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77EA9" w14:textId="7FC57B66" w:rsidR="00853691" w:rsidRPr="008639E9" w:rsidRDefault="00853691" w:rsidP="008639E9">
      <w:pPr>
        <w:pStyle w:val="MDPI22heading2"/>
        <w:spacing w:before="240"/>
        <w:ind w:left="0"/>
        <w:rPr>
          <w:rFonts w:cs="Cordia New"/>
          <w:b/>
          <w:i w:val="0"/>
          <w:noProof w:val="0"/>
          <w:snapToGrid/>
          <w:sz w:val="18"/>
          <w:szCs w:val="18"/>
        </w:rPr>
      </w:pPr>
      <w:r w:rsidRPr="00CE7573">
        <w:rPr>
          <w:rFonts w:ascii="Arial" w:hAnsi="Arial" w:cs="Arial"/>
          <w:b/>
          <w:bCs/>
          <w:i w:val="0"/>
          <w:noProof w:val="0"/>
          <w:color w:val="auto"/>
          <w:szCs w:val="20"/>
        </w:rPr>
        <w:t>Supplementary table 1.</w:t>
      </w:r>
      <w:r w:rsidRPr="00CE7573">
        <w:rPr>
          <w:rFonts w:cs="Cordia New"/>
          <w:b/>
          <w:i w:val="0"/>
          <w:noProof w:val="0"/>
          <w:snapToGrid/>
          <w:color w:val="auto"/>
          <w:sz w:val="18"/>
          <w:szCs w:val="18"/>
        </w:rPr>
        <w:t xml:space="preserve"> </w:t>
      </w:r>
      <w:r w:rsidRPr="00CE7573">
        <w:rPr>
          <w:rFonts w:ascii="Arial" w:hAnsi="Arial" w:cs="Arial"/>
          <w:bCs/>
          <w:i w:val="0"/>
          <w:noProof w:val="0"/>
          <w:szCs w:val="20"/>
        </w:rPr>
        <w:t>Set of proposed results for a</w:t>
      </w:r>
      <w:r w:rsidR="004F59BF" w:rsidRPr="00CE7573">
        <w:rPr>
          <w:rFonts w:ascii="Arial" w:hAnsi="Arial" w:cs="Arial"/>
          <w:bCs/>
          <w:i w:val="0"/>
          <w:noProof w:val="0"/>
          <w:szCs w:val="20"/>
        </w:rPr>
        <w:t>ny demand-driven</w:t>
      </w:r>
      <w:r w:rsidRPr="00CE7573">
        <w:rPr>
          <w:rFonts w:ascii="Arial" w:hAnsi="Arial" w:cs="Arial"/>
          <w:bCs/>
          <w:i w:val="0"/>
          <w:noProof w:val="0"/>
          <w:szCs w:val="20"/>
        </w:rPr>
        <w:t xml:space="preserve"> PCP/PPI</w:t>
      </w:r>
      <w:r w:rsidR="00316C0B" w:rsidRPr="00CE7573">
        <w:rPr>
          <w:rFonts w:ascii="Arial" w:hAnsi="Arial" w:cs="Arial"/>
          <w:i w:val="0"/>
          <w:noProof w:val="0"/>
          <w:snapToGrid/>
          <w:sz w:val="18"/>
          <w:szCs w:val="18"/>
        </w:rPr>
        <w:t xml:space="preserve"> </w:t>
      </w:r>
    </w:p>
    <w:tbl>
      <w:tblPr>
        <w:tblW w:w="821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268"/>
        <w:gridCol w:w="4253"/>
      </w:tblGrid>
      <w:tr w:rsidR="00853691" w:rsidRPr="00D45AF9" w14:paraId="01A0CD21" w14:textId="77777777" w:rsidTr="00107914">
        <w:trPr>
          <w:trHeight w:val="372"/>
        </w:trPr>
        <w:tc>
          <w:tcPr>
            <w:tcW w:w="1696" w:type="dxa"/>
            <w:shd w:val="clear" w:color="auto" w:fill="F2F2F2"/>
            <w:noWrap/>
            <w:vAlign w:val="center"/>
            <w:hideMark/>
          </w:tcPr>
          <w:p w14:paraId="74FE1111" w14:textId="11F30415" w:rsidR="00853691" w:rsidRPr="00D45AF9" w:rsidRDefault="009F6E95" w:rsidP="000C0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bookmarkStart w:id="0" w:name="_GoBack"/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Level </w:t>
            </w: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14:paraId="51E1A7BA" w14:textId="77777777" w:rsidR="00853691" w:rsidRPr="00D45AF9" w:rsidRDefault="00853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Sublevel</w:t>
            </w:r>
          </w:p>
        </w:tc>
        <w:tc>
          <w:tcPr>
            <w:tcW w:w="4253" w:type="dxa"/>
            <w:shd w:val="clear" w:color="auto" w:fill="F2F2F2"/>
            <w:noWrap/>
            <w:vAlign w:val="center"/>
            <w:hideMark/>
          </w:tcPr>
          <w:p w14:paraId="58EC7066" w14:textId="77777777" w:rsidR="00853691" w:rsidRPr="00D45AF9" w:rsidRDefault="008536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Output / Outcome</w:t>
            </w:r>
          </w:p>
        </w:tc>
      </w:tr>
      <w:tr w:rsidR="00BD5082" w:rsidRPr="00D45AF9" w14:paraId="73F31380" w14:textId="77777777" w:rsidTr="00066949">
        <w:trPr>
          <w:trHeight w:val="197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75AA3139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10EA16D3" w14:textId="04F32C17" w:rsidR="00BD5082" w:rsidRPr="00D45AF9" w:rsidRDefault="00B43116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Patient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F7A5A17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Patient-Reported Outcome Measures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3DF2DF7" w14:textId="7777777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Health-related Quality of life (</w:t>
            </w:r>
            <w:proofErr w:type="spellStart"/>
            <w:r w:rsidRPr="00D45AF9">
              <w:rPr>
                <w:rFonts w:ascii="Arial" w:eastAsia="Times New Roman" w:hAnsi="Arial" w:cs="Arial"/>
                <w:sz w:val="20"/>
                <w:szCs w:val="20"/>
              </w:rPr>
              <w:t>QoL</w:t>
            </w:r>
            <w:proofErr w:type="spellEnd"/>
            <w:r w:rsidRPr="00D45AF9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BD5082" w:rsidRPr="00D45AF9" w14:paraId="2E9BB4FC" w14:textId="77777777" w:rsidTr="00066949">
        <w:trPr>
          <w:trHeight w:val="187"/>
        </w:trPr>
        <w:tc>
          <w:tcPr>
            <w:tcW w:w="1696" w:type="dxa"/>
            <w:vMerge/>
            <w:vAlign w:val="center"/>
            <w:hideMark/>
          </w:tcPr>
          <w:p w14:paraId="4F400D3C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7489AD3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7687D4C" w14:textId="7777777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Self-reported health status</w:t>
            </w:r>
          </w:p>
        </w:tc>
      </w:tr>
      <w:tr w:rsidR="00BD5082" w:rsidRPr="00D45AF9" w14:paraId="2322AD2C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267B025D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81662F4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DDF1B2E" w14:textId="7777777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Improving Behaviour Outcome</w:t>
            </w:r>
          </w:p>
        </w:tc>
      </w:tr>
      <w:tr w:rsidR="00BD5082" w:rsidRPr="00D45AF9" w14:paraId="570CEFBB" w14:textId="77777777" w:rsidTr="00066949">
        <w:trPr>
          <w:trHeight w:val="166"/>
        </w:trPr>
        <w:tc>
          <w:tcPr>
            <w:tcW w:w="1696" w:type="dxa"/>
            <w:vMerge/>
            <w:vAlign w:val="center"/>
            <w:hideMark/>
          </w:tcPr>
          <w:p w14:paraId="045A3566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3BF3750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9B9C6D0" w14:textId="332ABBA6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Bio-psycho-social functioning</w:t>
            </w:r>
          </w:p>
        </w:tc>
      </w:tr>
      <w:tr w:rsidR="00BD5082" w:rsidRPr="00D45AF9" w14:paraId="6B6C3DB4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2655AE6E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0116F1A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7E01AAC" w14:textId="7777777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Autonomy</w:t>
            </w:r>
          </w:p>
        </w:tc>
      </w:tr>
      <w:tr w:rsidR="00BD5082" w:rsidRPr="00D45AF9" w14:paraId="7D74CE67" w14:textId="77777777" w:rsidTr="00066949">
        <w:trPr>
          <w:trHeight w:val="274"/>
        </w:trPr>
        <w:tc>
          <w:tcPr>
            <w:tcW w:w="1696" w:type="dxa"/>
            <w:vMerge/>
            <w:vAlign w:val="center"/>
            <w:hideMark/>
          </w:tcPr>
          <w:p w14:paraId="32882118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B6A758E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E2C8847" w14:textId="06BB9BDE" w:rsidR="00BD5082" w:rsidRPr="00D45AF9" w:rsidRDefault="1B71964A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Symptom</w:t>
            </w:r>
            <w:r w:rsidR="727C9366" w:rsidRPr="00D45AF9">
              <w:rPr>
                <w:rFonts w:ascii="Arial" w:eastAsia="Times New Roman" w:hAnsi="Arial" w:cs="Arial"/>
                <w:sz w:val="20"/>
                <w:szCs w:val="20"/>
              </w:rPr>
              <w:t xml:space="preserve"> severity</w:t>
            </w:r>
          </w:p>
        </w:tc>
      </w:tr>
      <w:tr w:rsidR="00BD5082" w:rsidRPr="00D45AF9" w14:paraId="43A32991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051F319E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8BF38F7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AF928E7" w14:textId="7777777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Ability to work</w:t>
            </w:r>
          </w:p>
        </w:tc>
      </w:tr>
      <w:tr w:rsidR="00BD5082" w:rsidRPr="00D45AF9" w14:paraId="6C6FEA2E" w14:textId="77777777" w:rsidTr="00066949">
        <w:trPr>
          <w:trHeight w:val="98"/>
        </w:trPr>
        <w:tc>
          <w:tcPr>
            <w:tcW w:w="1696" w:type="dxa"/>
            <w:vMerge/>
            <w:vAlign w:val="center"/>
            <w:hideMark/>
          </w:tcPr>
          <w:p w14:paraId="657E7F0F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0DD450E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3AF056D" w14:textId="7777777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Pain assessment</w:t>
            </w:r>
          </w:p>
        </w:tc>
      </w:tr>
      <w:tr w:rsidR="00BD5082" w:rsidRPr="00D45AF9" w14:paraId="3B9E476F" w14:textId="77777777" w:rsidTr="00066949">
        <w:trPr>
          <w:trHeight w:val="88"/>
        </w:trPr>
        <w:tc>
          <w:tcPr>
            <w:tcW w:w="1696" w:type="dxa"/>
            <w:vMerge/>
            <w:vAlign w:val="center"/>
            <w:hideMark/>
          </w:tcPr>
          <w:p w14:paraId="1C77E0C6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DF6BB5C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3D7E9170" w14:textId="4F3B101E" w:rsidR="00BD5082" w:rsidRPr="00D45AF9" w:rsidRDefault="00E651D3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BD5082" w:rsidRPr="00D45AF9">
              <w:rPr>
                <w:rFonts w:ascii="Arial" w:eastAsia="Times New Roman" w:hAnsi="Arial" w:cs="Arial"/>
                <w:sz w:val="20"/>
                <w:szCs w:val="20"/>
              </w:rPr>
              <w:t>xercise Tolerance</w:t>
            </w:r>
          </w:p>
        </w:tc>
      </w:tr>
      <w:tr w:rsidR="00524247" w:rsidRPr="00D45AF9" w14:paraId="0F17B110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42274DAF" w14:textId="77777777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96DEFCA" w14:textId="77777777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Patient-Reported Experience Measures</w:t>
            </w:r>
          </w:p>
          <w:p w14:paraId="78DBFCAD" w14:textId="1EBA2C19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A796B57" w14:textId="77777777" w:rsidR="00524247" w:rsidRPr="00D45AF9" w:rsidRDefault="00524247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Acceptability in the co-creation process</w:t>
            </w:r>
          </w:p>
        </w:tc>
      </w:tr>
      <w:tr w:rsidR="00524247" w:rsidRPr="00D45AF9" w14:paraId="3772BE29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1AF07F18" w14:textId="77777777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7486BC0" w14:textId="43264951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05A68C9" w14:textId="77777777" w:rsidR="00524247" w:rsidRPr="00D45AF9" w:rsidRDefault="00524247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Acceptability of the solution</w:t>
            </w:r>
          </w:p>
        </w:tc>
      </w:tr>
      <w:tr w:rsidR="00524247" w:rsidRPr="00D45AF9" w14:paraId="4B7DFD06" w14:textId="77777777" w:rsidTr="00066949">
        <w:trPr>
          <w:trHeight w:val="172"/>
        </w:trPr>
        <w:tc>
          <w:tcPr>
            <w:tcW w:w="1696" w:type="dxa"/>
            <w:vMerge/>
            <w:vAlign w:val="center"/>
            <w:hideMark/>
          </w:tcPr>
          <w:p w14:paraId="47F60E40" w14:textId="77777777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58D818B" w14:textId="6B7A41F2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0AF9899" w14:textId="77777777" w:rsidR="00524247" w:rsidRPr="00D45AF9" w:rsidRDefault="00524247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Overall Satisfaction with care given</w:t>
            </w:r>
          </w:p>
        </w:tc>
      </w:tr>
      <w:tr w:rsidR="00524247" w:rsidRPr="00D45AF9" w14:paraId="635B5E0F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3B60A80C" w14:textId="77777777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61B982C" w14:textId="4A91AEDE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BA99238" w14:textId="77777777" w:rsidR="00524247" w:rsidRPr="00D45AF9" w:rsidRDefault="00524247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Easy to use and user experience</w:t>
            </w:r>
          </w:p>
        </w:tc>
      </w:tr>
      <w:tr w:rsidR="00524247" w:rsidRPr="00D45AF9" w14:paraId="10071E06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43345F0F" w14:textId="77777777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B2F94B8" w14:textId="36753F96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B69419D" w14:textId="77777777" w:rsidR="00524247" w:rsidRPr="00D45AF9" w:rsidRDefault="00524247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Involvement in decision-making</w:t>
            </w:r>
          </w:p>
        </w:tc>
      </w:tr>
      <w:tr w:rsidR="00524247" w:rsidRPr="00D45AF9" w14:paraId="4DBD5B9D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7C177490" w14:textId="77777777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ADFB4D8" w14:textId="6C327695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329981C" w14:textId="77777777" w:rsidR="00524247" w:rsidRPr="00D45AF9" w:rsidRDefault="00524247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Bedroom comfortability</w:t>
            </w:r>
          </w:p>
        </w:tc>
      </w:tr>
      <w:tr w:rsidR="00524247" w:rsidRPr="00D45AF9" w14:paraId="2FFF0B62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74707005" w14:textId="77777777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88675CA" w14:textId="0DD1AFC2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9619787" w14:textId="77777777" w:rsidR="00524247" w:rsidRPr="00D45AF9" w:rsidRDefault="00524247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Satisfaction with hospital food</w:t>
            </w:r>
          </w:p>
        </w:tc>
      </w:tr>
      <w:tr w:rsidR="00524247" w:rsidRPr="00D45AF9" w14:paraId="06677509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66647375" w14:textId="77777777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6AE4CEF" w14:textId="18AD3B3C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7CA4936" w14:textId="77777777" w:rsidR="00524247" w:rsidRPr="00D45AF9" w:rsidRDefault="00524247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Professional's use of time</w:t>
            </w:r>
          </w:p>
        </w:tc>
      </w:tr>
      <w:tr w:rsidR="00524247" w:rsidRPr="00D45AF9" w14:paraId="7EA51B34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4A019AA2" w14:textId="77777777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A9613D1" w14:textId="0FD75FDB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A830009" w14:textId="77777777" w:rsidR="00524247" w:rsidRPr="00D45AF9" w:rsidRDefault="00524247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Waiting time</w:t>
            </w:r>
          </w:p>
        </w:tc>
      </w:tr>
      <w:tr w:rsidR="00524247" w:rsidRPr="00D45AF9" w14:paraId="3A1D57BD" w14:textId="77777777" w:rsidTr="00066949">
        <w:trPr>
          <w:trHeight w:val="174"/>
        </w:trPr>
        <w:tc>
          <w:tcPr>
            <w:tcW w:w="1696" w:type="dxa"/>
            <w:vMerge/>
            <w:vAlign w:val="center"/>
            <w:hideMark/>
          </w:tcPr>
          <w:p w14:paraId="1F11941A" w14:textId="77777777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06B66D1" w14:textId="2CC072D4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33540A56" w14:textId="77777777" w:rsidR="00524247" w:rsidRPr="00D45AF9" w:rsidRDefault="00524247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% Reduction of patients and relatives' use of time</w:t>
            </w:r>
          </w:p>
        </w:tc>
      </w:tr>
      <w:tr w:rsidR="00524247" w:rsidRPr="00D45AF9" w14:paraId="423CD1DC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12BBD27B" w14:textId="77777777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A866830" w14:textId="49B6EDD6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157D96C" w14:textId="77777777" w:rsidR="00524247" w:rsidRPr="00D45AF9" w:rsidRDefault="00524247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Confidence in the treatment</w:t>
            </w:r>
          </w:p>
        </w:tc>
      </w:tr>
      <w:tr w:rsidR="00524247" w:rsidRPr="00D45AF9" w14:paraId="0CD62011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324BC5A8" w14:textId="77777777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FEA849E" w14:textId="6EDD3AB6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2EE58ED" w14:textId="77777777" w:rsidR="00524247" w:rsidRPr="00D45AF9" w:rsidRDefault="00524247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Understanding of care plan/treatment/pathways</w:t>
            </w:r>
          </w:p>
        </w:tc>
      </w:tr>
      <w:tr w:rsidR="00524247" w:rsidRPr="00D45AF9" w14:paraId="20CFB08C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0D98E6DA" w14:textId="77777777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DDCE5EB" w14:textId="73487983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E6D43D2" w14:textId="77777777" w:rsidR="00524247" w:rsidRPr="00D45AF9" w:rsidRDefault="00524247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Would they recommend the service to family and friends?</w:t>
            </w:r>
          </w:p>
        </w:tc>
      </w:tr>
      <w:tr w:rsidR="00524247" w:rsidRPr="00D45AF9" w14:paraId="53BCF32B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5AB4BBDB" w14:textId="77777777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97A7F5" w14:textId="4399828D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F135551" w14:textId="77777777" w:rsidR="00524247" w:rsidRPr="00D45AF9" w:rsidRDefault="00524247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Support to manage long-term condition</w:t>
            </w:r>
          </w:p>
        </w:tc>
      </w:tr>
      <w:tr w:rsidR="00524247" w:rsidRPr="00D45AF9" w14:paraId="278BA1FD" w14:textId="77777777" w:rsidTr="00066949">
        <w:trPr>
          <w:trHeight w:val="288"/>
        </w:trPr>
        <w:tc>
          <w:tcPr>
            <w:tcW w:w="1696" w:type="dxa"/>
            <w:vMerge/>
            <w:vAlign w:val="center"/>
          </w:tcPr>
          <w:p w14:paraId="24A687E8" w14:textId="77777777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</w:tcPr>
          <w:p w14:paraId="23B89AE3" w14:textId="431F0FEB" w:rsidR="00524247" w:rsidRPr="00D45AF9" w:rsidRDefault="00524247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C1AB481" w14:textId="0FF60C60" w:rsidR="00524247" w:rsidRPr="00D45AF9" w:rsidRDefault="00524247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Community linkages</w:t>
            </w:r>
          </w:p>
        </w:tc>
      </w:tr>
      <w:tr w:rsidR="00BD5082" w:rsidRPr="00D45AF9" w14:paraId="05567893" w14:textId="77777777" w:rsidTr="00066949">
        <w:trPr>
          <w:trHeight w:val="272"/>
        </w:trPr>
        <w:tc>
          <w:tcPr>
            <w:tcW w:w="1696" w:type="dxa"/>
            <w:vMerge/>
            <w:vAlign w:val="center"/>
            <w:hideMark/>
          </w:tcPr>
          <w:p w14:paraId="12C9A472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087210F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Determinants of Health</w:t>
            </w:r>
          </w:p>
          <w:p w14:paraId="5CB66B80" w14:textId="06231C59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D46EF48" w14:textId="7777777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Adherence to clinical guidelines</w:t>
            </w:r>
          </w:p>
        </w:tc>
      </w:tr>
      <w:tr w:rsidR="00BD5082" w:rsidRPr="00D45AF9" w14:paraId="185DB8A2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615C4397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B99EDCB" w14:textId="59CF65D2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4B445AD7" w14:textId="7777777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Adherence to intervention/treatment</w:t>
            </w:r>
          </w:p>
        </w:tc>
      </w:tr>
      <w:tr w:rsidR="00BD5082" w:rsidRPr="00D45AF9" w14:paraId="7D189C8C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5E80E01D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1229A65" w14:textId="28ABEF62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4DEECA0F" w14:textId="7A8D6D61" w:rsidR="000D1175" w:rsidRPr="00D45AF9" w:rsidRDefault="00EA160E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0D1175" w:rsidRPr="00D45AF9">
              <w:rPr>
                <w:rFonts w:ascii="Arial" w:eastAsia="Times New Roman" w:hAnsi="Arial" w:cs="Arial"/>
                <w:sz w:val="20"/>
                <w:szCs w:val="20"/>
              </w:rPr>
              <w:t xml:space="preserve">nitially defined in </w:t>
            </w:r>
            <w:proofErr w:type="spellStart"/>
            <w:r w:rsidR="000D1175" w:rsidRPr="00D45AF9">
              <w:rPr>
                <w:rFonts w:ascii="Arial" w:eastAsia="Times New Roman" w:hAnsi="Arial" w:cs="Arial"/>
                <w:sz w:val="20"/>
                <w:szCs w:val="20"/>
              </w:rPr>
              <w:t>PiPPi</w:t>
            </w:r>
            <w:proofErr w:type="spellEnd"/>
            <w:r w:rsidR="000D1175" w:rsidRPr="00D45AF9">
              <w:rPr>
                <w:rFonts w:ascii="Arial" w:eastAsia="Times New Roman" w:hAnsi="Arial" w:cs="Arial"/>
                <w:sz w:val="20"/>
                <w:szCs w:val="20"/>
              </w:rPr>
              <w:t xml:space="preserve"> as:</w:t>
            </w:r>
            <w:r w:rsidR="00916A9E" w:rsidRPr="00D45AF9">
              <w:rPr>
                <w:rFonts w:ascii="Arial" w:eastAsia="Times New Roman" w:hAnsi="Arial" w:cs="Arial"/>
                <w:sz w:val="20"/>
                <w:szCs w:val="20"/>
              </w:rPr>
              <w:t xml:space="preserve"> Adverse drug effects</w:t>
            </w:r>
            <w:r w:rsidR="000D1175" w:rsidRPr="00D45AF9">
              <w:rPr>
                <w:rFonts w:ascii="Arial" w:eastAsia="Times New Roman" w:hAnsi="Arial" w:cs="Arial"/>
                <w:sz w:val="20"/>
                <w:szCs w:val="20"/>
              </w:rPr>
              <w:t>. Updated and detailed in TIQUE as:</w:t>
            </w:r>
          </w:p>
          <w:p w14:paraId="7789D0B5" w14:textId="5E531E47" w:rsidR="00BD5082" w:rsidRPr="00D45AF9" w:rsidRDefault="00916A9E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Drug-related health problems (adverse effects, safety, drug-related morbidity)</w:t>
            </w:r>
          </w:p>
        </w:tc>
      </w:tr>
      <w:tr w:rsidR="00BD5082" w:rsidRPr="00D45AF9" w14:paraId="5AF40E09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343A9D2C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7AC73A1" w14:textId="7831FAF6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3DDCCEBD" w14:textId="7777777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Adverse events</w:t>
            </w:r>
          </w:p>
        </w:tc>
      </w:tr>
      <w:tr w:rsidR="00BD5082" w:rsidRPr="00D45AF9" w14:paraId="1B4D6807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5FCB6641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1EB68A" w14:textId="59E7B9B9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4A4D8753" w14:textId="7777777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Hospital acquired infections</w:t>
            </w:r>
          </w:p>
        </w:tc>
      </w:tr>
      <w:tr w:rsidR="00BD5082" w:rsidRPr="00D45AF9" w14:paraId="09FE93CB" w14:textId="77777777" w:rsidTr="00066949">
        <w:trPr>
          <w:trHeight w:val="315"/>
        </w:trPr>
        <w:tc>
          <w:tcPr>
            <w:tcW w:w="1696" w:type="dxa"/>
            <w:vMerge/>
            <w:vAlign w:val="center"/>
            <w:hideMark/>
          </w:tcPr>
          <w:p w14:paraId="039C851A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6AADE89" w14:textId="620A9A45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427E811" w14:textId="7777777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Diagnostic accuracy</w:t>
            </w:r>
          </w:p>
        </w:tc>
      </w:tr>
      <w:tr w:rsidR="00BD5082" w:rsidRPr="00D45AF9" w14:paraId="53DD88D0" w14:textId="77777777" w:rsidTr="00066949">
        <w:trPr>
          <w:trHeight w:val="312"/>
        </w:trPr>
        <w:tc>
          <w:tcPr>
            <w:tcW w:w="1696" w:type="dxa"/>
            <w:vMerge/>
            <w:vAlign w:val="center"/>
            <w:hideMark/>
          </w:tcPr>
          <w:p w14:paraId="06788E65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9FB5C48" w14:textId="6011AE96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B101AB6" w14:textId="58C6D85D" w:rsidR="00BD5082" w:rsidRPr="00D45AF9" w:rsidRDefault="00066949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Beneficence</w:t>
            </w:r>
          </w:p>
        </w:tc>
      </w:tr>
      <w:tr w:rsidR="00BD5082" w:rsidRPr="00D45AF9" w14:paraId="466E4792" w14:textId="77777777" w:rsidTr="00066949">
        <w:trPr>
          <w:trHeight w:val="286"/>
        </w:trPr>
        <w:tc>
          <w:tcPr>
            <w:tcW w:w="1696" w:type="dxa"/>
            <w:vMerge/>
            <w:vAlign w:val="center"/>
            <w:hideMark/>
          </w:tcPr>
          <w:p w14:paraId="74D68573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4CA9093" w14:textId="5BD55AF9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4A1944B9" w14:textId="7777777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Proportionality</w:t>
            </w:r>
          </w:p>
        </w:tc>
      </w:tr>
      <w:tr w:rsidR="00BD5082" w:rsidRPr="00D45AF9" w14:paraId="34D80714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0FBC8821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EBF1688" w14:textId="5949DC3B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3D03042" w14:textId="7777777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Less surgery complications</w:t>
            </w:r>
          </w:p>
        </w:tc>
      </w:tr>
      <w:tr w:rsidR="00BD5082" w:rsidRPr="00D45AF9" w14:paraId="170DDBA2" w14:textId="77777777" w:rsidTr="00066949">
        <w:trPr>
          <w:trHeight w:val="40"/>
        </w:trPr>
        <w:tc>
          <w:tcPr>
            <w:tcW w:w="1696" w:type="dxa"/>
            <w:vMerge/>
            <w:vAlign w:val="center"/>
            <w:hideMark/>
          </w:tcPr>
          <w:p w14:paraId="5E945F75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D1EF97F" w14:textId="08037C91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8566FDB" w14:textId="7777777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QALYs</w:t>
            </w:r>
          </w:p>
        </w:tc>
      </w:tr>
      <w:tr w:rsidR="00BD5082" w:rsidRPr="00D45AF9" w14:paraId="2055AEC2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09AF9CBD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11CABB1" w14:textId="48887B89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33F38583" w14:textId="7777777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Overtreatment cases identification</w:t>
            </w:r>
          </w:p>
        </w:tc>
      </w:tr>
      <w:tr w:rsidR="00BD5082" w:rsidRPr="00D45AF9" w14:paraId="5F935061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121E1CD9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845788A" w14:textId="62E08F6E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C2E1975" w14:textId="7777777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Reduced clinical errors</w:t>
            </w:r>
          </w:p>
        </w:tc>
      </w:tr>
      <w:tr w:rsidR="00BD5082" w:rsidRPr="00D45AF9" w14:paraId="097C46A3" w14:textId="77777777" w:rsidTr="00066949">
        <w:trPr>
          <w:trHeight w:val="288"/>
        </w:trPr>
        <w:tc>
          <w:tcPr>
            <w:tcW w:w="1696" w:type="dxa"/>
            <w:vMerge/>
            <w:vAlign w:val="center"/>
          </w:tcPr>
          <w:p w14:paraId="1BA695A4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</w:tcPr>
          <w:p w14:paraId="60C7886C" w14:textId="2C441B4F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1C97AE3" w14:textId="172CF209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Novel treatment opportunities</w:t>
            </w:r>
          </w:p>
        </w:tc>
      </w:tr>
      <w:tr w:rsidR="00BD5082" w:rsidRPr="00D45AF9" w14:paraId="713B00BC" w14:textId="77777777" w:rsidTr="00066949">
        <w:trPr>
          <w:trHeight w:val="288"/>
        </w:trPr>
        <w:tc>
          <w:tcPr>
            <w:tcW w:w="1696" w:type="dxa"/>
            <w:vMerge/>
            <w:vAlign w:val="center"/>
          </w:tcPr>
          <w:p w14:paraId="0A2D1E19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</w:tcPr>
          <w:p w14:paraId="7FE85841" w14:textId="1663A25F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F8EB824" w14:textId="63ED8C5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Reduction of variability in patient results</w:t>
            </w:r>
          </w:p>
        </w:tc>
      </w:tr>
      <w:tr w:rsidR="00BD5082" w:rsidRPr="00D45AF9" w14:paraId="5D07ADAA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317F7FE4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35A21D4" w14:textId="0CA05448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Long-Term treatment improvement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33D066E2" w14:textId="28C44539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Mortality</w:t>
            </w:r>
          </w:p>
        </w:tc>
      </w:tr>
      <w:tr w:rsidR="00BD5082" w:rsidRPr="00D45AF9" w14:paraId="1F604BE6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0A9E2A21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0C2DF85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F05DF9B" w14:textId="78532520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Morbidity</w:t>
            </w:r>
          </w:p>
        </w:tc>
      </w:tr>
      <w:tr w:rsidR="00BD5082" w:rsidRPr="00D45AF9" w14:paraId="2C7412B3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4C4C8381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E5DDA9C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19857FB" w14:textId="44547E74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Disability</w:t>
            </w:r>
          </w:p>
        </w:tc>
      </w:tr>
      <w:tr w:rsidR="00BD5082" w:rsidRPr="00D45AF9" w14:paraId="2DC4C1A9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7BFE20AF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F38DA99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32717B2" w14:textId="476ED626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Prevalence</w:t>
            </w:r>
          </w:p>
        </w:tc>
      </w:tr>
      <w:tr w:rsidR="00BD5082" w:rsidRPr="00D45AF9" w14:paraId="3C65C431" w14:textId="77777777" w:rsidTr="00066949">
        <w:trPr>
          <w:trHeight w:val="148"/>
        </w:trPr>
        <w:tc>
          <w:tcPr>
            <w:tcW w:w="1696" w:type="dxa"/>
            <w:vMerge/>
            <w:vAlign w:val="center"/>
            <w:hideMark/>
          </w:tcPr>
          <w:p w14:paraId="70463A7F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13F0CA0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AD444F1" w14:textId="5B3FB041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Incidence</w:t>
            </w:r>
          </w:p>
        </w:tc>
      </w:tr>
      <w:tr w:rsidR="00BD5082" w:rsidRPr="00D45AF9" w14:paraId="6E598EE1" w14:textId="77777777" w:rsidTr="00066949">
        <w:trPr>
          <w:trHeight w:val="300"/>
        </w:trPr>
        <w:tc>
          <w:tcPr>
            <w:tcW w:w="1696" w:type="dxa"/>
            <w:vMerge/>
            <w:vAlign w:val="center"/>
            <w:hideMark/>
          </w:tcPr>
          <w:p w14:paraId="27246258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9DD9BF1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5B43B74" w14:textId="1A55A98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% of Relapse</w:t>
            </w:r>
          </w:p>
        </w:tc>
      </w:tr>
      <w:tr w:rsidR="00BD5082" w:rsidRPr="00D45AF9" w14:paraId="68E1B100" w14:textId="77777777" w:rsidTr="00066949">
        <w:trPr>
          <w:trHeight w:val="266"/>
        </w:trPr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7CCB4159" w14:textId="1E1E162D" w:rsidR="00BD5082" w:rsidRPr="00D45AF9" w:rsidRDefault="00BD5082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Healthcare Professionals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8FCC106" w14:textId="77777777" w:rsidR="00BD5082" w:rsidRPr="00D45AF9" w:rsidRDefault="00BD5082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7EAD12DA" w14:textId="218F13F1" w:rsidR="00BD5082" w:rsidRPr="00D45AF9" w:rsidRDefault="00BD5082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Benefits for the HCP</w:t>
            </w:r>
          </w:p>
          <w:p w14:paraId="1C96FE07" w14:textId="4646B4B3" w:rsidR="00BD5082" w:rsidRPr="00D45AF9" w:rsidRDefault="00BD5082" w:rsidP="726C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79C0E69" w14:textId="00DC4A61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Trust in health and social care professionals</w:t>
            </w:r>
          </w:p>
        </w:tc>
      </w:tr>
      <w:tr w:rsidR="00BD5082" w:rsidRPr="00D45AF9" w14:paraId="665C7927" w14:textId="77777777" w:rsidTr="00066949">
        <w:trPr>
          <w:trHeight w:val="248"/>
        </w:trPr>
        <w:tc>
          <w:tcPr>
            <w:tcW w:w="1696" w:type="dxa"/>
            <w:vMerge/>
            <w:vAlign w:val="center"/>
            <w:hideMark/>
          </w:tcPr>
          <w:p w14:paraId="35504B8E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46F5868" w14:textId="6F600D90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E9F751C" w14:textId="27444373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Proportion of professional with access to medical Evidence-Based information, and training to benefit from their use</w:t>
            </w:r>
          </w:p>
        </w:tc>
      </w:tr>
      <w:tr w:rsidR="00BD5082" w:rsidRPr="00D45AF9" w14:paraId="7C00B25C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04A0C009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5F3DE35" w14:textId="13DEB7F5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7A04EEE" w14:textId="0499EE00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Proportion of professionals' adherence to  clinical guidelines</w:t>
            </w:r>
          </w:p>
        </w:tc>
      </w:tr>
      <w:tr w:rsidR="00BD5082" w:rsidRPr="00D45AF9" w14:paraId="7E6184C6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41C77293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8354AF" w14:textId="20F6C900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8548AE7" w14:textId="1614D59E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Level of involvement in design process</w:t>
            </w:r>
          </w:p>
        </w:tc>
      </w:tr>
      <w:tr w:rsidR="00BD5082" w:rsidRPr="00D45AF9" w14:paraId="78C40869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7E2F9D5B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3B4AEF6" w14:textId="002B6123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45A8D36E" w14:textId="6F3E2CB9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Electronic medical records adequately performed</w:t>
            </w:r>
          </w:p>
        </w:tc>
      </w:tr>
      <w:tr w:rsidR="00BD5082" w:rsidRPr="00D45AF9" w14:paraId="3CD4FD26" w14:textId="77777777" w:rsidTr="00066949">
        <w:trPr>
          <w:trHeight w:val="378"/>
        </w:trPr>
        <w:tc>
          <w:tcPr>
            <w:tcW w:w="1696" w:type="dxa"/>
            <w:vMerge/>
            <w:vAlign w:val="center"/>
            <w:hideMark/>
          </w:tcPr>
          <w:p w14:paraId="1383A21A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BEE7FF6" w14:textId="42B8F985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7AFC2E7" w14:textId="647B709C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(Regular) doctor spending enough time with patients during the consultation</w:t>
            </w:r>
          </w:p>
        </w:tc>
      </w:tr>
      <w:tr w:rsidR="00BD5082" w:rsidRPr="00D45AF9" w14:paraId="30329C2B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52005D7D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30F7792" w14:textId="06C4C030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336B2336" w14:textId="19DC12EF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Usability of the solution</w:t>
            </w:r>
          </w:p>
        </w:tc>
      </w:tr>
      <w:tr w:rsidR="00BD5082" w:rsidRPr="00D45AF9" w14:paraId="5D8CF0B3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209DF763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7285BAB" w14:textId="39BACAEB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2518CA2" w14:textId="1DF256E7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Acceptability of the solution</w:t>
            </w:r>
          </w:p>
        </w:tc>
      </w:tr>
      <w:tr w:rsidR="00BD5082" w:rsidRPr="00D45AF9" w14:paraId="4AD5D19F" w14:textId="77777777" w:rsidTr="00066949">
        <w:trPr>
          <w:trHeight w:val="288"/>
        </w:trPr>
        <w:tc>
          <w:tcPr>
            <w:tcW w:w="1696" w:type="dxa"/>
            <w:vMerge/>
            <w:vAlign w:val="center"/>
          </w:tcPr>
          <w:p w14:paraId="6554784D" w14:textId="77777777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</w:tcPr>
          <w:p w14:paraId="749809DC" w14:textId="7845A739" w:rsidR="00BD5082" w:rsidRPr="00D45AF9" w:rsidRDefault="00BD5082" w:rsidP="00BD50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7BF2407" w14:textId="6C934135" w:rsidR="00BD5082" w:rsidRPr="00D45AF9" w:rsidRDefault="00BD5082" w:rsidP="00BD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Proportion of professional with opportunities to provide care to patients</w:t>
            </w:r>
          </w:p>
        </w:tc>
      </w:tr>
      <w:tr w:rsidR="00524247" w:rsidRPr="00D45AF9" w14:paraId="1C334E3E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02FAF8AB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1227256" w14:textId="0CA5FA67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Workplace environment/culture outcomes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189529E" w14:textId="53E17DDA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Training effectiveness for HCP</w:t>
            </w:r>
          </w:p>
        </w:tc>
      </w:tr>
      <w:tr w:rsidR="00524247" w:rsidRPr="00D45AF9" w14:paraId="40EA65AF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774D6801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F9BD324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47FFF1C1" w14:textId="379E6DA7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Safety environment</w:t>
            </w:r>
          </w:p>
        </w:tc>
      </w:tr>
      <w:tr w:rsidR="00524247" w:rsidRPr="00D45AF9" w14:paraId="18976606" w14:textId="77777777" w:rsidTr="00066949">
        <w:trPr>
          <w:trHeight w:val="300"/>
        </w:trPr>
        <w:tc>
          <w:tcPr>
            <w:tcW w:w="1696" w:type="dxa"/>
            <w:vMerge/>
            <w:vAlign w:val="center"/>
            <w:hideMark/>
          </w:tcPr>
          <w:p w14:paraId="7B4BCBFA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5DD3B1F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3331CD22" w14:textId="23AD6570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Team/organization culture</w:t>
            </w:r>
          </w:p>
        </w:tc>
      </w:tr>
      <w:tr w:rsidR="00524247" w:rsidRPr="00D45AF9" w14:paraId="6D59933E" w14:textId="77777777" w:rsidTr="00066949">
        <w:trPr>
          <w:trHeight w:val="288"/>
        </w:trPr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0331B166" w14:textId="7C44B556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Healthcare provider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47F67FE" w14:textId="77777777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Organisational aspects</w:t>
            </w:r>
          </w:p>
          <w:p w14:paraId="76C541A1" w14:textId="1B73AD42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0873ACD6" w14:textId="21E9A535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58BA3E38" w14:textId="2AE803E1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7BF1D82F" w14:textId="5B501950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1CE21D1E" w14:textId="41C87A1D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2983D35A" w14:textId="244D3A76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414FFA2A" w14:textId="1F5BEAD9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246F58E5" w14:textId="65699A93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EB1FD91" w14:textId="74806236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Number of hospitalizations</w:t>
            </w:r>
          </w:p>
        </w:tc>
      </w:tr>
      <w:tr w:rsidR="00524247" w:rsidRPr="00D45AF9" w14:paraId="3C97DC79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20729D1F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80281CE" w14:textId="585F024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433AA9FB" w14:textId="423B3581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Waiting list time</w:t>
            </w:r>
          </w:p>
        </w:tc>
      </w:tr>
      <w:tr w:rsidR="00524247" w:rsidRPr="00D45AF9" w14:paraId="6D5A65CF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28F1E314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A136ED" w14:textId="10B5FB94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DC518EF" w14:textId="459B4F8D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Appointment statistics</w:t>
            </w:r>
          </w:p>
        </w:tc>
      </w:tr>
      <w:tr w:rsidR="00524247" w:rsidRPr="00D45AF9" w14:paraId="75749722" w14:textId="77777777" w:rsidTr="00066949">
        <w:trPr>
          <w:trHeight w:val="76"/>
        </w:trPr>
        <w:tc>
          <w:tcPr>
            <w:tcW w:w="1696" w:type="dxa"/>
            <w:vMerge/>
            <w:vAlign w:val="center"/>
            <w:hideMark/>
          </w:tcPr>
          <w:p w14:paraId="4000A000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306E5C1" w14:textId="2655B246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AA9216F" w14:textId="14C25643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 xml:space="preserve">Number of </w:t>
            </w:r>
            <w:proofErr w:type="spellStart"/>
            <w:r w:rsidRPr="00D45AF9">
              <w:rPr>
                <w:rFonts w:ascii="Arial" w:eastAsia="Times New Roman" w:hAnsi="Arial" w:cs="Arial"/>
                <w:sz w:val="20"/>
                <w:szCs w:val="20"/>
              </w:rPr>
              <w:t>rehospitalisations</w:t>
            </w:r>
            <w:proofErr w:type="spellEnd"/>
            <w:r w:rsidRPr="00D45AF9">
              <w:rPr>
                <w:rFonts w:ascii="Arial" w:eastAsia="Times New Roman" w:hAnsi="Arial" w:cs="Arial"/>
                <w:sz w:val="20"/>
                <w:szCs w:val="20"/>
              </w:rPr>
              <w:t>/readmissions rates</w:t>
            </w:r>
          </w:p>
        </w:tc>
      </w:tr>
      <w:tr w:rsidR="00524247" w:rsidRPr="00D45AF9" w14:paraId="4348775E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14D6DE34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172545" w14:textId="6883F9BF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CFD7A45" w14:textId="2BA7EE13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Number of bed days for hospitalised patients</w:t>
            </w:r>
          </w:p>
        </w:tc>
      </w:tr>
      <w:tr w:rsidR="00524247" w:rsidRPr="00D45AF9" w14:paraId="4F70F747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4E1823DE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F24E9DF" w14:textId="140252C5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62CCAE9" w14:textId="0407A5AF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Number of primary clinic visits</w:t>
            </w:r>
          </w:p>
        </w:tc>
      </w:tr>
      <w:tr w:rsidR="00524247" w:rsidRPr="00D45AF9" w14:paraId="5FDE9B77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3BCB4632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050B91F" w14:textId="298507A8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33DA7C48" w14:textId="730D6A3C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Number of urgent visits</w:t>
            </w:r>
          </w:p>
        </w:tc>
      </w:tr>
      <w:tr w:rsidR="00524247" w:rsidRPr="00D45AF9" w14:paraId="466A1A94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79FF0D20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8A79037" w14:textId="197BAFA6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F54771A" w14:textId="6F907C67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Number of specialist visits</w:t>
            </w:r>
          </w:p>
        </w:tc>
      </w:tr>
      <w:tr w:rsidR="00524247" w:rsidRPr="00D45AF9" w14:paraId="2EF79B55" w14:textId="77777777" w:rsidTr="00066949">
        <w:trPr>
          <w:trHeight w:val="112"/>
        </w:trPr>
        <w:tc>
          <w:tcPr>
            <w:tcW w:w="1696" w:type="dxa"/>
            <w:vMerge/>
            <w:vAlign w:val="center"/>
            <w:hideMark/>
          </w:tcPr>
          <w:p w14:paraId="6F8A7C73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ED53C11" w14:textId="13CB6E34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456E2E6B" w14:textId="39676847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Actual vs. Expected hospital stay</w:t>
            </w:r>
          </w:p>
        </w:tc>
      </w:tr>
      <w:tr w:rsidR="00524247" w:rsidRPr="00D45AF9" w14:paraId="00A6A734" w14:textId="77777777" w:rsidTr="00066949">
        <w:trPr>
          <w:trHeight w:val="356"/>
        </w:trPr>
        <w:tc>
          <w:tcPr>
            <w:tcW w:w="1696" w:type="dxa"/>
            <w:vMerge/>
            <w:vAlign w:val="center"/>
            <w:hideMark/>
          </w:tcPr>
          <w:p w14:paraId="6C0EEB43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3644BF3" w14:textId="14E348DF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9C25E41" w14:textId="27A2A0D7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Applicability or external validity of the studies in the national/European health and social care system</w:t>
            </w:r>
          </w:p>
        </w:tc>
      </w:tr>
      <w:tr w:rsidR="00524247" w:rsidRPr="00D45AF9" w14:paraId="584E05F5" w14:textId="77777777" w:rsidTr="00066949">
        <w:trPr>
          <w:trHeight w:val="133"/>
        </w:trPr>
        <w:tc>
          <w:tcPr>
            <w:tcW w:w="1696" w:type="dxa"/>
            <w:vMerge/>
            <w:vAlign w:val="center"/>
            <w:hideMark/>
          </w:tcPr>
          <w:p w14:paraId="1469233A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079176E" w14:textId="1D7E0F83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0848E25" w14:textId="400F7A03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Proportion of centres/professionals that adhere to appropriate clinical guidelines (up-to-date evidence based)</w:t>
            </w:r>
          </w:p>
        </w:tc>
      </w:tr>
      <w:tr w:rsidR="00524247" w:rsidRPr="00D45AF9" w14:paraId="53FA2676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4447685D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27B81E5" w14:textId="5FFD859B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732D3F4" w14:textId="0B2E86C1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Reduction in medication consumption</w:t>
            </w:r>
          </w:p>
        </w:tc>
      </w:tr>
      <w:tr w:rsidR="00524247" w:rsidRPr="00D45AF9" w14:paraId="75D4CEC1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3EA26026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64F5F21" w14:textId="16B4ADFB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E016036" w14:textId="435A5DBC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Evidence-based guidelines</w:t>
            </w:r>
          </w:p>
        </w:tc>
      </w:tr>
      <w:tr w:rsidR="00524247" w:rsidRPr="00D45AF9" w14:paraId="0DAD7892" w14:textId="77777777" w:rsidTr="00066949">
        <w:trPr>
          <w:trHeight w:val="288"/>
        </w:trPr>
        <w:tc>
          <w:tcPr>
            <w:tcW w:w="1696" w:type="dxa"/>
            <w:vMerge/>
            <w:vAlign w:val="center"/>
          </w:tcPr>
          <w:p w14:paraId="7F968D5E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</w:tcPr>
          <w:p w14:paraId="4DBA3A98" w14:textId="434F4540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C66C556" w14:textId="09A7972F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Diagnostics</w:t>
            </w:r>
          </w:p>
        </w:tc>
      </w:tr>
      <w:tr w:rsidR="00524247" w:rsidRPr="00D45AF9" w14:paraId="3A9B1C37" w14:textId="77777777" w:rsidTr="00066949">
        <w:trPr>
          <w:trHeight w:val="288"/>
        </w:trPr>
        <w:tc>
          <w:tcPr>
            <w:tcW w:w="1696" w:type="dxa"/>
            <w:vMerge/>
            <w:vAlign w:val="center"/>
          </w:tcPr>
          <w:p w14:paraId="38224B1E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</w:tcPr>
          <w:p w14:paraId="16A88C20" w14:textId="5CF93679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5B147360" w14:textId="2E6482E2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 xml:space="preserve">Compliancy with new regulatory rules </w:t>
            </w:r>
          </w:p>
        </w:tc>
      </w:tr>
      <w:tr w:rsidR="00524247" w:rsidRPr="00D45AF9" w14:paraId="7BE59083" w14:textId="77777777" w:rsidTr="00066949">
        <w:trPr>
          <w:trHeight w:val="288"/>
        </w:trPr>
        <w:tc>
          <w:tcPr>
            <w:tcW w:w="1696" w:type="dxa"/>
            <w:vMerge/>
            <w:vAlign w:val="center"/>
          </w:tcPr>
          <w:p w14:paraId="493411D6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</w:tcPr>
          <w:p w14:paraId="6D9D1FC6" w14:textId="60F49129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FD8D163" w14:textId="187A528C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Costs: Maintenance costs increase</w:t>
            </w:r>
          </w:p>
        </w:tc>
      </w:tr>
      <w:tr w:rsidR="00524247" w:rsidRPr="00D45AF9" w14:paraId="038D77C9" w14:textId="77777777" w:rsidTr="00066949">
        <w:trPr>
          <w:trHeight w:val="288"/>
        </w:trPr>
        <w:tc>
          <w:tcPr>
            <w:tcW w:w="1696" w:type="dxa"/>
            <w:vMerge/>
            <w:vAlign w:val="center"/>
          </w:tcPr>
          <w:p w14:paraId="17231026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</w:tcPr>
          <w:p w14:paraId="372F3714" w14:textId="1351A129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960D9BA" w14:textId="6F66D6CD" w:rsidR="00524247" w:rsidRPr="00D45AF9" w:rsidRDefault="3A0A5C65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 xml:space="preserve">Errors reduction / </w:t>
            </w:r>
            <w:r w:rsidR="2CBB0E09" w:rsidRPr="00D45AF9">
              <w:rPr>
                <w:rFonts w:ascii="Arial" w:eastAsia="Times New Roman" w:hAnsi="Arial" w:cs="Arial"/>
                <w:sz w:val="20"/>
                <w:szCs w:val="20"/>
              </w:rPr>
              <w:t>Increase in</w:t>
            </w:r>
            <w:r w:rsidRPr="00D45AF9">
              <w:rPr>
                <w:rFonts w:ascii="Arial" w:eastAsia="Times New Roman" w:hAnsi="Arial" w:cs="Arial"/>
                <w:sz w:val="20"/>
                <w:szCs w:val="20"/>
              </w:rPr>
              <w:t xml:space="preserve"> accuracy</w:t>
            </w:r>
          </w:p>
        </w:tc>
      </w:tr>
      <w:tr w:rsidR="00524247" w:rsidRPr="00D45AF9" w14:paraId="4C815B3F" w14:textId="77777777" w:rsidTr="00066949">
        <w:trPr>
          <w:trHeight w:val="288"/>
        </w:trPr>
        <w:tc>
          <w:tcPr>
            <w:tcW w:w="1696" w:type="dxa"/>
            <w:vMerge/>
            <w:vAlign w:val="center"/>
          </w:tcPr>
          <w:p w14:paraId="0313BFFD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</w:tcPr>
          <w:p w14:paraId="27B8FA78" w14:textId="32BCB1E8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E6D91DA" w14:textId="6EDE7148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Sensitivity</w:t>
            </w:r>
          </w:p>
        </w:tc>
      </w:tr>
      <w:tr w:rsidR="00524247" w:rsidRPr="00D45AF9" w14:paraId="1EACC907" w14:textId="77777777" w:rsidTr="00066949">
        <w:trPr>
          <w:trHeight w:val="288"/>
        </w:trPr>
        <w:tc>
          <w:tcPr>
            <w:tcW w:w="1696" w:type="dxa"/>
            <w:vMerge/>
            <w:vAlign w:val="center"/>
          </w:tcPr>
          <w:p w14:paraId="31D48DA0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</w:tcPr>
          <w:p w14:paraId="424A0805" w14:textId="2288D591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D2279F0" w14:textId="7B832C23" w:rsidR="00524247" w:rsidRPr="00D45AF9" w:rsidRDefault="00524247" w:rsidP="726C1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Home Hospitalization</w:t>
            </w:r>
          </w:p>
        </w:tc>
      </w:tr>
      <w:tr w:rsidR="00524247" w:rsidRPr="00D45AF9" w14:paraId="7594F87A" w14:textId="77777777" w:rsidTr="00066949">
        <w:trPr>
          <w:trHeight w:val="288"/>
        </w:trPr>
        <w:tc>
          <w:tcPr>
            <w:tcW w:w="1696" w:type="dxa"/>
            <w:vMerge/>
            <w:vAlign w:val="center"/>
          </w:tcPr>
          <w:p w14:paraId="3C7BF4FB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</w:tcPr>
          <w:p w14:paraId="7A7203CB" w14:textId="01089218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3086EF2" w14:textId="24FBECB4" w:rsidR="00524247" w:rsidRPr="00D45AF9" w:rsidRDefault="00524247" w:rsidP="726C1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 xml:space="preserve">Number of visits in primary care  </w:t>
            </w:r>
          </w:p>
        </w:tc>
      </w:tr>
      <w:tr w:rsidR="00524247" w:rsidRPr="00D45AF9" w14:paraId="547EE43E" w14:textId="77777777" w:rsidTr="00066949">
        <w:trPr>
          <w:trHeight w:val="288"/>
        </w:trPr>
        <w:tc>
          <w:tcPr>
            <w:tcW w:w="1696" w:type="dxa"/>
            <w:vMerge/>
            <w:vAlign w:val="center"/>
          </w:tcPr>
          <w:p w14:paraId="4048659E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</w:tcPr>
          <w:p w14:paraId="346F21FC" w14:textId="5C204F60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677943E" w14:textId="3189DC85" w:rsidR="00524247" w:rsidRPr="00D45AF9" w:rsidRDefault="00524247" w:rsidP="726C1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Unplanned potentially preventable inpatient episodes</w:t>
            </w:r>
          </w:p>
        </w:tc>
      </w:tr>
      <w:tr w:rsidR="00524247" w:rsidRPr="00D45AF9" w14:paraId="0C95F3D0" w14:textId="77777777" w:rsidTr="00066949">
        <w:trPr>
          <w:trHeight w:val="288"/>
        </w:trPr>
        <w:tc>
          <w:tcPr>
            <w:tcW w:w="1696" w:type="dxa"/>
            <w:vMerge/>
            <w:vAlign w:val="center"/>
          </w:tcPr>
          <w:p w14:paraId="6BDF00D5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</w:tcPr>
          <w:p w14:paraId="652FC943" w14:textId="7FE52404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549001B" w14:textId="22B5745E" w:rsidR="00524247" w:rsidRPr="00D45AF9" w:rsidRDefault="00524247" w:rsidP="726C12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Patient wills</w:t>
            </w:r>
          </w:p>
        </w:tc>
      </w:tr>
      <w:tr w:rsidR="00524247" w:rsidRPr="00D45AF9" w14:paraId="4267FA5F" w14:textId="77777777" w:rsidTr="00066949">
        <w:trPr>
          <w:trHeight w:val="283"/>
        </w:trPr>
        <w:tc>
          <w:tcPr>
            <w:tcW w:w="1696" w:type="dxa"/>
            <w:vMerge/>
            <w:vAlign w:val="center"/>
            <w:hideMark/>
          </w:tcPr>
          <w:p w14:paraId="000CCBD6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5F47ED4" w14:textId="66DF61BD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Costs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FB23355" w14:textId="3690AA3B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Approximated total income loss per year related to impact on potential admissions</w:t>
            </w:r>
          </w:p>
        </w:tc>
      </w:tr>
      <w:tr w:rsidR="00524247" w:rsidRPr="00D45AF9" w14:paraId="7BD31F1E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29FCE287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58B1867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4340C93" w14:textId="08761F05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Total costs per year of the no. of extension of the LOS compared to average LOS/patient</w:t>
            </w:r>
          </w:p>
        </w:tc>
      </w:tr>
      <w:tr w:rsidR="00524247" w:rsidRPr="00D45AF9" w14:paraId="639DEDD9" w14:textId="77777777" w:rsidTr="00066949">
        <w:trPr>
          <w:trHeight w:val="576"/>
        </w:trPr>
        <w:tc>
          <w:tcPr>
            <w:tcW w:w="1696" w:type="dxa"/>
            <w:vMerge/>
            <w:vAlign w:val="center"/>
            <w:hideMark/>
          </w:tcPr>
          <w:p w14:paraId="6D5DB92F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F962082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D69EC5F" w14:textId="2269F23F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Total costs per year of the no. of cases that represent a significant extension of the LOS compared to the LOS reimbursed by the insurer</w:t>
            </w:r>
          </w:p>
        </w:tc>
      </w:tr>
      <w:tr w:rsidR="00524247" w:rsidRPr="00D45AF9" w14:paraId="633CA100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3CBA890E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B28B527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3BA758E" w14:textId="6C37B760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Medical device costs</w:t>
            </w:r>
          </w:p>
        </w:tc>
      </w:tr>
      <w:tr w:rsidR="00524247" w:rsidRPr="00D45AF9" w14:paraId="485EC8AD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27F963BA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573B189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26E9BE0" w14:textId="3A539407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Training Costs</w:t>
            </w:r>
          </w:p>
        </w:tc>
      </w:tr>
      <w:tr w:rsidR="00524247" w:rsidRPr="00D45AF9" w14:paraId="5C3E948E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774568B0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CCE31F5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D5F4DF5" w14:textId="2DA5D284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Implementation costs</w:t>
            </w:r>
          </w:p>
        </w:tc>
      </w:tr>
      <w:tr w:rsidR="00524247" w:rsidRPr="00D45AF9" w14:paraId="33B10DCF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67D602A5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83065D6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13BF79D1" w14:textId="49D42481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Maintenance costs</w:t>
            </w:r>
          </w:p>
        </w:tc>
      </w:tr>
      <w:tr w:rsidR="00524247" w:rsidRPr="00D45AF9" w14:paraId="65AA126E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2A6B9199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BBD546C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95CBC21" w14:textId="5CC645A6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Dispensing medications at the hospital</w:t>
            </w:r>
          </w:p>
        </w:tc>
      </w:tr>
      <w:tr w:rsidR="00524247" w:rsidRPr="00D45AF9" w14:paraId="770B7C35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4891FB00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56FE34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B62C424" w14:textId="083120C7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Dispensing medications at the hospital  per patient</w:t>
            </w:r>
          </w:p>
        </w:tc>
      </w:tr>
      <w:tr w:rsidR="00524247" w:rsidRPr="00D45AF9" w14:paraId="593ED317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0EA8E303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01990FB" w14:textId="2183A38A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Process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FDBAB12" w14:textId="5A3AEC2F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Work flow</w:t>
            </w:r>
          </w:p>
        </w:tc>
      </w:tr>
      <w:tr w:rsidR="00524247" w:rsidRPr="00D45AF9" w14:paraId="7C9D768F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5A350314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EC3FB6B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F9119F3" w14:textId="2BDD0CA5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Production efficiency</w:t>
            </w:r>
          </w:p>
        </w:tc>
      </w:tr>
      <w:tr w:rsidR="00524247" w:rsidRPr="00D45AF9" w14:paraId="49962C19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3FDA52BF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A53A89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EC368BF" w14:textId="4E6C2088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Reduction of process complexity</w:t>
            </w:r>
          </w:p>
        </w:tc>
      </w:tr>
      <w:tr w:rsidR="00524247" w:rsidRPr="00D45AF9" w14:paraId="0F50A6FF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21268437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DAAF03F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1CF788F" w14:textId="1D7DC316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Training and resources</w:t>
            </w:r>
          </w:p>
        </w:tc>
      </w:tr>
      <w:tr w:rsidR="00524247" w:rsidRPr="00D45AF9" w14:paraId="17D8936D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24233C17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6C4F25A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C926924" w14:textId="3DE2FEF9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Attitude and Culture</w:t>
            </w:r>
          </w:p>
        </w:tc>
      </w:tr>
      <w:tr w:rsidR="00524247" w:rsidRPr="00D45AF9" w14:paraId="10B31EB4" w14:textId="77777777" w:rsidTr="00066949">
        <w:trPr>
          <w:trHeight w:val="40"/>
        </w:trPr>
        <w:tc>
          <w:tcPr>
            <w:tcW w:w="1696" w:type="dxa"/>
            <w:vMerge/>
            <w:vAlign w:val="center"/>
            <w:hideMark/>
          </w:tcPr>
          <w:p w14:paraId="6A9C6E1F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E399DF1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36CD1A2" w14:textId="68700541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Senior leadership performance</w:t>
            </w:r>
          </w:p>
        </w:tc>
      </w:tr>
      <w:tr w:rsidR="00524247" w:rsidRPr="00D45AF9" w14:paraId="5443ABF6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42AD939E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04DF08" w14:textId="02EB8DA5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Technological Aspects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DECE617" w14:textId="2203B2B5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Interaction and communication</w:t>
            </w:r>
          </w:p>
        </w:tc>
      </w:tr>
      <w:tr w:rsidR="00524247" w:rsidRPr="00D45AF9" w14:paraId="4E1C7CD9" w14:textId="77777777" w:rsidTr="00066949">
        <w:trPr>
          <w:trHeight w:val="56"/>
        </w:trPr>
        <w:tc>
          <w:tcPr>
            <w:tcW w:w="1696" w:type="dxa"/>
            <w:vMerge/>
            <w:vAlign w:val="center"/>
            <w:hideMark/>
          </w:tcPr>
          <w:p w14:paraId="4328F1A1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CA9198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3A404178" w14:textId="126E06B3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Interoperability  concerns</w:t>
            </w:r>
          </w:p>
        </w:tc>
      </w:tr>
      <w:tr w:rsidR="00524247" w:rsidRPr="00D45AF9" w14:paraId="5E4D549C" w14:textId="77777777" w:rsidTr="00066949">
        <w:trPr>
          <w:trHeight w:val="201"/>
        </w:trPr>
        <w:tc>
          <w:tcPr>
            <w:tcW w:w="1696" w:type="dxa"/>
            <w:vMerge/>
            <w:vAlign w:val="center"/>
            <w:hideMark/>
          </w:tcPr>
          <w:p w14:paraId="35EE6C05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6B2D7D5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60EBBF3" w14:textId="391D8FC3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Interoperability barriers</w:t>
            </w:r>
          </w:p>
        </w:tc>
      </w:tr>
      <w:tr w:rsidR="00524247" w:rsidRPr="00D45AF9" w14:paraId="02842A23" w14:textId="77777777" w:rsidTr="00066949">
        <w:trPr>
          <w:trHeight w:val="192"/>
        </w:trPr>
        <w:tc>
          <w:tcPr>
            <w:tcW w:w="1696" w:type="dxa"/>
            <w:vMerge/>
            <w:vAlign w:val="center"/>
            <w:hideMark/>
          </w:tcPr>
          <w:p w14:paraId="57B3BDC3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583BA8F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4998B5D3" w14:textId="5DF271D6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Interoperability approaches</w:t>
            </w:r>
          </w:p>
        </w:tc>
      </w:tr>
      <w:tr w:rsidR="00524247" w:rsidRPr="00D45AF9" w14:paraId="54CEF25E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235122F6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B6EB37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66AA87F" w14:textId="0EE75F49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Data security</w:t>
            </w:r>
          </w:p>
        </w:tc>
      </w:tr>
      <w:tr w:rsidR="00524247" w:rsidRPr="00D45AF9" w14:paraId="30032321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2234DF03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15C27EA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7743432" w14:textId="2C5DCDFD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Connectivity</w:t>
            </w:r>
          </w:p>
        </w:tc>
      </w:tr>
      <w:tr w:rsidR="00524247" w:rsidRPr="00D45AF9" w14:paraId="20256403" w14:textId="77777777" w:rsidTr="00066949">
        <w:trPr>
          <w:trHeight w:val="300"/>
        </w:trPr>
        <w:tc>
          <w:tcPr>
            <w:tcW w:w="1696" w:type="dxa"/>
            <w:vMerge/>
            <w:vAlign w:val="center"/>
            <w:hideMark/>
          </w:tcPr>
          <w:p w14:paraId="03676EFA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21912F6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6F92C4E" w14:textId="36C9BD27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Human Agency and Control</w:t>
            </w:r>
          </w:p>
        </w:tc>
      </w:tr>
      <w:tr w:rsidR="00524247" w:rsidRPr="00D45AF9" w14:paraId="3D93542D" w14:textId="77777777" w:rsidTr="00066949">
        <w:trPr>
          <w:trHeight w:val="288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1182F783" w14:textId="77777777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Health System</w:t>
            </w:r>
          </w:p>
          <w:p w14:paraId="557A78FE" w14:textId="26B835EC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30D9FB7" w14:textId="77777777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Economic Sustainability</w:t>
            </w:r>
          </w:p>
          <w:p w14:paraId="4CB51C5A" w14:textId="047728C8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5B0D7F9C" w14:textId="77777777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56808110" w14:textId="569DB3FD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AE42605" w14:textId="2C7B52BC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 xml:space="preserve">Investments in </w:t>
            </w:r>
            <w:r w:rsidR="00066949" w:rsidRPr="00D45AF9">
              <w:rPr>
                <w:rFonts w:ascii="Arial" w:eastAsia="Times New Roman" w:hAnsi="Arial" w:cs="Arial"/>
                <w:sz w:val="20"/>
                <w:szCs w:val="20"/>
              </w:rPr>
              <w:t>equipment</w:t>
            </w:r>
          </w:p>
        </w:tc>
      </w:tr>
      <w:tr w:rsidR="00524247" w:rsidRPr="00D45AF9" w14:paraId="0205CAEB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58110B54" w14:textId="53A344D1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0EC6C36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9000D2A" w14:textId="4E26E914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Investment in hardware and software/digital services</w:t>
            </w:r>
          </w:p>
        </w:tc>
      </w:tr>
      <w:tr w:rsidR="00524247" w:rsidRPr="00D45AF9" w14:paraId="2DB5C9F2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334657DD" w14:textId="6EBC8C0D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CA57F7F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418FD2E" w14:textId="4098CD9B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Training of staff</w:t>
            </w:r>
          </w:p>
        </w:tc>
      </w:tr>
      <w:tr w:rsidR="00524247" w:rsidRPr="00D45AF9" w14:paraId="5A8DFA2E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32110289" w14:textId="6335964D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19B0F65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44AA766D" w14:textId="61088640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Maintenance</w:t>
            </w:r>
          </w:p>
        </w:tc>
      </w:tr>
      <w:tr w:rsidR="00524247" w:rsidRPr="00D45AF9" w14:paraId="743D214D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13C39499" w14:textId="1CA2DF9C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1287BE9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9267AAE" w14:textId="3A255E08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Use of staff (for each of the relevant type of staff)</w:t>
            </w:r>
          </w:p>
        </w:tc>
      </w:tr>
      <w:tr w:rsidR="00524247" w:rsidRPr="00D45AF9" w14:paraId="71AB6FB5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68337ABC" w14:textId="70DF5779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F87091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B031E39" w14:textId="544BBC15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 xml:space="preserve">Medication / Treatments - </w:t>
            </w:r>
            <w:r w:rsidR="00066949" w:rsidRPr="00D45AF9">
              <w:rPr>
                <w:rFonts w:ascii="Arial" w:eastAsia="Times New Roman" w:hAnsi="Arial" w:cs="Arial"/>
                <w:sz w:val="20"/>
                <w:szCs w:val="20"/>
              </w:rPr>
              <w:t>Therapy</w:t>
            </w:r>
            <w:r w:rsidRPr="00D45AF9">
              <w:rPr>
                <w:rFonts w:ascii="Arial" w:eastAsia="Times New Roman" w:hAnsi="Arial" w:cs="Arial"/>
                <w:sz w:val="20"/>
                <w:szCs w:val="20"/>
              </w:rPr>
              <w:t xml:space="preserve">  / </w:t>
            </w:r>
            <w:r w:rsidR="00066949" w:rsidRPr="00D45AF9">
              <w:rPr>
                <w:rFonts w:ascii="Arial" w:eastAsia="Times New Roman" w:hAnsi="Arial" w:cs="Arial"/>
                <w:sz w:val="20"/>
                <w:szCs w:val="20"/>
              </w:rPr>
              <w:t>Prosthesis</w:t>
            </w:r>
          </w:p>
        </w:tc>
      </w:tr>
      <w:tr w:rsidR="00524247" w:rsidRPr="00D45AF9" w14:paraId="58DE801C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58E96E76" w14:textId="0C5529BE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E3F7A83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344BBEAB" w14:textId="08A2BA9A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Utensils</w:t>
            </w:r>
          </w:p>
        </w:tc>
      </w:tr>
      <w:tr w:rsidR="00524247" w:rsidRPr="00D45AF9" w14:paraId="4A7B4F24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6AE591C7" w14:textId="281B988B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1676CF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CD88BE2" w14:textId="53E3A66B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Patients’ use of time</w:t>
            </w:r>
          </w:p>
        </w:tc>
      </w:tr>
      <w:tr w:rsidR="00524247" w:rsidRPr="00D45AF9" w14:paraId="54353CC9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77980399" w14:textId="6E3A73D1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DCEF786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7FA9BBC" w14:textId="095AACF0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Relatives’ use of time</w:t>
            </w:r>
          </w:p>
        </w:tc>
      </w:tr>
      <w:tr w:rsidR="00524247" w:rsidRPr="00D45AF9" w14:paraId="68CE7A59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1969BB6C" w14:textId="5B65D715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847CDE4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45B26B62" w14:textId="2FE9DC92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Transportation</w:t>
            </w:r>
          </w:p>
        </w:tc>
      </w:tr>
      <w:tr w:rsidR="00524247" w:rsidRPr="00D45AF9" w14:paraId="4BA61B24" w14:textId="77777777" w:rsidTr="00066949">
        <w:trPr>
          <w:trHeight w:val="40"/>
        </w:trPr>
        <w:tc>
          <w:tcPr>
            <w:tcW w:w="1696" w:type="dxa"/>
            <w:vMerge/>
            <w:vAlign w:val="center"/>
            <w:hideMark/>
          </w:tcPr>
          <w:p w14:paraId="543889D0" w14:textId="4FC54C42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80BD678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92F6E45" w14:textId="2B652C22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Scalability</w:t>
            </w:r>
          </w:p>
        </w:tc>
      </w:tr>
      <w:tr w:rsidR="00524247" w:rsidRPr="00D45AF9" w14:paraId="3CFD552C" w14:textId="77777777" w:rsidTr="00066949">
        <w:trPr>
          <w:trHeight w:val="40"/>
        </w:trPr>
        <w:tc>
          <w:tcPr>
            <w:tcW w:w="1696" w:type="dxa"/>
            <w:vMerge/>
            <w:vAlign w:val="center"/>
            <w:hideMark/>
          </w:tcPr>
          <w:p w14:paraId="3E6C1842" w14:textId="30D63813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3EB7032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A3C0E4D" w14:textId="13A76FDE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Replicability</w:t>
            </w:r>
          </w:p>
        </w:tc>
      </w:tr>
      <w:tr w:rsidR="00524247" w:rsidRPr="00D45AF9" w14:paraId="600C0E12" w14:textId="77777777" w:rsidTr="00066949">
        <w:trPr>
          <w:trHeight w:val="265"/>
        </w:trPr>
        <w:tc>
          <w:tcPr>
            <w:tcW w:w="1696" w:type="dxa"/>
            <w:vMerge/>
            <w:vAlign w:val="center"/>
            <w:hideMark/>
          </w:tcPr>
          <w:p w14:paraId="5DB95179" w14:textId="22107502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9777CA7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7F5E982" w14:textId="07833EE8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Reproducibility</w:t>
            </w:r>
          </w:p>
        </w:tc>
      </w:tr>
      <w:tr w:rsidR="00524247" w:rsidRPr="00D45AF9" w14:paraId="6EDC5D1A" w14:textId="77777777" w:rsidTr="00066949">
        <w:trPr>
          <w:trHeight w:val="265"/>
        </w:trPr>
        <w:tc>
          <w:tcPr>
            <w:tcW w:w="1696" w:type="dxa"/>
            <w:vMerge/>
            <w:vAlign w:val="center"/>
          </w:tcPr>
          <w:p w14:paraId="2DF44F10" w14:textId="6A475542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</w:tcPr>
          <w:p w14:paraId="1089D1B0" w14:textId="19C76153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23DFB3F" w14:textId="5182A532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Diagnostics</w:t>
            </w:r>
          </w:p>
        </w:tc>
      </w:tr>
      <w:tr w:rsidR="00524247" w:rsidRPr="00D45AF9" w14:paraId="2132870A" w14:textId="77777777" w:rsidTr="00066949">
        <w:trPr>
          <w:trHeight w:val="127"/>
        </w:trPr>
        <w:tc>
          <w:tcPr>
            <w:tcW w:w="1696" w:type="dxa"/>
            <w:vMerge/>
            <w:vAlign w:val="center"/>
          </w:tcPr>
          <w:p w14:paraId="778C2697" w14:textId="078C781A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</w:tcPr>
          <w:p w14:paraId="56B167F0" w14:textId="21F35ADF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6EED5068" w14:textId="7DC18D06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Prognosis</w:t>
            </w:r>
          </w:p>
        </w:tc>
      </w:tr>
      <w:tr w:rsidR="00524247" w:rsidRPr="00D45AF9" w14:paraId="6C301624" w14:textId="77777777" w:rsidTr="00066949">
        <w:trPr>
          <w:trHeight w:val="328"/>
        </w:trPr>
        <w:tc>
          <w:tcPr>
            <w:tcW w:w="1696" w:type="dxa"/>
            <w:vMerge/>
            <w:vAlign w:val="center"/>
          </w:tcPr>
          <w:p w14:paraId="4E136271" w14:textId="1C0C7C96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</w:tcPr>
          <w:p w14:paraId="58B46DAE" w14:textId="748346D2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1CE083E1" w14:textId="419F51B5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Healthcare providers transparent budget monitoring</w:t>
            </w:r>
          </w:p>
        </w:tc>
      </w:tr>
      <w:tr w:rsidR="00524247" w:rsidRPr="00D45AF9" w14:paraId="2818ED1A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4984AD51" w14:textId="3B991BEB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1F9E208" w14:textId="2A97022D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Safety and Sustainability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A610C12" w14:textId="131F15E1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Air Quality</w:t>
            </w:r>
          </w:p>
        </w:tc>
      </w:tr>
      <w:tr w:rsidR="00524247" w:rsidRPr="00D45AF9" w14:paraId="4CE23B63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5F4CD1C4" w14:textId="0F375B99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1182572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366146B4" w14:textId="6717B246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Waste management</w:t>
            </w:r>
          </w:p>
        </w:tc>
      </w:tr>
      <w:tr w:rsidR="00524247" w:rsidRPr="00D45AF9" w14:paraId="3528AE3C" w14:textId="77777777" w:rsidTr="00066949">
        <w:trPr>
          <w:trHeight w:val="52"/>
        </w:trPr>
        <w:tc>
          <w:tcPr>
            <w:tcW w:w="1696" w:type="dxa"/>
            <w:vMerge/>
            <w:vAlign w:val="center"/>
            <w:hideMark/>
          </w:tcPr>
          <w:p w14:paraId="1E0D1032" w14:textId="4AD9AE8A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6330FB9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FEF29F0" w14:textId="1CCA51D0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Data safety</w:t>
            </w:r>
          </w:p>
        </w:tc>
      </w:tr>
      <w:tr w:rsidR="00524247" w:rsidRPr="00D45AF9" w14:paraId="22D91CE9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74B109A9" w14:textId="4B376BC1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6CC9EBE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32F2ACBA" w14:textId="12898D16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Safety environment</w:t>
            </w:r>
          </w:p>
        </w:tc>
      </w:tr>
      <w:tr w:rsidR="00524247" w:rsidRPr="00D45AF9" w14:paraId="3A58CE80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7E36D91A" w14:textId="4F6ADC70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33BF12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135DC7E" w14:textId="4CAE01D6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The solution can evolve and be sustained over time</w:t>
            </w:r>
          </w:p>
        </w:tc>
      </w:tr>
      <w:tr w:rsidR="00524247" w:rsidRPr="00D45AF9" w14:paraId="5EF85187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7BF6E0BC" w14:textId="4DF0AD8B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9187D23" w14:textId="1E4084B7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Long-Term treatment improvement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4B8596D5" w14:textId="5157540E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Mortality</w:t>
            </w:r>
          </w:p>
        </w:tc>
      </w:tr>
      <w:tr w:rsidR="00524247" w:rsidRPr="00D45AF9" w14:paraId="410F66E5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775C9450" w14:textId="214E69B3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B2ACF6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2A2226D" w14:textId="78CC5149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Morbidity</w:t>
            </w:r>
          </w:p>
        </w:tc>
      </w:tr>
      <w:tr w:rsidR="00524247" w:rsidRPr="00D45AF9" w14:paraId="74ABBE07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06EB3AFB" w14:textId="554696E6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9427638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5BDFD50" w14:textId="7CBA0A3D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Disability</w:t>
            </w:r>
          </w:p>
        </w:tc>
      </w:tr>
      <w:tr w:rsidR="00524247" w:rsidRPr="00D45AF9" w14:paraId="5BB62CD3" w14:textId="77777777" w:rsidTr="00066949">
        <w:trPr>
          <w:trHeight w:val="64"/>
        </w:trPr>
        <w:tc>
          <w:tcPr>
            <w:tcW w:w="1696" w:type="dxa"/>
            <w:vMerge/>
            <w:vAlign w:val="center"/>
            <w:hideMark/>
          </w:tcPr>
          <w:p w14:paraId="7BA5F5D2" w14:textId="67CCB743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8D46D0E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78687DFC" w14:textId="46CF6103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Prevalence</w:t>
            </w:r>
          </w:p>
        </w:tc>
      </w:tr>
      <w:tr w:rsidR="00524247" w:rsidRPr="00D45AF9" w14:paraId="4AB6AE8F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76E2734A" w14:textId="02D0A030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86DD983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593E6BB4" w14:textId="03C7FDE2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Incidence</w:t>
            </w:r>
          </w:p>
        </w:tc>
      </w:tr>
      <w:tr w:rsidR="00524247" w:rsidRPr="00D45AF9" w14:paraId="494854C9" w14:textId="77777777" w:rsidTr="00066949">
        <w:trPr>
          <w:trHeight w:val="300"/>
        </w:trPr>
        <w:tc>
          <w:tcPr>
            <w:tcW w:w="1696" w:type="dxa"/>
            <w:vMerge/>
            <w:vAlign w:val="center"/>
            <w:hideMark/>
          </w:tcPr>
          <w:p w14:paraId="5D537971" w14:textId="0EDB9A6C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666C78E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00274D2" w14:textId="7CAD47D9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% of Relapse</w:t>
            </w:r>
          </w:p>
        </w:tc>
      </w:tr>
      <w:tr w:rsidR="00524247" w:rsidRPr="00D45AF9" w14:paraId="4C15B817" w14:textId="77777777" w:rsidTr="00066949">
        <w:trPr>
          <w:trHeight w:val="300"/>
        </w:trPr>
        <w:tc>
          <w:tcPr>
            <w:tcW w:w="1696" w:type="dxa"/>
            <w:vMerge/>
            <w:vAlign w:val="center"/>
          </w:tcPr>
          <w:p w14:paraId="2BF26A45" w14:textId="04E99CC3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</w:tcPr>
          <w:p w14:paraId="0DE3B0D0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7302C392" w14:textId="75520E4B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Survival rate after diagnosis</w:t>
            </w:r>
          </w:p>
        </w:tc>
      </w:tr>
      <w:tr w:rsidR="00524247" w:rsidRPr="00D45AF9" w14:paraId="030DA784" w14:textId="77777777" w:rsidTr="00066949">
        <w:trPr>
          <w:trHeight w:val="147"/>
        </w:trPr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76E97B35" w14:textId="7CB3E893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Socio-economic impact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6289870" w14:textId="6106143E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Social </w:t>
            </w:r>
            <w:r w:rsidR="00066949"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determinants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E6CE804" w14:textId="096EDA28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Education levels</w:t>
            </w:r>
          </w:p>
        </w:tc>
      </w:tr>
      <w:tr w:rsidR="00524247" w:rsidRPr="00D45AF9" w14:paraId="6959C2CF" w14:textId="77777777" w:rsidTr="00066949">
        <w:trPr>
          <w:trHeight w:val="138"/>
        </w:trPr>
        <w:tc>
          <w:tcPr>
            <w:tcW w:w="1696" w:type="dxa"/>
            <w:vMerge/>
            <w:vAlign w:val="center"/>
            <w:hideMark/>
          </w:tcPr>
          <w:p w14:paraId="3DE0200F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A3AC6A0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BE2DD8A" w14:textId="22ED6CAC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Social cohesion</w:t>
            </w:r>
          </w:p>
        </w:tc>
      </w:tr>
      <w:tr w:rsidR="00524247" w:rsidRPr="00D45AF9" w14:paraId="549D183E" w14:textId="77777777" w:rsidTr="00066949">
        <w:trPr>
          <w:trHeight w:val="141"/>
        </w:trPr>
        <w:tc>
          <w:tcPr>
            <w:tcW w:w="1696" w:type="dxa"/>
            <w:vMerge/>
            <w:vAlign w:val="center"/>
            <w:hideMark/>
          </w:tcPr>
          <w:p w14:paraId="33936A93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96C480B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0A14A225" w14:textId="2EC9779E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Social happiness</w:t>
            </w:r>
          </w:p>
        </w:tc>
      </w:tr>
      <w:tr w:rsidR="00524247" w:rsidRPr="00D45AF9" w14:paraId="48D4A13B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29B7E235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E6DE35F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8B87E5E" w14:textId="63048865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Level of social isolation</w:t>
            </w:r>
          </w:p>
        </w:tc>
      </w:tr>
      <w:tr w:rsidR="00524247" w:rsidRPr="00D45AF9" w14:paraId="754CA41C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203A4068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5C5A5CD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3A76A960" w14:textId="210CF0F5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Socioeconomic status</w:t>
            </w:r>
          </w:p>
        </w:tc>
      </w:tr>
      <w:tr w:rsidR="00524247" w:rsidRPr="00D45AF9" w14:paraId="23FCB5B1" w14:textId="77777777" w:rsidTr="00066949">
        <w:trPr>
          <w:trHeight w:val="70"/>
        </w:trPr>
        <w:tc>
          <w:tcPr>
            <w:tcW w:w="1696" w:type="dxa"/>
            <w:vMerge/>
            <w:vAlign w:val="center"/>
            <w:hideMark/>
          </w:tcPr>
          <w:p w14:paraId="1840B704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5B9DD36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46682267" w14:textId="5A29F09A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Equalities considerations</w:t>
            </w:r>
          </w:p>
        </w:tc>
      </w:tr>
      <w:tr w:rsidR="00524247" w:rsidRPr="00D45AF9" w14:paraId="3F141A5B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30D30CD6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BA036CD" w14:textId="0292AD33" w:rsidR="00524247" w:rsidRPr="00D45AF9" w:rsidRDefault="00524247" w:rsidP="726C1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Economic Evaluation and HTA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3C630DC5" w14:textId="0B421E57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Cost Utility Analysis</w:t>
            </w:r>
          </w:p>
        </w:tc>
      </w:tr>
      <w:tr w:rsidR="00524247" w:rsidRPr="00D45AF9" w14:paraId="62E3FEB3" w14:textId="77777777" w:rsidTr="00066949">
        <w:trPr>
          <w:trHeight w:val="192"/>
        </w:trPr>
        <w:tc>
          <w:tcPr>
            <w:tcW w:w="1696" w:type="dxa"/>
            <w:vMerge/>
            <w:vAlign w:val="center"/>
            <w:hideMark/>
          </w:tcPr>
          <w:p w14:paraId="0143DC18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5F3FB0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81B1AE8" w14:textId="43B4D452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Cost Effectiveness Analysis</w:t>
            </w:r>
          </w:p>
        </w:tc>
      </w:tr>
      <w:tr w:rsidR="00524247" w:rsidRPr="00D45AF9" w14:paraId="5E2B22C5" w14:textId="77777777" w:rsidTr="00066949">
        <w:trPr>
          <w:trHeight w:val="182"/>
        </w:trPr>
        <w:tc>
          <w:tcPr>
            <w:tcW w:w="1696" w:type="dxa"/>
            <w:vMerge/>
            <w:vAlign w:val="center"/>
            <w:hideMark/>
          </w:tcPr>
          <w:p w14:paraId="5FAEF500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5F9EC99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6FF67D20" w14:textId="4510D82D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 xml:space="preserve">Cost Benefit </w:t>
            </w:r>
            <w:r w:rsidR="00066949" w:rsidRPr="00D45AF9">
              <w:rPr>
                <w:rFonts w:ascii="Arial" w:eastAsia="Times New Roman" w:hAnsi="Arial" w:cs="Arial"/>
                <w:sz w:val="20"/>
                <w:szCs w:val="20"/>
              </w:rPr>
              <w:t>analysis</w:t>
            </w:r>
          </w:p>
        </w:tc>
      </w:tr>
      <w:tr w:rsidR="00524247" w:rsidRPr="00D45AF9" w14:paraId="11899C42" w14:textId="77777777" w:rsidTr="00066949">
        <w:trPr>
          <w:trHeight w:val="288"/>
        </w:trPr>
        <w:tc>
          <w:tcPr>
            <w:tcW w:w="1696" w:type="dxa"/>
            <w:vMerge/>
            <w:vAlign w:val="center"/>
            <w:hideMark/>
          </w:tcPr>
          <w:p w14:paraId="37E1BA01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9A99B6B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ABC36A8" w14:textId="3F10C4C0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 xml:space="preserve">Cost </w:t>
            </w:r>
            <w:r w:rsidR="00066949" w:rsidRPr="00D45AF9">
              <w:rPr>
                <w:rFonts w:ascii="Arial" w:eastAsia="Times New Roman" w:hAnsi="Arial" w:cs="Arial"/>
                <w:sz w:val="20"/>
                <w:szCs w:val="20"/>
              </w:rPr>
              <w:t>minimization</w:t>
            </w:r>
            <w:r w:rsidRPr="00D45A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66949" w:rsidRPr="00D45AF9">
              <w:rPr>
                <w:rFonts w:ascii="Arial" w:eastAsia="Times New Roman" w:hAnsi="Arial" w:cs="Arial"/>
                <w:sz w:val="20"/>
                <w:szCs w:val="20"/>
              </w:rPr>
              <w:t>analysis</w:t>
            </w:r>
          </w:p>
        </w:tc>
      </w:tr>
      <w:tr w:rsidR="00524247" w:rsidRPr="00D45AF9" w14:paraId="4C28E252" w14:textId="77777777" w:rsidTr="00066949">
        <w:trPr>
          <w:trHeight w:val="162"/>
        </w:trPr>
        <w:tc>
          <w:tcPr>
            <w:tcW w:w="1696" w:type="dxa"/>
            <w:vMerge/>
            <w:vAlign w:val="center"/>
            <w:hideMark/>
          </w:tcPr>
          <w:p w14:paraId="673C3F8E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D5F118A" w14:textId="77777777" w:rsidR="00524247" w:rsidRPr="00D45AF9" w:rsidRDefault="00524247" w:rsidP="00524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a-ES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1330A4A4" w14:textId="442C9D12" w:rsidR="00524247" w:rsidRPr="00D45AF9" w:rsidRDefault="00524247" w:rsidP="00524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D45AF9">
              <w:rPr>
                <w:rFonts w:ascii="Arial" w:eastAsia="Times New Roman" w:hAnsi="Arial" w:cs="Arial"/>
                <w:sz w:val="20"/>
                <w:szCs w:val="20"/>
              </w:rPr>
              <w:t>Health benefit in PROMs per health care dollar</w:t>
            </w:r>
          </w:p>
        </w:tc>
      </w:tr>
      <w:bookmarkEnd w:id="0"/>
    </w:tbl>
    <w:p w14:paraId="58D277F0" w14:textId="59FF8CC7" w:rsidR="00853691" w:rsidRPr="008639E9" w:rsidRDefault="00853691" w:rsidP="003C77EE">
      <w:pPr>
        <w:jc w:val="both"/>
        <w:rPr>
          <w:rFonts w:ascii="Palatino Linotype" w:hAnsi="Palatino Linotype" w:cs="Times New Roman"/>
          <w:sz w:val="20"/>
          <w:szCs w:val="20"/>
        </w:rPr>
      </w:pPr>
    </w:p>
    <w:p w14:paraId="4F63BDDE" w14:textId="4077C311" w:rsidR="00A906D5" w:rsidRPr="008639E9" w:rsidRDefault="00A906D5" w:rsidP="003C77EE">
      <w:pPr>
        <w:jc w:val="both"/>
        <w:rPr>
          <w:rFonts w:ascii="Palatino Linotype" w:hAnsi="Palatino Linotype" w:cs="Times New Roman"/>
          <w:sz w:val="20"/>
          <w:szCs w:val="20"/>
        </w:rPr>
      </w:pPr>
    </w:p>
    <w:p w14:paraId="4D833FB6" w14:textId="3F300F78" w:rsidR="00A906D5" w:rsidRPr="008639E9" w:rsidRDefault="00A906D5" w:rsidP="003C77EE">
      <w:pPr>
        <w:jc w:val="both"/>
        <w:rPr>
          <w:rFonts w:ascii="Palatino Linotype" w:hAnsi="Palatino Linotype" w:cs="Times New Roman"/>
          <w:sz w:val="20"/>
          <w:szCs w:val="20"/>
        </w:rPr>
      </w:pPr>
    </w:p>
    <w:p w14:paraId="31CE4D14" w14:textId="526FD3FA" w:rsidR="00A906D5" w:rsidRPr="008639E9" w:rsidRDefault="00A906D5" w:rsidP="003C77EE">
      <w:pPr>
        <w:jc w:val="both"/>
        <w:rPr>
          <w:rFonts w:ascii="Palatino Linotype" w:hAnsi="Palatino Linotype" w:cs="Times New Roman"/>
          <w:sz w:val="20"/>
          <w:szCs w:val="20"/>
        </w:rPr>
      </w:pPr>
    </w:p>
    <w:p w14:paraId="27240440" w14:textId="2BC3CA57" w:rsidR="00A906D5" w:rsidRPr="008639E9" w:rsidRDefault="00A906D5" w:rsidP="003C77EE">
      <w:pPr>
        <w:jc w:val="both"/>
        <w:rPr>
          <w:rFonts w:ascii="Palatino Linotype" w:hAnsi="Palatino Linotype" w:cs="Times New Roman"/>
          <w:sz w:val="20"/>
          <w:szCs w:val="20"/>
        </w:rPr>
      </w:pPr>
    </w:p>
    <w:p w14:paraId="11364333" w14:textId="69BCBBF7" w:rsidR="00A906D5" w:rsidRPr="008639E9" w:rsidRDefault="00A906D5" w:rsidP="003C77EE">
      <w:pPr>
        <w:jc w:val="both"/>
        <w:rPr>
          <w:rFonts w:ascii="Palatino Linotype" w:hAnsi="Palatino Linotype" w:cs="Times New Roman"/>
          <w:sz w:val="20"/>
          <w:szCs w:val="20"/>
        </w:rPr>
      </w:pPr>
    </w:p>
    <w:p w14:paraId="0883D4AA" w14:textId="448240BE" w:rsidR="00A906D5" w:rsidRPr="008639E9" w:rsidRDefault="00A906D5" w:rsidP="003C77EE">
      <w:pPr>
        <w:jc w:val="both"/>
        <w:rPr>
          <w:rFonts w:ascii="Palatino Linotype" w:hAnsi="Palatino Linotype" w:cs="Times New Roman"/>
          <w:sz w:val="20"/>
          <w:szCs w:val="20"/>
        </w:rPr>
      </w:pPr>
    </w:p>
    <w:p w14:paraId="441A1050" w14:textId="77777777" w:rsidR="00A906D5" w:rsidRPr="008639E9" w:rsidRDefault="00A906D5" w:rsidP="00936691">
      <w:pPr>
        <w:rPr>
          <w:rFonts w:ascii="Palatino Linotype" w:hAnsi="Palatino Linotype" w:cs="Times New Roman"/>
          <w:sz w:val="20"/>
          <w:szCs w:val="20"/>
        </w:rPr>
      </w:pPr>
    </w:p>
    <w:sectPr w:rsidR="00A906D5" w:rsidRPr="008639E9" w:rsidSect="009366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4EF1122" w16cex:dateUtc="2024-01-24T10:41:12.251Z"/>
  <w16cex:commentExtensible w16cex:durableId="719EA482" w16cex:dateUtc="2024-01-24T11:21:47.088Z"/>
  <w16cex:commentExtensible w16cex:durableId="1000A15D" w16cex:dateUtc="2024-01-24T11:22:03.819Z"/>
  <w16cex:commentExtensible w16cex:durableId="3050525F" w16cex:dateUtc="2024-01-24T11:27:05.769Z"/>
  <w16cex:commentExtensible w16cex:durableId="45C8892D" w16cex:dateUtc="2024-01-24T11:35:40.118Z"/>
  <w16cex:commentExtensible w16cex:durableId="216096CC" w16cex:dateUtc="2024-01-24T11:37:11.267Z"/>
  <w16cex:commentExtensible w16cex:durableId="0B2C5E0C" w16cex:dateUtc="2024-01-24T11:49:32.612Z"/>
  <w16cex:commentExtensible w16cex:durableId="7E943379" w16cex:dateUtc="2024-01-24T14:26:55.866Z"/>
  <w16cex:commentExtensible w16cex:durableId="05D4AD2D" w16cex:dateUtc="2024-01-24T22:35:01.5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83B10A7" w16cid:durableId="0B63B9B5"/>
  <w16cid:commentId w16cid:paraId="0E0A5717" w16cid:durableId="7988BC56"/>
  <w16cid:commentId w16cid:paraId="1190B610" w16cid:durableId="7CA8FDCB"/>
  <w16cid:commentId w16cid:paraId="238EA13F" w16cid:durableId="64EF1122"/>
  <w16cid:commentId w16cid:paraId="7EDDD27D" w16cid:durableId="719EA482"/>
  <w16cid:commentId w16cid:paraId="66A189E2" w16cid:durableId="1000A15D"/>
  <w16cid:commentId w16cid:paraId="21F9133B" w16cid:durableId="3050525F"/>
  <w16cid:commentId w16cid:paraId="331CDA7A" w16cid:durableId="45C8892D"/>
  <w16cid:commentId w16cid:paraId="39DAC99A" w16cid:durableId="216096CC"/>
  <w16cid:commentId w16cid:paraId="78557D05" w16cid:durableId="0B2C5E0C"/>
  <w16cid:commentId w16cid:paraId="56D3644A" w16cid:durableId="7E943379"/>
  <w16cid:commentId w16cid:paraId="396943E7" w16cid:durableId="05D4AD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A431C" w14:textId="77777777" w:rsidR="00E026FD" w:rsidRDefault="00E026FD" w:rsidP="00BF0498">
      <w:pPr>
        <w:spacing w:after="0" w:line="240" w:lineRule="auto"/>
      </w:pPr>
      <w:r>
        <w:separator/>
      </w:r>
    </w:p>
  </w:endnote>
  <w:endnote w:type="continuationSeparator" w:id="0">
    <w:p w14:paraId="38CB4928" w14:textId="77777777" w:rsidR="00E026FD" w:rsidRDefault="00E026FD" w:rsidP="00BF0498">
      <w:pPr>
        <w:spacing w:after="0" w:line="240" w:lineRule="auto"/>
      </w:pPr>
      <w:r>
        <w:continuationSeparator/>
      </w:r>
    </w:p>
  </w:endnote>
  <w:endnote w:type="continuationNotice" w:id="1">
    <w:p w14:paraId="5EC18B7C" w14:textId="77777777" w:rsidR="00E026FD" w:rsidRDefault="00E026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 Light&quot;,sans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Adobe Gurmukhi">
    <w:altName w:val="Arial"/>
    <w:charset w:val="00"/>
    <w:family w:val="modern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EE5A5" w14:textId="77777777" w:rsidR="00937967" w:rsidRDefault="0093796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17DD0" w14:textId="77777777" w:rsidR="00937967" w:rsidRDefault="0093796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85410" w14:textId="77777777" w:rsidR="00937967" w:rsidRDefault="0093796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42BDB" w14:textId="77777777" w:rsidR="00E026FD" w:rsidRDefault="00E026FD" w:rsidP="00BF0498">
      <w:pPr>
        <w:spacing w:after="0" w:line="240" w:lineRule="auto"/>
      </w:pPr>
      <w:r>
        <w:separator/>
      </w:r>
    </w:p>
  </w:footnote>
  <w:footnote w:type="continuationSeparator" w:id="0">
    <w:p w14:paraId="7F95FCD6" w14:textId="77777777" w:rsidR="00E026FD" w:rsidRDefault="00E026FD" w:rsidP="00BF0498">
      <w:pPr>
        <w:spacing w:after="0" w:line="240" w:lineRule="auto"/>
      </w:pPr>
      <w:r>
        <w:continuationSeparator/>
      </w:r>
    </w:p>
  </w:footnote>
  <w:footnote w:type="continuationNotice" w:id="1">
    <w:p w14:paraId="167223D6" w14:textId="77777777" w:rsidR="00E026FD" w:rsidRDefault="00E026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CF71" w14:textId="61914351" w:rsidR="00B36D23" w:rsidRDefault="00B36D2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4033A" w14:textId="6E817296" w:rsidR="00B36D23" w:rsidRDefault="00B36D2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B038D" w14:textId="55816F22" w:rsidR="00B36D23" w:rsidRDefault="00B36D2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96F"/>
    <w:multiLevelType w:val="hybridMultilevel"/>
    <w:tmpl w:val="945E7590"/>
    <w:lvl w:ilvl="0" w:tplc="E07EE1DE">
      <w:start w:val="1"/>
      <w:numFmt w:val="decimal"/>
      <w:lvlText w:val="%1."/>
      <w:lvlJc w:val="left"/>
      <w:pPr>
        <w:ind w:left="720" w:hanging="360"/>
      </w:pPr>
      <w:rPr>
        <w:rFonts w:hint="default"/>
        <w:color w:val="8496B0" w:themeColor="text2" w:themeTint="99"/>
      </w:rPr>
    </w:lvl>
    <w:lvl w:ilvl="1" w:tplc="80F82DE6">
      <w:start w:val="1"/>
      <w:numFmt w:val="lowerLetter"/>
      <w:lvlText w:val="%2."/>
      <w:lvlJc w:val="left"/>
      <w:pPr>
        <w:ind w:left="1440" w:hanging="360"/>
      </w:pPr>
    </w:lvl>
    <w:lvl w:ilvl="2" w:tplc="2084B3AA" w:tentative="1">
      <w:start w:val="1"/>
      <w:numFmt w:val="lowerRoman"/>
      <w:lvlText w:val="%3."/>
      <w:lvlJc w:val="right"/>
      <w:pPr>
        <w:ind w:left="2160" w:hanging="180"/>
      </w:pPr>
    </w:lvl>
    <w:lvl w:ilvl="3" w:tplc="ED1CD102" w:tentative="1">
      <w:start w:val="1"/>
      <w:numFmt w:val="decimal"/>
      <w:lvlText w:val="%4."/>
      <w:lvlJc w:val="left"/>
      <w:pPr>
        <w:ind w:left="2880" w:hanging="360"/>
      </w:pPr>
    </w:lvl>
    <w:lvl w:ilvl="4" w:tplc="B38A3E38" w:tentative="1">
      <w:start w:val="1"/>
      <w:numFmt w:val="lowerLetter"/>
      <w:lvlText w:val="%5."/>
      <w:lvlJc w:val="left"/>
      <w:pPr>
        <w:ind w:left="3600" w:hanging="360"/>
      </w:pPr>
    </w:lvl>
    <w:lvl w:ilvl="5" w:tplc="4A3A04AE" w:tentative="1">
      <w:start w:val="1"/>
      <w:numFmt w:val="lowerRoman"/>
      <w:lvlText w:val="%6."/>
      <w:lvlJc w:val="right"/>
      <w:pPr>
        <w:ind w:left="4320" w:hanging="180"/>
      </w:pPr>
    </w:lvl>
    <w:lvl w:ilvl="6" w:tplc="DC16D8AA" w:tentative="1">
      <w:start w:val="1"/>
      <w:numFmt w:val="decimal"/>
      <w:lvlText w:val="%7."/>
      <w:lvlJc w:val="left"/>
      <w:pPr>
        <w:ind w:left="5040" w:hanging="360"/>
      </w:pPr>
    </w:lvl>
    <w:lvl w:ilvl="7" w:tplc="761A344A" w:tentative="1">
      <w:start w:val="1"/>
      <w:numFmt w:val="lowerLetter"/>
      <w:lvlText w:val="%8."/>
      <w:lvlJc w:val="left"/>
      <w:pPr>
        <w:ind w:left="5760" w:hanging="360"/>
      </w:pPr>
    </w:lvl>
    <w:lvl w:ilvl="8" w:tplc="8CEE0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76789"/>
    <w:multiLevelType w:val="hybridMultilevel"/>
    <w:tmpl w:val="7D048ED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9DDF7"/>
    <w:multiLevelType w:val="hybridMultilevel"/>
    <w:tmpl w:val="CBCAA6E4"/>
    <w:lvl w:ilvl="0" w:tplc="0D40B2D8">
      <w:start w:val="1"/>
      <w:numFmt w:val="bullet"/>
      <w:lvlText w:val="-"/>
      <w:lvlJc w:val="left"/>
      <w:pPr>
        <w:ind w:left="720" w:hanging="360"/>
      </w:pPr>
      <w:rPr>
        <w:rFonts w:ascii="&quot;Calibri Light&quot;,sans-serif" w:hAnsi="&quot;Calibri Light&quot;,sans-serif" w:hint="default"/>
      </w:rPr>
    </w:lvl>
    <w:lvl w:ilvl="1" w:tplc="A1F27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06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C3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AC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86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A4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8D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0E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1E52"/>
    <w:multiLevelType w:val="hybridMultilevel"/>
    <w:tmpl w:val="82789BD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1329"/>
    <w:multiLevelType w:val="hybridMultilevel"/>
    <w:tmpl w:val="70421428"/>
    <w:lvl w:ilvl="0" w:tplc="C0783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43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6F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0E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29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C7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AD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AE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4C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63C22"/>
    <w:multiLevelType w:val="hybridMultilevel"/>
    <w:tmpl w:val="C5887B00"/>
    <w:lvl w:ilvl="0" w:tplc="BEDEE884">
      <w:start w:val="1"/>
      <w:numFmt w:val="decimal"/>
      <w:lvlText w:val="%1."/>
      <w:lvlJc w:val="left"/>
      <w:pPr>
        <w:ind w:left="720" w:hanging="360"/>
      </w:pPr>
      <w:rPr>
        <w:rFonts w:eastAsia="Times New Roman" w:cstheme="majorBid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048E"/>
    <w:multiLevelType w:val="hybridMultilevel"/>
    <w:tmpl w:val="87D2E614"/>
    <w:lvl w:ilvl="0" w:tplc="6720A27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CD2615"/>
    <w:multiLevelType w:val="hybridMultilevel"/>
    <w:tmpl w:val="3E20A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B430E"/>
    <w:multiLevelType w:val="hybridMultilevel"/>
    <w:tmpl w:val="4FE213B4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E304F83"/>
    <w:multiLevelType w:val="hybridMultilevel"/>
    <w:tmpl w:val="0BE6F86A"/>
    <w:lvl w:ilvl="0" w:tplc="013214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275428"/>
    <w:multiLevelType w:val="hybridMultilevel"/>
    <w:tmpl w:val="A01C0040"/>
    <w:lvl w:ilvl="0" w:tplc="F04C3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2B54"/>
    <w:multiLevelType w:val="hybridMultilevel"/>
    <w:tmpl w:val="E83270E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E0292"/>
    <w:multiLevelType w:val="hybridMultilevel"/>
    <w:tmpl w:val="58902178"/>
    <w:lvl w:ilvl="0" w:tplc="2174B6E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B3812"/>
    <w:multiLevelType w:val="hybridMultilevel"/>
    <w:tmpl w:val="927E745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546E4"/>
    <w:multiLevelType w:val="hybridMultilevel"/>
    <w:tmpl w:val="4738C0C6"/>
    <w:lvl w:ilvl="0" w:tplc="2B0E1F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/>
        <w:i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9B45E"/>
    <w:multiLevelType w:val="hybridMultilevel"/>
    <w:tmpl w:val="9824245A"/>
    <w:lvl w:ilvl="0" w:tplc="DAFA4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68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E86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C9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89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12C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6C3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0B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64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F5D72"/>
    <w:multiLevelType w:val="hybridMultilevel"/>
    <w:tmpl w:val="71543A30"/>
    <w:lvl w:ilvl="0" w:tplc="F04C3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85FEF"/>
    <w:multiLevelType w:val="hybridMultilevel"/>
    <w:tmpl w:val="9D0EA18E"/>
    <w:lvl w:ilvl="0" w:tplc="F80EDCEA">
      <w:start w:val="1"/>
      <w:numFmt w:val="lowerLetter"/>
      <w:lvlText w:val="%1)"/>
      <w:lvlJc w:val="left"/>
      <w:pPr>
        <w:ind w:left="720" w:hanging="360"/>
      </w:pPr>
      <w:rPr>
        <w:rFonts w:ascii="Source Sans Pro" w:hAnsi="Source Sans Pro" w:cs="Adobe Gurmukh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E88CE"/>
    <w:multiLevelType w:val="hybridMultilevel"/>
    <w:tmpl w:val="26F4BE16"/>
    <w:lvl w:ilvl="0" w:tplc="ECEEFCA0">
      <w:start w:val="1"/>
      <w:numFmt w:val="decimal"/>
      <w:lvlText w:val="%1."/>
      <w:lvlJc w:val="left"/>
      <w:pPr>
        <w:ind w:left="720" w:hanging="360"/>
      </w:pPr>
    </w:lvl>
    <w:lvl w:ilvl="1" w:tplc="0B449584">
      <w:start w:val="1"/>
      <w:numFmt w:val="lowerLetter"/>
      <w:lvlText w:val="%2."/>
      <w:lvlJc w:val="left"/>
      <w:pPr>
        <w:ind w:left="1440" w:hanging="360"/>
      </w:pPr>
    </w:lvl>
    <w:lvl w:ilvl="2" w:tplc="76E823CE">
      <w:start w:val="1"/>
      <w:numFmt w:val="lowerRoman"/>
      <w:lvlText w:val="%3."/>
      <w:lvlJc w:val="right"/>
      <w:pPr>
        <w:ind w:left="2160" w:hanging="180"/>
      </w:pPr>
    </w:lvl>
    <w:lvl w:ilvl="3" w:tplc="037863EA">
      <w:start w:val="1"/>
      <w:numFmt w:val="decimal"/>
      <w:lvlText w:val="%4."/>
      <w:lvlJc w:val="left"/>
      <w:pPr>
        <w:ind w:left="2880" w:hanging="360"/>
      </w:pPr>
    </w:lvl>
    <w:lvl w:ilvl="4" w:tplc="8AE2844E">
      <w:start w:val="1"/>
      <w:numFmt w:val="lowerLetter"/>
      <w:lvlText w:val="%5."/>
      <w:lvlJc w:val="left"/>
      <w:pPr>
        <w:ind w:left="3600" w:hanging="360"/>
      </w:pPr>
    </w:lvl>
    <w:lvl w:ilvl="5" w:tplc="1146054A">
      <w:start w:val="1"/>
      <w:numFmt w:val="lowerRoman"/>
      <w:lvlText w:val="%6."/>
      <w:lvlJc w:val="right"/>
      <w:pPr>
        <w:ind w:left="4320" w:hanging="180"/>
      </w:pPr>
    </w:lvl>
    <w:lvl w:ilvl="6" w:tplc="1FE4C19C">
      <w:start w:val="1"/>
      <w:numFmt w:val="decimal"/>
      <w:lvlText w:val="%7."/>
      <w:lvlJc w:val="left"/>
      <w:pPr>
        <w:ind w:left="5040" w:hanging="360"/>
      </w:pPr>
    </w:lvl>
    <w:lvl w:ilvl="7" w:tplc="2ADC8A4E">
      <w:start w:val="1"/>
      <w:numFmt w:val="lowerLetter"/>
      <w:lvlText w:val="%8."/>
      <w:lvlJc w:val="left"/>
      <w:pPr>
        <w:ind w:left="5760" w:hanging="360"/>
      </w:pPr>
    </w:lvl>
    <w:lvl w:ilvl="8" w:tplc="45CE849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B1584"/>
    <w:multiLevelType w:val="hybridMultilevel"/>
    <w:tmpl w:val="41A4B50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FB263F"/>
    <w:multiLevelType w:val="hybridMultilevel"/>
    <w:tmpl w:val="09B24A2E"/>
    <w:lvl w:ilvl="0" w:tplc="F04C3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05FA2"/>
    <w:multiLevelType w:val="hybridMultilevel"/>
    <w:tmpl w:val="2174A2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0A312"/>
    <w:multiLevelType w:val="hybridMultilevel"/>
    <w:tmpl w:val="4906DDC8"/>
    <w:lvl w:ilvl="0" w:tplc="C37056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F89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A8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8A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00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AE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C1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7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2E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C7DDC"/>
    <w:multiLevelType w:val="hybridMultilevel"/>
    <w:tmpl w:val="70C21F82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5A38C3"/>
    <w:multiLevelType w:val="hybridMultilevel"/>
    <w:tmpl w:val="C1AEB458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04C1912"/>
    <w:multiLevelType w:val="hybridMultilevel"/>
    <w:tmpl w:val="DF58ECBA"/>
    <w:lvl w:ilvl="0" w:tplc="1ADCED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73802"/>
    <w:multiLevelType w:val="hybridMultilevel"/>
    <w:tmpl w:val="AE2C7C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40E25"/>
    <w:multiLevelType w:val="hybridMultilevel"/>
    <w:tmpl w:val="C658BE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C0C7E"/>
    <w:multiLevelType w:val="hybridMultilevel"/>
    <w:tmpl w:val="FED6FBA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F78B6"/>
    <w:multiLevelType w:val="hybridMultilevel"/>
    <w:tmpl w:val="152EEB80"/>
    <w:lvl w:ilvl="0" w:tplc="A2A41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735D7"/>
    <w:multiLevelType w:val="hybridMultilevel"/>
    <w:tmpl w:val="5A3E5B10"/>
    <w:lvl w:ilvl="0" w:tplc="F56011BA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37E79"/>
    <w:multiLevelType w:val="hybridMultilevel"/>
    <w:tmpl w:val="F7A0754C"/>
    <w:lvl w:ilvl="0" w:tplc="77289764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A45C3F"/>
    <w:multiLevelType w:val="hybridMultilevel"/>
    <w:tmpl w:val="AA027EE0"/>
    <w:lvl w:ilvl="0" w:tplc="04030017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491" w:hanging="360"/>
      </w:pPr>
    </w:lvl>
    <w:lvl w:ilvl="2" w:tplc="0403001B" w:tentative="1">
      <w:start w:val="1"/>
      <w:numFmt w:val="lowerRoman"/>
      <w:lvlText w:val="%3."/>
      <w:lvlJc w:val="right"/>
      <w:pPr>
        <w:ind w:left="4211" w:hanging="180"/>
      </w:pPr>
    </w:lvl>
    <w:lvl w:ilvl="3" w:tplc="0403000F" w:tentative="1">
      <w:start w:val="1"/>
      <w:numFmt w:val="decimal"/>
      <w:lvlText w:val="%4."/>
      <w:lvlJc w:val="left"/>
      <w:pPr>
        <w:ind w:left="4931" w:hanging="360"/>
      </w:pPr>
    </w:lvl>
    <w:lvl w:ilvl="4" w:tplc="04030019" w:tentative="1">
      <w:start w:val="1"/>
      <w:numFmt w:val="lowerLetter"/>
      <w:lvlText w:val="%5."/>
      <w:lvlJc w:val="left"/>
      <w:pPr>
        <w:ind w:left="5651" w:hanging="360"/>
      </w:pPr>
    </w:lvl>
    <w:lvl w:ilvl="5" w:tplc="0403001B" w:tentative="1">
      <w:start w:val="1"/>
      <w:numFmt w:val="lowerRoman"/>
      <w:lvlText w:val="%6."/>
      <w:lvlJc w:val="right"/>
      <w:pPr>
        <w:ind w:left="6371" w:hanging="180"/>
      </w:pPr>
    </w:lvl>
    <w:lvl w:ilvl="6" w:tplc="0403000F" w:tentative="1">
      <w:start w:val="1"/>
      <w:numFmt w:val="decimal"/>
      <w:lvlText w:val="%7."/>
      <w:lvlJc w:val="left"/>
      <w:pPr>
        <w:ind w:left="7091" w:hanging="360"/>
      </w:pPr>
    </w:lvl>
    <w:lvl w:ilvl="7" w:tplc="04030019" w:tentative="1">
      <w:start w:val="1"/>
      <w:numFmt w:val="lowerLetter"/>
      <w:lvlText w:val="%8."/>
      <w:lvlJc w:val="left"/>
      <w:pPr>
        <w:ind w:left="7811" w:hanging="360"/>
      </w:pPr>
    </w:lvl>
    <w:lvl w:ilvl="8" w:tplc="0403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3" w15:restartNumberingAfterBreak="0">
    <w:nsid w:val="72A627B1"/>
    <w:multiLevelType w:val="hybridMultilevel"/>
    <w:tmpl w:val="213E9A20"/>
    <w:lvl w:ilvl="0" w:tplc="F2289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43526"/>
    <w:multiLevelType w:val="hybridMultilevel"/>
    <w:tmpl w:val="F236B5A0"/>
    <w:lvl w:ilvl="0" w:tplc="3A9E5146">
      <w:start w:val="1"/>
      <w:numFmt w:val="lowerRoman"/>
      <w:lvlText w:val="%1."/>
      <w:lvlJc w:val="right"/>
      <w:pPr>
        <w:ind w:left="720" w:hanging="360"/>
      </w:pPr>
    </w:lvl>
    <w:lvl w:ilvl="1" w:tplc="70F4A980">
      <w:start w:val="1"/>
      <w:numFmt w:val="lowerLetter"/>
      <w:lvlText w:val="%2."/>
      <w:lvlJc w:val="left"/>
      <w:pPr>
        <w:ind w:left="1440" w:hanging="360"/>
      </w:pPr>
    </w:lvl>
    <w:lvl w:ilvl="2" w:tplc="2F449932">
      <w:start w:val="1"/>
      <w:numFmt w:val="lowerRoman"/>
      <w:lvlText w:val="%3."/>
      <w:lvlJc w:val="right"/>
      <w:pPr>
        <w:ind w:left="2160" w:hanging="180"/>
      </w:pPr>
    </w:lvl>
    <w:lvl w:ilvl="3" w:tplc="BE9AC6E2">
      <w:start w:val="1"/>
      <w:numFmt w:val="decimal"/>
      <w:lvlText w:val="%4."/>
      <w:lvlJc w:val="left"/>
      <w:pPr>
        <w:ind w:left="2880" w:hanging="360"/>
      </w:pPr>
    </w:lvl>
    <w:lvl w:ilvl="4" w:tplc="4C4C9240">
      <w:start w:val="1"/>
      <w:numFmt w:val="lowerLetter"/>
      <w:lvlText w:val="%5."/>
      <w:lvlJc w:val="left"/>
      <w:pPr>
        <w:ind w:left="3600" w:hanging="360"/>
      </w:pPr>
    </w:lvl>
    <w:lvl w:ilvl="5" w:tplc="0C6831D8">
      <w:start w:val="1"/>
      <w:numFmt w:val="lowerRoman"/>
      <w:lvlText w:val="%6."/>
      <w:lvlJc w:val="right"/>
      <w:pPr>
        <w:ind w:left="4320" w:hanging="180"/>
      </w:pPr>
    </w:lvl>
    <w:lvl w:ilvl="6" w:tplc="809A21F0">
      <w:start w:val="1"/>
      <w:numFmt w:val="decimal"/>
      <w:lvlText w:val="%7."/>
      <w:lvlJc w:val="left"/>
      <w:pPr>
        <w:ind w:left="5040" w:hanging="360"/>
      </w:pPr>
    </w:lvl>
    <w:lvl w:ilvl="7" w:tplc="75A49EB6">
      <w:start w:val="1"/>
      <w:numFmt w:val="lowerLetter"/>
      <w:lvlText w:val="%8."/>
      <w:lvlJc w:val="left"/>
      <w:pPr>
        <w:ind w:left="5760" w:hanging="360"/>
      </w:pPr>
    </w:lvl>
    <w:lvl w:ilvl="8" w:tplc="41EECC8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B5FFB"/>
    <w:multiLevelType w:val="hybridMultilevel"/>
    <w:tmpl w:val="EEFCF9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34578"/>
    <w:multiLevelType w:val="hybridMultilevel"/>
    <w:tmpl w:val="BFDC15E2"/>
    <w:lvl w:ilvl="0" w:tplc="87AC5E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EEF5C"/>
    <w:multiLevelType w:val="hybridMultilevel"/>
    <w:tmpl w:val="5DBEC9D6"/>
    <w:lvl w:ilvl="0" w:tplc="B5ECCC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340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25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21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6B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03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A2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AC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00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56601"/>
    <w:multiLevelType w:val="hybridMultilevel"/>
    <w:tmpl w:val="F40889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029E3"/>
    <w:multiLevelType w:val="hybridMultilevel"/>
    <w:tmpl w:val="2ED611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4"/>
  </w:num>
  <w:num w:numId="4">
    <w:abstractNumId w:val="2"/>
  </w:num>
  <w:num w:numId="5">
    <w:abstractNumId w:val="34"/>
  </w:num>
  <w:num w:numId="6">
    <w:abstractNumId w:val="18"/>
  </w:num>
  <w:num w:numId="7">
    <w:abstractNumId w:val="37"/>
  </w:num>
  <w:num w:numId="8">
    <w:abstractNumId w:val="7"/>
  </w:num>
  <w:num w:numId="9">
    <w:abstractNumId w:val="0"/>
  </w:num>
  <w:num w:numId="10">
    <w:abstractNumId w:val="20"/>
  </w:num>
  <w:num w:numId="11">
    <w:abstractNumId w:val="16"/>
  </w:num>
  <w:num w:numId="12">
    <w:abstractNumId w:val="9"/>
  </w:num>
  <w:num w:numId="13">
    <w:abstractNumId w:val="10"/>
  </w:num>
  <w:num w:numId="14">
    <w:abstractNumId w:val="26"/>
  </w:num>
  <w:num w:numId="15">
    <w:abstractNumId w:val="1"/>
  </w:num>
  <w:num w:numId="16">
    <w:abstractNumId w:val="38"/>
  </w:num>
  <w:num w:numId="17">
    <w:abstractNumId w:val="28"/>
  </w:num>
  <w:num w:numId="18">
    <w:abstractNumId w:val="8"/>
  </w:num>
  <w:num w:numId="19">
    <w:abstractNumId w:val="39"/>
  </w:num>
  <w:num w:numId="20">
    <w:abstractNumId w:val="12"/>
  </w:num>
  <w:num w:numId="21">
    <w:abstractNumId w:val="14"/>
  </w:num>
  <w:num w:numId="22">
    <w:abstractNumId w:val="23"/>
  </w:num>
  <w:num w:numId="23">
    <w:abstractNumId w:val="24"/>
  </w:num>
  <w:num w:numId="24">
    <w:abstractNumId w:val="35"/>
  </w:num>
  <w:num w:numId="25">
    <w:abstractNumId w:val="11"/>
  </w:num>
  <w:num w:numId="26">
    <w:abstractNumId w:val="32"/>
  </w:num>
  <w:num w:numId="27">
    <w:abstractNumId w:val="3"/>
  </w:num>
  <w:num w:numId="28">
    <w:abstractNumId w:val="17"/>
  </w:num>
  <w:num w:numId="29">
    <w:abstractNumId w:val="31"/>
  </w:num>
  <w:num w:numId="30">
    <w:abstractNumId w:val="6"/>
  </w:num>
  <w:num w:numId="31">
    <w:abstractNumId w:val="36"/>
  </w:num>
  <w:num w:numId="32">
    <w:abstractNumId w:val="13"/>
  </w:num>
  <w:num w:numId="33">
    <w:abstractNumId w:val="21"/>
  </w:num>
  <w:num w:numId="34">
    <w:abstractNumId w:val="19"/>
  </w:num>
  <w:num w:numId="35">
    <w:abstractNumId w:val="29"/>
  </w:num>
  <w:num w:numId="36">
    <w:abstractNumId w:val="27"/>
  </w:num>
  <w:num w:numId="37">
    <w:abstractNumId w:val="5"/>
  </w:num>
  <w:num w:numId="38">
    <w:abstractNumId w:val="25"/>
  </w:num>
  <w:num w:numId="39">
    <w:abstractNumId w:val="30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EE"/>
    <w:rsid w:val="00000A72"/>
    <w:rsid w:val="00003D01"/>
    <w:rsid w:val="00005BE8"/>
    <w:rsid w:val="00007C62"/>
    <w:rsid w:val="00007CA0"/>
    <w:rsid w:val="00012779"/>
    <w:rsid w:val="0001314C"/>
    <w:rsid w:val="0001385F"/>
    <w:rsid w:val="00016977"/>
    <w:rsid w:val="00016B8B"/>
    <w:rsid w:val="000212BE"/>
    <w:rsid w:val="00022949"/>
    <w:rsid w:val="0002322E"/>
    <w:rsid w:val="000277A5"/>
    <w:rsid w:val="000313F4"/>
    <w:rsid w:val="00031E35"/>
    <w:rsid w:val="00032323"/>
    <w:rsid w:val="0003281B"/>
    <w:rsid w:val="000358F9"/>
    <w:rsid w:val="00035E6E"/>
    <w:rsid w:val="00036E7F"/>
    <w:rsid w:val="00040E42"/>
    <w:rsid w:val="000413F6"/>
    <w:rsid w:val="00041BF2"/>
    <w:rsid w:val="00045310"/>
    <w:rsid w:val="00046421"/>
    <w:rsid w:val="00047A04"/>
    <w:rsid w:val="00047C0E"/>
    <w:rsid w:val="00050641"/>
    <w:rsid w:val="00050941"/>
    <w:rsid w:val="00053D47"/>
    <w:rsid w:val="000647A7"/>
    <w:rsid w:val="00065074"/>
    <w:rsid w:val="000653CD"/>
    <w:rsid w:val="00066949"/>
    <w:rsid w:val="00067DAB"/>
    <w:rsid w:val="00073F1D"/>
    <w:rsid w:val="00073F8B"/>
    <w:rsid w:val="00074314"/>
    <w:rsid w:val="000767F9"/>
    <w:rsid w:val="000768E5"/>
    <w:rsid w:val="00077429"/>
    <w:rsid w:val="00082386"/>
    <w:rsid w:val="00082F28"/>
    <w:rsid w:val="000841A1"/>
    <w:rsid w:val="00085C68"/>
    <w:rsid w:val="0008EF23"/>
    <w:rsid w:val="00090C29"/>
    <w:rsid w:val="000916F9"/>
    <w:rsid w:val="00091A7A"/>
    <w:rsid w:val="0009247D"/>
    <w:rsid w:val="0009279F"/>
    <w:rsid w:val="00093943"/>
    <w:rsid w:val="000A0482"/>
    <w:rsid w:val="000A099D"/>
    <w:rsid w:val="000A22FA"/>
    <w:rsid w:val="000A2EFF"/>
    <w:rsid w:val="000A6394"/>
    <w:rsid w:val="000B0981"/>
    <w:rsid w:val="000B5E1E"/>
    <w:rsid w:val="000B6F88"/>
    <w:rsid w:val="000C0088"/>
    <w:rsid w:val="000C0161"/>
    <w:rsid w:val="000C3298"/>
    <w:rsid w:val="000C4537"/>
    <w:rsid w:val="000C5619"/>
    <w:rsid w:val="000D1175"/>
    <w:rsid w:val="000D44E0"/>
    <w:rsid w:val="000D4FC7"/>
    <w:rsid w:val="000D56FD"/>
    <w:rsid w:val="000D59E2"/>
    <w:rsid w:val="000D7470"/>
    <w:rsid w:val="000E3967"/>
    <w:rsid w:val="000E5D69"/>
    <w:rsid w:val="000E6B2D"/>
    <w:rsid w:val="000F3F86"/>
    <w:rsid w:val="000F4091"/>
    <w:rsid w:val="000F4155"/>
    <w:rsid w:val="000F4304"/>
    <w:rsid w:val="000F53FA"/>
    <w:rsid w:val="0010197B"/>
    <w:rsid w:val="00101B46"/>
    <w:rsid w:val="00103307"/>
    <w:rsid w:val="001039C2"/>
    <w:rsid w:val="001039DE"/>
    <w:rsid w:val="00106116"/>
    <w:rsid w:val="00107914"/>
    <w:rsid w:val="0011145C"/>
    <w:rsid w:val="00114022"/>
    <w:rsid w:val="00117688"/>
    <w:rsid w:val="0012528A"/>
    <w:rsid w:val="001275FB"/>
    <w:rsid w:val="00127A7F"/>
    <w:rsid w:val="001313FA"/>
    <w:rsid w:val="0013243D"/>
    <w:rsid w:val="00132B54"/>
    <w:rsid w:val="001330C3"/>
    <w:rsid w:val="0013649F"/>
    <w:rsid w:val="00137C67"/>
    <w:rsid w:val="001402AC"/>
    <w:rsid w:val="001402C4"/>
    <w:rsid w:val="00140E74"/>
    <w:rsid w:val="00141F9C"/>
    <w:rsid w:val="00144E9F"/>
    <w:rsid w:val="001466B8"/>
    <w:rsid w:val="00151043"/>
    <w:rsid w:val="001537A7"/>
    <w:rsid w:val="00156C91"/>
    <w:rsid w:val="001574D6"/>
    <w:rsid w:val="001604B9"/>
    <w:rsid w:val="00173851"/>
    <w:rsid w:val="001745CB"/>
    <w:rsid w:val="00175252"/>
    <w:rsid w:val="001773DB"/>
    <w:rsid w:val="0018574A"/>
    <w:rsid w:val="0019018E"/>
    <w:rsid w:val="00194870"/>
    <w:rsid w:val="00197B2F"/>
    <w:rsid w:val="00197EB7"/>
    <w:rsid w:val="001A0B7C"/>
    <w:rsid w:val="001A228C"/>
    <w:rsid w:val="001A330C"/>
    <w:rsid w:val="001A340B"/>
    <w:rsid w:val="001A3FAA"/>
    <w:rsid w:val="001A41A3"/>
    <w:rsid w:val="001B07CA"/>
    <w:rsid w:val="001B1363"/>
    <w:rsid w:val="001B1AAF"/>
    <w:rsid w:val="001B6C97"/>
    <w:rsid w:val="001C018D"/>
    <w:rsid w:val="001C0B09"/>
    <w:rsid w:val="001C1911"/>
    <w:rsid w:val="001C23CC"/>
    <w:rsid w:val="001C29F6"/>
    <w:rsid w:val="001D132E"/>
    <w:rsid w:val="001D4612"/>
    <w:rsid w:val="001D46DD"/>
    <w:rsid w:val="001D57C2"/>
    <w:rsid w:val="001D5E7E"/>
    <w:rsid w:val="001D6471"/>
    <w:rsid w:val="001DEBC7"/>
    <w:rsid w:val="001E7A00"/>
    <w:rsid w:val="001F23F0"/>
    <w:rsid w:val="001F244C"/>
    <w:rsid w:val="001F77E3"/>
    <w:rsid w:val="00200114"/>
    <w:rsid w:val="00203E31"/>
    <w:rsid w:val="00210EF5"/>
    <w:rsid w:val="00210FF6"/>
    <w:rsid w:val="002138AD"/>
    <w:rsid w:val="0021393B"/>
    <w:rsid w:val="0021426E"/>
    <w:rsid w:val="0021615C"/>
    <w:rsid w:val="00216DEE"/>
    <w:rsid w:val="00217F4D"/>
    <w:rsid w:val="00221FF5"/>
    <w:rsid w:val="0022258C"/>
    <w:rsid w:val="00222F47"/>
    <w:rsid w:val="002237EA"/>
    <w:rsid w:val="00226BD1"/>
    <w:rsid w:val="00232E09"/>
    <w:rsid w:val="00235D6D"/>
    <w:rsid w:val="00237330"/>
    <w:rsid w:val="002407DB"/>
    <w:rsid w:val="00241179"/>
    <w:rsid w:val="00242E28"/>
    <w:rsid w:val="00243871"/>
    <w:rsid w:val="00244433"/>
    <w:rsid w:val="00244A9F"/>
    <w:rsid w:val="00245EE8"/>
    <w:rsid w:val="00247BEA"/>
    <w:rsid w:val="002516EB"/>
    <w:rsid w:val="002527F4"/>
    <w:rsid w:val="00253F44"/>
    <w:rsid w:val="00255D66"/>
    <w:rsid w:val="00257823"/>
    <w:rsid w:val="00260185"/>
    <w:rsid w:val="00262E41"/>
    <w:rsid w:val="002647A9"/>
    <w:rsid w:val="00265D37"/>
    <w:rsid w:val="00267C79"/>
    <w:rsid w:val="00271518"/>
    <w:rsid w:val="00272AEF"/>
    <w:rsid w:val="00273165"/>
    <w:rsid w:val="00275504"/>
    <w:rsid w:val="002778C5"/>
    <w:rsid w:val="00277C6A"/>
    <w:rsid w:val="0028271E"/>
    <w:rsid w:val="002831E7"/>
    <w:rsid w:val="00286048"/>
    <w:rsid w:val="0028633E"/>
    <w:rsid w:val="002864B2"/>
    <w:rsid w:val="00287F3E"/>
    <w:rsid w:val="00290C42"/>
    <w:rsid w:val="00293267"/>
    <w:rsid w:val="00293C13"/>
    <w:rsid w:val="002950BE"/>
    <w:rsid w:val="00295BC5"/>
    <w:rsid w:val="002A1F36"/>
    <w:rsid w:val="002A4410"/>
    <w:rsid w:val="002A44A5"/>
    <w:rsid w:val="002A4BF3"/>
    <w:rsid w:val="002A5B91"/>
    <w:rsid w:val="002A5B94"/>
    <w:rsid w:val="002A6686"/>
    <w:rsid w:val="002B40BD"/>
    <w:rsid w:val="002B4216"/>
    <w:rsid w:val="002B66A3"/>
    <w:rsid w:val="002C737A"/>
    <w:rsid w:val="002D20EA"/>
    <w:rsid w:val="002D3A46"/>
    <w:rsid w:val="002D4BD4"/>
    <w:rsid w:val="002D60B6"/>
    <w:rsid w:val="002E3E74"/>
    <w:rsid w:val="002E462E"/>
    <w:rsid w:val="002E624C"/>
    <w:rsid w:val="002E6E90"/>
    <w:rsid w:val="002F310E"/>
    <w:rsid w:val="002F79C5"/>
    <w:rsid w:val="00300247"/>
    <w:rsid w:val="003038E6"/>
    <w:rsid w:val="00304DD4"/>
    <w:rsid w:val="0030664B"/>
    <w:rsid w:val="00306A67"/>
    <w:rsid w:val="003070A2"/>
    <w:rsid w:val="00310904"/>
    <w:rsid w:val="0031137C"/>
    <w:rsid w:val="00316211"/>
    <w:rsid w:val="00316A90"/>
    <w:rsid w:val="00316C0B"/>
    <w:rsid w:val="00317280"/>
    <w:rsid w:val="0032045F"/>
    <w:rsid w:val="0032065F"/>
    <w:rsid w:val="00322218"/>
    <w:rsid w:val="00322438"/>
    <w:rsid w:val="00323517"/>
    <w:rsid w:val="00325C15"/>
    <w:rsid w:val="00326B98"/>
    <w:rsid w:val="0032791F"/>
    <w:rsid w:val="00327985"/>
    <w:rsid w:val="00332297"/>
    <w:rsid w:val="00337E5B"/>
    <w:rsid w:val="003402F7"/>
    <w:rsid w:val="00340390"/>
    <w:rsid w:val="003412FB"/>
    <w:rsid w:val="00343E0C"/>
    <w:rsid w:val="003472A8"/>
    <w:rsid w:val="003509CF"/>
    <w:rsid w:val="00351F60"/>
    <w:rsid w:val="00360B06"/>
    <w:rsid w:val="00360C14"/>
    <w:rsid w:val="00362B31"/>
    <w:rsid w:val="00364A9A"/>
    <w:rsid w:val="0037023B"/>
    <w:rsid w:val="0037055B"/>
    <w:rsid w:val="00371562"/>
    <w:rsid w:val="003733F6"/>
    <w:rsid w:val="00373A0C"/>
    <w:rsid w:val="00376D90"/>
    <w:rsid w:val="00381639"/>
    <w:rsid w:val="003833A7"/>
    <w:rsid w:val="003840C1"/>
    <w:rsid w:val="00391245"/>
    <w:rsid w:val="00391347"/>
    <w:rsid w:val="003920DF"/>
    <w:rsid w:val="0039246A"/>
    <w:rsid w:val="00392A59"/>
    <w:rsid w:val="0039386F"/>
    <w:rsid w:val="00396BD9"/>
    <w:rsid w:val="003A0983"/>
    <w:rsid w:val="003A13C8"/>
    <w:rsid w:val="003A2541"/>
    <w:rsid w:val="003A4143"/>
    <w:rsid w:val="003A5282"/>
    <w:rsid w:val="003A5D38"/>
    <w:rsid w:val="003B1300"/>
    <w:rsid w:val="003B2184"/>
    <w:rsid w:val="003B2341"/>
    <w:rsid w:val="003B3B3F"/>
    <w:rsid w:val="003B446A"/>
    <w:rsid w:val="003B56B2"/>
    <w:rsid w:val="003B5EC5"/>
    <w:rsid w:val="003B63EC"/>
    <w:rsid w:val="003B6C2F"/>
    <w:rsid w:val="003B7745"/>
    <w:rsid w:val="003B7A09"/>
    <w:rsid w:val="003C0E68"/>
    <w:rsid w:val="003C1BFA"/>
    <w:rsid w:val="003C2529"/>
    <w:rsid w:val="003C4811"/>
    <w:rsid w:val="003C4AA4"/>
    <w:rsid w:val="003C5F05"/>
    <w:rsid w:val="003C77EE"/>
    <w:rsid w:val="003D320B"/>
    <w:rsid w:val="003D3F05"/>
    <w:rsid w:val="003D5468"/>
    <w:rsid w:val="003D5645"/>
    <w:rsid w:val="003D5880"/>
    <w:rsid w:val="003D5C79"/>
    <w:rsid w:val="003E087C"/>
    <w:rsid w:val="003E1DFB"/>
    <w:rsid w:val="003E4E22"/>
    <w:rsid w:val="003E5D8B"/>
    <w:rsid w:val="003F15E3"/>
    <w:rsid w:val="003F3086"/>
    <w:rsid w:val="004045AA"/>
    <w:rsid w:val="00411528"/>
    <w:rsid w:val="004138B4"/>
    <w:rsid w:val="004161F1"/>
    <w:rsid w:val="004164F3"/>
    <w:rsid w:val="004201FD"/>
    <w:rsid w:val="004202D1"/>
    <w:rsid w:val="00423B49"/>
    <w:rsid w:val="00424023"/>
    <w:rsid w:val="00424F9C"/>
    <w:rsid w:val="00425D67"/>
    <w:rsid w:val="00431343"/>
    <w:rsid w:val="00431DBB"/>
    <w:rsid w:val="0044213E"/>
    <w:rsid w:val="0044394E"/>
    <w:rsid w:val="004447BF"/>
    <w:rsid w:val="0044622A"/>
    <w:rsid w:val="00446C7D"/>
    <w:rsid w:val="00447461"/>
    <w:rsid w:val="0044C9A1"/>
    <w:rsid w:val="004507D5"/>
    <w:rsid w:val="00451A8A"/>
    <w:rsid w:val="004526D5"/>
    <w:rsid w:val="004549BF"/>
    <w:rsid w:val="00456A84"/>
    <w:rsid w:val="004604E0"/>
    <w:rsid w:val="00460E4F"/>
    <w:rsid w:val="00461B47"/>
    <w:rsid w:val="00462729"/>
    <w:rsid w:val="00464A37"/>
    <w:rsid w:val="00466A18"/>
    <w:rsid w:val="004672D6"/>
    <w:rsid w:val="00467CDD"/>
    <w:rsid w:val="00471863"/>
    <w:rsid w:val="004732D6"/>
    <w:rsid w:val="004759B2"/>
    <w:rsid w:val="004770FE"/>
    <w:rsid w:val="00480D56"/>
    <w:rsid w:val="00482455"/>
    <w:rsid w:val="0048412D"/>
    <w:rsid w:val="004857BE"/>
    <w:rsid w:val="00487B1B"/>
    <w:rsid w:val="00492CAC"/>
    <w:rsid w:val="00492D0F"/>
    <w:rsid w:val="00495806"/>
    <w:rsid w:val="0049740F"/>
    <w:rsid w:val="004A507B"/>
    <w:rsid w:val="004A5751"/>
    <w:rsid w:val="004A5A58"/>
    <w:rsid w:val="004A6032"/>
    <w:rsid w:val="004A6F17"/>
    <w:rsid w:val="004B0D00"/>
    <w:rsid w:val="004B47A4"/>
    <w:rsid w:val="004B6FBB"/>
    <w:rsid w:val="004B728A"/>
    <w:rsid w:val="004B7B17"/>
    <w:rsid w:val="004C0E3D"/>
    <w:rsid w:val="004C1709"/>
    <w:rsid w:val="004C2DDF"/>
    <w:rsid w:val="004C5D46"/>
    <w:rsid w:val="004C670B"/>
    <w:rsid w:val="004C69BF"/>
    <w:rsid w:val="004C7DD1"/>
    <w:rsid w:val="004D05A3"/>
    <w:rsid w:val="004D1017"/>
    <w:rsid w:val="004D32E4"/>
    <w:rsid w:val="004D3423"/>
    <w:rsid w:val="004D5AAF"/>
    <w:rsid w:val="004E0C9F"/>
    <w:rsid w:val="004E46DA"/>
    <w:rsid w:val="004E5002"/>
    <w:rsid w:val="004E67BE"/>
    <w:rsid w:val="004E7063"/>
    <w:rsid w:val="004E7344"/>
    <w:rsid w:val="004F1FD5"/>
    <w:rsid w:val="004F40AB"/>
    <w:rsid w:val="004F5438"/>
    <w:rsid w:val="004F568E"/>
    <w:rsid w:val="004F59BF"/>
    <w:rsid w:val="004F6C1F"/>
    <w:rsid w:val="004F7BDC"/>
    <w:rsid w:val="0050079C"/>
    <w:rsid w:val="005032E5"/>
    <w:rsid w:val="00503A7C"/>
    <w:rsid w:val="00503D6A"/>
    <w:rsid w:val="00505380"/>
    <w:rsid w:val="00511CD3"/>
    <w:rsid w:val="00511EAD"/>
    <w:rsid w:val="005121AF"/>
    <w:rsid w:val="00512A96"/>
    <w:rsid w:val="00514B8A"/>
    <w:rsid w:val="005156E1"/>
    <w:rsid w:val="005209C5"/>
    <w:rsid w:val="0052154E"/>
    <w:rsid w:val="00521AE0"/>
    <w:rsid w:val="00523EDC"/>
    <w:rsid w:val="00524247"/>
    <w:rsid w:val="00525E95"/>
    <w:rsid w:val="00526D3E"/>
    <w:rsid w:val="00527211"/>
    <w:rsid w:val="005278FA"/>
    <w:rsid w:val="005307A9"/>
    <w:rsid w:val="005310DB"/>
    <w:rsid w:val="0053195E"/>
    <w:rsid w:val="005323EC"/>
    <w:rsid w:val="00533805"/>
    <w:rsid w:val="00535F45"/>
    <w:rsid w:val="00535F9E"/>
    <w:rsid w:val="00536E14"/>
    <w:rsid w:val="00540793"/>
    <w:rsid w:val="0054093D"/>
    <w:rsid w:val="00541B14"/>
    <w:rsid w:val="005445EF"/>
    <w:rsid w:val="005450B6"/>
    <w:rsid w:val="005542F3"/>
    <w:rsid w:val="00557060"/>
    <w:rsid w:val="00560749"/>
    <w:rsid w:val="00561FCA"/>
    <w:rsid w:val="005625A4"/>
    <w:rsid w:val="00563269"/>
    <w:rsid w:val="005633C7"/>
    <w:rsid w:val="00564EA6"/>
    <w:rsid w:val="005652A0"/>
    <w:rsid w:val="00565F29"/>
    <w:rsid w:val="005663AD"/>
    <w:rsid w:val="005665B1"/>
    <w:rsid w:val="00566985"/>
    <w:rsid w:val="0056745E"/>
    <w:rsid w:val="00570ECF"/>
    <w:rsid w:val="00571BCA"/>
    <w:rsid w:val="00572FAF"/>
    <w:rsid w:val="00574932"/>
    <w:rsid w:val="00575A5C"/>
    <w:rsid w:val="005800BB"/>
    <w:rsid w:val="00581A1D"/>
    <w:rsid w:val="00583CD9"/>
    <w:rsid w:val="00585966"/>
    <w:rsid w:val="00585D8F"/>
    <w:rsid w:val="00587B9E"/>
    <w:rsid w:val="00590EC8"/>
    <w:rsid w:val="0059579A"/>
    <w:rsid w:val="005A111A"/>
    <w:rsid w:val="005A2D90"/>
    <w:rsid w:val="005A2E9F"/>
    <w:rsid w:val="005A3A62"/>
    <w:rsid w:val="005A4027"/>
    <w:rsid w:val="005A4E4A"/>
    <w:rsid w:val="005A679A"/>
    <w:rsid w:val="005B1E0E"/>
    <w:rsid w:val="005B2DAA"/>
    <w:rsid w:val="005B6262"/>
    <w:rsid w:val="005B62F4"/>
    <w:rsid w:val="005B7BEC"/>
    <w:rsid w:val="005C05F7"/>
    <w:rsid w:val="005C08C4"/>
    <w:rsid w:val="005C2248"/>
    <w:rsid w:val="005C2BB9"/>
    <w:rsid w:val="005C3170"/>
    <w:rsid w:val="005C575F"/>
    <w:rsid w:val="005C5FBD"/>
    <w:rsid w:val="005C5FDA"/>
    <w:rsid w:val="005D00A5"/>
    <w:rsid w:val="005D0A28"/>
    <w:rsid w:val="005D0CC5"/>
    <w:rsid w:val="005D1FCF"/>
    <w:rsid w:val="005D2BC6"/>
    <w:rsid w:val="005D44FB"/>
    <w:rsid w:val="005D4A8B"/>
    <w:rsid w:val="005D59A5"/>
    <w:rsid w:val="005D6959"/>
    <w:rsid w:val="005E2E6C"/>
    <w:rsid w:val="005E543A"/>
    <w:rsid w:val="005E5B5A"/>
    <w:rsid w:val="005E5CD7"/>
    <w:rsid w:val="005F066D"/>
    <w:rsid w:val="005F08D0"/>
    <w:rsid w:val="005F2039"/>
    <w:rsid w:val="005F2B68"/>
    <w:rsid w:val="005F3DD8"/>
    <w:rsid w:val="005F5B42"/>
    <w:rsid w:val="00600650"/>
    <w:rsid w:val="0060075F"/>
    <w:rsid w:val="00601634"/>
    <w:rsid w:val="00601AB0"/>
    <w:rsid w:val="006135D9"/>
    <w:rsid w:val="00613E86"/>
    <w:rsid w:val="006149D4"/>
    <w:rsid w:val="00617F80"/>
    <w:rsid w:val="00620E5E"/>
    <w:rsid w:val="00622DD9"/>
    <w:rsid w:val="0062593A"/>
    <w:rsid w:val="0062675B"/>
    <w:rsid w:val="0062765E"/>
    <w:rsid w:val="006304A5"/>
    <w:rsid w:val="00630AC3"/>
    <w:rsid w:val="006317A0"/>
    <w:rsid w:val="00632B7C"/>
    <w:rsid w:val="0063347C"/>
    <w:rsid w:val="00635BB4"/>
    <w:rsid w:val="00636B49"/>
    <w:rsid w:val="00641C2F"/>
    <w:rsid w:val="00642D48"/>
    <w:rsid w:val="00647331"/>
    <w:rsid w:val="00650035"/>
    <w:rsid w:val="006502C2"/>
    <w:rsid w:val="0065271B"/>
    <w:rsid w:val="00653F83"/>
    <w:rsid w:val="00654F09"/>
    <w:rsid w:val="00656A0A"/>
    <w:rsid w:val="006644AB"/>
    <w:rsid w:val="006644B5"/>
    <w:rsid w:val="00665B5C"/>
    <w:rsid w:val="00666D66"/>
    <w:rsid w:val="00670408"/>
    <w:rsid w:val="00676CCE"/>
    <w:rsid w:val="00684859"/>
    <w:rsid w:val="0068779C"/>
    <w:rsid w:val="00690451"/>
    <w:rsid w:val="00692BFD"/>
    <w:rsid w:val="006934A3"/>
    <w:rsid w:val="006A16C3"/>
    <w:rsid w:val="006A2600"/>
    <w:rsid w:val="006A330F"/>
    <w:rsid w:val="006B121F"/>
    <w:rsid w:val="006B298E"/>
    <w:rsid w:val="006B2E64"/>
    <w:rsid w:val="006B30C7"/>
    <w:rsid w:val="006B3A74"/>
    <w:rsid w:val="006B54E9"/>
    <w:rsid w:val="006B55F9"/>
    <w:rsid w:val="006B6C59"/>
    <w:rsid w:val="006B6D6B"/>
    <w:rsid w:val="006B7FFC"/>
    <w:rsid w:val="006BA110"/>
    <w:rsid w:val="006C0BB1"/>
    <w:rsid w:val="006C4170"/>
    <w:rsid w:val="006C4694"/>
    <w:rsid w:val="006C56B0"/>
    <w:rsid w:val="006E0621"/>
    <w:rsid w:val="006E199B"/>
    <w:rsid w:val="006E1A32"/>
    <w:rsid w:val="006E21E2"/>
    <w:rsid w:val="006E23A4"/>
    <w:rsid w:val="006E6389"/>
    <w:rsid w:val="006E70C6"/>
    <w:rsid w:val="006E7473"/>
    <w:rsid w:val="006F14EF"/>
    <w:rsid w:val="006F1526"/>
    <w:rsid w:val="006F2A68"/>
    <w:rsid w:val="006F4C7A"/>
    <w:rsid w:val="00700117"/>
    <w:rsid w:val="00701DA0"/>
    <w:rsid w:val="00702E23"/>
    <w:rsid w:val="00703177"/>
    <w:rsid w:val="00703597"/>
    <w:rsid w:val="00704115"/>
    <w:rsid w:val="00704781"/>
    <w:rsid w:val="007070CE"/>
    <w:rsid w:val="0070B492"/>
    <w:rsid w:val="00711586"/>
    <w:rsid w:val="0071565E"/>
    <w:rsid w:val="00720953"/>
    <w:rsid w:val="0072165A"/>
    <w:rsid w:val="0072209B"/>
    <w:rsid w:val="007232D8"/>
    <w:rsid w:val="0072511D"/>
    <w:rsid w:val="00726636"/>
    <w:rsid w:val="007266CC"/>
    <w:rsid w:val="00726E21"/>
    <w:rsid w:val="00726FCA"/>
    <w:rsid w:val="00732A86"/>
    <w:rsid w:val="007350F3"/>
    <w:rsid w:val="007360D5"/>
    <w:rsid w:val="00742B28"/>
    <w:rsid w:val="00743882"/>
    <w:rsid w:val="007444AF"/>
    <w:rsid w:val="00745A0C"/>
    <w:rsid w:val="00745ABD"/>
    <w:rsid w:val="0074609C"/>
    <w:rsid w:val="00750654"/>
    <w:rsid w:val="00750B80"/>
    <w:rsid w:val="00750CDD"/>
    <w:rsid w:val="00751797"/>
    <w:rsid w:val="00756868"/>
    <w:rsid w:val="007569F9"/>
    <w:rsid w:val="00762206"/>
    <w:rsid w:val="00767414"/>
    <w:rsid w:val="00770EAA"/>
    <w:rsid w:val="00776F55"/>
    <w:rsid w:val="00781AD8"/>
    <w:rsid w:val="00781BCA"/>
    <w:rsid w:val="00784B62"/>
    <w:rsid w:val="007855B8"/>
    <w:rsid w:val="00786E54"/>
    <w:rsid w:val="0079125C"/>
    <w:rsid w:val="007913E0"/>
    <w:rsid w:val="00793882"/>
    <w:rsid w:val="00793B16"/>
    <w:rsid w:val="00794F2D"/>
    <w:rsid w:val="007966F6"/>
    <w:rsid w:val="007A1D6A"/>
    <w:rsid w:val="007A4350"/>
    <w:rsid w:val="007B0812"/>
    <w:rsid w:val="007B1688"/>
    <w:rsid w:val="007B2469"/>
    <w:rsid w:val="007B544F"/>
    <w:rsid w:val="007B6D0B"/>
    <w:rsid w:val="007B7326"/>
    <w:rsid w:val="007C3CFD"/>
    <w:rsid w:val="007C63C2"/>
    <w:rsid w:val="007C76AE"/>
    <w:rsid w:val="007D1C88"/>
    <w:rsid w:val="007D2FF1"/>
    <w:rsid w:val="007D62FC"/>
    <w:rsid w:val="007D6588"/>
    <w:rsid w:val="007D65B2"/>
    <w:rsid w:val="007D699E"/>
    <w:rsid w:val="007D7EAC"/>
    <w:rsid w:val="007E2ED5"/>
    <w:rsid w:val="007E4262"/>
    <w:rsid w:val="007E529D"/>
    <w:rsid w:val="007E7898"/>
    <w:rsid w:val="007F0785"/>
    <w:rsid w:val="007F08A8"/>
    <w:rsid w:val="007F0FF3"/>
    <w:rsid w:val="007F2BF1"/>
    <w:rsid w:val="007F48AD"/>
    <w:rsid w:val="007F5E4A"/>
    <w:rsid w:val="007F6A06"/>
    <w:rsid w:val="00800FFD"/>
    <w:rsid w:val="00801E4C"/>
    <w:rsid w:val="00814EF3"/>
    <w:rsid w:val="008164FD"/>
    <w:rsid w:val="00823D8E"/>
    <w:rsid w:val="008241E0"/>
    <w:rsid w:val="00826271"/>
    <w:rsid w:val="00826E26"/>
    <w:rsid w:val="008340AC"/>
    <w:rsid w:val="00834BC3"/>
    <w:rsid w:val="008363AA"/>
    <w:rsid w:val="00837691"/>
    <w:rsid w:val="00842683"/>
    <w:rsid w:val="0084343B"/>
    <w:rsid w:val="00843570"/>
    <w:rsid w:val="00844AF6"/>
    <w:rsid w:val="00845561"/>
    <w:rsid w:val="00847B5A"/>
    <w:rsid w:val="00853691"/>
    <w:rsid w:val="008551CA"/>
    <w:rsid w:val="008572A6"/>
    <w:rsid w:val="00860694"/>
    <w:rsid w:val="00861191"/>
    <w:rsid w:val="008639E9"/>
    <w:rsid w:val="008656FA"/>
    <w:rsid w:val="008730F8"/>
    <w:rsid w:val="008759C4"/>
    <w:rsid w:val="008760D5"/>
    <w:rsid w:val="0087760C"/>
    <w:rsid w:val="008809BA"/>
    <w:rsid w:val="008848F7"/>
    <w:rsid w:val="00884EB7"/>
    <w:rsid w:val="008865B1"/>
    <w:rsid w:val="00886FDE"/>
    <w:rsid w:val="00887668"/>
    <w:rsid w:val="008908F2"/>
    <w:rsid w:val="00891084"/>
    <w:rsid w:val="008919EC"/>
    <w:rsid w:val="00891AFB"/>
    <w:rsid w:val="00893D30"/>
    <w:rsid w:val="00894A00"/>
    <w:rsid w:val="00895BAD"/>
    <w:rsid w:val="00897031"/>
    <w:rsid w:val="0089789E"/>
    <w:rsid w:val="008A2A8B"/>
    <w:rsid w:val="008B31F0"/>
    <w:rsid w:val="008B4AEE"/>
    <w:rsid w:val="008B6A72"/>
    <w:rsid w:val="008B7EE7"/>
    <w:rsid w:val="008C1122"/>
    <w:rsid w:val="008C14D3"/>
    <w:rsid w:val="008C2A58"/>
    <w:rsid w:val="008C31A6"/>
    <w:rsid w:val="008C3F3D"/>
    <w:rsid w:val="008C4413"/>
    <w:rsid w:val="008C74DE"/>
    <w:rsid w:val="008C7A96"/>
    <w:rsid w:val="008C7D99"/>
    <w:rsid w:val="008D2751"/>
    <w:rsid w:val="008D3685"/>
    <w:rsid w:val="008D5113"/>
    <w:rsid w:val="008D6276"/>
    <w:rsid w:val="008D7A96"/>
    <w:rsid w:val="008D7E91"/>
    <w:rsid w:val="008E06FC"/>
    <w:rsid w:val="008E1A49"/>
    <w:rsid w:val="008E628D"/>
    <w:rsid w:val="008E6BF5"/>
    <w:rsid w:val="008F0D62"/>
    <w:rsid w:val="008F31FA"/>
    <w:rsid w:val="008F4BA6"/>
    <w:rsid w:val="00904831"/>
    <w:rsid w:val="009062FE"/>
    <w:rsid w:val="009149ED"/>
    <w:rsid w:val="00915168"/>
    <w:rsid w:val="009158C2"/>
    <w:rsid w:val="00916A9E"/>
    <w:rsid w:val="00917AA2"/>
    <w:rsid w:val="00920923"/>
    <w:rsid w:val="00920A29"/>
    <w:rsid w:val="00922053"/>
    <w:rsid w:val="00922A41"/>
    <w:rsid w:val="009231D5"/>
    <w:rsid w:val="0092356A"/>
    <w:rsid w:val="00924452"/>
    <w:rsid w:val="00924A01"/>
    <w:rsid w:val="00924DFA"/>
    <w:rsid w:val="0092504F"/>
    <w:rsid w:val="00926ADE"/>
    <w:rsid w:val="00926E01"/>
    <w:rsid w:val="00927904"/>
    <w:rsid w:val="009303C6"/>
    <w:rsid w:val="0093079B"/>
    <w:rsid w:val="009321CE"/>
    <w:rsid w:val="00934074"/>
    <w:rsid w:val="00936691"/>
    <w:rsid w:val="00937967"/>
    <w:rsid w:val="00937C0E"/>
    <w:rsid w:val="00940953"/>
    <w:rsid w:val="00940CCC"/>
    <w:rsid w:val="009418B3"/>
    <w:rsid w:val="00942943"/>
    <w:rsid w:val="00944EA1"/>
    <w:rsid w:val="00950D21"/>
    <w:rsid w:val="00955595"/>
    <w:rsid w:val="00956D35"/>
    <w:rsid w:val="00957A56"/>
    <w:rsid w:val="00961033"/>
    <w:rsid w:val="00963E7B"/>
    <w:rsid w:val="00965401"/>
    <w:rsid w:val="0096544D"/>
    <w:rsid w:val="00966A46"/>
    <w:rsid w:val="00966AF2"/>
    <w:rsid w:val="00967630"/>
    <w:rsid w:val="00967892"/>
    <w:rsid w:val="00970D2D"/>
    <w:rsid w:val="00970D6B"/>
    <w:rsid w:val="0097559D"/>
    <w:rsid w:val="0097790C"/>
    <w:rsid w:val="009809A0"/>
    <w:rsid w:val="00980C14"/>
    <w:rsid w:val="009829BB"/>
    <w:rsid w:val="00985CD1"/>
    <w:rsid w:val="00985D2D"/>
    <w:rsid w:val="0099180F"/>
    <w:rsid w:val="0099277C"/>
    <w:rsid w:val="00995229"/>
    <w:rsid w:val="009966A4"/>
    <w:rsid w:val="009A3356"/>
    <w:rsid w:val="009A359B"/>
    <w:rsid w:val="009A3EF3"/>
    <w:rsid w:val="009B0C46"/>
    <w:rsid w:val="009B1684"/>
    <w:rsid w:val="009B1E5B"/>
    <w:rsid w:val="009B2A0F"/>
    <w:rsid w:val="009B6864"/>
    <w:rsid w:val="009B7329"/>
    <w:rsid w:val="009C2B01"/>
    <w:rsid w:val="009C2B04"/>
    <w:rsid w:val="009C2DAF"/>
    <w:rsid w:val="009C3A9C"/>
    <w:rsid w:val="009C738A"/>
    <w:rsid w:val="009C7E24"/>
    <w:rsid w:val="009C7E7E"/>
    <w:rsid w:val="009D0293"/>
    <w:rsid w:val="009D3B30"/>
    <w:rsid w:val="009D5466"/>
    <w:rsid w:val="009D565C"/>
    <w:rsid w:val="009D6722"/>
    <w:rsid w:val="009DC129"/>
    <w:rsid w:val="009E24C4"/>
    <w:rsid w:val="009E2FFF"/>
    <w:rsid w:val="009E5896"/>
    <w:rsid w:val="009E5E50"/>
    <w:rsid w:val="009E7182"/>
    <w:rsid w:val="009E7630"/>
    <w:rsid w:val="009E7C0A"/>
    <w:rsid w:val="009F042B"/>
    <w:rsid w:val="009F12C1"/>
    <w:rsid w:val="009F38E1"/>
    <w:rsid w:val="009F3EEA"/>
    <w:rsid w:val="009F40CF"/>
    <w:rsid w:val="009F477D"/>
    <w:rsid w:val="009F6511"/>
    <w:rsid w:val="009F6E95"/>
    <w:rsid w:val="009F7F82"/>
    <w:rsid w:val="00A04396"/>
    <w:rsid w:val="00A04752"/>
    <w:rsid w:val="00A047F2"/>
    <w:rsid w:val="00A04EDB"/>
    <w:rsid w:val="00A07E19"/>
    <w:rsid w:val="00A10176"/>
    <w:rsid w:val="00A1346B"/>
    <w:rsid w:val="00A16532"/>
    <w:rsid w:val="00A16EC3"/>
    <w:rsid w:val="00A2012B"/>
    <w:rsid w:val="00A2034A"/>
    <w:rsid w:val="00A20574"/>
    <w:rsid w:val="00A241BC"/>
    <w:rsid w:val="00A250B4"/>
    <w:rsid w:val="00A25749"/>
    <w:rsid w:val="00A25D4D"/>
    <w:rsid w:val="00A332AB"/>
    <w:rsid w:val="00A340CE"/>
    <w:rsid w:val="00A35124"/>
    <w:rsid w:val="00A35329"/>
    <w:rsid w:val="00A357F4"/>
    <w:rsid w:val="00A3728D"/>
    <w:rsid w:val="00A3746C"/>
    <w:rsid w:val="00A37979"/>
    <w:rsid w:val="00A441A5"/>
    <w:rsid w:val="00A44D4C"/>
    <w:rsid w:val="00A465C6"/>
    <w:rsid w:val="00A47640"/>
    <w:rsid w:val="00A508A6"/>
    <w:rsid w:val="00A51E7D"/>
    <w:rsid w:val="00A5216D"/>
    <w:rsid w:val="00A54001"/>
    <w:rsid w:val="00A544E7"/>
    <w:rsid w:val="00A55EDF"/>
    <w:rsid w:val="00A60695"/>
    <w:rsid w:val="00A61583"/>
    <w:rsid w:val="00A61946"/>
    <w:rsid w:val="00A67AA4"/>
    <w:rsid w:val="00A67CED"/>
    <w:rsid w:val="00A7024E"/>
    <w:rsid w:val="00A70292"/>
    <w:rsid w:val="00A706C6"/>
    <w:rsid w:val="00A71A1F"/>
    <w:rsid w:val="00A72B54"/>
    <w:rsid w:val="00A73CD6"/>
    <w:rsid w:val="00A74A08"/>
    <w:rsid w:val="00A7577D"/>
    <w:rsid w:val="00A7730E"/>
    <w:rsid w:val="00A81B0F"/>
    <w:rsid w:val="00A81BCA"/>
    <w:rsid w:val="00A83846"/>
    <w:rsid w:val="00A87167"/>
    <w:rsid w:val="00A906D5"/>
    <w:rsid w:val="00A90D0A"/>
    <w:rsid w:val="00A9496C"/>
    <w:rsid w:val="00A9728B"/>
    <w:rsid w:val="00AB15E5"/>
    <w:rsid w:val="00AB28F1"/>
    <w:rsid w:val="00AB4445"/>
    <w:rsid w:val="00AB6920"/>
    <w:rsid w:val="00AC13B6"/>
    <w:rsid w:val="00AC149B"/>
    <w:rsid w:val="00AC3978"/>
    <w:rsid w:val="00AC43A7"/>
    <w:rsid w:val="00AC4608"/>
    <w:rsid w:val="00AC4FC7"/>
    <w:rsid w:val="00AC619E"/>
    <w:rsid w:val="00AC6299"/>
    <w:rsid w:val="00AD00AE"/>
    <w:rsid w:val="00AD0EDC"/>
    <w:rsid w:val="00AD1D6A"/>
    <w:rsid w:val="00AD2A43"/>
    <w:rsid w:val="00AD5428"/>
    <w:rsid w:val="00AD5B86"/>
    <w:rsid w:val="00AD616B"/>
    <w:rsid w:val="00AE23DD"/>
    <w:rsid w:val="00AE4E94"/>
    <w:rsid w:val="00AE6C08"/>
    <w:rsid w:val="00AF07BA"/>
    <w:rsid w:val="00AF2B90"/>
    <w:rsid w:val="00AF34AC"/>
    <w:rsid w:val="00AF658C"/>
    <w:rsid w:val="00AF669B"/>
    <w:rsid w:val="00AF6D31"/>
    <w:rsid w:val="00B013E3"/>
    <w:rsid w:val="00B032D8"/>
    <w:rsid w:val="00B03C11"/>
    <w:rsid w:val="00B0562C"/>
    <w:rsid w:val="00B0663D"/>
    <w:rsid w:val="00B077CA"/>
    <w:rsid w:val="00B10B2D"/>
    <w:rsid w:val="00B11196"/>
    <w:rsid w:val="00B11FD2"/>
    <w:rsid w:val="00B128C6"/>
    <w:rsid w:val="00B130C6"/>
    <w:rsid w:val="00B13FB9"/>
    <w:rsid w:val="00B14347"/>
    <w:rsid w:val="00B1437B"/>
    <w:rsid w:val="00B1578A"/>
    <w:rsid w:val="00B1603E"/>
    <w:rsid w:val="00B16CE6"/>
    <w:rsid w:val="00B23451"/>
    <w:rsid w:val="00B25F8A"/>
    <w:rsid w:val="00B27BBA"/>
    <w:rsid w:val="00B308C0"/>
    <w:rsid w:val="00B312EC"/>
    <w:rsid w:val="00B31586"/>
    <w:rsid w:val="00B31731"/>
    <w:rsid w:val="00B354A1"/>
    <w:rsid w:val="00B3561F"/>
    <w:rsid w:val="00B36D23"/>
    <w:rsid w:val="00B42D5D"/>
    <w:rsid w:val="00B43116"/>
    <w:rsid w:val="00B43644"/>
    <w:rsid w:val="00B4700C"/>
    <w:rsid w:val="00B4778F"/>
    <w:rsid w:val="00B5138A"/>
    <w:rsid w:val="00B52B97"/>
    <w:rsid w:val="00B548F7"/>
    <w:rsid w:val="00B55AF5"/>
    <w:rsid w:val="00B569E9"/>
    <w:rsid w:val="00B572ED"/>
    <w:rsid w:val="00B652FD"/>
    <w:rsid w:val="00B65605"/>
    <w:rsid w:val="00B668B1"/>
    <w:rsid w:val="00B70611"/>
    <w:rsid w:val="00B71D5A"/>
    <w:rsid w:val="00B720B6"/>
    <w:rsid w:val="00B73C4D"/>
    <w:rsid w:val="00B743D7"/>
    <w:rsid w:val="00B7454A"/>
    <w:rsid w:val="00B75865"/>
    <w:rsid w:val="00B7768C"/>
    <w:rsid w:val="00B80DC9"/>
    <w:rsid w:val="00B81643"/>
    <w:rsid w:val="00B82390"/>
    <w:rsid w:val="00B82488"/>
    <w:rsid w:val="00B8570C"/>
    <w:rsid w:val="00B860BA"/>
    <w:rsid w:val="00B86C5E"/>
    <w:rsid w:val="00B87AB1"/>
    <w:rsid w:val="00B87BD8"/>
    <w:rsid w:val="00B91DF6"/>
    <w:rsid w:val="00B924B0"/>
    <w:rsid w:val="00B92625"/>
    <w:rsid w:val="00B94885"/>
    <w:rsid w:val="00B95711"/>
    <w:rsid w:val="00B95D1A"/>
    <w:rsid w:val="00B95DB3"/>
    <w:rsid w:val="00B961DE"/>
    <w:rsid w:val="00B970F4"/>
    <w:rsid w:val="00B97B2D"/>
    <w:rsid w:val="00B97F38"/>
    <w:rsid w:val="00BA080D"/>
    <w:rsid w:val="00BA0FEE"/>
    <w:rsid w:val="00BA2A5B"/>
    <w:rsid w:val="00BA763A"/>
    <w:rsid w:val="00BA76E3"/>
    <w:rsid w:val="00BA7D34"/>
    <w:rsid w:val="00BB0292"/>
    <w:rsid w:val="00BB2639"/>
    <w:rsid w:val="00BB5499"/>
    <w:rsid w:val="00BB54BD"/>
    <w:rsid w:val="00BB72BB"/>
    <w:rsid w:val="00BB7B40"/>
    <w:rsid w:val="00BC05BC"/>
    <w:rsid w:val="00BC158F"/>
    <w:rsid w:val="00BC19C5"/>
    <w:rsid w:val="00BC1CAF"/>
    <w:rsid w:val="00BC315F"/>
    <w:rsid w:val="00BD30B7"/>
    <w:rsid w:val="00BD3E7C"/>
    <w:rsid w:val="00BD3F47"/>
    <w:rsid w:val="00BD3F93"/>
    <w:rsid w:val="00BD42C6"/>
    <w:rsid w:val="00BD5082"/>
    <w:rsid w:val="00BD537F"/>
    <w:rsid w:val="00BD6154"/>
    <w:rsid w:val="00BD76A6"/>
    <w:rsid w:val="00BE1FBD"/>
    <w:rsid w:val="00BE2C02"/>
    <w:rsid w:val="00BE37DA"/>
    <w:rsid w:val="00BE5022"/>
    <w:rsid w:val="00BF0498"/>
    <w:rsid w:val="00BF162A"/>
    <w:rsid w:val="00BF2A53"/>
    <w:rsid w:val="00BF38AB"/>
    <w:rsid w:val="00BF4D7D"/>
    <w:rsid w:val="00BF63A9"/>
    <w:rsid w:val="00C0038C"/>
    <w:rsid w:val="00C00E86"/>
    <w:rsid w:val="00C01B9A"/>
    <w:rsid w:val="00C028BF"/>
    <w:rsid w:val="00C051FD"/>
    <w:rsid w:val="00C06369"/>
    <w:rsid w:val="00C10C0B"/>
    <w:rsid w:val="00C10EF8"/>
    <w:rsid w:val="00C13108"/>
    <w:rsid w:val="00C13369"/>
    <w:rsid w:val="00C14D06"/>
    <w:rsid w:val="00C1570E"/>
    <w:rsid w:val="00C162D0"/>
    <w:rsid w:val="00C16C18"/>
    <w:rsid w:val="00C20710"/>
    <w:rsid w:val="00C2313F"/>
    <w:rsid w:val="00C24567"/>
    <w:rsid w:val="00C24FE1"/>
    <w:rsid w:val="00C264A5"/>
    <w:rsid w:val="00C27343"/>
    <w:rsid w:val="00C31F85"/>
    <w:rsid w:val="00C35B74"/>
    <w:rsid w:val="00C36651"/>
    <w:rsid w:val="00C369A5"/>
    <w:rsid w:val="00C3EC98"/>
    <w:rsid w:val="00C419CE"/>
    <w:rsid w:val="00C41EAC"/>
    <w:rsid w:val="00C4400C"/>
    <w:rsid w:val="00C44153"/>
    <w:rsid w:val="00C447C8"/>
    <w:rsid w:val="00C46BB9"/>
    <w:rsid w:val="00C52613"/>
    <w:rsid w:val="00C544CE"/>
    <w:rsid w:val="00C54723"/>
    <w:rsid w:val="00C553A7"/>
    <w:rsid w:val="00C60FEA"/>
    <w:rsid w:val="00C6145B"/>
    <w:rsid w:val="00C6185C"/>
    <w:rsid w:val="00C6206E"/>
    <w:rsid w:val="00C620BF"/>
    <w:rsid w:val="00C66967"/>
    <w:rsid w:val="00C6791A"/>
    <w:rsid w:val="00C71654"/>
    <w:rsid w:val="00C723AB"/>
    <w:rsid w:val="00C72634"/>
    <w:rsid w:val="00C72AA4"/>
    <w:rsid w:val="00C73C70"/>
    <w:rsid w:val="00C7708D"/>
    <w:rsid w:val="00C811F8"/>
    <w:rsid w:val="00C8246E"/>
    <w:rsid w:val="00C828DD"/>
    <w:rsid w:val="00C838E8"/>
    <w:rsid w:val="00C83F5B"/>
    <w:rsid w:val="00C8520E"/>
    <w:rsid w:val="00C87A66"/>
    <w:rsid w:val="00C90CE7"/>
    <w:rsid w:val="00C91613"/>
    <w:rsid w:val="00C93779"/>
    <w:rsid w:val="00C96F30"/>
    <w:rsid w:val="00C970E8"/>
    <w:rsid w:val="00CA0ED8"/>
    <w:rsid w:val="00CA0FFA"/>
    <w:rsid w:val="00CA42BD"/>
    <w:rsid w:val="00CA5FBF"/>
    <w:rsid w:val="00CA70B2"/>
    <w:rsid w:val="00CB1BD9"/>
    <w:rsid w:val="00CB2678"/>
    <w:rsid w:val="00CB2C84"/>
    <w:rsid w:val="00CB4267"/>
    <w:rsid w:val="00CC3907"/>
    <w:rsid w:val="00CC4081"/>
    <w:rsid w:val="00CC51E4"/>
    <w:rsid w:val="00CD050C"/>
    <w:rsid w:val="00CD0691"/>
    <w:rsid w:val="00CD2362"/>
    <w:rsid w:val="00CD2EAE"/>
    <w:rsid w:val="00CD6A66"/>
    <w:rsid w:val="00CE3119"/>
    <w:rsid w:val="00CE512E"/>
    <w:rsid w:val="00CE631F"/>
    <w:rsid w:val="00CE7573"/>
    <w:rsid w:val="00CE76A5"/>
    <w:rsid w:val="00CE780A"/>
    <w:rsid w:val="00CF1C85"/>
    <w:rsid w:val="00CF1CFD"/>
    <w:rsid w:val="00CF2279"/>
    <w:rsid w:val="00CF38F1"/>
    <w:rsid w:val="00CF492D"/>
    <w:rsid w:val="00D04522"/>
    <w:rsid w:val="00D10A14"/>
    <w:rsid w:val="00D10CE8"/>
    <w:rsid w:val="00D21E47"/>
    <w:rsid w:val="00D225BC"/>
    <w:rsid w:val="00D251DC"/>
    <w:rsid w:val="00D25D51"/>
    <w:rsid w:val="00D25F97"/>
    <w:rsid w:val="00D26979"/>
    <w:rsid w:val="00D26DB6"/>
    <w:rsid w:val="00D304C4"/>
    <w:rsid w:val="00D315D1"/>
    <w:rsid w:val="00D33807"/>
    <w:rsid w:val="00D3558F"/>
    <w:rsid w:val="00D35A9A"/>
    <w:rsid w:val="00D35AD1"/>
    <w:rsid w:val="00D44B32"/>
    <w:rsid w:val="00D45AF9"/>
    <w:rsid w:val="00D46955"/>
    <w:rsid w:val="00D50CD9"/>
    <w:rsid w:val="00D52713"/>
    <w:rsid w:val="00D538EA"/>
    <w:rsid w:val="00D5725C"/>
    <w:rsid w:val="00D61CA2"/>
    <w:rsid w:val="00D64508"/>
    <w:rsid w:val="00D651E4"/>
    <w:rsid w:val="00D6559C"/>
    <w:rsid w:val="00D7175A"/>
    <w:rsid w:val="00D718EE"/>
    <w:rsid w:val="00D73118"/>
    <w:rsid w:val="00D7499F"/>
    <w:rsid w:val="00D74AFE"/>
    <w:rsid w:val="00D7534E"/>
    <w:rsid w:val="00D75B18"/>
    <w:rsid w:val="00D802AE"/>
    <w:rsid w:val="00D8106C"/>
    <w:rsid w:val="00D8268E"/>
    <w:rsid w:val="00D86949"/>
    <w:rsid w:val="00D90612"/>
    <w:rsid w:val="00D90AC7"/>
    <w:rsid w:val="00D91075"/>
    <w:rsid w:val="00D91CAD"/>
    <w:rsid w:val="00D94ABA"/>
    <w:rsid w:val="00D94CAB"/>
    <w:rsid w:val="00D97463"/>
    <w:rsid w:val="00DA0E20"/>
    <w:rsid w:val="00DA5130"/>
    <w:rsid w:val="00DA5467"/>
    <w:rsid w:val="00DA5906"/>
    <w:rsid w:val="00DA6E78"/>
    <w:rsid w:val="00DA782D"/>
    <w:rsid w:val="00DB2504"/>
    <w:rsid w:val="00DB43F0"/>
    <w:rsid w:val="00DC0757"/>
    <w:rsid w:val="00DC1032"/>
    <w:rsid w:val="00DC2359"/>
    <w:rsid w:val="00DC28FF"/>
    <w:rsid w:val="00DC661E"/>
    <w:rsid w:val="00DD1CDA"/>
    <w:rsid w:val="00DD1D3A"/>
    <w:rsid w:val="00DD2DC6"/>
    <w:rsid w:val="00DD2F39"/>
    <w:rsid w:val="00DD443B"/>
    <w:rsid w:val="00DD54C5"/>
    <w:rsid w:val="00DD5829"/>
    <w:rsid w:val="00DD625F"/>
    <w:rsid w:val="00DE0021"/>
    <w:rsid w:val="00DE1FD5"/>
    <w:rsid w:val="00DE5AB9"/>
    <w:rsid w:val="00DE602B"/>
    <w:rsid w:val="00DE669D"/>
    <w:rsid w:val="00DF1471"/>
    <w:rsid w:val="00DF19A2"/>
    <w:rsid w:val="00DF34B7"/>
    <w:rsid w:val="00DF3AE6"/>
    <w:rsid w:val="00DF572F"/>
    <w:rsid w:val="00E026FD"/>
    <w:rsid w:val="00E038ED"/>
    <w:rsid w:val="00E03970"/>
    <w:rsid w:val="00E05A47"/>
    <w:rsid w:val="00E116DE"/>
    <w:rsid w:val="00E12B6C"/>
    <w:rsid w:val="00E14223"/>
    <w:rsid w:val="00E15387"/>
    <w:rsid w:val="00E16D50"/>
    <w:rsid w:val="00E16D5B"/>
    <w:rsid w:val="00E16E0A"/>
    <w:rsid w:val="00E170A7"/>
    <w:rsid w:val="00E1737B"/>
    <w:rsid w:val="00E17470"/>
    <w:rsid w:val="00E33991"/>
    <w:rsid w:val="00E34C83"/>
    <w:rsid w:val="00E35739"/>
    <w:rsid w:val="00E3660A"/>
    <w:rsid w:val="00E3663A"/>
    <w:rsid w:val="00E37F16"/>
    <w:rsid w:val="00E40404"/>
    <w:rsid w:val="00E41F89"/>
    <w:rsid w:val="00E43F41"/>
    <w:rsid w:val="00E445EC"/>
    <w:rsid w:val="00E50872"/>
    <w:rsid w:val="00E52338"/>
    <w:rsid w:val="00E52CCF"/>
    <w:rsid w:val="00E53451"/>
    <w:rsid w:val="00E552D6"/>
    <w:rsid w:val="00E605D4"/>
    <w:rsid w:val="00E60780"/>
    <w:rsid w:val="00E63C32"/>
    <w:rsid w:val="00E64B7F"/>
    <w:rsid w:val="00E651D3"/>
    <w:rsid w:val="00E65E6C"/>
    <w:rsid w:val="00E66487"/>
    <w:rsid w:val="00E6756A"/>
    <w:rsid w:val="00E67666"/>
    <w:rsid w:val="00E70901"/>
    <w:rsid w:val="00E70C3D"/>
    <w:rsid w:val="00E74679"/>
    <w:rsid w:val="00E75013"/>
    <w:rsid w:val="00E803F4"/>
    <w:rsid w:val="00E815D5"/>
    <w:rsid w:val="00E82947"/>
    <w:rsid w:val="00E84072"/>
    <w:rsid w:val="00E840FC"/>
    <w:rsid w:val="00E8696C"/>
    <w:rsid w:val="00E87C1C"/>
    <w:rsid w:val="00E90376"/>
    <w:rsid w:val="00E906C9"/>
    <w:rsid w:val="00E90B55"/>
    <w:rsid w:val="00E90C74"/>
    <w:rsid w:val="00E923B6"/>
    <w:rsid w:val="00E930D5"/>
    <w:rsid w:val="00E9632D"/>
    <w:rsid w:val="00EA02B8"/>
    <w:rsid w:val="00EA160E"/>
    <w:rsid w:val="00EA4474"/>
    <w:rsid w:val="00EA68FB"/>
    <w:rsid w:val="00EB2ABE"/>
    <w:rsid w:val="00EB2EF2"/>
    <w:rsid w:val="00EB34CA"/>
    <w:rsid w:val="00EB3721"/>
    <w:rsid w:val="00EB3758"/>
    <w:rsid w:val="00EB4034"/>
    <w:rsid w:val="00EB66AB"/>
    <w:rsid w:val="00EB7741"/>
    <w:rsid w:val="00EC2207"/>
    <w:rsid w:val="00EC301C"/>
    <w:rsid w:val="00ED2FE1"/>
    <w:rsid w:val="00ED3A4D"/>
    <w:rsid w:val="00EF1338"/>
    <w:rsid w:val="00EF4BA2"/>
    <w:rsid w:val="00EF7962"/>
    <w:rsid w:val="00F0147E"/>
    <w:rsid w:val="00F05698"/>
    <w:rsid w:val="00F11389"/>
    <w:rsid w:val="00F11D95"/>
    <w:rsid w:val="00F139D5"/>
    <w:rsid w:val="00F1412D"/>
    <w:rsid w:val="00F14321"/>
    <w:rsid w:val="00F144FC"/>
    <w:rsid w:val="00F1487C"/>
    <w:rsid w:val="00F14DAC"/>
    <w:rsid w:val="00F14DBA"/>
    <w:rsid w:val="00F1765E"/>
    <w:rsid w:val="00F2347F"/>
    <w:rsid w:val="00F26FEB"/>
    <w:rsid w:val="00F2763F"/>
    <w:rsid w:val="00F30A50"/>
    <w:rsid w:val="00F31306"/>
    <w:rsid w:val="00F324E8"/>
    <w:rsid w:val="00F35823"/>
    <w:rsid w:val="00F3589D"/>
    <w:rsid w:val="00F412DD"/>
    <w:rsid w:val="00F479A7"/>
    <w:rsid w:val="00F5057D"/>
    <w:rsid w:val="00F564F7"/>
    <w:rsid w:val="00F57FBA"/>
    <w:rsid w:val="00F60C56"/>
    <w:rsid w:val="00F62F7F"/>
    <w:rsid w:val="00F66AD3"/>
    <w:rsid w:val="00F7179F"/>
    <w:rsid w:val="00F7189A"/>
    <w:rsid w:val="00F719A9"/>
    <w:rsid w:val="00F74A5C"/>
    <w:rsid w:val="00F75CB0"/>
    <w:rsid w:val="00F82907"/>
    <w:rsid w:val="00F82A8E"/>
    <w:rsid w:val="00F83DCB"/>
    <w:rsid w:val="00F85336"/>
    <w:rsid w:val="00F870E6"/>
    <w:rsid w:val="00F91C90"/>
    <w:rsid w:val="00F95A5D"/>
    <w:rsid w:val="00FA013A"/>
    <w:rsid w:val="00FA3BB4"/>
    <w:rsid w:val="00FA4644"/>
    <w:rsid w:val="00FA6983"/>
    <w:rsid w:val="00FB3E78"/>
    <w:rsid w:val="00FB51B0"/>
    <w:rsid w:val="00FB5406"/>
    <w:rsid w:val="00FB64BD"/>
    <w:rsid w:val="00FB6C09"/>
    <w:rsid w:val="00FB71C2"/>
    <w:rsid w:val="00FC3763"/>
    <w:rsid w:val="00FC3862"/>
    <w:rsid w:val="00FC3DC3"/>
    <w:rsid w:val="00FC4B77"/>
    <w:rsid w:val="00FC6FAD"/>
    <w:rsid w:val="00FD00CF"/>
    <w:rsid w:val="00FD1065"/>
    <w:rsid w:val="00FD1C76"/>
    <w:rsid w:val="00FD20C0"/>
    <w:rsid w:val="00FD394A"/>
    <w:rsid w:val="00FD6130"/>
    <w:rsid w:val="00FD7AE8"/>
    <w:rsid w:val="00FE1C9E"/>
    <w:rsid w:val="00FE2D3B"/>
    <w:rsid w:val="00FE33F5"/>
    <w:rsid w:val="00FE50D5"/>
    <w:rsid w:val="00FE632D"/>
    <w:rsid w:val="00FE6FBC"/>
    <w:rsid w:val="00FE74EC"/>
    <w:rsid w:val="00FF016A"/>
    <w:rsid w:val="00FF1BB8"/>
    <w:rsid w:val="00FF209C"/>
    <w:rsid w:val="00FF2B48"/>
    <w:rsid w:val="00FF2CFD"/>
    <w:rsid w:val="00FF38B1"/>
    <w:rsid w:val="00FF4A1A"/>
    <w:rsid w:val="00FF5382"/>
    <w:rsid w:val="00FF6E03"/>
    <w:rsid w:val="00FF7C5C"/>
    <w:rsid w:val="0107EB53"/>
    <w:rsid w:val="01340226"/>
    <w:rsid w:val="013773E3"/>
    <w:rsid w:val="0145184D"/>
    <w:rsid w:val="0145A291"/>
    <w:rsid w:val="018DB51B"/>
    <w:rsid w:val="01ACAD0A"/>
    <w:rsid w:val="01B6B271"/>
    <w:rsid w:val="01BB411E"/>
    <w:rsid w:val="01BE21DA"/>
    <w:rsid w:val="0216E443"/>
    <w:rsid w:val="025FF764"/>
    <w:rsid w:val="0265A90D"/>
    <w:rsid w:val="0284D909"/>
    <w:rsid w:val="02943BF0"/>
    <w:rsid w:val="02ACBB3C"/>
    <w:rsid w:val="02C5881C"/>
    <w:rsid w:val="02E7B295"/>
    <w:rsid w:val="03048ABE"/>
    <w:rsid w:val="030A4D27"/>
    <w:rsid w:val="032566F7"/>
    <w:rsid w:val="032C75DD"/>
    <w:rsid w:val="0332AD78"/>
    <w:rsid w:val="0343019E"/>
    <w:rsid w:val="0358E361"/>
    <w:rsid w:val="0367886D"/>
    <w:rsid w:val="03954C54"/>
    <w:rsid w:val="03CA6176"/>
    <w:rsid w:val="03D0A07E"/>
    <w:rsid w:val="043ECCF1"/>
    <w:rsid w:val="0468B926"/>
    <w:rsid w:val="04759154"/>
    <w:rsid w:val="047BDC0B"/>
    <w:rsid w:val="047F9F53"/>
    <w:rsid w:val="0497E591"/>
    <w:rsid w:val="04AB14F7"/>
    <w:rsid w:val="04AF7C12"/>
    <w:rsid w:val="04C576AE"/>
    <w:rsid w:val="04D3272F"/>
    <w:rsid w:val="051094BE"/>
    <w:rsid w:val="05183AC4"/>
    <w:rsid w:val="052928C4"/>
    <w:rsid w:val="053EE0E0"/>
    <w:rsid w:val="05643470"/>
    <w:rsid w:val="05B9161E"/>
    <w:rsid w:val="05DE6DAB"/>
    <w:rsid w:val="05E0D4C3"/>
    <w:rsid w:val="05FC9639"/>
    <w:rsid w:val="065125DD"/>
    <w:rsid w:val="0653BAA0"/>
    <w:rsid w:val="0658A482"/>
    <w:rsid w:val="065FC180"/>
    <w:rsid w:val="066291A7"/>
    <w:rsid w:val="0665E60F"/>
    <w:rsid w:val="06864790"/>
    <w:rsid w:val="0693702D"/>
    <w:rsid w:val="06AE1466"/>
    <w:rsid w:val="06C5EFE1"/>
    <w:rsid w:val="06CEA8E6"/>
    <w:rsid w:val="06EA4F95"/>
    <w:rsid w:val="070120D1"/>
    <w:rsid w:val="070D02AD"/>
    <w:rsid w:val="072AD580"/>
    <w:rsid w:val="0737FD24"/>
    <w:rsid w:val="073EAD35"/>
    <w:rsid w:val="07429839"/>
    <w:rsid w:val="076EE54B"/>
    <w:rsid w:val="0786B835"/>
    <w:rsid w:val="079930ED"/>
    <w:rsid w:val="079D8DBF"/>
    <w:rsid w:val="07B6E3CA"/>
    <w:rsid w:val="07E00E96"/>
    <w:rsid w:val="07E6E6F9"/>
    <w:rsid w:val="080976A3"/>
    <w:rsid w:val="082A6F01"/>
    <w:rsid w:val="082B3AB6"/>
    <w:rsid w:val="084BAC34"/>
    <w:rsid w:val="088A76F2"/>
    <w:rsid w:val="0893B412"/>
    <w:rsid w:val="089C7B01"/>
    <w:rsid w:val="08A94576"/>
    <w:rsid w:val="08ABDAC1"/>
    <w:rsid w:val="08C03803"/>
    <w:rsid w:val="08C4E33F"/>
    <w:rsid w:val="08DD60C7"/>
    <w:rsid w:val="08EEF850"/>
    <w:rsid w:val="090B43AB"/>
    <w:rsid w:val="092A8022"/>
    <w:rsid w:val="092C8895"/>
    <w:rsid w:val="0962F237"/>
    <w:rsid w:val="09644D20"/>
    <w:rsid w:val="096CF0AD"/>
    <w:rsid w:val="097ED9A2"/>
    <w:rsid w:val="09915FDD"/>
    <w:rsid w:val="09984193"/>
    <w:rsid w:val="09C63F62"/>
    <w:rsid w:val="09CD5E74"/>
    <w:rsid w:val="09D6A032"/>
    <w:rsid w:val="09E0EDF2"/>
    <w:rsid w:val="09E722DD"/>
    <w:rsid w:val="09F26DB8"/>
    <w:rsid w:val="0A14AD6C"/>
    <w:rsid w:val="0A41A461"/>
    <w:rsid w:val="0A501477"/>
    <w:rsid w:val="0A6D1967"/>
    <w:rsid w:val="0A76121D"/>
    <w:rsid w:val="0A8D7939"/>
    <w:rsid w:val="0A9C9296"/>
    <w:rsid w:val="0ABE58F7"/>
    <w:rsid w:val="0ADABFBC"/>
    <w:rsid w:val="0ADB4A00"/>
    <w:rsid w:val="0AFB5372"/>
    <w:rsid w:val="0AFD4151"/>
    <w:rsid w:val="0AFDEBB4"/>
    <w:rsid w:val="0B01E1D1"/>
    <w:rsid w:val="0B1121F2"/>
    <w:rsid w:val="0B13AEE9"/>
    <w:rsid w:val="0B2DB864"/>
    <w:rsid w:val="0B38FEFD"/>
    <w:rsid w:val="0B3ABA62"/>
    <w:rsid w:val="0B4C713C"/>
    <w:rsid w:val="0B59B2C3"/>
    <w:rsid w:val="0B6CF41B"/>
    <w:rsid w:val="0B727093"/>
    <w:rsid w:val="0BACF4EA"/>
    <w:rsid w:val="0BD5735B"/>
    <w:rsid w:val="0BD8E9F1"/>
    <w:rsid w:val="0BDEFA7B"/>
    <w:rsid w:val="0BE364B0"/>
    <w:rsid w:val="0BEF478B"/>
    <w:rsid w:val="0BF25D50"/>
    <w:rsid w:val="0BFC8401"/>
    <w:rsid w:val="0C0E0494"/>
    <w:rsid w:val="0C46F46D"/>
    <w:rsid w:val="0C924A14"/>
    <w:rsid w:val="0CEF5FB1"/>
    <w:rsid w:val="0D1E9D8B"/>
    <w:rsid w:val="0D404365"/>
    <w:rsid w:val="0D93B8F0"/>
    <w:rsid w:val="0D985462"/>
    <w:rsid w:val="0D9ED64E"/>
    <w:rsid w:val="0DA9857B"/>
    <w:rsid w:val="0DB5FA66"/>
    <w:rsid w:val="0DBF072B"/>
    <w:rsid w:val="0DC3839D"/>
    <w:rsid w:val="0DD4245C"/>
    <w:rsid w:val="0DDE4770"/>
    <w:rsid w:val="0E0A72F8"/>
    <w:rsid w:val="0E0D593C"/>
    <w:rsid w:val="0E113D3F"/>
    <w:rsid w:val="0E1649D0"/>
    <w:rsid w:val="0E2C44F5"/>
    <w:rsid w:val="0E2F663A"/>
    <w:rsid w:val="0E46A4FA"/>
    <w:rsid w:val="0E4CBC9D"/>
    <w:rsid w:val="0E4E16A8"/>
    <w:rsid w:val="0E523A4E"/>
    <w:rsid w:val="0E5FA167"/>
    <w:rsid w:val="0E655AF6"/>
    <w:rsid w:val="0E828FD6"/>
    <w:rsid w:val="0E9520AD"/>
    <w:rsid w:val="0EA3E942"/>
    <w:rsid w:val="0EB91F66"/>
    <w:rsid w:val="0ECF5D71"/>
    <w:rsid w:val="0EDEC1EC"/>
    <w:rsid w:val="0EFD2F5E"/>
    <w:rsid w:val="0F0772E6"/>
    <w:rsid w:val="0F082B06"/>
    <w:rsid w:val="0F3424C3"/>
    <w:rsid w:val="0F3BD2B1"/>
    <w:rsid w:val="0F548FD1"/>
    <w:rsid w:val="0F7193E4"/>
    <w:rsid w:val="0F894AB8"/>
    <w:rsid w:val="0FC038F5"/>
    <w:rsid w:val="0FE475B9"/>
    <w:rsid w:val="0FF81362"/>
    <w:rsid w:val="102A6F19"/>
    <w:rsid w:val="102F2A67"/>
    <w:rsid w:val="104457D2"/>
    <w:rsid w:val="1047C274"/>
    <w:rsid w:val="108B7358"/>
    <w:rsid w:val="108D1B31"/>
    <w:rsid w:val="1097FD1A"/>
    <w:rsid w:val="10A8E47E"/>
    <w:rsid w:val="10B1E8DB"/>
    <w:rsid w:val="10CF0DE1"/>
    <w:rsid w:val="10D81BEB"/>
    <w:rsid w:val="10E976EE"/>
    <w:rsid w:val="10F06032"/>
    <w:rsid w:val="10FCDA97"/>
    <w:rsid w:val="10FD4389"/>
    <w:rsid w:val="112FB6D8"/>
    <w:rsid w:val="1148CAC6"/>
    <w:rsid w:val="116759CA"/>
    <w:rsid w:val="11B1F372"/>
    <w:rsid w:val="11B8A4A9"/>
    <w:rsid w:val="11BA1523"/>
    <w:rsid w:val="11E392D5"/>
    <w:rsid w:val="11E46A44"/>
    <w:rsid w:val="11EBAB50"/>
    <w:rsid w:val="11FC6CA8"/>
    <w:rsid w:val="12256564"/>
    <w:rsid w:val="122D8E9A"/>
    <w:rsid w:val="12490404"/>
    <w:rsid w:val="1260F02B"/>
    <w:rsid w:val="1266E78C"/>
    <w:rsid w:val="127BDB55"/>
    <w:rsid w:val="12987FDC"/>
    <w:rsid w:val="129EEE5B"/>
    <w:rsid w:val="12A3C856"/>
    <w:rsid w:val="12DA8F1F"/>
    <w:rsid w:val="12E49B27"/>
    <w:rsid w:val="12EDF07C"/>
    <w:rsid w:val="12FFB618"/>
    <w:rsid w:val="13074894"/>
    <w:rsid w:val="134E4561"/>
    <w:rsid w:val="135D8FC2"/>
    <w:rsid w:val="1364CA98"/>
    <w:rsid w:val="13791999"/>
    <w:rsid w:val="13813A90"/>
    <w:rsid w:val="1392A0B5"/>
    <w:rsid w:val="13C61ABC"/>
    <w:rsid w:val="13CA4192"/>
    <w:rsid w:val="14019B52"/>
    <w:rsid w:val="14038233"/>
    <w:rsid w:val="1405E7B9"/>
    <w:rsid w:val="1420136E"/>
    <w:rsid w:val="1425768C"/>
    <w:rsid w:val="142800F4"/>
    <w:rsid w:val="142960C4"/>
    <w:rsid w:val="143772E0"/>
    <w:rsid w:val="1447834E"/>
    <w:rsid w:val="144E1DA1"/>
    <w:rsid w:val="146EE06B"/>
    <w:rsid w:val="1491B881"/>
    <w:rsid w:val="1493A18A"/>
    <w:rsid w:val="149B8679"/>
    <w:rsid w:val="14A120B7"/>
    <w:rsid w:val="14A7794C"/>
    <w:rsid w:val="14ADB917"/>
    <w:rsid w:val="14AE8208"/>
    <w:rsid w:val="14C08BD9"/>
    <w:rsid w:val="14C129D0"/>
    <w:rsid w:val="14C9C0EB"/>
    <w:rsid w:val="14E3672D"/>
    <w:rsid w:val="14F01EBF"/>
    <w:rsid w:val="14FB58D9"/>
    <w:rsid w:val="1531EB39"/>
    <w:rsid w:val="153BE94A"/>
    <w:rsid w:val="1559C87F"/>
    <w:rsid w:val="156603C5"/>
    <w:rsid w:val="156E01B3"/>
    <w:rsid w:val="15726B33"/>
    <w:rsid w:val="15797F77"/>
    <w:rsid w:val="157DB2A0"/>
    <w:rsid w:val="157DFA56"/>
    <w:rsid w:val="1587A927"/>
    <w:rsid w:val="158DD87A"/>
    <w:rsid w:val="15952E2E"/>
    <w:rsid w:val="159891CF"/>
    <w:rsid w:val="15AA3556"/>
    <w:rsid w:val="15D6DFB3"/>
    <w:rsid w:val="15F70B0E"/>
    <w:rsid w:val="161941E2"/>
    <w:rsid w:val="162AFD09"/>
    <w:rsid w:val="163F4365"/>
    <w:rsid w:val="1645BDE4"/>
    <w:rsid w:val="164F2AE5"/>
    <w:rsid w:val="165C4A99"/>
    <w:rsid w:val="168BEF20"/>
    <w:rsid w:val="16947DD4"/>
    <w:rsid w:val="16E5658B"/>
    <w:rsid w:val="1709C1AC"/>
    <w:rsid w:val="1709D214"/>
    <w:rsid w:val="170BA41B"/>
    <w:rsid w:val="1714DCC2"/>
    <w:rsid w:val="17370E4B"/>
    <w:rsid w:val="175B0C9A"/>
    <w:rsid w:val="176B8A50"/>
    <w:rsid w:val="17A01A67"/>
    <w:rsid w:val="17A4C985"/>
    <w:rsid w:val="17E139C1"/>
    <w:rsid w:val="182130C5"/>
    <w:rsid w:val="18214EE3"/>
    <w:rsid w:val="1822B3B1"/>
    <w:rsid w:val="1824BDC5"/>
    <w:rsid w:val="18383BBB"/>
    <w:rsid w:val="1894020A"/>
    <w:rsid w:val="18979964"/>
    <w:rsid w:val="189A309C"/>
    <w:rsid w:val="18AA0DD1"/>
    <w:rsid w:val="18F6DCFB"/>
    <w:rsid w:val="18F9BA6D"/>
    <w:rsid w:val="190637C1"/>
    <w:rsid w:val="1917B891"/>
    <w:rsid w:val="193BEAC8"/>
    <w:rsid w:val="19524E13"/>
    <w:rsid w:val="19686C69"/>
    <w:rsid w:val="197491DA"/>
    <w:rsid w:val="197ABFC2"/>
    <w:rsid w:val="198F3CDE"/>
    <w:rsid w:val="19AB83D5"/>
    <w:rsid w:val="19F07BCC"/>
    <w:rsid w:val="19FB6162"/>
    <w:rsid w:val="1A10BE06"/>
    <w:rsid w:val="1A1984CC"/>
    <w:rsid w:val="1A1AA528"/>
    <w:rsid w:val="1A265249"/>
    <w:rsid w:val="1A2747A2"/>
    <w:rsid w:val="1A283E91"/>
    <w:rsid w:val="1A307749"/>
    <w:rsid w:val="1A664752"/>
    <w:rsid w:val="1A685793"/>
    <w:rsid w:val="1A7E3B7A"/>
    <w:rsid w:val="1AB8E345"/>
    <w:rsid w:val="1ABD3743"/>
    <w:rsid w:val="1ADE2ABE"/>
    <w:rsid w:val="1AEE1E74"/>
    <w:rsid w:val="1AF58F37"/>
    <w:rsid w:val="1B10623B"/>
    <w:rsid w:val="1B204EFA"/>
    <w:rsid w:val="1B2DE8A2"/>
    <w:rsid w:val="1B508ABD"/>
    <w:rsid w:val="1B59FB3D"/>
    <w:rsid w:val="1B5ED7AE"/>
    <w:rsid w:val="1B6DB155"/>
    <w:rsid w:val="1B71964A"/>
    <w:rsid w:val="1B8DBD0C"/>
    <w:rsid w:val="1BEAFD7E"/>
    <w:rsid w:val="1BF9C3B3"/>
    <w:rsid w:val="1C11C088"/>
    <w:rsid w:val="1C2182E0"/>
    <w:rsid w:val="1C515CCE"/>
    <w:rsid w:val="1C68D1A2"/>
    <w:rsid w:val="1C7094AF"/>
    <w:rsid w:val="1C8649BC"/>
    <w:rsid w:val="1CA0D2B3"/>
    <w:rsid w:val="1CA2A45D"/>
    <w:rsid w:val="1CAC329C"/>
    <w:rsid w:val="1CAFDFDF"/>
    <w:rsid w:val="1CBDB211"/>
    <w:rsid w:val="1CC2B288"/>
    <w:rsid w:val="1CC2E9C5"/>
    <w:rsid w:val="1D050050"/>
    <w:rsid w:val="1D068C77"/>
    <w:rsid w:val="1D1E8D30"/>
    <w:rsid w:val="1D5D28C2"/>
    <w:rsid w:val="1D8CE372"/>
    <w:rsid w:val="1DC0549A"/>
    <w:rsid w:val="1DC12622"/>
    <w:rsid w:val="1DDF9008"/>
    <w:rsid w:val="1DE64774"/>
    <w:rsid w:val="1DF08407"/>
    <w:rsid w:val="1DF6DB76"/>
    <w:rsid w:val="1E072207"/>
    <w:rsid w:val="1E2EA8CA"/>
    <w:rsid w:val="1E55601B"/>
    <w:rsid w:val="1E5B1170"/>
    <w:rsid w:val="1E693DC0"/>
    <w:rsid w:val="1E75035B"/>
    <w:rsid w:val="1E87C729"/>
    <w:rsid w:val="1E9D2823"/>
    <w:rsid w:val="1E9E713F"/>
    <w:rsid w:val="1F316475"/>
    <w:rsid w:val="1F404017"/>
    <w:rsid w:val="1F44AB67"/>
    <w:rsid w:val="1F5CF683"/>
    <w:rsid w:val="1F5FC58B"/>
    <w:rsid w:val="1F7400EC"/>
    <w:rsid w:val="1F74DACC"/>
    <w:rsid w:val="1F84A196"/>
    <w:rsid w:val="1F9F9BD0"/>
    <w:rsid w:val="1FE947EB"/>
    <w:rsid w:val="1FEB65DA"/>
    <w:rsid w:val="2007294E"/>
    <w:rsid w:val="202D3C67"/>
    <w:rsid w:val="203F3B66"/>
    <w:rsid w:val="2077559E"/>
    <w:rsid w:val="209AB1A3"/>
    <w:rsid w:val="20B0B45A"/>
    <w:rsid w:val="20C4C7E3"/>
    <w:rsid w:val="20C7AFF3"/>
    <w:rsid w:val="20D406D5"/>
    <w:rsid w:val="20D755B2"/>
    <w:rsid w:val="20ED5B9F"/>
    <w:rsid w:val="210AD867"/>
    <w:rsid w:val="210FD14D"/>
    <w:rsid w:val="21448C95"/>
    <w:rsid w:val="2145B50C"/>
    <w:rsid w:val="2154712A"/>
    <w:rsid w:val="216DDE66"/>
    <w:rsid w:val="21725EE4"/>
    <w:rsid w:val="21737E4E"/>
    <w:rsid w:val="2185184C"/>
    <w:rsid w:val="21A0F6A9"/>
    <w:rsid w:val="21B74633"/>
    <w:rsid w:val="21BE8A27"/>
    <w:rsid w:val="21BFCC41"/>
    <w:rsid w:val="21DB0BC7"/>
    <w:rsid w:val="21EA9F1C"/>
    <w:rsid w:val="2202F3CA"/>
    <w:rsid w:val="224E116D"/>
    <w:rsid w:val="22584E4C"/>
    <w:rsid w:val="2299C3F3"/>
    <w:rsid w:val="22AC7E65"/>
    <w:rsid w:val="22C84058"/>
    <w:rsid w:val="22F5FA65"/>
    <w:rsid w:val="230D84CB"/>
    <w:rsid w:val="231280C3"/>
    <w:rsid w:val="23244875"/>
    <w:rsid w:val="2327081B"/>
    <w:rsid w:val="233DB650"/>
    <w:rsid w:val="234C0F91"/>
    <w:rsid w:val="2376DC28"/>
    <w:rsid w:val="23964B6B"/>
    <w:rsid w:val="23ACD493"/>
    <w:rsid w:val="23C76201"/>
    <w:rsid w:val="23D51962"/>
    <w:rsid w:val="23DA24CD"/>
    <w:rsid w:val="23E8551C"/>
    <w:rsid w:val="2401A97F"/>
    <w:rsid w:val="2412E456"/>
    <w:rsid w:val="241CA297"/>
    <w:rsid w:val="242269CC"/>
    <w:rsid w:val="2487CFB0"/>
    <w:rsid w:val="24BCB90E"/>
    <w:rsid w:val="24D4AA0B"/>
    <w:rsid w:val="250E300F"/>
    <w:rsid w:val="25255D0C"/>
    <w:rsid w:val="253E4754"/>
    <w:rsid w:val="25494BEB"/>
    <w:rsid w:val="2569EA51"/>
    <w:rsid w:val="257955B4"/>
    <w:rsid w:val="257B1776"/>
    <w:rsid w:val="258BFF4E"/>
    <w:rsid w:val="25B9EB44"/>
    <w:rsid w:val="25BDCC8C"/>
    <w:rsid w:val="25F3EBED"/>
    <w:rsid w:val="25F63277"/>
    <w:rsid w:val="264FBA06"/>
    <w:rsid w:val="269223A7"/>
    <w:rsid w:val="26B69826"/>
    <w:rsid w:val="26D86BBC"/>
    <w:rsid w:val="26EB7C49"/>
    <w:rsid w:val="26F9BABF"/>
    <w:rsid w:val="26FC35AB"/>
    <w:rsid w:val="2700D839"/>
    <w:rsid w:val="270B5670"/>
    <w:rsid w:val="270D71CF"/>
    <w:rsid w:val="27460159"/>
    <w:rsid w:val="2758E96E"/>
    <w:rsid w:val="275C0C6F"/>
    <w:rsid w:val="2763DD7E"/>
    <w:rsid w:val="27A0BB01"/>
    <w:rsid w:val="27A5E19A"/>
    <w:rsid w:val="27AB20C7"/>
    <w:rsid w:val="27BE7519"/>
    <w:rsid w:val="27D8FF45"/>
    <w:rsid w:val="27FA0630"/>
    <w:rsid w:val="2808E462"/>
    <w:rsid w:val="281F55DF"/>
    <w:rsid w:val="282B5DAC"/>
    <w:rsid w:val="28750779"/>
    <w:rsid w:val="28816498"/>
    <w:rsid w:val="28922252"/>
    <w:rsid w:val="28A048B8"/>
    <w:rsid w:val="28B0F676"/>
    <w:rsid w:val="28B3C851"/>
    <w:rsid w:val="28BF9B10"/>
    <w:rsid w:val="28CB7817"/>
    <w:rsid w:val="28CCA53B"/>
    <w:rsid w:val="28D682C5"/>
    <w:rsid w:val="28E4A074"/>
    <w:rsid w:val="29012850"/>
    <w:rsid w:val="290BC64F"/>
    <w:rsid w:val="292AC580"/>
    <w:rsid w:val="29324BA7"/>
    <w:rsid w:val="29391678"/>
    <w:rsid w:val="29486D94"/>
    <w:rsid w:val="2955F183"/>
    <w:rsid w:val="295CFA3F"/>
    <w:rsid w:val="295ED9E3"/>
    <w:rsid w:val="29653BE9"/>
    <w:rsid w:val="29656D07"/>
    <w:rsid w:val="298A207E"/>
    <w:rsid w:val="299660D5"/>
    <w:rsid w:val="29B720BA"/>
    <w:rsid w:val="29BC6786"/>
    <w:rsid w:val="29CA2B70"/>
    <w:rsid w:val="29DA23A5"/>
    <w:rsid w:val="29E00A3F"/>
    <w:rsid w:val="29EB5793"/>
    <w:rsid w:val="29F518AC"/>
    <w:rsid w:val="29FFC0C2"/>
    <w:rsid w:val="2A0A6A2A"/>
    <w:rsid w:val="2A16BB56"/>
    <w:rsid w:val="2A214379"/>
    <w:rsid w:val="2A2BACE2"/>
    <w:rsid w:val="2A2CA928"/>
    <w:rsid w:val="2A45D185"/>
    <w:rsid w:val="2A571070"/>
    <w:rsid w:val="2A6715B5"/>
    <w:rsid w:val="2A8CA3CE"/>
    <w:rsid w:val="2A9F698C"/>
    <w:rsid w:val="2AAD6642"/>
    <w:rsid w:val="2AB6B393"/>
    <w:rsid w:val="2ABE5262"/>
    <w:rsid w:val="2AC4CA7C"/>
    <w:rsid w:val="2AC6CB0D"/>
    <w:rsid w:val="2AD4E17E"/>
    <w:rsid w:val="2AD71189"/>
    <w:rsid w:val="2AE69A40"/>
    <w:rsid w:val="2B013D68"/>
    <w:rsid w:val="2B206C1B"/>
    <w:rsid w:val="2B250BCF"/>
    <w:rsid w:val="2B369C92"/>
    <w:rsid w:val="2B51BB03"/>
    <w:rsid w:val="2B9F337B"/>
    <w:rsid w:val="2BC4E916"/>
    <w:rsid w:val="2BF18E68"/>
    <w:rsid w:val="2BF51FF0"/>
    <w:rsid w:val="2C209B26"/>
    <w:rsid w:val="2C21421F"/>
    <w:rsid w:val="2C33C5CC"/>
    <w:rsid w:val="2C4936A3"/>
    <w:rsid w:val="2C5A8251"/>
    <w:rsid w:val="2C6E56F9"/>
    <w:rsid w:val="2C7C9111"/>
    <w:rsid w:val="2C99DCCA"/>
    <w:rsid w:val="2CBB0E09"/>
    <w:rsid w:val="2CCBCC9B"/>
    <w:rsid w:val="2CDC5585"/>
    <w:rsid w:val="2CEF6AB7"/>
    <w:rsid w:val="2CF64909"/>
    <w:rsid w:val="2CFA54F4"/>
    <w:rsid w:val="2D237BB7"/>
    <w:rsid w:val="2D3CAE43"/>
    <w:rsid w:val="2D5314AE"/>
    <w:rsid w:val="2D6C3770"/>
    <w:rsid w:val="2D7AAD35"/>
    <w:rsid w:val="2D7D7247"/>
    <w:rsid w:val="2D831F43"/>
    <w:rsid w:val="2D9204B8"/>
    <w:rsid w:val="2DB227E2"/>
    <w:rsid w:val="2DCE95A7"/>
    <w:rsid w:val="2DD0699B"/>
    <w:rsid w:val="2DD9A209"/>
    <w:rsid w:val="2DE8D284"/>
    <w:rsid w:val="2E0834C8"/>
    <w:rsid w:val="2E17942C"/>
    <w:rsid w:val="2E2991B1"/>
    <w:rsid w:val="2E486F3F"/>
    <w:rsid w:val="2E4C2175"/>
    <w:rsid w:val="2E4F9B11"/>
    <w:rsid w:val="2E580CDD"/>
    <w:rsid w:val="2E5E554A"/>
    <w:rsid w:val="2E865274"/>
    <w:rsid w:val="2EC7FBDC"/>
    <w:rsid w:val="2EEB6767"/>
    <w:rsid w:val="2EEBAB12"/>
    <w:rsid w:val="2F03F207"/>
    <w:rsid w:val="2F11A292"/>
    <w:rsid w:val="2F1ECE85"/>
    <w:rsid w:val="2F1FB374"/>
    <w:rsid w:val="2F2563EE"/>
    <w:rsid w:val="2F26792F"/>
    <w:rsid w:val="2F270EA2"/>
    <w:rsid w:val="2F2AA14D"/>
    <w:rsid w:val="2F34542B"/>
    <w:rsid w:val="2F4DF843"/>
    <w:rsid w:val="2F77C633"/>
    <w:rsid w:val="2F95248E"/>
    <w:rsid w:val="2F99291C"/>
    <w:rsid w:val="2FAF38D4"/>
    <w:rsid w:val="2FF27C78"/>
    <w:rsid w:val="2FF2E3E0"/>
    <w:rsid w:val="2FF9B26F"/>
    <w:rsid w:val="302C7589"/>
    <w:rsid w:val="30303193"/>
    <w:rsid w:val="3043010C"/>
    <w:rsid w:val="30491F6C"/>
    <w:rsid w:val="3063CC3D"/>
    <w:rsid w:val="3065BA8E"/>
    <w:rsid w:val="307EB71B"/>
    <w:rsid w:val="30B24DF7"/>
    <w:rsid w:val="30B5CF23"/>
    <w:rsid w:val="30BFCDEC"/>
    <w:rsid w:val="30D689FC"/>
    <w:rsid w:val="3106D7D3"/>
    <w:rsid w:val="3121E161"/>
    <w:rsid w:val="31274549"/>
    <w:rsid w:val="31339920"/>
    <w:rsid w:val="3141630E"/>
    <w:rsid w:val="31539234"/>
    <w:rsid w:val="31969E4B"/>
    <w:rsid w:val="31D5E911"/>
    <w:rsid w:val="31F5A37C"/>
    <w:rsid w:val="3200140F"/>
    <w:rsid w:val="3213FF61"/>
    <w:rsid w:val="32902DF4"/>
    <w:rsid w:val="3293A998"/>
    <w:rsid w:val="32D138E8"/>
    <w:rsid w:val="32E84045"/>
    <w:rsid w:val="32E8B68C"/>
    <w:rsid w:val="3302B49A"/>
    <w:rsid w:val="3318658C"/>
    <w:rsid w:val="333D8C17"/>
    <w:rsid w:val="3341AE77"/>
    <w:rsid w:val="3371C06C"/>
    <w:rsid w:val="338CC294"/>
    <w:rsid w:val="33A66B88"/>
    <w:rsid w:val="33C5C75A"/>
    <w:rsid w:val="33C931CC"/>
    <w:rsid w:val="33DB5C21"/>
    <w:rsid w:val="33F23FA8"/>
    <w:rsid w:val="33F56ADF"/>
    <w:rsid w:val="340741D4"/>
    <w:rsid w:val="340C7664"/>
    <w:rsid w:val="341B1968"/>
    <w:rsid w:val="34200A81"/>
    <w:rsid w:val="3422A2A3"/>
    <w:rsid w:val="3426319F"/>
    <w:rsid w:val="344C38B2"/>
    <w:rsid w:val="345AA574"/>
    <w:rsid w:val="3464D0A9"/>
    <w:rsid w:val="348930BD"/>
    <w:rsid w:val="34C5327D"/>
    <w:rsid w:val="34F267DF"/>
    <w:rsid w:val="3508C12C"/>
    <w:rsid w:val="352BC413"/>
    <w:rsid w:val="352C42B4"/>
    <w:rsid w:val="352D1D0F"/>
    <w:rsid w:val="3597BBCB"/>
    <w:rsid w:val="35986F8C"/>
    <w:rsid w:val="35A9FB1F"/>
    <w:rsid w:val="35AA552E"/>
    <w:rsid w:val="35B1E8A5"/>
    <w:rsid w:val="35BBDAE2"/>
    <w:rsid w:val="35BEF564"/>
    <w:rsid w:val="35E82B63"/>
    <w:rsid w:val="3648959F"/>
    <w:rsid w:val="366521D6"/>
    <w:rsid w:val="366DD8C9"/>
    <w:rsid w:val="36753D07"/>
    <w:rsid w:val="36786B95"/>
    <w:rsid w:val="367CD163"/>
    <w:rsid w:val="368A43EA"/>
    <w:rsid w:val="3691D28C"/>
    <w:rsid w:val="3697FBA9"/>
    <w:rsid w:val="369D57FC"/>
    <w:rsid w:val="36DEEEB0"/>
    <w:rsid w:val="36EE0E63"/>
    <w:rsid w:val="3718A0AD"/>
    <w:rsid w:val="371D2678"/>
    <w:rsid w:val="3727B1DA"/>
    <w:rsid w:val="3738F27A"/>
    <w:rsid w:val="37423C95"/>
    <w:rsid w:val="3745CB80"/>
    <w:rsid w:val="376861E6"/>
    <w:rsid w:val="3783FBC4"/>
    <w:rsid w:val="378694A8"/>
    <w:rsid w:val="37894287"/>
    <w:rsid w:val="378F70B4"/>
    <w:rsid w:val="379F3B4A"/>
    <w:rsid w:val="37A34D84"/>
    <w:rsid w:val="37A431A6"/>
    <w:rsid w:val="37AC8006"/>
    <w:rsid w:val="37B3D814"/>
    <w:rsid w:val="37BF96C2"/>
    <w:rsid w:val="38010FD0"/>
    <w:rsid w:val="3832D268"/>
    <w:rsid w:val="384B0015"/>
    <w:rsid w:val="38587159"/>
    <w:rsid w:val="386A45AD"/>
    <w:rsid w:val="3870C86A"/>
    <w:rsid w:val="3881CBB9"/>
    <w:rsid w:val="3884B402"/>
    <w:rsid w:val="3895AE3D"/>
    <w:rsid w:val="38AFA52B"/>
    <w:rsid w:val="38D04118"/>
    <w:rsid w:val="38D58288"/>
    <w:rsid w:val="38E98967"/>
    <w:rsid w:val="38FC69EF"/>
    <w:rsid w:val="390255C0"/>
    <w:rsid w:val="3935C2D4"/>
    <w:rsid w:val="393F1DE5"/>
    <w:rsid w:val="396F203A"/>
    <w:rsid w:val="399ABF84"/>
    <w:rsid w:val="399E82C4"/>
    <w:rsid w:val="39ACDDC9"/>
    <w:rsid w:val="39B05970"/>
    <w:rsid w:val="39B47225"/>
    <w:rsid w:val="39DE9C9F"/>
    <w:rsid w:val="39E743BB"/>
    <w:rsid w:val="39EA138B"/>
    <w:rsid w:val="3A025441"/>
    <w:rsid w:val="3A0A5C65"/>
    <w:rsid w:val="3A18DAAA"/>
    <w:rsid w:val="3A226EAD"/>
    <w:rsid w:val="3A2910F4"/>
    <w:rsid w:val="3A4007E0"/>
    <w:rsid w:val="3A4FF5F5"/>
    <w:rsid w:val="3A55FA49"/>
    <w:rsid w:val="3A6EFF38"/>
    <w:rsid w:val="3A7C6F42"/>
    <w:rsid w:val="3A98ADEE"/>
    <w:rsid w:val="3AA0053F"/>
    <w:rsid w:val="3ABC88F7"/>
    <w:rsid w:val="3AC171ED"/>
    <w:rsid w:val="3AD0992A"/>
    <w:rsid w:val="3ADA29CD"/>
    <w:rsid w:val="3ADAEE46"/>
    <w:rsid w:val="3B084C99"/>
    <w:rsid w:val="3B0F53CB"/>
    <w:rsid w:val="3B376AF5"/>
    <w:rsid w:val="3B446D00"/>
    <w:rsid w:val="3B48AE2A"/>
    <w:rsid w:val="3B6B772D"/>
    <w:rsid w:val="3B80E26A"/>
    <w:rsid w:val="3B985510"/>
    <w:rsid w:val="3BBAEB8F"/>
    <w:rsid w:val="3BCA2E3A"/>
    <w:rsid w:val="3BDE9D53"/>
    <w:rsid w:val="3BEC3534"/>
    <w:rsid w:val="3BFE79D1"/>
    <w:rsid w:val="3C06A888"/>
    <w:rsid w:val="3C1208BB"/>
    <w:rsid w:val="3C16B67B"/>
    <w:rsid w:val="3C1F23B1"/>
    <w:rsid w:val="3C22DF2E"/>
    <w:rsid w:val="3C433186"/>
    <w:rsid w:val="3C8C3CE3"/>
    <w:rsid w:val="3CC24EAD"/>
    <w:rsid w:val="3CCAE6B1"/>
    <w:rsid w:val="3CE7FA32"/>
    <w:rsid w:val="3CEF9826"/>
    <w:rsid w:val="3CFA3040"/>
    <w:rsid w:val="3D1DAD9B"/>
    <w:rsid w:val="3D248E73"/>
    <w:rsid w:val="3D46E953"/>
    <w:rsid w:val="3D58F197"/>
    <w:rsid w:val="3D7AE735"/>
    <w:rsid w:val="3D7FF15A"/>
    <w:rsid w:val="3D817F54"/>
    <w:rsid w:val="3DAB2466"/>
    <w:rsid w:val="3DAE9B29"/>
    <w:rsid w:val="3DCF8AAA"/>
    <w:rsid w:val="3E3AE506"/>
    <w:rsid w:val="3E7FF5C2"/>
    <w:rsid w:val="3E83CA93"/>
    <w:rsid w:val="3E8B17BA"/>
    <w:rsid w:val="3E994A25"/>
    <w:rsid w:val="3E9EEC91"/>
    <w:rsid w:val="3EA137AB"/>
    <w:rsid w:val="3EAEA558"/>
    <w:rsid w:val="3EBD47DC"/>
    <w:rsid w:val="3EE2B9B4"/>
    <w:rsid w:val="3EECCDD5"/>
    <w:rsid w:val="3F0AD97E"/>
    <w:rsid w:val="3F11097D"/>
    <w:rsid w:val="3F198D63"/>
    <w:rsid w:val="3F48FE4E"/>
    <w:rsid w:val="3F5924FA"/>
    <w:rsid w:val="3F59A018"/>
    <w:rsid w:val="3F6048E2"/>
    <w:rsid w:val="3F7EC363"/>
    <w:rsid w:val="3FB64DC4"/>
    <w:rsid w:val="3FC6A296"/>
    <w:rsid w:val="3FE55DAF"/>
    <w:rsid w:val="3FE77D39"/>
    <w:rsid w:val="3FEE47E0"/>
    <w:rsid w:val="400A8B4C"/>
    <w:rsid w:val="400B74BF"/>
    <w:rsid w:val="4012427E"/>
    <w:rsid w:val="401BC623"/>
    <w:rsid w:val="4023B3A9"/>
    <w:rsid w:val="402BE079"/>
    <w:rsid w:val="40351A86"/>
    <w:rsid w:val="40452F72"/>
    <w:rsid w:val="405417CF"/>
    <w:rsid w:val="40582D7B"/>
    <w:rsid w:val="40612834"/>
    <w:rsid w:val="406BC633"/>
    <w:rsid w:val="4073C4CC"/>
    <w:rsid w:val="4082C68A"/>
    <w:rsid w:val="408544AC"/>
    <w:rsid w:val="4089FB01"/>
    <w:rsid w:val="408ECC51"/>
    <w:rsid w:val="40B85144"/>
    <w:rsid w:val="40D796D8"/>
    <w:rsid w:val="40E3CB97"/>
    <w:rsid w:val="40F785FF"/>
    <w:rsid w:val="410A444D"/>
    <w:rsid w:val="410D7EC3"/>
    <w:rsid w:val="4121B3AC"/>
    <w:rsid w:val="412A2B54"/>
    <w:rsid w:val="412B47FC"/>
    <w:rsid w:val="412F79B4"/>
    <w:rsid w:val="4135DFBD"/>
    <w:rsid w:val="41461D90"/>
    <w:rsid w:val="414A2FCA"/>
    <w:rsid w:val="4151ACD3"/>
    <w:rsid w:val="416CB5EE"/>
    <w:rsid w:val="417760BB"/>
    <w:rsid w:val="41A242F8"/>
    <w:rsid w:val="41A49AEF"/>
    <w:rsid w:val="41BF840A"/>
    <w:rsid w:val="41CC712C"/>
    <w:rsid w:val="41E94FB9"/>
    <w:rsid w:val="41F11EBE"/>
    <w:rsid w:val="42287346"/>
    <w:rsid w:val="422B33C8"/>
    <w:rsid w:val="42630621"/>
    <w:rsid w:val="428E6C74"/>
    <w:rsid w:val="42A614AE"/>
    <w:rsid w:val="42B6F685"/>
    <w:rsid w:val="42C84826"/>
    <w:rsid w:val="432F9A56"/>
    <w:rsid w:val="433EDCB8"/>
    <w:rsid w:val="434422A6"/>
    <w:rsid w:val="4349F566"/>
    <w:rsid w:val="436CBB48"/>
    <w:rsid w:val="43707AA4"/>
    <w:rsid w:val="4390B8FF"/>
    <w:rsid w:val="43C095F9"/>
    <w:rsid w:val="43D218CA"/>
    <w:rsid w:val="43D62FD8"/>
    <w:rsid w:val="43E815B8"/>
    <w:rsid w:val="43EB43B7"/>
    <w:rsid w:val="43F0BF08"/>
    <w:rsid w:val="43FA3F3D"/>
    <w:rsid w:val="43FF0764"/>
    <w:rsid w:val="4408F360"/>
    <w:rsid w:val="442A43D0"/>
    <w:rsid w:val="444729D8"/>
    <w:rsid w:val="44A7420D"/>
    <w:rsid w:val="44BB2BBC"/>
    <w:rsid w:val="44BC2EDC"/>
    <w:rsid w:val="44BD9460"/>
    <w:rsid w:val="44BE76AE"/>
    <w:rsid w:val="44CA2FFE"/>
    <w:rsid w:val="44EBB3FF"/>
    <w:rsid w:val="44EF26DE"/>
    <w:rsid w:val="44F4829E"/>
    <w:rsid w:val="451FFF01"/>
    <w:rsid w:val="4528BF80"/>
    <w:rsid w:val="453BC185"/>
    <w:rsid w:val="459C27B2"/>
    <w:rsid w:val="45CC7102"/>
    <w:rsid w:val="45CE3D38"/>
    <w:rsid w:val="45E35363"/>
    <w:rsid w:val="45F3434D"/>
    <w:rsid w:val="45F90CEB"/>
    <w:rsid w:val="460C6616"/>
    <w:rsid w:val="4633D5A5"/>
    <w:rsid w:val="463B1047"/>
    <w:rsid w:val="4660351B"/>
    <w:rsid w:val="4675B41B"/>
    <w:rsid w:val="4681F9A0"/>
    <w:rsid w:val="46DA87A1"/>
    <w:rsid w:val="46EB429D"/>
    <w:rsid w:val="46ECA085"/>
    <w:rsid w:val="476591D5"/>
    <w:rsid w:val="477CB750"/>
    <w:rsid w:val="479909B0"/>
    <w:rsid w:val="47BE3E72"/>
    <w:rsid w:val="47E5AA65"/>
    <w:rsid w:val="485954C8"/>
    <w:rsid w:val="48800014"/>
    <w:rsid w:val="48830496"/>
    <w:rsid w:val="48952A6C"/>
    <w:rsid w:val="48E1858B"/>
    <w:rsid w:val="49106919"/>
    <w:rsid w:val="4911B432"/>
    <w:rsid w:val="4912EBD9"/>
    <w:rsid w:val="49353D39"/>
    <w:rsid w:val="4935AF9F"/>
    <w:rsid w:val="4935EFEF"/>
    <w:rsid w:val="49811477"/>
    <w:rsid w:val="49A6C702"/>
    <w:rsid w:val="49B8F584"/>
    <w:rsid w:val="49D9FAD1"/>
    <w:rsid w:val="49DEDD2F"/>
    <w:rsid w:val="4A1BC680"/>
    <w:rsid w:val="4A66FB40"/>
    <w:rsid w:val="4A7DCF22"/>
    <w:rsid w:val="4A8B9300"/>
    <w:rsid w:val="4A99C938"/>
    <w:rsid w:val="4A9FF8A2"/>
    <w:rsid w:val="4AA42733"/>
    <w:rsid w:val="4ACF5AFF"/>
    <w:rsid w:val="4AD5622B"/>
    <w:rsid w:val="4AE0D6C9"/>
    <w:rsid w:val="4AEFCC4A"/>
    <w:rsid w:val="4B1C3AB8"/>
    <w:rsid w:val="4B49253E"/>
    <w:rsid w:val="4B5F3635"/>
    <w:rsid w:val="4B7FBAB3"/>
    <w:rsid w:val="4B81694A"/>
    <w:rsid w:val="4B82A287"/>
    <w:rsid w:val="4B980104"/>
    <w:rsid w:val="4BC14748"/>
    <w:rsid w:val="4BD3D195"/>
    <w:rsid w:val="4BEB32DA"/>
    <w:rsid w:val="4C1A3FB2"/>
    <w:rsid w:val="4C359999"/>
    <w:rsid w:val="4C3A5DA3"/>
    <w:rsid w:val="4C4100E6"/>
    <w:rsid w:val="4C4A8C9B"/>
    <w:rsid w:val="4C7D44D2"/>
    <w:rsid w:val="4C96D088"/>
    <w:rsid w:val="4CA1191B"/>
    <w:rsid w:val="4CC42D4D"/>
    <w:rsid w:val="4D5D04F5"/>
    <w:rsid w:val="4D87033B"/>
    <w:rsid w:val="4DA3D670"/>
    <w:rsid w:val="4DBF60BD"/>
    <w:rsid w:val="4DC95D9F"/>
    <w:rsid w:val="4E05D510"/>
    <w:rsid w:val="4E0F8A75"/>
    <w:rsid w:val="4E3B1270"/>
    <w:rsid w:val="4E4AEA6C"/>
    <w:rsid w:val="4E5345AB"/>
    <w:rsid w:val="4E62D854"/>
    <w:rsid w:val="4E787563"/>
    <w:rsid w:val="4E7B9532"/>
    <w:rsid w:val="4E9C3700"/>
    <w:rsid w:val="4EA6DA7D"/>
    <w:rsid w:val="4EADD003"/>
    <w:rsid w:val="4EB90A0C"/>
    <w:rsid w:val="4EF948D2"/>
    <w:rsid w:val="4F1A21F9"/>
    <w:rsid w:val="4F34F30C"/>
    <w:rsid w:val="4F44997A"/>
    <w:rsid w:val="4F473FF5"/>
    <w:rsid w:val="4F6EEEB5"/>
    <w:rsid w:val="4F7A51DE"/>
    <w:rsid w:val="4F86F596"/>
    <w:rsid w:val="4F8A46D6"/>
    <w:rsid w:val="4F8C45FE"/>
    <w:rsid w:val="4F98F4CE"/>
    <w:rsid w:val="4F9BE422"/>
    <w:rsid w:val="4FA184C6"/>
    <w:rsid w:val="4FA30672"/>
    <w:rsid w:val="4FE1E192"/>
    <w:rsid w:val="4FE6BACD"/>
    <w:rsid w:val="500F0EAB"/>
    <w:rsid w:val="501E6304"/>
    <w:rsid w:val="5083B672"/>
    <w:rsid w:val="509628E0"/>
    <w:rsid w:val="50C5284B"/>
    <w:rsid w:val="51059D34"/>
    <w:rsid w:val="5109F1E1"/>
    <w:rsid w:val="510F6A50"/>
    <w:rsid w:val="511F4824"/>
    <w:rsid w:val="512F9C4F"/>
    <w:rsid w:val="51390B8F"/>
    <w:rsid w:val="51521E89"/>
    <w:rsid w:val="5160DF9F"/>
    <w:rsid w:val="51677CA1"/>
    <w:rsid w:val="517F1B12"/>
    <w:rsid w:val="518B77CC"/>
    <w:rsid w:val="51913986"/>
    <w:rsid w:val="51B635D7"/>
    <w:rsid w:val="51BBF533"/>
    <w:rsid w:val="51BF5280"/>
    <w:rsid w:val="51C4A2AD"/>
    <w:rsid w:val="51CAD80B"/>
    <w:rsid w:val="51F0AACE"/>
    <w:rsid w:val="52028C39"/>
    <w:rsid w:val="52227518"/>
    <w:rsid w:val="5230AD58"/>
    <w:rsid w:val="52405600"/>
    <w:rsid w:val="524F2A6B"/>
    <w:rsid w:val="525862C5"/>
    <w:rsid w:val="5269C52D"/>
    <w:rsid w:val="526BF027"/>
    <w:rsid w:val="52A56DFB"/>
    <w:rsid w:val="52A6BFCC"/>
    <w:rsid w:val="52AFA00D"/>
    <w:rsid w:val="52B0387D"/>
    <w:rsid w:val="52CF36DB"/>
    <w:rsid w:val="53086D19"/>
    <w:rsid w:val="530E1037"/>
    <w:rsid w:val="5315912B"/>
    <w:rsid w:val="531AEB73"/>
    <w:rsid w:val="531C54A8"/>
    <w:rsid w:val="531D211A"/>
    <w:rsid w:val="533C398E"/>
    <w:rsid w:val="535225B2"/>
    <w:rsid w:val="535CA733"/>
    <w:rsid w:val="536347E6"/>
    <w:rsid w:val="538C7B2F"/>
    <w:rsid w:val="53A41E7D"/>
    <w:rsid w:val="53B138FA"/>
    <w:rsid w:val="53CE5683"/>
    <w:rsid w:val="53CF064C"/>
    <w:rsid w:val="53D69C2C"/>
    <w:rsid w:val="53E33CB1"/>
    <w:rsid w:val="53EB0FBF"/>
    <w:rsid w:val="540C4525"/>
    <w:rsid w:val="5435A9ED"/>
    <w:rsid w:val="54441CA7"/>
    <w:rsid w:val="54628AF6"/>
    <w:rsid w:val="5470D836"/>
    <w:rsid w:val="5486B97F"/>
    <w:rsid w:val="549C47B2"/>
    <w:rsid w:val="54AAAF79"/>
    <w:rsid w:val="54CA817E"/>
    <w:rsid w:val="54DFA4F1"/>
    <w:rsid w:val="54FF7369"/>
    <w:rsid w:val="550152FC"/>
    <w:rsid w:val="55054AA8"/>
    <w:rsid w:val="5524C257"/>
    <w:rsid w:val="5597DD09"/>
    <w:rsid w:val="55A9B56B"/>
    <w:rsid w:val="55DB8369"/>
    <w:rsid w:val="55DFE53E"/>
    <w:rsid w:val="55E7CB4C"/>
    <w:rsid w:val="55F85AD4"/>
    <w:rsid w:val="564D2982"/>
    <w:rsid w:val="5656AA8B"/>
    <w:rsid w:val="567F2058"/>
    <w:rsid w:val="56822361"/>
    <w:rsid w:val="5685C0E2"/>
    <w:rsid w:val="568E2088"/>
    <w:rsid w:val="56B118DC"/>
    <w:rsid w:val="56C31503"/>
    <w:rsid w:val="56C3E0B2"/>
    <w:rsid w:val="56E918A6"/>
    <w:rsid w:val="57057B86"/>
    <w:rsid w:val="57198137"/>
    <w:rsid w:val="571AA871"/>
    <w:rsid w:val="5723ED49"/>
    <w:rsid w:val="573F614A"/>
    <w:rsid w:val="57625F3D"/>
    <w:rsid w:val="5778DF1E"/>
    <w:rsid w:val="577B4A20"/>
    <w:rsid w:val="578D19A7"/>
    <w:rsid w:val="57CE769E"/>
    <w:rsid w:val="57E00206"/>
    <w:rsid w:val="57E0B5CE"/>
    <w:rsid w:val="57E26A44"/>
    <w:rsid w:val="57E8EEE1"/>
    <w:rsid w:val="57F0923D"/>
    <w:rsid w:val="57FF0048"/>
    <w:rsid w:val="5815EF4D"/>
    <w:rsid w:val="581649EB"/>
    <w:rsid w:val="581A2090"/>
    <w:rsid w:val="582A2C80"/>
    <w:rsid w:val="582BC0FB"/>
    <w:rsid w:val="582E1CFB"/>
    <w:rsid w:val="582F95CC"/>
    <w:rsid w:val="587270BE"/>
    <w:rsid w:val="588FED81"/>
    <w:rsid w:val="589623DE"/>
    <w:rsid w:val="58A41C44"/>
    <w:rsid w:val="58A4F1F5"/>
    <w:rsid w:val="58A6EC64"/>
    <w:rsid w:val="58D75E83"/>
    <w:rsid w:val="590D3D9E"/>
    <w:rsid w:val="592ABDDB"/>
    <w:rsid w:val="5984C57C"/>
    <w:rsid w:val="5986E14F"/>
    <w:rsid w:val="59895AE4"/>
    <w:rsid w:val="59DC4E26"/>
    <w:rsid w:val="59DF0B1D"/>
    <w:rsid w:val="59E6882B"/>
    <w:rsid w:val="59EB809B"/>
    <w:rsid w:val="59FB763F"/>
    <w:rsid w:val="5A15C6E7"/>
    <w:rsid w:val="5A20B968"/>
    <w:rsid w:val="5A3103C3"/>
    <w:rsid w:val="5A3629E9"/>
    <w:rsid w:val="5A3D9807"/>
    <w:rsid w:val="5A496070"/>
    <w:rsid w:val="5A82EBF5"/>
    <w:rsid w:val="5A99F196"/>
    <w:rsid w:val="5AB3470D"/>
    <w:rsid w:val="5AB35661"/>
    <w:rsid w:val="5ACD3394"/>
    <w:rsid w:val="5AFE5FF0"/>
    <w:rsid w:val="5B36C98D"/>
    <w:rsid w:val="5B463B55"/>
    <w:rsid w:val="5B5E6AE9"/>
    <w:rsid w:val="5B9746A0"/>
    <w:rsid w:val="5BA06106"/>
    <w:rsid w:val="5BAA0F89"/>
    <w:rsid w:val="5BAE434F"/>
    <w:rsid w:val="5BBC43C8"/>
    <w:rsid w:val="5BC37261"/>
    <w:rsid w:val="5BC8D6F2"/>
    <w:rsid w:val="5BCC1CB3"/>
    <w:rsid w:val="5BCDC4A0"/>
    <w:rsid w:val="5BD79357"/>
    <w:rsid w:val="5BD96868"/>
    <w:rsid w:val="5BFC2434"/>
    <w:rsid w:val="5BFCF95E"/>
    <w:rsid w:val="5C29AF32"/>
    <w:rsid w:val="5C3DFC53"/>
    <w:rsid w:val="5C8BA201"/>
    <w:rsid w:val="5C8EB94C"/>
    <w:rsid w:val="5CA11307"/>
    <w:rsid w:val="5CC48C15"/>
    <w:rsid w:val="5CD310FF"/>
    <w:rsid w:val="5CEA5307"/>
    <w:rsid w:val="5D044C9C"/>
    <w:rsid w:val="5D19D45C"/>
    <w:rsid w:val="5D280C53"/>
    <w:rsid w:val="5D5275EE"/>
    <w:rsid w:val="5D6B6B82"/>
    <w:rsid w:val="5D74BD0A"/>
    <w:rsid w:val="5DA35934"/>
    <w:rsid w:val="5DA949D8"/>
    <w:rsid w:val="5DC40C73"/>
    <w:rsid w:val="5E02CC89"/>
    <w:rsid w:val="5E0F153E"/>
    <w:rsid w:val="5E0F758D"/>
    <w:rsid w:val="5E128CEE"/>
    <w:rsid w:val="5E1A87FC"/>
    <w:rsid w:val="5E2D9BC5"/>
    <w:rsid w:val="5E3B079B"/>
    <w:rsid w:val="5E3DCA61"/>
    <w:rsid w:val="5E3FEE57"/>
    <w:rsid w:val="5E574B93"/>
    <w:rsid w:val="5E748D29"/>
    <w:rsid w:val="5E879589"/>
    <w:rsid w:val="5EBDD35C"/>
    <w:rsid w:val="5EC77428"/>
    <w:rsid w:val="5EE36AEA"/>
    <w:rsid w:val="5F0B3C1F"/>
    <w:rsid w:val="5F4A4298"/>
    <w:rsid w:val="5F50E319"/>
    <w:rsid w:val="5F694591"/>
    <w:rsid w:val="5F759D15"/>
    <w:rsid w:val="5F8E28C5"/>
    <w:rsid w:val="5F994977"/>
    <w:rsid w:val="5FCDE4DD"/>
    <w:rsid w:val="5FF5CFEB"/>
    <w:rsid w:val="603BED5E"/>
    <w:rsid w:val="603E5CC3"/>
    <w:rsid w:val="6046356C"/>
    <w:rsid w:val="60497749"/>
    <w:rsid w:val="6049CEF8"/>
    <w:rsid w:val="60600724"/>
    <w:rsid w:val="6071E420"/>
    <w:rsid w:val="608DA6C4"/>
    <w:rsid w:val="60BC4F67"/>
    <w:rsid w:val="60E0488A"/>
    <w:rsid w:val="60E3A04C"/>
    <w:rsid w:val="61116D76"/>
    <w:rsid w:val="611BCC49"/>
    <w:rsid w:val="611E0DD3"/>
    <w:rsid w:val="613B7A70"/>
    <w:rsid w:val="613F0833"/>
    <w:rsid w:val="6147164F"/>
    <w:rsid w:val="6154A341"/>
    <w:rsid w:val="615C3087"/>
    <w:rsid w:val="615CADD3"/>
    <w:rsid w:val="6182C548"/>
    <w:rsid w:val="619E6C57"/>
    <w:rsid w:val="61BF336E"/>
    <w:rsid w:val="61C0DE26"/>
    <w:rsid w:val="61C3210E"/>
    <w:rsid w:val="61C555BF"/>
    <w:rsid w:val="61DAC29D"/>
    <w:rsid w:val="61F10FF9"/>
    <w:rsid w:val="621A2234"/>
    <w:rsid w:val="6227D2FF"/>
    <w:rsid w:val="622E31EA"/>
    <w:rsid w:val="624467BD"/>
    <w:rsid w:val="62588653"/>
    <w:rsid w:val="62654488"/>
    <w:rsid w:val="627DC04F"/>
    <w:rsid w:val="62B2F983"/>
    <w:rsid w:val="62C74EFD"/>
    <w:rsid w:val="62E656D2"/>
    <w:rsid w:val="62EBC231"/>
    <w:rsid w:val="62FE8560"/>
    <w:rsid w:val="63109388"/>
    <w:rsid w:val="6334DA30"/>
    <w:rsid w:val="633EE57D"/>
    <w:rsid w:val="637692FE"/>
    <w:rsid w:val="63893028"/>
    <w:rsid w:val="63A0F062"/>
    <w:rsid w:val="63A92C3B"/>
    <w:rsid w:val="63AE13BF"/>
    <w:rsid w:val="63AE7351"/>
    <w:rsid w:val="63D7B441"/>
    <w:rsid w:val="63EEB324"/>
    <w:rsid w:val="64102CE4"/>
    <w:rsid w:val="64439849"/>
    <w:rsid w:val="6449A374"/>
    <w:rsid w:val="644C1071"/>
    <w:rsid w:val="6450FE41"/>
    <w:rsid w:val="64576226"/>
    <w:rsid w:val="647EB711"/>
    <w:rsid w:val="64AADC7A"/>
    <w:rsid w:val="64C70CA2"/>
    <w:rsid w:val="64CB6ECE"/>
    <w:rsid w:val="64D21EB4"/>
    <w:rsid w:val="64EF7201"/>
    <w:rsid w:val="65050408"/>
    <w:rsid w:val="651A4FEA"/>
    <w:rsid w:val="6534D33D"/>
    <w:rsid w:val="654436FB"/>
    <w:rsid w:val="6558F2AD"/>
    <w:rsid w:val="657EC621"/>
    <w:rsid w:val="6587D016"/>
    <w:rsid w:val="658E7514"/>
    <w:rsid w:val="659604B1"/>
    <w:rsid w:val="65D1B8B8"/>
    <w:rsid w:val="65D3197E"/>
    <w:rsid w:val="65D5A6A6"/>
    <w:rsid w:val="6617F0D6"/>
    <w:rsid w:val="665E1F2B"/>
    <w:rsid w:val="6671E88F"/>
    <w:rsid w:val="6695B66F"/>
    <w:rsid w:val="66A0FF90"/>
    <w:rsid w:val="66D0A39E"/>
    <w:rsid w:val="66F4B812"/>
    <w:rsid w:val="67193CF3"/>
    <w:rsid w:val="671CAA3E"/>
    <w:rsid w:val="672A4575"/>
    <w:rsid w:val="673E9C9A"/>
    <w:rsid w:val="6743046F"/>
    <w:rsid w:val="674A36B0"/>
    <w:rsid w:val="67581FAE"/>
    <w:rsid w:val="67851A56"/>
    <w:rsid w:val="67865826"/>
    <w:rsid w:val="679DD648"/>
    <w:rsid w:val="67ABEC74"/>
    <w:rsid w:val="67D1E980"/>
    <w:rsid w:val="67DA7513"/>
    <w:rsid w:val="67F2A07F"/>
    <w:rsid w:val="67FE4D59"/>
    <w:rsid w:val="6801DF70"/>
    <w:rsid w:val="680BE226"/>
    <w:rsid w:val="683E0134"/>
    <w:rsid w:val="68469717"/>
    <w:rsid w:val="68559BC4"/>
    <w:rsid w:val="6870D7E6"/>
    <w:rsid w:val="687BCE56"/>
    <w:rsid w:val="68982BC9"/>
    <w:rsid w:val="68B564CF"/>
    <w:rsid w:val="68D25BDD"/>
    <w:rsid w:val="68D75422"/>
    <w:rsid w:val="68D8D1CA"/>
    <w:rsid w:val="696757A7"/>
    <w:rsid w:val="69884DD9"/>
    <w:rsid w:val="69907801"/>
    <w:rsid w:val="69AA73EE"/>
    <w:rsid w:val="69C7950D"/>
    <w:rsid w:val="6A1E963C"/>
    <w:rsid w:val="6A2551F6"/>
    <w:rsid w:val="6A2C07B6"/>
    <w:rsid w:val="6A5E1C17"/>
    <w:rsid w:val="6A705A83"/>
    <w:rsid w:val="6A8DAD86"/>
    <w:rsid w:val="6AB84FBC"/>
    <w:rsid w:val="6AB92779"/>
    <w:rsid w:val="6AC54C2D"/>
    <w:rsid w:val="6AD050DD"/>
    <w:rsid w:val="6AF06C98"/>
    <w:rsid w:val="6B2747BB"/>
    <w:rsid w:val="6B2C2BA3"/>
    <w:rsid w:val="6B3A8098"/>
    <w:rsid w:val="6B6B9A6C"/>
    <w:rsid w:val="6B8B64CC"/>
    <w:rsid w:val="6B8C45D2"/>
    <w:rsid w:val="6BAC0329"/>
    <w:rsid w:val="6BC3E265"/>
    <w:rsid w:val="6BC767A3"/>
    <w:rsid w:val="6BE355E2"/>
    <w:rsid w:val="6C7CFA52"/>
    <w:rsid w:val="6C9995CE"/>
    <w:rsid w:val="6CA9EFBF"/>
    <w:rsid w:val="6CAE2990"/>
    <w:rsid w:val="6CD72F00"/>
    <w:rsid w:val="6CE30BE8"/>
    <w:rsid w:val="6CF33436"/>
    <w:rsid w:val="6CF49879"/>
    <w:rsid w:val="6D16BE24"/>
    <w:rsid w:val="6D276295"/>
    <w:rsid w:val="6D3FE522"/>
    <w:rsid w:val="6D4656FB"/>
    <w:rsid w:val="6D8FB147"/>
    <w:rsid w:val="6D9BB221"/>
    <w:rsid w:val="6DAA6E76"/>
    <w:rsid w:val="6DD7ED67"/>
    <w:rsid w:val="6DD87BDC"/>
    <w:rsid w:val="6DEFF07E"/>
    <w:rsid w:val="6E3E75FE"/>
    <w:rsid w:val="6E496281"/>
    <w:rsid w:val="6E616D18"/>
    <w:rsid w:val="6E6E5F31"/>
    <w:rsid w:val="6E6E8AA4"/>
    <w:rsid w:val="6E764CB7"/>
    <w:rsid w:val="6E854AF2"/>
    <w:rsid w:val="6E9AB46A"/>
    <w:rsid w:val="6E9C6618"/>
    <w:rsid w:val="6E9F612E"/>
    <w:rsid w:val="6EA58BE2"/>
    <w:rsid w:val="6ECC53DB"/>
    <w:rsid w:val="6ECFDFD0"/>
    <w:rsid w:val="6EE59F3A"/>
    <w:rsid w:val="6F2590E3"/>
    <w:rsid w:val="6F379499"/>
    <w:rsid w:val="6F3976CD"/>
    <w:rsid w:val="6F43CBA6"/>
    <w:rsid w:val="6F4E5C7A"/>
    <w:rsid w:val="6F79FBC4"/>
    <w:rsid w:val="6F7A2074"/>
    <w:rsid w:val="6F92652D"/>
    <w:rsid w:val="6FA4E93C"/>
    <w:rsid w:val="6FBE3D9F"/>
    <w:rsid w:val="7011AC9B"/>
    <w:rsid w:val="7019B572"/>
    <w:rsid w:val="70220932"/>
    <w:rsid w:val="702C79C5"/>
    <w:rsid w:val="702D8D25"/>
    <w:rsid w:val="70346CD1"/>
    <w:rsid w:val="70468235"/>
    <w:rsid w:val="705369BA"/>
    <w:rsid w:val="705504D2"/>
    <w:rsid w:val="705A042F"/>
    <w:rsid w:val="705F0E13"/>
    <w:rsid w:val="7097EEE7"/>
    <w:rsid w:val="70C68CE1"/>
    <w:rsid w:val="70EA2CDB"/>
    <w:rsid w:val="70F443EA"/>
    <w:rsid w:val="7137AB96"/>
    <w:rsid w:val="7190B9AD"/>
    <w:rsid w:val="719D1C2C"/>
    <w:rsid w:val="71AD7CFC"/>
    <w:rsid w:val="71BCC0BA"/>
    <w:rsid w:val="71CD98E3"/>
    <w:rsid w:val="72103F6C"/>
    <w:rsid w:val="72105E0E"/>
    <w:rsid w:val="7211CDDF"/>
    <w:rsid w:val="72135645"/>
    <w:rsid w:val="721C7979"/>
    <w:rsid w:val="72443FEF"/>
    <w:rsid w:val="72510503"/>
    <w:rsid w:val="726C12F9"/>
    <w:rsid w:val="7273A7FF"/>
    <w:rsid w:val="727C9366"/>
    <w:rsid w:val="7287C6E7"/>
    <w:rsid w:val="72B98A0C"/>
    <w:rsid w:val="72DE3ABF"/>
    <w:rsid w:val="72E6796D"/>
    <w:rsid w:val="72FAFE7F"/>
    <w:rsid w:val="73452325"/>
    <w:rsid w:val="734CD9E1"/>
    <w:rsid w:val="7361E200"/>
    <w:rsid w:val="7394D757"/>
    <w:rsid w:val="739C6004"/>
    <w:rsid w:val="73D3A510"/>
    <w:rsid w:val="73D5A1BF"/>
    <w:rsid w:val="73E2F351"/>
    <w:rsid w:val="73F911BF"/>
    <w:rsid w:val="73FD2B8F"/>
    <w:rsid w:val="74208481"/>
    <w:rsid w:val="7421CD9D"/>
    <w:rsid w:val="742DAF34"/>
    <w:rsid w:val="744285D1"/>
    <w:rsid w:val="745F3202"/>
    <w:rsid w:val="7461A194"/>
    <w:rsid w:val="74880C37"/>
    <w:rsid w:val="74A55D7B"/>
    <w:rsid w:val="74AA1FE2"/>
    <w:rsid w:val="74B1E299"/>
    <w:rsid w:val="74B93B75"/>
    <w:rsid w:val="74BB59FE"/>
    <w:rsid w:val="74BC1050"/>
    <w:rsid w:val="74C63428"/>
    <w:rsid w:val="74CC65DE"/>
    <w:rsid w:val="74D486ED"/>
    <w:rsid w:val="74F4FC8A"/>
    <w:rsid w:val="74F5AAD7"/>
    <w:rsid w:val="754253B4"/>
    <w:rsid w:val="755564C5"/>
    <w:rsid w:val="755B0AA7"/>
    <w:rsid w:val="758D3258"/>
    <w:rsid w:val="75E0511A"/>
    <w:rsid w:val="75E9C158"/>
    <w:rsid w:val="75F58BA7"/>
    <w:rsid w:val="76191CED"/>
    <w:rsid w:val="761C4A1C"/>
    <w:rsid w:val="764B0273"/>
    <w:rsid w:val="766F33FD"/>
    <w:rsid w:val="76875D82"/>
    <w:rsid w:val="768980E3"/>
    <w:rsid w:val="769C49BF"/>
    <w:rsid w:val="76FFED91"/>
    <w:rsid w:val="7718AA2D"/>
    <w:rsid w:val="7721F96E"/>
    <w:rsid w:val="772559D0"/>
    <w:rsid w:val="7726E482"/>
    <w:rsid w:val="7729FCC5"/>
    <w:rsid w:val="77345B11"/>
    <w:rsid w:val="773EEA46"/>
    <w:rsid w:val="777EC207"/>
    <w:rsid w:val="7796C25C"/>
    <w:rsid w:val="77A98530"/>
    <w:rsid w:val="77ACD011"/>
    <w:rsid w:val="77C09DE0"/>
    <w:rsid w:val="77D2EBA1"/>
    <w:rsid w:val="77ECA266"/>
    <w:rsid w:val="77F1BE87"/>
    <w:rsid w:val="7802D3FD"/>
    <w:rsid w:val="7805CAC3"/>
    <w:rsid w:val="78181549"/>
    <w:rsid w:val="781B5083"/>
    <w:rsid w:val="781EDC8A"/>
    <w:rsid w:val="784367F5"/>
    <w:rsid w:val="786B36B6"/>
    <w:rsid w:val="789C22A6"/>
    <w:rsid w:val="78C07924"/>
    <w:rsid w:val="791FA790"/>
    <w:rsid w:val="795B7D5A"/>
    <w:rsid w:val="79825B40"/>
    <w:rsid w:val="7996AB26"/>
    <w:rsid w:val="79AE7BFC"/>
    <w:rsid w:val="79BAA44E"/>
    <w:rsid w:val="79BACA2B"/>
    <w:rsid w:val="79BACB05"/>
    <w:rsid w:val="79C20CB5"/>
    <w:rsid w:val="79CFB488"/>
    <w:rsid w:val="7A05D3FB"/>
    <w:rsid w:val="7A1D5CB9"/>
    <w:rsid w:val="7A2D7FAB"/>
    <w:rsid w:val="7A31BD2A"/>
    <w:rsid w:val="7A32ED5D"/>
    <w:rsid w:val="7A3B3F80"/>
    <w:rsid w:val="7A466225"/>
    <w:rsid w:val="7A52492E"/>
    <w:rsid w:val="7A77E49B"/>
    <w:rsid w:val="7A848FFC"/>
    <w:rsid w:val="7AE61309"/>
    <w:rsid w:val="7B00F046"/>
    <w:rsid w:val="7B275489"/>
    <w:rsid w:val="7B28436E"/>
    <w:rsid w:val="7B4A7AA3"/>
    <w:rsid w:val="7B537D14"/>
    <w:rsid w:val="7B6CA95F"/>
    <w:rsid w:val="7B6FCBE2"/>
    <w:rsid w:val="7B795DFF"/>
    <w:rsid w:val="7B8388F8"/>
    <w:rsid w:val="7BA147A0"/>
    <w:rsid w:val="7BA7A2BE"/>
    <w:rsid w:val="7BA8E7FE"/>
    <w:rsid w:val="7BB0715E"/>
    <w:rsid w:val="7BBABB2F"/>
    <w:rsid w:val="7BD6D152"/>
    <w:rsid w:val="7BDC8EBF"/>
    <w:rsid w:val="7BFD5BAA"/>
    <w:rsid w:val="7C05AEBA"/>
    <w:rsid w:val="7C3C504E"/>
    <w:rsid w:val="7C3C668A"/>
    <w:rsid w:val="7C42721F"/>
    <w:rsid w:val="7C4C779E"/>
    <w:rsid w:val="7C4F6034"/>
    <w:rsid w:val="7C7003C4"/>
    <w:rsid w:val="7C9847D5"/>
    <w:rsid w:val="7CA93499"/>
    <w:rsid w:val="7CCDA9DD"/>
    <w:rsid w:val="7CE3E77C"/>
    <w:rsid w:val="7CF19F23"/>
    <w:rsid w:val="7CF9F086"/>
    <w:rsid w:val="7D1CF7B0"/>
    <w:rsid w:val="7D206D88"/>
    <w:rsid w:val="7D58E833"/>
    <w:rsid w:val="7D610B4F"/>
    <w:rsid w:val="7D9EB4DF"/>
    <w:rsid w:val="7DBB20C0"/>
    <w:rsid w:val="7DC9AF8B"/>
    <w:rsid w:val="7DF18A1B"/>
    <w:rsid w:val="7DFD0641"/>
    <w:rsid w:val="7E50E69B"/>
    <w:rsid w:val="7E7E86E8"/>
    <w:rsid w:val="7E7FF353"/>
    <w:rsid w:val="7E8EF1F1"/>
    <w:rsid w:val="7EAEA018"/>
    <w:rsid w:val="7ECAA1F3"/>
    <w:rsid w:val="7EDCF133"/>
    <w:rsid w:val="7EDF4380"/>
    <w:rsid w:val="7EE09E76"/>
    <w:rsid w:val="7EF9F582"/>
    <w:rsid w:val="7F0B3EFA"/>
    <w:rsid w:val="7F1B85AC"/>
    <w:rsid w:val="7F22B170"/>
    <w:rsid w:val="7F372955"/>
    <w:rsid w:val="7F4EE664"/>
    <w:rsid w:val="7F642302"/>
    <w:rsid w:val="7F99D134"/>
    <w:rsid w:val="7F9BFC1C"/>
    <w:rsid w:val="7F9D2F47"/>
    <w:rsid w:val="7FA42983"/>
    <w:rsid w:val="7FA69C5B"/>
    <w:rsid w:val="7FCABEDE"/>
    <w:rsid w:val="7FE0F108"/>
    <w:rsid w:val="7FF7B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82131E"/>
  <w15:chartTrackingRefBased/>
  <w15:docId w15:val="{463DE0B6-4F20-43E0-B542-E6214255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9C5"/>
    <w:rPr>
      <w:lang w:val="en-GB"/>
    </w:rPr>
  </w:style>
  <w:style w:type="paragraph" w:styleId="Ttol1">
    <w:name w:val="heading 1"/>
    <w:basedOn w:val="Normal"/>
    <w:next w:val="Normal"/>
    <w:link w:val="Ttol1Car"/>
    <w:uiPriority w:val="9"/>
    <w:qFormat/>
    <w:rsid w:val="726C12F9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bCs/>
      <w:sz w:val="24"/>
      <w:szCs w:val="24"/>
      <w:lang w:eastAsia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726C12F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bCs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726C12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726C12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726C12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726C12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726C12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726C12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726C12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aliases w:val="BASE TABLA"/>
    <w:basedOn w:val="Taulanormal"/>
    <w:uiPriority w:val="59"/>
    <w:rsid w:val="00050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34"/>
    <w:qFormat/>
    <w:rsid w:val="726C12F9"/>
    <w:pPr>
      <w:ind w:left="720"/>
      <w:contextualSpacing/>
    </w:pPr>
  </w:style>
  <w:style w:type="paragraph" w:customStyle="1" w:styleId="Titlenum2">
    <w:name w:val="Title num 2"/>
    <w:basedOn w:val="Normal"/>
    <w:next w:val="Normal"/>
    <w:link w:val="Titlenum2Car"/>
    <w:uiPriority w:val="1"/>
    <w:qFormat/>
    <w:rsid w:val="726C12F9"/>
    <w:pPr>
      <w:keepNext/>
      <w:keepLines/>
      <w:spacing w:beforeAutospacing="1"/>
      <w:jc w:val="both"/>
      <w:outlineLvl w:val="0"/>
    </w:pPr>
    <w:rPr>
      <w:rFonts w:ascii="Source Sans Pro" w:eastAsiaTheme="majorEastAsia" w:hAnsi="Source Sans Pro" w:cs="Adobe Gurmukhi"/>
      <w:noProof/>
      <w:color w:val="465D80"/>
      <w:sz w:val="28"/>
      <w:szCs w:val="28"/>
      <w:lang w:eastAsia="en-GB"/>
    </w:rPr>
  </w:style>
  <w:style w:type="character" w:customStyle="1" w:styleId="Titlenum2Car">
    <w:name w:val="Title num 2 Car"/>
    <w:basedOn w:val="Tipusdelletraperdefectedelpargraf"/>
    <w:link w:val="Titlenum2"/>
    <w:uiPriority w:val="1"/>
    <w:rsid w:val="00BF0498"/>
    <w:rPr>
      <w:rFonts w:ascii="Source Sans Pro" w:eastAsiaTheme="majorEastAsia" w:hAnsi="Source Sans Pro" w:cs="Adobe Gurmukhi"/>
      <w:noProof/>
      <w:color w:val="465D80"/>
      <w:sz w:val="28"/>
      <w:szCs w:val="28"/>
      <w:lang w:val="en-GB" w:eastAsia="en-GB"/>
    </w:rPr>
  </w:style>
  <w:style w:type="paragraph" w:styleId="Llegenda">
    <w:name w:val="caption"/>
    <w:basedOn w:val="Normal"/>
    <w:next w:val="Normal"/>
    <w:link w:val="LlegendaCar"/>
    <w:uiPriority w:val="35"/>
    <w:unhideWhenUsed/>
    <w:qFormat/>
    <w:rsid w:val="726C12F9"/>
    <w:pPr>
      <w:spacing w:after="200"/>
      <w:jc w:val="both"/>
    </w:pPr>
    <w:rPr>
      <w:rFonts w:ascii="Source Sans Pro" w:eastAsiaTheme="minorEastAsia" w:hAnsi="Source Sans Pro"/>
      <w:i/>
      <w:iCs/>
      <w:color w:val="44546A" w:themeColor="text2"/>
      <w:sz w:val="18"/>
      <w:szCs w:val="18"/>
      <w:lang w:val="es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726C12F9"/>
    <w:pPr>
      <w:spacing w:after="0"/>
      <w:jc w:val="both"/>
    </w:pPr>
    <w:rPr>
      <w:rFonts w:ascii="Source Sans Pro" w:eastAsiaTheme="minorEastAsia" w:hAnsi="Source Sans Pro"/>
      <w:sz w:val="20"/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726C12F9"/>
    <w:rPr>
      <w:rFonts w:ascii="Source Sans Pro" w:eastAsiaTheme="minorEastAsia" w:hAnsi="Source Sans Pro" w:cstheme="minorBidi"/>
      <w:noProof w:val="0"/>
      <w:sz w:val="20"/>
      <w:szCs w:val="20"/>
      <w:lang w:val="es-ES"/>
    </w:rPr>
  </w:style>
  <w:style w:type="character" w:customStyle="1" w:styleId="LlegendaCar">
    <w:name w:val="Llegenda Car"/>
    <w:basedOn w:val="Tipusdelletraperdefectedelpargraf"/>
    <w:link w:val="Llegenda"/>
    <w:uiPriority w:val="35"/>
    <w:rsid w:val="726C12F9"/>
    <w:rPr>
      <w:rFonts w:ascii="Source Sans Pro" w:eastAsiaTheme="minorEastAsia" w:hAnsi="Source Sans Pro" w:cstheme="minorBidi"/>
      <w:i/>
      <w:iCs/>
      <w:noProof w:val="0"/>
      <w:color w:val="44546A" w:themeColor="text2"/>
      <w:sz w:val="18"/>
      <w:szCs w:val="18"/>
      <w:lang w:val="es-ES"/>
    </w:rPr>
  </w:style>
  <w:style w:type="character" w:styleId="Refernciadenotaapeudepgina">
    <w:name w:val="footnote reference"/>
    <w:basedOn w:val="Tipusdelletraperdefectedelpargraf"/>
    <w:link w:val="1"/>
    <w:uiPriority w:val="99"/>
    <w:unhideWhenUsed/>
    <w:rsid w:val="726C12F9"/>
    <w:rPr>
      <w:noProof w:val="0"/>
      <w:vertAlign w:val="superscript"/>
      <w:lang w:val="en-GB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726C12F9"/>
    <w:rPr>
      <w:noProof w:val="0"/>
      <w:lang w:val="en-GB"/>
    </w:rPr>
  </w:style>
  <w:style w:type="character" w:styleId="Enlla">
    <w:name w:val="Hyperlink"/>
    <w:basedOn w:val="Tipusdelletraperdefectedelpargraf"/>
    <w:uiPriority w:val="99"/>
    <w:unhideWhenUsed/>
    <w:rsid w:val="00BF0498"/>
    <w:rPr>
      <w:color w:val="0563C1" w:themeColor="hyperlink"/>
      <w:u w:val="single"/>
    </w:rPr>
  </w:style>
  <w:style w:type="paragraph" w:customStyle="1" w:styleId="1">
    <w:name w:val="1"/>
    <w:basedOn w:val="Normal"/>
    <w:link w:val="Refernciadenotaapeudepgina"/>
    <w:uiPriority w:val="99"/>
    <w:rsid w:val="726C12F9"/>
    <w:pPr>
      <w:spacing w:line="240" w:lineRule="exact"/>
      <w:jc w:val="both"/>
    </w:pPr>
    <w:rPr>
      <w:vertAlign w:val="superscript"/>
    </w:rPr>
  </w:style>
  <w:style w:type="paragraph" w:customStyle="1" w:styleId="Titlenum3">
    <w:name w:val="Title num 3"/>
    <w:basedOn w:val="Normal"/>
    <w:next w:val="Normal"/>
    <w:link w:val="Titlenum3Car"/>
    <w:uiPriority w:val="1"/>
    <w:qFormat/>
    <w:rsid w:val="726C12F9"/>
    <w:pPr>
      <w:keepNext/>
      <w:keepLines/>
      <w:spacing w:beforeAutospacing="1"/>
      <w:jc w:val="both"/>
      <w:outlineLvl w:val="0"/>
    </w:pPr>
    <w:rPr>
      <w:rFonts w:ascii="Source Sans Pro" w:eastAsiaTheme="majorEastAsia" w:hAnsi="Source Sans Pro" w:cs="Adobe Gurmukhi"/>
      <w:noProof/>
      <w:color w:val="465D80"/>
      <w:sz w:val="24"/>
      <w:szCs w:val="24"/>
      <w:lang w:eastAsia="en-GB"/>
    </w:rPr>
  </w:style>
  <w:style w:type="character" w:customStyle="1" w:styleId="Titlenum3Car">
    <w:name w:val="Title num 3 Car"/>
    <w:basedOn w:val="Tipusdelletraperdefectedelpargraf"/>
    <w:link w:val="Titlenum3"/>
    <w:uiPriority w:val="1"/>
    <w:rsid w:val="00BF0498"/>
    <w:rPr>
      <w:rFonts w:ascii="Source Sans Pro" w:eastAsiaTheme="majorEastAsia" w:hAnsi="Source Sans Pro" w:cs="Adobe Gurmukhi"/>
      <w:noProof/>
      <w:color w:val="465D80"/>
      <w:sz w:val="24"/>
      <w:szCs w:val="28"/>
      <w:lang w:val="en-GB" w:eastAsia="en-GB"/>
    </w:rPr>
  </w:style>
  <w:style w:type="paragraph" w:styleId="Capalera">
    <w:name w:val="header"/>
    <w:basedOn w:val="Normal"/>
    <w:link w:val="CapaleraCar"/>
    <w:uiPriority w:val="99"/>
    <w:unhideWhenUsed/>
    <w:rsid w:val="726C12F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726C12F9"/>
    <w:rPr>
      <w:noProof w:val="0"/>
      <w:lang w:val="en-GB"/>
    </w:rPr>
  </w:style>
  <w:style w:type="paragraph" w:styleId="Peu">
    <w:name w:val="footer"/>
    <w:basedOn w:val="Normal"/>
    <w:link w:val="PeuCar"/>
    <w:uiPriority w:val="99"/>
    <w:unhideWhenUsed/>
    <w:rsid w:val="726C12F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726C12F9"/>
    <w:rPr>
      <w:noProof w:val="0"/>
      <w:lang w:val="en-GB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27151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726C12F9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726C12F9"/>
    <w:rPr>
      <w:noProof w:val="0"/>
      <w:sz w:val="20"/>
      <w:szCs w:val="20"/>
      <w:lang w:val="en-GB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726C12F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726C12F9"/>
    <w:rPr>
      <w:b/>
      <w:bCs/>
      <w:noProof w:val="0"/>
      <w:sz w:val="20"/>
      <w:szCs w:val="20"/>
      <w:lang w:val="en-GB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726C12F9"/>
    <w:pPr>
      <w:spacing w:after="0"/>
    </w:pPr>
    <w:rPr>
      <w:rFonts w:ascii="Segoe UI" w:eastAsiaTheme="minorEastAsia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726C12F9"/>
    <w:rPr>
      <w:rFonts w:ascii="Segoe UI" w:eastAsiaTheme="minorEastAsia" w:hAnsi="Segoe UI" w:cs="Segoe UI"/>
      <w:noProof w:val="0"/>
      <w:sz w:val="18"/>
      <w:szCs w:val="18"/>
      <w:lang w:val="en-GB"/>
    </w:rPr>
  </w:style>
  <w:style w:type="paragraph" w:customStyle="1" w:styleId="Default">
    <w:name w:val="Default"/>
    <w:rsid w:val="000E6B2D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726C12F9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726C12F9"/>
    <w:rPr>
      <w:noProof w:val="0"/>
      <w:sz w:val="20"/>
      <w:szCs w:val="20"/>
      <w:lang w:val="en-GB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F2347F"/>
    <w:rPr>
      <w:vertAlign w:val="superscript"/>
    </w:rPr>
  </w:style>
  <w:style w:type="paragraph" w:styleId="Bibliografia">
    <w:name w:val="Bibliography"/>
    <w:basedOn w:val="Normal"/>
    <w:next w:val="Normal"/>
    <w:uiPriority w:val="37"/>
    <w:unhideWhenUsed/>
    <w:rsid w:val="726C12F9"/>
  </w:style>
  <w:style w:type="paragraph" w:styleId="NormalWeb">
    <w:name w:val="Normal (Web)"/>
    <w:basedOn w:val="Normal"/>
    <w:uiPriority w:val="99"/>
    <w:unhideWhenUsed/>
    <w:rsid w:val="726C12F9"/>
    <w:pPr>
      <w:spacing w:beforeAutospacing="1" w:afterAutospacing="1"/>
    </w:pPr>
    <w:rPr>
      <w:rFonts w:ascii="Times New Roman" w:eastAsiaTheme="minorEastAsia" w:hAnsi="Times New Roman" w:cs="Times New Roman"/>
      <w:sz w:val="24"/>
      <w:szCs w:val="24"/>
      <w:lang w:eastAsia="ca-ES"/>
    </w:rPr>
  </w:style>
  <w:style w:type="paragraph" w:styleId="Revisi">
    <w:name w:val="Revision"/>
    <w:hidden/>
    <w:uiPriority w:val="99"/>
    <w:semiHidden/>
    <w:rsid w:val="00467CDD"/>
    <w:pPr>
      <w:spacing w:after="0" w:line="240" w:lineRule="auto"/>
    </w:pPr>
  </w:style>
  <w:style w:type="character" w:styleId="Enllavisitat">
    <w:name w:val="FollowedHyperlink"/>
    <w:basedOn w:val="Tipusdelletraperdefectedelpargraf"/>
    <w:uiPriority w:val="99"/>
    <w:semiHidden/>
    <w:unhideWhenUsed/>
    <w:rsid w:val="009E7630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726C12F9"/>
    <w:rPr>
      <w:rFonts w:ascii="Times New Roman" w:eastAsiaTheme="majorEastAsia" w:hAnsi="Times New Roman" w:cstheme="majorBidi"/>
      <w:b/>
      <w:bCs/>
      <w:noProof w:val="0"/>
      <w:sz w:val="24"/>
      <w:szCs w:val="24"/>
      <w:lang w:val="en-GB" w:eastAsia="ca-ES"/>
    </w:rPr>
  </w:style>
  <w:style w:type="paragraph" w:customStyle="1" w:styleId="BodySciensano">
    <w:name w:val="Body Sciensano"/>
    <w:basedOn w:val="Normal"/>
    <w:uiPriority w:val="1"/>
    <w:qFormat/>
    <w:rsid w:val="726C12F9"/>
    <w:pPr>
      <w:spacing w:after="0"/>
      <w:contextualSpacing/>
      <w:jc w:val="both"/>
    </w:pPr>
    <w:rPr>
      <w:rFonts w:ascii="Arial" w:eastAsiaTheme="minorEastAsia" w:hAnsi="Arial"/>
      <w:color w:val="58595B"/>
      <w:sz w:val="20"/>
      <w:szCs w:val="20"/>
    </w:rPr>
  </w:style>
  <w:style w:type="character" w:customStyle="1" w:styleId="Ttol2Car">
    <w:name w:val="Títol 2 Car"/>
    <w:basedOn w:val="Tipusdelletraperdefectedelpargraf"/>
    <w:link w:val="Ttol2"/>
    <w:uiPriority w:val="9"/>
    <w:rsid w:val="726C12F9"/>
    <w:rPr>
      <w:rFonts w:ascii="Times New Roman" w:eastAsiaTheme="majorEastAsia" w:hAnsi="Times New Roman" w:cstheme="majorBidi"/>
      <w:b/>
      <w:bCs/>
      <w:noProof w:val="0"/>
      <w:lang w:val="en-GB"/>
    </w:rPr>
  </w:style>
  <w:style w:type="character" w:customStyle="1" w:styleId="normaltextrun">
    <w:name w:val="normaltextrun"/>
    <w:basedOn w:val="Tipusdelletraperdefectedelpargraf"/>
    <w:rsid w:val="007D699E"/>
  </w:style>
  <w:style w:type="character" w:customStyle="1" w:styleId="eop">
    <w:name w:val="eop"/>
    <w:basedOn w:val="Tipusdelletraperdefectedelpargraf"/>
    <w:rsid w:val="007D699E"/>
  </w:style>
  <w:style w:type="paragraph" w:styleId="Ttol">
    <w:name w:val="Title"/>
    <w:basedOn w:val="Normal"/>
    <w:next w:val="Normal"/>
    <w:link w:val="TtolCar"/>
    <w:uiPriority w:val="10"/>
    <w:qFormat/>
    <w:rsid w:val="726C12F9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726C12F9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726C12F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726C12F9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Ttol3Car">
    <w:name w:val="Títol 3 Car"/>
    <w:basedOn w:val="Tipusdelletraperdefectedelpargraf"/>
    <w:link w:val="Ttol3"/>
    <w:uiPriority w:val="9"/>
    <w:rsid w:val="726C12F9"/>
    <w:rPr>
      <w:rFonts w:asciiTheme="majorHAnsi" w:eastAsiaTheme="majorEastAsia" w:hAnsiTheme="majorHAnsi" w:cstheme="majorBidi"/>
      <w:noProof w:val="0"/>
      <w:color w:val="1F4D78"/>
      <w:sz w:val="24"/>
      <w:szCs w:val="24"/>
      <w:lang w:val="en-GB"/>
    </w:rPr>
  </w:style>
  <w:style w:type="character" w:customStyle="1" w:styleId="Ttol4Car">
    <w:name w:val="Títol 4 Car"/>
    <w:basedOn w:val="Tipusdelletraperdefectedelpargraf"/>
    <w:link w:val="Ttol4"/>
    <w:uiPriority w:val="9"/>
    <w:rsid w:val="726C12F9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n-GB"/>
    </w:rPr>
  </w:style>
  <w:style w:type="character" w:customStyle="1" w:styleId="Ttol5Car">
    <w:name w:val="Títol 5 Car"/>
    <w:basedOn w:val="Tipusdelletraperdefectedelpargraf"/>
    <w:link w:val="Ttol5"/>
    <w:uiPriority w:val="9"/>
    <w:rsid w:val="726C12F9"/>
    <w:rPr>
      <w:rFonts w:asciiTheme="majorHAnsi" w:eastAsiaTheme="majorEastAsia" w:hAnsiTheme="majorHAnsi" w:cstheme="majorBidi"/>
      <w:noProof w:val="0"/>
      <w:color w:val="2E74B5" w:themeColor="accent1" w:themeShade="BF"/>
      <w:lang w:val="en-GB"/>
    </w:rPr>
  </w:style>
  <w:style w:type="character" w:customStyle="1" w:styleId="Ttol6Car">
    <w:name w:val="Títol 6 Car"/>
    <w:basedOn w:val="Tipusdelletraperdefectedelpargraf"/>
    <w:link w:val="Ttol6"/>
    <w:uiPriority w:val="9"/>
    <w:rsid w:val="726C12F9"/>
    <w:rPr>
      <w:rFonts w:asciiTheme="majorHAnsi" w:eastAsiaTheme="majorEastAsia" w:hAnsiTheme="majorHAnsi" w:cstheme="majorBidi"/>
      <w:noProof w:val="0"/>
      <w:color w:val="1F4D78"/>
      <w:lang w:val="en-GB"/>
    </w:rPr>
  </w:style>
  <w:style w:type="character" w:customStyle="1" w:styleId="Ttol7Car">
    <w:name w:val="Títol 7 Car"/>
    <w:basedOn w:val="Tipusdelletraperdefectedelpargraf"/>
    <w:link w:val="Ttol7"/>
    <w:uiPriority w:val="9"/>
    <w:rsid w:val="726C12F9"/>
    <w:rPr>
      <w:rFonts w:asciiTheme="majorHAnsi" w:eastAsiaTheme="majorEastAsia" w:hAnsiTheme="majorHAnsi" w:cstheme="majorBidi"/>
      <w:i/>
      <w:iCs/>
      <w:noProof w:val="0"/>
      <w:color w:val="1F4D78"/>
      <w:lang w:val="en-GB"/>
    </w:rPr>
  </w:style>
  <w:style w:type="character" w:customStyle="1" w:styleId="Ttol8Car">
    <w:name w:val="Títol 8 Car"/>
    <w:basedOn w:val="Tipusdelletraperdefectedelpargraf"/>
    <w:link w:val="Ttol8"/>
    <w:uiPriority w:val="9"/>
    <w:rsid w:val="726C12F9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Ttol9Car">
    <w:name w:val="Títol 9 Car"/>
    <w:basedOn w:val="Tipusdelletraperdefectedelpargraf"/>
    <w:link w:val="Ttol9"/>
    <w:uiPriority w:val="9"/>
    <w:rsid w:val="726C12F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tolCar">
    <w:name w:val="Títol Car"/>
    <w:basedOn w:val="Tipusdelletraperdefectedelpargraf"/>
    <w:link w:val="Ttol"/>
    <w:uiPriority w:val="10"/>
    <w:rsid w:val="726C12F9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tolCar">
    <w:name w:val="Subtítol Car"/>
    <w:basedOn w:val="Tipusdelletraperdefectedelpargraf"/>
    <w:link w:val="Subttol"/>
    <w:uiPriority w:val="11"/>
    <w:rsid w:val="726C12F9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CitaCar">
    <w:name w:val="Cita Car"/>
    <w:basedOn w:val="Tipusdelletraperdefectedelpargraf"/>
    <w:link w:val="Cita"/>
    <w:uiPriority w:val="29"/>
    <w:rsid w:val="726C12F9"/>
    <w:rPr>
      <w:i/>
      <w:iCs/>
      <w:noProof w:val="0"/>
      <w:color w:val="404040" w:themeColor="text1" w:themeTint="BF"/>
      <w:lang w:val="en-GB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726C12F9"/>
    <w:rPr>
      <w:i/>
      <w:iCs/>
      <w:noProof w:val="0"/>
      <w:color w:val="5B9BD5" w:themeColor="accent1"/>
      <w:lang w:val="en-GB"/>
    </w:rPr>
  </w:style>
  <w:style w:type="paragraph" w:styleId="IDC1">
    <w:name w:val="toc 1"/>
    <w:basedOn w:val="Normal"/>
    <w:next w:val="Normal"/>
    <w:uiPriority w:val="39"/>
    <w:unhideWhenUsed/>
    <w:rsid w:val="726C12F9"/>
    <w:pPr>
      <w:spacing w:after="100"/>
    </w:pPr>
  </w:style>
  <w:style w:type="paragraph" w:styleId="IDC2">
    <w:name w:val="toc 2"/>
    <w:basedOn w:val="Normal"/>
    <w:next w:val="Normal"/>
    <w:uiPriority w:val="39"/>
    <w:unhideWhenUsed/>
    <w:rsid w:val="726C12F9"/>
    <w:pPr>
      <w:spacing w:after="100"/>
      <w:ind w:left="220"/>
    </w:pPr>
  </w:style>
  <w:style w:type="paragraph" w:styleId="IDC3">
    <w:name w:val="toc 3"/>
    <w:basedOn w:val="Normal"/>
    <w:next w:val="Normal"/>
    <w:uiPriority w:val="39"/>
    <w:unhideWhenUsed/>
    <w:rsid w:val="726C12F9"/>
    <w:pPr>
      <w:spacing w:after="100"/>
      <w:ind w:left="440"/>
    </w:pPr>
  </w:style>
  <w:style w:type="paragraph" w:styleId="IDC4">
    <w:name w:val="toc 4"/>
    <w:basedOn w:val="Normal"/>
    <w:next w:val="Normal"/>
    <w:uiPriority w:val="39"/>
    <w:unhideWhenUsed/>
    <w:rsid w:val="726C12F9"/>
    <w:pPr>
      <w:spacing w:after="100"/>
      <w:ind w:left="660"/>
    </w:pPr>
  </w:style>
  <w:style w:type="paragraph" w:styleId="IDC5">
    <w:name w:val="toc 5"/>
    <w:basedOn w:val="Normal"/>
    <w:next w:val="Normal"/>
    <w:uiPriority w:val="39"/>
    <w:unhideWhenUsed/>
    <w:rsid w:val="726C12F9"/>
    <w:pPr>
      <w:spacing w:after="100"/>
      <w:ind w:left="880"/>
    </w:pPr>
  </w:style>
  <w:style w:type="paragraph" w:styleId="IDC6">
    <w:name w:val="toc 6"/>
    <w:basedOn w:val="Normal"/>
    <w:next w:val="Normal"/>
    <w:uiPriority w:val="39"/>
    <w:unhideWhenUsed/>
    <w:rsid w:val="726C12F9"/>
    <w:pPr>
      <w:spacing w:after="100"/>
      <w:ind w:left="1100"/>
    </w:pPr>
  </w:style>
  <w:style w:type="paragraph" w:styleId="IDC7">
    <w:name w:val="toc 7"/>
    <w:basedOn w:val="Normal"/>
    <w:next w:val="Normal"/>
    <w:uiPriority w:val="39"/>
    <w:unhideWhenUsed/>
    <w:rsid w:val="726C12F9"/>
    <w:pPr>
      <w:spacing w:after="100"/>
      <w:ind w:left="1320"/>
    </w:pPr>
  </w:style>
  <w:style w:type="paragraph" w:styleId="IDC8">
    <w:name w:val="toc 8"/>
    <w:basedOn w:val="Normal"/>
    <w:next w:val="Normal"/>
    <w:uiPriority w:val="39"/>
    <w:unhideWhenUsed/>
    <w:rsid w:val="726C12F9"/>
    <w:pPr>
      <w:spacing w:after="100"/>
      <w:ind w:left="1540"/>
    </w:pPr>
  </w:style>
  <w:style w:type="paragraph" w:styleId="IDC9">
    <w:name w:val="toc 9"/>
    <w:basedOn w:val="Normal"/>
    <w:next w:val="Normal"/>
    <w:uiPriority w:val="39"/>
    <w:unhideWhenUsed/>
    <w:rsid w:val="726C12F9"/>
    <w:pPr>
      <w:spacing w:after="100"/>
      <w:ind w:left="1760"/>
    </w:pPr>
  </w:style>
  <w:style w:type="numbering" w:customStyle="1" w:styleId="Sensellista1">
    <w:name w:val="Sense llista1"/>
    <w:next w:val="Sensellista"/>
    <w:uiPriority w:val="99"/>
    <w:semiHidden/>
    <w:unhideWhenUsed/>
    <w:rsid w:val="003A13C8"/>
  </w:style>
  <w:style w:type="table" w:customStyle="1" w:styleId="BASETABLA1">
    <w:name w:val="BASE TABLA1"/>
    <w:basedOn w:val="Taulanormal"/>
    <w:next w:val="Taulaambquadrcula"/>
    <w:uiPriority w:val="59"/>
    <w:rsid w:val="003A1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nsellista2">
    <w:name w:val="Sense llista2"/>
    <w:next w:val="Sensellista"/>
    <w:uiPriority w:val="99"/>
    <w:semiHidden/>
    <w:unhideWhenUsed/>
    <w:rsid w:val="00F91C90"/>
  </w:style>
  <w:style w:type="table" w:customStyle="1" w:styleId="BASETABLA2">
    <w:name w:val="BASE TABLA2"/>
    <w:basedOn w:val="Taulanormal"/>
    <w:next w:val="Taulaambquadrcula"/>
    <w:uiPriority w:val="59"/>
    <w:rsid w:val="00F91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nsellista11">
    <w:name w:val="Sense llista11"/>
    <w:next w:val="Sensellista"/>
    <w:uiPriority w:val="99"/>
    <w:semiHidden/>
    <w:unhideWhenUsed/>
    <w:rsid w:val="00F91C90"/>
  </w:style>
  <w:style w:type="table" w:customStyle="1" w:styleId="BASETABLA11">
    <w:name w:val="BASE TABLA11"/>
    <w:basedOn w:val="Taulanormal"/>
    <w:next w:val="Taulaambquadrcula"/>
    <w:uiPriority w:val="59"/>
    <w:rsid w:val="00F91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senseformat">
    <w:name w:val="Plain Text"/>
    <w:basedOn w:val="Normal"/>
    <w:link w:val="TextsenseformatCar"/>
    <w:uiPriority w:val="99"/>
    <w:semiHidden/>
    <w:unhideWhenUsed/>
    <w:rsid w:val="004C7DD1"/>
    <w:pPr>
      <w:spacing w:after="0" w:line="240" w:lineRule="auto"/>
    </w:pPr>
    <w:rPr>
      <w:rFonts w:ascii="Calibri" w:hAnsi="Calibri"/>
      <w:szCs w:val="21"/>
      <w:lang w:val="ca-ES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4C7DD1"/>
    <w:rPr>
      <w:rFonts w:ascii="Calibri" w:hAnsi="Calibri"/>
      <w:szCs w:val="21"/>
    </w:rPr>
  </w:style>
  <w:style w:type="paragraph" w:customStyle="1" w:styleId="MDPI22heading2">
    <w:name w:val="MDPI_2.2_heading2"/>
    <w:qFormat/>
    <w:rsid w:val="008639E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840894858a8b4c4d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cd90fab06619464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E3C42D-877B-4C16-AA29-CB41850CE430}">
  <we:reference id="wa104382081" version="1.46.0.0" store="es-ES" storeType="OMEX"/>
  <we:alternateReferences>
    <we:reference id="wa104382081" version="1.46.0.0" store="wa10438208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D9ABABA030E45A01EE7675B8471F2" ma:contentTypeVersion="6" ma:contentTypeDescription="Crea un document nou" ma:contentTypeScope="" ma:versionID="058f97208d610d1c718e6fae193eaa3e">
  <xsd:schema xmlns:xsd="http://www.w3.org/2001/XMLSchema" xmlns:xs="http://www.w3.org/2001/XMLSchema" xmlns:p="http://schemas.microsoft.com/office/2006/metadata/properties" xmlns:ns2="dc2d91db-3b8f-4740-b68e-71bb1e3fc488" xmlns:ns3="e09637eb-d078-44d7-a8ee-68af1230d7e5" targetNamespace="http://schemas.microsoft.com/office/2006/metadata/properties" ma:root="true" ma:fieldsID="ba74e3ca88e350e58697b3d0ff79a047" ns2:_="" ns3:_="">
    <xsd:import namespace="dc2d91db-3b8f-4740-b68e-71bb1e3fc488"/>
    <xsd:import namespace="e09637eb-d078-44d7-a8ee-68af1230d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d91db-3b8f-4740-b68e-71bb1e3fc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637eb-d078-44d7-a8ee-68af1230d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(referència numérica)" Version="1987">
  <b:Source>
    <b:Tag>Exp21</b:Tag>
    <b:SourceType>Report</b:SourceType>
    <b:Guid>{EB0191BF-59DC-4291-B352-2C125F1DE2E1}</b:Guid>
    <b:Title>Expert  Panel  on effective ways of investing  in health(EXPH),public  procurement  in healthcare systems,</b:Title>
    <b:Year>2021</b:Year>
    <b:RefOrder>1</b:RefOrder>
  </b:Source>
  <b:Source>
    <b:Tag>The221</b:Tag>
    <b:SourceType>InternetSite</b:SourceType>
    <b:Guid>{B9A482E4-29AD-4697-85D1-692B6C46F040}</b:Guid>
    <b:Title>The World Bank. Current health expenditure</b:Title>
    <b:Year>2022</b:Year>
    <b:Author>
      <b:Author>
        <b:Corporate>The World Bank.</b:Corporate>
      </b:Author>
    </b:Author>
    <b:Month>January</b:Month>
    <b:Day>30</b:Day>
    <b:URL>https://data.worldbank.org/indicator/SH.XPD.CHEX.GD.ZS</b:URL>
    <b:LCID>en-US</b:LCID>
    <b:RefOrder>40</b:RefOrder>
  </b:Source>
  <b:Source>
    <b:Tag>Por10</b:Tag>
    <b:SourceType>JournalArticle</b:SourceType>
    <b:Guid>{619F784F-46CB-4B28-B833-D152791547DE}</b:Guid>
    <b:Author>
      <b:Author>
        <b:NameList>
          <b:Person>
            <b:Last>Porter</b:Last>
            <b:First>Michael</b:First>
            <b:Middle>E.</b:Middle>
          </b:Person>
        </b:NameList>
      </b:Author>
    </b:Author>
    <b:Title>What is value in Health Care?</b:Title>
    <b:Year>2010</b:Year>
    <b:Publisher>The New England Journal of Medicine</b:Publisher>
    <b:JournalName>The New England Journal of Medicine</b:JournalName>
    <b:Pages>5</b:Pages>
    <b:Volume>363</b:Volume>
    <b:Issue>26</b:Issue>
    <b:RefOrder>7</b:RefOrder>
  </b:Source>
  <b:Source>
    <b:Tag>PiP21</b:Tag>
    <b:SourceType>DocumentFromInternetSite</b:SourceType>
    <b:Guid>{D185AD24-9314-4E2C-8D77-B5E9D2039744}</b:Guid>
    <b:Title>A core set of outcome indicators</b:Title>
    <b:Year>2021</b:Year>
    <b:LCID>en-US</b:LCID>
    <b:Author>
      <b:Author>
        <b:Corporate>PiPPi </b:Corporate>
      </b:Author>
    </b:Author>
    <b:Month>November</b:Month>
    <b:Day>30</b:Day>
    <b:URL>file:///C:/Users/46147564L/Downloads/Attachment_0%20(2).pdf</b:URL>
    <b:RefOrder>10</b:RefOrder>
  </b:Source>
  <b:Source>
    <b:Tag>OEC10</b:Tag>
    <b:SourceType>Report</b:SourceType>
    <b:Guid>{3448213B-7C52-4BEC-B531-587C53054CCC}</b:Guid>
    <b:Title>Glossary of Key Terms in Evaluation and Results Based Management</b:Title>
    <b:Year>2010</b:Year>
    <b:Author>
      <b:Author>
        <b:Corporate>OECD</b:Corporate>
      </b:Author>
    </b:Author>
    <b:RefOrder>41</b:RefOrder>
  </b:Source>
  <b:Source>
    <b:Tag>Eur14</b:Tag>
    <b:SourceType>Report</b:SourceType>
    <b:Guid>{DAA704F8-624C-4DC0-A196-46FD6C3FAE6D}</b:Guid>
    <b:Author>
      <b:Author>
        <b:Corporate>European Parliament</b:Corporate>
      </b:Author>
    </b:Author>
    <b:Title>Directive 2014/24/EU of the European Parliament and of the Council of 26th of February on public procurement and repealing Directive 2004/18/EC</b:Title>
    <b:Year>2014</b:Year>
    <b:RefOrder>3</b:RefOrder>
  </b:Source>
  <b:Source>
    <b:Tag>Exp19</b:Tag>
    <b:SourceType>Report</b:SourceType>
    <b:Guid>{637D903E-57A4-4186-BBD2-4A096D1DC92F}</b:Guid>
    <b:Title>Expert Panel on effective ways of investing in Health (EXPH). Defining value in "value-based healthcare"</b:Title>
    <b:Year>2019</b:Year>
    <b:RefOrder>8</b:RefOrder>
  </b:Source>
  <b:Source>
    <b:Tag>Com07</b:Tag>
    <b:SourceType>Report</b:SourceType>
    <b:Guid>{118E330B-E31E-46C2-A631-0E8F48A8CA8F}</b:Guid>
    <b:LCID>en-US</b:LCID>
    <b:Author>
      <b:Author>
        <b:Corporate>Comission of the European Communities</b:Corporate>
      </b:Author>
    </b:Author>
    <b:Title>Communication to the Comission from Ms Grybauskaite in agreement with the president. Responding to Strategic Needs: Reinforcing the use if evaluation</b:Title>
    <b:Year>2007</b:Year>
    <b:Publisher>SEC</b:Publisher>
    <b:City>Brussels</b:City>
    <b:RefOrder>42</b:RefOrder>
  </b:Source>
  <b:Source>
    <b:Tag>Ros21</b:Tag>
    <b:SourceType>JournalArticle</b:SourceType>
    <b:Guid>{129D4E75-998C-47EA-8356-49457884E5FC}</b:Guid>
    <b:Title>Teoria del canvi, resultats neutrals respecte al tipus de necessitats no satisfetes i permeabilitat de les compres públiques d'innovació al valor en l'àmbit de la salut</b:Title>
    <b:Year>2021</b:Year>
    <b:Publisher>Annals de Medicina</b:Publisher>
    <b:City>Barcelona</b:City>
    <b:Author>
      <b:Author>
        <b:NameList>
          <b:Person>
            <b:Last>Alessandrello R</b:Last>
            <b:First>Arrizabalaga</b:First>
            <b:Middle>Garde I, Meis Piñeiro U, Elizondo Cordero OA, Sanchis-Amat M, Maspons R.</b:Middle>
          </b:Person>
        </b:NameList>
      </b:Author>
    </b:Author>
    <b:Volume>104</b:Volume>
    <b:RefOrder>12</b:RefOrder>
  </b:Source>
  <b:Source>
    <b:Tag>Gar22</b:Tag>
    <b:SourceType>JournalArticle</b:SourceType>
    <b:Guid>{34140F79-A7C4-44D6-A83C-19B08E72B52C}</b:Guid>
    <b:Author>
      <b:Author>
        <b:NameList>
          <b:Person>
            <b:Last>García-Altés A</b:Last>
            <b:First>McKee</b:First>
            <b:Middle>M, Siciliani L, Barros PP, Lehtonen L, Rogers H, Kringos D, Zaletel J, De Maeseneer J.</b:Middle>
          </b:Person>
        </b:NameList>
      </b:Author>
    </b:Author>
    <b:Title>Understanding public procurement within the health sector: a priority in a post-COVID-19 world.</b:Title>
    <b:Year>2022</b:Year>
    <b:JournalName>Health Econ Policy Law. </b:JournalName>
    <b:Pages>14</b:Pages>
    <b:LCID>en-US</b:LCID>
    <b:Publisher>Health Econ Policy Law</b:Publisher>
    <b:Issue>1-14</b:Issue>
    <b:StandardNumber>10.1017/S1744133122000184</b:StandardNumber>
    <b:RefOrder>43</b:RefOrder>
  </b:Source>
  <b:Source>
    <b:Tag>Alf08</b:Tag>
    <b:SourceType>JournalArticle</b:SourceType>
    <b:Guid>{3CAC3533-30E4-407F-9BBC-18FBDA82F36C}</b:Guid>
    <b:Title>Public Value Pragmatism as the Next Phase of Public Management</b:Title>
    <b:Year>2008</b:Year>
    <b:Publisher>The American Review of Public Administration</b:Publisher>
    <b:LCID>en-US</b:LCID>
    <b:Author>
      <b:Author>
        <b:NameList>
          <b:Person>
            <b:Last>Alford</b:Last>
            <b:First>J</b:First>
            <b:Middle>&amp; Hughes, O.</b:Middle>
          </b:Person>
        </b:NameList>
      </b:Author>
    </b:Author>
    <b:Volume>38(2)</b:Volume>
    <b:RefOrder>5</b:RefOrder>
  </b:Source>
  <b:Source>
    <b:Tag>Ach01</b:Tag>
    <b:SourceType>JournalArticle</b:SourceType>
    <b:Guid>{EB14668B-9D7E-4644-8520-2E5BA373FAAF}</b:Guid>
    <b:Author>
      <b:Author>
        <b:NameList>
          <b:Person>
            <b:Last>Achim Walter</b:Last>
            <b:First>Thomas</b:First>
            <b:Middle>Ritter, Hans Georg Gemünden</b:Middle>
          </b:Person>
        </b:NameList>
      </b:Author>
    </b:Author>
    <b:Title>Value Creation in Buyer–Seller Relationships: Theoretical Considerations and Empirical Results from a Supplier's Perspective</b:Title>
    <b:Year>2001</b:Year>
    <b:Publisher>Industrial Marketing Management</b:Publisher>
    <b:Volume>30</b:Volume>
    <b:Issue>4</b:Issue>
    <b:StandardNumber>0019-8501</b:StandardNumber>
    <b:RefOrder>6</b:RefOrder>
  </b:Source>
  <b:Source>
    <b:Tag>Dim13</b:Tag>
    <b:SourceType>JournalArticle</b:SourceType>
    <b:Guid>{7295D41F-BCF6-4E18-9AB5-60D04C175712}</b:Guid>
    <b:Author>
      <b:Author>
        <b:NameList>
          <b:Person>
            <b:Last>Dimitri</b:Last>
            <b:First>N.</b:First>
          </b:Person>
        </b:NameList>
      </b:Author>
    </b:Author>
    <b:Title>Best value for money” in procurement"</b:Title>
    <b:Year>2013</b:Year>
    <b:Publisher> Journal of Public Procurement</b:Publisher>
    <b:Volume>13</b:Volume>
    <b:Issue>2</b:Issue>
    <b:StandardNumber>https://doi.org/10.1108/JOPP-13-02-2013-B001</b:StandardNumber>
    <b:RefOrder>9</b:RefOrder>
  </b:Source>
  <b:Source>
    <b:Tag>Eur22</b:Tag>
    <b:SourceType>InternetSite</b:SourceType>
    <b:Guid>{DA13BD5E-D2F0-406A-9535-AEE99219AD4F}</b:Guid>
    <b:Title>Healthcare expenditure statistics</b:Title>
    <b:Year>2022</b:Year>
    <b:LCID>en-US</b:LCID>
    <b:Author>
      <b:Author>
        <b:NameList>
          <b:Person>
            <b:Last>Explained</b:Last>
            <b:First>Eurostat</b:First>
            <b:Middle>Statistics</b:Middle>
          </b:Person>
        </b:NameList>
      </b:Author>
    </b:Author>
    <b:Month>November</b:Month>
    <b:Day>15</b:Day>
    <b:YearAccessed>2023</b:YearAccessed>
    <b:MonthAccessed>January</b:MonthAccessed>
    <b:DayAccessed>4</b:DayAccessed>
    <b:RefOrder>44</b:RefOrder>
  </b:Source>
  <b:Source>
    <b:Tag>Eur21</b:Tag>
    <b:SourceType>Report</b:SourceType>
    <b:Guid>{D4605054-7C9B-46DC-A148-9DFA42A978DC}</b:Guid>
    <b:Title>PUBLIC PROCUREMENT IN HEALTHCARE SYSTEMS. Fact sheet accompanying the Opinion by the Expert Panel on Effective Ways of Investing in Health (EXPH)</b:Title>
    <b:Year>2021</b:Year>
    <b:StandardNumber>https://health.ec.europa.eu/system/files/2021-05/factsheet_public_proc_healthcare_sys_en_0.pdf</b:StandardNumber>
    <b:Author>
      <b:Author>
        <b:NameList>
          <b:Person>
            <b:Last>Comission</b:Last>
            <b:First>European</b:First>
          </b:Person>
        </b:NameList>
      </b:Author>
    </b:Author>
    <b:Publisher>Publication Office of the European Union</b:Publisher>
    <b:City>Brussels</b:City>
    <b:RefOrder>2</b:RefOrder>
  </b:Source>
  <b:Source>
    <b:Tag>Chi23</b:Tag>
    <b:SourceType>JournalArticle</b:SourceType>
    <b:Guid>{512F3DA6-D0D4-45BB-9F89-D6252B763F5E}</b:Guid>
    <b:Author>
      <b:Author>
        <b:NameList>
          <b:Person>
            <b:Last>Chiappinelli</b:Last>
            <b:First>Olga</b:First>
          </b:Person>
          <b:Person>
            <b:Last>Giuffrida</b:Last>
            <b:First>Leonardo</b:First>
            <b:Middle>Maria</b:Middle>
          </b:Person>
          <b:Person>
            <b:Last>Spagnolo</b:Last>
            <b:First>Giancarlo</b:First>
          </b:Person>
        </b:NameList>
      </b:Author>
    </b:Author>
    <b:Title>Public Procurement as an Innovation Policy: Where Do We Stand?</b:Title>
    <b:Year>2023</b:Year>
    <b:Publisher>ZEW – Leibniz-Zentrum für Europäische Wirtschaftsforschung GmbH Mannheim</b:Publisher>
    <b:City>Mannheim</b:City>
    <b:Volume>ZEW Discussion Paper No. 23-002</b:Volume>
    <b:RefOrder>4</b:RefOrder>
  </b:Source>
  <b:Source>
    <b:Tag>Eur211</b:Tag>
    <b:SourceType>Report</b:SourceType>
    <b:Guid>{DD4B5C78-8C7D-41A2-A901-3B740E78598B}</b:Guid>
    <b:Title>Guidance on Innovation Procurement</b:Title>
    <b:Year>2021 </b:Year>
    <b:Author>
      <b:Author>
        <b:NameList>
          <b:Person>
            <b:Last>Commission</b:Last>
            <b:First>European</b:First>
          </b:Person>
        </b:NameList>
      </b:Author>
    </b:Author>
    <b:City>Brussels</b:City>
    <b:RefOrder>32</b:RefOrder>
  </b:Source>
  <b:Source>
    <b:Tag>OEC11</b:Tag>
    <b:SourceType>Report</b:SourceType>
    <b:Guid>{91948314-6CE9-4C14-BA33-3343F1ED6DA9}</b:Guid>
    <b:Author>
      <b:Author>
        <b:NameList>
          <b:Person>
            <b:Last>Commission</b:Last>
            <b:First>OECD</b:First>
            <b:Middle>and European</b:Middle>
          </b:Person>
        </b:NameList>
      </b:Author>
    </b:Author>
    <b:Title>Setting the Award Criteria</b:Title>
    <b:Year>2011</b:Year>
    <b:Publisher>SIGMA Public Procurement Briefs. OECD Publishing</b:Publisher>
    <b:City>Paris</b:City>
    <b:StandardNumber>https://doi.org/10.1787/5js4wzvcz69q-en.</b:StandardNumber>
    <b:RefOrder>33</b:RefOrder>
  </b:Source>
  <b:Source>
    <b:Tag>RaD22</b:Tag>
    <b:SourceType>InternetSite</b:SourceType>
    <b:Guid>{11787D3F-786C-43E0-BB5C-D796F736C7A8}</b:Guid>
    <b:Title>Rapid Detection and control system for Antimicrobial Resistance PPI </b:Title>
    <b:Year>2022</b:Year>
    <b:Author>
      <b:Author>
        <b:Corporate>RaDAR PPI</b:Corporate>
      </b:Author>
    </b:Author>
    <b:URL>https://radar-ppi.com/</b:URL>
    <b:RefOrder>36</b:RefOrder>
  </b:Source>
  <b:Source>
    <b:Tag>Ins</b:Tag>
    <b:SourceType>DocumentFromInternetSite</b:SourceType>
    <b:Guid>{41D49E28-33D3-4183-919D-6277A27AFDEA}</b:Guid>
    <b:Author>
      <b:Author>
        <b:Corporate>RaDAR Consortium (Institut Català d’Oncologia)</b:Corporate>
      </b:Author>
    </b:Author>
    <b:Title>Plataforma de Serveis de Contractació Pública</b:Title>
    <b:InternetSiteTitle>RaDAR call for tender launched by INSTITUT CATALÀ D'ONCOLOGIA. Servei d’abordatge integral per al control dels microorganismes resistents als antimicrobians</b:InternetSiteTitle>
    <b:URL>https://contractaciopublica.cat/ca/detall-publicacio/1715a622-48df-4a9d-b61c-255b4ae4fe70/300038260</b:URL>
    <b:RefOrder>37</b:RefOrder>
  </b:Source>
  <b:Source>
    <b:Tag>Onc22</b:Tag>
    <b:SourceType>DocumentFromInternetSite</b:SourceType>
    <b:Guid>{33ED980A-1EE2-4FBA-8EA0-C15508D44C7F}</b:Guid>
    <b:Author>
      <b:Author>
        <b:Corporate>OncNGS Consortium (Sciensano)</b:Corporate>
      </b:Author>
    </b:Author>
    <b:Title>e-Notification (publicprocurement.be)</b:Title>
    <b:InternetSiteTitle>OncNGS call for tender launched by Sciensano. Pre–commercial procurement to buy R&amp;D services for the development of a solution for analysis in liquid biopsies of solid tumours based on NGS technology</b:InternetSiteTitle>
    <b:Year>2022</b:Year>
    <b:URL>https://enot.publicprocurement.be/enot-war/preViewNotice.do?noticeId=452212</b:URL>
    <b:RefOrder>34</b:RefOrder>
  </b:Source>
  <b:Source>
    <b:Tag>TIQ22</b:Tag>
    <b:SourceType>DocumentFromInternetSite</b:SourceType>
    <b:Guid>{07AFEB5C-1764-48F0-A70A-A4B5C9091250}</b:Guid>
    <b:Author>
      <b:Author>
        <b:Corporate>TIQUE Consortium (Fundació de Gestió Sanitària de l'Hospital de la Santa Creu i Sant Pau)</b:Corporate>
      </b:Author>
    </b:Author>
    <b:Title>Plataforma de Serveis de Contractació Pública</b:Title>
    <b:InternetSiteTitle>TIQUE call for tender launched by Fundació de FGS-HSCSP. Pre-Commercial Procurement to Buy R&amp;D (Research and Development) Services to Deliver Quick Responses for Individuals with Advanced Heart Failure and Complex Care Needs Through Integrated Care</b:InternetSiteTitle>
    <b:Year>2022</b:Year>
    <b:URL>https://contractaciopublica.cat/en/detall-publicacio/f98c4c0d-5ade-19f6-a114-7b258c16a9d2/113124982</b:URL>
    <b:RefOrder>35</b:RefOrder>
  </b:Source>
  <b:Source>
    <b:Tag>RaD</b:Tag>
    <b:SourceType>DocumentFromInternetSite</b:SourceType>
    <b:Guid>{9F1288D7-A189-45EB-A59A-8EC83BBC359D}</b:Guid>
    <b:Author>
      <b:Author>
        <b:Corporate>RaDAR Consortium (UNIVERSITÀ DI NAPOLI FEDERICO II)</b:Corporate>
      </b:Author>
    </b:Author>
    <b:Title>Acquisti in rete certificata da Anac</b:Title>
    <b:InternetSiteTitle>RaDAR call for tender launched by UNIVERSITÀ DI NAPOLI FEDERICO II. Servizi informatici innovativi per la individuazione rapida di microrganismi multiresistenti ai farmaci e per la gestione e il controllo intelligenti della antibioticoresistenza</b:InternetSiteTitle>
    <b:URL>https://www.acquistinretepa.it/opencms/opencms/scheda_altri_bandi.html?idBando=eecf24c53924927b</b:URL>
    <b:RefOrder>38</b:RefOrder>
  </b:Source>
  <b:Source>
    <b:Tag>Int</b:Tag>
    <b:SourceType>InternetSite</b:SourceType>
    <b:Guid>{650B9279-A153-4471-9707-46772B614410}</b:Guid>
    <b:Title>International Consortium for Health Outcomes Measurement</b:Title>
    <b:URL>https://www.ichom.org/</b:URL>
    <b:Author>
      <b:Author>
        <b:Corporate>International Consortium for Health Outcomes Measurement</b:Corporate>
      </b:Author>
    </b:Author>
    <b:RefOrder>13</b:RefOrder>
  </b:Source>
  <b:Source>
    <b:Tag>Age</b:Tag>
    <b:SourceType>InternetSite</b:SourceType>
    <b:Guid>{A9C7B58F-6D40-49AF-8CD8-495877D65913}</b:Guid>
    <b:Author>
      <b:Author>
        <b:Corporate>Agency for Clinical Innovation </b:Corporate>
      </b:Author>
    </b:Author>
    <b:Title>Agency for Clinical Innovation (NSW government)</b:Title>
    <b:InternetSiteTitle>Patient-reported measures</b:InternetSiteTitle>
    <b:URL>https://aci.health.nsw.gov.au/make-it-happen/prms</b:URL>
    <b:RefOrder>15</b:RefOrder>
  </b:Source>
  <b:Source>
    <b:Tag>Met10</b:Tag>
    <b:SourceType>Report</b:SourceType>
    <b:Guid>{A9C09A91-A068-4AD4-9F91-325CE9CB1FD3}</b:Guid>
    <b:Title>The MAST Manual. Model for ASsessment of Telemedicine</b:Title>
    <b:Year>2010</b:Year>
    <b:URL>https://joinup.ec.europa.eu/collection/ehealth/document/eu-mast-manual</b:URL>
    <b:Author>
      <b:Author>
        <b:Corporate>MethoTelemed project</b:Corporate>
      </b:Author>
    </b:Author>
    <b:RefOrder>17</b:RefOrder>
  </b:Source>
  <b:Source>
    <b:Tag>Can09</b:Tag>
    <b:SourceType>Report</b:SourceType>
    <b:Guid>{BAE87424-35F3-4984-84DE-099FAAA30E09}</b:Guid>
    <b:Author>
      <b:Author>
        <b:Corporate>Canadian Academy of Health Sciences | Académie canadienne des sciences de la santé</b:Corporate>
      </b:Author>
    </b:Author>
    <b:Title>Making an Impact: A Preferred Framework and Indicators to Measure Returns on Investment in Health Research. Report of the Panel on the Return on Investments in Health Research</b:Title>
    <b:Year>2009</b:Year>
    <b:Publisher>Canadian Academy of Health Sciences | Académie canadienne des sciences de la santé</b:Publisher>
    <b:City>Ottawa, Canadà</b:City>
    <b:URL>https://cahs-acss.ca/wp-content/uploads/2011/09/ROI_FullReport.pdf</b:URL>
    <b:RefOrder>19</b:RefOrder>
  </b:Source>
  <b:Source>
    <b:Tag>Nat18</b:Tag>
    <b:SourceType>Report</b:SourceType>
    <b:Guid>{68B26785-6072-466C-A161-1E49322303D0}</b:Guid>
    <b:Author>
      <b:Author>
        <b:Corporate>National Institute for Health and Care Excellence</b:Corporate>
      </b:Author>
    </b:Author>
    <b:Title>Evidence standards framework for digital technologies</b:Title>
    <b:Year>2018</b:Year>
    <b:Publisher>NICE</b:Publisher>
    <b:URL>https://www.nice.org.uk/corporate/ecd7</b:URL>
    <b:RefOrder>21</b:RefOrder>
  </b:Source>
  <b:Source>
    <b:Tag>Eur19</b:Tag>
    <b:SourceType>InternetSite</b:SourceType>
    <b:Guid>{2F2DA627-B67C-4FAE-AF73-11DB0D2B91C5}</b:Guid>
    <b:Author>
      <b:Author>
        <b:Corporate>European Commission</b:Corporate>
      </b:Author>
    </b:Author>
    <b:Title>A Europe fit for the digital age. Empowering people with a new generation of technologies</b:Title>
    <b:Year>2019</b:Year>
    <b:ProductionCompany>European Commission</b:ProductionCompany>
    <b:URL>https://commission.europa.eu/strategy-and-policy/priorities-2019-2024/europe-fit-digital-age_en</b:URL>
    <b:RefOrder>23</b:RefOrder>
  </b:Source>
  <b:Source>
    <b:Tag>Agè</b:Tag>
    <b:SourceType>InternetSite</b:SourceType>
    <b:Guid>{D3F70C1D-F901-43F0-98BD-9B9347060984}</b:Guid>
    <b:Author>
      <b:Author>
        <b:Corporate>Agència de Qualitat i Avaluació Sanitàries de Catalunya (AQuAS)</b:Corporate>
      </b:Author>
    </b:Author>
    <b:Title>Observatori del Sistema de Salut de Catalunya</b:Title>
    <b:ProductionCompany>Agència de Qualitat i Avaluació Sanitàries de Catalunya (AQuAS)</b:ProductionCompany>
    <b:URL>https://observatorisalut.gencat.cat/ca/inici</b:URL>
    <b:RefOrder>26</b:RefOrder>
  </b:Source>
  <b:Source>
    <b:Tag>COS</b:Tag>
    <b:SourceType>InternetSite</b:SourceType>
    <b:Guid>{281DA59D-542E-4573-B808-6CE435D7D017}</b:Guid>
    <b:Author>
      <b:Author>
        <b:Corporate>COSMIN initiative</b:Corporate>
      </b:Author>
    </b:Author>
    <b:Title>COnsensus-based Standards for the selection of health Measurement INstruments</b:Title>
    <b:ProductionCompany>COSMIN initiative</b:ProductionCompany>
    <b:URL>https://www.cosmin.nl/</b:URL>
    <b:RefOrder>27</b:RefOrder>
  </b:Source>
  <b:Source>
    <b:Tag>Göt20</b:Tag>
    <b:SourceType>Report</b:SourceType>
    <b:Guid>{F29AA160-1F32-4165-8CDE-FBACDE343E85}</b:Guid>
    <b:Title>How Procurement unlocks value-based healthcare</b:Title>
    <b:Year>2020</b:Year>
    <b:URL>https://www.medtecheurope.org/wp-content/uploads/2020/03/2020_MTE_How-Procurement-Unlocks-Value-Based-Health-Care-Jan-2020.pdf</b:URL>
    <b:Author>
      <b:Author>
        <b:NameList>
          <b:Person>
            <b:Last>Götz Gerecke</b:Last>
            <b:First>Jennifer</b:First>
            <b:Middle>Clawson, Christoph Pross, Yves Verboven, Hans Bax</b:Middle>
          </b:Person>
        </b:NameList>
      </b:Author>
    </b:Author>
    <b:Publisher>Boston Consulting Group &amp; MedTech Europe</b:Publisher>
    <b:RefOrder>25</b:RefOrder>
  </b:Source>
  <b:Source>
    <b:Tag>Arv19</b:Tag>
    <b:SourceType>DocumentFromInternetSite</b:SourceType>
    <b:Guid>{4E69A458-2229-4E66-AC65-87CC5A984888}</b:Guid>
    <b:Author>
      <b:Author>
        <b:NameList>
          <b:Person>
            <b:Last>Arvonen</b:Last>
            <b:First>S.,</b:First>
            <b:Middle>Lehto-Trapnowski, P. ( Virtual Hospital 2.0 project)</b:Middle>
          </b:Person>
        </b:NameList>
      </b:Author>
    </b:Author>
    <b:Title>We are getting there – Virtual Hospital 2.0 project summary. Published by: Hospital District of Helsinki and Uusimaa Helsinki.</b:Title>
    <b:Year>2019</b:Year>
    <b:Publisher>Helsinki and Uusimaa Hospital District (HUS)</b:Publisher>
    <b:URL>https://www.terveyskyla.fi/en/information-about-health-village/start-of-health-village-virtual-hospital-2-0-project</b:URL>
    <b:RefOrder>28</b:RefOrder>
  </b:Source>
  <b:Source>
    <b:Tag>NGS</b:Tag>
    <b:SourceType>InternetSite</b:SourceType>
    <b:Guid>{F7EEEB6E-9E0F-4DFB-BF0F-3DAC3324F277}</b:Guid>
    <b:Author>
      <b:Author>
        <b:Corporate>NGS diagnostics in 21st century oncology: the best, for all, at all times (oncNGS PCP project)</b:Corporate>
      </b:Author>
    </b:Author>
    <b:URL>https://cordis.europa.eu/project/id/874467</b:URL>
    <b:Title>CORDIS. EU research results</b:Title>
    <b:ProductionCompany>oncNGS PCP consortium</b:ProductionCompany>
    <b:Year>2019</b:Year>
    <b:StandardNumber>10.3030/874467</b:StandardNumber>
    <b:RefOrder>29</b:RefOrder>
  </b:Source>
  <b:Source>
    <b:Tag>Inn21</b:Tag>
    <b:SourceType>InternetSite</b:SourceType>
    <b:Guid>{94F75818-42B5-4D4A-96A0-94EE749AA5C0}</b:Guid>
    <b:Author>
      <b:Author>
        <b:Corporate>InnovaTIve care services, enhanced with technology, to deliver QUick rEsponses for individuals with advanced heart failure and complex care needs through integrated care (TIQUE PCP project)</b:Corporate>
      </b:Author>
    </b:Author>
    <b:Title>CORDIS. EU research results</b:Title>
    <b:ProductionCompany>TIQUE PCP consortium</b:ProductionCompany>
    <b:Year>2021</b:Year>
    <b:URL>https://cordis.europa.eu/project/id/965356</b:URL>
    <b:StandardNumber>10.3030/965356</b:StandardNumber>
    <b:RefOrder>30</b:RefOrder>
  </b:Source>
  <b:Source>
    <b:Tag>Arr16</b:Tag>
    <b:SourceType>InternetSite</b:SourceType>
    <b:Guid>{289E3BD7-1B6A-483F-82F6-C46B79B6DB04}</b:Guid>
    <b:Author>
      <b:Author>
        <b:Corporate>Arrhythmias monitoring and comprehensive care (Ritmocore Project)</b:Corporate>
      </b:Author>
    </b:Author>
    <b:Title>CORDIS. EU research results</b:Title>
    <b:ProductionCompany>Ritmocore consortium</b:ProductionCompany>
    <b:Year>2016</b:Year>
    <b:URL>https://cordis.europa.eu/project/id/727796</b:URL>
    <b:StandardNumber>10.3030/727796</b:StandardNumber>
    <b:RefOrder>24</b:RefOrder>
  </b:Source>
  <b:Source>
    <b:Tag>Emp</b:Tag>
    <b:SourceType>InternetSite</b:SourceType>
    <b:Guid>{F246D05F-8ED6-49A1-B270-386B2D327C5F}</b:Guid>
    <b:Author>
      <b:Author>
        <b:Corporate>Empowering Patients by Professional Stress Avoidance and Recovery Services (STARS project)</b:Corporate>
      </b:Author>
    </b:Author>
    <b:Title>CORDIS. EU research results</b:Title>
    <b:InternetSiteTitle>2016</b:InternetSiteTitle>
    <b:ProductionCompany>STARS consortium</b:ProductionCompany>
    <b:URL>https://cordis.europa.eu/project/id/727585/es</b:URL>
    <b:StandardNumber>10.3030/727585</b:StandardNumber>
    <b:RefOrder>22</b:RefOrder>
  </b:Source>
  <b:Source>
    <b:Tag>Lif16</b:Tag>
    <b:SourceType>InternetSite</b:SourceType>
    <b:Guid>{3C80EDAB-6ECA-4BDF-BF66-558D4C782997}</b:Guid>
    <b:Author>
      <b:Author>
        <b:Corporate>Lifestyle intervention in the perioperative process through digital service (LIVEINCITE PCP project)</b:Corporate>
      </b:Author>
    </b:Author>
    <b:Title>CORDIS. EU research results</b:Title>
    <b:ProductionCompany>LIVEINCITE PCP consortium</b:ProductionCompany>
    <b:Year>2016</b:Year>
    <b:URL>https://cordis.europa.eu/project/id/727558</b:URL>
    <b:StandardNumber>10.3030/727558</b:StandardNumber>
    <b:RefOrder>20</b:RefOrder>
  </b:Source>
  <b:Source>
    <b:Tag>ANT16</b:Tag>
    <b:SourceType>InternetSite</b:SourceType>
    <b:Guid>{26C85A80-F2A8-4D19-8949-9640159435E0}</b:Guid>
    <b:Author>
      <b:Author>
        <b:Corporate>ANTI-SUPERBUGS Precommercial procurement project</b:Corporate>
      </b:Author>
    </b:Author>
    <b:Title>CORDIS. EU research results</b:Title>
    <b:ProductionCompany>ANTI-SUPERBUGS PPI consortium</b:ProductionCompany>
    <b:Year>2016</b:Year>
    <b:URL>https://cordis.europa.eu/project/id/688878</b:URL>
    <b:StandardNumber>10.3030/688878</b:StandardNumber>
    <b:RefOrder>18</b:RefOrder>
  </b:Source>
  <b:Source>
    <b:Tag>Sus14</b:Tag>
    <b:SourceType>InternetSite</b:SourceType>
    <b:Guid>{B67DA0D6-A109-49A2-8B75-1F415AD568EF}</b:Guid>
    <b:Title>CORDIS. EU research Results</b:Title>
    <b:ProductionCompany>STOP and Go consortium</b:ProductionCompany>
    <b:Year>2014</b:Year>
    <b:URL>https://cordis.europa.eu/project/id/621013</b:URL>
    <b:Author>
      <b:Author>
        <b:Corporate>Sustainable Technology for Older People – Get Organised (STOP and Go Project)</b:Corporate>
      </b:Author>
    </b:Author>
    <b:RefOrder>16</b:RefOrder>
  </b:Source>
  <b:Source>
    <b:Tag>COR18</b:Tag>
    <b:SourceType>InternetSite</b:SourceType>
    <b:Guid>{01D86D67-0C4F-48BB-B3A7-5FDBDAD02AA4}</b:Guid>
    <b:Author>
      <b:Author>
        <b:Corporate>Platform for Innovation of Procurement and Procurement of Innovation  Platform for Innovation of Procurement and Procurement of Innovation (PiPPi project)</b:Corporate>
      </b:Author>
    </b:Author>
    <b:Title>CORDIS. EU research results</b:Title>
    <b:Year>2018</b:Year>
    <b:URL>https://cordis.europa.eu/project/id/826157</b:URL>
    <b:ProductionCompany>PiPPi consortium</b:ProductionCompany>
    <b:StandardNumber>10.3030/826157</b:StandardNumber>
    <b:RefOrder>11</b:RefOrder>
  </b:Source>
  <b:Source>
    <b:Tag>The12</b:Tag>
    <b:SourceType>DocumentFromInternetSite</b:SourceType>
    <b:Guid>{63D33DBF-13E7-4750-9C73-0BC262E9E4C6}</b:Guid>
    <b:Author>
      <b:Author>
        <b:Corporate>Distributed European Community Individual Patient Healthcare Electronic Record (DECIPHER Project)</b:Corporate>
      </b:Author>
    </b:Author>
    <b:Title>CORDIS. EU research results</b:Title>
    <b:ProductionCompany>DECIPHER consortium</b:ProductionCompany>
    <b:Year>2012</b:Year>
    <b:URL>https://cordis.europa.eu/project/id/288028</b:URL>
    <b:RefOrder>14</b:RefOrder>
  </b:Source>
  <b:Source>
    <b:Tag>Eco21</b:Tag>
    <b:SourceType>InternetSite</b:SourceType>
    <b:Guid>{A4941037-3E9E-49D0-ACEF-2955C185B89B}</b:Guid>
    <b:Author>
      <b:Author>
        <b:Corporate>EcoQuip+ project</b:Corporate>
      </b:Author>
    </b:Author>
    <b:Title>Delivering efficiency, quality and sustainability in healthcare</b:Title>
    <b:ProductionCompany>EcoQuip+ consortium</b:ProductionCompany>
    <b:Year>2021</b:Year>
    <b:URL>https://www.ecoquip.eu/</b:URL>
    <b:LCID>en-US</b:LCID>
    <b:RefOrder>31</b:RefOrder>
  </b:Source>
  <b:Source>
    <b:Tag>Dia22</b:Tag>
    <b:SourceType>DocumentFromInternetSite</b:SourceType>
    <b:Guid>{6C63006E-FF30-436D-B63D-ED45D996360C}</b:Guid>
    <b:Title>ORDRE SLT/5/2022, de 25 de gener, per la qual es crea la Comissió Departamental d'Innovació i Transformació del Sistema de Salut</b:Title>
    <b:Year>2022</b:Year>
    <b:Author>
      <b:Author>
        <b:Corporate>Diari Oficial de la Generalitat de Catalunya</b:Corporate>
      </b:Author>
    </b:Author>
    <b:Month>January</b:Month>
    <b:Day>25</b:Day>
    <b:URL>https://dogc.gencat.cat/ca/document-del-dogc/?documentId=918983</b:URL>
    <b:RefOrder>39</b:RefOrder>
  </b:Source>
</b:Sources>
</file>

<file path=customXml/itemProps1.xml><?xml version="1.0" encoding="utf-8"?>
<ds:datastoreItem xmlns:ds="http://schemas.openxmlformats.org/officeDocument/2006/customXml" ds:itemID="{CAD9BF3B-3CBA-4EAB-9086-43A9A462D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337E3-0FCB-40E7-B801-D6BC94DC9C86}">
  <ds:schemaRefs>
    <ds:schemaRef ds:uri="http://purl.org/dc/terms/"/>
    <ds:schemaRef ds:uri="http://purl.org/dc/elements/1.1/"/>
    <ds:schemaRef ds:uri="dc2d91db-3b8f-4740-b68e-71bb1e3fc488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09637eb-d078-44d7-a8ee-68af1230d7e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904DBE-B0C1-4F8F-8580-768B165C0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d91db-3b8f-4740-b68e-71bb1e3fc488"/>
    <ds:schemaRef ds:uri="e09637eb-d078-44d7-a8ee-68af1230d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0CF6D0-54C0-40AC-9830-23C3962D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Uxio Meis Piñeiro</dc:creator>
  <cp:keywords/>
  <dc:description/>
  <cp:lastModifiedBy>Valls Comamala, Victoria</cp:lastModifiedBy>
  <cp:revision>11</cp:revision>
  <cp:lastPrinted>2023-01-17T12:21:00Z</cp:lastPrinted>
  <dcterms:created xsi:type="dcterms:W3CDTF">2024-06-16T23:33:00Z</dcterms:created>
  <dcterms:modified xsi:type="dcterms:W3CDTF">2024-11-05T16:45:00Z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0x0101006DC490700CDDBF4D8A0A8C40A330F7C6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12th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9th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</Properties>
</file>