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D5AAA8" w14:textId="77777777" w:rsidR="005513A5" w:rsidRPr="00454862" w:rsidRDefault="005513A5" w:rsidP="005513A5">
      <w:pPr>
        <w:spacing w:line="240" w:lineRule="auto"/>
        <w:jc w:val="both"/>
        <w:rPr>
          <w:rFonts w:ascii="Times New Roman" w:hAnsi="Times New Roman" w:cs="Times New Roman"/>
          <w:color w:val="000000" w:themeColor="text1"/>
          <w:sz w:val="24"/>
          <w:szCs w:val="24"/>
          <w:lang w:val="en-AU"/>
        </w:rPr>
      </w:pPr>
    </w:p>
    <w:p w14:paraId="0100BFE2" w14:textId="77777777" w:rsidR="005513A5" w:rsidRPr="00454862" w:rsidRDefault="005513A5" w:rsidP="005513A5">
      <w:pPr>
        <w:spacing w:line="240" w:lineRule="auto"/>
        <w:jc w:val="both"/>
        <w:rPr>
          <w:rFonts w:ascii="Times New Roman" w:hAnsi="Times New Roman" w:cs="Times New Roman"/>
          <w:color w:val="000000" w:themeColor="text1"/>
          <w:sz w:val="24"/>
          <w:szCs w:val="24"/>
          <w:lang w:val="en-AU"/>
        </w:rPr>
      </w:pPr>
    </w:p>
    <w:p w14:paraId="14CDF435" w14:textId="77777777" w:rsidR="005513A5" w:rsidRPr="00454862" w:rsidRDefault="005513A5" w:rsidP="005513A5">
      <w:pPr>
        <w:pStyle w:val="TableHeader"/>
        <w:ind w:left="720"/>
        <w:jc w:val="both"/>
        <w:rPr>
          <w:bCs/>
          <w:szCs w:val="24"/>
        </w:rPr>
      </w:pPr>
      <w:r w:rsidRPr="00454862">
        <w:rPr>
          <w:bCs/>
          <w:noProof/>
          <w:szCs w:val="24"/>
          <w:lang w:val="en-CA" w:eastAsia="en-CA"/>
        </w:rPr>
        <w:drawing>
          <wp:anchor distT="0" distB="0" distL="114300" distR="114300" simplePos="0" relativeHeight="251659264" behindDoc="0" locked="0" layoutInCell="1" allowOverlap="1" wp14:anchorId="13D03FCD" wp14:editId="372C5D09">
            <wp:simplePos x="0" y="0"/>
            <wp:positionH relativeFrom="column">
              <wp:posOffset>-76200</wp:posOffset>
            </wp:positionH>
            <wp:positionV relativeFrom="paragraph">
              <wp:posOffset>-38100</wp:posOffset>
            </wp:positionV>
            <wp:extent cx="390525" cy="457200"/>
            <wp:effectExtent l="0" t="0" r="0" b="0"/>
            <wp:wrapNone/>
            <wp:docPr id="1462774744"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54862">
        <w:rPr>
          <w:bCs/>
          <w:szCs w:val="24"/>
        </w:rPr>
        <w:t>CONSORT 2010 checklist of information to include when reporting a randomised trial*</w:t>
      </w:r>
    </w:p>
    <w:p w14:paraId="3C1E4416" w14:textId="77777777" w:rsidR="005513A5" w:rsidRPr="00454862" w:rsidRDefault="005513A5" w:rsidP="005513A5">
      <w:pPr>
        <w:pStyle w:val="TableHeader"/>
        <w:tabs>
          <w:tab w:val="left" w:pos="2160"/>
        </w:tabs>
        <w:jc w:val="both"/>
        <w:rPr>
          <w:bCs/>
          <w:szCs w:val="24"/>
        </w:rPr>
      </w:pPr>
    </w:p>
    <w:tbl>
      <w:tblPr>
        <w:tblW w:w="15498" w:type="dxa"/>
        <w:tblInd w:w="-709" w:type="dxa"/>
        <w:tblLayout w:type="fixed"/>
        <w:tblLook w:val="0000" w:firstRow="0" w:lastRow="0" w:firstColumn="0" w:lastColumn="0" w:noHBand="0" w:noVBand="0"/>
      </w:tblPr>
      <w:tblGrid>
        <w:gridCol w:w="2088"/>
        <w:gridCol w:w="720"/>
        <w:gridCol w:w="11070"/>
        <w:gridCol w:w="1620"/>
      </w:tblGrid>
      <w:tr w:rsidR="005513A5" w:rsidRPr="00454862" w14:paraId="387C38BF" w14:textId="77777777" w:rsidTr="008D18DD">
        <w:tc>
          <w:tcPr>
            <w:tcW w:w="2088" w:type="dxa"/>
            <w:tcBorders>
              <w:top w:val="single" w:sz="12" w:space="0" w:color="auto"/>
              <w:bottom w:val="single" w:sz="4" w:space="0" w:color="auto"/>
            </w:tcBorders>
            <w:shd w:val="clear" w:color="auto" w:fill="C6D9F1"/>
            <w:vAlign w:val="bottom"/>
          </w:tcPr>
          <w:p w14:paraId="7026D31F" w14:textId="77777777" w:rsidR="005513A5" w:rsidRPr="00454862" w:rsidRDefault="005513A5" w:rsidP="008D18DD">
            <w:pPr>
              <w:pStyle w:val="TableHeader"/>
              <w:jc w:val="both"/>
              <w:rPr>
                <w:szCs w:val="24"/>
              </w:rPr>
            </w:pPr>
            <w:r w:rsidRPr="00454862">
              <w:rPr>
                <w:szCs w:val="24"/>
              </w:rPr>
              <w:t>Section/Topic</w:t>
            </w:r>
          </w:p>
        </w:tc>
        <w:tc>
          <w:tcPr>
            <w:tcW w:w="720" w:type="dxa"/>
            <w:tcBorders>
              <w:top w:val="single" w:sz="12" w:space="0" w:color="auto"/>
              <w:bottom w:val="single" w:sz="4" w:space="0" w:color="auto"/>
            </w:tcBorders>
            <w:shd w:val="clear" w:color="auto" w:fill="C6D9F1"/>
            <w:vAlign w:val="bottom"/>
          </w:tcPr>
          <w:p w14:paraId="1C7E4D97" w14:textId="77777777" w:rsidR="005513A5" w:rsidRPr="00454862" w:rsidRDefault="005513A5" w:rsidP="008D18DD">
            <w:pPr>
              <w:pStyle w:val="TableHeader"/>
              <w:jc w:val="both"/>
              <w:rPr>
                <w:szCs w:val="24"/>
              </w:rPr>
            </w:pPr>
            <w:r w:rsidRPr="00454862">
              <w:rPr>
                <w:szCs w:val="24"/>
              </w:rPr>
              <w:t>Item No</w:t>
            </w:r>
          </w:p>
        </w:tc>
        <w:tc>
          <w:tcPr>
            <w:tcW w:w="11070" w:type="dxa"/>
            <w:tcBorders>
              <w:top w:val="single" w:sz="12" w:space="0" w:color="auto"/>
              <w:bottom w:val="single" w:sz="4" w:space="0" w:color="auto"/>
            </w:tcBorders>
            <w:shd w:val="clear" w:color="auto" w:fill="C6D9F1"/>
            <w:vAlign w:val="bottom"/>
          </w:tcPr>
          <w:p w14:paraId="3473611D" w14:textId="77777777" w:rsidR="005513A5" w:rsidRPr="00454862" w:rsidRDefault="005513A5" w:rsidP="008D18DD">
            <w:pPr>
              <w:pStyle w:val="TableHeader"/>
              <w:jc w:val="both"/>
              <w:rPr>
                <w:szCs w:val="24"/>
              </w:rPr>
            </w:pPr>
            <w:r w:rsidRPr="00454862">
              <w:rPr>
                <w:szCs w:val="24"/>
              </w:rPr>
              <w:t>Checklist item</w:t>
            </w:r>
          </w:p>
        </w:tc>
        <w:tc>
          <w:tcPr>
            <w:tcW w:w="1620" w:type="dxa"/>
            <w:tcBorders>
              <w:top w:val="single" w:sz="12" w:space="0" w:color="auto"/>
              <w:bottom w:val="single" w:sz="4" w:space="0" w:color="auto"/>
            </w:tcBorders>
            <w:shd w:val="clear" w:color="auto" w:fill="C6D9F1"/>
            <w:vAlign w:val="bottom"/>
          </w:tcPr>
          <w:p w14:paraId="49616569" w14:textId="77777777" w:rsidR="005513A5" w:rsidRPr="00454862" w:rsidRDefault="005513A5" w:rsidP="008D18DD">
            <w:pPr>
              <w:pStyle w:val="TableHeader"/>
              <w:jc w:val="both"/>
              <w:rPr>
                <w:szCs w:val="24"/>
              </w:rPr>
            </w:pPr>
            <w:r w:rsidRPr="00454862">
              <w:rPr>
                <w:szCs w:val="24"/>
              </w:rPr>
              <w:t>Reported on page No</w:t>
            </w:r>
          </w:p>
        </w:tc>
      </w:tr>
      <w:tr w:rsidR="005513A5" w:rsidRPr="00454862" w14:paraId="7991BD81" w14:textId="77777777" w:rsidTr="008D18DD">
        <w:tc>
          <w:tcPr>
            <w:tcW w:w="15498" w:type="dxa"/>
            <w:gridSpan w:val="4"/>
            <w:tcBorders>
              <w:top w:val="single" w:sz="4" w:space="0" w:color="auto"/>
            </w:tcBorders>
          </w:tcPr>
          <w:p w14:paraId="1099DBCB" w14:textId="77777777" w:rsidR="005513A5" w:rsidRPr="00454862" w:rsidRDefault="005513A5" w:rsidP="008D18DD">
            <w:pPr>
              <w:pStyle w:val="TableSubHead"/>
              <w:jc w:val="both"/>
              <w:rPr>
                <w:szCs w:val="24"/>
              </w:rPr>
            </w:pPr>
            <w:r w:rsidRPr="00454862">
              <w:rPr>
                <w:szCs w:val="24"/>
              </w:rPr>
              <w:t>Title and abstract</w:t>
            </w:r>
          </w:p>
        </w:tc>
      </w:tr>
      <w:tr w:rsidR="005513A5" w:rsidRPr="00454862" w14:paraId="01000D2C" w14:textId="77777777" w:rsidTr="008D18DD">
        <w:tc>
          <w:tcPr>
            <w:tcW w:w="2088" w:type="dxa"/>
            <w:vMerge w:val="restart"/>
          </w:tcPr>
          <w:p w14:paraId="671FF7FF" w14:textId="77777777" w:rsidR="005513A5" w:rsidRPr="00454862" w:rsidRDefault="005513A5" w:rsidP="008D18DD">
            <w:pPr>
              <w:spacing w:line="240" w:lineRule="auto"/>
              <w:jc w:val="both"/>
              <w:rPr>
                <w:rFonts w:ascii="Times New Roman" w:hAnsi="Times New Roman" w:cs="Times New Roman"/>
                <w:sz w:val="24"/>
                <w:szCs w:val="24"/>
              </w:rPr>
            </w:pPr>
          </w:p>
        </w:tc>
        <w:tc>
          <w:tcPr>
            <w:tcW w:w="720" w:type="dxa"/>
          </w:tcPr>
          <w:p w14:paraId="5079CE79"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1a</w:t>
            </w:r>
          </w:p>
        </w:tc>
        <w:tc>
          <w:tcPr>
            <w:tcW w:w="11070" w:type="dxa"/>
          </w:tcPr>
          <w:p w14:paraId="6BF2D3D1"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Identification as a randomised trial in the title</w:t>
            </w:r>
          </w:p>
        </w:tc>
        <w:tc>
          <w:tcPr>
            <w:tcW w:w="1620" w:type="dxa"/>
            <w:tcBorders>
              <w:bottom w:val="single" w:sz="4" w:space="0" w:color="auto"/>
            </w:tcBorders>
          </w:tcPr>
          <w:p w14:paraId="5DB4ED4A"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 xml:space="preserve">    1</w:t>
            </w:r>
          </w:p>
        </w:tc>
      </w:tr>
      <w:tr w:rsidR="005513A5" w:rsidRPr="00454862" w14:paraId="2D48F406" w14:textId="77777777" w:rsidTr="008D18DD">
        <w:tc>
          <w:tcPr>
            <w:tcW w:w="2088" w:type="dxa"/>
            <w:vMerge/>
          </w:tcPr>
          <w:p w14:paraId="7A0609ED" w14:textId="77777777" w:rsidR="005513A5" w:rsidRPr="00454862" w:rsidRDefault="005513A5" w:rsidP="008D18DD">
            <w:pPr>
              <w:spacing w:line="240" w:lineRule="auto"/>
              <w:jc w:val="both"/>
              <w:rPr>
                <w:rFonts w:ascii="Times New Roman" w:hAnsi="Times New Roman" w:cs="Times New Roman"/>
                <w:sz w:val="24"/>
                <w:szCs w:val="24"/>
              </w:rPr>
            </w:pPr>
          </w:p>
        </w:tc>
        <w:tc>
          <w:tcPr>
            <w:tcW w:w="720" w:type="dxa"/>
          </w:tcPr>
          <w:p w14:paraId="54B7CB19"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1b</w:t>
            </w:r>
          </w:p>
        </w:tc>
        <w:tc>
          <w:tcPr>
            <w:tcW w:w="11070" w:type="dxa"/>
          </w:tcPr>
          <w:p w14:paraId="29F76928"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Structured summary of trial design, methods, results, and conclusions (for specific guidance see CONSORT for abstracts)</w:t>
            </w:r>
          </w:p>
        </w:tc>
        <w:tc>
          <w:tcPr>
            <w:tcW w:w="1620" w:type="dxa"/>
            <w:tcBorders>
              <w:bottom w:val="single" w:sz="4" w:space="0" w:color="auto"/>
            </w:tcBorders>
          </w:tcPr>
          <w:p w14:paraId="1389ECAA"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 xml:space="preserve">    1</w:t>
            </w:r>
          </w:p>
        </w:tc>
      </w:tr>
      <w:tr w:rsidR="005513A5" w:rsidRPr="00454862" w14:paraId="6FA4893C" w14:textId="77777777" w:rsidTr="008D18DD">
        <w:tc>
          <w:tcPr>
            <w:tcW w:w="15498" w:type="dxa"/>
            <w:gridSpan w:val="4"/>
          </w:tcPr>
          <w:p w14:paraId="62C661D8" w14:textId="77777777" w:rsidR="005513A5" w:rsidRPr="00454862" w:rsidRDefault="005513A5" w:rsidP="008D18DD">
            <w:pPr>
              <w:pStyle w:val="TableSubHead"/>
              <w:jc w:val="both"/>
              <w:rPr>
                <w:szCs w:val="24"/>
              </w:rPr>
            </w:pPr>
            <w:r w:rsidRPr="00454862">
              <w:rPr>
                <w:szCs w:val="24"/>
              </w:rPr>
              <w:t>Introduction</w:t>
            </w:r>
          </w:p>
        </w:tc>
      </w:tr>
      <w:tr w:rsidR="005513A5" w:rsidRPr="00454862" w14:paraId="03B61842" w14:textId="77777777" w:rsidTr="008D18DD">
        <w:tc>
          <w:tcPr>
            <w:tcW w:w="2088" w:type="dxa"/>
            <w:vMerge w:val="restart"/>
          </w:tcPr>
          <w:p w14:paraId="1631C6F9"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Background and objectives</w:t>
            </w:r>
          </w:p>
        </w:tc>
        <w:tc>
          <w:tcPr>
            <w:tcW w:w="720" w:type="dxa"/>
          </w:tcPr>
          <w:p w14:paraId="0EAB01D2"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2a</w:t>
            </w:r>
          </w:p>
        </w:tc>
        <w:tc>
          <w:tcPr>
            <w:tcW w:w="11070" w:type="dxa"/>
          </w:tcPr>
          <w:p w14:paraId="51719414"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Scientific background and explanation of rationale</w:t>
            </w:r>
          </w:p>
        </w:tc>
        <w:tc>
          <w:tcPr>
            <w:tcW w:w="1620" w:type="dxa"/>
            <w:tcBorders>
              <w:bottom w:val="single" w:sz="4" w:space="0" w:color="auto"/>
            </w:tcBorders>
          </w:tcPr>
          <w:p w14:paraId="0D4AA55A"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 xml:space="preserve">    2</w:t>
            </w:r>
          </w:p>
        </w:tc>
      </w:tr>
      <w:tr w:rsidR="005513A5" w:rsidRPr="00454862" w14:paraId="7A40B4A7" w14:textId="77777777" w:rsidTr="008D18DD">
        <w:trPr>
          <w:trHeight w:val="413"/>
        </w:trPr>
        <w:tc>
          <w:tcPr>
            <w:tcW w:w="2088" w:type="dxa"/>
            <w:vMerge/>
          </w:tcPr>
          <w:p w14:paraId="7BCD560B" w14:textId="77777777" w:rsidR="005513A5" w:rsidRPr="00454862" w:rsidRDefault="005513A5" w:rsidP="008D18DD">
            <w:pPr>
              <w:spacing w:line="240" w:lineRule="auto"/>
              <w:jc w:val="both"/>
              <w:rPr>
                <w:rFonts w:ascii="Times New Roman" w:hAnsi="Times New Roman" w:cs="Times New Roman"/>
                <w:sz w:val="24"/>
                <w:szCs w:val="24"/>
              </w:rPr>
            </w:pPr>
          </w:p>
        </w:tc>
        <w:tc>
          <w:tcPr>
            <w:tcW w:w="720" w:type="dxa"/>
          </w:tcPr>
          <w:p w14:paraId="0F6ADB6F"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2b</w:t>
            </w:r>
          </w:p>
        </w:tc>
        <w:tc>
          <w:tcPr>
            <w:tcW w:w="11070" w:type="dxa"/>
          </w:tcPr>
          <w:p w14:paraId="1170F97C"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Specific objectives or hypotheses</w:t>
            </w:r>
          </w:p>
        </w:tc>
        <w:tc>
          <w:tcPr>
            <w:tcW w:w="1620" w:type="dxa"/>
            <w:tcBorders>
              <w:top w:val="single" w:sz="4" w:space="0" w:color="auto"/>
              <w:bottom w:val="single" w:sz="4" w:space="0" w:color="auto"/>
            </w:tcBorders>
          </w:tcPr>
          <w:p w14:paraId="361FBA74"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 xml:space="preserve">    2</w:t>
            </w:r>
          </w:p>
        </w:tc>
      </w:tr>
      <w:tr w:rsidR="005513A5" w:rsidRPr="00454862" w14:paraId="2715C6E8" w14:textId="77777777" w:rsidTr="008D18DD">
        <w:tc>
          <w:tcPr>
            <w:tcW w:w="15498" w:type="dxa"/>
            <w:gridSpan w:val="4"/>
          </w:tcPr>
          <w:p w14:paraId="1F5F5392" w14:textId="77777777" w:rsidR="005513A5" w:rsidRPr="00454862" w:rsidRDefault="005513A5" w:rsidP="008D18DD">
            <w:pPr>
              <w:pStyle w:val="TableSubHead"/>
              <w:jc w:val="both"/>
              <w:rPr>
                <w:szCs w:val="24"/>
              </w:rPr>
            </w:pPr>
            <w:r w:rsidRPr="00454862">
              <w:rPr>
                <w:szCs w:val="24"/>
              </w:rPr>
              <w:t>Methods</w:t>
            </w:r>
          </w:p>
        </w:tc>
      </w:tr>
      <w:tr w:rsidR="005513A5" w:rsidRPr="00454862" w14:paraId="769F37FC" w14:textId="77777777" w:rsidTr="008D18DD">
        <w:tc>
          <w:tcPr>
            <w:tcW w:w="2088" w:type="dxa"/>
            <w:vMerge w:val="restart"/>
          </w:tcPr>
          <w:p w14:paraId="097C74F9"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Trial design</w:t>
            </w:r>
          </w:p>
        </w:tc>
        <w:tc>
          <w:tcPr>
            <w:tcW w:w="720" w:type="dxa"/>
          </w:tcPr>
          <w:p w14:paraId="06A01AE6"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3a</w:t>
            </w:r>
          </w:p>
        </w:tc>
        <w:tc>
          <w:tcPr>
            <w:tcW w:w="11070" w:type="dxa"/>
          </w:tcPr>
          <w:p w14:paraId="4734A400"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Description of trial design (such as parallel, factorial) including allocation ratio</w:t>
            </w:r>
          </w:p>
        </w:tc>
        <w:tc>
          <w:tcPr>
            <w:tcW w:w="1620" w:type="dxa"/>
            <w:tcBorders>
              <w:bottom w:val="single" w:sz="4" w:space="0" w:color="auto"/>
            </w:tcBorders>
          </w:tcPr>
          <w:p w14:paraId="4984618D"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 xml:space="preserve">     3</w:t>
            </w:r>
          </w:p>
        </w:tc>
      </w:tr>
      <w:tr w:rsidR="005513A5" w:rsidRPr="00454862" w14:paraId="01B4A931" w14:textId="77777777" w:rsidTr="008D18DD">
        <w:trPr>
          <w:trHeight w:val="305"/>
        </w:trPr>
        <w:tc>
          <w:tcPr>
            <w:tcW w:w="2088" w:type="dxa"/>
            <w:vMerge/>
          </w:tcPr>
          <w:p w14:paraId="5533AF9D" w14:textId="77777777" w:rsidR="005513A5" w:rsidRPr="00454862" w:rsidRDefault="005513A5" w:rsidP="008D18DD">
            <w:pPr>
              <w:spacing w:line="240" w:lineRule="auto"/>
              <w:jc w:val="both"/>
              <w:rPr>
                <w:rFonts w:ascii="Times New Roman" w:hAnsi="Times New Roman" w:cs="Times New Roman"/>
                <w:sz w:val="24"/>
                <w:szCs w:val="24"/>
              </w:rPr>
            </w:pPr>
          </w:p>
        </w:tc>
        <w:tc>
          <w:tcPr>
            <w:tcW w:w="720" w:type="dxa"/>
          </w:tcPr>
          <w:p w14:paraId="3AE4F79F"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3b</w:t>
            </w:r>
          </w:p>
        </w:tc>
        <w:tc>
          <w:tcPr>
            <w:tcW w:w="11070" w:type="dxa"/>
          </w:tcPr>
          <w:p w14:paraId="7CFC6394"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Important changes to methods after trial commencement (such as eligibility criteria), with reasons</w:t>
            </w:r>
          </w:p>
        </w:tc>
        <w:tc>
          <w:tcPr>
            <w:tcW w:w="1620" w:type="dxa"/>
            <w:tcBorders>
              <w:top w:val="single" w:sz="4" w:space="0" w:color="auto"/>
              <w:bottom w:val="single" w:sz="4" w:space="0" w:color="auto"/>
            </w:tcBorders>
          </w:tcPr>
          <w:p w14:paraId="79851647"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 xml:space="preserve">     3</w:t>
            </w:r>
          </w:p>
        </w:tc>
      </w:tr>
      <w:tr w:rsidR="005513A5" w:rsidRPr="00454862" w14:paraId="50803BB6" w14:textId="77777777" w:rsidTr="008D18DD">
        <w:tc>
          <w:tcPr>
            <w:tcW w:w="2088" w:type="dxa"/>
            <w:vMerge w:val="restart"/>
          </w:tcPr>
          <w:p w14:paraId="0ACB78F9"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Participants</w:t>
            </w:r>
          </w:p>
        </w:tc>
        <w:tc>
          <w:tcPr>
            <w:tcW w:w="720" w:type="dxa"/>
          </w:tcPr>
          <w:p w14:paraId="3AEC9677"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4a</w:t>
            </w:r>
          </w:p>
        </w:tc>
        <w:tc>
          <w:tcPr>
            <w:tcW w:w="11070" w:type="dxa"/>
          </w:tcPr>
          <w:p w14:paraId="215531EF"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Eligibility criteria for participants</w:t>
            </w:r>
          </w:p>
        </w:tc>
        <w:tc>
          <w:tcPr>
            <w:tcW w:w="1620" w:type="dxa"/>
            <w:tcBorders>
              <w:top w:val="single" w:sz="4" w:space="0" w:color="auto"/>
              <w:bottom w:val="single" w:sz="4" w:space="0" w:color="auto"/>
            </w:tcBorders>
          </w:tcPr>
          <w:p w14:paraId="5C6958CB"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 xml:space="preserve">     3</w:t>
            </w:r>
          </w:p>
        </w:tc>
      </w:tr>
      <w:tr w:rsidR="005513A5" w:rsidRPr="00454862" w14:paraId="71469835" w14:textId="77777777" w:rsidTr="008D18DD">
        <w:tc>
          <w:tcPr>
            <w:tcW w:w="2088" w:type="dxa"/>
            <w:vMerge/>
          </w:tcPr>
          <w:p w14:paraId="627F9865" w14:textId="77777777" w:rsidR="005513A5" w:rsidRPr="00454862" w:rsidRDefault="005513A5" w:rsidP="008D18DD">
            <w:pPr>
              <w:spacing w:line="240" w:lineRule="auto"/>
              <w:jc w:val="both"/>
              <w:rPr>
                <w:rFonts w:ascii="Times New Roman" w:hAnsi="Times New Roman" w:cs="Times New Roman"/>
                <w:sz w:val="24"/>
                <w:szCs w:val="24"/>
              </w:rPr>
            </w:pPr>
          </w:p>
        </w:tc>
        <w:tc>
          <w:tcPr>
            <w:tcW w:w="720" w:type="dxa"/>
          </w:tcPr>
          <w:p w14:paraId="54064E61"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4b</w:t>
            </w:r>
          </w:p>
        </w:tc>
        <w:tc>
          <w:tcPr>
            <w:tcW w:w="11070" w:type="dxa"/>
          </w:tcPr>
          <w:p w14:paraId="10F9CA77"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Settings and locations where the data were collected</w:t>
            </w:r>
          </w:p>
        </w:tc>
        <w:tc>
          <w:tcPr>
            <w:tcW w:w="1620" w:type="dxa"/>
            <w:tcBorders>
              <w:top w:val="single" w:sz="4" w:space="0" w:color="auto"/>
              <w:bottom w:val="single" w:sz="4" w:space="0" w:color="auto"/>
            </w:tcBorders>
          </w:tcPr>
          <w:p w14:paraId="59D8E7EF"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 xml:space="preserve">     6</w:t>
            </w:r>
          </w:p>
        </w:tc>
      </w:tr>
      <w:tr w:rsidR="005513A5" w:rsidRPr="00454862" w14:paraId="27682AF9" w14:textId="77777777" w:rsidTr="008D18DD">
        <w:tc>
          <w:tcPr>
            <w:tcW w:w="2088" w:type="dxa"/>
          </w:tcPr>
          <w:p w14:paraId="3C4A2808"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Interventions</w:t>
            </w:r>
          </w:p>
        </w:tc>
        <w:tc>
          <w:tcPr>
            <w:tcW w:w="720" w:type="dxa"/>
          </w:tcPr>
          <w:p w14:paraId="03EEA1A3"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5</w:t>
            </w:r>
          </w:p>
        </w:tc>
        <w:tc>
          <w:tcPr>
            <w:tcW w:w="11070" w:type="dxa"/>
          </w:tcPr>
          <w:p w14:paraId="74BB9ED0"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14:paraId="5CC87F08" w14:textId="77777777" w:rsidR="005513A5" w:rsidRPr="00454862" w:rsidRDefault="005513A5" w:rsidP="008D18DD">
            <w:pPr>
              <w:spacing w:line="240" w:lineRule="auto"/>
              <w:jc w:val="both"/>
              <w:rPr>
                <w:rFonts w:ascii="Times New Roman" w:hAnsi="Times New Roman" w:cs="Times New Roman"/>
                <w:sz w:val="24"/>
                <w:szCs w:val="24"/>
              </w:rPr>
            </w:pPr>
          </w:p>
          <w:p w14:paraId="12BE3E49"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 xml:space="preserve">     4</w:t>
            </w:r>
          </w:p>
        </w:tc>
      </w:tr>
      <w:tr w:rsidR="005513A5" w:rsidRPr="00454862" w14:paraId="6CA71427" w14:textId="77777777" w:rsidTr="008D18DD">
        <w:tc>
          <w:tcPr>
            <w:tcW w:w="2088" w:type="dxa"/>
            <w:vMerge w:val="restart"/>
          </w:tcPr>
          <w:p w14:paraId="62454BA0"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Outcomes</w:t>
            </w:r>
          </w:p>
        </w:tc>
        <w:tc>
          <w:tcPr>
            <w:tcW w:w="720" w:type="dxa"/>
          </w:tcPr>
          <w:p w14:paraId="177329AC"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6a</w:t>
            </w:r>
          </w:p>
        </w:tc>
        <w:tc>
          <w:tcPr>
            <w:tcW w:w="11070" w:type="dxa"/>
          </w:tcPr>
          <w:p w14:paraId="38125838"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Completely defined pre-specified primary and secondary outcome measures, including how and when they were assessed</w:t>
            </w:r>
          </w:p>
        </w:tc>
        <w:tc>
          <w:tcPr>
            <w:tcW w:w="1620" w:type="dxa"/>
            <w:tcBorders>
              <w:top w:val="single" w:sz="4" w:space="0" w:color="auto"/>
              <w:bottom w:val="single" w:sz="4" w:space="0" w:color="auto"/>
            </w:tcBorders>
          </w:tcPr>
          <w:p w14:paraId="32CF20AE" w14:textId="77777777" w:rsidR="005513A5" w:rsidRPr="00454862" w:rsidRDefault="005513A5" w:rsidP="008D18DD">
            <w:pPr>
              <w:spacing w:line="240" w:lineRule="auto"/>
              <w:jc w:val="both"/>
              <w:rPr>
                <w:rFonts w:ascii="Times New Roman" w:hAnsi="Times New Roman" w:cs="Times New Roman"/>
                <w:sz w:val="24"/>
                <w:szCs w:val="24"/>
              </w:rPr>
            </w:pPr>
          </w:p>
          <w:p w14:paraId="4F257FDD"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 xml:space="preserve">     2,6,7</w:t>
            </w:r>
          </w:p>
        </w:tc>
      </w:tr>
      <w:tr w:rsidR="005513A5" w:rsidRPr="00454862" w14:paraId="71E19388" w14:textId="77777777" w:rsidTr="008D18DD">
        <w:tc>
          <w:tcPr>
            <w:tcW w:w="2088" w:type="dxa"/>
            <w:vMerge/>
          </w:tcPr>
          <w:p w14:paraId="60BD1853" w14:textId="77777777" w:rsidR="005513A5" w:rsidRPr="00454862" w:rsidRDefault="005513A5" w:rsidP="008D18DD">
            <w:pPr>
              <w:spacing w:line="240" w:lineRule="auto"/>
              <w:jc w:val="both"/>
              <w:rPr>
                <w:rFonts w:ascii="Times New Roman" w:hAnsi="Times New Roman" w:cs="Times New Roman"/>
                <w:sz w:val="24"/>
                <w:szCs w:val="24"/>
              </w:rPr>
            </w:pPr>
          </w:p>
        </w:tc>
        <w:tc>
          <w:tcPr>
            <w:tcW w:w="720" w:type="dxa"/>
          </w:tcPr>
          <w:p w14:paraId="515B013E"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6b</w:t>
            </w:r>
          </w:p>
        </w:tc>
        <w:tc>
          <w:tcPr>
            <w:tcW w:w="11070" w:type="dxa"/>
          </w:tcPr>
          <w:p w14:paraId="2B4B803D"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Any changes to trial outcomes after the trial commenced, with reasons</w:t>
            </w:r>
          </w:p>
        </w:tc>
        <w:tc>
          <w:tcPr>
            <w:tcW w:w="1620" w:type="dxa"/>
            <w:tcBorders>
              <w:top w:val="single" w:sz="4" w:space="0" w:color="auto"/>
              <w:bottom w:val="single" w:sz="4" w:space="0" w:color="auto"/>
            </w:tcBorders>
          </w:tcPr>
          <w:p w14:paraId="0A838067"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 xml:space="preserve">     6</w:t>
            </w:r>
          </w:p>
        </w:tc>
      </w:tr>
      <w:tr w:rsidR="005513A5" w:rsidRPr="00454862" w14:paraId="53351548" w14:textId="77777777" w:rsidTr="008D18DD">
        <w:tc>
          <w:tcPr>
            <w:tcW w:w="2088" w:type="dxa"/>
            <w:vMerge w:val="restart"/>
          </w:tcPr>
          <w:p w14:paraId="75E5B75F"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Sample size</w:t>
            </w:r>
          </w:p>
        </w:tc>
        <w:tc>
          <w:tcPr>
            <w:tcW w:w="720" w:type="dxa"/>
          </w:tcPr>
          <w:p w14:paraId="08B8B82B"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7a</w:t>
            </w:r>
          </w:p>
        </w:tc>
        <w:tc>
          <w:tcPr>
            <w:tcW w:w="11070" w:type="dxa"/>
          </w:tcPr>
          <w:p w14:paraId="317DF874"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How sample size was determined</w:t>
            </w:r>
          </w:p>
        </w:tc>
        <w:tc>
          <w:tcPr>
            <w:tcW w:w="1620" w:type="dxa"/>
            <w:tcBorders>
              <w:top w:val="single" w:sz="4" w:space="0" w:color="auto"/>
              <w:bottom w:val="single" w:sz="4" w:space="0" w:color="auto"/>
            </w:tcBorders>
          </w:tcPr>
          <w:p w14:paraId="48B141C6"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54862">
              <w:rPr>
                <w:rFonts w:ascii="Times New Roman" w:hAnsi="Times New Roman" w:cs="Times New Roman"/>
                <w:sz w:val="24"/>
                <w:szCs w:val="24"/>
              </w:rPr>
              <w:t>6</w:t>
            </w:r>
          </w:p>
        </w:tc>
      </w:tr>
      <w:tr w:rsidR="005513A5" w:rsidRPr="00454862" w14:paraId="2A14C63A" w14:textId="77777777" w:rsidTr="008D18DD">
        <w:tc>
          <w:tcPr>
            <w:tcW w:w="2088" w:type="dxa"/>
            <w:vMerge/>
          </w:tcPr>
          <w:p w14:paraId="367E4885" w14:textId="77777777" w:rsidR="005513A5" w:rsidRPr="00454862" w:rsidRDefault="005513A5" w:rsidP="008D18DD">
            <w:pPr>
              <w:spacing w:line="240" w:lineRule="auto"/>
              <w:jc w:val="both"/>
              <w:rPr>
                <w:rFonts w:ascii="Times New Roman" w:hAnsi="Times New Roman" w:cs="Times New Roman"/>
                <w:sz w:val="24"/>
                <w:szCs w:val="24"/>
              </w:rPr>
            </w:pPr>
          </w:p>
        </w:tc>
        <w:tc>
          <w:tcPr>
            <w:tcW w:w="720" w:type="dxa"/>
          </w:tcPr>
          <w:p w14:paraId="25B0D63B"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7b</w:t>
            </w:r>
          </w:p>
        </w:tc>
        <w:tc>
          <w:tcPr>
            <w:tcW w:w="11070" w:type="dxa"/>
          </w:tcPr>
          <w:p w14:paraId="0C176CF4"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When applicable, explanation of any interim analyses and stopping guidelines</w:t>
            </w:r>
          </w:p>
        </w:tc>
        <w:tc>
          <w:tcPr>
            <w:tcW w:w="1620" w:type="dxa"/>
            <w:tcBorders>
              <w:top w:val="single" w:sz="4" w:space="0" w:color="auto"/>
              <w:bottom w:val="single" w:sz="4" w:space="0" w:color="auto"/>
            </w:tcBorders>
          </w:tcPr>
          <w:p w14:paraId="79BB861C"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54862">
              <w:rPr>
                <w:rFonts w:ascii="Times New Roman" w:hAnsi="Times New Roman" w:cs="Times New Roman"/>
                <w:sz w:val="24"/>
                <w:szCs w:val="24"/>
              </w:rPr>
              <w:t>6</w:t>
            </w:r>
          </w:p>
        </w:tc>
      </w:tr>
      <w:tr w:rsidR="005513A5" w:rsidRPr="00454862" w14:paraId="3F1B7A0D" w14:textId="77777777" w:rsidTr="008D18DD">
        <w:tc>
          <w:tcPr>
            <w:tcW w:w="2088" w:type="dxa"/>
          </w:tcPr>
          <w:p w14:paraId="7A0561D4"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Randomisation:</w:t>
            </w:r>
          </w:p>
        </w:tc>
        <w:tc>
          <w:tcPr>
            <w:tcW w:w="720" w:type="dxa"/>
          </w:tcPr>
          <w:p w14:paraId="3B86FC26" w14:textId="77777777" w:rsidR="005513A5" w:rsidRPr="00454862" w:rsidRDefault="005513A5" w:rsidP="008D18DD">
            <w:pPr>
              <w:spacing w:line="240" w:lineRule="auto"/>
              <w:jc w:val="both"/>
              <w:rPr>
                <w:rFonts w:ascii="Times New Roman" w:hAnsi="Times New Roman" w:cs="Times New Roman"/>
                <w:sz w:val="24"/>
                <w:szCs w:val="24"/>
              </w:rPr>
            </w:pPr>
          </w:p>
        </w:tc>
        <w:tc>
          <w:tcPr>
            <w:tcW w:w="11070" w:type="dxa"/>
          </w:tcPr>
          <w:p w14:paraId="44841AA4" w14:textId="77777777" w:rsidR="005513A5" w:rsidRPr="00454862" w:rsidRDefault="005513A5" w:rsidP="008D18DD">
            <w:pPr>
              <w:spacing w:line="240" w:lineRule="auto"/>
              <w:jc w:val="both"/>
              <w:rPr>
                <w:rFonts w:ascii="Times New Roman" w:hAnsi="Times New Roman" w:cs="Times New Roman"/>
                <w:sz w:val="24"/>
                <w:szCs w:val="24"/>
              </w:rPr>
            </w:pPr>
          </w:p>
        </w:tc>
        <w:tc>
          <w:tcPr>
            <w:tcW w:w="1620" w:type="dxa"/>
            <w:tcBorders>
              <w:top w:val="single" w:sz="4" w:space="0" w:color="auto"/>
            </w:tcBorders>
          </w:tcPr>
          <w:p w14:paraId="1AFEE171" w14:textId="77777777" w:rsidR="005513A5" w:rsidRPr="00454862" w:rsidRDefault="005513A5" w:rsidP="008D18DD">
            <w:pPr>
              <w:spacing w:line="240" w:lineRule="auto"/>
              <w:jc w:val="both"/>
              <w:rPr>
                <w:rFonts w:ascii="Times New Roman" w:hAnsi="Times New Roman" w:cs="Times New Roman"/>
                <w:sz w:val="24"/>
                <w:szCs w:val="24"/>
              </w:rPr>
            </w:pPr>
          </w:p>
        </w:tc>
      </w:tr>
      <w:tr w:rsidR="005513A5" w:rsidRPr="00454862" w14:paraId="360ACD9B" w14:textId="77777777" w:rsidTr="008D18DD">
        <w:tc>
          <w:tcPr>
            <w:tcW w:w="2088" w:type="dxa"/>
            <w:vMerge w:val="restart"/>
          </w:tcPr>
          <w:p w14:paraId="1C2621F0" w14:textId="77777777" w:rsidR="005513A5" w:rsidRPr="00454862" w:rsidRDefault="005513A5" w:rsidP="008D18DD">
            <w:pPr>
              <w:spacing w:line="240" w:lineRule="auto"/>
              <w:ind w:left="540" w:hanging="540"/>
              <w:jc w:val="both"/>
              <w:rPr>
                <w:rFonts w:ascii="Times New Roman" w:hAnsi="Times New Roman" w:cs="Times New Roman"/>
                <w:sz w:val="24"/>
                <w:szCs w:val="24"/>
              </w:rPr>
            </w:pPr>
            <w:r w:rsidRPr="00454862">
              <w:rPr>
                <w:rFonts w:ascii="Times New Roman" w:hAnsi="Times New Roman" w:cs="Times New Roman"/>
                <w:sz w:val="24"/>
                <w:szCs w:val="24"/>
              </w:rPr>
              <w:t> </w:t>
            </w:r>
            <w:r w:rsidRPr="00454862">
              <w:rPr>
                <w:rFonts w:ascii="Times New Roman" w:hAnsi="Times New Roman" w:cs="Times New Roman"/>
                <w:sz w:val="24"/>
                <w:szCs w:val="24"/>
              </w:rPr>
              <w:t>Sequence generation</w:t>
            </w:r>
          </w:p>
        </w:tc>
        <w:tc>
          <w:tcPr>
            <w:tcW w:w="720" w:type="dxa"/>
          </w:tcPr>
          <w:p w14:paraId="7DF0A629"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8a</w:t>
            </w:r>
          </w:p>
        </w:tc>
        <w:tc>
          <w:tcPr>
            <w:tcW w:w="11070" w:type="dxa"/>
          </w:tcPr>
          <w:p w14:paraId="14237905"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Method used to generate the random allocation sequence</w:t>
            </w:r>
          </w:p>
        </w:tc>
        <w:tc>
          <w:tcPr>
            <w:tcW w:w="1620" w:type="dxa"/>
            <w:tcBorders>
              <w:bottom w:val="single" w:sz="4" w:space="0" w:color="auto"/>
            </w:tcBorders>
          </w:tcPr>
          <w:p w14:paraId="2FE66DB0"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 xml:space="preserve">     7</w:t>
            </w:r>
          </w:p>
        </w:tc>
      </w:tr>
      <w:tr w:rsidR="005513A5" w:rsidRPr="00454862" w14:paraId="1EDD32B1" w14:textId="77777777" w:rsidTr="008D18DD">
        <w:tc>
          <w:tcPr>
            <w:tcW w:w="2088" w:type="dxa"/>
            <w:vMerge/>
          </w:tcPr>
          <w:p w14:paraId="577E96E3" w14:textId="77777777" w:rsidR="005513A5" w:rsidRPr="00454862" w:rsidRDefault="005513A5" w:rsidP="008D18DD">
            <w:pPr>
              <w:spacing w:line="240" w:lineRule="auto"/>
              <w:jc w:val="both"/>
              <w:rPr>
                <w:rFonts w:ascii="Times New Roman" w:hAnsi="Times New Roman" w:cs="Times New Roman"/>
                <w:sz w:val="24"/>
                <w:szCs w:val="24"/>
              </w:rPr>
            </w:pPr>
          </w:p>
        </w:tc>
        <w:tc>
          <w:tcPr>
            <w:tcW w:w="720" w:type="dxa"/>
          </w:tcPr>
          <w:p w14:paraId="2E6F6BAA"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8b</w:t>
            </w:r>
          </w:p>
        </w:tc>
        <w:tc>
          <w:tcPr>
            <w:tcW w:w="11070" w:type="dxa"/>
          </w:tcPr>
          <w:p w14:paraId="03823380"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Type of randomisation; details of any restriction (such as blocking and block size)</w:t>
            </w:r>
          </w:p>
        </w:tc>
        <w:tc>
          <w:tcPr>
            <w:tcW w:w="1620" w:type="dxa"/>
            <w:tcBorders>
              <w:top w:val="single" w:sz="4" w:space="0" w:color="auto"/>
              <w:bottom w:val="single" w:sz="4" w:space="0" w:color="auto"/>
            </w:tcBorders>
          </w:tcPr>
          <w:p w14:paraId="34FE67B4"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 xml:space="preserve">     7</w:t>
            </w:r>
          </w:p>
        </w:tc>
      </w:tr>
      <w:tr w:rsidR="005513A5" w:rsidRPr="00454862" w14:paraId="115C7717" w14:textId="77777777" w:rsidTr="008D18DD">
        <w:tc>
          <w:tcPr>
            <w:tcW w:w="2088" w:type="dxa"/>
          </w:tcPr>
          <w:p w14:paraId="26EE8306" w14:textId="77777777" w:rsidR="005513A5" w:rsidRPr="00454862" w:rsidRDefault="005513A5" w:rsidP="008D18DD">
            <w:pPr>
              <w:spacing w:line="240" w:lineRule="auto"/>
              <w:ind w:left="540" w:hanging="540"/>
              <w:jc w:val="both"/>
              <w:rPr>
                <w:rFonts w:ascii="Times New Roman" w:hAnsi="Times New Roman" w:cs="Times New Roman"/>
                <w:sz w:val="24"/>
                <w:szCs w:val="24"/>
              </w:rPr>
            </w:pPr>
            <w:r w:rsidRPr="00454862">
              <w:rPr>
                <w:rFonts w:ascii="Times New Roman" w:hAnsi="Times New Roman" w:cs="Times New Roman"/>
                <w:sz w:val="24"/>
                <w:szCs w:val="24"/>
              </w:rPr>
              <w:lastRenderedPageBreak/>
              <w:t> </w:t>
            </w:r>
            <w:r w:rsidRPr="00454862">
              <w:rPr>
                <w:rFonts w:ascii="Times New Roman" w:hAnsi="Times New Roman" w:cs="Times New Roman"/>
                <w:sz w:val="24"/>
                <w:szCs w:val="24"/>
              </w:rPr>
              <w:t>Allocation concealment mechanism</w:t>
            </w:r>
          </w:p>
        </w:tc>
        <w:tc>
          <w:tcPr>
            <w:tcW w:w="720" w:type="dxa"/>
          </w:tcPr>
          <w:p w14:paraId="2725450A"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9</w:t>
            </w:r>
          </w:p>
        </w:tc>
        <w:tc>
          <w:tcPr>
            <w:tcW w:w="11070" w:type="dxa"/>
          </w:tcPr>
          <w:p w14:paraId="5BD64B86"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Mechanism used to implement the random allocation sequence (such as sequentially numbered containers), describing any steps taken to conceal the sequence until interventions were assigned</w:t>
            </w:r>
          </w:p>
        </w:tc>
        <w:tc>
          <w:tcPr>
            <w:tcW w:w="1620" w:type="dxa"/>
            <w:tcBorders>
              <w:top w:val="single" w:sz="4" w:space="0" w:color="auto"/>
              <w:bottom w:val="single" w:sz="4" w:space="0" w:color="auto"/>
            </w:tcBorders>
          </w:tcPr>
          <w:p w14:paraId="471C4B0A" w14:textId="77777777" w:rsidR="005513A5" w:rsidRPr="00454862" w:rsidRDefault="005513A5" w:rsidP="008D18D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54862">
              <w:rPr>
                <w:rFonts w:ascii="Times New Roman" w:hAnsi="Times New Roman" w:cs="Times New Roman"/>
                <w:sz w:val="24"/>
                <w:szCs w:val="24"/>
              </w:rPr>
              <w:t>7</w:t>
            </w:r>
          </w:p>
          <w:p w14:paraId="2377A609" w14:textId="77777777" w:rsidR="005513A5" w:rsidRPr="00454862" w:rsidRDefault="005513A5" w:rsidP="008D18DD">
            <w:pPr>
              <w:spacing w:line="240" w:lineRule="auto"/>
              <w:jc w:val="both"/>
              <w:rPr>
                <w:rFonts w:ascii="Times New Roman" w:hAnsi="Times New Roman" w:cs="Times New Roman"/>
                <w:sz w:val="24"/>
                <w:szCs w:val="24"/>
              </w:rPr>
            </w:pPr>
          </w:p>
          <w:p w14:paraId="40297439" w14:textId="77777777" w:rsidR="005513A5" w:rsidRPr="00454862" w:rsidRDefault="005513A5" w:rsidP="008D18D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54862">
              <w:rPr>
                <w:rFonts w:ascii="Times New Roman" w:hAnsi="Times New Roman" w:cs="Times New Roman"/>
                <w:sz w:val="24"/>
                <w:szCs w:val="24"/>
              </w:rPr>
              <w:t>7</w:t>
            </w:r>
          </w:p>
        </w:tc>
      </w:tr>
      <w:tr w:rsidR="005513A5" w:rsidRPr="00454862" w14:paraId="07A73A02" w14:textId="77777777" w:rsidTr="008D18DD">
        <w:tc>
          <w:tcPr>
            <w:tcW w:w="2088" w:type="dxa"/>
          </w:tcPr>
          <w:p w14:paraId="235172AB"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Implementation</w:t>
            </w:r>
          </w:p>
        </w:tc>
        <w:tc>
          <w:tcPr>
            <w:tcW w:w="720" w:type="dxa"/>
          </w:tcPr>
          <w:p w14:paraId="06A8BE46"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10</w:t>
            </w:r>
          </w:p>
        </w:tc>
        <w:tc>
          <w:tcPr>
            <w:tcW w:w="11070" w:type="dxa"/>
          </w:tcPr>
          <w:p w14:paraId="12984718"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14:paraId="76EC1804" w14:textId="77777777" w:rsidR="005513A5" w:rsidRPr="00454862" w:rsidRDefault="005513A5" w:rsidP="008D18DD">
            <w:pPr>
              <w:spacing w:line="240" w:lineRule="auto"/>
              <w:jc w:val="both"/>
              <w:rPr>
                <w:rFonts w:ascii="Times New Roman" w:hAnsi="Times New Roman" w:cs="Times New Roman"/>
                <w:sz w:val="24"/>
                <w:szCs w:val="24"/>
              </w:rPr>
            </w:pPr>
          </w:p>
          <w:p w14:paraId="5A624969" w14:textId="77777777" w:rsidR="005513A5" w:rsidRPr="00454862" w:rsidRDefault="005513A5" w:rsidP="008D18D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54862">
              <w:rPr>
                <w:rFonts w:ascii="Times New Roman" w:hAnsi="Times New Roman" w:cs="Times New Roman"/>
                <w:sz w:val="24"/>
                <w:szCs w:val="24"/>
              </w:rPr>
              <w:t>7</w:t>
            </w:r>
          </w:p>
        </w:tc>
      </w:tr>
      <w:tr w:rsidR="005513A5" w:rsidRPr="00454862" w14:paraId="118F0AAD" w14:textId="77777777" w:rsidTr="008D18DD">
        <w:tc>
          <w:tcPr>
            <w:tcW w:w="2088" w:type="dxa"/>
            <w:vMerge w:val="restart"/>
          </w:tcPr>
          <w:p w14:paraId="356911AE"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Blinding</w:t>
            </w:r>
          </w:p>
        </w:tc>
        <w:tc>
          <w:tcPr>
            <w:tcW w:w="720" w:type="dxa"/>
          </w:tcPr>
          <w:p w14:paraId="1AD80778"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11a</w:t>
            </w:r>
          </w:p>
        </w:tc>
        <w:tc>
          <w:tcPr>
            <w:tcW w:w="11070" w:type="dxa"/>
          </w:tcPr>
          <w:p w14:paraId="6CA35677"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If done, who was blinded after assignment to interventions (for example, participants, care providers, those assessing outcomes) and how</w:t>
            </w:r>
          </w:p>
        </w:tc>
        <w:tc>
          <w:tcPr>
            <w:tcW w:w="1620" w:type="dxa"/>
            <w:tcBorders>
              <w:top w:val="single" w:sz="4" w:space="0" w:color="auto"/>
              <w:bottom w:val="single" w:sz="4" w:space="0" w:color="auto"/>
            </w:tcBorders>
          </w:tcPr>
          <w:p w14:paraId="51390532" w14:textId="77777777" w:rsidR="005513A5" w:rsidRPr="00454862" w:rsidRDefault="005513A5" w:rsidP="008D18DD">
            <w:pPr>
              <w:spacing w:line="240" w:lineRule="auto"/>
              <w:jc w:val="both"/>
              <w:rPr>
                <w:rFonts w:ascii="Times New Roman" w:hAnsi="Times New Roman" w:cs="Times New Roman"/>
                <w:sz w:val="24"/>
                <w:szCs w:val="24"/>
              </w:rPr>
            </w:pPr>
          </w:p>
          <w:p w14:paraId="138933A5" w14:textId="77777777" w:rsidR="005513A5" w:rsidRPr="00454862" w:rsidRDefault="005513A5" w:rsidP="008D18D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54862">
              <w:rPr>
                <w:rFonts w:ascii="Times New Roman" w:hAnsi="Times New Roman" w:cs="Times New Roman"/>
                <w:sz w:val="24"/>
                <w:szCs w:val="24"/>
              </w:rPr>
              <w:t>7</w:t>
            </w:r>
          </w:p>
        </w:tc>
      </w:tr>
      <w:tr w:rsidR="005513A5" w:rsidRPr="00454862" w14:paraId="64906F46" w14:textId="77777777" w:rsidTr="008D18DD">
        <w:tc>
          <w:tcPr>
            <w:tcW w:w="2088" w:type="dxa"/>
            <w:vMerge/>
          </w:tcPr>
          <w:p w14:paraId="37993822" w14:textId="77777777" w:rsidR="005513A5" w:rsidRPr="00454862" w:rsidRDefault="005513A5" w:rsidP="008D18DD">
            <w:pPr>
              <w:spacing w:line="240" w:lineRule="auto"/>
              <w:jc w:val="both"/>
              <w:rPr>
                <w:rFonts w:ascii="Times New Roman" w:hAnsi="Times New Roman" w:cs="Times New Roman"/>
                <w:sz w:val="24"/>
                <w:szCs w:val="24"/>
              </w:rPr>
            </w:pPr>
          </w:p>
        </w:tc>
        <w:tc>
          <w:tcPr>
            <w:tcW w:w="720" w:type="dxa"/>
          </w:tcPr>
          <w:p w14:paraId="0C0B4D6A"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11b</w:t>
            </w:r>
          </w:p>
        </w:tc>
        <w:tc>
          <w:tcPr>
            <w:tcW w:w="11070" w:type="dxa"/>
          </w:tcPr>
          <w:p w14:paraId="28A5A5EA"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If relevant, description of the similarity of interventions</w:t>
            </w:r>
          </w:p>
        </w:tc>
        <w:tc>
          <w:tcPr>
            <w:tcW w:w="1620" w:type="dxa"/>
            <w:tcBorders>
              <w:top w:val="single" w:sz="4" w:space="0" w:color="auto"/>
              <w:bottom w:val="single" w:sz="4" w:space="0" w:color="auto"/>
            </w:tcBorders>
          </w:tcPr>
          <w:p w14:paraId="75DAC3A4" w14:textId="77777777" w:rsidR="005513A5" w:rsidRPr="00454862" w:rsidRDefault="005513A5" w:rsidP="008D18D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54862">
              <w:rPr>
                <w:rFonts w:ascii="Times New Roman" w:hAnsi="Times New Roman" w:cs="Times New Roman"/>
                <w:sz w:val="24"/>
                <w:szCs w:val="24"/>
              </w:rPr>
              <w:t>4</w:t>
            </w:r>
          </w:p>
        </w:tc>
      </w:tr>
      <w:tr w:rsidR="005513A5" w:rsidRPr="00454862" w14:paraId="600235EA" w14:textId="77777777" w:rsidTr="008D18DD">
        <w:tc>
          <w:tcPr>
            <w:tcW w:w="2088" w:type="dxa"/>
            <w:vMerge w:val="restart"/>
          </w:tcPr>
          <w:p w14:paraId="1409C4A5"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Statistical methods</w:t>
            </w:r>
          </w:p>
        </w:tc>
        <w:tc>
          <w:tcPr>
            <w:tcW w:w="720" w:type="dxa"/>
          </w:tcPr>
          <w:p w14:paraId="55C9BD37"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12a</w:t>
            </w:r>
          </w:p>
        </w:tc>
        <w:tc>
          <w:tcPr>
            <w:tcW w:w="11070" w:type="dxa"/>
          </w:tcPr>
          <w:p w14:paraId="376CC790"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Statistical methods used to compare groups for primary and secondary outcomes</w:t>
            </w:r>
          </w:p>
        </w:tc>
        <w:tc>
          <w:tcPr>
            <w:tcW w:w="1620" w:type="dxa"/>
            <w:tcBorders>
              <w:top w:val="single" w:sz="4" w:space="0" w:color="auto"/>
              <w:bottom w:val="single" w:sz="4" w:space="0" w:color="auto"/>
            </w:tcBorders>
          </w:tcPr>
          <w:p w14:paraId="6330BE52" w14:textId="77777777" w:rsidR="005513A5" w:rsidRPr="00454862" w:rsidRDefault="005513A5" w:rsidP="008D18D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54862">
              <w:rPr>
                <w:rFonts w:ascii="Times New Roman" w:hAnsi="Times New Roman" w:cs="Times New Roman"/>
                <w:sz w:val="24"/>
                <w:szCs w:val="24"/>
              </w:rPr>
              <w:t>9</w:t>
            </w:r>
          </w:p>
        </w:tc>
      </w:tr>
      <w:tr w:rsidR="005513A5" w:rsidRPr="00454862" w14:paraId="63DF97B6" w14:textId="77777777" w:rsidTr="008D18DD">
        <w:tc>
          <w:tcPr>
            <w:tcW w:w="2088" w:type="dxa"/>
            <w:vMerge/>
          </w:tcPr>
          <w:p w14:paraId="4FDB41F3" w14:textId="77777777" w:rsidR="005513A5" w:rsidRPr="00454862" w:rsidRDefault="005513A5" w:rsidP="008D18DD">
            <w:pPr>
              <w:spacing w:line="240" w:lineRule="auto"/>
              <w:jc w:val="both"/>
              <w:rPr>
                <w:rFonts w:ascii="Times New Roman" w:hAnsi="Times New Roman" w:cs="Times New Roman"/>
                <w:sz w:val="24"/>
                <w:szCs w:val="24"/>
              </w:rPr>
            </w:pPr>
          </w:p>
        </w:tc>
        <w:tc>
          <w:tcPr>
            <w:tcW w:w="720" w:type="dxa"/>
          </w:tcPr>
          <w:p w14:paraId="297DEF5B"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12b</w:t>
            </w:r>
          </w:p>
        </w:tc>
        <w:tc>
          <w:tcPr>
            <w:tcW w:w="11070" w:type="dxa"/>
          </w:tcPr>
          <w:p w14:paraId="5F5434FF"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Methods for additional analyses, such as subgroup analyses and adjusted analyses</w:t>
            </w:r>
          </w:p>
        </w:tc>
        <w:tc>
          <w:tcPr>
            <w:tcW w:w="1620" w:type="dxa"/>
            <w:tcBorders>
              <w:top w:val="single" w:sz="4" w:space="0" w:color="auto"/>
              <w:bottom w:val="single" w:sz="4" w:space="0" w:color="auto"/>
            </w:tcBorders>
          </w:tcPr>
          <w:p w14:paraId="3C820AA8" w14:textId="77777777" w:rsidR="005513A5" w:rsidRPr="00454862" w:rsidRDefault="005513A5" w:rsidP="008D18D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54862">
              <w:rPr>
                <w:rFonts w:ascii="Times New Roman" w:hAnsi="Times New Roman" w:cs="Times New Roman"/>
                <w:sz w:val="24"/>
                <w:szCs w:val="24"/>
              </w:rPr>
              <w:t>9</w:t>
            </w:r>
          </w:p>
        </w:tc>
      </w:tr>
      <w:tr w:rsidR="005513A5" w:rsidRPr="00454862" w14:paraId="14810E01" w14:textId="77777777" w:rsidTr="008D18DD">
        <w:tc>
          <w:tcPr>
            <w:tcW w:w="15498" w:type="dxa"/>
            <w:gridSpan w:val="4"/>
          </w:tcPr>
          <w:p w14:paraId="13CC024D" w14:textId="77777777" w:rsidR="005513A5" w:rsidRPr="00454862" w:rsidRDefault="005513A5" w:rsidP="008D18DD">
            <w:pPr>
              <w:pStyle w:val="TableSubHead"/>
              <w:jc w:val="both"/>
              <w:rPr>
                <w:szCs w:val="24"/>
              </w:rPr>
            </w:pPr>
            <w:r w:rsidRPr="00454862">
              <w:rPr>
                <w:szCs w:val="24"/>
              </w:rPr>
              <w:t>Results</w:t>
            </w:r>
          </w:p>
        </w:tc>
      </w:tr>
      <w:tr w:rsidR="005513A5" w:rsidRPr="00454862" w14:paraId="5F9D910A" w14:textId="77777777" w:rsidTr="008D18DD">
        <w:tc>
          <w:tcPr>
            <w:tcW w:w="2088" w:type="dxa"/>
            <w:vMerge w:val="restart"/>
          </w:tcPr>
          <w:p w14:paraId="36030186"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Participant flow (a diagram is strongly recommended)</w:t>
            </w:r>
          </w:p>
        </w:tc>
        <w:tc>
          <w:tcPr>
            <w:tcW w:w="720" w:type="dxa"/>
          </w:tcPr>
          <w:p w14:paraId="2C5E3E42"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13a</w:t>
            </w:r>
          </w:p>
        </w:tc>
        <w:tc>
          <w:tcPr>
            <w:tcW w:w="11070" w:type="dxa"/>
          </w:tcPr>
          <w:p w14:paraId="368735E1"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For each group, the numbers of participants who were randomly assigned, received intended treatment, and were analysed for the primary outcome</w:t>
            </w:r>
          </w:p>
        </w:tc>
        <w:tc>
          <w:tcPr>
            <w:tcW w:w="1620" w:type="dxa"/>
            <w:tcBorders>
              <w:bottom w:val="single" w:sz="4" w:space="0" w:color="auto"/>
            </w:tcBorders>
          </w:tcPr>
          <w:p w14:paraId="7C2AD2A6" w14:textId="77777777" w:rsidR="005513A5" w:rsidRPr="00454862" w:rsidRDefault="005513A5" w:rsidP="008D18DD">
            <w:pPr>
              <w:spacing w:line="240" w:lineRule="auto"/>
              <w:jc w:val="both"/>
              <w:rPr>
                <w:rFonts w:ascii="Times New Roman" w:hAnsi="Times New Roman" w:cs="Times New Roman"/>
                <w:sz w:val="24"/>
                <w:szCs w:val="24"/>
              </w:rPr>
            </w:pPr>
          </w:p>
          <w:p w14:paraId="11E02950" w14:textId="77777777" w:rsidR="005513A5" w:rsidRPr="00454862" w:rsidRDefault="005513A5" w:rsidP="008D18D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54862">
              <w:rPr>
                <w:rFonts w:ascii="Times New Roman" w:hAnsi="Times New Roman" w:cs="Times New Roman"/>
                <w:sz w:val="24"/>
                <w:szCs w:val="24"/>
              </w:rPr>
              <w:t>3,9</w:t>
            </w:r>
          </w:p>
        </w:tc>
      </w:tr>
      <w:tr w:rsidR="005513A5" w:rsidRPr="00454862" w14:paraId="51E50F60" w14:textId="77777777" w:rsidTr="008D18DD">
        <w:tc>
          <w:tcPr>
            <w:tcW w:w="2088" w:type="dxa"/>
            <w:vMerge/>
          </w:tcPr>
          <w:p w14:paraId="3AD22891" w14:textId="77777777" w:rsidR="005513A5" w:rsidRPr="00454862" w:rsidRDefault="005513A5" w:rsidP="008D18DD">
            <w:pPr>
              <w:spacing w:line="240" w:lineRule="auto"/>
              <w:jc w:val="both"/>
              <w:rPr>
                <w:rFonts w:ascii="Times New Roman" w:hAnsi="Times New Roman" w:cs="Times New Roman"/>
                <w:sz w:val="24"/>
                <w:szCs w:val="24"/>
              </w:rPr>
            </w:pPr>
          </w:p>
        </w:tc>
        <w:tc>
          <w:tcPr>
            <w:tcW w:w="720" w:type="dxa"/>
          </w:tcPr>
          <w:p w14:paraId="2B6B06CA"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13b</w:t>
            </w:r>
          </w:p>
        </w:tc>
        <w:tc>
          <w:tcPr>
            <w:tcW w:w="11070" w:type="dxa"/>
          </w:tcPr>
          <w:p w14:paraId="43F02B21"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For each group, losses and exclusions after randomisation,</w:t>
            </w:r>
            <w:r w:rsidRPr="00454862" w:rsidDel="00646D6B">
              <w:rPr>
                <w:rFonts w:ascii="Times New Roman" w:hAnsi="Times New Roman" w:cs="Times New Roman"/>
                <w:sz w:val="24"/>
                <w:szCs w:val="24"/>
              </w:rPr>
              <w:t xml:space="preserve"> </w:t>
            </w:r>
            <w:r w:rsidRPr="00454862">
              <w:rPr>
                <w:rFonts w:ascii="Times New Roman" w:hAnsi="Times New Roman" w:cs="Times New Roman"/>
                <w:sz w:val="24"/>
                <w:szCs w:val="24"/>
              </w:rPr>
              <w:t>together with reasons</w:t>
            </w:r>
          </w:p>
        </w:tc>
        <w:tc>
          <w:tcPr>
            <w:tcW w:w="1620" w:type="dxa"/>
            <w:tcBorders>
              <w:top w:val="single" w:sz="4" w:space="0" w:color="auto"/>
              <w:bottom w:val="single" w:sz="4" w:space="0" w:color="auto"/>
            </w:tcBorders>
          </w:tcPr>
          <w:p w14:paraId="6FB37038" w14:textId="77777777" w:rsidR="005513A5" w:rsidRPr="00454862" w:rsidRDefault="005513A5" w:rsidP="008D18D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54862">
              <w:rPr>
                <w:rFonts w:ascii="Times New Roman" w:hAnsi="Times New Roman" w:cs="Times New Roman"/>
                <w:sz w:val="24"/>
                <w:szCs w:val="24"/>
              </w:rPr>
              <w:t>3</w:t>
            </w:r>
          </w:p>
        </w:tc>
      </w:tr>
      <w:tr w:rsidR="005513A5" w:rsidRPr="00454862" w14:paraId="766070CE" w14:textId="77777777" w:rsidTr="008D18DD">
        <w:tc>
          <w:tcPr>
            <w:tcW w:w="2088" w:type="dxa"/>
            <w:vMerge w:val="restart"/>
          </w:tcPr>
          <w:p w14:paraId="5B8BB99A"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Recruitment</w:t>
            </w:r>
          </w:p>
        </w:tc>
        <w:tc>
          <w:tcPr>
            <w:tcW w:w="720" w:type="dxa"/>
          </w:tcPr>
          <w:p w14:paraId="1A5C4015"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14a</w:t>
            </w:r>
          </w:p>
        </w:tc>
        <w:tc>
          <w:tcPr>
            <w:tcW w:w="11070" w:type="dxa"/>
          </w:tcPr>
          <w:p w14:paraId="60133820"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Dates defining the periods of recruitment and follow-up</w:t>
            </w:r>
          </w:p>
        </w:tc>
        <w:tc>
          <w:tcPr>
            <w:tcW w:w="1620" w:type="dxa"/>
            <w:tcBorders>
              <w:top w:val="single" w:sz="4" w:space="0" w:color="auto"/>
              <w:bottom w:val="single" w:sz="4" w:space="0" w:color="auto"/>
            </w:tcBorders>
          </w:tcPr>
          <w:p w14:paraId="5C5CFCF0" w14:textId="77777777" w:rsidR="005513A5" w:rsidRPr="00454862" w:rsidRDefault="005513A5" w:rsidP="008D18D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54862">
              <w:rPr>
                <w:rFonts w:ascii="Times New Roman" w:hAnsi="Times New Roman" w:cs="Times New Roman"/>
                <w:sz w:val="24"/>
                <w:szCs w:val="24"/>
              </w:rPr>
              <w:t>3</w:t>
            </w:r>
          </w:p>
        </w:tc>
      </w:tr>
      <w:tr w:rsidR="005513A5" w:rsidRPr="00454862" w14:paraId="58F94215" w14:textId="77777777" w:rsidTr="008D18DD">
        <w:tc>
          <w:tcPr>
            <w:tcW w:w="2088" w:type="dxa"/>
            <w:vMerge/>
          </w:tcPr>
          <w:p w14:paraId="6CD48512" w14:textId="77777777" w:rsidR="005513A5" w:rsidRPr="00454862" w:rsidRDefault="005513A5" w:rsidP="008D18DD">
            <w:pPr>
              <w:spacing w:line="240" w:lineRule="auto"/>
              <w:jc w:val="both"/>
              <w:rPr>
                <w:rFonts w:ascii="Times New Roman" w:hAnsi="Times New Roman" w:cs="Times New Roman"/>
                <w:sz w:val="24"/>
                <w:szCs w:val="24"/>
              </w:rPr>
            </w:pPr>
          </w:p>
        </w:tc>
        <w:tc>
          <w:tcPr>
            <w:tcW w:w="720" w:type="dxa"/>
          </w:tcPr>
          <w:p w14:paraId="3001F5A8"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14b</w:t>
            </w:r>
          </w:p>
        </w:tc>
        <w:tc>
          <w:tcPr>
            <w:tcW w:w="11070" w:type="dxa"/>
          </w:tcPr>
          <w:p w14:paraId="5639FA15"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Why the trial ended or was stopped</w:t>
            </w:r>
          </w:p>
        </w:tc>
        <w:tc>
          <w:tcPr>
            <w:tcW w:w="1620" w:type="dxa"/>
            <w:tcBorders>
              <w:top w:val="single" w:sz="4" w:space="0" w:color="auto"/>
              <w:bottom w:val="single" w:sz="4" w:space="0" w:color="auto"/>
            </w:tcBorders>
          </w:tcPr>
          <w:p w14:paraId="093BDF7C" w14:textId="77777777" w:rsidR="005513A5" w:rsidRPr="00454862" w:rsidRDefault="005513A5" w:rsidP="008D18D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54862">
              <w:rPr>
                <w:rFonts w:ascii="Times New Roman" w:hAnsi="Times New Roman" w:cs="Times New Roman"/>
                <w:sz w:val="24"/>
                <w:szCs w:val="24"/>
              </w:rPr>
              <w:t>6</w:t>
            </w:r>
          </w:p>
        </w:tc>
      </w:tr>
      <w:tr w:rsidR="005513A5" w:rsidRPr="00454862" w14:paraId="76A5A39B" w14:textId="77777777" w:rsidTr="008D18DD">
        <w:tc>
          <w:tcPr>
            <w:tcW w:w="2088" w:type="dxa"/>
          </w:tcPr>
          <w:p w14:paraId="6D68F5A5"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Baseline data</w:t>
            </w:r>
          </w:p>
        </w:tc>
        <w:tc>
          <w:tcPr>
            <w:tcW w:w="720" w:type="dxa"/>
          </w:tcPr>
          <w:p w14:paraId="6EA4A8DC"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15</w:t>
            </w:r>
          </w:p>
        </w:tc>
        <w:tc>
          <w:tcPr>
            <w:tcW w:w="11070" w:type="dxa"/>
          </w:tcPr>
          <w:p w14:paraId="3DEEEBBF"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A table showing baseline demographic and clinical characteristics for each group</w:t>
            </w:r>
          </w:p>
        </w:tc>
        <w:tc>
          <w:tcPr>
            <w:tcW w:w="1620" w:type="dxa"/>
            <w:tcBorders>
              <w:top w:val="single" w:sz="4" w:space="0" w:color="auto"/>
              <w:bottom w:val="single" w:sz="4" w:space="0" w:color="auto"/>
            </w:tcBorders>
          </w:tcPr>
          <w:p w14:paraId="11D6C08D" w14:textId="77777777" w:rsidR="005513A5" w:rsidRPr="00454862" w:rsidRDefault="005513A5" w:rsidP="008D18D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54862">
              <w:rPr>
                <w:rFonts w:ascii="Times New Roman" w:hAnsi="Times New Roman" w:cs="Times New Roman"/>
                <w:sz w:val="24"/>
                <w:szCs w:val="24"/>
              </w:rPr>
              <w:t>3</w:t>
            </w:r>
          </w:p>
        </w:tc>
      </w:tr>
      <w:tr w:rsidR="005513A5" w:rsidRPr="00454862" w14:paraId="639133D5" w14:textId="77777777" w:rsidTr="008D18DD">
        <w:tc>
          <w:tcPr>
            <w:tcW w:w="2088" w:type="dxa"/>
          </w:tcPr>
          <w:p w14:paraId="4B826EF7"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Numbers analysed</w:t>
            </w:r>
          </w:p>
        </w:tc>
        <w:tc>
          <w:tcPr>
            <w:tcW w:w="720" w:type="dxa"/>
          </w:tcPr>
          <w:p w14:paraId="65E7C4BB"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16</w:t>
            </w:r>
          </w:p>
        </w:tc>
        <w:tc>
          <w:tcPr>
            <w:tcW w:w="11070" w:type="dxa"/>
          </w:tcPr>
          <w:p w14:paraId="07733352"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14:paraId="69848E27" w14:textId="77777777" w:rsidR="005513A5" w:rsidRPr="00454862" w:rsidRDefault="005513A5" w:rsidP="008D18DD">
            <w:pPr>
              <w:spacing w:line="240" w:lineRule="auto"/>
              <w:jc w:val="both"/>
              <w:rPr>
                <w:rFonts w:ascii="Times New Roman" w:hAnsi="Times New Roman" w:cs="Times New Roman"/>
                <w:sz w:val="24"/>
                <w:szCs w:val="24"/>
              </w:rPr>
            </w:pPr>
          </w:p>
          <w:p w14:paraId="1D4E654E" w14:textId="77777777" w:rsidR="005513A5" w:rsidRPr="00454862" w:rsidRDefault="005513A5" w:rsidP="008D18D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54862">
              <w:rPr>
                <w:rFonts w:ascii="Times New Roman" w:hAnsi="Times New Roman" w:cs="Times New Roman"/>
                <w:sz w:val="24"/>
                <w:szCs w:val="24"/>
              </w:rPr>
              <w:t>3</w:t>
            </w:r>
          </w:p>
        </w:tc>
      </w:tr>
      <w:tr w:rsidR="005513A5" w:rsidRPr="00454862" w14:paraId="6185D081" w14:textId="77777777" w:rsidTr="008D18DD">
        <w:tc>
          <w:tcPr>
            <w:tcW w:w="2088" w:type="dxa"/>
            <w:vMerge w:val="restart"/>
          </w:tcPr>
          <w:p w14:paraId="547E4BB1"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Outcomes and estimation</w:t>
            </w:r>
          </w:p>
        </w:tc>
        <w:tc>
          <w:tcPr>
            <w:tcW w:w="720" w:type="dxa"/>
          </w:tcPr>
          <w:p w14:paraId="0C2AB2ED"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17a</w:t>
            </w:r>
          </w:p>
        </w:tc>
        <w:tc>
          <w:tcPr>
            <w:tcW w:w="11070" w:type="dxa"/>
          </w:tcPr>
          <w:p w14:paraId="5D1ED79B"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For each primary and secondary outcome, results for each group, and the estimated effect size and its precision (such as 95% confidence interval)</w:t>
            </w:r>
          </w:p>
        </w:tc>
        <w:tc>
          <w:tcPr>
            <w:tcW w:w="1620" w:type="dxa"/>
            <w:tcBorders>
              <w:top w:val="single" w:sz="4" w:space="0" w:color="auto"/>
              <w:bottom w:val="single" w:sz="4" w:space="0" w:color="auto"/>
            </w:tcBorders>
          </w:tcPr>
          <w:p w14:paraId="03424747" w14:textId="77777777" w:rsidR="005513A5" w:rsidRPr="00454862" w:rsidRDefault="005513A5" w:rsidP="008D18DD">
            <w:pPr>
              <w:spacing w:line="240" w:lineRule="auto"/>
              <w:jc w:val="both"/>
              <w:rPr>
                <w:rFonts w:ascii="Times New Roman" w:hAnsi="Times New Roman" w:cs="Times New Roman"/>
                <w:sz w:val="24"/>
                <w:szCs w:val="24"/>
              </w:rPr>
            </w:pPr>
          </w:p>
          <w:p w14:paraId="20B52CD6" w14:textId="77777777" w:rsidR="005513A5" w:rsidRPr="00454862" w:rsidRDefault="005513A5" w:rsidP="008D18D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54862">
              <w:rPr>
                <w:rFonts w:ascii="Times New Roman" w:hAnsi="Times New Roman" w:cs="Times New Roman"/>
                <w:sz w:val="24"/>
                <w:szCs w:val="24"/>
              </w:rPr>
              <w:t>3,6</w:t>
            </w:r>
          </w:p>
        </w:tc>
      </w:tr>
      <w:tr w:rsidR="005513A5" w:rsidRPr="00454862" w14:paraId="10848D32" w14:textId="77777777" w:rsidTr="008D18DD">
        <w:tc>
          <w:tcPr>
            <w:tcW w:w="2088" w:type="dxa"/>
            <w:vMerge/>
          </w:tcPr>
          <w:p w14:paraId="659CCFA2" w14:textId="77777777" w:rsidR="005513A5" w:rsidRPr="00454862" w:rsidRDefault="005513A5" w:rsidP="008D18DD">
            <w:pPr>
              <w:spacing w:line="240" w:lineRule="auto"/>
              <w:jc w:val="both"/>
              <w:rPr>
                <w:rFonts w:ascii="Times New Roman" w:hAnsi="Times New Roman" w:cs="Times New Roman"/>
                <w:sz w:val="24"/>
                <w:szCs w:val="24"/>
              </w:rPr>
            </w:pPr>
          </w:p>
        </w:tc>
        <w:tc>
          <w:tcPr>
            <w:tcW w:w="720" w:type="dxa"/>
          </w:tcPr>
          <w:p w14:paraId="4BD673D6"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17b</w:t>
            </w:r>
          </w:p>
        </w:tc>
        <w:tc>
          <w:tcPr>
            <w:tcW w:w="11070" w:type="dxa"/>
          </w:tcPr>
          <w:p w14:paraId="7D26A77D"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bCs/>
                <w:sz w:val="24"/>
                <w:szCs w:val="24"/>
              </w:rPr>
              <w:t>For binary outcomes, presentation of both absolute and relative effect sizes is recommended</w:t>
            </w:r>
          </w:p>
        </w:tc>
        <w:tc>
          <w:tcPr>
            <w:tcW w:w="1620" w:type="dxa"/>
            <w:tcBorders>
              <w:top w:val="single" w:sz="4" w:space="0" w:color="auto"/>
              <w:bottom w:val="single" w:sz="4" w:space="0" w:color="auto"/>
            </w:tcBorders>
          </w:tcPr>
          <w:p w14:paraId="4EF462F1" w14:textId="77777777" w:rsidR="005513A5" w:rsidRPr="00454862" w:rsidRDefault="005513A5" w:rsidP="008D18D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54862">
              <w:rPr>
                <w:rFonts w:ascii="Times New Roman" w:hAnsi="Times New Roman" w:cs="Times New Roman"/>
                <w:sz w:val="24"/>
                <w:szCs w:val="24"/>
              </w:rPr>
              <w:t>3</w:t>
            </w:r>
          </w:p>
        </w:tc>
      </w:tr>
      <w:tr w:rsidR="005513A5" w:rsidRPr="00454862" w14:paraId="4B50725C" w14:textId="77777777" w:rsidTr="008D18DD">
        <w:tc>
          <w:tcPr>
            <w:tcW w:w="2088" w:type="dxa"/>
          </w:tcPr>
          <w:p w14:paraId="4829823E"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Ancillary analyses</w:t>
            </w:r>
          </w:p>
        </w:tc>
        <w:tc>
          <w:tcPr>
            <w:tcW w:w="720" w:type="dxa"/>
          </w:tcPr>
          <w:p w14:paraId="7B765E82"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18</w:t>
            </w:r>
          </w:p>
        </w:tc>
        <w:tc>
          <w:tcPr>
            <w:tcW w:w="11070" w:type="dxa"/>
          </w:tcPr>
          <w:p w14:paraId="0714A734"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14:paraId="3E5F20AD" w14:textId="77777777" w:rsidR="005513A5" w:rsidRPr="00454862" w:rsidRDefault="005513A5" w:rsidP="008D18DD">
            <w:pPr>
              <w:spacing w:line="240" w:lineRule="auto"/>
              <w:jc w:val="both"/>
              <w:rPr>
                <w:rFonts w:ascii="Times New Roman" w:hAnsi="Times New Roman" w:cs="Times New Roman"/>
                <w:sz w:val="24"/>
                <w:szCs w:val="24"/>
              </w:rPr>
            </w:pPr>
          </w:p>
          <w:p w14:paraId="62755BD2" w14:textId="77777777" w:rsidR="005513A5" w:rsidRPr="00454862" w:rsidRDefault="005513A5" w:rsidP="008D18D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54862">
              <w:rPr>
                <w:rFonts w:ascii="Times New Roman" w:hAnsi="Times New Roman" w:cs="Times New Roman"/>
                <w:sz w:val="24"/>
                <w:szCs w:val="24"/>
              </w:rPr>
              <w:t>3,9</w:t>
            </w:r>
          </w:p>
        </w:tc>
      </w:tr>
      <w:tr w:rsidR="005513A5" w:rsidRPr="00454862" w14:paraId="0F6DF8C8" w14:textId="77777777" w:rsidTr="008D18DD">
        <w:tc>
          <w:tcPr>
            <w:tcW w:w="2088" w:type="dxa"/>
          </w:tcPr>
          <w:p w14:paraId="684022EA"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Harms</w:t>
            </w:r>
          </w:p>
        </w:tc>
        <w:tc>
          <w:tcPr>
            <w:tcW w:w="720" w:type="dxa"/>
          </w:tcPr>
          <w:p w14:paraId="7F884FA2"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19</w:t>
            </w:r>
          </w:p>
        </w:tc>
        <w:tc>
          <w:tcPr>
            <w:tcW w:w="11070" w:type="dxa"/>
          </w:tcPr>
          <w:p w14:paraId="2B63F7E2"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All important harms or unintended effects in each group (for specific guidance see CONSORT for harms)</w:t>
            </w:r>
          </w:p>
        </w:tc>
        <w:tc>
          <w:tcPr>
            <w:tcW w:w="1620" w:type="dxa"/>
            <w:tcBorders>
              <w:top w:val="single" w:sz="4" w:space="0" w:color="auto"/>
              <w:bottom w:val="single" w:sz="4" w:space="0" w:color="auto"/>
            </w:tcBorders>
          </w:tcPr>
          <w:p w14:paraId="352960A9" w14:textId="77777777" w:rsidR="005513A5" w:rsidRPr="00454862" w:rsidRDefault="005513A5" w:rsidP="008D18D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54862">
              <w:rPr>
                <w:rFonts w:ascii="Times New Roman" w:hAnsi="Times New Roman" w:cs="Times New Roman"/>
                <w:sz w:val="24"/>
                <w:szCs w:val="24"/>
              </w:rPr>
              <w:t>5,6</w:t>
            </w:r>
          </w:p>
        </w:tc>
      </w:tr>
      <w:tr w:rsidR="005513A5" w:rsidRPr="00454862" w14:paraId="25AF50D6" w14:textId="77777777" w:rsidTr="008D18DD">
        <w:tc>
          <w:tcPr>
            <w:tcW w:w="15498" w:type="dxa"/>
            <w:gridSpan w:val="4"/>
          </w:tcPr>
          <w:p w14:paraId="08EDCBC7" w14:textId="77777777" w:rsidR="005513A5" w:rsidRPr="00454862" w:rsidRDefault="005513A5" w:rsidP="008D18DD">
            <w:pPr>
              <w:pStyle w:val="TableSubHead"/>
              <w:jc w:val="both"/>
              <w:rPr>
                <w:szCs w:val="24"/>
              </w:rPr>
            </w:pPr>
            <w:r w:rsidRPr="00454862">
              <w:rPr>
                <w:szCs w:val="24"/>
              </w:rPr>
              <w:t>Discussion</w:t>
            </w:r>
          </w:p>
        </w:tc>
      </w:tr>
      <w:tr w:rsidR="005513A5" w:rsidRPr="00454862" w14:paraId="42555F52" w14:textId="77777777" w:rsidTr="008D18DD">
        <w:tc>
          <w:tcPr>
            <w:tcW w:w="2088" w:type="dxa"/>
          </w:tcPr>
          <w:p w14:paraId="51BCD66B"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Limitations</w:t>
            </w:r>
          </w:p>
        </w:tc>
        <w:tc>
          <w:tcPr>
            <w:tcW w:w="720" w:type="dxa"/>
          </w:tcPr>
          <w:p w14:paraId="547A94F2"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20</w:t>
            </w:r>
          </w:p>
        </w:tc>
        <w:tc>
          <w:tcPr>
            <w:tcW w:w="11070" w:type="dxa"/>
          </w:tcPr>
          <w:p w14:paraId="7DB0EC17"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Trial limitations, addressing sources of potential bias, imprecision, and, if relevant, multiplicity of analyses</w:t>
            </w:r>
          </w:p>
        </w:tc>
        <w:tc>
          <w:tcPr>
            <w:tcW w:w="1620" w:type="dxa"/>
            <w:tcBorders>
              <w:bottom w:val="single" w:sz="4" w:space="0" w:color="auto"/>
            </w:tcBorders>
          </w:tcPr>
          <w:p w14:paraId="075E28F1" w14:textId="77777777" w:rsidR="005513A5" w:rsidRPr="00454862" w:rsidRDefault="005513A5" w:rsidP="008D18D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54862">
              <w:rPr>
                <w:rFonts w:ascii="Times New Roman" w:hAnsi="Times New Roman" w:cs="Times New Roman"/>
                <w:sz w:val="24"/>
                <w:szCs w:val="24"/>
              </w:rPr>
              <w:t>15</w:t>
            </w:r>
          </w:p>
        </w:tc>
      </w:tr>
      <w:tr w:rsidR="005513A5" w:rsidRPr="00454862" w14:paraId="7F10789F" w14:textId="77777777" w:rsidTr="008D18DD">
        <w:tc>
          <w:tcPr>
            <w:tcW w:w="2088" w:type="dxa"/>
          </w:tcPr>
          <w:p w14:paraId="6036A85A"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Generalisability</w:t>
            </w:r>
          </w:p>
        </w:tc>
        <w:tc>
          <w:tcPr>
            <w:tcW w:w="720" w:type="dxa"/>
          </w:tcPr>
          <w:p w14:paraId="2BE55D30"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21</w:t>
            </w:r>
          </w:p>
        </w:tc>
        <w:tc>
          <w:tcPr>
            <w:tcW w:w="11070" w:type="dxa"/>
          </w:tcPr>
          <w:p w14:paraId="1934C1C6"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Generalisability (external validity, applicability) of the trial findings</w:t>
            </w:r>
          </w:p>
        </w:tc>
        <w:tc>
          <w:tcPr>
            <w:tcW w:w="1620" w:type="dxa"/>
            <w:tcBorders>
              <w:top w:val="single" w:sz="4" w:space="0" w:color="auto"/>
              <w:bottom w:val="single" w:sz="4" w:space="0" w:color="auto"/>
            </w:tcBorders>
          </w:tcPr>
          <w:p w14:paraId="17FA7969" w14:textId="77777777" w:rsidR="005513A5" w:rsidRPr="00454862" w:rsidRDefault="005513A5" w:rsidP="008D18D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54862">
              <w:rPr>
                <w:rFonts w:ascii="Times New Roman" w:hAnsi="Times New Roman" w:cs="Times New Roman"/>
                <w:sz w:val="24"/>
                <w:szCs w:val="24"/>
              </w:rPr>
              <w:t>14,15</w:t>
            </w:r>
          </w:p>
        </w:tc>
      </w:tr>
      <w:tr w:rsidR="005513A5" w:rsidRPr="00454862" w14:paraId="5273F880" w14:textId="77777777" w:rsidTr="008D18DD">
        <w:tc>
          <w:tcPr>
            <w:tcW w:w="2088" w:type="dxa"/>
          </w:tcPr>
          <w:p w14:paraId="35F076E8"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Interpretation</w:t>
            </w:r>
          </w:p>
        </w:tc>
        <w:tc>
          <w:tcPr>
            <w:tcW w:w="720" w:type="dxa"/>
          </w:tcPr>
          <w:p w14:paraId="650E6198"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22</w:t>
            </w:r>
          </w:p>
        </w:tc>
        <w:tc>
          <w:tcPr>
            <w:tcW w:w="11070" w:type="dxa"/>
          </w:tcPr>
          <w:p w14:paraId="73C2F0B6"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Interpretation consistent with results, balancing benefits and harms, and considering other relevant evidence</w:t>
            </w:r>
          </w:p>
        </w:tc>
        <w:tc>
          <w:tcPr>
            <w:tcW w:w="1620" w:type="dxa"/>
            <w:tcBorders>
              <w:top w:val="single" w:sz="4" w:space="0" w:color="auto"/>
              <w:bottom w:val="single" w:sz="4" w:space="0" w:color="auto"/>
            </w:tcBorders>
          </w:tcPr>
          <w:p w14:paraId="189976EC" w14:textId="77777777" w:rsidR="005513A5" w:rsidRPr="00454862" w:rsidRDefault="005513A5" w:rsidP="008D18D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54862">
              <w:rPr>
                <w:rFonts w:ascii="Times New Roman" w:hAnsi="Times New Roman" w:cs="Times New Roman"/>
                <w:sz w:val="24"/>
                <w:szCs w:val="24"/>
              </w:rPr>
              <w:t>14,15</w:t>
            </w:r>
          </w:p>
        </w:tc>
      </w:tr>
      <w:tr w:rsidR="005513A5" w:rsidRPr="00454862" w14:paraId="4FCBF0CC" w14:textId="77777777" w:rsidTr="008D18DD">
        <w:tc>
          <w:tcPr>
            <w:tcW w:w="13878" w:type="dxa"/>
            <w:gridSpan w:val="3"/>
          </w:tcPr>
          <w:p w14:paraId="46112C41" w14:textId="77777777" w:rsidR="005513A5" w:rsidRPr="00454862" w:rsidRDefault="005513A5" w:rsidP="008D18DD">
            <w:pPr>
              <w:pStyle w:val="TableSubHead"/>
              <w:jc w:val="both"/>
              <w:rPr>
                <w:szCs w:val="24"/>
              </w:rPr>
            </w:pPr>
            <w:r w:rsidRPr="00454862">
              <w:rPr>
                <w:szCs w:val="24"/>
              </w:rPr>
              <w:t>Other information</w:t>
            </w:r>
          </w:p>
        </w:tc>
        <w:tc>
          <w:tcPr>
            <w:tcW w:w="1620" w:type="dxa"/>
            <w:tcBorders>
              <w:top w:val="single" w:sz="4" w:space="0" w:color="auto"/>
            </w:tcBorders>
          </w:tcPr>
          <w:p w14:paraId="1BDB86B8" w14:textId="77777777" w:rsidR="005513A5" w:rsidRPr="00454862" w:rsidRDefault="005513A5" w:rsidP="008D18DD">
            <w:pPr>
              <w:spacing w:line="240" w:lineRule="auto"/>
              <w:jc w:val="both"/>
              <w:rPr>
                <w:rFonts w:ascii="Times New Roman" w:hAnsi="Times New Roman" w:cs="Times New Roman"/>
                <w:sz w:val="24"/>
                <w:szCs w:val="24"/>
              </w:rPr>
            </w:pPr>
          </w:p>
        </w:tc>
      </w:tr>
      <w:tr w:rsidR="005513A5" w:rsidRPr="00454862" w14:paraId="1B8F1452" w14:textId="77777777" w:rsidTr="008D18DD">
        <w:tc>
          <w:tcPr>
            <w:tcW w:w="2088" w:type="dxa"/>
          </w:tcPr>
          <w:p w14:paraId="5DE1A58A" w14:textId="77777777" w:rsidR="005513A5" w:rsidRPr="00454862" w:rsidRDefault="005513A5" w:rsidP="008D18DD">
            <w:pPr>
              <w:spacing w:line="240" w:lineRule="auto"/>
              <w:jc w:val="both"/>
              <w:rPr>
                <w:rFonts w:ascii="Times New Roman" w:hAnsi="Times New Roman" w:cs="Times New Roman"/>
                <w:i/>
                <w:caps/>
                <w:sz w:val="24"/>
                <w:szCs w:val="24"/>
              </w:rPr>
            </w:pPr>
            <w:r w:rsidRPr="00454862">
              <w:rPr>
                <w:rFonts w:ascii="Times New Roman" w:hAnsi="Times New Roman" w:cs="Times New Roman"/>
                <w:sz w:val="24"/>
                <w:szCs w:val="24"/>
              </w:rPr>
              <w:lastRenderedPageBreak/>
              <w:t>Registration</w:t>
            </w:r>
          </w:p>
        </w:tc>
        <w:tc>
          <w:tcPr>
            <w:tcW w:w="720" w:type="dxa"/>
          </w:tcPr>
          <w:p w14:paraId="34987A66"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23</w:t>
            </w:r>
          </w:p>
        </w:tc>
        <w:tc>
          <w:tcPr>
            <w:tcW w:w="11070" w:type="dxa"/>
          </w:tcPr>
          <w:p w14:paraId="589C57AC"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Registration number and name of trial registry</w:t>
            </w:r>
          </w:p>
        </w:tc>
        <w:tc>
          <w:tcPr>
            <w:tcW w:w="1620" w:type="dxa"/>
            <w:tcBorders>
              <w:bottom w:val="single" w:sz="4" w:space="0" w:color="auto"/>
            </w:tcBorders>
          </w:tcPr>
          <w:p w14:paraId="00DC394E" w14:textId="77777777" w:rsidR="005513A5" w:rsidRPr="00454862" w:rsidRDefault="005513A5" w:rsidP="008D18D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54862">
              <w:rPr>
                <w:rFonts w:ascii="Times New Roman" w:hAnsi="Times New Roman" w:cs="Times New Roman"/>
                <w:sz w:val="24"/>
                <w:szCs w:val="24"/>
              </w:rPr>
              <w:t>2,9</w:t>
            </w:r>
          </w:p>
        </w:tc>
      </w:tr>
      <w:tr w:rsidR="005513A5" w:rsidRPr="00454862" w14:paraId="1DDC4B41" w14:textId="77777777" w:rsidTr="008D18DD">
        <w:tc>
          <w:tcPr>
            <w:tcW w:w="2088" w:type="dxa"/>
          </w:tcPr>
          <w:p w14:paraId="5B0B3CFE" w14:textId="77777777" w:rsidR="005513A5" w:rsidRPr="00454862" w:rsidRDefault="005513A5" w:rsidP="008D18DD">
            <w:pPr>
              <w:spacing w:line="240" w:lineRule="auto"/>
              <w:jc w:val="both"/>
              <w:rPr>
                <w:rFonts w:ascii="Times New Roman" w:hAnsi="Times New Roman" w:cs="Times New Roman"/>
                <w:i/>
                <w:caps/>
                <w:sz w:val="24"/>
                <w:szCs w:val="24"/>
              </w:rPr>
            </w:pPr>
            <w:r w:rsidRPr="00454862">
              <w:rPr>
                <w:rFonts w:ascii="Times New Roman" w:hAnsi="Times New Roman" w:cs="Times New Roman"/>
                <w:sz w:val="24"/>
                <w:szCs w:val="24"/>
              </w:rPr>
              <w:t>Protocol</w:t>
            </w:r>
          </w:p>
        </w:tc>
        <w:tc>
          <w:tcPr>
            <w:tcW w:w="720" w:type="dxa"/>
          </w:tcPr>
          <w:p w14:paraId="592FD23F"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24</w:t>
            </w:r>
          </w:p>
        </w:tc>
        <w:tc>
          <w:tcPr>
            <w:tcW w:w="11070" w:type="dxa"/>
          </w:tcPr>
          <w:p w14:paraId="1AA1A7AF"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Where the full trial protocol can be accessed, if available</w:t>
            </w:r>
          </w:p>
        </w:tc>
        <w:tc>
          <w:tcPr>
            <w:tcW w:w="1620" w:type="dxa"/>
            <w:tcBorders>
              <w:top w:val="single" w:sz="4" w:space="0" w:color="auto"/>
              <w:bottom w:val="single" w:sz="4" w:space="0" w:color="auto"/>
            </w:tcBorders>
          </w:tcPr>
          <w:p w14:paraId="46AAB486" w14:textId="77777777" w:rsidR="005513A5" w:rsidRPr="00454862" w:rsidRDefault="005513A5" w:rsidP="008D18D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54862">
              <w:rPr>
                <w:rFonts w:ascii="Times New Roman" w:hAnsi="Times New Roman" w:cs="Times New Roman"/>
                <w:sz w:val="24"/>
                <w:szCs w:val="24"/>
              </w:rPr>
              <w:t>9</w:t>
            </w:r>
          </w:p>
        </w:tc>
      </w:tr>
      <w:tr w:rsidR="005513A5" w:rsidRPr="00454862" w14:paraId="3B94AC36" w14:textId="77777777" w:rsidTr="008D18DD">
        <w:tc>
          <w:tcPr>
            <w:tcW w:w="2088" w:type="dxa"/>
            <w:tcBorders>
              <w:bottom w:val="single" w:sz="12" w:space="0" w:color="auto"/>
            </w:tcBorders>
          </w:tcPr>
          <w:p w14:paraId="273FB689" w14:textId="77777777" w:rsidR="005513A5" w:rsidRPr="00454862" w:rsidRDefault="005513A5" w:rsidP="008D18DD">
            <w:pPr>
              <w:spacing w:line="240" w:lineRule="auto"/>
              <w:jc w:val="both"/>
              <w:rPr>
                <w:rFonts w:ascii="Times New Roman" w:hAnsi="Times New Roman" w:cs="Times New Roman"/>
                <w:i/>
                <w:caps/>
                <w:sz w:val="24"/>
                <w:szCs w:val="24"/>
              </w:rPr>
            </w:pPr>
            <w:r w:rsidRPr="00454862">
              <w:rPr>
                <w:rFonts w:ascii="Times New Roman" w:hAnsi="Times New Roman" w:cs="Times New Roman"/>
                <w:sz w:val="24"/>
                <w:szCs w:val="24"/>
              </w:rPr>
              <w:t>Funding</w:t>
            </w:r>
          </w:p>
        </w:tc>
        <w:tc>
          <w:tcPr>
            <w:tcW w:w="720" w:type="dxa"/>
            <w:tcBorders>
              <w:bottom w:val="single" w:sz="12" w:space="0" w:color="auto"/>
            </w:tcBorders>
          </w:tcPr>
          <w:p w14:paraId="524A68E8" w14:textId="77777777" w:rsidR="005513A5" w:rsidRPr="00454862" w:rsidRDefault="005513A5" w:rsidP="008D18DD">
            <w:pPr>
              <w:spacing w:line="240" w:lineRule="auto"/>
              <w:jc w:val="both"/>
              <w:rPr>
                <w:rFonts w:ascii="Times New Roman" w:hAnsi="Times New Roman" w:cs="Times New Roman"/>
                <w:sz w:val="24"/>
                <w:szCs w:val="24"/>
              </w:rPr>
            </w:pPr>
            <w:r w:rsidRPr="00454862">
              <w:rPr>
                <w:rFonts w:ascii="Times New Roman" w:hAnsi="Times New Roman" w:cs="Times New Roman"/>
                <w:sz w:val="24"/>
                <w:szCs w:val="24"/>
              </w:rPr>
              <w:t>25</w:t>
            </w:r>
          </w:p>
        </w:tc>
        <w:tc>
          <w:tcPr>
            <w:tcW w:w="11070" w:type="dxa"/>
            <w:tcBorders>
              <w:bottom w:val="single" w:sz="12" w:space="0" w:color="auto"/>
            </w:tcBorders>
          </w:tcPr>
          <w:p w14:paraId="0BA75C88" w14:textId="77777777" w:rsidR="005513A5" w:rsidRPr="00454862" w:rsidRDefault="005513A5" w:rsidP="008D18DD">
            <w:pPr>
              <w:spacing w:line="240" w:lineRule="auto"/>
              <w:jc w:val="both"/>
              <w:rPr>
                <w:rFonts w:ascii="Times New Roman" w:hAnsi="Times New Roman" w:cs="Times New Roman"/>
                <w:sz w:val="24"/>
                <w:szCs w:val="24"/>
                <w:lang w:val="en-CA"/>
              </w:rPr>
            </w:pPr>
            <w:r w:rsidRPr="00454862">
              <w:rPr>
                <w:rFonts w:ascii="Times New Roman" w:hAnsi="Times New Roman" w:cs="Times New Roman"/>
                <w:sz w:val="24"/>
                <w:szCs w:val="24"/>
              </w:rPr>
              <w:t xml:space="preserve">Sources of funding </w:t>
            </w:r>
            <w:r w:rsidRPr="00454862">
              <w:rPr>
                <w:rFonts w:ascii="Times New Roman" w:hAnsi="Times New Roman" w:cs="Times New Roman"/>
                <w:bCs/>
                <w:sz w:val="24"/>
                <w:szCs w:val="24"/>
                <w:lang w:val="en-CA"/>
              </w:rPr>
              <w:t>and other support (such as supply of drugs), role of funders</w:t>
            </w:r>
          </w:p>
        </w:tc>
        <w:tc>
          <w:tcPr>
            <w:tcW w:w="1620" w:type="dxa"/>
            <w:tcBorders>
              <w:top w:val="single" w:sz="4" w:space="0" w:color="auto"/>
              <w:bottom w:val="single" w:sz="12" w:space="0" w:color="auto"/>
            </w:tcBorders>
          </w:tcPr>
          <w:p w14:paraId="2E95957D" w14:textId="77777777" w:rsidR="005513A5" w:rsidRPr="00454862" w:rsidRDefault="005513A5" w:rsidP="008D18DD">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54862">
              <w:rPr>
                <w:rFonts w:ascii="Times New Roman" w:hAnsi="Times New Roman" w:cs="Times New Roman"/>
                <w:sz w:val="24"/>
                <w:szCs w:val="24"/>
              </w:rPr>
              <w:t>16</w:t>
            </w:r>
          </w:p>
        </w:tc>
      </w:tr>
    </w:tbl>
    <w:p w14:paraId="7E609578" w14:textId="77777777" w:rsidR="005513A5" w:rsidRDefault="005513A5" w:rsidP="005513A5">
      <w:pPr>
        <w:pStyle w:val="TableNote"/>
        <w:tabs>
          <w:tab w:val="left" w:pos="4830"/>
        </w:tabs>
        <w:spacing w:before="80" w:line="240" w:lineRule="auto"/>
        <w:jc w:val="both"/>
        <w:rPr>
          <w:szCs w:val="24"/>
        </w:rPr>
      </w:pPr>
    </w:p>
    <w:p w14:paraId="3F96261A" w14:textId="77777777" w:rsidR="005513A5" w:rsidRDefault="005513A5" w:rsidP="005513A5">
      <w:pPr>
        <w:pStyle w:val="TableNote"/>
        <w:tabs>
          <w:tab w:val="left" w:pos="4830"/>
        </w:tabs>
        <w:spacing w:before="80" w:line="240" w:lineRule="auto"/>
        <w:jc w:val="both"/>
        <w:rPr>
          <w:szCs w:val="24"/>
        </w:rPr>
      </w:pPr>
    </w:p>
    <w:p w14:paraId="519F5840" w14:textId="5A530FE8" w:rsidR="005513A5" w:rsidRPr="00454862" w:rsidRDefault="005513A5" w:rsidP="005513A5">
      <w:pPr>
        <w:pStyle w:val="TableNote"/>
        <w:tabs>
          <w:tab w:val="left" w:pos="4830"/>
        </w:tabs>
        <w:spacing w:before="80" w:line="240" w:lineRule="auto"/>
        <w:jc w:val="both"/>
        <w:rPr>
          <w:szCs w:val="24"/>
        </w:rPr>
      </w:pPr>
      <w:r w:rsidRPr="00454862">
        <w:rPr>
          <w:szCs w:val="24"/>
        </w:rPr>
        <w:t xml:space="preserve">Citation: Schulz KF, Altman DG, Moher D, for the CONSORT Group. CONSORT 2010 Statement: updated guidelines for reporting parallel group randomised trials. BMC Medicine. 2010;8:18. </w:t>
      </w:r>
      <w:r w:rsidRPr="00454862">
        <w:rPr>
          <w:szCs w:val="24"/>
        </w:rPr>
        <w:br/>
        <w:t>© 2010 Schulz et al. This is an Open Access article distributed under the terms of the Creative Commons Attribution License (</w:t>
      </w:r>
      <w:hyperlink r:id="rId5" w:history="1">
        <w:r w:rsidRPr="00454862">
          <w:rPr>
            <w:rStyle w:val="Hyperlink"/>
            <w:rFonts w:eastAsiaTheme="majorEastAsia"/>
            <w:szCs w:val="24"/>
          </w:rPr>
          <w:t>http://creativecommons.org/licenses/by/2.0</w:t>
        </w:r>
      </w:hyperlink>
      <w:r w:rsidRPr="00454862">
        <w:rPr>
          <w:szCs w:val="24"/>
        </w:rPr>
        <w:t>), which permits unrestricted use, distribution, and reproduction in any medium, provided the original work is properly cited.</w:t>
      </w:r>
    </w:p>
    <w:p w14:paraId="690977C6" w14:textId="77777777" w:rsidR="005513A5" w:rsidRPr="00454862" w:rsidRDefault="005513A5" w:rsidP="005513A5">
      <w:pPr>
        <w:pStyle w:val="TableNote"/>
        <w:tabs>
          <w:tab w:val="left" w:pos="4830"/>
        </w:tabs>
        <w:spacing w:before="80" w:line="240" w:lineRule="auto"/>
        <w:jc w:val="both"/>
        <w:rPr>
          <w:szCs w:val="24"/>
        </w:rPr>
      </w:pPr>
      <w:r w:rsidRPr="00454862">
        <w:rPr>
          <w:szCs w:val="24"/>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up-to-date references relevant to this checklist, see </w:t>
      </w:r>
      <w:hyperlink r:id="rId6" w:history="1">
        <w:r w:rsidRPr="00454862">
          <w:rPr>
            <w:rStyle w:val="Hyperlink"/>
            <w:rFonts w:eastAsiaTheme="majorEastAsia"/>
            <w:szCs w:val="24"/>
          </w:rPr>
          <w:t>www.consort-statement.org</w:t>
        </w:r>
      </w:hyperlink>
      <w:r w:rsidRPr="00454862">
        <w:rPr>
          <w:szCs w:val="24"/>
        </w:rPr>
        <w:t>.</w:t>
      </w:r>
    </w:p>
    <w:p w14:paraId="2B44CFAE" w14:textId="77777777" w:rsidR="005513A5" w:rsidRPr="00454862" w:rsidRDefault="005513A5" w:rsidP="005513A5">
      <w:pPr>
        <w:spacing w:line="240" w:lineRule="auto"/>
        <w:jc w:val="both"/>
        <w:rPr>
          <w:rFonts w:ascii="Times New Roman" w:hAnsi="Times New Roman" w:cs="Times New Roman"/>
          <w:color w:val="000000" w:themeColor="text1"/>
          <w:sz w:val="24"/>
          <w:szCs w:val="24"/>
          <w:lang w:val="en-AU"/>
        </w:rPr>
      </w:pPr>
    </w:p>
    <w:p w14:paraId="09E01D82" w14:textId="77777777" w:rsidR="005513A5" w:rsidRPr="00454862" w:rsidRDefault="005513A5" w:rsidP="005513A5">
      <w:pPr>
        <w:spacing w:line="240" w:lineRule="auto"/>
        <w:jc w:val="both"/>
        <w:rPr>
          <w:rFonts w:ascii="Times New Roman" w:eastAsia="Times New Roman" w:hAnsi="Times New Roman" w:cs="Times New Roman"/>
          <w:sz w:val="24"/>
          <w:szCs w:val="24"/>
        </w:rPr>
      </w:pPr>
    </w:p>
    <w:p w14:paraId="75D8A8CA" w14:textId="77777777" w:rsidR="005513A5" w:rsidRPr="00454862" w:rsidRDefault="005513A5" w:rsidP="005513A5">
      <w:pPr>
        <w:spacing w:line="240" w:lineRule="auto"/>
        <w:jc w:val="both"/>
        <w:rPr>
          <w:rFonts w:ascii="Times New Roman" w:eastAsia="Times New Roman" w:hAnsi="Times New Roman" w:cs="Times New Roman"/>
          <w:sz w:val="24"/>
          <w:szCs w:val="24"/>
        </w:rPr>
      </w:pPr>
    </w:p>
    <w:p w14:paraId="56A6DC68" w14:textId="77777777" w:rsidR="00937C01" w:rsidRDefault="00937C01"/>
    <w:sectPr w:rsidR="00937C01" w:rsidSect="005513A5">
      <w:pgSz w:w="16838" w:h="11906" w:orient="landscape" w:code="9"/>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13A5"/>
    <w:rsid w:val="001C104D"/>
    <w:rsid w:val="005513A5"/>
    <w:rsid w:val="006612B3"/>
    <w:rsid w:val="00937C0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A90613"/>
  <w15:chartTrackingRefBased/>
  <w15:docId w15:val="{04B80C79-3C01-4D6C-AF08-5BCADEEDD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13A5"/>
    <w:pPr>
      <w:spacing w:after="0" w:line="276" w:lineRule="auto"/>
    </w:pPr>
    <w:rPr>
      <w:rFonts w:ascii="Arial" w:eastAsia="Arial" w:hAnsi="Arial" w:cs="Arial"/>
      <w:kern w:val="0"/>
      <w:sz w:val="22"/>
      <w:szCs w:val="22"/>
      <w:lang w:val="en" w:eastAsia="en-GB"/>
      <w14:ligatures w14:val="none"/>
    </w:rPr>
  </w:style>
  <w:style w:type="paragraph" w:styleId="Heading1">
    <w:name w:val="heading 1"/>
    <w:basedOn w:val="Normal"/>
    <w:next w:val="Normal"/>
    <w:link w:val="Heading1Char"/>
    <w:uiPriority w:val="9"/>
    <w:qFormat/>
    <w:rsid w:val="005513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13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13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13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13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13A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13A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13A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13A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13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13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13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13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13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13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13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13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13A5"/>
    <w:rPr>
      <w:rFonts w:eastAsiaTheme="majorEastAsia" w:cstheme="majorBidi"/>
      <w:color w:val="272727" w:themeColor="text1" w:themeTint="D8"/>
    </w:rPr>
  </w:style>
  <w:style w:type="paragraph" w:styleId="Title">
    <w:name w:val="Title"/>
    <w:basedOn w:val="Normal"/>
    <w:next w:val="Normal"/>
    <w:link w:val="TitleChar"/>
    <w:uiPriority w:val="10"/>
    <w:qFormat/>
    <w:rsid w:val="005513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13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13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13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13A5"/>
    <w:pPr>
      <w:spacing w:before="160"/>
      <w:jc w:val="center"/>
    </w:pPr>
    <w:rPr>
      <w:i/>
      <w:iCs/>
      <w:color w:val="404040" w:themeColor="text1" w:themeTint="BF"/>
    </w:rPr>
  </w:style>
  <w:style w:type="character" w:customStyle="1" w:styleId="QuoteChar">
    <w:name w:val="Quote Char"/>
    <w:basedOn w:val="DefaultParagraphFont"/>
    <w:link w:val="Quote"/>
    <w:uiPriority w:val="29"/>
    <w:rsid w:val="005513A5"/>
    <w:rPr>
      <w:i/>
      <w:iCs/>
      <w:color w:val="404040" w:themeColor="text1" w:themeTint="BF"/>
    </w:rPr>
  </w:style>
  <w:style w:type="paragraph" w:styleId="ListParagraph">
    <w:name w:val="List Paragraph"/>
    <w:basedOn w:val="Normal"/>
    <w:uiPriority w:val="34"/>
    <w:qFormat/>
    <w:rsid w:val="005513A5"/>
    <w:pPr>
      <w:ind w:left="720"/>
      <w:contextualSpacing/>
    </w:pPr>
  </w:style>
  <w:style w:type="character" w:styleId="IntenseEmphasis">
    <w:name w:val="Intense Emphasis"/>
    <w:basedOn w:val="DefaultParagraphFont"/>
    <w:uiPriority w:val="21"/>
    <w:qFormat/>
    <w:rsid w:val="005513A5"/>
    <w:rPr>
      <w:i/>
      <w:iCs/>
      <w:color w:val="0F4761" w:themeColor="accent1" w:themeShade="BF"/>
    </w:rPr>
  </w:style>
  <w:style w:type="paragraph" w:styleId="IntenseQuote">
    <w:name w:val="Intense Quote"/>
    <w:basedOn w:val="Normal"/>
    <w:next w:val="Normal"/>
    <w:link w:val="IntenseQuoteChar"/>
    <w:uiPriority w:val="30"/>
    <w:qFormat/>
    <w:rsid w:val="005513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13A5"/>
    <w:rPr>
      <w:i/>
      <w:iCs/>
      <w:color w:val="0F4761" w:themeColor="accent1" w:themeShade="BF"/>
    </w:rPr>
  </w:style>
  <w:style w:type="character" w:styleId="IntenseReference">
    <w:name w:val="Intense Reference"/>
    <w:basedOn w:val="DefaultParagraphFont"/>
    <w:uiPriority w:val="32"/>
    <w:qFormat/>
    <w:rsid w:val="005513A5"/>
    <w:rPr>
      <w:b/>
      <w:bCs/>
      <w:smallCaps/>
      <w:color w:val="0F4761" w:themeColor="accent1" w:themeShade="BF"/>
      <w:spacing w:val="5"/>
    </w:rPr>
  </w:style>
  <w:style w:type="character" w:styleId="Hyperlink">
    <w:name w:val="Hyperlink"/>
    <w:rsid w:val="005513A5"/>
    <w:rPr>
      <w:u w:val="single"/>
    </w:rPr>
  </w:style>
  <w:style w:type="paragraph" w:customStyle="1" w:styleId="TableNote">
    <w:name w:val="TableNote"/>
    <w:basedOn w:val="Normal"/>
    <w:rsid w:val="005513A5"/>
    <w:pPr>
      <w:spacing w:line="300" w:lineRule="exact"/>
    </w:pPr>
    <w:rPr>
      <w:rFonts w:ascii="Times New Roman" w:eastAsia="Times New Roman" w:hAnsi="Times New Roman" w:cs="Times New Roman"/>
      <w:sz w:val="24"/>
      <w:szCs w:val="20"/>
      <w:lang w:val="en-GB" w:eastAsia="en-US"/>
    </w:rPr>
  </w:style>
  <w:style w:type="paragraph" w:customStyle="1" w:styleId="TableHeader">
    <w:name w:val="TableHeader"/>
    <w:basedOn w:val="Normal"/>
    <w:rsid w:val="005513A5"/>
    <w:pPr>
      <w:spacing w:before="120" w:line="240" w:lineRule="auto"/>
    </w:pPr>
    <w:rPr>
      <w:rFonts w:ascii="Times New Roman" w:eastAsia="Times New Roman" w:hAnsi="Times New Roman" w:cs="Times New Roman"/>
      <w:b/>
      <w:sz w:val="24"/>
      <w:szCs w:val="20"/>
      <w:lang w:val="en-GB" w:eastAsia="en-US"/>
    </w:rPr>
  </w:style>
  <w:style w:type="paragraph" w:customStyle="1" w:styleId="TableSubHead">
    <w:name w:val="TableSubHead"/>
    <w:basedOn w:val="TableHeader"/>
    <w:rsid w:val="005513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onsort-statement.org" TargetMode="External"/><Relationship Id="rId5" Type="http://schemas.openxmlformats.org/officeDocument/2006/relationships/hyperlink" Target="http://creativecommons.org/licenses/by/2.0"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808</Words>
  <Characters>4608</Characters>
  <Application>Microsoft Office Word</Application>
  <DocSecurity>0</DocSecurity>
  <Lines>38</Lines>
  <Paragraphs>10</Paragraphs>
  <ScaleCrop>false</ScaleCrop>
  <Company>Springer Nature</Company>
  <LinksUpToDate>false</LinksUpToDate>
  <CharactersWithSpaces>5406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2025-03-06T15:04:00Z</dcterms:created>
  <dcterms:modified xsi:type="dcterms:W3CDTF">2025-03-06T15:05:00Z</dcterms:modified>
</cp:coreProperties>
</file>