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B0FD07" w14:textId="3582F5A3" w:rsidR="00C36CAF" w:rsidRPr="00EF1EC5" w:rsidRDefault="00C36CAF" w:rsidP="00C36CAF">
      <w:pPr>
        <w:jc w:val="center"/>
        <w:rPr>
          <w:rFonts w:ascii="Times New Roman" w:hAnsi="Times New Roman" w:cs="Times New Roman"/>
          <w:b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color w:val="000000"/>
          <w:sz w:val="22"/>
          <w:szCs w:val="22"/>
        </w:rPr>
        <w:t>Appendix I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. 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>Performance metrics of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 xml:space="preserve">derived AD-RAI, 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>H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>V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and 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>H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 xml:space="preserve">F 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>in differentiating converters and stable subjects from ADNI database</w:t>
      </w:r>
      <w:r>
        <w:rPr>
          <w:rFonts w:ascii="Times New Roman" w:hAnsi="Times New Roman" w:cs="Times New Roman" w:hint="eastAsia"/>
          <w:b/>
          <w:color w:val="000000"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 xml:space="preserve">among 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>all subjects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(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>n=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>158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>)</w:t>
      </w:r>
    </w:p>
    <w:tbl>
      <w:tblPr>
        <w:tblStyle w:val="6-3"/>
        <w:tblW w:w="8863" w:type="dxa"/>
        <w:tblLook w:val="04A0" w:firstRow="1" w:lastRow="0" w:firstColumn="1" w:lastColumn="0" w:noHBand="0" w:noVBand="1"/>
      </w:tblPr>
      <w:tblGrid>
        <w:gridCol w:w="1420"/>
        <w:gridCol w:w="1842"/>
        <w:gridCol w:w="1843"/>
        <w:gridCol w:w="1417"/>
        <w:gridCol w:w="1205"/>
        <w:gridCol w:w="1136"/>
      </w:tblGrid>
      <w:tr w:rsidR="00C36CAF" w14:paraId="1AA3E834" w14:textId="77777777" w:rsidTr="00EE57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vAlign w:val="center"/>
          </w:tcPr>
          <w:p w14:paraId="5865EE9A" w14:textId="77777777" w:rsidR="00C36CAF" w:rsidRPr="006B3CE9" w:rsidRDefault="00C36CAF" w:rsidP="00EE5744">
            <w:pPr>
              <w:jc w:val="center"/>
              <w:rPr>
                <w:rFonts w:ascii="Times New Roman" w:hAnsi="Times New Roman" w:cs="Times New Roman"/>
                <w:bCs w:val="0"/>
                <w:color w:val="000000" w:themeColor="text1"/>
              </w:rPr>
            </w:pPr>
            <w:r w:rsidRPr="006B3CE9">
              <w:rPr>
                <w:rFonts w:ascii="Times New Roman" w:hAnsi="Times New Roman" w:cs="Times New Roman"/>
                <w:b w:val="0"/>
                <w:color w:val="000000" w:themeColor="text1"/>
              </w:rPr>
              <w:t>Measures</w:t>
            </w:r>
          </w:p>
        </w:tc>
        <w:tc>
          <w:tcPr>
            <w:tcW w:w="1842" w:type="dxa"/>
            <w:vAlign w:val="center"/>
          </w:tcPr>
          <w:p w14:paraId="597F6282" w14:textId="77777777" w:rsidR="00C36CAF" w:rsidRDefault="00C36CAF" w:rsidP="00EE57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</w:rPr>
            </w:pPr>
            <w:r w:rsidRPr="006B3CE9">
              <w:rPr>
                <w:rFonts w:ascii="Times New Roman" w:hAnsi="Times New Roman" w:cs="Times New Roman"/>
                <w:b w:val="0"/>
                <w:color w:val="000000" w:themeColor="text1"/>
              </w:rPr>
              <w:t xml:space="preserve">Sensitivity </w:t>
            </w:r>
          </w:p>
          <w:p w14:paraId="06F309E5" w14:textId="77777777" w:rsidR="00C36CAF" w:rsidRPr="00D278F4" w:rsidRDefault="00C36CAF" w:rsidP="00EE57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</w:rPr>
              <w:t>(95% CI)</w:t>
            </w:r>
          </w:p>
        </w:tc>
        <w:tc>
          <w:tcPr>
            <w:tcW w:w="1843" w:type="dxa"/>
            <w:vAlign w:val="center"/>
          </w:tcPr>
          <w:p w14:paraId="34CF428D" w14:textId="77777777" w:rsidR="00C36CAF" w:rsidRPr="00445C09" w:rsidRDefault="00C36CAF" w:rsidP="00EE57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6B3CE9">
              <w:rPr>
                <w:rFonts w:ascii="Times New Roman" w:hAnsi="Times New Roman" w:cs="Times New Roman"/>
                <w:b w:val="0"/>
                <w:color w:val="000000" w:themeColor="text1"/>
              </w:rPr>
              <w:t xml:space="preserve">Specificity </w:t>
            </w:r>
          </w:p>
          <w:p w14:paraId="0E38E315" w14:textId="77777777" w:rsidR="00C36CAF" w:rsidRPr="00445C09" w:rsidRDefault="00C36CAF" w:rsidP="00EE57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445C09">
              <w:rPr>
                <w:rFonts w:ascii="Times New Roman" w:hAnsi="Times New Roman" w:cs="Times New Roman" w:hint="eastAsia"/>
                <w:b w:val="0"/>
                <w:color w:val="000000" w:themeColor="text1"/>
              </w:rPr>
              <w:t>(</w:t>
            </w:r>
            <w:r w:rsidRPr="00445C09">
              <w:rPr>
                <w:rFonts w:ascii="Times New Roman" w:hAnsi="Times New Roman" w:cs="Times New Roman"/>
                <w:b w:val="0"/>
                <w:color w:val="000000" w:themeColor="text1"/>
              </w:rPr>
              <w:t>95% CI)</w:t>
            </w:r>
          </w:p>
        </w:tc>
        <w:tc>
          <w:tcPr>
            <w:tcW w:w="1417" w:type="dxa"/>
            <w:vAlign w:val="center"/>
          </w:tcPr>
          <w:p w14:paraId="376C5786" w14:textId="77777777" w:rsidR="00C36CAF" w:rsidRPr="006B3CE9" w:rsidRDefault="00C36CAF" w:rsidP="00EE57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</w:rPr>
            </w:pPr>
            <w:r w:rsidRPr="006B3CE9">
              <w:rPr>
                <w:rFonts w:ascii="Times New Roman" w:hAnsi="Times New Roman" w:cs="Times New Roman"/>
                <w:b w:val="0"/>
                <w:color w:val="000000" w:themeColor="text1"/>
              </w:rPr>
              <w:t>Positive predictive value</w:t>
            </w:r>
          </w:p>
        </w:tc>
        <w:tc>
          <w:tcPr>
            <w:tcW w:w="1205" w:type="dxa"/>
            <w:vAlign w:val="center"/>
          </w:tcPr>
          <w:p w14:paraId="526680AD" w14:textId="77777777" w:rsidR="00C36CAF" w:rsidRPr="006B3CE9" w:rsidRDefault="00C36CAF" w:rsidP="00EE57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6B3CE9">
              <w:rPr>
                <w:rFonts w:ascii="Times New Roman" w:hAnsi="Times New Roman" w:cs="Times New Roman"/>
                <w:b w:val="0"/>
                <w:color w:val="000000" w:themeColor="text1"/>
              </w:rPr>
              <w:t>Negative predictive value</w:t>
            </w:r>
          </w:p>
        </w:tc>
        <w:tc>
          <w:tcPr>
            <w:tcW w:w="1136" w:type="dxa"/>
            <w:vAlign w:val="center"/>
          </w:tcPr>
          <w:p w14:paraId="41635440" w14:textId="77777777" w:rsidR="00C36CAF" w:rsidRPr="006B3CE9" w:rsidRDefault="00C36CAF" w:rsidP="00EE57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6B3CE9">
              <w:rPr>
                <w:rFonts w:ascii="Times New Roman" w:hAnsi="Times New Roman" w:cs="Times New Roman"/>
                <w:b w:val="0"/>
                <w:color w:val="000000" w:themeColor="text1"/>
              </w:rPr>
              <w:t>Accuracy</w:t>
            </w:r>
          </w:p>
        </w:tc>
      </w:tr>
      <w:tr w:rsidR="00C36CAF" w14:paraId="2587EAAA" w14:textId="77777777" w:rsidTr="00EE57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auto"/>
            <w:vAlign w:val="center"/>
          </w:tcPr>
          <w:p w14:paraId="1D0FDB46" w14:textId="77777777" w:rsidR="00C36CAF" w:rsidRDefault="00C36CAF" w:rsidP="00EE5744">
            <w:pPr>
              <w:jc w:val="center"/>
              <w:rPr>
                <w:rFonts w:ascii="Times New Roman" w:hAnsi="Times New Roman" w:cs="Times New Roman"/>
                <w:bCs w:val="0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AD-RAI</w:t>
            </w:r>
          </w:p>
          <w:p w14:paraId="045BD1BE" w14:textId="77777777" w:rsidR="00C36CAF" w:rsidRPr="007750F8" w:rsidRDefault="00C36CAF" w:rsidP="00EE5744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(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  <w:lang w:val="en"/>
              </w:rPr>
              <w:t>≥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lang w:val="en"/>
              </w:rPr>
              <w:t xml:space="preserve"> 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  <w:lang w:val="en"/>
              </w:rPr>
              <w:t>0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lang w:val="en"/>
              </w:rPr>
              <w:t>.5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  <w:lang w:val="en"/>
              </w:rPr>
              <w:t>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518A1A2C" w14:textId="1A60C5B3" w:rsidR="00C36CAF" w:rsidRPr="00D939A4" w:rsidRDefault="00C36CAF" w:rsidP="00EE57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</w:rPr>
              <w:t>64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/>
              </w:rPr>
              <w:t>50</w:t>
            </w:r>
            <w:r>
              <w:rPr>
                <w:rFonts w:ascii="Times New Roman" w:hAnsi="Times New Roman" w:cs="Times New Roman"/>
                <w:color w:val="000000" w:themeColor="text1"/>
              </w:rPr>
              <w:t>-0.</w:t>
            </w:r>
            <w:r>
              <w:rPr>
                <w:rFonts w:ascii="Times New Roman" w:hAnsi="Times New Roman" w:cs="Times New Roman"/>
                <w:color w:val="000000" w:themeColor="text1"/>
              </w:rPr>
              <w:t>76</w:t>
            </w:r>
            <w:r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A1AF402" w14:textId="4E0C913B" w:rsidR="00C36CAF" w:rsidRPr="00D939A4" w:rsidRDefault="00C36CAF" w:rsidP="00EE57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0.7</w:t>
            </w:r>
            <w:r>
              <w:rPr>
                <w:rFonts w:ascii="Times New Roman" w:hAnsi="Times New Roman" w:cs="Times New Roman"/>
                <w:color w:val="000000" w:themeColor="text1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/>
              </w:rPr>
              <w:t>69</w:t>
            </w:r>
            <w:r>
              <w:rPr>
                <w:rFonts w:ascii="Times New Roman" w:hAnsi="Times New Roman" w:cs="Times New Roman"/>
                <w:color w:val="000000" w:themeColor="text1"/>
              </w:rPr>
              <w:t>-0.</w:t>
            </w:r>
            <w:r>
              <w:rPr>
                <w:rFonts w:ascii="Times New Roman" w:hAnsi="Times New Roman" w:cs="Times New Roman"/>
                <w:color w:val="000000" w:themeColor="text1"/>
              </w:rPr>
              <w:t>86</w:t>
            </w:r>
            <w:r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70FCB64" w14:textId="702AC3A1" w:rsidR="00C36CAF" w:rsidRPr="00E84D1F" w:rsidRDefault="00C36CAF" w:rsidP="00EE57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zh-CN"/>
              </w:rPr>
              <w:t>63.79</w:t>
            </w:r>
            <w:r w:rsidRPr="00E84D1F">
              <w:rPr>
                <w:rFonts w:ascii="Times New Roman" w:hAnsi="Times New Roman" w:cs="Times New Roman"/>
                <w:color w:val="000000" w:themeColor="text1"/>
                <w:lang w:eastAsia="zh-CN"/>
              </w:rPr>
              <w:t>%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73FA8CEC" w14:textId="14785706" w:rsidR="00C36CAF" w:rsidRPr="00E84D1F" w:rsidRDefault="00C36CAF" w:rsidP="00EE57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79.00</w:t>
            </w:r>
            <w:r w:rsidRPr="00E84D1F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6DFD3284" w14:textId="762BAEBE" w:rsidR="00C36CAF" w:rsidRPr="00BB1BEB" w:rsidRDefault="00C36CAF" w:rsidP="00EE57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</w:rPr>
              <w:t>3.42</w:t>
            </w:r>
            <w:r w:rsidRPr="00BB1BEB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</w:tr>
      <w:tr w:rsidR="00C36CAF" w14:paraId="79D3027B" w14:textId="77777777" w:rsidTr="00EE57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auto"/>
            <w:vAlign w:val="center"/>
          </w:tcPr>
          <w:p w14:paraId="6A424735" w14:textId="77777777" w:rsidR="00C36CAF" w:rsidRPr="007750F8" w:rsidRDefault="00C36CAF" w:rsidP="00EE5744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HV</w:t>
            </w:r>
          </w:p>
          <w:p w14:paraId="0BB2B917" w14:textId="4E2EF6AC" w:rsidR="00C36CAF" w:rsidRPr="007750F8" w:rsidRDefault="00C36CAF" w:rsidP="00EE5744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(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  <w:lang w:eastAsia="zh-CN"/>
              </w:rPr>
              <w:t>≤ 6.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lang w:eastAsia="zh-CN"/>
              </w:rPr>
              <w:t>44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  <w:lang w:eastAsia="zh-CN"/>
              </w:rPr>
              <w:t>mL)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62734BFE" w14:textId="094131CD" w:rsidR="00C36CAF" w:rsidRPr="00D939A4" w:rsidRDefault="00C36CAF" w:rsidP="00EE57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</w:rPr>
              <w:t>67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/>
              </w:rPr>
              <w:t>53</w:t>
            </w:r>
            <w:r>
              <w:rPr>
                <w:rFonts w:ascii="Times New Roman" w:hAnsi="Times New Roman" w:cs="Times New Roman"/>
                <w:color w:val="000000" w:themeColor="text1"/>
              </w:rPr>
              <w:t>-0.</w:t>
            </w:r>
            <w:r>
              <w:rPr>
                <w:rFonts w:ascii="Times New Roman" w:hAnsi="Times New Roman" w:cs="Times New Roman"/>
                <w:color w:val="000000" w:themeColor="text1"/>
              </w:rPr>
              <w:t>79</w:t>
            </w:r>
            <w:r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C3748A7" w14:textId="6153D83C" w:rsidR="00C36CAF" w:rsidRPr="00D939A4" w:rsidRDefault="00C36CAF" w:rsidP="00EE57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0.62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/>
              </w:rPr>
              <w:t>52</w:t>
            </w:r>
            <w:r>
              <w:rPr>
                <w:rFonts w:ascii="Times New Roman" w:hAnsi="Times New Roman" w:cs="Times New Roman"/>
                <w:color w:val="000000" w:themeColor="text1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</w:rPr>
              <w:t>0.71</w:t>
            </w:r>
            <w:r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FEB38C2" w14:textId="1F737E79" w:rsidR="00C36CAF" w:rsidRPr="00E84D1F" w:rsidRDefault="00C36CAF" w:rsidP="00EE57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50.65</w:t>
            </w:r>
            <w:r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2DED61B0" w14:textId="42DB10A1" w:rsidR="00C36CAF" w:rsidRPr="00E84D1F" w:rsidRDefault="00C36CAF" w:rsidP="00EE57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76.54</w:t>
            </w:r>
            <w:r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06C9767B" w14:textId="46FA88FE" w:rsidR="00C36CAF" w:rsidRPr="00BB1BEB" w:rsidRDefault="00C36CAF" w:rsidP="00EE57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63.92</w:t>
            </w:r>
            <w:r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</w:tr>
      <w:tr w:rsidR="00C36CAF" w14:paraId="07760A1A" w14:textId="77777777" w:rsidTr="00EE57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auto"/>
            <w:vAlign w:val="center"/>
          </w:tcPr>
          <w:p w14:paraId="2F13128F" w14:textId="77777777" w:rsidR="00C36CAF" w:rsidRPr="007750F8" w:rsidRDefault="00C36CAF" w:rsidP="00EE5744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HF</w:t>
            </w:r>
          </w:p>
          <w:p w14:paraId="09BBC4C1" w14:textId="4B6D12B0" w:rsidR="00C36CAF" w:rsidRPr="007750F8" w:rsidRDefault="00C36CAF" w:rsidP="00EE5744">
            <w:pPr>
              <w:jc w:val="center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(≤ 0.4</w:t>
            </w:r>
            <w:r>
              <w:rPr>
                <w:rFonts w:ascii="Times New Roman" w:hAnsi="Times New Roman" w:cs="Times New Roman"/>
                <w:b w:val="0"/>
                <w:color w:val="000000" w:themeColor="text1"/>
              </w:rPr>
              <w:t>2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%)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0377DA90" w14:textId="25EBB4B5" w:rsidR="00C36CAF" w:rsidRPr="00D939A4" w:rsidRDefault="00C36CAF" w:rsidP="00EE57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</w:rPr>
              <w:t>64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(0.50-0.76)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8086D80" w14:textId="07CFE097" w:rsidR="00C36CAF" w:rsidRPr="00D939A4" w:rsidRDefault="00C36CAF" w:rsidP="00EE57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0.56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/>
              </w:rPr>
              <w:t>46</w:t>
            </w:r>
            <w:r>
              <w:rPr>
                <w:rFonts w:ascii="Times New Roman" w:hAnsi="Times New Roman" w:cs="Times New Roman"/>
                <w:color w:val="000000" w:themeColor="text1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</w:rPr>
              <w:t>0.66</w:t>
            </w:r>
            <w:r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65DA143" w14:textId="0EBCF935" w:rsidR="00C36CAF" w:rsidRPr="00E84D1F" w:rsidRDefault="00C36CAF" w:rsidP="00EE57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45.68</w:t>
            </w:r>
            <w:r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31007868" w14:textId="6166CB2D" w:rsidR="00C36CAF" w:rsidRPr="00E84D1F" w:rsidRDefault="00C36CAF" w:rsidP="00EE57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72.73</w:t>
            </w:r>
            <w:r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7A180B4A" w14:textId="4BF6ED0E" w:rsidR="00C36CAF" w:rsidRPr="00BB1BEB" w:rsidRDefault="00C36CAF" w:rsidP="00EE57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58.86</w:t>
            </w:r>
            <w:r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</w:tr>
    </w:tbl>
    <w:p w14:paraId="6253557A" w14:textId="3BE32CDD" w:rsidR="00C36CAF" w:rsidRDefault="00C36CAF" w:rsidP="00C36CAF">
      <w:r w:rsidRPr="00EF1EC5">
        <w:rPr>
          <w:rFonts w:ascii="Times New Roman" w:hAnsi="Times New Roman" w:cs="Times New Roman"/>
          <w:sz w:val="22"/>
          <w:szCs w:val="22"/>
          <w:lang w:val="en"/>
        </w:rPr>
        <w:t xml:space="preserve">AD-RAI=Alzheimer’s disease resemblance atrophy index; HV=hippocampal volume; HF=hippocampal fraction; </w:t>
      </w:r>
      <w:r>
        <w:rPr>
          <w:rFonts w:ascii="Times New Roman" w:hAnsi="Times New Roman" w:cs="Times New Roman"/>
          <w:sz w:val="22"/>
          <w:szCs w:val="22"/>
          <w:lang w:val="en"/>
        </w:rPr>
        <w:t>ADNI</w:t>
      </w:r>
      <w:r w:rsidRPr="00EF1EC5">
        <w:rPr>
          <w:rFonts w:ascii="Times New Roman" w:hAnsi="Times New Roman" w:cs="Times New Roman"/>
          <w:sz w:val="22"/>
          <w:szCs w:val="22"/>
          <w:lang w:val="en"/>
        </w:rPr>
        <w:t>=</w:t>
      </w:r>
      <w:r w:rsidRPr="00C36CAF">
        <w:rPr>
          <w:rFonts w:ascii="Times New Roman" w:hAnsi="Times New Roman" w:cs="Times New Roman"/>
          <w:sz w:val="22"/>
          <w:szCs w:val="22"/>
          <w:lang w:val="en"/>
        </w:rPr>
        <w:t xml:space="preserve"> </w:t>
      </w:r>
      <w:r w:rsidRPr="00C36CAF">
        <w:rPr>
          <w:rFonts w:ascii="Times New Roman" w:hAnsi="Times New Roman" w:cs="Times New Roman"/>
          <w:sz w:val="22"/>
          <w:szCs w:val="22"/>
          <w:lang w:val="en"/>
        </w:rPr>
        <w:t>A</w:t>
      </w:r>
      <w:r w:rsidRPr="00C36CAF">
        <w:rPr>
          <w:rFonts w:ascii="Times New Roman" w:hAnsi="Times New Roman" w:cs="Times New Roman"/>
          <w:sz w:val="22"/>
          <w:szCs w:val="22"/>
          <w:lang w:val="en"/>
        </w:rPr>
        <w:t xml:space="preserve">lzheimer’s </w:t>
      </w:r>
      <w:r w:rsidRPr="00C36CAF">
        <w:rPr>
          <w:rFonts w:ascii="Times New Roman" w:hAnsi="Times New Roman" w:cs="Times New Roman"/>
          <w:sz w:val="22"/>
          <w:szCs w:val="22"/>
          <w:lang w:val="en"/>
        </w:rPr>
        <w:t>D</w:t>
      </w:r>
      <w:r w:rsidRPr="00C36CAF">
        <w:rPr>
          <w:rFonts w:ascii="Times New Roman" w:hAnsi="Times New Roman" w:cs="Times New Roman"/>
          <w:sz w:val="22"/>
          <w:szCs w:val="22"/>
          <w:lang w:val="en"/>
        </w:rPr>
        <w:t>isease</w:t>
      </w:r>
      <w:r w:rsidRPr="00C36CAF">
        <w:rPr>
          <w:rFonts w:ascii="Times New Roman" w:hAnsi="Times New Roman" w:cs="Times New Roman"/>
          <w:sz w:val="22"/>
          <w:szCs w:val="22"/>
          <w:lang w:val="en"/>
        </w:rPr>
        <w:t xml:space="preserve"> </w:t>
      </w:r>
      <w:r w:rsidRPr="00C36CAF">
        <w:rPr>
          <w:rFonts w:ascii="Times New Roman" w:hAnsi="Times New Roman" w:cs="Times New Roman"/>
          <w:sz w:val="22"/>
          <w:szCs w:val="22"/>
          <w:lang w:val="en"/>
        </w:rPr>
        <w:t>N</w:t>
      </w:r>
      <w:r w:rsidRPr="00C36CAF">
        <w:rPr>
          <w:rFonts w:ascii="Times New Roman" w:hAnsi="Times New Roman" w:cs="Times New Roman"/>
          <w:sz w:val="22"/>
          <w:szCs w:val="22"/>
          <w:lang w:val="en"/>
        </w:rPr>
        <w:t xml:space="preserve">euroimaging </w:t>
      </w:r>
      <w:r w:rsidRPr="00C36CAF">
        <w:rPr>
          <w:rFonts w:ascii="Times New Roman" w:hAnsi="Times New Roman" w:cs="Times New Roman"/>
          <w:sz w:val="22"/>
          <w:szCs w:val="22"/>
          <w:lang w:val="en"/>
        </w:rPr>
        <w:t>I</w:t>
      </w:r>
      <w:r w:rsidRPr="00C36CAF">
        <w:rPr>
          <w:rFonts w:ascii="Times New Roman" w:hAnsi="Times New Roman" w:cs="Times New Roman"/>
          <w:sz w:val="22"/>
          <w:szCs w:val="22"/>
          <w:lang w:val="en"/>
        </w:rPr>
        <w:t>nitiatives</w:t>
      </w:r>
      <w:r>
        <w:rPr>
          <w:rFonts w:ascii="Times New Roman" w:hAnsi="Times New Roman" w:cs="Times New Roman"/>
          <w:sz w:val="22"/>
          <w:szCs w:val="22"/>
          <w:lang w:val="en"/>
        </w:rPr>
        <w:t xml:space="preserve">; </w:t>
      </w:r>
      <w:r w:rsidRPr="00BB1BEB">
        <w:rPr>
          <w:rFonts w:ascii="Times New Roman" w:hAnsi="Times New Roman" w:cs="Times New Roman"/>
          <w:sz w:val="22"/>
          <w:szCs w:val="22"/>
          <w:lang w:val="en"/>
        </w:rPr>
        <w:t>CI=confidence interval</w:t>
      </w:r>
      <w:r w:rsidRPr="00EF1EC5">
        <w:rPr>
          <w:rFonts w:ascii="Times New Roman" w:hAnsi="Times New Roman" w:cs="Times New Roman"/>
          <w:sz w:val="22"/>
          <w:szCs w:val="22"/>
          <w:lang w:val="en"/>
        </w:rPr>
        <w:t>.</w:t>
      </w:r>
    </w:p>
    <w:p w14:paraId="7F9A427D" w14:textId="77777777" w:rsidR="00C36CAF" w:rsidRPr="00C36CAF" w:rsidRDefault="00C36CAF" w:rsidP="008F1016">
      <w:pPr>
        <w:jc w:val="center"/>
        <w:rPr>
          <w:rFonts w:ascii="Times New Roman" w:hAnsi="Times New Roman" w:cs="Times New Roman"/>
          <w:b/>
          <w:color w:val="000000"/>
          <w:sz w:val="22"/>
          <w:szCs w:val="22"/>
        </w:rPr>
      </w:pPr>
    </w:p>
    <w:p w14:paraId="48B2BE10" w14:textId="1E3DA8B8" w:rsidR="00C36CAF" w:rsidRPr="00EF1EC5" w:rsidRDefault="00C36CAF" w:rsidP="00C36CAF">
      <w:pPr>
        <w:jc w:val="center"/>
        <w:rPr>
          <w:rFonts w:ascii="Times New Roman" w:hAnsi="Times New Roman" w:cs="Times New Roman"/>
          <w:b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color w:val="000000"/>
          <w:sz w:val="22"/>
          <w:szCs w:val="22"/>
        </w:rPr>
        <w:t>Appendix I</w:t>
      </w:r>
      <w:r w:rsidR="000A7EC0">
        <w:rPr>
          <w:rFonts w:ascii="Times New Roman" w:hAnsi="Times New Roman" w:cs="Times New Roman"/>
          <w:b/>
          <w:color w:val="000000"/>
          <w:sz w:val="22"/>
          <w:szCs w:val="22"/>
        </w:rPr>
        <w:t>I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. 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>Performance metrics of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 xml:space="preserve">derived AD-RAI, 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>H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 xml:space="preserve">V and 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>H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>F in differentiating converters and stable subjects from ADNI database</w:t>
      </w:r>
      <w:r>
        <w:rPr>
          <w:rFonts w:ascii="Times New Roman" w:hAnsi="Times New Roman" w:cs="Times New Roman" w:hint="eastAsia"/>
          <w:b/>
          <w:color w:val="000000"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 xml:space="preserve">among 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>MCI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subjects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(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>n=</w:t>
      </w:r>
      <w:r w:rsidR="000A7EC0">
        <w:rPr>
          <w:rFonts w:ascii="Times New Roman" w:hAnsi="Times New Roman" w:cs="Times New Roman"/>
          <w:b/>
          <w:color w:val="000000"/>
          <w:sz w:val="22"/>
          <w:szCs w:val="22"/>
        </w:rPr>
        <w:t>85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>)</w:t>
      </w:r>
    </w:p>
    <w:tbl>
      <w:tblPr>
        <w:tblStyle w:val="6-3"/>
        <w:tblW w:w="8863" w:type="dxa"/>
        <w:tblLook w:val="04A0" w:firstRow="1" w:lastRow="0" w:firstColumn="1" w:lastColumn="0" w:noHBand="0" w:noVBand="1"/>
      </w:tblPr>
      <w:tblGrid>
        <w:gridCol w:w="1420"/>
        <w:gridCol w:w="1842"/>
        <w:gridCol w:w="1843"/>
        <w:gridCol w:w="1417"/>
        <w:gridCol w:w="1205"/>
        <w:gridCol w:w="1136"/>
      </w:tblGrid>
      <w:tr w:rsidR="000A7EC0" w14:paraId="72F7FAC1" w14:textId="77777777" w:rsidTr="00EE57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vAlign w:val="center"/>
          </w:tcPr>
          <w:p w14:paraId="4EFE2C6D" w14:textId="77777777" w:rsidR="000A7EC0" w:rsidRPr="006B3CE9" w:rsidRDefault="000A7EC0" w:rsidP="00EE5744">
            <w:pPr>
              <w:jc w:val="center"/>
              <w:rPr>
                <w:rFonts w:ascii="Times New Roman" w:hAnsi="Times New Roman" w:cs="Times New Roman"/>
                <w:bCs w:val="0"/>
                <w:color w:val="000000" w:themeColor="text1"/>
              </w:rPr>
            </w:pPr>
            <w:r w:rsidRPr="006B3CE9">
              <w:rPr>
                <w:rFonts w:ascii="Times New Roman" w:hAnsi="Times New Roman" w:cs="Times New Roman"/>
                <w:b w:val="0"/>
                <w:color w:val="000000" w:themeColor="text1"/>
              </w:rPr>
              <w:t>Measures</w:t>
            </w:r>
          </w:p>
        </w:tc>
        <w:tc>
          <w:tcPr>
            <w:tcW w:w="1842" w:type="dxa"/>
            <w:vAlign w:val="center"/>
          </w:tcPr>
          <w:p w14:paraId="07FB38ED" w14:textId="77777777" w:rsidR="000A7EC0" w:rsidRDefault="000A7EC0" w:rsidP="00EE57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</w:rPr>
            </w:pPr>
            <w:r w:rsidRPr="006B3CE9">
              <w:rPr>
                <w:rFonts w:ascii="Times New Roman" w:hAnsi="Times New Roman" w:cs="Times New Roman"/>
                <w:b w:val="0"/>
                <w:color w:val="000000" w:themeColor="text1"/>
              </w:rPr>
              <w:t xml:space="preserve">Sensitivity </w:t>
            </w:r>
          </w:p>
          <w:p w14:paraId="4BC3A215" w14:textId="77777777" w:rsidR="000A7EC0" w:rsidRPr="00D278F4" w:rsidRDefault="000A7EC0" w:rsidP="00EE57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</w:rPr>
              <w:t>(95% CI)</w:t>
            </w:r>
          </w:p>
        </w:tc>
        <w:tc>
          <w:tcPr>
            <w:tcW w:w="1843" w:type="dxa"/>
            <w:vAlign w:val="center"/>
          </w:tcPr>
          <w:p w14:paraId="2B2DCC22" w14:textId="77777777" w:rsidR="000A7EC0" w:rsidRPr="00445C09" w:rsidRDefault="000A7EC0" w:rsidP="00EE57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6B3CE9">
              <w:rPr>
                <w:rFonts w:ascii="Times New Roman" w:hAnsi="Times New Roman" w:cs="Times New Roman"/>
                <w:b w:val="0"/>
                <w:color w:val="000000" w:themeColor="text1"/>
              </w:rPr>
              <w:t xml:space="preserve">Specificity </w:t>
            </w:r>
          </w:p>
          <w:p w14:paraId="16FCF94A" w14:textId="77777777" w:rsidR="000A7EC0" w:rsidRPr="00445C09" w:rsidRDefault="000A7EC0" w:rsidP="00EE57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445C09">
              <w:rPr>
                <w:rFonts w:ascii="Times New Roman" w:hAnsi="Times New Roman" w:cs="Times New Roman" w:hint="eastAsia"/>
                <w:b w:val="0"/>
                <w:color w:val="000000" w:themeColor="text1"/>
              </w:rPr>
              <w:t>(</w:t>
            </w:r>
            <w:r w:rsidRPr="00445C09">
              <w:rPr>
                <w:rFonts w:ascii="Times New Roman" w:hAnsi="Times New Roman" w:cs="Times New Roman"/>
                <w:b w:val="0"/>
                <w:color w:val="000000" w:themeColor="text1"/>
              </w:rPr>
              <w:t>95% CI)</w:t>
            </w:r>
          </w:p>
        </w:tc>
        <w:tc>
          <w:tcPr>
            <w:tcW w:w="1417" w:type="dxa"/>
            <w:vAlign w:val="center"/>
          </w:tcPr>
          <w:p w14:paraId="01F4438F" w14:textId="77777777" w:rsidR="000A7EC0" w:rsidRPr="006B3CE9" w:rsidRDefault="000A7EC0" w:rsidP="00EE57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</w:rPr>
            </w:pPr>
            <w:r w:rsidRPr="006B3CE9">
              <w:rPr>
                <w:rFonts w:ascii="Times New Roman" w:hAnsi="Times New Roman" w:cs="Times New Roman"/>
                <w:b w:val="0"/>
                <w:color w:val="000000" w:themeColor="text1"/>
              </w:rPr>
              <w:t>Positive predictive value</w:t>
            </w:r>
          </w:p>
        </w:tc>
        <w:tc>
          <w:tcPr>
            <w:tcW w:w="1205" w:type="dxa"/>
            <w:vAlign w:val="center"/>
          </w:tcPr>
          <w:p w14:paraId="12D076DB" w14:textId="77777777" w:rsidR="000A7EC0" w:rsidRPr="006B3CE9" w:rsidRDefault="000A7EC0" w:rsidP="00EE57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6B3CE9">
              <w:rPr>
                <w:rFonts w:ascii="Times New Roman" w:hAnsi="Times New Roman" w:cs="Times New Roman"/>
                <w:b w:val="0"/>
                <w:color w:val="000000" w:themeColor="text1"/>
              </w:rPr>
              <w:t>Negative predictive value</w:t>
            </w:r>
          </w:p>
        </w:tc>
        <w:tc>
          <w:tcPr>
            <w:tcW w:w="1136" w:type="dxa"/>
            <w:vAlign w:val="center"/>
          </w:tcPr>
          <w:p w14:paraId="626C61FC" w14:textId="77777777" w:rsidR="000A7EC0" w:rsidRPr="006B3CE9" w:rsidRDefault="000A7EC0" w:rsidP="00EE57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6B3CE9">
              <w:rPr>
                <w:rFonts w:ascii="Times New Roman" w:hAnsi="Times New Roman" w:cs="Times New Roman"/>
                <w:b w:val="0"/>
                <w:color w:val="000000" w:themeColor="text1"/>
              </w:rPr>
              <w:t>Accuracy</w:t>
            </w:r>
          </w:p>
        </w:tc>
      </w:tr>
      <w:tr w:rsidR="000A7EC0" w14:paraId="5BD33DDC" w14:textId="77777777" w:rsidTr="00EE57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auto"/>
            <w:vAlign w:val="center"/>
          </w:tcPr>
          <w:p w14:paraId="2E5BA1C5" w14:textId="77777777" w:rsidR="000A7EC0" w:rsidRDefault="000A7EC0" w:rsidP="00EE5744">
            <w:pPr>
              <w:jc w:val="center"/>
              <w:rPr>
                <w:rFonts w:ascii="Times New Roman" w:hAnsi="Times New Roman" w:cs="Times New Roman"/>
                <w:bCs w:val="0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AD-RAI</w:t>
            </w:r>
          </w:p>
          <w:p w14:paraId="0C59CC86" w14:textId="77777777" w:rsidR="000A7EC0" w:rsidRPr="007750F8" w:rsidRDefault="000A7EC0" w:rsidP="00EE5744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(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  <w:lang w:val="en"/>
              </w:rPr>
              <w:t>≥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lang w:val="en"/>
              </w:rPr>
              <w:t xml:space="preserve"> 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  <w:lang w:val="en"/>
              </w:rPr>
              <w:t>0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lang w:val="en"/>
              </w:rPr>
              <w:t>.5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  <w:lang w:val="en"/>
              </w:rPr>
              <w:t>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6C07EEDE" w14:textId="1BBCBC7D" w:rsidR="000A7EC0" w:rsidRPr="00D939A4" w:rsidRDefault="000A7EC0" w:rsidP="00EE57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</w:rPr>
              <w:t>80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/>
              </w:rPr>
              <w:t>63</w:t>
            </w:r>
            <w:r>
              <w:rPr>
                <w:rFonts w:ascii="Times New Roman" w:hAnsi="Times New Roman" w:cs="Times New Roman"/>
                <w:color w:val="000000" w:themeColor="text1"/>
              </w:rPr>
              <w:t>-0.</w:t>
            </w:r>
            <w:r>
              <w:rPr>
                <w:rFonts w:ascii="Times New Roman" w:hAnsi="Times New Roman" w:cs="Times New Roman"/>
                <w:color w:val="000000" w:themeColor="text1"/>
              </w:rPr>
              <w:t>91</w:t>
            </w:r>
            <w:r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763B1B7" w14:textId="457D6206" w:rsidR="000A7EC0" w:rsidRPr="00D939A4" w:rsidRDefault="000A7EC0" w:rsidP="00EE57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</w:rPr>
              <w:t>60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/>
              </w:rPr>
              <w:t>45</w:t>
            </w:r>
            <w:r>
              <w:rPr>
                <w:rFonts w:ascii="Times New Roman" w:hAnsi="Times New Roman" w:cs="Times New Roman"/>
                <w:color w:val="000000" w:themeColor="text1"/>
              </w:rPr>
              <w:t>-0.</w:t>
            </w:r>
            <w:r>
              <w:rPr>
                <w:rFonts w:ascii="Times New Roman" w:hAnsi="Times New Roman" w:cs="Times New Roman"/>
                <w:color w:val="000000" w:themeColor="text1"/>
              </w:rPr>
              <w:t>73</w:t>
            </w:r>
            <w:r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6A55EB9" w14:textId="6C0B5BB0" w:rsidR="000A7EC0" w:rsidRPr="00E84D1F" w:rsidRDefault="000A7EC0" w:rsidP="00EE57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zh-CN"/>
              </w:rPr>
              <w:t>58.33</w:t>
            </w:r>
            <w:r w:rsidRPr="00E84D1F">
              <w:rPr>
                <w:rFonts w:ascii="Times New Roman" w:hAnsi="Times New Roman" w:cs="Times New Roman"/>
                <w:color w:val="000000" w:themeColor="text1"/>
                <w:lang w:eastAsia="zh-CN"/>
              </w:rPr>
              <w:t>%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612F9D3F" w14:textId="24B8B8C6" w:rsidR="000A7EC0" w:rsidRPr="00E84D1F" w:rsidRDefault="000A7EC0" w:rsidP="00EE57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81.08</w:t>
            </w:r>
            <w:r w:rsidRPr="00E84D1F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7AB06302" w14:textId="40FE21A5" w:rsidR="000A7EC0" w:rsidRPr="00BB1BEB" w:rsidRDefault="000A7EC0" w:rsidP="00EE57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68.24</w:t>
            </w:r>
            <w:r w:rsidRPr="00BB1BEB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</w:tr>
      <w:tr w:rsidR="000A7EC0" w14:paraId="3FB1F154" w14:textId="77777777" w:rsidTr="00EE57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auto"/>
            <w:vAlign w:val="center"/>
          </w:tcPr>
          <w:p w14:paraId="51F8FDC2" w14:textId="77777777" w:rsidR="000A7EC0" w:rsidRPr="007750F8" w:rsidRDefault="000A7EC0" w:rsidP="00EE5744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HV</w:t>
            </w:r>
          </w:p>
          <w:p w14:paraId="582BD756" w14:textId="2667DBF3" w:rsidR="000A7EC0" w:rsidRPr="007750F8" w:rsidRDefault="000A7EC0" w:rsidP="00EE5744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(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  <w:lang w:eastAsia="zh-CN"/>
              </w:rPr>
              <w:t>≤ 6.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lang w:eastAsia="zh-CN"/>
              </w:rPr>
              <w:t>07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  <w:lang w:eastAsia="zh-CN"/>
              </w:rPr>
              <w:t>mL)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24F0F29C" w14:textId="6FC8A62F" w:rsidR="000A7EC0" w:rsidRPr="00D939A4" w:rsidRDefault="000A7EC0" w:rsidP="00EE57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0.6</w:t>
            </w:r>
            <w:r>
              <w:rPr>
                <w:rFonts w:ascii="Times New Roman" w:hAnsi="Times New Roman" w:cs="Times New Roman"/>
                <w:color w:val="000000" w:themeColor="text1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/>
              </w:rPr>
              <w:t>48</w:t>
            </w:r>
            <w:r>
              <w:rPr>
                <w:rFonts w:ascii="Times New Roman" w:hAnsi="Times New Roman" w:cs="Times New Roman"/>
                <w:color w:val="000000" w:themeColor="text1"/>
              </w:rPr>
              <w:t>-0.</w:t>
            </w:r>
            <w:r>
              <w:rPr>
                <w:rFonts w:ascii="Times New Roman" w:hAnsi="Times New Roman" w:cs="Times New Roman"/>
                <w:color w:val="000000" w:themeColor="text1"/>
              </w:rPr>
              <w:t>80</w:t>
            </w:r>
            <w:r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A980185" w14:textId="4C6F2D83" w:rsidR="000A7EC0" w:rsidRPr="00D939A4" w:rsidRDefault="000A7EC0" w:rsidP="00EE57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0.62 (0.</w:t>
            </w:r>
            <w:r>
              <w:rPr>
                <w:rFonts w:ascii="Times New Roman" w:hAnsi="Times New Roman" w:cs="Times New Roman"/>
                <w:color w:val="000000" w:themeColor="text1"/>
              </w:rPr>
              <w:t>47</w:t>
            </w:r>
            <w:r>
              <w:rPr>
                <w:rFonts w:ascii="Times New Roman" w:hAnsi="Times New Roman" w:cs="Times New Roman"/>
                <w:color w:val="000000" w:themeColor="text1"/>
              </w:rPr>
              <w:t>-0.</w:t>
            </w:r>
            <w:r>
              <w:rPr>
                <w:rFonts w:ascii="Times New Roman" w:hAnsi="Times New Roman" w:cs="Times New Roman"/>
                <w:color w:val="000000" w:themeColor="text1"/>
              </w:rPr>
              <w:t>75</w:t>
            </w:r>
            <w:r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47F23A8" w14:textId="510D1B4A" w:rsidR="000A7EC0" w:rsidRPr="00E84D1F" w:rsidRDefault="000A7EC0" w:rsidP="00EE57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54.76</w:t>
            </w:r>
            <w:r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5C87C3CA" w14:textId="2F527B65" w:rsidR="000A7EC0" w:rsidRPr="00E84D1F" w:rsidRDefault="000A7EC0" w:rsidP="00EE57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72.09</w:t>
            </w:r>
            <w:r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5F6EFB77" w14:textId="7073D7BC" w:rsidR="000A7EC0" w:rsidRPr="00BB1BEB" w:rsidRDefault="000A7EC0" w:rsidP="00EE57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63.</w:t>
            </w:r>
            <w:r>
              <w:rPr>
                <w:rFonts w:ascii="Times New Roman" w:hAnsi="Times New Roman" w:cs="Times New Roman"/>
                <w:color w:val="000000" w:themeColor="text1"/>
              </w:rPr>
              <w:t>53</w:t>
            </w:r>
            <w:r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</w:tr>
      <w:tr w:rsidR="000A7EC0" w14:paraId="67CB4FC9" w14:textId="77777777" w:rsidTr="00EE57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auto"/>
            <w:vAlign w:val="center"/>
          </w:tcPr>
          <w:p w14:paraId="2883E8FA" w14:textId="77777777" w:rsidR="000A7EC0" w:rsidRPr="007750F8" w:rsidRDefault="000A7EC0" w:rsidP="00EE5744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HF</w:t>
            </w:r>
          </w:p>
          <w:p w14:paraId="678D80E8" w14:textId="029156DF" w:rsidR="000A7EC0" w:rsidRPr="007750F8" w:rsidRDefault="000A7EC0" w:rsidP="00EE5744">
            <w:pPr>
              <w:jc w:val="center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(≤ 0.4</w:t>
            </w:r>
            <w:r>
              <w:rPr>
                <w:rFonts w:ascii="Times New Roman" w:hAnsi="Times New Roman" w:cs="Times New Roman"/>
                <w:b w:val="0"/>
                <w:color w:val="000000" w:themeColor="text1"/>
              </w:rPr>
              <w:t>1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%)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3A972610" w14:textId="5523629E" w:rsidR="000A7EC0" w:rsidRPr="00D939A4" w:rsidRDefault="000A7EC0" w:rsidP="00EE57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0.6</w:t>
            </w:r>
            <w:r>
              <w:rPr>
                <w:rFonts w:ascii="Times New Roman" w:hAnsi="Times New Roman" w:cs="Times New Roman"/>
                <w:color w:val="000000" w:themeColor="text1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/>
              </w:rPr>
              <w:t>45</w:t>
            </w:r>
            <w:r>
              <w:rPr>
                <w:rFonts w:ascii="Times New Roman" w:hAnsi="Times New Roman" w:cs="Times New Roman"/>
                <w:color w:val="000000" w:themeColor="text1"/>
              </w:rPr>
              <w:t>-0.7</w:t>
            </w:r>
            <w:r>
              <w:rPr>
                <w:rFonts w:ascii="Times New Roman" w:hAnsi="Times New Roman" w:cs="Times New Roman"/>
                <w:color w:val="000000" w:themeColor="text1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39C0F39" w14:textId="52D0EC3B" w:rsidR="000A7EC0" w:rsidRPr="00D939A4" w:rsidRDefault="000A7EC0" w:rsidP="00EE57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0.5</w:t>
            </w:r>
            <w:r>
              <w:rPr>
                <w:rFonts w:ascii="Times New Roman" w:hAnsi="Times New Roman" w:cs="Times New Roman"/>
                <w:color w:val="000000" w:themeColor="text1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/>
              </w:rPr>
              <w:t>39</w:t>
            </w:r>
            <w:r>
              <w:rPr>
                <w:rFonts w:ascii="Times New Roman" w:hAnsi="Times New Roman" w:cs="Times New Roman"/>
                <w:color w:val="000000" w:themeColor="text1"/>
              </w:rPr>
              <w:t>-0.6</w:t>
            </w:r>
            <w:r>
              <w:rPr>
                <w:rFonts w:ascii="Times New Roman" w:hAnsi="Times New Roman" w:cs="Times New Roman"/>
                <w:color w:val="000000" w:themeColor="text1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500EEA0" w14:textId="040F16EC" w:rsidR="000A7EC0" w:rsidRPr="00E84D1F" w:rsidRDefault="000A7EC0" w:rsidP="00EE57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48.89</w:t>
            </w:r>
            <w:r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2FCF3FB3" w14:textId="639D5539" w:rsidR="000A7EC0" w:rsidRPr="00E84D1F" w:rsidRDefault="000A7EC0" w:rsidP="00EE57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67.50</w:t>
            </w:r>
            <w:r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3CCB8C1F" w14:textId="19F34A23" w:rsidR="000A7EC0" w:rsidRPr="00BB1BEB" w:rsidRDefault="000A7EC0" w:rsidP="00EE57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</w:rPr>
              <w:t>7.65</w:t>
            </w:r>
            <w:r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</w:tr>
    </w:tbl>
    <w:p w14:paraId="4DD7FA1E" w14:textId="57034F63" w:rsidR="000A7EC0" w:rsidRDefault="000A7EC0" w:rsidP="000A7EC0">
      <w:r w:rsidRPr="00EF1EC5">
        <w:rPr>
          <w:rFonts w:ascii="Times New Roman" w:hAnsi="Times New Roman" w:cs="Times New Roman"/>
          <w:sz w:val="22"/>
          <w:szCs w:val="22"/>
          <w:lang w:val="en"/>
        </w:rPr>
        <w:t xml:space="preserve">AD-RAI=Alzheimer’s disease resemblance atrophy index; HV=hippocampal volume; HF=hippocampal fraction; </w:t>
      </w:r>
      <w:r>
        <w:rPr>
          <w:rFonts w:ascii="Times New Roman" w:hAnsi="Times New Roman" w:cs="Times New Roman"/>
          <w:sz w:val="22"/>
          <w:szCs w:val="22"/>
          <w:lang w:val="en"/>
        </w:rPr>
        <w:t>ADNI</w:t>
      </w:r>
      <w:r w:rsidRPr="00EF1EC5">
        <w:rPr>
          <w:rFonts w:ascii="Times New Roman" w:hAnsi="Times New Roman" w:cs="Times New Roman"/>
          <w:sz w:val="22"/>
          <w:szCs w:val="22"/>
          <w:lang w:val="en"/>
        </w:rPr>
        <w:t>=</w:t>
      </w:r>
      <w:r w:rsidRPr="00C36CAF">
        <w:rPr>
          <w:rFonts w:ascii="Times New Roman" w:hAnsi="Times New Roman" w:cs="Times New Roman"/>
          <w:sz w:val="22"/>
          <w:szCs w:val="22"/>
          <w:lang w:val="en"/>
        </w:rPr>
        <w:t xml:space="preserve"> Alzheimer’s Disease Neuroimaging Initiatives</w:t>
      </w:r>
      <w:r>
        <w:rPr>
          <w:rFonts w:ascii="Times New Roman" w:hAnsi="Times New Roman" w:cs="Times New Roman"/>
          <w:sz w:val="22"/>
          <w:szCs w:val="22"/>
          <w:lang w:val="en"/>
        </w:rPr>
        <w:t xml:space="preserve">; </w:t>
      </w:r>
      <w:r w:rsidRPr="00EF1EC5">
        <w:rPr>
          <w:rFonts w:ascii="Times New Roman" w:hAnsi="Times New Roman" w:cs="Times New Roman"/>
          <w:sz w:val="22"/>
          <w:szCs w:val="22"/>
          <w:lang w:val="en"/>
        </w:rPr>
        <w:t>MCI=mild cognitive impairment</w:t>
      </w:r>
      <w:r>
        <w:rPr>
          <w:rFonts w:ascii="Times New Roman" w:hAnsi="Times New Roman" w:cs="Times New Roman"/>
          <w:sz w:val="22"/>
          <w:szCs w:val="22"/>
          <w:lang w:val="en"/>
        </w:rPr>
        <w:t>;</w:t>
      </w:r>
      <w:r w:rsidRPr="00BB1BEB">
        <w:rPr>
          <w:rFonts w:ascii="Times New Roman" w:hAnsi="Times New Roman" w:cs="Times New Roman"/>
          <w:sz w:val="22"/>
          <w:szCs w:val="22"/>
          <w:lang w:val="en"/>
        </w:rPr>
        <w:t xml:space="preserve"> </w:t>
      </w:r>
      <w:r w:rsidRPr="00BB1BEB">
        <w:rPr>
          <w:rFonts w:ascii="Times New Roman" w:hAnsi="Times New Roman" w:cs="Times New Roman"/>
          <w:sz w:val="22"/>
          <w:szCs w:val="22"/>
          <w:lang w:val="en"/>
        </w:rPr>
        <w:t>CI=confidence interval</w:t>
      </w:r>
      <w:r w:rsidRPr="00EF1EC5">
        <w:rPr>
          <w:rFonts w:ascii="Times New Roman" w:hAnsi="Times New Roman" w:cs="Times New Roman"/>
          <w:sz w:val="22"/>
          <w:szCs w:val="22"/>
          <w:lang w:val="en"/>
        </w:rPr>
        <w:t>.</w:t>
      </w:r>
    </w:p>
    <w:p w14:paraId="7C6A7806" w14:textId="77777777" w:rsidR="00C36CAF" w:rsidRPr="000A7EC0" w:rsidRDefault="00C36CAF" w:rsidP="008F1016">
      <w:pPr>
        <w:jc w:val="center"/>
        <w:rPr>
          <w:rFonts w:ascii="Times New Roman" w:hAnsi="Times New Roman" w:cs="Times New Roman"/>
          <w:b/>
          <w:color w:val="000000"/>
          <w:sz w:val="22"/>
          <w:szCs w:val="22"/>
        </w:rPr>
      </w:pPr>
    </w:p>
    <w:p w14:paraId="2E025470" w14:textId="2AFE3E48" w:rsidR="000A7EC0" w:rsidRPr="00EF1EC5" w:rsidRDefault="000A7EC0" w:rsidP="000A7EC0">
      <w:pPr>
        <w:jc w:val="center"/>
        <w:rPr>
          <w:rFonts w:ascii="Times New Roman" w:hAnsi="Times New Roman" w:cs="Times New Roman"/>
          <w:b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color w:val="000000"/>
          <w:sz w:val="22"/>
          <w:szCs w:val="22"/>
        </w:rPr>
        <w:t>Appendix II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>I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. 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>Performance metrics of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 xml:space="preserve">derived AD-RAI, 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>H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 xml:space="preserve">V and 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>H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>F in differentiating converters and stable subjects from ADNI database</w:t>
      </w:r>
      <w:r>
        <w:rPr>
          <w:rFonts w:ascii="Times New Roman" w:hAnsi="Times New Roman" w:cs="Times New Roman" w:hint="eastAsia"/>
          <w:b/>
          <w:color w:val="000000"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 xml:space="preserve">among 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>NC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subjects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(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>n=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>73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>)</w:t>
      </w:r>
    </w:p>
    <w:tbl>
      <w:tblPr>
        <w:tblStyle w:val="6-3"/>
        <w:tblW w:w="8863" w:type="dxa"/>
        <w:tblLook w:val="04A0" w:firstRow="1" w:lastRow="0" w:firstColumn="1" w:lastColumn="0" w:noHBand="0" w:noVBand="1"/>
      </w:tblPr>
      <w:tblGrid>
        <w:gridCol w:w="1420"/>
        <w:gridCol w:w="1842"/>
        <w:gridCol w:w="1843"/>
        <w:gridCol w:w="1417"/>
        <w:gridCol w:w="1205"/>
        <w:gridCol w:w="1136"/>
      </w:tblGrid>
      <w:tr w:rsidR="000A7EC0" w14:paraId="26E9BD5D" w14:textId="77777777" w:rsidTr="00EE57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vAlign w:val="center"/>
          </w:tcPr>
          <w:p w14:paraId="2A6E1E23" w14:textId="77777777" w:rsidR="000A7EC0" w:rsidRPr="006B3CE9" w:rsidRDefault="000A7EC0" w:rsidP="00EE5744">
            <w:pPr>
              <w:jc w:val="center"/>
              <w:rPr>
                <w:rFonts w:ascii="Times New Roman" w:hAnsi="Times New Roman" w:cs="Times New Roman"/>
                <w:bCs w:val="0"/>
                <w:color w:val="000000" w:themeColor="text1"/>
              </w:rPr>
            </w:pPr>
            <w:r w:rsidRPr="006B3CE9">
              <w:rPr>
                <w:rFonts w:ascii="Times New Roman" w:hAnsi="Times New Roman" w:cs="Times New Roman"/>
                <w:b w:val="0"/>
                <w:color w:val="000000" w:themeColor="text1"/>
              </w:rPr>
              <w:t>Measures</w:t>
            </w:r>
          </w:p>
        </w:tc>
        <w:tc>
          <w:tcPr>
            <w:tcW w:w="1842" w:type="dxa"/>
            <w:vAlign w:val="center"/>
          </w:tcPr>
          <w:p w14:paraId="5D870033" w14:textId="77777777" w:rsidR="000A7EC0" w:rsidRDefault="000A7EC0" w:rsidP="00EE57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</w:rPr>
            </w:pPr>
            <w:r w:rsidRPr="006B3CE9">
              <w:rPr>
                <w:rFonts w:ascii="Times New Roman" w:hAnsi="Times New Roman" w:cs="Times New Roman"/>
                <w:b w:val="0"/>
                <w:color w:val="000000" w:themeColor="text1"/>
              </w:rPr>
              <w:t xml:space="preserve">Sensitivity </w:t>
            </w:r>
          </w:p>
          <w:p w14:paraId="1F1F9C6A" w14:textId="77777777" w:rsidR="000A7EC0" w:rsidRPr="00D278F4" w:rsidRDefault="000A7EC0" w:rsidP="00EE57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</w:rPr>
              <w:t>(95% CI)</w:t>
            </w:r>
          </w:p>
        </w:tc>
        <w:tc>
          <w:tcPr>
            <w:tcW w:w="1843" w:type="dxa"/>
            <w:vAlign w:val="center"/>
          </w:tcPr>
          <w:p w14:paraId="1AC059F7" w14:textId="77777777" w:rsidR="000A7EC0" w:rsidRPr="00445C09" w:rsidRDefault="000A7EC0" w:rsidP="00EE57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6B3CE9">
              <w:rPr>
                <w:rFonts w:ascii="Times New Roman" w:hAnsi="Times New Roman" w:cs="Times New Roman"/>
                <w:b w:val="0"/>
                <w:color w:val="000000" w:themeColor="text1"/>
              </w:rPr>
              <w:t xml:space="preserve">Specificity </w:t>
            </w:r>
          </w:p>
          <w:p w14:paraId="604808D5" w14:textId="77777777" w:rsidR="000A7EC0" w:rsidRPr="00445C09" w:rsidRDefault="000A7EC0" w:rsidP="00EE57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445C09">
              <w:rPr>
                <w:rFonts w:ascii="Times New Roman" w:hAnsi="Times New Roman" w:cs="Times New Roman" w:hint="eastAsia"/>
                <w:b w:val="0"/>
                <w:color w:val="000000" w:themeColor="text1"/>
              </w:rPr>
              <w:t>(</w:t>
            </w:r>
            <w:r w:rsidRPr="00445C09">
              <w:rPr>
                <w:rFonts w:ascii="Times New Roman" w:hAnsi="Times New Roman" w:cs="Times New Roman"/>
                <w:b w:val="0"/>
                <w:color w:val="000000" w:themeColor="text1"/>
              </w:rPr>
              <w:t>95% CI)</w:t>
            </w:r>
          </w:p>
        </w:tc>
        <w:tc>
          <w:tcPr>
            <w:tcW w:w="1417" w:type="dxa"/>
            <w:vAlign w:val="center"/>
          </w:tcPr>
          <w:p w14:paraId="4687C4BF" w14:textId="77777777" w:rsidR="000A7EC0" w:rsidRPr="006B3CE9" w:rsidRDefault="000A7EC0" w:rsidP="00EE57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</w:rPr>
            </w:pPr>
            <w:r w:rsidRPr="006B3CE9">
              <w:rPr>
                <w:rFonts w:ascii="Times New Roman" w:hAnsi="Times New Roman" w:cs="Times New Roman"/>
                <w:b w:val="0"/>
                <w:color w:val="000000" w:themeColor="text1"/>
              </w:rPr>
              <w:t>Positive predictive value</w:t>
            </w:r>
          </w:p>
        </w:tc>
        <w:tc>
          <w:tcPr>
            <w:tcW w:w="1205" w:type="dxa"/>
            <w:vAlign w:val="center"/>
          </w:tcPr>
          <w:p w14:paraId="6193A668" w14:textId="77777777" w:rsidR="000A7EC0" w:rsidRPr="006B3CE9" w:rsidRDefault="000A7EC0" w:rsidP="00EE57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6B3CE9">
              <w:rPr>
                <w:rFonts w:ascii="Times New Roman" w:hAnsi="Times New Roman" w:cs="Times New Roman"/>
                <w:b w:val="0"/>
                <w:color w:val="000000" w:themeColor="text1"/>
              </w:rPr>
              <w:t>Negative predictive value</w:t>
            </w:r>
          </w:p>
        </w:tc>
        <w:tc>
          <w:tcPr>
            <w:tcW w:w="1136" w:type="dxa"/>
            <w:vAlign w:val="center"/>
          </w:tcPr>
          <w:p w14:paraId="7863C782" w14:textId="77777777" w:rsidR="000A7EC0" w:rsidRPr="006B3CE9" w:rsidRDefault="000A7EC0" w:rsidP="00EE57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6B3CE9">
              <w:rPr>
                <w:rFonts w:ascii="Times New Roman" w:hAnsi="Times New Roman" w:cs="Times New Roman"/>
                <w:b w:val="0"/>
                <w:color w:val="000000" w:themeColor="text1"/>
              </w:rPr>
              <w:t>Accuracy</w:t>
            </w:r>
          </w:p>
        </w:tc>
      </w:tr>
      <w:tr w:rsidR="000A7EC0" w14:paraId="17BEA1BB" w14:textId="77777777" w:rsidTr="00EE57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auto"/>
            <w:vAlign w:val="center"/>
          </w:tcPr>
          <w:p w14:paraId="70126B6E" w14:textId="77777777" w:rsidR="000A7EC0" w:rsidRDefault="000A7EC0" w:rsidP="00EE5744">
            <w:pPr>
              <w:jc w:val="center"/>
              <w:rPr>
                <w:rFonts w:ascii="Times New Roman" w:hAnsi="Times New Roman" w:cs="Times New Roman"/>
                <w:bCs w:val="0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AD-RAI</w:t>
            </w:r>
          </w:p>
          <w:p w14:paraId="0DB04237" w14:textId="77777777" w:rsidR="000A7EC0" w:rsidRPr="007750F8" w:rsidRDefault="000A7EC0" w:rsidP="00EE5744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(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  <w:lang w:val="en"/>
              </w:rPr>
              <w:t>≥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lang w:val="en"/>
              </w:rPr>
              <w:t xml:space="preserve"> 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  <w:lang w:val="en"/>
              </w:rPr>
              <w:t>0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lang w:val="en"/>
              </w:rPr>
              <w:t>.5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  <w:lang w:val="en"/>
              </w:rPr>
              <w:t>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3DE8F725" w14:textId="15A77B32" w:rsidR="000A7EC0" w:rsidRPr="00D939A4" w:rsidRDefault="000A7EC0" w:rsidP="00EE57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</w:rPr>
              <w:t>39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(0.</w:t>
            </w:r>
            <w:r w:rsidR="006650B5">
              <w:rPr>
                <w:rFonts w:ascii="Times New Roman" w:hAnsi="Times New Roman" w:cs="Times New Roman"/>
                <w:color w:val="000000" w:themeColor="text1"/>
              </w:rPr>
              <w:t>20</w:t>
            </w:r>
            <w:r>
              <w:rPr>
                <w:rFonts w:ascii="Times New Roman" w:hAnsi="Times New Roman" w:cs="Times New Roman"/>
                <w:color w:val="000000" w:themeColor="text1"/>
              </w:rPr>
              <w:t>-0.</w:t>
            </w:r>
            <w:r w:rsidR="006650B5">
              <w:rPr>
                <w:rFonts w:ascii="Times New Roman" w:hAnsi="Times New Roman" w:cs="Times New Roman"/>
                <w:color w:val="000000" w:themeColor="text1"/>
              </w:rPr>
              <w:t>61</w:t>
            </w:r>
            <w:r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D5E2501" w14:textId="50C687C5" w:rsidR="000A7EC0" w:rsidRPr="00D939A4" w:rsidRDefault="000A7EC0" w:rsidP="00EE57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</w:t>
            </w:r>
            <w:r w:rsidR="006650B5">
              <w:rPr>
                <w:rFonts w:ascii="Times New Roman" w:hAnsi="Times New Roman" w:cs="Times New Roman"/>
                <w:color w:val="000000" w:themeColor="text1"/>
              </w:rPr>
              <w:t>98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(0.</w:t>
            </w:r>
            <w:r w:rsidR="006650B5">
              <w:rPr>
                <w:rFonts w:ascii="Times New Roman" w:hAnsi="Times New Roman" w:cs="Times New Roman"/>
                <w:color w:val="000000" w:themeColor="text1"/>
              </w:rPr>
              <w:t>88</w:t>
            </w:r>
            <w:r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="006650B5">
              <w:rPr>
                <w:rFonts w:ascii="Times New Roman" w:hAnsi="Times New Roman" w:cs="Times New Roman"/>
                <w:color w:val="000000" w:themeColor="text1"/>
              </w:rPr>
              <w:t>1.00</w:t>
            </w:r>
            <w:r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FBE53AF" w14:textId="45DC1678" w:rsidR="000A7EC0" w:rsidRPr="00E84D1F" w:rsidRDefault="006650B5" w:rsidP="00EE57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zh-CN"/>
              </w:rPr>
              <w:t>90.00</w:t>
            </w:r>
            <w:r w:rsidR="000A7EC0" w:rsidRPr="00E84D1F">
              <w:rPr>
                <w:rFonts w:ascii="Times New Roman" w:hAnsi="Times New Roman" w:cs="Times New Roman"/>
                <w:color w:val="000000" w:themeColor="text1"/>
                <w:lang w:eastAsia="zh-CN"/>
              </w:rPr>
              <w:t>%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139D1C85" w14:textId="6C2C2B94" w:rsidR="000A7EC0" w:rsidRPr="00E84D1F" w:rsidRDefault="006650B5" w:rsidP="00EE57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77.78</w:t>
            </w:r>
            <w:r w:rsidR="000A7EC0" w:rsidRPr="00E84D1F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0D5BD9C9" w14:textId="70D10113" w:rsidR="000A7EC0" w:rsidRPr="00BB1BEB" w:rsidRDefault="006650B5" w:rsidP="00EE57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79.45</w:t>
            </w:r>
            <w:r w:rsidR="000A7EC0" w:rsidRPr="00BB1BEB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</w:tr>
      <w:tr w:rsidR="000A7EC0" w14:paraId="027B24DE" w14:textId="77777777" w:rsidTr="00EE57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auto"/>
            <w:vAlign w:val="center"/>
          </w:tcPr>
          <w:p w14:paraId="074F2EC5" w14:textId="77777777" w:rsidR="000A7EC0" w:rsidRPr="007750F8" w:rsidRDefault="000A7EC0" w:rsidP="00EE5744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HV</w:t>
            </w:r>
          </w:p>
          <w:p w14:paraId="03C1F903" w14:textId="4ACC502D" w:rsidR="000A7EC0" w:rsidRPr="007750F8" w:rsidRDefault="000A7EC0" w:rsidP="00EE5744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(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  <w:lang w:eastAsia="zh-CN"/>
              </w:rPr>
              <w:t>≤ 6.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lang w:eastAsia="zh-CN"/>
              </w:rPr>
              <w:t>64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  <w:lang w:eastAsia="zh-CN"/>
              </w:rPr>
              <w:t>mL)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37A9978" w14:textId="3E4FB156" w:rsidR="000A7EC0" w:rsidRPr="00D939A4" w:rsidRDefault="000A7EC0" w:rsidP="00EE57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</w:t>
            </w:r>
            <w:r w:rsidR="006650B5">
              <w:rPr>
                <w:rFonts w:ascii="Times New Roman" w:hAnsi="Times New Roman" w:cs="Times New Roman"/>
                <w:color w:val="000000" w:themeColor="text1"/>
              </w:rPr>
              <w:t>70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(0.4</w:t>
            </w:r>
            <w:r w:rsidR="006650B5">
              <w:rPr>
                <w:rFonts w:ascii="Times New Roman" w:hAnsi="Times New Roman" w:cs="Times New Roman"/>
                <w:color w:val="000000" w:themeColor="text1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</w:rPr>
              <w:t>-0.8</w:t>
            </w:r>
            <w:r w:rsidR="006650B5">
              <w:rPr>
                <w:rFonts w:ascii="Times New Roman" w:hAnsi="Times New Roman" w:cs="Times New Roman"/>
                <w:color w:val="000000" w:themeColor="text1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15E5EF8" w14:textId="77777777" w:rsidR="000A7EC0" w:rsidRPr="00D939A4" w:rsidRDefault="000A7EC0" w:rsidP="00EE57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0.62 (0.47-0.75)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C6E29C9" w14:textId="447BD365" w:rsidR="000A7EC0" w:rsidRPr="00E84D1F" w:rsidRDefault="006650B5" w:rsidP="00EE57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45.71</w:t>
            </w:r>
            <w:r w:rsidR="000A7EC0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1945C7C2" w14:textId="15F02E85" w:rsidR="000A7EC0" w:rsidRPr="00E84D1F" w:rsidRDefault="006650B5" w:rsidP="00EE57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81.58</w:t>
            </w:r>
            <w:r w:rsidR="000A7EC0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250D18BF" w14:textId="52665AA1" w:rsidR="000A7EC0" w:rsidRPr="00BB1BEB" w:rsidRDefault="006650B5" w:rsidP="00EE57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64.38</w:t>
            </w:r>
            <w:r w:rsidR="000A7EC0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</w:tr>
      <w:tr w:rsidR="000A7EC0" w14:paraId="30F9C9B0" w14:textId="77777777" w:rsidTr="00EE57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auto"/>
            <w:vAlign w:val="center"/>
          </w:tcPr>
          <w:p w14:paraId="49420515" w14:textId="77777777" w:rsidR="000A7EC0" w:rsidRPr="007750F8" w:rsidRDefault="000A7EC0" w:rsidP="00EE5744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HF</w:t>
            </w:r>
          </w:p>
          <w:p w14:paraId="04C9C576" w14:textId="1A6B348E" w:rsidR="000A7EC0" w:rsidRPr="007750F8" w:rsidRDefault="000A7EC0" w:rsidP="00EE5744">
            <w:pPr>
              <w:jc w:val="center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(≤ 0.4</w:t>
            </w:r>
            <w:r>
              <w:rPr>
                <w:rFonts w:ascii="Times New Roman" w:hAnsi="Times New Roman" w:cs="Times New Roman"/>
                <w:b w:val="0"/>
                <w:color w:val="000000" w:themeColor="text1"/>
              </w:rPr>
              <w:t>4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%)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BA8E747" w14:textId="098F89E4" w:rsidR="000A7EC0" w:rsidRPr="00D939A4" w:rsidRDefault="000A7EC0" w:rsidP="00EE57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0.6</w:t>
            </w:r>
            <w:r w:rsidR="006650B5">
              <w:rPr>
                <w:rFonts w:ascii="Times New Roman" w:hAnsi="Times New Roman" w:cs="Times New Roman"/>
                <w:color w:val="000000" w:themeColor="text1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(0.4</w:t>
            </w:r>
            <w:r w:rsidR="006650B5">
              <w:rPr>
                <w:rFonts w:ascii="Times New Roman" w:hAnsi="Times New Roman" w:cs="Times New Roman"/>
                <w:color w:val="000000" w:themeColor="text1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</w:rPr>
              <w:t>-0.</w:t>
            </w:r>
            <w:r w:rsidR="006650B5">
              <w:rPr>
                <w:rFonts w:ascii="Times New Roman" w:hAnsi="Times New Roman" w:cs="Times New Roman"/>
                <w:color w:val="000000" w:themeColor="text1"/>
              </w:rPr>
              <w:t>83</w:t>
            </w:r>
            <w:r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9BD7D77" w14:textId="17DC6BA3" w:rsidR="000A7EC0" w:rsidRPr="00D939A4" w:rsidRDefault="000A7EC0" w:rsidP="00EE57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</w:t>
            </w:r>
            <w:r w:rsidR="006650B5">
              <w:rPr>
                <w:rFonts w:ascii="Times New Roman" w:hAnsi="Times New Roman" w:cs="Times New Roman"/>
                <w:color w:val="000000" w:themeColor="text1"/>
              </w:rPr>
              <w:t>58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(0.</w:t>
            </w:r>
            <w:r w:rsidR="006650B5">
              <w:rPr>
                <w:rFonts w:ascii="Times New Roman" w:hAnsi="Times New Roman" w:cs="Times New Roman"/>
                <w:color w:val="000000" w:themeColor="text1"/>
              </w:rPr>
              <w:t>43</w:t>
            </w:r>
            <w:r>
              <w:rPr>
                <w:rFonts w:ascii="Times New Roman" w:hAnsi="Times New Roman" w:cs="Times New Roman"/>
                <w:color w:val="000000" w:themeColor="text1"/>
              </w:rPr>
              <w:t>-0.</w:t>
            </w:r>
            <w:r w:rsidR="006650B5">
              <w:rPr>
                <w:rFonts w:ascii="Times New Roman" w:hAnsi="Times New Roman" w:cs="Times New Roman"/>
                <w:color w:val="000000" w:themeColor="text1"/>
              </w:rPr>
              <w:t>72</w:t>
            </w:r>
            <w:r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582FC92" w14:textId="16CAAE4E" w:rsidR="000A7EC0" w:rsidRPr="00E84D1F" w:rsidRDefault="006650B5" w:rsidP="00EE57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41.67</w:t>
            </w:r>
            <w:r w:rsidR="000A7EC0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6D204BAC" w14:textId="7F2CC763" w:rsidR="000A7EC0" w:rsidRPr="00E84D1F" w:rsidRDefault="006650B5" w:rsidP="00EE57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78.38</w:t>
            </w:r>
            <w:r w:rsidR="000A7EC0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0B03EF23" w14:textId="75A874F0" w:rsidR="000A7EC0" w:rsidRPr="00BB1BEB" w:rsidRDefault="006650B5" w:rsidP="00EE57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60.27</w:t>
            </w:r>
            <w:r w:rsidR="000A7EC0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</w:tr>
    </w:tbl>
    <w:p w14:paraId="79BB32B6" w14:textId="10169C1D" w:rsidR="000A7EC0" w:rsidRDefault="000A7EC0" w:rsidP="000A7EC0">
      <w:r w:rsidRPr="00EF1EC5">
        <w:rPr>
          <w:rFonts w:ascii="Times New Roman" w:hAnsi="Times New Roman" w:cs="Times New Roman"/>
          <w:sz w:val="22"/>
          <w:szCs w:val="22"/>
          <w:lang w:val="en"/>
        </w:rPr>
        <w:t xml:space="preserve">AD-RAI=Alzheimer’s disease resemblance atrophy index; HV=hippocampal volume; HF=hippocampal fraction; </w:t>
      </w:r>
      <w:r>
        <w:rPr>
          <w:rFonts w:ascii="Times New Roman" w:hAnsi="Times New Roman" w:cs="Times New Roman"/>
          <w:sz w:val="22"/>
          <w:szCs w:val="22"/>
          <w:lang w:val="en"/>
        </w:rPr>
        <w:t>ADNI</w:t>
      </w:r>
      <w:r w:rsidRPr="00EF1EC5">
        <w:rPr>
          <w:rFonts w:ascii="Times New Roman" w:hAnsi="Times New Roman" w:cs="Times New Roman"/>
          <w:sz w:val="22"/>
          <w:szCs w:val="22"/>
          <w:lang w:val="en"/>
        </w:rPr>
        <w:t>=</w:t>
      </w:r>
      <w:r w:rsidRPr="00C36CAF">
        <w:rPr>
          <w:rFonts w:ascii="Times New Roman" w:hAnsi="Times New Roman" w:cs="Times New Roman"/>
          <w:sz w:val="22"/>
          <w:szCs w:val="22"/>
          <w:lang w:val="en"/>
        </w:rPr>
        <w:t xml:space="preserve"> Alzheimer’s Disease Neuroimaging Initiatives</w:t>
      </w:r>
      <w:r>
        <w:rPr>
          <w:rFonts w:ascii="Times New Roman" w:hAnsi="Times New Roman" w:cs="Times New Roman"/>
          <w:sz w:val="22"/>
          <w:szCs w:val="22"/>
          <w:lang w:val="en"/>
        </w:rPr>
        <w:t xml:space="preserve">; </w:t>
      </w:r>
      <w:r>
        <w:rPr>
          <w:rFonts w:ascii="Times New Roman" w:hAnsi="Times New Roman" w:cs="Times New Roman"/>
          <w:sz w:val="22"/>
          <w:szCs w:val="22"/>
          <w:lang w:val="en"/>
        </w:rPr>
        <w:t>NC</w:t>
      </w:r>
      <w:r w:rsidRPr="00EF1EC5">
        <w:rPr>
          <w:rFonts w:ascii="Times New Roman" w:hAnsi="Times New Roman" w:cs="Times New Roman"/>
          <w:sz w:val="22"/>
          <w:szCs w:val="22"/>
          <w:lang w:val="en"/>
        </w:rPr>
        <w:t>=</w:t>
      </w:r>
      <w:r>
        <w:rPr>
          <w:rFonts w:ascii="Times New Roman" w:hAnsi="Times New Roman" w:cs="Times New Roman"/>
          <w:sz w:val="22"/>
          <w:szCs w:val="22"/>
          <w:lang w:val="en"/>
        </w:rPr>
        <w:t>normal control</w:t>
      </w:r>
      <w:r>
        <w:rPr>
          <w:rFonts w:ascii="Times New Roman" w:hAnsi="Times New Roman" w:cs="Times New Roman"/>
          <w:sz w:val="22"/>
          <w:szCs w:val="22"/>
          <w:lang w:val="en"/>
        </w:rPr>
        <w:t>;</w:t>
      </w:r>
      <w:r w:rsidRPr="00BB1BEB">
        <w:rPr>
          <w:rFonts w:ascii="Times New Roman" w:hAnsi="Times New Roman" w:cs="Times New Roman"/>
          <w:sz w:val="22"/>
          <w:szCs w:val="22"/>
          <w:lang w:val="en"/>
        </w:rPr>
        <w:t xml:space="preserve"> CI=confidence interval</w:t>
      </w:r>
      <w:r w:rsidRPr="00EF1EC5">
        <w:rPr>
          <w:rFonts w:ascii="Times New Roman" w:hAnsi="Times New Roman" w:cs="Times New Roman"/>
          <w:sz w:val="22"/>
          <w:szCs w:val="22"/>
          <w:lang w:val="en"/>
        </w:rPr>
        <w:t>.</w:t>
      </w:r>
    </w:p>
    <w:p w14:paraId="4F238274" w14:textId="77777777" w:rsidR="00C36CAF" w:rsidRPr="000A7EC0" w:rsidRDefault="00C36CAF" w:rsidP="008F1016">
      <w:pPr>
        <w:jc w:val="center"/>
        <w:rPr>
          <w:rFonts w:ascii="Times New Roman" w:hAnsi="Times New Roman" w:cs="Times New Roman"/>
          <w:b/>
          <w:color w:val="000000"/>
          <w:sz w:val="22"/>
          <w:szCs w:val="22"/>
        </w:rPr>
      </w:pPr>
    </w:p>
    <w:p w14:paraId="3FCB7E1A" w14:textId="5A9B2042" w:rsidR="008F1016" w:rsidRPr="00EF1EC5" w:rsidRDefault="008F1016" w:rsidP="006650B5">
      <w:pPr>
        <w:jc w:val="center"/>
        <w:rPr>
          <w:rFonts w:ascii="Times New Roman" w:hAnsi="Times New Roman" w:cs="Times New Roman"/>
          <w:b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color w:val="000000"/>
          <w:sz w:val="22"/>
          <w:szCs w:val="22"/>
        </w:rPr>
        <w:lastRenderedPageBreak/>
        <w:t>Appendix I</w:t>
      </w:r>
      <w:r w:rsidR="006650B5">
        <w:rPr>
          <w:rFonts w:ascii="Times New Roman" w:hAnsi="Times New Roman" w:cs="Times New Roman"/>
          <w:b/>
          <w:color w:val="000000"/>
          <w:sz w:val="22"/>
          <w:szCs w:val="22"/>
        </w:rPr>
        <w:t>V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. 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>Performance metrics of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H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>V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>, H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>F,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and MTA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using other cutoffs</w:t>
      </w:r>
      <w:r>
        <w:rPr>
          <w:rFonts w:ascii="Times New Roman" w:hAnsi="Times New Roman" w:cs="Times New Roman" w:hint="eastAsia"/>
          <w:b/>
          <w:color w:val="000000"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 xml:space="preserve">among 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>all subjects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(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>n=62)</w:t>
      </w:r>
    </w:p>
    <w:tbl>
      <w:tblPr>
        <w:tblStyle w:val="a3"/>
        <w:tblW w:w="92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9"/>
        <w:gridCol w:w="1184"/>
        <w:gridCol w:w="2490"/>
        <w:gridCol w:w="2633"/>
        <w:gridCol w:w="1802"/>
      </w:tblGrid>
      <w:tr w:rsidR="008F1016" w:rsidRPr="00EF1EC5" w14:paraId="3A6C6ED5" w14:textId="77777777" w:rsidTr="006650B5">
        <w:tc>
          <w:tcPr>
            <w:tcW w:w="2293" w:type="dxa"/>
            <w:gridSpan w:val="2"/>
            <w:tcBorders>
              <w:top w:val="single" w:sz="4" w:space="0" w:color="auto"/>
            </w:tcBorders>
          </w:tcPr>
          <w:p w14:paraId="7CB1946B" w14:textId="77777777" w:rsidR="008F1016" w:rsidRPr="00EF1EC5" w:rsidRDefault="008F1016" w:rsidP="0001639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0" w:type="dxa"/>
            <w:tcBorders>
              <w:top w:val="single" w:sz="4" w:space="0" w:color="auto"/>
              <w:bottom w:val="single" w:sz="4" w:space="0" w:color="auto"/>
            </w:tcBorders>
          </w:tcPr>
          <w:p w14:paraId="4397B911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Sensitivity (95% CI)</w:t>
            </w:r>
          </w:p>
        </w:tc>
        <w:tc>
          <w:tcPr>
            <w:tcW w:w="2633" w:type="dxa"/>
            <w:tcBorders>
              <w:top w:val="single" w:sz="4" w:space="0" w:color="auto"/>
              <w:bottom w:val="single" w:sz="4" w:space="0" w:color="auto"/>
            </w:tcBorders>
          </w:tcPr>
          <w:p w14:paraId="2EA3A61B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Specificity (95% CI)</w:t>
            </w:r>
          </w:p>
        </w:tc>
        <w:tc>
          <w:tcPr>
            <w:tcW w:w="1802" w:type="dxa"/>
            <w:tcBorders>
              <w:top w:val="single" w:sz="4" w:space="0" w:color="auto"/>
              <w:bottom w:val="single" w:sz="4" w:space="0" w:color="auto"/>
            </w:tcBorders>
          </w:tcPr>
          <w:p w14:paraId="572826FC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Accuracy</w:t>
            </w:r>
          </w:p>
        </w:tc>
      </w:tr>
      <w:tr w:rsidR="003C2021" w:rsidRPr="00EF1EC5" w14:paraId="47258BF6" w14:textId="77777777" w:rsidTr="006650B5">
        <w:trPr>
          <w:trHeight w:val="663"/>
        </w:trPr>
        <w:tc>
          <w:tcPr>
            <w:tcW w:w="1109" w:type="dxa"/>
            <w:tcBorders>
              <w:top w:val="single" w:sz="4" w:space="0" w:color="auto"/>
            </w:tcBorders>
            <w:vAlign w:val="center"/>
          </w:tcPr>
          <w:p w14:paraId="6CE4C0AF" w14:textId="1BBDBF40" w:rsidR="003C2021" w:rsidRPr="00EF1EC5" w:rsidRDefault="003C2021" w:rsidP="003C2021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HV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vAlign w:val="center"/>
          </w:tcPr>
          <w:p w14:paraId="1EC0FB94" w14:textId="518F5739" w:rsidR="003C2021" w:rsidRPr="00EF1EC5" w:rsidRDefault="003C2021" w:rsidP="003C2021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≤ 5.91</w:t>
            </w:r>
            <w:r w:rsidRPr="00EF1EC5">
              <w:rPr>
                <w:rFonts w:ascii="Times New Roman" w:hAnsi="Times New Roman" w:cs="Times New Roman"/>
                <w:lang w:eastAsia="zh-CN"/>
              </w:rPr>
              <w:t>ml</w:t>
            </w:r>
          </w:p>
        </w:tc>
        <w:tc>
          <w:tcPr>
            <w:tcW w:w="2490" w:type="dxa"/>
            <w:tcBorders>
              <w:top w:val="single" w:sz="4" w:space="0" w:color="auto"/>
            </w:tcBorders>
            <w:vAlign w:val="center"/>
          </w:tcPr>
          <w:p w14:paraId="6C8015EF" w14:textId="6599631D" w:rsidR="003C2021" w:rsidRPr="00EF1EC5" w:rsidRDefault="003C2021" w:rsidP="003C2021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0.47 (0.22-0.73)</w:t>
            </w:r>
          </w:p>
        </w:tc>
        <w:tc>
          <w:tcPr>
            <w:tcW w:w="2633" w:type="dxa"/>
            <w:vAlign w:val="center"/>
          </w:tcPr>
          <w:p w14:paraId="08D6625F" w14:textId="622EC3CD" w:rsidR="003C2021" w:rsidRPr="00EF1EC5" w:rsidRDefault="003C2021" w:rsidP="003C2021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1.00 (0.91-1.00)</w:t>
            </w:r>
          </w:p>
        </w:tc>
        <w:tc>
          <w:tcPr>
            <w:tcW w:w="1802" w:type="dxa"/>
            <w:vAlign w:val="center"/>
          </w:tcPr>
          <w:p w14:paraId="23888365" w14:textId="0EA26D12" w:rsidR="003C2021" w:rsidRPr="00EF1EC5" w:rsidRDefault="003C2021" w:rsidP="006650B5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87.10%</w:t>
            </w:r>
          </w:p>
        </w:tc>
      </w:tr>
      <w:tr w:rsidR="003C2021" w:rsidRPr="00EF1EC5" w14:paraId="1CD520EE" w14:textId="77777777" w:rsidTr="006650B5">
        <w:trPr>
          <w:trHeight w:val="451"/>
        </w:trPr>
        <w:tc>
          <w:tcPr>
            <w:tcW w:w="1109" w:type="dxa"/>
            <w:vAlign w:val="center"/>
          </w:tcPr>
          <w:p w14:paraId="06774725" w14:textId="083EFA00" w:rsidR="003C2021" w:rsidRPr="00EF1EC5" w:rsidRDefault="003C2021" w:rsidP="003C20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184" w:type="dxa"/>
            <w:vAlign w:val="center"/>
          </w:tcPr>
          <w:p w14:paraId="28F103B3" w14:textId="730976C9" w:rsidR="003C2021" w:rsidRPr="00EF1EC5" w:rsidRDefault="003C2021" w:rsidP="003C2021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≤ 0.39%</w:t>
            </w:r>
          </w:p>
        </w:tc>
        <w:tc>
          <w:tcPr>
            <w:tcW w:w="2490" w:type="dxa"/>
            <w:vAlign w:val="center"/>
          </w:tcPr>
          <w:p w14:paraId="4127B8C7" w14:textId="4D1F0457" w:rsidR="003C2021" w:rsidRPr="00EF1EC5" w:rsidRDefault="003C2021" w:rsidP="003C2021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0.13 (0.02-0.42)</w:t>
            </w:r>
          </w:p>
        </w:tc>
        <w:tc>
          <w:tcPr>
            <w:tcW w:w="2633" w:type="dxa"/>
            <w:vAlign w:val="center"/>
          </w:tcPr>
          <w:p w14:paraId="2BE88076" w14:textId="39F6593E" w:rsidR="003C2021" w:rsidRPr="00EF1EC5" w:rsidRDefault="003C2021" w:rsidP="003C2021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1.00 (0.91-1.00)</w:t>
            </w:r>
          </w:p>
        </w:tc>
        <w:tc>
          <w:tcPr>
            <w:tcW w:w="1802" w:type="dxa"/>
            <w:vAlign w:val="center"/>
          </w:tcPr>
          <w:p w14:paraId="1195045D" w14:textId="3ACA7EFC" w:rsidR="003C2021" w:rsidRPr="00EF1EC5" w:rsidRDefault="003C2021" w:rsidP="006650B5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79.03%</w:t>
            </w:r>
          </w:p>
        </w:tc>
      </w:tr>
      <w:tr w:rsidR="003C2021" w:rsidRPr="00EF1EC5" w14:paraId="1ECC91B7" w14:textId="77777777" w:rsidTr="006650B5">
        <w:trPr>
          <w:trHeight w:val="451"/>
        </w:trPr>
        <w:tc>
          <w:tcPr>
            <w:tcW w:w="1109" w:type="dxa"/>
            <w:vMerge w:val="restart"/>
            <w:vAlign w:val="center"/>
          </w:tcPr>
          <w:p w14:paraId="375D0654" w14:textId="05764CC3" w:rsidR="003C2021" w:rsidRPr="00EF1EC5" w:rsidRDefault="003C2021" w:rsidP="003C20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TA</w:t>
            </w:r>
          </w:p>
        </w:tc>
        <w:tc>
          <w:tcPr>
            <w:tcW w:w="1184" w:type="dxa"/>
          </w:tcPr>
          <w:p w14:paraId="06C8A361" w14:textId="266B85B2" w:rsidR="003C2021" w:rsidRPr="00EF1EC5" w:rsidRDefault="003C2021" w:rsidP="003C2021">
            <w:pPr>
              <w:jc w:val="center"/>
              <w:rPr>
                <w:rFonts w:ascii="Times New Roman" w:hAnsi="Times New Roman" w:cs="Times New Roman"/>
                <w:color w:val="000000"/>
                <w:lang w:val="en"/>
              </w:rPr>
            </w:pPr>
            <w:r w:rsidRPr="00EF1EC5">
              <w:rPr>
                <w:rFonts w:ascii="Times New Roman" w:hAnsi="Times New Roman" w:cs="Times New Roman"/>
              </w:rPr>
              <w:t>Adjusted by age*</w:t>
            </w:r>
          </w:p>
        </w:tc>
        <w:tc>
          <w:tcPr>
            <w:tcW w:w="2490" w:type="dxa"/>
            <w:vAlign w:val="center"/>
          </w:tcPr>
          <w:p w14:paraId="5A307210" w14:textId="05F4C1A1" w:rsidR="003C2021" w:rsidRPr="00EF1EC5" w:rsidRDefault="003C2021" w:rsidP="003C2021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33</w:t>
            </w:r>
            <w:r w:rsidRPr="00EF1EC5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13</w:t>
            </w:r>
            <w:r w:rsidRPr="00EF1EC5">
              <w:rPr>
                <w:rFonts w:ascii="Times New Roman" w:hAnsi="Times New Roman" w:cs="Times New Roman"/>
              </w:rPr>
              <w:t>-0.</w:t>
            </w:r>
            <w:r>
              <w:rPr>
                <w:rFonts w:ascii="Times New Roman" w:hAnsi="Times New Roman" w:cs="Times New Roman"/>
              </w:rPr>
              <w:t>61</w:t>
            </w:r>
            <w:r w:rsidRPr="00EF1EC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33" w:type="dxa"/>
            <w:vAlign w:val="center"/>
          </w:tcPr>
          <w:p w14:paraId="0F94C800" w14:textId="19B4E74D" w:rsidR="003C2021" w:rsidRPr="00EF1EC5" w:rsidRDefault="003C2021" w:rsidP="003C2021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1.00 (0.91-1.00)</w:t>
            </w:r>
          </w:p>
        </w:tc>
        <w:tc>
          <w:tcPr>
            <w:tcW w:w="1802" w:type="dxa"/>
            <w:vAlign w:val="center"/>
          </w:tcPr>
          <w:p w14:paraId="59C968F6" w14:textId="4C1A3616" w:rsidR="003C2021" w:rsidRPr="00EF1EC5" w:rsidRDefault="003C2021" w:rsidP="006650B5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3.87</w:t>
            </w:r>
            <w:r w:rsidRPr="00EF1EC5">
              <w:rPr>
                <w:rFonts w:ascii="Times New Roman" w:hAnsi="Times New Roman" w:cs="Times New Roman"/>
              </w:rPr>
              <w:t>%</w:t>
            </w:r>
          </w:p>
        </w:tc>
      </w:tr>
      <w:tr w:rsidR="003C2021" w:rsidRPr="00EF1EC5" w14:paraId="68B4EAA5" w14:textId="77777777" w:rsidTr="006650B5">
        <w:trPr>
          <w:trHeight w:val="451"/>
        </w:trPr>
        <w:tc>
          <w:tcPr>
            <w:tcW w:w="1109" w:type="dxa"/>
            <w:vMerge/>
            <w:tcBorders>
              <w:bottom w:val="single" w:sz="4" w:space="0" w:color="auto"/>
            </w:tcBorders>
            <w:vAlign w:val="center"/>
          </w:tcPr>
          <w:p w14:paraId="28FEE5FC" w14:textId="517C565D" w:rsidR="003C2021" w:rsidRPr="00EF1EC5" w:rsidRDefault="003C2021" w:rsidP="003C20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4" w:type="dxa"/>
            <w:tcBorders>
              <w:bottom w:val="single" w:sz="4" w:space="0" w:color="auto"/>
            </w:tcBorders>
            <w:vAlign w:val="center"/>
          </w:tcPr>
          <w:p w14:paraId="55C9B97B" w14:textId="2499BDEA" w:rsidR="003C2021" w:rsidRPr="00EF1EC5" w:rsidRDefault="003C2021" w:rsidP="003C2021">
            <w:pPr>
              <w:jc w:val="center"/>
              <w:rPr>
                <w:rFonts w:ascii="Times New Roman" w:hAnsi="Times New Roman" w:cs="Times New Roman"/>
                <w:color w:val="000000"/>
                <w:lang w:val="en"/>
              </w:rPr>
            </w:pPr>
            <w:r w:rsidRPr="00EF1EC5">
              <w:rPr>
                <w:rFonts w:ascii="Times New Roman" w:hAnsi="Times New Roman" w:cs="Times New Roman"/>
                <w:color w:val="000000"/>
                <w:lang w:val="en"/>
              </w:rPr>
              <w:t>≥ 1.5</w:t>
            </w:r>
          </w:p>
        </w:tc>
        <w:tc>
          <w:tcPr>
            <w:tcW w:w="2490" w:type="dxa"/>
            <w:tcBorders>
              <w:bottom w:val="single" w:sz="4" w:space="0" w:color="auto"/>
            </w:tcBorders>
            <w:vAlign w:val="center"/>
          </w:tcPr>
          <w:p w14:paraId="36DD81B8" w14:textId="39177E45" w:rsidR="003C2021" w:rsidRPr="00EF1EC5" w:rsidRDefault="003C2021" w:rsidP="003C2021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0.40 (0.17-0.67)</w:t>
            </w:r>
          </w:p>
        </w:tc>
        <w:tc>
          <w:tcPr>
            <w:tcW w:w="2633" w:type="dxa"/>
            <w:tcBorders>
              <w:bottom w:val="single" w:sz="4" w:space="0" w:color="auto"/>
            </w:tcBorders>
            <w:vAlign w:val="center"/>
          </w:tcPr>
          <w:p w14:paraId="6AC6481B" w14:textId="5553E2C0" w:rsidR="003C2021" w:rsidRPr="00EF1EC5" w:rsidRDefault="003C2021" w:rsidP="003C2021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0.98 (0.87-1.00)</w:t>
            </w:r>
          </w:p>
        </w:tc>
        <w:tc>
          <w:tcPr>
            <w:tcW w:w="1802" w:type="dxa"/>
            <w:tcBorders>
              <w:bottom w:val="single" w:sz="4" w:space="0" w:color="auto"/>
            </w:tcBorders>
            <w:vAlign w:val="center"/>
          </w:tcPr>
          <w:p w14:paraId="53C932F6" w14:textId="0E2EB6BF" w:rsidR="003C2021" w:rsidRPr="00EF1EC5" w:rsidRDefault="003C2021" w:rsidP="006650B5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83.87%</w:t>
            </w:r>
          </w:p>
        </w:tc>
      </w:tr>
    </w:tbl>
    <w:p w14:paraId="43B0AF87" w14:textId="480D9577" w:rsidR="008F1016" w:rsidRPr="00EF1EC5" w:rsidRDefault="008F1016" w:rsidP="008F1016">
      <w:pPr>
        <w:rPr>
          <w:rFonts w:ascii="Times New Roman" w:hAnsi="Times New Roman" w:cs="Times New Roman"/>
          <w:sz w:val="22"/>
          <w:szCs w:val="22"/>
          <w:lang w:val="en"/>
        </w:rPr>
      </w:pPr>
      <w:r w:rsidRPr="00EF1EC5">
        <w:rPr>
          <w:rFonts w:ascii="Times New Roman" w:hAnsi="Times New Roman" w:cs="Times New Roman"/>
          <w:sz w:val="22"/>
          <w:szCs w:val="22"/>
          <w:lang w:val="en"/>
        </w:rPr>
        <w:t>HV=hippocampal volume; HF=hippocampal fraction; MTA=medial temporal lobe atrophy</w:t>
      </w:r>
      <w:r>
        <w:rPr>
          <w:rFonts w:ascii="Times New Roman" w:hAnsi="Times New Roman" w:cs="Times New Roman"/>
          <w:sz w:val="22"/>
          <w:szCs w:val="22"/>
          <w:lang w:val="en"/>
        </w:rPr>
        <w:t xml:space="preserve">; </w:t>
      </w:r>
      <w:r w:rsidRPr="00BB1BEB">
        <w:rPr>
          <w:rFonts w:ascii="Times New Roman" w:hAnsi="Times New Roman" w:cs="Times New Roman"/>
          <w:sz w:val="22"/>
          <w:szCs w:val="22"/>
          <w:lang w:val="en"/>
        </w:rPr>
        <w:t>CI=confidence interval</w:t>
      </w:r>
      <w:r w:rsidRPr="00EF1EC5">
        <w:rPr>
          <w:rFonts w:ascii="Times New Roman" w:hAnsi="Times New Roman" w:cs="Times New Roman"/>
          <w:sz w:val="22"/>
          <w:szCs w:val="22"/>
          <w:lang w:val="en"/>
        </w:rPr>
        <w:t>.</w:t>
      </w:r>
      <w:r w:rsidRPr="00EF1EC5">
        <w:rPr>
          <w:rFonts w:ascii="Times New Roman" w:hAnsi="Times New Roman" w:cs="Times New Roman"/>
        </w:rPr>
        <w:t xml:space="preserve"> </w:t>
      </w:r>
      <w:r w:rsidRPr="00EF1EC5">
        <w:rPr>
          <w:rFonts w:ascii="Times New Roman" w:hAnsi="Times New Roman" w:cs="Times New Roman"/>
          <w:sz w:val="22"/>
          <w:szCs w:val="22"/>
          <w:lang w:val="en"/>
        </w:rPr>
        <w:t>*</w:t>
      </w:r>
      <w:r w:rsidRPr="00EF1EC5">
        <w:rPr>
          <w:rFonts w:ascii="Times New Roman" w:eastAsiaTheme="minorEastAsia" w:hAnsi="Times New Roman" w:cs="Times New Roman"/>
          <w:kern w:val="2"/>
          <w:sz w:val="22"/>
          <w:szCs w:val="22"/>
          <w:lang w:val="en"/>
        </w:rPr>
        <w:t xml:space="preserve">The cut-off scores of MTA: under 75 years ≥ </w:t>
      </w:r>
      <w:r>
        <w:rPr>
          <w:rFonts w:ascii="Times New Roman" w:eastAsiaTheme="minorEastAsia" w:hAnsi="Times New Roman" w:cs="Times New Roman"/>
          <w:kern w:val="2"/>
          <w:sz w:val="22"/>
          <w:szCs w:val="22"/>
          <w:lang w:val="en"/>
        </w:rPr>
        <w:t>1.5</w:t>
      </w:r>
      <w:r w:rsidRPr="00EF1EC5">
        <w:rPr>
          <w:rFonts w:ascii="Times New Roman" w:eastAsiaTheme="minorEastAsia" w:hAnsi="Times New Roman" w:cs="Times New Roman"/>
          <w:kern w:val="2"/>
          <w:sz w:val="22"/>
          <w:szCs w:val="22"/>
          <w:lang w:val="en"/>
        </w:rPr>
        <w:t xml:space="preserve"> and ≥ 75 years ≥ </w:t>
      </w:r>
      <w:r>
        <w:rPr>
          <w:rFonts w:ascii="Times New Roman" w:eastAsiaTheme="minorEastAsia" w:hAnsi="Times New Roman" w:cs="Times New Roman"/>
          <w:kern w:val="2"/>
          <w:sz w:val="22"/>
          <w:szCs w:val="22"/>
          <w:lang w:val="en"/>
        </w:rPr>
        <w:t>2</w:t>
      </w:r>
      <w:r w:rsidRPr="00EF1EC5">
        <w:rPr>
          <w:rFonts w:ascii="Times New Roman" w:eastAsiaTheme="minorEastAsia" w:hAnsi="Times New Roman" w:cs="Times New Roman"/>
          <w:kern w:val="2"/>
          <w:sz w:val="22"/>
          <w:szCs w:val="22"/>
          <w:lang w:val="en"/>
        </w:rPr>
        <w:t xml:space="preserve">. </w:t>
      </w:r>
    </w:p>
    <w:p w14:paraId="08AEB7BD" w14:textId="77777777" w:rsidR="008F1016" w:rsidRPr="006549D4" w:rsidRDefault="008F1016" w:rsidP="008F1016">
      <w:pPr>
        <w:rPr>
          <w:rFonts w:ascii="Times New Roman" w:hAnsi="Times New Roman" w:cs="Times New Roman"/>
          <w:lang w:val="en"/>
        </w:rPr>
      </w:pPr>
    </w:p>
    <w:p w14:paraId="31CB70F4" w14:textId="626741BB" w:rsidR="008F1016" w:rsidRPr="00EF1EC5" w:rsidRDefault="008F1016" w:rsidP="008F1016">
      <w:pPr>
        <w:jc w:val="center"/>
        <w:rPr>
          <w:rFonts w:ascii="Times New Roman" w:hAnsi="Times New Roman" w:cs="Times New Roman"/>
          <w:b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color w:val="000000"/>
          <w:sz w:val="22"/>
          <w:szCs w:val="22"/>
        </w:rPr>
        <w:t xml:space="preserve">Appendix </w:t>
      </w:r>
      <w:r w:rsidR="006650B5">
        <w:rPr>
          <w:rFonts w:ascii="Times New Roman" w:hAnsi="Times New Roman" w:cs="Times New Roman"/>
          <w:b/>
          <w:color w:val="000000"/>
          <w:sz w:val="22"/>
          <w:szCs w:val="22"/>
        </w:rPr>
        <w:t>V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. 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>Performance metrics of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H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>V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>, H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>F,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and MTA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using other cutoffs</w:t>
      </w:r>
      <w:r>
        <w:rPr>
          <w:rFonts w:ascii="Times New Roman" w:hAnsi="Times New Roman" w:cs="Times New Roman" w:hint="eastAsia"/>
          <w:b/>
          <w:color w:val="000000"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 xml:space="preserve">among 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>MCI subgroup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(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>n=25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 xml:space="preserve">) and 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>CU subgroup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(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>n=37)</w:t>
      </w:r>
    </w:p>
    <w:tbl>
      <w:tblPr>
        <w:tblStyle w:val="a3"/>
        <w:tblW w:w="10349" w:type="dxa"/>
        <w:tblInd w:w="-9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"/>
        <w:gridCol w:w="851"/>
        <w:gridCol w:w="78"/>
        <w:gridCol w:w="1085"/>
        <w:gridCol w:w="1477"/>
        <w:gridCol w:w="1441"/>
        <w:gridCol w:w="1482"/>
        <w:gridCol w:w="1440"/>
        <w:gridCol w:w="1364"/>
        <w:gridCol w:w="989"/>
      </w:tblGrid>
      <w:tr w:rsidR="008F1016" w:rsidRPr="00EF1EC5" w14:paraId="7C19C29D" w14:textId="77777777" w:rsidTr="0028730D">
        <w:trPr>
          <w:gridBefore w:val="1"/>
          <w:wBefore w:w="142" w:type="dxa"/>
        </w:trPr>
        <w:tc>
          <w:tcPr>
            <w:tcW w:w="2014" w:type="dxa"/>
            <w:gridSpan w:val="3"/>
            <w:tcBorders>
              <w:top w:val="single" w:sz="4" w:space="0" w:color="auto"/>
            </w:tcBorders>
          </w:tcPr>
          <w:p w14:paraId="64B90952" w14:textId="77777777" w:rsidR="008F1016" w:rsidRPr="00EF1EC5" w:rsidRDefault="008F1016" w:rsidP="0001639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9A76FF9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Sensitivity (95% CI)</w:t>
            </w:r>
          </w:p>
        </w:tc>
        <w:tc>
          <w:tcPr>
            <w:tcW w:w="29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77F6D7D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Specificity (95% CI)</w:t>
            </w:r>
          </w:p>
        </w:tc>
        <w:tc>
          <w:tcPr>
            <w:tcW w:w="235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E981993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Accuracy</w:t>
            </w:r>
          </w:p>
        </w:tc>
      </w:tr>
      <w:tr w:rsidR="008F1016" w:rsidRPr="00EF1EC5" w14:paraId="5BA17D26" w14:textId="77777777" w:rsidTr="003C2021">
        <w:trPr>
          <w:gridBefore w:val="1"/>
          <w:wBefore w:w="142" w:type="dxa"/>
        </w:trPr>
        <w:tc>
          <w:tcPr>
            <w:tcW w:w="201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34BF34E" w14:textId="77777777" w:rsidR="008F1016" w:rsidRPr="00EF1EC5" w:rsidRDefault="008F1016" w:rsidP="0001639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C1AAF7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MCI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C87EFB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CU</w:t>
            </w:r>
          </w:p>
        </w:tc>
        <w:tc>
          <w:tcPr>
            <w:tcW w:w="14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BC24F9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MCI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E32A5E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CU</w:t>
            </w:r>
          </w:p>
        </w:tc>
        <w:tc>
          <w:tcPr>
            <w:tcW w:w="13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DD1DAF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MCI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C88BA1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CU</w:t>
            </w:r>
          </w:p>
        </w:tc>
      </w:tr>
      <w:tr w:rsidR="008F1016" w:rsidRPr="00EF1EC5" w14:paraId="02A8C728" w14:textId="77777777" w:rsidTr="00016397">
        <w:trPr>
          <w:trHeight w:val="451"/>
        </w:trPr>
        <w:tc>
          <w:tcPr>
            <w:tcW w:w="1071" w:type="dxa"/>
            <w:gridSpan w:val="3"/>
            <w:vAlign w:val="center"/>
          </w:tcPr>
          <w:p w14:paraId="2E26CA7E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V</w:t>
            </w:r>
          </w:p>
        </w:tc>
        <w:tc>
          <w:tcPr>
            <w:tcW w:w="1085" w:type="dxa"/>
            <w:vAlign w:val="center"/>
          </w:tcPr>
          <w:p w14:paraId="21331872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  <w:color w:val="000000"/>
                <w:lang w:val="en"/>
              </w:rPr>
            </w:pPr>
            <w:r w:rsidRPr="00EF1EC5">
              <w:rPr>
                <w:rFonts w:ascii="Times New Roman" w:hAnsi="Times New Roman" w:cs="Times New Roman"/>
              </w:rPr>
              <w:t>≤ 5.91</w:t>
            </w:r>
            <w:r w:rsidRPr="00EF1EC5">
              <w:rPr>
                <w:rFonts w:ascii="Times New Roman" w:hAnsi="Times New Roman" w:cs="Times New Roman"/>
                <w:lang w:eastAsia="zh-CN"/>
              </w:rPr>
              <w:t>ml</w:t>
            </w:r>
          </w:p>
        </w:tc>
        <w:tc>
          <w:tcPr>
            <w:tcW w:w="1477" w:type="dxa"/>
            <w:vAlign w:val="center"/>
          </w:tcPr>
          <w:p w14:paraId="403D8AA1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0.55</w:t>
            </w:r>
          </w:p>
          <w:p w14:paraId="13FC2BB1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(0.25-0.82)</w:t>
            </w:r>
          </w:p>
        </w:tc>
        <w:tc>
          <w:tcPr>
            <w:tcW w:w="1441" w:type="dxa"/>
            <w:vAlign w:val="center"/>
          </w:tcPr>
          <w:p w14:paraId="4C24D9AD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0.25</w:t>
            </w:r>
          </w:p>
          <w:p w14:paraId="3CBF9A6A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(0.01-0.78)</w:t>
            </w:r>
          </w:p>
        </w:tc>
        <w:tc>
          <w:tcPr>
            <w:tcW w:w="1482" w:type="dxa"/>
            <w:vAlign w:val="center"/>
          </w:tcPr>
          <w:p w14:paraId="1D93A2CF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1.00</w:t>
            </w:r>
          </w:p>
          <w:p w14:paraId="43D9B1EC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(0.73-1.00)</w:t>
            </w:r>
          </w:p>
        </w:tc>
        <w:tc>
          <w:tcPr>
            <w:tcW w:w="1440" w:type="dxa"/>
            <w:vAlign w:val="center"/>
          </w:tcPr>
          <w:p w14:paraId="118B7298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1.00</w:t>
            </w:r>
          </w:p>
          <w:p w14:paraId="2DB7EC1D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(0.87-1.00)</w:t>
            </w:r>
          </w:p>
        </w:tc>
        <w:tc>
          <w:tcPr>
            <w:tcW w:w="1364" w:type="dxa"/>
            <w:vAlign w:val="center"/>
          </w:tcPr>
          <w:p w14:paraId="03E9E589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80.00%</w:t>
            </w:r>
          </w:p>
        </w:tc>
        <w:tc>
          <w:tcPr>
            <w:tcW w:w="989" w:type="dxa"/>
            <w:vAlign w:val="center"/>
          </w:tcPr>
          <w:p w14:paraId="3F1779CF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91.89%</w:t>
            </w:r>
          </w:p>
        </w:tc>
      </w:tr>
      <w:tr w:rsidR="008F1016" w:rsidRPr="00EF1EC5" w14:paraId="692C1EED" w14:textId="77777777" w:rsidTr="00016397">
        <w:trPr>
          <w:trHeight w:val="451"/>
        </w:trPr>
        <w:tc>
          <w:tcPr>
            <w:tcW w:w="993" w:type="dxa"/>
            <w:gridSpan w:val="2"/>
            <w:vAlign w:val="center"/>
          </w:tcPr>
          <w:p w14:paraId="1FECEB8D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163" w:type="dxa"/>
            <w:gridSpan w:val="2"/>
            <w:vAlign w:val="center"/>
          </w:tcPr>
          <w:p w14:paraId="5F154588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EF1EC5">
              <w:rPr>
                <w:rFonts w:ascii="Times New Roman" w:hAnsi="Times New Roman" w:cs="Times New Roman"/>
              </w:rPr>
              <w:t>≤ 0.39%</w:t>
            </w:r>
          </w:p>
        </w:tc>
        <w:tc>
          <w:tcPr>
            <w:tcW w:w="1477" w:type="dxa"/>
            <w:vAlign w:val="center"/>
          </w:tcPr>
          <w:p w14:paraId="4E1963EC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0.09</w:t>
            </w:r>
          </w:p>
          <w:p w14:paraId="3F1B35B1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(0.00-0.43)</w:t>
            </w:r>
          </w:p>
        </w:tc>
        <w:tc>
          <w:tcPr>
            <w:tcW w:w="1441" w:type="dxa"/>
            <w:vAlign w:val="center"/>
          </w:tcPr>
          <w:p w14:paraId="11E7A2CB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0.25</w:t>
            </w:r>
          </w:p>
          <w:p w14:paraId="7E5CF0E7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(0.01-0.78)</w:t>
            </w:r>
          </w:p>
        </w:tc>
        <w:tc>
          <w:tcPr>
            <w:tcW w:w="1482" w:type="dxa"/>
            <w:vAlign w:val="center"/>
          </w:tcPr>
          <w:p w14:paraId="4E92BFBC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1.00</w:t>
            </w:r>
          </w:p>
          <w:p w14:paraId="6ED265D6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(0.73-1.00)</w:t>
            </w:r>
          </w:p>
        </w:tc>
        <w:tc>
          <w:tcPr>
            <w:tcW w:w="1440" w:type="dxa"/>
            <w:vAlign w:val="center"/>
          </w:tcPr>
          <w:p w14:paraId="1899BB14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1.00</w:t>
            </w:r>
          </w:p>
          <w:p w14:paraId="5CAABD50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(0.87-1.00)</w:t>
            </w:r>
          </w:p>
        </w:tc>
        <w:tc>
          <w:tcPr>
            <w:tcW w:w="1364" w:type="dxa"/>
            <w:vAlign w:val="center"/>
          </w:tcPr>
          <w:p w14:paraId="1D2D981B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60.00%</w:t>
            </w:r>
          </w:p>
        </w:tc>
        <w:tc>
          <w:tcPr>
            <w:tcW w:w="989" w:type="dxa"/>
            <w:vAlign w:val="center"/>
          </w:tcPr>
          <w:p w14:paraId="793108D0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91.89%</w:t>
            </w:r>
          </w:p>
        </w:tc>
      </w:tr>
      <w:tr w:rsidR="008F1016" w:rsidRPr="00EF1EC5" w14:paraId="55A8B74C" w14:textId="77777777" w:rsidTr="00016397">
        <w:tc>
          <w:tcPr>
            <w:tcW w:w="993" w:type="dxa"/>
            <w:gridSpan w:val="2"/>
            <w:vMerge w:val="restart"/>
            <w:vAlign w:val="center"/>
          </w:tcPr>
          <w:p w14:paraId="5CAB649B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TA</w:t>
            </w:r>
          </w:p>
        </w:tc>
        <w:tc>
          <w:tcPr>
            <w:tcW w:w="1163" w:type="dxa"/>
            <w:gridSpan w:val="2"/>
            <w:vAlign w:val="center"/>
          </w:tcPr>
          <w:p w14:paraId="363F6779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  <w:color w:val="000000"/>
                <w:lang w:val="en"/>
              </w:rPr>
            </w:pPr>
            <w:r w:rsidRPr="00EF1EC5">
              <w:rPr>
                <w:rFonts w:ascii="Times New Roman" w:hAnsi="Times New Roman" w:cs="Times New Roman"/>
              </w:rPr>
              <w:t>Adjusted by age*</w:t>
            </w:r>
          </w:p>
        </w:tc>
        <w:tc>
          <w:tcPr>
            <w:tcW w:w="1477" w:type="dxa"/>
            <w:vAlign w:val="center"/>
          </w:tcPr>
          <w:p w14:paraId="39716CA4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45</w:t>
            </w:r>
          </w:p>
          <w:p w14:paraId="4F61A7B1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(0.1</w:t>
            </w:r>
            <w:r>
              <w:rPr>
                <w:rFonts w:ascii="Times New Roman" w:hAnsi="Times New Roman" w:cs="Times New Roman"/>
              </w:rPr>
              <w:t>8</w:t>
            </w:r>
            <w:r w:rsidRPr="00EF1EC5">
              <w:rPr>
                <w:rFonts w:ascii="Times New Roman" w:hAnsi="Times New Roman" w:cs="Times New Roman"/>
              </w:rPr>
              <w:t>-0.</w:t>
            </w:r>
            <w:r>
              <w:rPr>
                <w:rFonts w:ascii="Times New Roman" w:hAnsi="Times New Roman" w:cs="Times New Roman"/>
              </w:rPr>
              <w:t>75</w:t>
            </w:r>
            <w:r w:rsidRPr="00EF1EC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41" w:type="dxa"/>
            <w:vAlign w:val="center"/>
          </w:tcPr>
          <w:p w14:paraId="706B2284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0</w:t>
            </w:r>
          </w:p>
          <w:p w14:paraId="59180D66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(0.00-0.60)</w:t>
            </w:r>
          </w:p>
        </w:tc>
        <w:tc>
          <w:tcPr>
            <w:tcW w:w="1482" w:type="dxa"/>
            <w:vAlign w:val="center"/>
          </w:tcPr>
          <w:p w14:paraId="0AC6EE2E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1.00</w:t>
            </w:r>
          </w:p>
          <w:p w14:paraId="0CAC1250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(0.73-1.00)</w:t>
            </w:r>
          </w:p>
        </w:tc>
        <w:tc>
          <w:tcPr>
            <w:tcW w:w="1440" w:type="dxa"/>
            <w:vAlign w:val="center"/>
          </w:tcPr>
          <w:p w14:paraId="404731FF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1.00</w:t>
            </w:r>
          </w:p>
          <w:p w14:paraId="0655E08D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(0.87-1.00)</w:t>
            </w:r>
          </w:p>
        </w:tc>
        <w:tc>
          <w:tcPr>
            <w:tcW w:w="1364" w:type="dxa"/>
            <w:vAlign w:val="center"/>
          </w:tcPr>
          <w:p w14:paraId="27943DB1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6</w:t>
            </w:r>
            <w:r w:rsidRPr="00EF1EC5">
              <w:rPr>
                <w:rFonts w:ascii="Times New Roman" w:hAnsi="Times New Roman" w:cs="Times New Roman"/>
              </w:rPr>
              <w:t>.00%</w:t>
            </w:r>
          </w:p>
        </w:tc>
        <w:tc>
          <w:tcPr>
            <w:tcW w:w="989" w:type="dxa"/>
            <w:vAlign w:val="center"/>
          </w:tcPr>
          <w:p w14:paraId="7D0F792D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89.19</w:t>
            </w:r>
            <w:r w:rsidRPr="00EF1EC5">
              <w:rPr>
                <w:rFonts w:ascii="Times New Roman" w:hAnsi="Times New Roman" w:cs="Times New Roman"/>
              </w:rPr>
              <w:t>%</w:t>
            </w:r>
          </w:p>
        </w:tc>
      </w:tr>
      <w:tr w:rsidR="008F1016" w:rsidRPr="00EF1EC5" w14:paraId="61CB0648" w14:textId="77777777" w:rsidTr="00016397">
        <w:tc>
          <w:tcPr>
            <w:tcW w:w="993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448CB381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3" w:type="dxa"/>
            <w:gridSpan w:val="2"/>
            <w:tcBorders>
              <w:bottom w:val="single" w:sz="4" w:space="0" w:color="auto"/>
            </w:tcBorders>
            <w:vAlign w:val="center"/>
          </w:tcPr>
          <w:p w14:paraId="64CF2DFC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  <w:color w:val="000000"/>
                <w:lang w:val="en"/>
              </w:rPr>
            </w:pPr>
            <w:r w:rsidRPr="00EF1EC5">
              <w:rPr>
                <w:rFonts w:ascii="Times New Roman" w:hAnsi="Times New Roman" w:cs="Times New Roman"/>
                <w:color w:val="000000"/>
                <w:lang w:val="en"/>
              </w:rPr>
              <w:t>≥ 1.5</w:t>
            </w:r>
          </w:p>
        </w:tc>
        <w:tc>
          <w:tcPr>
            <w:tcW w:w="1477" w:type="dxa"/>
            <w:tcBorders>
              <w:bottom w:val="single" w:sz="4" w:space="0" w:color="auto"/>
            </w:tcBorders>
            <w:vAlign w:val="center"/>
          </w:tcPr>
          <w:p w14:paraId="7B23F961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0.45</w:t>
            </w:r>
          </w:p>
          <w:p w14:paraId="2E230077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(0.18-0.75)</w:t>
            </w:r>
          </w:p>
        </w:tc>
        <w:tc>
          <w:tcPr>
            <w:tcW w:w="1441" w:type="dxa"/>
            <w:tcBorders>
              <w:bottom w:val="single" w:sz="4" w:space="0" w:color="auto"/>
            </w:tcBorders>
            <w:vAlign w:val="center"/>
          </w:tcPr>
          <w:p w14:paraId="0FD5A362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0.25</w:t>
            </w:r>
          </w:p>
          <w:p w14:paraId="11E9AB64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(0.01-0.78)</w:t>
            </w:r>
          </w:p>
        </w:tc>
        <w:tc>
          <w:tcPr>
            <w:tcW w:w="1482" w:type="dxa"/>
            <w:tcBorders>
              <w:bottom w:val="single" w:sz="4" w:space="0" w:color="auto"/>
            </w:tcBorders>
            <w:vAlign w:val="center"/>
          </w:tcPr>
          <w:p w14:paraId="4C60C510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0.93</w:t>
            </w:r>
          </w:p>
          <w:p w14:paraId="3774D752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(0.64-1.00)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18753CD5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1.00</w:t>
            </w:r>
          </w:p>
          <w:p w14:paraId="64AB7B43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(0.87-1.00)</w:t>
            </w:r>
          </w:p>
        </w:tc>
        <w:tc>
          <w:tcPr>
            <w:tcW w:w="1364" w:type="dxa"/>
            <w:tcBorders>
              <w:bottom w:val="single" w:sz="4" w:space="0" w:color="auto"/>
            </w:tcBorders>
            <w:vAlign w:val="center"/>
          </w:tcPr>
          <w:p w14:paraId="21A4A8E9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72.00%</w:t>
            </w:r>
          </w:p>
        </w:tc>
        <w:tc>
          <w:tcPr>
            <w:tcW w:w="989" w:type="dxa"/>
            <w:tcBorders>
              <w:bottom w:val="single" w:sz="4" w:space="0" w:color="auto"/>
            </w:tcBorders>
            <w:vAlign w:val="center"/>
          </w:tcPr>
          <w:p w14:paraId="44F0B7E1" w14:textId="77777777" w:rsidR="008F1016" w:rsidRPr="00EF1EC5" w:rsidRDefault="008F1016" w:rsidP="00016397">
            <w:pPr>
              <w:jc w:val="center"/>
              <w:rPr>
                <w:rFonts w:ascii="Times New Roman" w:hAnsi="Times New Roman" w:cs="Times New Roman"/>
              </w:rPr>
            </w:pPr>
            <w:r w:rsidRPr="00EF1EC5">
              <w:rPr>
                <w:rFonts w:ascii="Times New Roman" w:hAnsi="Times New Roman" w:cs="Times New Roman"/>
              </w:rPr>
              <w:t>91.89%</w:t>
            </w:r>
          </w:p>
        </w:tc>
      </w:tr>
    </w:tbl>
    <w:p w14:paraId="44BCE64D" w14:textId="76BB0FD8" w:rsidR="008F1016" w:rsidRPr="00EF1EC5" w:rsidRDefault="008F1016" w:rsidP="008F1016">
      <w:pPr>
        <w:rPr>
          <w:rFonts w:ascii="Times New Roman" w:eastAsiaTheme="minorEastAsia" w:hAnsi="Times New Roman" w:cs="Times New Roman"/>
          <w:kern w:val="2"/>
          <w:sz w:val="22"/>
          <w:szCs w:val="22"/>
          <w:lang w:val="en"/>
        </w:rPr>
      </w:pPr>
      <w:r w:rsidRPr="00EF1EC5">
        <w:rPr>
          <w:rFonts w:ascii="Times New Roman" w:hAnsi="Times New Roman" w:cs="Times New Roman"/>
          <w:sz w:val="22"/>
          <w:szCs w:val="22"/>
          <w:lang w:val="en"/>
        </w:rPr>
        <w:t>MCI=mild cognitive impairment; CU=cognitively unimpaired; HV=hippocampal volume; HF=hippocampal fraction; MTA=medial temporal lobe atrophy</w:t>
      </w:r>
      <w:r>
        <w:rPr>
          <w:rFonts w:ascii="Times New Roman" w:hAnsi="Times New Roman" w:cs="Times New Roman"/>
          <w:sz w:val="22"/>
          <w:szCs w:val="22"/>
          <w:lang w:val="en"/>
        </w:rPr>
        <w:t xml:space="preserve">; </w:t>
      </w:r>
      <w:r w:rsidRPr="00BB1BEB">
        <w:rPr>
          <w:rFonts w:ascii="Times New Roman" w:hAnsi="Times New Roman" w:cs="Times New Roman"/>
          <w:sz w:val="22"/>
          <w:szCs w:val="22"/>
          <w:lang w:val="en"/>
        </w:rPr>
        <w:t>CI=confidence interval</w:t>
      </w:r>
      <w:r w:rsidRPr="00EF1EC5">
        <w:rPr>
          <w:rFonts w:ascii="Times New Roman" w:hAnsi="Times New Roman" w:cs="Times New Roman"/>
          <w:sz w:val="22"/>
          <w:szCs w:val="22"/>
          <w:lang w:val="en"/>
        </w:rPr>
        <w:t>.</w:t>
      </w:r>
      <w:r w:rsidRPr="00EF1EC5">
        <w:rPr>
          <w:rFonts w:ascii="Times New Roman" w:hAnsi="Times New Roman" w:cs="Times New Roman"/>
        </w:rPr>
        <w:t xml:space="preserve"> </w:t>
      </w:r>
      <w:r w:rsidRPr="00EF1EC5">
        <w:rPr>
          <w:rFonts w:ascii="Times New Roman" w:hAnsi="Times New Roman" w:cs="Times New Roman"/>
          <w:sz w:val="22"/>
          <w:szCs w:val="22"/>
          <w:lang w:val="en"/>
        </w:rPr>
        <w:t>*</w:t>
      </w:r>
      <w:r w:rsidRPr="00EF1EC5">
        <w:rPr>
          <w:rFonts w:ascii="Times New Roman" w:eastAsiaTheme="minorEastAsia" w:hAnsi="Times New Roman" w:cs="Times New Roman"/>
          <w:kern w:val="2"/>
          <w:sz w:val="22"/>
          <w:szCs w:val="22"/>
          <w:lang w:val="en"/>
        </w:rPr>
        <w:t xml:space="preserve">The cut-off scores of MTA: under 75 years ≥ </w:t>
      </w:r>
      <w:r>
        <w:rPr>
          <w:rFonts w:ascii="Times New Roman" w:eastAsiaTheme="minorEastAsia" w:hAnsi="Times New Roman" w:cs="Times New Roman"/>
          <w:kern w:val="2"/>
          <w:sz w:val="22"/>
          <w:szCs w:val="22"/>
          <w:lang w:val="en"/>
        </w:rPr>
        <w:t>1.5</w:t>
      </w:r>
      <w:r w:rsidRPr="00EF1EC5">
        <w:rPr>
          <w:rFonts w:ascii="Times New Roman" w:eastAsiaTheme="minorEastAsia" w:hAnsi="Times New Roman" w:cs="Times New Roman"/>
          <w:kern w:val="2"/>
          <w:sz w:val="22"/>
          <w:szCs w:val="22"/>
          <w:lang w:val="en"/>
        </w:rPr>
        <w:t xml:space="preserve"> and ≥ 75 years ≥ </w:t>
      </w:r>
      <w:r>
        <w:rPr>
          <w:rFonts w:ascii="Times New Roman" w:eastAsiaTheme="minorEastAsia" w:hAnsi="Times New Roman" w:cs="Times New Roman"/>
          <w:kern w:val="2"/>
          <w:sz w:val="22"/>
          <w:szCs w:val="22"/>
          <w:lang w:val="en"/>
        </w:rPr>
        <w:t>2</w:t>
      </w:r>
      <w:r w:rsidRPr="00EF1EC5">
        <w:rPr>
          <w:rFonts w:ascii="Times New Roman" w:eastAsiaTheme="minorEastAsia" w:hAnsi="Times New Roman" w:cs="Times New Roman"/>
          <w:kern w:val="2"/>
          <w:sz w:val="22"/>
          <w:szCs w:val="22"/>
          <w:lang w:val="en"/>
        </w:rPr>
        <w:t>.</w:t>
      </w:r>
    </w:p>
    <w:p w14:paraId="361BA3E3" w14:textId="77777777" w:rsidR="008F1016" w:rsidRDefault="008F1016" w:rsidP="008F1016">
      <w:pPr>
        <w:rPr>
          <w:rFonts w:ascii="Times New Roman" w:hAnsi="Times New Roman" w:cs="Times New Roman"/>
        </w:rPr>
      </w:pPr>
    </w:p>
    <w:p w14:paraId="38E27488" w14:textId="3672BF0D" w:rsidR="008F1016" w:rsidRDefault="008F1016" w:rsidP="008F1016">
      <w:pPr>
        <w:jc w:val="center"/>
        <w:rPr>
          <w:rFonts w:ascii="Times New Roman" w:hAnsi="Times New Roman" w:cs="Times New Roman"/>
          <w:b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color w:val="000000"/>
          <w:sz w:val="22"/>
          <w:szCs w:val="22"/>
        </w:rPr>
        <w:t xml:space="preserve">Appendix </w:t>
      </w:r>
      <w:r w:rsidR="006650B5">
        <w:rPr>
          <w:rFonts w:ascii="Times New Roman" w:hAnsi="Times New Roman" w:cs="Times New Roman"/>
          <w:b/>
          <w:color w:val="000000"/>
          <w:sz w:val="22"/>
          <w:szCs w:val="22"/>
        </w:rPr>
        <w:t>V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>I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. 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 xml:space="preserve">Performance metrics of 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>AD-RAI and MTA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among</w:t>
      </w:r>
      <w:r>
        <w:rPr>
          <w:rFonts w:ascii="Times New Roman" w:hAnsi="Times New Roman" w:cs="Times New Roman" w:hint="eastAsia"/>
          <w:b/>
          <w:color w:val="000000"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>all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>subjects harboring A+ (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>n=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>62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>)</w:t>
      </w:r>
    </w:p>
    <w:tbl>
      <w:tblPr>
        <w:tblStyle w:val="6-3"/>
        <w:tblW w:w="8863" w:type="dxa"/>
        <w:tblLook w:val="04A0" w:firstRow="1" w:lastRow="0" w:firstColumn="1" w:lastColumn="0" w:noHBand="0" w:noVBand="1"/>
      </w:tblPr>
      <w:tblGrid>
        <w:gridCol w:w="1420"/>
        <w:gridCol w:w="1842"/>
        <w:gridCol w:w="1843"/>
        <w:gridCol w:w="1417"/>
        <w:gridCol w:w="1205"/>
        <w:gridCol w:w="1136"/>
      </w:tblGrid>
      <w:tr w:rsidR="008F1016" w14:paraId="13EB9E52" w14:textId="77777777" w:rsidTr="000163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vAlign w:val="center"/>
          </w:tcPr>
          <w:p w14:paraId="629D55E1" w14:textId="77777777" w:rsidR="008F1016" w:rsidRPr="006B3CE9" w:rsidRDefault="008F1016" w:rsidP="00016397">
            <w:pPr>
              <w:jc w:val="center"/>
              <w:rPr>
                <w:rFonts w:ascii="Times New Roman" w:hAnsi="Times New Roman" w:cs="Times New Roman"/>
                <w:bCs w:val="0"/>
                <w:color w:val="000000" w:themeColor="text1"/>
              </w:rPr>
            </w:pPr>
            <w:r w:rsidRPr="006B3CE9">
              <w:rPr>
                <w:rFonts w:ascii="Times New Roman" w:hAnsi="Times New Roman" w:cs="Times New Roman"/>
                <w:b w:val="0"/>
                <w:color w:val="000000" w:themeColor="text1"/>
              </w:rPr>
              <w:t>Measures</w:t>
            </w:r>
          </w:p>
        </w:tc>
        <w:tc>
          <w:tcPr>
            <w:tcW w:w="1842" w:type="dxa"/>
            <w:vAlign w:val="center"/>
          </w:tcPr>
          <w:p w14:paraId="48F475B9" w14:textId="77777777" w:rsidR="008F1016" w:rsidRDefault="008F1016" w:rsidP="000163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</w:rPr>
            </w:pPr>
            <w:r w:rsidRPr="006B3CE9">
              <w:rPr>
                <w:rFonts w:ascii="Times New Roman" w:hAnsi="Times New Roman" w:cs="Times New Roman"/>
                <w:b w:val="0"/>
                <w:color w:val="000000" w:themeColor="text1"/>
              </w:rPr>
              <w:t xml:space="preserve">Sensitivity </w:t>
            </w:r>
          </w:p>
          <w:p w14:paraId="65552401" w14:textId="77777777" w:rsidR="008F1016" w:rsidRPr="00D278F4" w:rsidRDefault="008F1016" w:rsidP="000163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</w:rPr>
              <w:t>(95% CI)</w:t>
            </w:r>
          </w:p>
        </w:tc>
        <w:tc>
          <w:tcPr>
            <w:tcW w:w="1843" w:type="dxa"/>
            <w:vAlign w:val="center"/>
          </w:tcPr>
          <w:p w14:paraId="0E53267D" w14:textId="77777777" w:rsidR="008F1016" w:rsidRPr="00445C09" w:rsidRDefault="008F1016" w:rsidP="000163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6B3CE9">
              <w:rPr>
                <w:rFonts w:ascii="Times New Roman" w:hAnsi="Times New Roman" w:cs="Times New Roman"/>
                <w:b w:val="0"/>
                <w:color w:val="000000" w:themeColor="text1"/>
              </w:rPr>
              <w:t xml:space="preserve">Specificity </w:t>
            </w:r>
          </w:p>
          <w:p w14:paraId="26F84102" w14:textId="77777777" w:rsidR="008F1016" w:rsidRPr="00445C09" w:rsidRDefault="008F1016" w:rsidP="000163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445C09">
              <w:rPr>
                <w:rFonts w:ascii="Times New Roman" w:hAnsi="Times New Roman" w:cs="Times New Roman" w:hint="eastAsia"/>
                <w:b w:val="0"/>
                <w:color w:val="000000" w:themeColor="text1"/>
              </w:rPr>
              <w:t>(</w:t>
            </w:r>
            <w:r w:rsidRPr="00445C09">
              <w:rPr>
                <w:rFonts w:ascii="Times New Roman" w:hAnsi="Times New Roman" w:cs="Times New Roman"/>
                <w:b w:val="0"/>
                <w:color w:val="000000" w:themeColor="text1"/>
              </w:rPr>
              <w:t>95% CI)</w:t>
            </w:r>
          </w:p>
        </w:tc>
        <w:tc>
          <w:tcPr>
            <w:tcW w:w="1417" w:type="dxa"/>
            <w:vAlign w:val="center"/>
          </w:tcPr>
          <w:p w14:paraId="1CE2BB07" w14:textId="77777777" w:rsidR="008F1016" w:rsidRPr="006B3CE9" w:rsidRDefault="008F1016" w:rsidP="000163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</w:rPr>
            </w:pPr>
            <w:r w:rsidRPr="006B3CE9">
              <w:rPr>
                <w:rFonts w:ascii="Times New Roman" w:hAnsi="Times New Roman" w:cs="Times New Roman"/>
                <w:b w:val="0"/>
                <w:color w:val="000000" w:themeColor="text1"/>
              </w:rPr>
              <w:t>Positive predictive value</w:t>
            </w:r>
          </w:p>
        </w:tc>
        <w:tc>
          <w:tcPr>
            <w:tcW w:w="1205" w:type="dxa"/>
            <w:vAlign w:val="center"/>
          </w:tcPr>
          <w:p w14:paraId="412DB217" w14:textId="77777777" w:rsidR="008F1016" w:rsidRPr="006B3CE9" w:rsidRDefault="008F1016" w:rsidP="000163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6B3CE9">
              <w:rPr>
                <w:rFonts w:ascii="Times New Roman" w:hAnsi="Times New Roman" w:cs="Times New Roman"/>
                <w:b w:val="0"/>
                <w:color w:val="000000" w:themeColor="text1"/>
              </w:rPr>
              <w:t>Negative predictive value</w:t>
            </w:r>
          </w:p>
        </w:tc>
        <w:tc>
          <w:tcPr>
            <w:tcW w:w="1136" w:type="dxa"/>
            <w:vAlign w:val="center"/>
          </w:tcPr>
          <w:p w14:paraId="1115FF30" w14:textId="77777777" w:rsidR="008F1016" w:rsidRPr="006B3CE9" w:rsidRDefault="008F1016" w:rsidP="000163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6B3CE9">
              <w:rPr>
                <w:rFonts w:ascii="Times New Roman" w:hAnsi="Times New Roman" w:cs="Times New Roman"/>
                <w:b w:val="0"/>
                <w:color w:val="000000" w:themeColor="text1"/>
              </w:rPr>
              <w:t>Accuracy</w:t>
            </w:r>
          </w:p>
        </w:tc>
      </w:tr>
      <w:tr w:rsidR="008F1016" w14:paraId="4582819C" w14:textId="77777777" w:rsidTr="000163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auto"/>
            <w:vAlign w:val="center"/>
          </w:tcPr>
          <w:p w14:paraId="51256703" w14:textId="0C061B8F" w:rsidR="008F1016" w:rsidRPr="00E84D1F" w:rsidRDefault="008F1016" w:rsidP="00016397">
            <w:pPr>
              <w:jc w:val="center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E84D1F">
              <w:rPr>
                <w:rFonts w:ascii="Times New Roman" w:hAnsi="Times New Roman" w:cs="Times New Roman"/>
                <w:b w:val="0"/>
                <w:color w:val="000000" w:themeColor="text1"/>
              </w:rPr>
              <w:t>AD-RAI (</w:t>
            </w:r>
            <w:r w:rsidRPr="00E84D1F">
              <w:rPr>
                <w:rFonts w:ascii="Times New Roman" w:hAnsi="Times New Roman" w:cs="Times New Roman"/>
                <w:b w:val="0"/>
                <w:color w:val="000000" w:themeColor="text1"/>
                <w:lang w:val="en"/>
              </w:rPr>
              <w:t>≥</w:t>
            </w:r>
            <w:r w:rsidR="003C2021">
              <w:rPr>
                <w:rFonts w:ascii="Times New Roman" w:hAnsi="Times New Roman" w:cs="Times New Roman"/>
                <w:b w:val="0"/>
                <w:color w:val="000000" w:themeColor="text1"/>
                <w:lang w:val="en"/>
              </w:rPr>
              <w:t>0.5</w:t>
            </w:r>
            <w:r w:rsidRPr="00E84D1F">
              <w:rPr>
                <w:rFonts w:ascii="Times New Roman" w:hAnsi="Times New Roman" w:cs="Times New Roman"/>
                <w:b w:val="0"/>
                <w:color w:val="000000" w:themeColor="text1"/>
                <w:lang w:val="en"/>
              </w:rPr>
              <w:t>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22EDB2E9" w14:textId="77777777" w:rsidR="008F1016" w:rsidRPr="00D939A4" w:rsidRDefault="008F1016" w:rsidP="000163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</w:rPr>
              <w:t>.61 (0.36-0.82)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3F55FCD" w14:textId="1B1AD7E1" w:rsidR="008F1016" w:rsidRPr="00D939A4" w:rsidRDefault="008F1016" w:rsidP="000163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0.9</w:t>
            </w:r>
            <w:r w:rsidR="003C2021">
              <w:rPr>
                <w:rFonts w:ascii="Times New Roman" w:hAnsi="Times New Roman" w:cs="Times New Roman"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(0.</w:t>
            </w:r>
            <w:r w:rsidR="003C2021">
              <w:rPr>
                <w:rFonts w:ascii="Times New Roman" w:hAnsi="Times New Roman" w:cs="Times New Roman"/>
                <w:color w:val="000000" w:themeColor="text1"/>
              </w:rPr>
              <w:t>77</w:t>
            </w:r>
            <w:r>
              <w:rPr>
                <w:rFonts w:ascii="Times New Roman" w:hAnsi="Times New Roman" w:cs="Times New Roman"/>
                <w:color w:val="000000" w:themeColor="text1"/>
              </w:rPr>
              <w:t>-0.9</w:t>
            </w:r>
            <w:r w:rsidR="003C2021">
              <w:rPr>
                <w:rFonts w:ascii="Times New Roman" w:hAnsi="Times New Roman" w:cs="Times New Roman"/>
                <w:color w:val="000000" w:themeColor="text1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768F611" w14:textId="6E1D13F3" w:rsidR="008F1016" w:rsidRPr="00E84D1F" w:rsidRDefault="008F1016" w:rsidP="000163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eastAsia="zh-CN"/>
              </w:rPr>
            </w:pPr>
            <w:r w:rsidRPr="00E84D1F">
              <w:rPr>
                <w:rFonts w:ascii="Times New Roman" w:hAnsi="Times New Roman" w:cs="Times New Roman"/>
                <w:color w:val="000000" w:themeColor="text1"/>
                <w:lang w:eastAsia="zh-CN"/>
              </w:rPr>
              <w:t>7</w:t>
            </w:r>
            <w:r w:rsidR="003C2021">
              <w:rPr>
                <w:rFonts w:ascii="Times New Roman" w:hAnsi="Times New Roman" w:cs="Times New Roman"/>
                <w:color w:val="000000" w:themeColor="text1"/>
                <w:lang w:eastAsia="zh-CN"/>
              </w:rPr>
              <w:t>3.33</w:t>
            </w:r>
            <w:r w:rsidRPr="00E84D1F">
              <w:rPr>
                <w:rFonts w:ascii="Times New Roman" w:hAnsi="Times New Roman" w:cs="Times New Roman"/>
                <w:color w:val="000000" w:themeColor="text1"/>
                <w:lang w:eastAsia="zh-CN"/>
              </w:rPr>
              <w:t>%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20B4C5AA" w14:textId="7B1617E7" w:rsidR="008F1016" w:rsidRPr="00E84D1F" w:rsidRDefault="008F1016" w:rsidP="000163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85.</w:t>
            </w:r>
            <w:r w:rsidR="003C2021">
              <w:rPr>
                <w:rFonts w:ascii="Times New Roman" w:hAnsi="Times New Roman" w:cs="Times New Roman"/>
                <w:color w:val="000000" w:themeColor="text1"/>
              </w:rPr>
              <w:t>11</w:t>
            </w:r>
            <w:r w:rsidRPr="00E84D1F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520FDC47" w14:textId="0B9E0CC3" w:rsidR="008F1016" w:rsidRPr="00E84D1F" w:rsidRDefault="003C2021" w:rsidP="000163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82.26</w:t>
            </w:r>
            <w:r w:rsidR="008F1016" w:rsidRPr="00E84D1F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</w:tr>
      <w:tr w:rsidR="00C36CAF" w14:paraId="3F518C88" w14:textId="77777777" w:rsidTr="000163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auto"/>
            <w:vAlign w:val="center"/>
          </w:tcPr>
          <w:p w14:paraId="65FEC6B1" w14:textId="77777777" w:rsidR="00C36CAF" w:rsidRPr="007750F8" w:rsidRDefault="00C36CAF" w:rsidP="00C36CAF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HV</w:t>
            </w:r>
          </w:p>
          <w:p w14:paraId="006016AC" w14:textId="7A195149" w:rsidR="00C36CAF" w:rsidRPr="00E84D1F" w:rsidRDefault="00C36CAF" w:rsidP="00C36CA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(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  <w:lang w:eastAsia="zh-CN"/>
              </w:rPr>
              <w:t>≤ 6.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lang w:eastAsia="zh-CN"/>
              </w:rPr>
              <w:t>44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  <w:lang w:eastAsia="zh-CN"/>
              </w:rPr>
              <w:t>mL)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01527C89" w14:textId="3930C9EC" w:rsidR="00C36CAF" w:rsidRDefault="00C36CAF" w:rsidP="00C36C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 w:hint="eastAsia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</w:t>
            </w:r>
            <w:r w:rsidR="006839B2">
              <w:rPr>
                <w:rFonts w:ascii="Times New Roman" w:hAnsi="Times New Roman" w:cs="Times New Roman"/>
                <w:color w:val="000000" w:themeColor="text1"/>
              </w:rPr>
              <w:t>56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(0.</w:t>
            </w:r>
            <w:r w:rsidR="006839B2">
              <w:rPr>
                <w:rFonts w:ascii="Times New Roman" w:hAnsi="Times New Roman" w:cs="Times New Roman"/>
                <w:color w:val="000000" w:themeColor="text1"/>
              </w:rPr>
              <w:t>31</w:t>
            </w:r>
            <w:r>
              <w:rPr>
                <w:rFonts w:ascii="Times New Roman" w:hAnsi="Times New Roman" w:cs="Times New Roman"/>
                <w:color w:val="000000" w:themeColor="text1"/>
              </w:rPr>
              <w:t>-0.7</w:t>
            </w:r>
            <w:r w:rsidR="006839B2">
              <w:rPr>
                <w:rFonts w:ascii="Times New Roman" w:hAnsi="Times New Roman" w:cs="Times New Roman"/>
                <w:color w:val="000000" w:themeColor="text1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4804227" w14:textId="6312AFFE" w:rsidR="00C36CAF" w:rsidRDefault="00C36CAF" w:rsidP="00C36C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</w:t>
            </w:r>
            <w:r w:rsidR="006839B2">
              <w:rPr>
                <w:rFonts w:ascii="Times New Roman" w:hAnsi="Times New Roman" w:cs="Times New Roman"/>
                <w:color w:val="000000" w:themeColor="text1"/>
              </w:rPr>
              <w:t>84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(0.</w:t>
            </w:r>
            <w:r w:rsidR="006839B2">
              <w:rPr>
                <w:rFonts w:ascii="Times New Roman" w:hAnsi="Times New Roman" w:cs="Times New Roman"/>
                <w:color w:val="000000" w:themeColor="text1"/>
              </w:rPr>
              <w:t>69</w:t>
            </w:r>
            <w:r>
              <w:rPr>
                <w:rFonts w:ascii="Times New Roman" w:hAnsi="Times New Roman" w:cs="Times New Roman"/>
                <w:color w:val="000000" w:themeColor="text1"/>
              </w:rPr>
              <w:t>-0.</w:t>
            </w:r>
            <w:r w:rsidR="006839B2">
              <w:rPr>
                <w:rFonts w:ascii="Times New Roman" w:hAnsi="Times New Roman" w:cs="Times New Roman"/>
                <w:color w:val="000000" w:themeColor="text1"/>
              </w:rPr>
              <w:t>93</w:t>
            </w:r>
            <w:r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776A4BA" w14:textId="3A4BAACC" w:rsidR="00C36CAF" w:rsidRPr="00E84D1F" w:rsidRDefault="006839B2" w:rsidP="00C36C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58.82</w:t>
            </w:r>
            <w:r w:rsidR="00C36CAF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7D9A4876" w14:textId="5CE5D1F9" w:rsidR="00C36CAF" w:rsidRDefault="006839B2" w:rsidP="00C36C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82.22</w:t>
            </w:r>
            <w:r w:rsidR="00C36CAF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22DACF5B" w14:textId="0AA72ED2" w:rsidR="00C36CAF" w:rsidRDefault="006839B2" w:rsidP="00C36C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75.81</w:t>
            </w:r>
            <w:r w:rsidR="00C36CAF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</w:tr>
      <w:tr w:rsidR="00C36CAF" w14:paraId="4FE852BC" w14:textId="77777777" w:rsidTr="000163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auto"/>
            <w:vAlign w:val="center"/>
          </w:tcPr>
          <w:p w14:paraId="7E714407" w14:textId="77777777" w:rsidR="00C36CAF" w:rsidRPr="007750F8" w:rsidRDefault="00C36CAF" w:rsidP="00C36CAF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HF</w:t>
            </w:r>
          </w:p>
          <w:p w14:paraId="250A8163" w14:textId="5A4BB189" w:rsidR="00C36CAF" w:rsidRPr="00E84D1F" w:rsidRDefault="00C36CAF" w:rsidP="00C36CA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(≤ 0.4</w:t>
            </w:r>
            <w:r>
              <w:rPr>
                <w:rFonts w:ascii="Times New Roman" w:hAnsi="Times New Roman" w:cs="Times New Roman"/>
                <w:b w:val="0"/>
                <w:color w:val="000000" w:themeColor="text1"/>
              </w:rPr>
              <w:t>2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%)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1F12773A" w14:textId="126BCD80" w:rsidR="00C36CAF" w:rsidRDefault="00C36CAF" w:rsidP="00C36C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 w:hint="eastAsia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</w:t>
            </w:r>
            <w:r w:rsidR="006839B2">
              <w:rPr>
                <w:rFonts w:ascii="Times New Roman" w:hAnsi="Times New Roman" w:cs="Times New Roman"/>
                <w:color w:val="000000" w:themeColor="text1"/>
              </w:rPr>
              <w:t>22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(0.</w:t>
            </w:r>
            <w:r w:rsidR="006839B2">
              <w:rPr>
                <w:rFonts w:ascii="Times New Roman" w:hAnsi="Times New Roman" w:cs="Times New Roman"/>
                <w:color w:val="000000" w:themeColor="text1"/>
              </w:rPr>
              <w:t>07</w:t>
            </w:r>
            <w:r>
              <w:rPr>
                <w:rFonts w:ascii="Times New Roman" w:hAnsi="Times New Roman" w:cs="Times New Roman"/>
                <w:color w:val="000000" w:themeColor="text1"/>
              </w:rPr>
              <w:t>-0.</w:t>
            </w:r>
            <w:r w:rsidR="006839B2">
              <w:rPr>
                <w:rFonts w:ascii="Times New Roman" w:hAnsi="Times New Roman" w:cs="Times New Roman"/>
                <w:color w:val="000000" w:themeColor="text1"/>
              </w:rPr>
              <w:t>48</w:t>
            </w:r>
            <w:r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274B1C1" w14:textId="2CDF3969" w:rsidR="00C36CAF" w:rsidRDefault="006839B2" w:rsidP="00C36C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1.00</w:t>
            </w:r>
            <w:r w:rsidR="00C36CAF">
              <w:rPr>
                <w:rFonts w:ascii="Times New Roman" w:hAnsi="Times New Roman" w:cs="Times New Roman"/>
                <w:color w:val="000000" w:themeColor="text1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/>
              </w:rPr>
              <w:t>90</w:t>
            </w:r>
            <w:r w:rsidR="00C36CAF">
              <w:rPr>
                <w:rFonts w:ascii="Times New Roman" w:hAnsi="Times New Roman" w:cs="Times New Roman"/>
                <w:color w:val="000000" w:themeColor="text1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</w:rPr>
              <w:t>1.00</w:t>
            </w:r>
            <w:r w:rsidR="00C36CAF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1D4101A" w14:textId="7E0A5D61" w:rsidR="00C36CAF" w:rsidRPr="00E84D1F" w:rsidRDefault="006839B2" w:rsidP="00C36C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100.00</w:t>
            </w:r>
            <w:r w:rsidR="00C36CAF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6F7AB139" w14:textId="600C51CE" w:rsidR="00C36CAF" w:rsidRDefault="006839B2" w:rsidP="00C36C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75.86</w:t>
            </w:r>
            <w:r w:rsidR="00C36CAF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50EDDA9B" w14:textId="064405CE" w:rsidR="00C36CAF" w:rsidRDefault="006839B2" w:rsidP="00C36C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77.42</w:t>
            </w:r>
            <w:r w:rsidR="00C36CAF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</w:tr>
      <w:tr w:rsidR="00C36CAF" w14:paraId="6E2550DC" w14:textId="77777777" w:rsidTr="000163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auto"/>
            <w:vAlign w:val="center"/>
          </w:tcPr>
          <w:p w14:paraId="49AB8FED" w14:textId="77777777" w:rsidR="00C36CAF" w:rsidRDefault="00C36CAF" w:rsidP="00C36CAF">
            <w:pPr>
              <w:jc w:val="center"/>
              <w:rPr>
                <w:rFonts w:ascii="Times New Roman" w:hAnsi="Times New Roman" w:cs="Times New Roman"/>
                <w:bCs w:val="0"/>
                <w:color w:val="000000" w:themeColor="text1"/>
              </w:rPr>
            </w:pPr>
            <w:r w:rsidRPr="00E84D1F">
              <w:rPr>
                <w:rFonts w:ascii="Times New Roman" w:hAnsi="Times New Roman" w:cs="Times New Roman"/>
                <w:b w:val="0"/>
                <w:color w:val="000000" w:themeColor="text1"/>
              </w:rPr>
              <w:t xml:space="preserve">MTA </w:t>
            </w:r>
          </w:p>
          <w:p w14:paraId="03187416" w14:textId="55BD5608" w:rsidR="00C36CAF" w:rsidRPr="00BB1BEB" w:rsidRDefault="00C36CAF" w:rsidP="00C36CAF">
            <w:pPr>
              <w:jc w:val="center"/>
              <w:rPr>
                <w:rFonts w:ascii="Times New Roman" w:hAnsi="Times New Roman" w:cs="Times New Roman"/>
                <w:bCs w:val="0"/>
                <w:color w:val="000000" w:themeColor="text1"/>
              </w:rPr>
            </w:pPr>
            <w:r w:rsidRPr="00E84D1F">
              <w:rPr>
                <w:rFonts w:ascii="Times New Roman" w:hAnsi="Times New Roman" w:cs="Times New Roman"/>
                <w:b w:val="0"/>
                <w:color w:val="000000" w:themeColor="text1"/>
              </w:rPr>
              <w:t>(</w:t>
            </w:r>
            <w:r w:rsidRPr="00E84D1F">
              <w:rPr>
                <w:rFonts w:ascii="Times New Roman" w:hAnsi="Times New Roman" w:cs="Times New Roman"/>
                <w:b w:val="0"/>
                <w:color w:val="000000" w:themeColor="text1"/>
                <w:lang w:val="en"/>
              </w:rPr>
              <w:t>≥ 1)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5C2A1CA6" w14:textId="49FE69E0" w:rsidR="00C36CAF" w:rsidRPr="00D939A4" w:rsidRDefault="00C36CAF" w:rsidP="00C36C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0.44 (0.22-0.69)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699F009" w14:textId="242D27BB" w:rsidR="00C36CAF" w:rsidRPr="00D939A4" w:rsidRDefault="00C36CAF" w:rsidP="00C36C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0.91 (0.77-0.97)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A9A710B" w14:textId="5B45FA2F" w:rsidR="00C36CAF" w:rsidRPr="00E84D1F" w:rsidRDefault="00C36CAF" w:rsidP="00C36C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E84D1F">
              <w:rPr>
                <w:rFonts w:ascii="Times New Roman" w:hAnsi="Times New Roman" w:cs="Times New Roman" w:hint="eastAsia"/>
                <w:color w:val="000000" w:themeColor="text1"/>
              </w:rPr>
              <w:t>6</w:t>
            </w:r>
            <w:r w:rsidRPr="00E84D1F">
              <w:rPr>
                <w:rFonts w:ascii="Times New Roman" w:hAnsi="Times New Roman" w:cs="Times New Roman"/>
                <w:color w:val="000000" w:themeColor="text1"/>
              </w:rPr>
              <w:t>6.67%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41EFA2CA" w14:textId="4285157C" w:rsidR="00C36CAF" w:rsidRPr="00E84D1F" w:rsidRDefault="00C36CAF" w:rsidP="00C36C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E84D1F">
              <w:rPr>
                <w:rFonts w:ascii="Times New Roman" w:hAnsi="Times New Roman" w:cs="Times New Roman" w:hint="eastAsia"/>
                <w:color w:val="000000" w:themeColor="text1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  <w:r w:rsidRPr="00E84D1F">
              <w:rPr>
                <w:rFonts w:ascii="Times New Roman" w:hAnsi="Times New Roman" w:cs="Times New Roman"/>
                <w:color w:val="000000" w:themeColor="text1"/>
              </w:rPr>
              <w:t>.00%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2144F986" w14:textId="468D41E5" w:rsidR="00C36CAF" w:rsidRPr="00E84D1F" w:rsidRDefault="00C36CAF" w:rsidP="00C36C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77.42</w:t>
            </w:r>
            <w:r w:rsidRPr="00E84D1F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</w:tr>
    </w:tbl>
    <w:p w14:paraId="4D08679F" w14:textId="1A0DB72D" w:rsidR="008F1016" w:rsidRDefault="008F1016" w:rsidP="008F1016">
      <w:pPr>
        <w:rPr>
          <w:rFonts w:ascii="Times New Roman" w:hAnsi="Times New Roman" w:cs="Times New Roman"/>
          <w:b/>
          <w:color w:val="000000"/>
          <w:sz w:val="22"/>
          <w:szCs w:val="22"/>
        </w:rPr>
      </w:pPr>
      <w:r w:rsidRPr="00EF1EC5">
        <w:rPr>
          <w:rFonts w:ascii="Times New Roman" w:hAnsi="Times New Roman" w:cs="Times New Roman"/>
          <w:sz w:val="22"/>
          <w:szCs w:val="22"/>
          <w:lang w:val="en"/>
        </w:rPr>
        <w:t xml:space="preserve">AD-RAI=Alzheimer’s disease resemblance atrophy index; </w:t>
      </w:r>
      <w:r w:rsidR="006650B5" w:rsidRPr="00EF1EC5">
        <w:rPr>
          <w:rFonts w:ascii="Times New Roman" w:hAnsi="Times New Roman" w:cs="Times New Roman"/>
          <w:sz w:val="22"/>
          <w:szCs w:val="22"/>
          <w:lang w:val="en"/>
        </w:rPr>
        <w:t xml:space="preserve">HV=hippocampal volume; HF=hippocampal fraction; </w:t>
      </w:r>
      <w:r w:rsidRPr="00EF1EC5">
        <w:rPr>
          <w:rFonts w:ascii="Times New Roman" w:hAnsi="Times New Roman" w:cs="Times New Roman"/>
          <w:sz w:val="22"/>
          <w:szCs w:val="22"/>
          <w:lang w:val="en"/>
        </w:rPr>
        <w:t>MTA=medial temporal lobe atrophy</w:t>
      </w:r>
      <w:r>
        <w:rPr>
          <w:rFonts w:ascii="Times New Roman" w:hAnsi="Times New Roman" w:cs="Times New Roman"/>
          <w:sz w:val="22"/>
          <w:szCs w:val="22"/>
          <w:lang w:val="en"/>
        </w:rPr>
        <w:t xml:space="preserve">; </w:t>
      </w:r>
      <w:r w:rsidRPr="00BB1BEB">
        <w:rPr>
          <w:rFonts w:ascii="Times New Roman" w:hAnsi="Times New Roman" w:cs="Times New Roman"/>
          <w:sz w:val="22"/>
          <w:szCs w:val="22"/>
          <w:lang w:val="en"/>
        </w:rPr>
        <w:t>CI=confidence interval</w:t>
      </w:r>
      <w:r w:rsidRPr="00EF1EC5">
        <w:rPr>
          <w:rFonts w:ascii="Times New Roman" w:hAnsi="Times New Roman" w:cs="Times New Roman"/>
          <w:sz w:val="22"/>
          <w:szCs w:val="22"/>
          <w:lang w:val="en"/>
        </w:rPr>
        <w:t>.</w:t>
      </w:r>
      <w:r w:rsidR="003C2021">
        <w:rPr>
          <w:rFonts w:ascii="Times New Roman" w:hAnsi="Times New Roman" w:cs="Times New Roman"/>
          <w:sz w:val="22"/>
          <w:szCs w:val="22"/>
          <w:lang w:val="en"/>
        </w:rPr>
        <w:t xml:space="preserve"> </w:t>
      </w:r>
    </w:p>
    <w:p w14:paraId="07126EBD" w14:textId="77777777" w:rsidR="003C2021" w:rsidRDefault="003C2021" w:rsidP="006839B2">
      <w:pPr>
        <w:rPr>
          <w:rFonts w:ascii="Times New Roman" w:hAnsi="Times New Roman" w:cs="Times New Roman" w:hint="eastAsia"/>
          <w:b/>
          <w:color w:val="000000"/>
          <w:sz w:val="22"/>
          <w:szCs w:val="22"/>
        </w:rPr>
      </w:pPr>
    </w:p>
    <w:p w14:paraId="224FBD20" w14:textId="541DF9A0" w:rsidR="008F1016" w:rsidRDefault="008F1016" w:rsidP="008F1016">
      <w:pPr>
        <w:jc w:val="center"/>
        <w:rPr>
          <w:rFonts w:ascii="Times New Roman" w:hAnsi="Times New Roman" w:cs="Times New Roman"/>
          <w:b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color w:val="000000"/>
          <w:sz w:val="22"/>
          <w:szCs w:val="22"/>
        </w:rPr>
        <w:lastRenderedPageBreak/>
        <w:t>Appendix V</w:t>
      </w:r>
      <w:r w:rsidR="006839B2">
        <w:rPr>
          <w:rFonts w:ascii="Times New Roman" w:hAnsi="Times New Roman" w:cs="Times New Roman"/>
          <w:b/>
          <w:color w:val="000000"/>
          <w:sz w:val="22"/>
          <w:szCs w:val="22"/>
        </w:rPr>
        <w:t>II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. 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 xml:space="preserve">Performance metrics of 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>AD-RAI, HF, HV and MTA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among</w:t>
      </w:r>
      <w:r>
        <w:rPr>
          <w:rFonts w:ascii="Times New Roman" w:hAnsi="Times New Roman" w:cs="Times New Roman" w:hint="eastAsia"/>
          <w:b/>
          <w:color w:val="000000"/>
          <w:sz w:val="22"/>
          <w:szCs w:val="22"/>
        </w:rPr>
        <w:t xml:space="preserve"> 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MCI 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>subjects harboring A+ (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>n=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>25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>)</w:t>
      </w:r>
    </w:p>
    <w:tbl>
      <w:tblPr>
        <w:tblStyle w:val="6-3"/>
        <w:tblW w:w="8863" w:type="dxa"/>
        <w:tblLook w:val="04A0" w:firstRow="1" w:lastRow="0" w:firstColumn="1" w:lastColumn="0" w:noHBand="0" w:noVBand="1"/>
      </w:tblPr>
      <w:tblGrid>
        <w:gridCol w:w="1420"/>
        <w:gridCol w:w="1842"/>
        <w:gridCol w:w="1843"/>
        <w:gridCol w:w="1417"/>
        <w:gridCol w:w="1205"/>
        <w:gridCol w:w="1136"/>
      </w:tblGrid>
      <w:tr w:rsidR="008F1016" w14:paraId="2B16442B" w14:textId="77777777" w:rsidTr="000163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vAlign w:val="center"/>
          </w:tcPr>
          <w:p w14:paraId="68173D14" w14:textId="77777777" w:rsidR="008F1016" w:rsidRPr="006B3CE9" w:rsidRDefault="008F1016" w:rsidP="00016397">
            <w:pPr>
              <w:jc w:val="center"/>
              <w:rPr>
                <w:rFonts w:ascii="Times New Roman" w:hAnsi="Times New Roman" w:cs="Times New Roman"/>
                <w:bCs w:val="0"/>
                <w:color w:val="000000" w:themeColor="text1"/>
              </w:rPr>
            </w:pPr>
            <w:r w:rsidRPr="006B3CE9">
              <w:rPr>
                <w:rFonts w:ascii="Times New Roman" w:hAnsi="Times New Roman" w:cs="Times New Roman"/>
                <w:b w:val="0"/>
                <w:color w:val="000000" w:themeColor="text1"/>
              </w:rPr>
              <w:t>Measures</w:t>
            </w:r>
          </w:p>
        </w:tc>
        <w:tc>
          <w:tcPr>
            <w:tcW w:w="1842" w:type="dxa"/>
            <w:vAlign w:val="center"/>
          </w:tcPr>
          <w:p w14:paraId="5E8F1AE8" w14:textId="77777777" w:rsidR="008F1016" w:rsidRDefault="008F1016" w:rsidP="000163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</w:rPr>
            </w:pPr>
            <w:r w:rsidRPr="006B3CE9">
              <w:rPr>
                <w:rFonts w:ascii="Times New Roman" w:hAnsi="Times New Roman" w:cs="Times New Roman"/>
                <w:b w:val="0"/>
                <w:color w:val="000000" w:themeColor="text1"/>
              </w:rPr>
              <w:t xml:space="preserve">Sensitivity </w:t>
            </w:r>
          </w:p>
          <w:p w14:paraId="33080CAD" w14:textId="77777777" w:rsidR="008F1016" w:rsidRPr="00D278F4" w:rsidRDefault="008F1016" w:rsidP="000163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</w:rPr>
              <w:t>(95% CI)</w:t>
            </w:r>
          </w:p>
        </w:tc>
        <w:tc>
          <w:tcPr>
            <w:tcW w:w="1843" w:type="dxa"/>
            <w:vAlign w:val="center"/>
          </w:tcPr>
          <w:p w14:paraId="56DB0CE2" w14:textId="77777777" w:rsidR="008F1016" w:rsidRPr="00445C09" w:rsidRDefault="008F1016" w:rsidP="000163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6B3CE9">
              <w:rPr>
                <w:rFonts w:ascii="Times New Roman" w:hAnsi="Times New Roman" w:cs="Times New Roman"/>
                <w:b w:val="0"/>
                <w:color w:val="000000" w:themeColor="text1"/>
              </w:rPr>
              <w:t xml:space="preserve">Specificity </w:t>
            </w:r>
          </w:p>
          <w:p w14:paraId="2C8A113F" w14:textId="77777777" w:rsidR="008F1016" w:rsidRPr="00445C09" w:rsidRDefault="008F1016" w:rsidP="000163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445C09">
              <w:rPr>
                <w:rFonts w:ascii="Times New Roman" w:hAnsi="Times New Roman" w:cs="Times New Roman" w:hint="eastAsia"/>
                <w:b w:val="0"/>
                <w:color w:val="000000" w:themeColor="text1"/>
              </w:rPr>
              <w:t>(</w:t>
            </w:r>
            <w:r w:rsidRPr="00445C09">
              <w:rPr>
                <w:rFonts w:ascii="Times New Roman" w:hAnsi="Times New Roman" w:cs="Times New Roman"/>
                <w:b w:val="0"/>
                <w:color w:val="000000" w:themeColor="text1"/>
              </w:rPr>
              <w:t>95% CI)</w:t>
            </w:r>
          </w:p>
        </w:tc>
        <w:tc>
          <w:tcPr>
            <w:tcW w:w="1417" w:type="dxa"/>
            <w:vAlign w:val="center"/>
          </w:tcPr>
          <w:p w14:paraId="47C45AE1" w14:textId="77777777" w:rsidR="008F1016" w:rsidRPr="006B3CE9" w:rsidRDefault="008F1016" w:rsidP="000163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</w:rPr>
            </w:pPr>
            <w:r w:rsidRPr="006B3CE9">
              <w:rPr>
                <w:rFonts w:ascii="Times New Roman" w:hAnsi="Times New Roman" w:cs="Times New Roman"/>
                <w:b w:val="0"/>
                <w:color w:val="000000" w:themeColor="text1"/>
              </w:rPr>
              <w:t>Positive predictive value</w:t>
            </w:r>
          </w:p>
        </w:tc>
        <w:tc>
          <w:tcPr>
            <w:tcW w:w="1205" w:type="dxa"/>
            <w:vAlign w:val="center"/>
          </w:tcPr>
          <w:p w14:paraId="52DF3E08" w14:textId="77777777" w:rsidR="008F1016" w:rsidRPr="006B3CE9" w:rsidRDefault="008F1016" w:rsidP="000163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6B3CE9">
              <w:rPr>
                <w:rFonts w:ascii="Times New Roman" w:hAnsi="Times New Roman" w:cs="Times New Roman"/>
                <w:b w:val="0"/>
                <w:color w:val="000000" w:themeColor="text1"/>
              </w:rPr>
              <w:t>Negative predictive value</w:t>
            </w:r>
          </w:p>
        </w:tc>
        <w:tc>
          <w:tcPr>
            <w:tcW w:w="1136" w:type="dxa"/>
            <w:vAlign w:val="center"/>
          </w:tcPr>
          <w:p w14:paraId="595BA002" w14:textId="77777777" w:rsidR="008F1016" w:rsidRPr="006B3CE9" w:rsidRDefault="008F1016" w:rsidP="000163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6B3CE9">
              <w:rPr>
                <w:rFonts w:ascii="Times New Roman" w:hAnsi="Times New Roman" w:cs="Times New Roman"/>
                <w:b w:val="0"/>
                <w:color w:val="000000" w:themeColor="text1"/>
              </w:rPr>
              <w:t>Accuracy</w:t>
            </w:r>
          </w:p>
        </w:tc>
      </w:tr>
      <w:tr w:rsidR="008F1016" w14:paraId="5E63C415" w14:textId="77777777" w:rsidTr="000163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auto"/>
            <w:vAlign w:val="center"/>
          </w:tcPr>
          <w:p w14:paraId="1041FE7D" w14:textId="77777777" w:rsidR="008F1016" w:rsidRDefault="008F1016" w:rsidP="00016397">
            <w:pPr>
              <w:jc w:val="center"/>
              <w:rPr>
                <w:rFonts w:ascii="Times New Roman" w:hAnsi="Times New Roman" w:cs="Times New Roman"/>
                <w:bCs w:val="0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AD-RAI</w:t>
            </w:r>
          </w:p>
          <w:p w14:paraId="4ECCC538" w14:textId="26CFA239" w:rsidR="008F1016" w:rsidRPr="007750F8" w:rsidRDefault="008F1016" w:rsidP="00016397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(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  <w:lang w:val="en"/>
              </w:rPr>
              <w:t>≥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lang w:val="en"/>
              </w:rPr>
              <w:t xml:space="preserve"> 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  <w:lang w:val="en"/>
              </w:rPr>
              <w:t>0</w:t>
            </w:r>
            <w:r w:rsidR="003C2021">
              <w:rPr>
                <w:rFonts w:ascii="Times New Roman" w:hAnsi="Times New Roman" w:cs="Times New Roman"/>
                <w:b w:val="0"/>
                <w:color w:val="000000" w:themeColor="text1"/>
                <w:lang w:val="en"/>
              </w:rPr>
              <w:t>.5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  <w:lang w:val="en"/>
              </w:rPr>
              <w:t>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20B6DDF2" w14:textId="77777777" w:rsidR="008F1016" w:rsidRPr="00D939A4" w:rsidRDefault="008F1016" w:rsidP="000163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</w:rPr>
              <w:t>.77 (0.46-0.94)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26D5645" w14:textId="77777777" w:rsidR="008F1016" w:rsidRPr="00D939A4" w:rsidRDefault="008F1016" w:rsidP="000163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0.75 (0.43-0.93)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793683C" w14:textId="77777777" w:rsidR="008F1016" w:rsidRPr="00E84D1F" w:rsidRDefault="008F1016" w:rsidP="000163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eastAsia="zh-CN"/>
              </w:rPr>
            </w:pPr>
            <w:r w:rsidRPr="00E84D1F">
              <w:rPr>
                <w:rFonts w:ascii="Times New Roman" w:hAnsi="Times New Roman" w:cs="Times New Roman"/>
                <w:color w:val="000000" w:themeColor="text1"/>
                <w:lang w:eastAsia="zh-CN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lang w:eastAsia="zh-CN"/>
              </w:rPr>
              <w:t>6.92</w:t>
            </w:r>
            <w:r w:rsidRPr="00E84D1F">
              <w:rPr>
                <w:rFonts w:ascii="Times New Roman" w:hAnsi="Times New Roman" w:cs="Times New Roman"/>
                <w:color w:val="000000" w:themeColor="text1"/>
                <w:lang w:eastAsia="zh-CN"/>
              </w:rPr>
              <w:t>%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4D12B776" w14:textId="77777777" w:rsidR="008F1016" w:rsidRPr="00E84D1F" w:rsidRDefault="008F1016" w:rsidP="000163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75.00</w:t>
            </w:r>
            <w:r w:rsidRPr="00E84D1F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621518C2" w14:textId="77777777" w:rsidR="008F1016" w:rsidRPr="00BB1BEB" w:rsidRDefault="008F1016" w:rsidP="000163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76.00</w:t>
            </w:r>
            <w:r w:rsidRPr="00BB1BEB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</w:tr>
      <w:tr w:rsidR="008F1016" w14:paraId="265F0DA6" w14:textId="77777777" w:rsidTr="000163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auto"/>
            <w:vAlign w:val="center"/>
          </w:tcPr>
          <w:p w14:paraId="34665244" w14:textId="77777777" w:rsidR="008F1016" w:rsidRPr="007750F8" w:rsidRDefault="008F1016" w:rsidP="00016397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HV</w:t>
            </w:r>
          </w:p>
          <w:p w14:paraId="546EBF1D" w14:textId="5FE273D6" w:rsidR="008F1016" w:rsidRPr="007750F8" w:rsidRDefault="008F1016" w:rsidP="00016397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(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  <w:lang w:eastAsia="zh-CN"/>
              </w:rPr>
              <w:t>≤ 6.</w:t>
            </w:r>
            <w:r w:rsidR="003C2021">
              <w:rPr>
                <w:rFonts w:ascii="Times New Roman" w:hAnsi="Times New Roman" w:cs="Times New Roman"/>
                <w:b w:val="0"/>
                <w:color w:val="000000" w:themeColor="text1"/>
                <w:lang w:eastAsia="zh-CN"/>
              </w:rPr>
              <w:t>07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  <w:lang w:eastAsia="zh-CN"/>
              </w:rPr>
              <w:t>mL)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37A68F28" w14:textId="25C6034A" w:rsidR="008F1016" w:rsidRPr="00D939A4" w:rsidRDefault="008F1016" w:rsidP="000163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</w:t>
            </w:r>
            <w:r w:rsidR="003C2021">
              <w:rPr>
                <w:rFonts w:ascii="Times New Roman" w:hAnsi="Times New Roman" w:cs="Times New Roman"/>
                <w:color w:val="000000" w:themeColor="text1"/>
              </w:rPr>
              <w:t>54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(0.</w:t>
            </w:r>
            <w:r w:rsidR="003C2021">
              <w:rPr>
                <w:rFonts w:ascii="Times New Roman" w:hAnsi="Times New Roman" w:cs="Times New Roman"/>
                <w:color w:val="000000" w:themeColor="text1"/>
              </w:rPr>
              <w:t>26</w:t>
            </w:r>
            <w:r>
              <w:rPr>
                <w:rFonts w:ascii="Times New Roman" w:hAnsi="Times New Roman" w:cs="Times New Roman"/>
                <w:color w:val="000000" w:themeColor="text1"/>
              </w:rPr>
              <w:t>-0.</w:t>
            </w:r>
            <w:r w:rsidR="003C2021">
              <w:rPr>
                <w:rFonts w:ascii="Times New Roman" w:hAnsi="Times New Roman" w:cs="Times New Roman"/>
                <w:color w:val="000000" w:themeColor="text1"/>
              </w:rPr>
              <w:t>80</w:t>
            </w:r>
            <w:r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BCEC049" w14:textId="3CE35FDA" w:rsidR="008F1016" w:rsidRPr="00D939A4" w:rsidRDefault="003C2021" w:rsidP="000163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1.00</w:t>
            </w:r>
            <w:r w:rsidR="008F1016">
              <w:rPr>
                <w:rFonts w:ascii="Times New Roman" w:hAnsi="Times New Roman" w:cs="Times New Roman"/>
                <w:color w:val="000000" w:themeColor="text1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/>
              </w:rPr>
              <w:t>70</w:t>
            </w:r>
            <w:r w:rsidR="008F1016">
              <w:rPr>
                <w:rFonts w:ascii="Times New Roman" w:hAnsi="Times New Roman" w:cs="Times New Roman"/>
                <w:color w:val="000000" w:themeColor="text1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</w:rPr>
              <w:t>1.00</w:t>
            </w:r>
            <w:r w:rsidR="008F1016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5B36054" w14:textId="242FF7A3" w:rsidR="008F1016" w:rsidRPr="00E84D1F" w:rsidRDefault="003C2021" w:rsidP="000163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100.00</w:t>
            </w:r>
            <w:r w:rsidR="008F1016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1D8325A6" w14:textId="77777777" w:rsidR="008F1016" w:rsidRPr="00E84D1F" w:rsidRDefault="008F1016" w:rsidP="000163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66.67%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4B480E72" w14:textId="06A047AF" w:rsidR="008F1016" w:rsidRPr="00BB1BEB" w:rsidRDefault="003C2021" w:rsidP="000163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76</w:t>
            </w:r>
            <w:r w:rsidR="008F1016">
              <w:rPr>
                <w:rFonts w:ascii="Times New Roman" w:hAnsi="Times New Roman" w:cs="Times New Roman"/>
                <w:color w:val="000000" w:themeColor="text1"/>
              </w:rPr>
              <w:t>.00%</w:t>
            </w:r>
          </w:p>
        </w:tc>
      </w:tr>
      <w:tr w:rsidR="003C2021" w14:paraId="74092762" w14:textId="77777777" w:rsidTr="000163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auto"/>
            <w:vAlign w:val="center"/>
          </w:tcPr>
          <w:p w14:paraId="279B51CD" w14:textId="77777777" w:rsidR="003C2021" w:rsidRPr="007750F8" w:rsidRDefault="003C2021" w:rsidP="003C2021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HF</w:t>
            </w:r>
          </w:p>
          <w:p w14:paraId="0C9DFDAB" w14:textId="6A79EAC1" w:rsidR="003C2021" w:rsidRPr="007750F8" w:rsidRDefault="003C2021" w:rsidP="003C2021">
            <w:pPr>
              <w:jc w:val="center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(≤ 0.4</w:t>
            </w:r>
            <w:r>
              <w:rPr>
                <w:rFonts w:ascii="Times New Roman" w:hAnsi="Times New Roman" w:cs="Times New Roman"/>
                <w:b w:val="0"/>
                <w:color w:val="000000" w:themeColor="text1"/>
              </w:rPr>
              <w:t>1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%)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24193495" w14:textId="0A17D434" w:rsidR="003C2021" w:rsidRPr="00D939A4" w:rsidRDefault="003C2021" w:rsidP="003C20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0.23 (0.06-0.54)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602F917" w14:textId="50FBEE08" w:rsidR="003C2021" w:rsidRPr="00D939A4" w:rsidRDefault="003C2021" w:rsidP="003C20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1.00 (0.70-1.00)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B1AD3B3" w14:textId="1C1D6567" w:rsidR="003C2021" w:rsidRPr="00E84D1F" w:rsidRDefault="003C2021" w:rsidP="003C20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100.00%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7F386D0A" w14:textId="201D62CC" w:rsidR="003C2021" w:rsidRPr="00E84D1F" w:rsidRDefault="003C2021" w:rsidP="003C20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54.55%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32BC11F1" w14:textId="6D7C840A" w:rsidR="003C2021" w:rsidRPr="00BB1BEB" w:rsidRDefault="003C2021" w:rsidP="003C20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</w:rPr>
              <w:t>0.00%</w:t>
            </w:r>
          </w:p>
        </w:tc>
      </w:tr>
      <w:tr w:rsidR="008F1016" w14:paraId="293CBFBE" w14:textId="77777777" w:rsidTr="000163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auto"/>
            <w:vAlign w:val="center"/>
          </w:tcPr>
          <w:p w14:paraId="1E38DCD4" w14:textId="77777777" w:rsidR="008F1016" w:rsidRPr="007750F8" w:rsidRDefault="008F1016" w:rsidP="00016397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MTA</w:t>
            </w:r>
          </w:p>
          <w:p w14:paraId="067C7F2B" w14:textId="77777777" w:rsidR="008F1016" w:rsidRPr="007750F8" w:rsidRDefault="008F1016" w:rsidP="00016397">
            <w:pPr>
              <w:jc w:val="center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(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  <w:lang w:val="en"/>
              </w:rPr>
              <w:t>≥ 1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 xml:space="preserve">) 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71275967" w14:textId="77777777" w:rsidR="008F1016" w:rsidRPr="00D939A4" w:rsidRDefault="008F1016" w:rsidP="000163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0.54 (0.26-0.80)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D9DBAE2" w14:textId="77777777" w:rsidR="008F1016" w:rsidRPr="00D939A4" w:rsidRDefault="008F1016" w:rsidP="000163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0.75 (0.43-0.93)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7172A51" w14:textId="77777777" w:rsidR="008F1016" w:rsidRPr="00E84D1F" w:rsidRDefault="008F1016" w:rsidP="000163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70.00</w:t>
            </w:r>
            <w:r w:rsidRPr="00E84D1F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4EBF6ACC" w14:textId="77777777" w:rsidR="008F1016" w:rsidRPr="00E84D1F" w:rsidRDefault="008F1016" w:rsidP="000163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60.00</w:t>
            </w:r>
            <w:r w:rsidRPr="00E84D1F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2070FA3D" w14:textId="77777777" w:rsidR="008F1016" w:rsidRPr="00BB1BEB" w:rsidRDefault="008F1016" w:rsidP="000163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64</w:t>
            </w:r>
            <w:r w:rsidRPr="00BB1BEB">
              <w:rPr>
                <w:rFonts w:ascii="Times New Roman" w:hAnsi="Times New Roman" w:cs="Times New Roman"/>
                <w:color w:val="000000" w:themeColor="text1"/>
              </w:rPr>
              <w:t>.00%</w:t>
            </w:r>
          </w:p>
        </w:tc>
      </w:tr>
    </w:tbl>
    <w:p w14:paraId="1A949DBD" w14:textId="77777777" w:rsidR="008F1016" w:rsidRDefault="008F1016" w:rsidP="008F1016">
      <w:r w:rsidRPr="00EF1EC5">
        <w:rPr>
          <w:rFonts w:ascii="Times New Roman" w:hAnsi="Times New Roman" w:cs="Times New Roman"/>
          <w:sz w:val="22"/>
          <w:szCs w:val="22"/>
          <w:lang w:val="en"/>
        </w:rPr>
        <w:t>AD-RAI=Alzheimer’s disease resemblance atrophy index; HV=hippocampal volume; HF=hippocampal fraction; MTA=medial temporal lobe atrophy</w:t>
      </w:r>
      <w:r>
        <w:rPr>
          <w:rFonts w:ascii="Times New Roman" w:hAnsi="Times New Roman" w:cs="Times New Roman"/>
          <w:sz w:val="22"/>
          <w:szCs w:val="22"/>
          <w:lang w:val="en"/>
        </w:rPr>
        <w:t xml:space="preserve">; </w:t>
      </w:r>
      <w:r w:rsidRPr="00EF1EC5">
        <w:rPr>
          <w:rFonts w:ascii="Times New Roman" w:hAnsi="Times New Roman" w:cs="Times New Roman"/>
          <w:sz w:val="22"/>
          <w:szCs w:val="22"/>
          <w:lang w:val="en"/>
        </w:rPr>
        <w:t xml:space="preserve">MCI=mild cognitive impairment; </w:t>
      </w:r>
      <w:r w:rsidRPr="00BB1BEB">
        <w:rPr>
          <w:rFonts w:ascii="Times New Roman" w:hAnsi="Times New Roman" w:cs="Times New Roman"/>
          <w:sz w:val="22"/>
          <w:szCs w:val="22"/>
          <w:lang w:val="en"/>
        </w:rPr>
        <w:t>CI=confidence interval</w:t>
      </w:r>
      <w:r w:rsidRPr="00EF1EC5">
        <w:rPr>
          <w:rFonts w:ascii="Times New Roman" w:hAnsi="Times New Roman" w:cs="Times New Roman"/>
          <w:sz w:val="22"/>
          <w:szCs w:val="22"/>
          <w:lang w:val="en"/>
        </w:rPr>
        <w:t>.</w:t>
      </w:r>
    </w:p>
    <w:p w14:paraId="52741A99" w14:textId="6D4023FC" w:rsidR="008F1016" w:rsidRDefault="008F1016" w:rsidP="008F1016"/>
    <w:p w14:paraId="4B2D4F99" w14:textId="416DB2E6" w:rsidR="008F1016" w:rsidRDefault="008F1016" w:rsidP="008F1016">
      <w:pPr>
        <w:jc w:val="center"/>
        <w:rPr>
          <w:rFonts w:ascii="Times New Roman" w:hAnsi="Times New Roman" w:cs="Times New Roman"/>
          <w:b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color w:val="000000"/>
          <w:sz w:val="22"/>
          <w:szCs w:val="22"/>
        </w:rPr>
        <w:t>Appendix V</w:t>
      </w:r>
      <w:r w:rsidR="006839B2">
        <w:rPr>
          <w:rFonts w:ascii="Times New Roman" w:hAnsi="Times New Roman" w:cs="Times New Roman"/>
          <w:b/>
          <w:color w:val="000000"/>
          <w:sz w:val="22"/>
          <w:szCs w:val="22"/>
        </w:rPr>
        <w:t>III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. 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 xml:space="preserve">Performance metrics of 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>AD-RAI, HF, HV and MTA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among</w:t>
      </w:r>
      <w:r>
        <w:rPr>
          <w:rFonts w:ascii="Times New Roman" w:hAnsi="Times New Roman" w:cs="Times New Roman" w:hint="eastAsia"/>
          <w:b/>
          <w:color w:val="000000"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>CU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>subjects harboring A+ (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>n=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>37</w:t>
      </w:r>
      <w:r w:rsidRPr="00EF1EC5">
        <w:rPr>
          <w:rFonts w:ascii="Times New Roman" w:hAnsi="Times New Roman" w:cs="Times New Roman"/>
          <w:b/>
          <w:color w:val="000000"/>
          <w:sz w:val="22"/>
          <w:szCs w:val="22"/>
        </w:rPr>
        <w:t>)</w:t>
      </w:r>
    </w:p>
    <w:tbl>
      <w:tblPr>
        <w:tblStyle w:val="6-3"/>
        <w:tblW w:w="8863" w:type="dxa"/>
        <w:tblLook w:val="04A0" w:firstRow="1" w:lastRow="0" w:firstColumn="1" w:lastColumn="0" w:noHBand="0" w:noVBand="1"/>
      </w:tblPr>
      <w:tblGrid>
        <w:gridCol w:w="1420"/>
        <w:gridCol w:w="1842"/>
        <w:gridCol w:w="1843"/>
        <w:gridCol w:w="1417"/>
        <w:gridCol w:w="1205"/>
        <w:gridCol w:w="1136"/>
      </w:tblGrid>
      <w:tr w:rsidR="008F1016" w14:paraId="4813EB22" w14:textId="77777777" w:rsidTr="000163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vAlign w:val="center"/>
          </w:tcPr>
          <w:p w14:paraId="24538FA1" w14:textId="77777777" w:rsidR="008F1016" w:rsidRPr="006B3CE9" w:rsidRDefault="008F1016" w:rsidP="00016397">
            <w:pPr>
              <w:jc w:val="center"/>
              <w:rPr>
                <w:rFonts w:ascii="Times New Roman" w:hAnsi="Times New Roman" w:cs="Times New Roman"/>
                <w:bCs w:val="0"/>
                <w:color w:val="000000" w:themeColor="text1"/>
              </w:rPr>
            </w:pPr>
            <w:r w:rsidRPr="006B3CE9">
              <w:rPr>
                <w:rFonts w:ascii="Times New Roman" w:hAnsi="Times New Roman" w:cs="Times New Roman"/>
                <w:b w:val="0"/>
                <w:color w:val="000000" w:themeColor="text1"/>
              </w:rPr>
              <w:t>Measures</w:t>
            </w:r>
          </w:p>
        </w:tc>
        <w:tc>
          <w:tcPr>
            <w:tcW w:w="1842" w:type="dxa"/>
            <w:vAlign w:val="center"/>
          </w:tcPr>
          <w:p w14:paraId="34B9CE4F" w14:textId="77777777" w:rsidR="008F1016" w:rsidRDefault="008F1016" w:rsidP="000163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</w:rPr>
            </w:pPr>
            <w:r w:rsidRPr="006B3CE9">
              <w:rPr>
                <w:rFonts w:ascii="Times New Roman" w:hAnsi="Times New Roman" w:cs="Times New Roman"/>
                <w:b w:val="0"/>
                <w:color w:val="000000" w:themeColor="text1"/>
              </w:rPr>
              <w:t xml:space="preserve">Sensitivity </w:t>
            </w:r>
          </w:p>
          <w:p w14:paraId="572C76BA" w14:textId="77777777" w:rsidR="008F1016" w:rsidRPr="00D278F4" w:rsidRDefault="008F1016" w:rsidP="000163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</w:rPr>
              <w:t>(95%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 w:val="0"/>
                <w:color w:val="000000" w:themeColor="text1"/>
              </w:rPr>
              <w:t xml:space="preserve"> CI)</w:t>
            </w:r>
          </w:p>
        </w:tc>
        <w:tc>
          <w:tcPr>
            <w:tcW w:w="1843" w:type="dxa"/>
            <w:vAlign w:val="center"/>
          </w:tcPr>
          <w:p w14:paraId="5FD3A917" w14:textId="77777777" w:rsidR="008F1016" w:rsidRPr="00445C09" w:rsidRDefault="008F1016" w:rsidP="000163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6B3CE9">
              <w:rPr>
                <w:rFonts w:ascii="Times New Roman" w:hAnsi="Times New Roman" w:cs="Times New Roman"/>
                <w:b w:val="0"/>
                <w:color w:val="000000" w:themeColor="text1"/>
              </w:rPr>
              <w:t xml:space="preserve">Specificity </w:t>
            </w:r>
          </w:p>
          <w:p w14:paraId="560ACA4B" w14:textId="77777777" w:rsidR="008F1016" w:rsidRPr="00445C09" w:rsidRDefault="008F1016" w:rsidP="000163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445C09">
              <w:rPr>
                <w:rFonts w:ascii="Times New Roman" w:hAnsi="Times New Roman" w:cs="Times New Roman" w:hint="eastAsia"/>
                <w:b w:val="0"/>
                <w:color w:val="000000" w:themeColor="text1"/>
              </w:rPr>
              <w:t>(</w:t>
            </w:r>
            <w:r w:rsidRPr="00445C09">
              <w:rPr>
                <w:rFonts w:ascii="Times New Roman" w:hAnsi="Times New Roman" w:cs="Times New Roman"/>
                <w:b w:val="0"/>
                <w:color w:val="000000" w:themeColor="text1"/>
              </w:rPr>
              <w:t>95% CI)</w:t>
            </w:r>
          </w:p>
        </w:tc>
        <w:tc>
          <w:tcPr>
            <w:tcW w:w="1417" w:type="dxa"/>
            <w:vAlign w:val="center"/>
          </w:tcPr>
          <w:p w14:paraId="76FF9182" w14:textId="77777777" w:rsidR="008F1016" w:rsidRPr="006B3CE9" w:rsidRDefault="008F1016" w:rsidP="000163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</w:rPr>
            </w:pPr>
            <w:r w:rsidRPr="006B3CE9">
              <w:rPr>
                <w:rFonts w:ascii="Times New Roman" w:hAnsi="Times New Roman" w:cs="Times New Roman"/>
                <w:b w:val="0"/>
                <w:color w:val="000000" w:themeColor="text1"/>
              </w:rPr>
              <w:t>Positive predictive value</w:t>
            </w:r>
          </w:p>
        </w:tc>
        <w:tc>
          <w:tcPr>
            <w:tcW w:w="1205" w:type="dxa"/>
            <w:vAlign w:val="center"/>
          </w:tcPr>
          <w:p w14:paraId="457E2881" w14:textId="77777777" w:rsidR="008F1016" w:rsidRPr="006B3CE9" w:rsidRDefault="008F1016" w:rsidP="000163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6B3CE9">
              <w:rPr>
                <w:rFonts w:ascii="Times New Roman" w:hAnsi="Times New Roman" w:cs="Times New Roman"/>
                <w:b w:val="0"/>
                <w:color w:val="000000" w:themeColor="text1"/>
              </w:rPr>
              <w:t>Negative predictive value</w:t>
            </w:r>
          </w:p>
        </w:tc>
        <w:tc>
          <w:tcPr>
            <w:tcW w:w="1136" w:type="dxa"/>
            <w:vAlign w:val="center"/>
          </w:tcPr>
          <w:p w14:paraId="13E4B582" w14:textId="77777777" w:rsidR="008F1016" w:rsidRPr="006B3CE9" w:rsidRDefault="008F1016" w:rsidP="000163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6B3CE9">
              <w:rPr>
                <w:rFonts w:ascii="Times New Roman" w:hAnsi="Times New Roman" w:cs="Times New Roman"/>
                <w:b w:val="0"/>
                <w:color w:val="000000" w:themeColor="text1"/>
              </w:rPr>
              <w:t>Accuracy</w:t>
            </w:r>
          </w:p>
        </w:tc>
      </w:tr>
      <w:tr w:rsidR="003C2021" w14:paraId="6845A2F5" w14:textId="77777777" w:rsidTr="003C20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auto"/>
            <w:vAlign w:val="center"/>
          </w:tcPr>
          <w:p w14:paraId="3F3045F4" w14:textId="77777777" w:rsidR="003C2021" w:rsidRDefault="003C2021" w:rsidP="003C2021">
            <w:pPr>
              <w:jc w:val="center"/>
              <w:rPr>
                <w:rFonts w:ascii="Times New Roman" w:hAnsi="Times New Roman" w:cs="Times New Roman"/>
                <w:bCs w:val="0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AD-RAI</w:t>
            </w:r>
          </w:p>
          <w:p w14:paraId="39F869DF" w14:textId="6A9E6BC3" w:rsidR="003C2021" w:rsidRPr="007750F8" w:rsidRDefault="003C2021" w:rsidP="003C2021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(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  <w:lang w:val="en"/>
              </w:rPr>
              <w:t>≥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lang w:val="en"/>
              </w:rPr>
              <w:t xml:space="preserve"> 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  <w:lang w:val="en"/>
              </w:rPr>
              <w:t>0.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lang w:val="en"/>
              </w:rPr>
              <w:t>5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  <w:lang w:val="en"/>
              </w:rPr>
              <w:t>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0A026DC0" w14:textId="590C4AD8" w:rsidR="003C2021" w:rsidRPr="00D939A4" w:rsidRDefault="003C2021" w:rsidP="003C20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0.20 (0.01-0.70)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A391B25" w14:textId="65AA9760" w:rsidR="003C2021" w:rsidRPr="00D939A4" w:rsidRDefault="003C2021" w:rsidP="003C20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</w:rPr>
              <w:t>.97 (0.82-1.00)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BD31D5B" w14:textId="5C7EFA9A" w:rsidR="003C2021" w:rsidRPr="00E84D1F" w:rsidRDefault="003C2021" w:rsidP="003C20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zh-CN"/>
              </w:rPr>
              <w:t>50.00</w:t>
            </w:r>
            <w:r w:rsidRPr="00E84D1F">
              <w:rPr>
                <w:rFonts w:ascii="Times New Roman" w:hAnsi="Times New Roman" w:cs="Times New Roman"/>
                <w:color w:val="000000" w:themeColor="text1"/>
                <w:lang w:eastAsia="zh-CN"/>
              </w:rPr>
              <w:t>%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0D19E768" w14:textId="2037440C" w:rsidR="003C2021" w:rsidRPr="00E84D1F" w:rsidRDefault="003C2021" w:rsidP="003C20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88.57</w:t>
            </w:r>
            <w:r w:rsidRPr="00E84D1F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35CF2EDD" w14:textId="47545F78" w:rsidR="003C2021" w:rsidRPr="00BB1BEB" w:rsidRDefault="003C2021" w:rsidP="003C20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4079">
              <w:rPr>
                <w:rFonts w:ascii="Times New Roman" w:hAnsi="Times New Roman"/>
                <w:color w:val="000000" w:themeColor="text1"/>
              </w:rPr>
              <w:t>86.49%</w:t>
            </w:r>
          </w:p>
        </w:tc>
      </w:tr>
      <w:tr w:rsidR="003C2021" w14:paraId="007275B3" w14:textId="77777777" w:rsidTr="003C20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auto"/>
            <w:vAlign w:val="center"/>
          </w:tcPr>
          <w:p w14:paraId="52898691" w14:textId="77777777" w:rsidR="003C2021" w:rsidRPr="007750F8" w:rsidRDefault="003C2021" w:rsidP="003C2021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HV</w:t>
            </w:r>
          </w:p>
          <w:p w14:paraId="00FC424B" w14:textId="3A765B1F" w:rsidR="003C2021" w:rsidRPr="007750F8" w:rsidRDefault="003C2021" w:rsidP="003C2021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(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  <w:lang w:eastAsia="zh-CN"/>
              </w:rPr>
              <w:t>≤ 6.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lang w:eastAsia="zh-CN"/>
              </w:rPr>
              <w:t>64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  <w:lang w:eastAsia="zh-CN"/>
              </w:rPr>
              <w:t>mL)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6887F403" w14:textId="46377EE2" w:rsidR="003C2021" w:rsidRDefault="003C2021" w:rsidP="003C20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0BF3">
              <w:rPr>
                <w:rFonts w:ascii="Times New Roman" w:hAnsi="Times New Roman" w:cs="Times New Roman"/>
                <w:color w:val="000000" w:themeColor="text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</w:rPr>
              <w:t>80</w:t>
            </w:r>
            <w:r w:rsidRPr="00FB0BF3">
              <w:rPr>
                <w:rFonts w:ascii="Times New Roman" w:hAnsi="Times New Roman" w:cs="Times New Roman"/>
                <w:color w:val="000000" w:themeColor="text1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/>
              </w:rPr>
              <w:t>30</w:t>
            </w:r>
            <w:r w:rsidRPr="00FB0BF3">
              <w:rPr>
                <w:rFonts w:ascii="Times New Roman" w:hAnsi="Times New Roman" w:cs="Times New Roman"/>
                <w:color w:val="000000" w:themeColor="text1"/>
              </w:rPr>
              <w:t>-0.9</w:t>
            </w:r>
            <w:r>
              <w:rPr>
                <w:rFonts w:ascii="Times New Roman" w:hAnsi="Times New Roman" w:cs="Times New Roman"/>
                <w:color w:val="000000" w:themeColor="text1"/>
              </w:rPr>
              <w:t>9</w:t>
            </w:r>
            <w:r w:rsidRPr="00FB0BF3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2A8FCD8" w14:textId="4C1F227A" w:rsidR="003C2021" w:rsidRPr="00D939A4" w:rsidRDefault="003C2021" w:rsidP="003C20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0.88 (0.70-0.96)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7F8C308" w14:textId="77777777" w:rsidR="003C2021" w:rsidRPr="00E84D1F" w:rsidRDefault="003C2021" w:rsidP="003C20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50.00</w:t>
            </w:r>
            <w:r w:rsidRPr="00E84D1F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4D5EFE92" w14:textId="6BF69073" w:rsidR="003C2021" w:rsidRPr="00E84D1F" w:rsidRDefault="003C2021" w:rsidP="003C20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96.55</w:t>
            </w:r>
            <w:r w:rsidRPr="00E84D1F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5058F9C2" w14:textId="059E8B8B" w:rsidR="003C2021" w:rsidRPr="00BB1BEB" w:rsidRDefault="003C2021" w:rsidP="003C20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4079">
              <w:rPr>
                <w:rFonts w:ascii="Times New Roman" w:hAnsi="Times New Roman"/>
                <w:color w:val="000000" w:themeColor="text1"/>
              </w:rPr>
              <w:t>86.49%</w:t>
            </w:r>
          </w:p>
        </w:tc>
      </w:tr>
      <w:tr w:rsidR="003C2021" w14:paraId="0AB24D95" w14:textId="77777777" w:rsidTr="003C20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auto"/>
            <w:vAlign w:val="center"/>
          </w:tcPr>
          <w:p w14:paraId="421A0EEC" w14:textId="77777777" w:rsidR="003C2021" w:rsidRPr="007750F8" w:rsidRDefault="003C2021" w:rsidP="003C2021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HF</w:t>
            </w:r>
          </w:p>
          <w:p w14:paraId="7CBB44BB" w14:textId="36DB07B0" w:rsidR="003C2021" w:rsidRPr="007750F8" w:rsidRDefault="003C2021" w:rsidP="003C2021">
            <w:pPr>
              <w:jc w:val="center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(≤ 0.4</w:t>
            </w:r>
            <w:r>
              <w:rPr>
                <w:rFonts w:ascii="Times New Roman" w:hAnsi="Times New Roman" w:cs="Times New Roman"/>
                <w:b w:val="0"/>
                <w:color w:val="000000" w:themeColor="text1"/>
              </w:rPr>
              <w:t>4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%)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3748ACCD" w14:textId="10CEEDCB" w:rsidR="003C2021" w:rsidRDefault="003C2021" w:rsidP="003C20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color w:val="000000" w:themeColor="text1"/>
              </w:rPr>
              <w:t>0.20 (0.01-0.70)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A19F97A" w14:textId="767B96D7" w:rsidR="003C2021" w:rsidRPr="00D939A4" w:rsidRDefault="003C2021" w:rsidP="003C20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</w:rPr>
              <w:t>.97 (0.82-1.00)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184C8B0" w14:textId="5CFF1B95" w:rsidR="003C2021" w:rsidRPr="00E84D1F" w:rsidRDefault="003C2021" w:rsidP="003C20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zh-CN"/>
              </w:rPr>
              <w:t>50.00</w:t>
            </w:r>
            <w:r w:rsidRPr="00E84D1F">
              <w:rPr>
                <w:rFonts w:ascii="Times New Roman" w:hAnsi="Times New Roman" w:cs="Times New Roman"/>
                <w:color w:val="000000" w:themeColor="text1"/>
                <w:lang w:eastAsia="zh-CN"/>
              </w:rPr>
              <w:t>%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6E13DC14" w14:textId="2FAECA18" w:rsidR="003C2021" w:rsidRPr="00E84D1F" w:rsidRDefault="003C2021" w:rsidP="003C20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88.57</w:t>
            </w:r>
            <w:r w:rsidRPr="00E84D1F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0AEEEACC" w14:textId="4A45FF82" w:rsidR="003C2021" w:rsidRPr="00BB1BEB" w:rsidRDefault="003C2021" w:rsidP="003C20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4079">
              <w:rPr>
                <w:rFonts w:ascii="Times New Roman" w:hAnsi="Times New Roman"/>
                <w:color w:val="000000" w:themeColor="text1"/>
              </w:rPr>
              <w:t>86.49%</w:t>
            </w:r>
          </w:p>
        </w:tc>
      </w:tr>
      <w:tr w:rsidR="003C2021" w14:paraId="756DB640" w14:textId="77777777" w:rsidTr="003C20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auto"/>
            <w:vAlign w:val="center"/>
          </w:tcPr>
          <w:p w14:paraId="75570CD1" w14:textId="77777777" w:rsidR="003C2021" w:rsidRPr="007750F8" w:rsidRDefault="003C2021" w:rsidP="003C2021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MTA</w:t>
            </w:r>
          </w:p>
          <w:p w14:paraId="279396E7" w14:textId="47017AA0" w:rsidR="003C2021" w:rsidRPr="007750F8" w:rsidRDefault="003C2021" w:rsidP="003C2021">
            <w:pPr>
              <w:jc w:val="center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>(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  <w:lang w:val="en"/>
              </w:rPr>
              <w:t xml:space="preserve">≥ 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lang w:val="en"/>
              </w:rPr>
              <w:t>1</w:t>
            </w:r>
            <w:r w:rsidRPr="007750F8">
              <w:rPr>
                <w:rFonts w:ascii="Times New Roman" w:hAnsi="Times New Roman" w:cs="Times New Roman"/>
                <w:b w:val="0"/>
                <w:color w:val="000000" w:themeColor="text1"/>
              </w:rPr>
              <w:t xml:space="preserve">) 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6410E1D3" w14:textId="11F348CC" w:rsidR="003C2021" w:rsidRDefault="003C2021" w:rsidP="003C20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color w:val="000000" w:themeColor="text1"/>
              </w:rPr>
              <w:t>0.20 (0.01-0.70)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6B4478C" w14:textId="1C40B9B0" w:rsidR="003C2021" w:rsidRPr="00D939A4" w:rsidRDefault="003C2021" w:rsidP="003C20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</w:rPr>
              <w:t>.97 (0.82-1.00)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D29B546" w14:textId="443BF408" w:rsidR="003C2021" w:rsidRPr="00E84D1F" w:rsidRDefault="003C2021" w:rsidP="003C20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zh-CN"/>
              </w:rPr>
              <w:t>50.00</w:t>
            </w:r>
            <w:r w:rsidRPr="00E84D1F">
              <w:rPr>
                <w:rFonts w:ascii="Times New Roman" w:hAnsi="Times New Roman" w:cs="Times New Roman"/>
                <w:color w:val="000000" w:themeColor="text1"/>
                <w:lang w:eastAsia="zh-CN"/>
              </w:rPr>
              <w:t>%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441C4287" w14:textId="688A1250" w:rsidR="003C2021" w:rsidRPr="00E84D1F" w:rsidRDefault="003C2021" w:rsidP="003C20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88.57</w:t>
            </w:r>
            <w:r w:rsidRPr="00E84D1F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0B3117E0" w14:textId="3C72CEE3" w:rsidR="003C2021" w:rsidRPr="00BB1BEB" w:rsidRDefault="003C2021" w:rsidP="003C20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4079">
              <w:rPr>
                <w:rFonts w:ascii="Times New Roman" w:hAnsi="Times New Roman"/>
                <w:color w:val="000000" w:themeColor="text1"/>
              </w:rPr>
              <w:t>86.49%</w:t>
            </w:r>
          </w:p>
        </w:tc>
      </w:tr>
    </w:tbl>
    <w:p w14:paraId="0CF5B934" w14:textId="77777777" w:rsidR="008F1016" w:rsidRDefault="008F1016" w:rsidP="008F1016">
      <w:r w:rsidRPr="00EF1EC5">
        <w:rPr>
          <w:rFonts w:ascii="Times New Roman" w:hAnsi="Times New Roman" w:cs="Times New Roman"/>
          <w:sz w:val="22"/>
          <w:szCs w:val="22"/>
          <w:lang w:val="en"/>
        </w:rPr>
        <w:t>AD-RAI=Alzheimer’s disease resemblance atrophy index; HV=hippocampal volume; HF=hippocampal fraction; MTA=medial temporal lobe atrophy</w:t>
      </w:r>
      <w:r>
        <w:rPr>
          <w:rFonts w:ascii="Times New Roman" w:hAnsi="Times New Roman" w:cs="Times New Roman"/>
          <w:sz w:val="22"/>
          <w:szCs w:val="22"/>
          <w:lang w:val="en"/>
        </w:rPr>
        <w:t xml:space="preserve">; </w:t>
      </w:r>
      <w:r w:rsidRPr="00EF1EC5">
        <w:rPr>
          <w:rFonts w:ascii="Times New Roman" w:hAnsi="Times New Roman" w:cs="Times New Roman"/>
          <w:sz w:val="22"/>
          <w:szCs w:val="22"/>
          <w:lang w:val="en"/>
        </w:rPr>
        <w:t xml:space="preserve">CU=cognitively unimpaired; </w:t>
      </w:r>
      <w:r w:rsidRPr="00BB1BEB">
        <w:rPr>
          <w:rFonts w:ascii="Times New Roman" w:hAnsi="Times New Roman" w:cs="Times New Roman"/>
          <w:sz w:val="22"/>
          <w:szCs w:val="22"/>
          <w:lang w:val="en"/>
        </w:rPr>
        <w:t>CI=confidence interval</w:t>
      </w:r>
      <w:r w:rsidRPr="00EF1EC5">
        <w:rPr>
          <w:rFonts w:ascii="Times New Roman" w:hAnsi="Times New Roman" w:cs="Times New Roman"/>
          <w:sz w:val="22"/>
          <w:szCs w:val="22"/>
          <w:lang w:val="en"/>
        </w:rPr>
        <w:t>.</w:t>
      </w:r>
    </w:p>
    <w:p w14:paraId="49CEAE6C" w14:textId="77777777" w:rsidR="008F1016" w:rsidRPr="00810905" w:rsidRDefault="008F1016" w:rsidP="008F1016">
      <w:pPr>
        <w:rPr>
          <w:rFonts w:ascii="Times New Roman" w:hAnsi="Times New Roman" w:cs="Times New Roman"/>
        </w:rPr>
      </w:pPr>
    </w:p>
    <w:p w14:paraId="5639BD40" w14:textId="77777777" w:rsidR="002A5294" w:rsidRDefault="002A5294"/>
    <w:sectPr w:rsidR="002A5294" w:rsidSect="004D4957">
      <w:pgSz w:w="11900" w:h="16840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9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016"/>
    <w:rsid w:val="000103C9"/>
    <w:rsid w:val="00073B25"/>
    <w:rsid w:val="000831FF"/>
    <w:rsid w:val="000A7EC0"/>
    <w:rsid w:val="000D3EB7"/>
    <w:rsid w:val="000E051F"/>
    <w:rsid w:val="00103EF3"/>
    <w:rsid w:val="00134551"/>
    <w:rsid w:val="001709A7"/>
    <w:rsid w:val="0019008E"/>
    <w:rsid w:val="001954AE"/>
    <w:rsid w:val="001D3BEA"/>
    <w:rsid w:val="001D733D"/>
    <w:rsid w:val="00224151"/>
    <w:rsid w:val="00251AD0"/>
    <w:rsid w:val="0028730D"/>
    <w:rsid w:val="002A5294"/>
    <w:rsid w:val="002C6C6B"/>
    <w:rsid w:val="00361D0D"/>
    <w:rsid w:val="003636F1"/>
    <w:rsid w:val="003A4153"/>
    <w:rsid w:val="003C0A58"/>
    <w:rsid w:val="003C2021"/>
    <w:rsid w:val="003C2CC6"/>
    <w:rsid w:val="003C6D47"/>
    <w:rsid w:val="003E0E79"/>
    <w:rsid w:val="003F4FAD"/>
    <w:rsid w:val="004125CC"/>
    <w:rsid w:val="00416398"/>
    <w:rsid w:val="00426921"/>
    <w:rsid w:val="004273C6"/>
    <w:rsid w:val="004A308B"/>
    <w:rsid w:val="004D7754"/>
    <w:rsid w:val="004D7A45"/>
    <w:rsid w:val="005342FB"/>
    <w:rsid w:val="0054554C"/>
    <w:rsid w:val="00561D74"/>
    <w:rsid w:val="005C3C62"/>
    <w:rsid w:val="005F2C7D"/>
    <w:rsid w:val="0063037A"/>
    <w:rsid w:val="0065038E"/>
    <w:rsid w:val="006650B5"/>
    <w:rsid w:val="006839B2"/>
    <w:rsid w:val="00733410"/>
    <w:rsid w:val="00746B07"/>
    <w:rsid w:val="00757968"/>
    <w:rsid w:val="007A61B6"/>
    <w:rsid w:val="007D44EB"/>
    <w:rsid w:val="007E23EE"/>
    <w:rsid w:val="008278A7"/>
    <w:rsid w:val="00837DAA"/>
    <w:rsid w:val="00884771"/>
    <w:rsid w:val="008C50EA"/>
    <w:rsid w:val="008F1016"/>
    <w:rsid w:val="008F16D8"/>
    <w:rsid w:val="009625BE"/>
    <w:rsid w:val="009D59E0"/>
    <w:rsid w:val="00A01705"/>
    <w:rsid w:val="00A1363B"/>
    <w:rsid w:val="00A2478E"/>
    <w:rsid w:val="00A43986"/>
    <w:rsid w:val="00A55D79"/>
    <w:rsid w:val="00A66CE9"/>
    <w:rsid w:val="00A96EC8"/>
    <w:rsid w:val="00AC7AA2"/>
    <w:rsid w:val="00B40270"/>
    <w:rsid w:val="00B81607"/>
    <w:rsid w:val="00BC3A38"/>
    <w:rsid w:val="00BF77B3"/>
    <w:rsid w:val="00C05BC6"/>
    <w:rsid w:val="00C07C68"/>
    <w:rsid w:val="00C36CAF"/>
    <w:rsid w:val="00C70915"/>
    <w:rsid w:val="00C843F2"/>
    <w:rsid w:val="00CD4125"/>
    <w:rsid w:val="00D262CA"/>
    <w:rsid w:val="00D537FF"/>
    <w:rsid w:val="00DB7180"/>
    <w:rsid w:val="00DE5F19"/>
    <w:rsid w:val="00E90FD0"/>
    <w:rsid w:val="00EC24CF"/>
    <w:rsid w:val="00EF3B93"/>
    <w:rsid w:val="00EF6BE8"/>
    <w:rsid w:val="00F3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88854A"/>
  <w15:chartTrackingRefBased/>
  <w15:docId w15:val="{0DD9F461-A923-7844-ACF9-AABB11B2F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HK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F1016"/>
    <w:rPr>
      <w:rFonts w:ascii="新細明體" w:eastAsia="新細明體" w:hAnsi="新細明體" w:cs="新細明體"/>
      <w:lang w:val="en-US"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1016"/>
    <w:rPr>
      <w:kern w:val="2"/>
      <w:lang w:val="en-US"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6-3">
    <w:name w:val="List Table 6 Colorful Accent 3"/>
    <w:basedOn w:val="a1"/>
    <w:uiPriority w:val="51"/>
    <w:rsid w:val="008F1016"/>
    <w:rPr>
      <w:color w:val="7B7B7B" w:themeColor="accent3" w:themeShade="BF"/>
      <w:kern w:val="2"/>
      <w:lang w:val="en-US" w:eastAsia="zh-TW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3</Pages>
  <Words>805</Words>
  <Characters>4594</Characters>
  <Application>Microsoft Office Word</Application>
  <DocSecurity>0</DocSecurity>
  <Lines>38</Lines>
  <Paragraphs>10</Paragraphs>
  <ScaleCrop>false</ScaleCrop>
  <Company/>
  <LinksUpToDate>false</LinksUpToDate>
  <CharactersWithSpaces>5389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Vincent Mok (MEDT)</dc:creator>
  <cp:keywords/>
  <dc:description/>
  <cp:lastModifiedBy>lauyuenting1110@163.com</cp:lastModifiedBy>
  <cp:revision>4</cp:revision>
  <dcterms:created xsi:type="dcterms:W3CDTF">2020-03-27T01:33:00Z</dcterms:created>
  <dcterms:modified xsi:type="dcterms:W3CDTF">2020-07-19T09:22:00Z</dcterms:modified>
</cp:coreProperties>
</file>