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D7182" w14:textId="77777777" w:rsidR="009467F6" w:rsidRDefault="009467F6" w:rsidP="009467F6">
      <w:pPr>
        <w:keepNext/>
      </w:pPr>
    </w:p>
    <w:p w14:paraId="5DF8704D" w14:textId="77777777" w:rsidR="009467F6" w:rsidRDefault="009467F6" w:rsidP="009467F6">
      <w:pPr>
        <w:keepNext/>
        <w:spacing w:line="360" w:lineRule="auto"/>
        <w:jc w:val="both"/>
      </w:pPr>
      <w:r w:rsidRPr="000877F3" w:rsidDel="00E675A1">
        <w:t xml:space="preserve"> </w:t>
      </w:r>
      <w:r>
        <w:rPr>
          <w:noProof/>
        </w:rPr>
        <w:drawing>
          <wp:inline distT="0" distB="0" distL="0" distR="0" wp14:anchorId="2CB5CF44" wp14:editId="55DD3693">
            <wp:extent cx="5731510" cy="6706870"/>
            <wp:effectExtent l="0" t="0" r="2540" b="0"/>
            <wp:docPr id="1491154894" name="Picture 14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154894" name="Picture 14" descr="A screenshot of a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70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F91F47" w14:textId="77777777" w:rsidR="009467F6" w:rsidRPr="00C344F5" w:rsidRDefault="009467F6" w:rsidP="009467F6">
      <w:pPr>
        <w:spacing w:line="360" w:lineRule="auto"/>
        <w:jc w:val="both"/>
        <w:rPr>
          <w:sz w:val="24"/>
          <w:szCs w:val="24"/>
        </w:rPr>
      </w:pPr>
      <w:r w:rsidRPr="00146EE6">
        <w:rPr>
          <w:sz w:val="24"/>
          <w:szCs w:val="24"/>
        </w:rPr>
        <w:t>Figure A</w:t>
      </w:r>
      <w:r w:rsidRPr="00146EE6">
        <w:rPr>
          <w:sz w:val="24"/>
          <w:szCs w:val="24"/>
        </w:rPr>
        <w:fldChar w:fldCharType="begin"/>
      </w:r>
      <w:r w:rsidRPr="00146EE6">
        <w:rPr>
          <w:sz w:val="24"/>
          <w:szCs w:val="24"/>
        </w:rPr>
        <w:instrText xml:space="preserve"> SEQ Figrue_A \* ARABIC </w:instrText>
      </w:r>
      <w:r w:rsidRPr="00146EE6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1</w:t>
      </w:r>
      <w:r w:rsidRPr="00146EE6"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: Same as Fig. 3 but for the occurrence of Sumatra squalls that did not make landfall over Singapore. </w:t>
      </w:r>
    </w:p>
    <w:p w14:paraId="5631B072" w14:textId="77777777" w:rsidR="009467F6" w:rsidRDefault="009467F6" w:rsidP="009467F6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4B4AF475" w14:textId="77777777" w:rsidR="009467F6" w:rsidRDefault="009467F6" w:rsidP="009467F6">
      <w:pPr>
        <w:spacing w:line="360" w:lineRule="auto"/>
        <w:jc w:val="both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28386B3" wp14:editId="2AD3425E">
            <wp:extent cx="5731510" cy="3675380"/>
            <wp:effectExtent l="0" t="0" r="2540" b="1270"/>
            <wp:docPr id="1645220465" name="Picture 14" descr="A screenshot of a graph showing different weather conditio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220465" name="Picture 14" descr="A screenshot of a graph showing different weather condition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7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755A5">
        <w:rPr>
          <w:sz w:val="24"/>
          <w:szCs w:val="24"/>
        </w:rPr>
        <w:t>Figure A</w:t>
      </w:r>
      <w:r w:rsidRPr="001755A5">
        <w:rPr>
          <w:sz w:val="24"/>
          <w:szCs w:val="24"/>
        </w:rPr>
        <w:fldChar w:fldCharType="begin"/>
      </w:r>
      <w:r w:rsidRPr="001755A5">
        <w:rPr>
          <w:sz w:val="24"/>
          <w:szCs w:val="24"/>
        </w:rPr>
        <w:instrText xml:space="preserve"> SEQ Figrue_A \* ARABIC </w:instrText>
      </w:r>
      <w:r w:rsidRPr="001755A5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2</w:t>
      </w:r>
      <w:r w:rsidRPr="001755A5">
        <w:rPr>
          <w:sz w:val="24"/>
          <w:szCs w:val="24"/>
        </w:rPr>
        <w:fldChar w:fldCharType="end"/>
      </w:r>
      <w:r>
        <w:rPr>
          <w:sz w:val="24"/>
          <w:szCs w:val="24"/>
        </w:rPr>
        <w:t>: Same as Fig. 4 but averaged over the occurrence of Sumatra squalls that did not make landfall over Singapore.</w:t>
      </w:r>
    </w:p>
    <w:p w14:paraId="15910DB0" w14:textId="77777777" w:rsidR="009467F6" w:rsidRDefault="009467F6" w:rsidP="009467F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8C6E2F7" w14:textId="77777777" w:rsidR="009467F6" w:rsidRDefault="009467F6" w:rsidP="009467F6">
      <w:pPr>
        <w:keepNext/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05A5D29D" wp14:editId="458D88EF">
            <wp:extent cx="5731510" cy="2937510"/>
            <wp:effectExtent l="0" t="0" r="2540" b="0"/>
            <wp:docPr id="1042542240" name="Picture 21" descr="A blue and pink and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542240" name="Picture 21" descr="A blue and pink and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3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FE0942" w14:textId="77777777" w:rsidR="009467F6" w:rsidRPr="00A1270C" w:rsidRDefault="009467F6" w:rsidP="009467F6">
      <w:pPr>
        <w:spacing w:line="360" w:lineRule="auto"/>
        <w:jc w:val="both"/>
        <w:rPr>
          <w:sz w:val="32"/>
          <w:szCs w:val="32"/>
        </w:rPr>
      </w:pPr>
      <w:r w:rsidRPr="00A1270C">
        <w:rPr>
          <w:sz w:val="24"/>
          <w:szCs w:val="24"/>
        </w:rPr>
        <w:t>Figure A</w:t>
      </w:r>
      <w:r w:rsidRPr="00A1270C">
        <w:rPr>
          <w:sz w:val="24"/>
          <w:szCs w:val="24"/>
        </w:rPr>
        <w:fldChar w:fldCharType="begin"/>
      </w:r>
      <w:r w:rsidRPr="00A1270C">
        <w:rPr>
          <w:sz w:val="24"/>
          <w:szCs w:val="24"/>
        </w:rPr>
        <w:instrText xml:space="preserve"> SEQ Figrue_A \* ARABIC </w:instrText>
      </w:r>
      <w:r w:rsidRPr="00A1270C">
        <w:rPr>
          <w:sz w:val="24"/>
          <w:szCs w:val="24"/>
        </w:rPr>
        <w:fldChar w:fldCharType="separate"/>
      </w:r>
      <w:r w:rsidRPr="00A1270C">
        <w:rPr>
          <w:noProof/>
          <w:sz w:val="24"/>
          <w:szCs w:val="24"/>
        </w:rPr>
        <w:t>3</w:t>
      </w:r>
      <w:r w:rsidRPr="00A1270C">
        <w:rPr>
          <w:sz w:val="24"/>
          <w:szCs w:val="24"/>
        </w:rPr>
        <w:fldChar w:fldCharType="end"/>
      </w:r>
      <w:r w:rsidRPr="00A1270C">
        <w:rPr>
          <w:sz w:val="24"/>
          <w:szCs w:val="24"/>
        </w:rPr>
        <w:t>:</w:t>
      </w:r>
      <w:r>
        <w:rPr>
          <w:sz w:val="24"/>
          <w:szCs w:val="24"/>
        </w:rPr>
        <w:t xml:space="preserve"> Same as Fig. 7 but for the occurrence of Sumatra squalls that did not make landfall over Singapore.</w:t>
      </w:r>
    </w:p>
    <w:p w14:paraId="1966E060" w14:textId="77777777" w:rsidR="008C374B" w:rsidRDefault="008C374B"/>
    <w:sectPr w:rsidR="008C374B" w:rsidSect="009467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7F6"/>
    <w:rsid w:val="002A5090"/>
    <w:rsid w:val="003F36CB"/>
    <w:rsid w:val="005C6F5D"/>
    <w:rsid w:val="008C374B"/>
    <w:rsid w:val="009467F6"/>
    <w:rsid w:val="00954821"/>
    <w:rsid w:val="00AF416B"/>
    <w:rsid w:val="00BC0A4F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D60F9"/>
  <w15:chartTrackingRefBased/>
  <w15:docId w15:val="{D3AEB243-96EF-4778-A108-0016C188C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7F6"/>
    <w:rPr>
      <w:kern w:val="0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67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7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7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7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7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7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7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7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7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7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7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7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7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7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7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7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7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7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67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467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7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467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67F6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467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67F6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467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7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7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67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</Words>
  <Characters>372</Characters>
  <Application>Microsoft Office Word</Application>
  <DocSecurity>0</DocSecurity>
  <Lines>3</Lines>
  <Paragraphs>1</Paragraphs>
  <ScaleCrop>false</ScaleCrop>
  <Company>Springer Nature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2025-04-02T06:23:00Z</dcterms:created>
  <dcterms:modified xsi:type="dcterms:W3CDTF">2025-04-02T06:24:00Z</dcterms:modified>
</cp:coreProperties>
</file>