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36EB2">
      <w:pPr>
        <w:pStyle w:val="2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Supplementary Information:</w:t>
      </w:r>
      <w:bookmarkStart w:id="0" w:name="OLE_LINK51"/>
    </w:p>
    <w:bookmarkEnd w:id="0"/>
    <w:p w14:paraId="45F64599">
      <w:pPr>
        <w:widowControl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Highly </w:t>
      </w: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Conductive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and Deformable </w:t>
      </w: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Hydrogel for </w:t>
      </w:r>
    </w:p>
    <w:p w14:paraId="1EC70AE9">
      <w:pPr>
        <w:widowControl/>
        <w:spacing w:line="40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Chronically Stable </w:t>
      </w: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Neural Interfaces</w:t>
      </w:r>
    </w:p>
    <w:p w14:paraId="53B42450">
      <w:pPr>
        <w:spacing w:before="180" w:after="180" w:line="36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Ruiqi Zhu,</w:t>
      </w:r>
      <w:r>
        <w:rPr>
          <w:rFonts w:ascii="Times New Roman" w:hAnsi="Times New Roman"/>
          <w:color w:val="000000"/>
          <w:vertAlign w:val="superscript"/>
        </w:rPr>
        <w:t>1</w:t>
      </w:r>
      <w:r>
        <w:rPr>
          <w:rFonts w:ascii="Times New Roman" w:hAnsi="Times New Roman"/>
          <w:color w:val="000000"/>
        </w:rPr>
        <w:t xml:space="preserve"> Zhengwei Hu,</w:t>
      </w:r>
      <w:r>
        <w:rPr>
          <w:rFonts w:hint="eastAsia"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Zirui </w:t>
      </w:r>
      <w:r>
        <w:rPr>
          <w:rFonts w:ascii="Times New Roman" w:hAnsi="Times New Roman"/>
        </w:rPr>
        <w:t>Lou,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Fei Xie,</w:t>
      </w:r>
      <w:r>
        <w:rPr>
          <w:rFonts w:hint="eastAsia" w:ascii="Times New Roman" w:hAnsi="Times New Roman"/>
          <w:color w:val="000000"/>
          <w:vertAlign w:val="superscript"/>
        </w:rPr>
        <w:t>3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Shuainan Zhao,</w:t>
      </w:r>
      <w:r>
        <w:rPr>
          <w:rFonts w:hint="eastAsia"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 xml:space="preserve"> Xuechen Jiao,</w:t>
      </w:r>
      <w:r>
        <w:rPr>
          <w:rFonts w:hint="eastAsia"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Kenjiro Fukuda,</w:t>
      </w:r>
      <w:r>
        <w:rPr>
          <w:rFonts w:hint="eastAsia" w:ascii="Times New Roman" w:hAnsi="Times New Roman"/>
          <w:vertAlign w:val="superscript"/>
        </w:rPr>
        <w:t>5,6</w:t>
      </w:r>
      <w:r>
        <w:rPr>
          <w:rFonts w:hint="eastAsia" w:ascii="Times New Roman" w:hAnsi="Times New Roman"/>
        </w:rPr>
        <w:t xml:space="preserve"> Xiaodong Chen,</w:t>
      </w:r>
      <w:r>
        <w:rPr>
          <w:rFonts w:hint="eastAsia" w:ascii="Times New Roman" w:hAnsi="Times New Roman"/>
          <w:vertAlign w:val="superscript"/>
        </w:rPr>
        <w:t>7,</w:t>
      </w:r>
      <w:r>
        <w:rPr>
          <w:rFonts w:ascii="Times New Roman" w:hAnsi="Times New Roman"/>
          <w:vertAlign w:val="superscript"/>
        </w:rPr>
        <w:t>8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Wenping Hu,</w:t>
      </w:r>
      <w:r>
        <w:rPr>
          <w:rFonts w:ascii="Times New Roman" w:hAnsi="Times New Roman"/>
          <w:vertAlign w:val="superscript"/>
        </w:rPr>
        <w:t>9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Takao Someya,</w:t>
      </w:r>
      <w:r>
        <w:rPr>
          <w:rFonts w:hint="eastAsia" w:ascii="Times New Roman" w:hAnsi="Times New Roman"/>
          <w:vertAlign w:val="superscript"/>
        </w:rPr>
        <w:t>5,6,</w:t>
      </w:r>
      <w:r>
        <w:rPr>
          <w:rFonts w:ascii="Times New Roman" w:hAnsi="Times New Roman"/>
          <w:vertAlign w:val="superscript"/>
        </w:rPr>
        <w:t>10</w:t>
      </w:r>
      <w:r>
        <w:rPr>
          <w:rFonts w:hint="eastAsia" w:ascii="Times New Roman" w:hAnsi="Times New Roman"/>
        </w:rPr>
        <w:t xml:space="preserve"> Hui-Ming Cheng,</w:t>
      </w:r>
      <w:r>
        <w:rPr>
          <w:rFonts w:hint="eastAsia" w:ascii="Times New Roman" w:hAnsi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,1</w:t>
      </w:r>
      <w:r>
        <w:rPr>
          <w:rFonts w:ascii="Times New Roman" w:hAnsi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</w:rPr>
        <w:t>Xiaojian Li,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* Xiaomin Xu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*</w:t>
      </w:r>
    </w:p>
    <w:p w14:paraId="40E1FF22">
      <w:pPr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Institute of Materials Research, Shenzhen International Graduate School, </w:t>
      </w:r>
    </w:p>
    <w:p w14:paraId="39058EAC">
      <w:pPr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Tsinghua University, Shenzhen 518055, China</w:t>
      </w:r>
    </w:p>
    <w:p w14:paraId="253F35BA">
      <w:pPr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CAS Key Laboratory of Brain Connectome and Manipulation, the Brain Cognition and Brain Disease Institute (BCBDI), Shenzhen Institute of Advanced Technology (SIAT), Chinese Academy of Sciences</w:t>
      </w:r>
    </w:p>
    <w:p w14:paraId="04FCE0DD">
      <w:pPr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Shenzhen-Hong Kong Institute of Brain Science-Shenzhen Fundamental Research Institutions, Shenzhen 518055, China</w:t>
      </w:r>
    </w:p>
    <w:p w14:paraId="744B2BEA">
      <w:pPr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National Synchrotron Radiation Laboratory, </w:t>
      </w:r>
    </w:p>
    <w:p w14:paraId="02E0A19A">
      <w:pPr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University of Science and Technology of China (USTC), Hefei, China</w:t>
      </w:r>
    </w:p>
    <w:p w14:paraId="7EA45281">
      <w:pPr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 xml:space="preserve">CAS Key Laboratory of Brain Connectome and Manipulation, Shenzhen-Hong Kong Institute of Brain Science, Shenzhen Institute of Advanced Technology, </w:t>
      </w:r>
    </w:p>
    <w:p w14:paraId="00FE1C99">
      <w:pPr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Chinese Academy of Sciences, Shenzhen 518055, China</w:t>
      </w:r>
    </w:p>
    <w:p w14:paraId="2F9BDC0B">
      <w:pPr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</w:rPr>
        <w:t>Thin-Film Device Laboratory, RIKEN, Wako, Saitama, Japan</w:t>
      </w:r>
    </w:p>
    <w:p w14:paraId="09557043">
      <w:pPr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</w:rPr>
        <w:t xml:space="preserve">RIKEN Center for Emergent Matter Science (CEMS), Wako, Saitama, Japan </w:t>
      </w:r>
    </w:p>
    <w:p w14:paraId="2DC06649">
      <w:pPr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7</w:t>
      </w:r>
      <w:r>
        <w:rPr>
          <w:rFonts w:ascii="Times New Roman" w:hAnsi="Times New Roman"/>
        </w:rPr>
        <w:t>Innovative Center for Flexible Devices (iFLEX), Max Planck-NTU Joint Laboratory for Artificial Senses, School of Materials Science and Engineering, Nanyang Technological University (NTU), Singapore, Singapore</w:t>
      </w:r>
    </w:p>
    <w:p w14:paraId="4920D998">
      <w:pPr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8</w:t>
      </w:r>
      <w:r>
        <w:rPr>
          <w:rFonts w:ascii="Times New Roman" w:hAnsi="Times New Roman"/>
        </w:rPr>
        <w:t xml:space="preserve">Institute for Digital Molecular Analytics and Science (IDMxS), </w:t>
      </w:r>
    </w:p>
    <w:p w14:paraId="0C4880F7">
      <w:pPr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Nanyang Technological University, Singapore, Singapore</w:t>
      </w:r>
    </w:p>
    <w:p w14:paraId="54882C57">
      <w:pPr>
        <w:spacing w:line="3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vertAlign w:val="superscript"/>
        </w:rPr>
        <w:t>9</w:t>
      </w:r>
      <w:r>
        <w:rPr>
          <w:rFonts w:ascii="Times New Roman" w:hAnsi="Times New Roman"/>
        </w:rPr>
        <w:t xml:space="preserve">Key Laboratory of Organic Integrated Circuit, Ministry of Education &amp; Tianjin Key Laboratory of Molecular Optoelectronic Sciences, Department of Chemistry, Institute of Molecular </w:t>
      </w:r>
      <w:r>
        <w:rPr>
          <w:rFonts w:ascii="Times New Roman" w:hAnsi="Times New Roman" w:cs="Times New Roman"/>
        </w:rPr>
        <w:t>Aggregation Science, Tianjin University, Tianjin, China</w:t>
      </w:r>
    </w:p>
    <w:p w14:paraId="0719F0AF">
      <w:pPr>
        <w:spacing w:line="3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10</w:t>
      </w:r>
      <w:r>
        <w:rPr>
          <w:rFonts w:ascii="Times New Roman" w:hAnsi="Times New Roman" w:cs="Times New Roman"/>
        </w:rPr>
        <w:t xml:space="preserve">Department of Electrical Engineering and Information Systems, </w:t>
      </w:r>
    </w:p>
    <w:p w14:paraId="09330C58">
      <w:pPr>
        <w:spacing w:line="3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University of Tokyo, Tokyo, Japan</w:t>
      </w:r>
    </w:p>
    <w:p w14:paraId="066D4A3D">
      <w:pPr>
        <w:spacing w:line="3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11</w:t>
      </w:r>
      <w:r>
        <w:rPr>
          <w:rFonts w:ascii="Times New Roman" w:hAnsi="Times New Roman" w:cs="Times New Roman"/>
        </w:rPr>
        <w:t>Shenzhen Key Laboratory of Energy Materials for Carbon Neutrality, Shenzhen Institute of Advanced Technology, Chinese Academy of Sciences,</w:t>
      </w:r>
    </w:p>
    <w:p w14:paraId="29C5B777">
      <w:pPr>
        <w:spacing w:line="3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Shenzhen 518055, China</w:t>
      </w:r>
    </w:p>
    <w:p w14:paraId="211C17A4">
      <w:pPr>
        <w:spacing w:line="3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12</w:t>
      </w:r>
      <w:r>
        <w:rPr>
          <w:rFonts w:ascii="Times New Roman" w:hAnsi="Times New Roman" w:cs="Times New Roman"/>
        </w:rPr>
        <w:t>Shenyang National Laboratory for Materials Science, Institute of Metal Research, Chinese Academy of Sciences, Shenyang 110016, China</w:t>
      </w:r>
    </w:p>
    <w:p w14:paraId="6036904B">
      <w:pPr>
        <w:jc w:val="center"/>
        <w:rPr>
          <w:rFonts w:ascii="Times New Roman" w:hAnsi="Times New Roman" w:cs="Times New Roman"/>
        </w:rPr>
      </w:pPr>
    </w:p>
    <w:p w14:paraId="584498CA">
      <w:pPr>
        <w:jc w:val="center"/>
        <w:rPr>
          <w:rFonts w:ascii="Times New Roman" w:hAnsi="Times New Roman" w:cs="Times New Roman"/>
        </w:rPr>
      </w:pPr>
    </w:p>
    <w:p w14:paraId="3D424E7C">
      <w:pPr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*Correspondence should be sent to: </w:t>
      </w:r>
      <w:r>
        <w:fldChar w:fldCharType="begin"/>
      </w:r>
      <w:r>
        <w:instrText xml:space="preserve"> HYPERLINK "mailto:xu.xiaomin@sz.tsinghua.edu.cn" </w:instrText>
      </w:r>
      <w:r>
        <w:fldChar w:fldCharType="separate"/>
      </w:r>
      <w:r>
        <w:rPr>
          <w:rStyle w:val="12"/>
          <w:rFonts w:ascii="Times New Roman" w:hAnsi="Times New Roman" w:cs="Times New Roman"/>
        </w:rPr>
        <w:t>xu.xiaomin@sz.tsinghua.edu.cn</w:t>
      </w:r>
      <w:r>
        <w:rPr>
          <w:rStyle w:val="12"/>
          <w:rFonts w:ascii="Times New Roman" w:hAnsi="Times New Roman" w:cs="Times New Roman"/>
        </w:rPr>
        <w:fldChar w:fldCharType="end"/>
      </w:r>
      <w:r>
        <w:rPr>
          <w:rStyle w:val="12"/>
          <w:rFonts w:ascii="Times New Roman" w:hAnsi="Times New Roman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 xml:space="preserve"> and</w:t>
      </w:r>
      <w:r>
        <w:rPr>
          <w:rStyle w:val="12"/>
          <w:rFonts w:ascii="Times New Roman" w:hAnsi="Times New Roman" w:cs="Times New Roman"/>
          <w:u w:val="none"/>
        </w:rPr>
        <w:t xml:space="preserve"> </w:t>
      </w:r>
      <w:r>
        <w:fldChar w:fldCharType="begin"/>
      </w:r>
      <w:r>
        <w:instrText xml:space="preserve"> HYPERLINK "mailto:xj.li@siat.ac.cn" </w:instrText>
      </w:r>
      <w:r>
        <w:fldChar w:fldCharType="separate"/>
      </w:r>
      <w:r>
        <w:rPr>
          <w:rStyle w:val="12"/>
          <w:rFonts w:ascii="Times New Roman" w:hAnsi="Times New Roman" w:cs="Times New Roman"/>
        </w:rPr>
        <w:t>xj.li@siat.ac.cn</w:t>
      </w:r>
      <w:r>
        <w:rPr>
          <w:rStyle w:val="12"/>
          <w:rFonts w:ascii="Times New Roman" w:hAnsi="Times New Roman" w:cs="Times New Roman"/>
        </w:rPr>
        <w:fldChar w:fldCharType="end"/>
      </w:r>
    </w:p>
    <w:p w14:paraId="394CEBA4">
      <w:pPr>
        <w:jc w:val="center"/>
        <w:rPr>
          <w:rStyle w:val="12"/>
          <w:rFonts w:ascii="Times New Roman" w:hAnsi="Times New Roman" w:cs="Times New Roman"/>
        </w:rPr>
      </w:pPr>
    </w:p>
    <w:p w14:paraId="406674C9">
      <w:pPr>
        <w:rPr>
          <w:rStyle w:val="12"/>
          <w:rFonts w:ascii="Times New Roman" w:hAnsi="Times New Roman" w:eastAsia="MS Mincho"/>
          <w:b/>
          <w:color w:val="auto"/>
          <w:u w:val="none"/>
        </w:rPr>
      </w:pPr>
    </w:p>
    <w:p w14:paraId="38B37A41">
      <w:pPr>
        <w:rPr>
          <w:rFonts w:ascii="Times New Roman" w:hAnsi="Times New Roman"/>
          <w:b/>
          <w:bCs/>
        </w:rPr>
      </w:pPr>
      <w:r>
        <w:rPr>
          <w:rStyle w:val="12"/>
          <w:rFonts w:ascii="Times New Roman" w:hAnsi="Times New Roman" w:eastAsia="MS Mincho"/>
          <w:b/>
          <w:color w:val="auto"/>
          <w:u w:val="none"/>
        </w:rPr>
        <w:t>Table 1.</w:t>
      </w:r>
      <w:bookmarkStart w:id="1" w:name="OLE_LINK29"/>
      <w:r>
        <w:rPr>
          <w:rStyle w:val="12"/>
          <w:rFonts w:ascii="Times New Roman" w:hAnsi="Times New Roman" w:eastAsia="MS Mincho"/>
          <w:b/>
          <w:color w:val="auto"/>
          <w:u w:val="none"/>
        </w:rPr>
        <w:t xml:space="preserve"> Performance comparison between CHIP and </w:t>
      </w:r>
      <w:bookmarkEnd w:id="1"/>
      <w:r>
        <w:rPr>
          <w:rStyle w:val="12"/>
          <w:rFonts w:ascii="Times New Roman" w:hAnsi="Times New Roman" w:eastAsia="MS Mincho"/>
          <w:b/>
          <w:color w:val="auto"/>
          <w:u w:val="none"/>
        </w:rPr>
        <w:t xml:space="preserve">documented </w:t>
      </w:r>
      <w:r>
        <w:rPr>
          <w:rStyle w:val="12"/>
          <w:rFonts w:ascii="Times New Roman" w:hAnsi="Times New Roman"/>
          <w:b/>
          <w:color w:val="auto"/>
          <w:u w:val="none"/>
        </w:rPr>
        <w:t xml:space="preserve">conductive </w:t>
      </w:r>
      <w:r>
        <w:rPr>
          <w:rStyle w:val="12"/>
          <w:rFonts w:ascii="Times New Roman" w:hAnsi="Times New Roman" w:eastAsia="MS Mincho"/>
          <w:b/>
          <w:color w:val="auto"/>
          <w:u w:val="none"/>
        </w:rPr>
        <w:t>hydrogels.</w:t>
      </w:r>
    </w:p>
    <w:tbl>
      <w:tblPr>
        <w:tblStyle w:val="8"/>
        <w:tblW w:w="96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504"/>
        <w:gridCol w:w="1435"/>
        <w:gridCol w:w="1392"/>
        <w:gridCol w:w="1189"/>
        <w:gridCol w:w="1134"/>
        <w:gridCol w:w="597"/>
      </w:tblGrid>
      <w:tr w14:paraId="1E17A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A7D27E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2" w:name="OLE_LINK4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Type</w:t>
            </w:r>
          </w:p>
        </w:tc>
        <w:tc>
          <w:tcPr>
            <w:tcW w:w="25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60C80F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Composition material</w:t>
            </w:r>
          </w:p>
        </w:tc>
        <w:tc>
          <w:tcPr>
            <w:tcW w:w="14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A45BE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onductivity</w:t>
            </w:r>
          </w:p>
          <w:p w14:paraId="728F93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 cm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–</w:t>
            </w:r>
            <w:r>
              <w:rPr>
                <w:rStyle w:val="12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none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3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B2132B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bookmarkStart w:id="3" w:name="OLE_LINK116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Impedance</w:t>
            </w:r>
          </w:p>
          <w:p w14:paraId="7A0C01B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in PBS</w:t>
            </w:r>
          </w:p>
          <w:p w14:paraId="116B3C7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at 1 kHz</w:t>
            </w:r>
            <w:bookmarkEnd w:id="3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(Ω)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86801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Elongation at break</w:t>
            </w:r>
          </w:p>
          <w:p w14:paraId="42BEE5D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(%)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407AD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Young's modulus (MPa)</w:t>
            </w: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3CBA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Ref.</w:t>
            </w:r>
          </w:p>
        </w:tc>
      </w:tr>
      <w:tr w14:paraId="083FE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22F4E71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5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37538EE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8F63E85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3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46ADAD1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F5E366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A0E91E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6A9DD5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14:paraId="589EC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BB67F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Ionic conductive</w:t>
            </w:r>
          </w:p>
          <w:p w14:paraId="4571DA0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hydrogels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BA2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PVA–H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bidi="ar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SO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bidi="ar"/>
              </w:rPr>
              <w:t>4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A9267">
            <w:pPr>
              <w:widowControl/>
              <w:jc w:val="center"/>
              <w:textAlignment w:val="center"/>
              <w:rPr>
                <w:rFonts w:ascii="Cambria Math" w:hAnsi="Cambria Math" w:cs="Times New Roman"/>
                <w:color w:val="000000"/>
                <w:kern w:val="0"/>
                <w:sz w:val="17"/>
                <w:szCs w:val="17"/>
                <w:lang w:bidi="ar"/>
                <w:oMath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8.2×10</w:t>
            </w:r>
            <w:r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−2</w:t>
            </w: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vertAlign w:val="superscript"/>
                <w:lang w:bidi="ar"/>
              </w:rPr>
              <w:t>*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9077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4B76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290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EAA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3.5×10</w:t>
            </w: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>−</w:t>
            </w:r>
            <w:r>
              <w:rPr>
                <w:rFonts w:hint="eastAsia" w:ascii="Times New Roman" w:hAnsi="Times New Roman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59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0624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</w:tr>
      <w:tr w14:paraId="6713E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41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DEA445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2308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Hydroxypropyl cellulose/PVA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65CC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3.5×10</w:t>
            </w:r>
            <w:r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−2</w:t>
            </w: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vertAlign w:val="superscript"/>
                <w:lang w:bidi="ar"/>
              </w:rPr>
              <w:t>*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51D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E33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12E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0.38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9D71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</w:tr>
      <w:tr w14:paraId="0AEB3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41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45255A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  <w:bookmarkStart w:id="4" w:name="OLE_LINK5" w:colFirst="1" w:colLast="2"/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BE3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Oxidized alginate/gelatin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2B7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3.5×10</w:t>
            </w:r>
            <w:r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−2</w:t>
            </w: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vertAlign w:val="superscript"/>
                <w:lang w:bidi="ar"/>
              </w:rPr>
              <w:t>*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5B05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DCD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 xml:space="preserve">&gt;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F29D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3.7×10</w:t>
            </w: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>−</w:t>
            </w:r>
            <w:r>
              <w:rPr>
                <w:rFonts w:hint="eastAsia" w:ascii="Times New Roman" w:hAnsi="Times New Roman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6438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</w:tr>
      <w:bookmarkEnd w:id="4"/>
      <w:tr w14:paraId="2AB78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41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76CC7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17EC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Hydroxypropyl cellulose/PVA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5DAC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3.4×10</w:t>
            </w: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>−</w:t>
            </w:r>
            <w:r>
              <w:rPr>
                <w:rFonts w:hint="eastAsia" w:ascii="Times New Roman" w:hAnsi="Times New Roman"/>
                <w:sz w:val="17"/>
                <w:szCs w:val="17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vertAlign w:val="superscript"/>
                <w:lang w:bidi="ar"/>
              </w:rPr>
              <w:t>*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9504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6C28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82E1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0.59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3801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</w:tr>
      <w:tr w14:paraId="1FE80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41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DC437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  <w:bookmarkStart w:id="5" w:name="OLE_LINK6" w:colFirst="1" w:colLast="2"/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26E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PAA-AM/alginate/NaCl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26C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2.2×10</w:t>
            </w: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>−</w:t>
            </w:r>
            <w:r>
              <w:rPr>
                <w:rFonts w:hint="eastAsia" w:ascii="Times New Roman" w:hAnsi="Times New Roman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EC7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C28E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350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0.2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- 0.4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F0D4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</w:tr>
      <w:bookmarkEnd w:id="5"/>
      <w:tr w14:paraId="609EA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B219F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Pure PEDOT:PSS</w:t>
            </w:r>
          </w:p>
          <w:p w14:paraId="03230B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hydrogels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8CA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PEDOT:PSS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A34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670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6D50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1D4E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15C6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57</w:t>
            </w:r>
          </w:p>
        </w:tc>
        <w:tc>
          <w:tcPr>
            <w:tcW w:w="59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25C2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</w:tr>
      <w:tr w14:paraId="6E0E0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41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A308C8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A24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PEDOT:PSS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947C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101.4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B57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103.9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05D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&lt; 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342A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&lt; 15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5681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</w:tr>
      <w:tr w14:paraId="172FA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418" w:type="dxa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9F5F6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6" w:name="OLE_LINK68" w:colFirst="1" w:colLast="6"/>
          </w:p>
        </w:tc>
        <w:tc>
          <w:tcPr>
            <w:tcW w:w="250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26B3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PEDOT:PSS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92E2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~ 40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9EE7B6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489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7" w:name="OLE_LINK9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&gt; 35</w:t>
            </w:r>
            <w:bookmarkEnd w:id="7"/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D2858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~ 2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916B3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</w:tr>
      <w:bookmarkEnd w:id="6"/>
      <w:tr w14:paraId="346D0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1E7A9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PEDOT:PSS hydrogel with additives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BA4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PEDOT:PSS/metal halide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76B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547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F3B0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18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4DF7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1AB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10 - 20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C83B9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</w:tr>
      <w:tr w14:paraId="5B755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1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A440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064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PEDOT:PSS/ionic liquid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C46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305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2877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6622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810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0057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</w:tr>
      <w:tr w14:paraId="752CD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1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BB17AD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CFD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PEDOT:PSS/</w:t>
            </w:r>
            <w:bookmarkStart w:id="8" w:name="OLE_LINK55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ionic liquid</w:t>
            </w:r>
            <w:bookmarkEnd w:id="8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8E98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47.4 ± 1.2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AD4B9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4462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5545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3.2×10</w:t>
            </w: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>−</w:t>
            </w:r>
            <w:r>
              <w:rPr>
                <w:rFonts w:hint="eastAsia" w:ascii="Times New Roman" w:hAnsi="Times New Roman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B1A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</w:tr>
      <w:tr w14:paraId="6CB08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1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CDF0AF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9" w:name="OLE_LINK65" w:colFirst="1" w:colLast="6"/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D417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PEDOT:PSS/DMSO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9AED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28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075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F62A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65D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1.1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DE31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12</w:t>
            </w:r>
          </w:p>
        </w:tc>
      </w:tr>
      <w:bookmarkEnd w:id="9"/>
      <w:tr w14:paraId="5C8F6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1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AC986F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19D1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PEDOT:PSS/H</w:t>
            </w: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SO</w:t>
            </w: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vertAlign w:val="subscript"/>
                <w:lang w:bidi="ar"/>
              </w:rPr>
              <w:t>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6C9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8.8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7711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90A6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5C1D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6.5×10</w:t>
            </w: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1415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13</w:t>
            </w:r>
          </w:p>
        </w:tc>
      </w:tr>
      <w:tr w14:paraId="4303D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18" w:type="dxa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F187B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2B7C1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PEDOT:PSS/DBSA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57AB5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~ 0.1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8AF1E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E4F02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 xml:space="preserve">&gt; </w:t>
            </w: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85E14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1.0×10</w:t>
            </w: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>−3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FC73A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14</w:t>
            </w:r>
          </w:p>
        </w:tc>
      </w:tr>
      <w:tr w14:paraId="3C8C5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8676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10" w:name="OLE_LINK60" w:colFirst="1" w:colLast="6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PEDOT:PSS in</w:t>
            </w:r>
            <w:r>
              <w:rPr>
                <w:rStyle w:val="13"/>
                <w:rFonts w:ascii="Times New Roman" w:hAnsi="Times New Roman" w:cs="Times New Roman"/>
                <w:sz w:val="17"/>
                <w:szCs w:val="17"/>
              </w:rPr>
              <w:t xml:space="preserve"> non-conductive hydrogel matrix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825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7"/>
                <w:szCs w:val="17"/>
                <w:lang w:bidi="ar"/>
                <w14:textFill>
                  <w14:solidFill>
                    <w14:schemeClr w14:val="tx1"/>
                  </w14:solidFill>
                </w14:textFill>
              </w:rPr>
              <w:t>PEDOT:PSS/PAA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F1A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7"/>
                <w:szCs w:val="17"/>
                <w:lang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9FF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7"/>
                <w:szCs w:val="17"/>
                <w:lang w:bidi="ar"/>
                <w14:textFill>
                  <w14:solidFill>
                    <w14:schemeClr w14:val="tx1"/>
                  </w14:solidFill>
                </w14:textFill>
              </w:rPr>
              <w:t>27.8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38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D39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ascii="Times New Roman" w:hAnsi="Times New Roman"/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ascii="Times New Roman" w:hAnsi="Times New Roman"/>
                <w:color w:val="000000" w:themeColor="text1"/>
                <w:sz w:val="17"/>
                <w:szCs w:val="17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−</w:t>
            </w:r>
            <w:r>
              <w:rPr>
                <w:rFonts w:hint="eastAsia" w:ascii="Times New Roman" w:hAnsi="Times New Roman"/>
                <w:color w:val="000000" w:themeColor="text1"/>
                <w:sz w:val="17"/>
                <w:szCs w:val="17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A8C36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</w:tr>
      <w:tr w14:paraId="433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41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512EB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188D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tannic acid/PVA/ PEDOT:PSS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4922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~ 20 - 140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E9E42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7704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5DBE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/>
                <w:sz w:val="17"/>
                <w:szCs w:val="17"/>
              </w:rPr>
              <w:t>6.4</w:t>
            </w:r>
            <w:r>
              <w:rPr>
                <w:rFonts w:ascii="Times New Roman" w:hAnsi="Times New Roman"/>
                <w:sz w:val="17"/>
                <w:szCs w:val="17"/>
              </w:rPr>
              <w:t>×10</w:t>
            </w: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>−</w:t>
            </w:r>
            <w:r>
              <w:rPr>
                <w:rFonts w:hint="eastAsia" w:ascii="Times New Roman" w:hAnsi="Times New Roman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D7176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</w:tr>
      <w:bookmarkEnd w:id="10"/>
      <w:tr w14:paraId="13C33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0073B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E75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PEDOT:PSS/PANi/PAAm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2ECF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24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02E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21.7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71AA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442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/>
                <w:sz w:val="17"/>
                <w:szCs w:val="17"/>
              </w:rPr>
              <w:t>1.4</w:t>
            </w:r>
            <w:r>
              <w:rPr>
                <w:rFonts w:ascii="Times New Roman" w:hAnsi="Times New Roman"/>
                <w:sz w:val="17"/>
                <w:szCs w:val="17"/>
              </w:rPr>
              <w:t>×10</w:t>
            </w: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>−</w:t>
            </w:r>
            <w:r>
              <w:rPr>
                <w:rFonts w:hint="eastAsia" w:ascii="Times New Roman" w:hAnsi="Times New Roman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B900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17</w:t>
            </w:r>
          </w:p>
        </w:tc>
      </w:tr>
      <w:tr w14:paraId="467D0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1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0983D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F155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PEDOT:PSS/PU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BC314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&gt; 11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C9932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~ 80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13B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222222"/>
                <w:kern w:val="0"/>
                <w:sz w:val="17"/>
                <w:szCs w:val="17"/>
                <w:lang w:bidi="ar"/>
              </w:rPr>
              <w:t>&gt;</w:t>
            </w: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 xml:space="preserve">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F2D4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&lt; 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FDE3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18</w:t>
            </w:r>
          </w:p>
        </w:tc>
      </w:tr>
      <w:tr w14:paraId="05648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1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9A2A63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BDA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PEDOT:PSS/PVA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165D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~ 10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0239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32.5 - 35.1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C30A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41F4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iCs/>
                <w:color w:val="000000"/>
                <w:sz w:val="17"/>
                <w:szCs w:val="17"/>
              </w:rPr>
              <w:t>0.46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82D0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19</w:t>
            </w:r>
          </w:p>
        </w:tc>
      </w:tr>
      <w:tr w14:paraId="1531C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18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9E1B5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4FC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PEDOT:PSS/SBMA/PEGDA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3517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~ 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6789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160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F1E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~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513E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/>
                <w:sz w:val="17"/>
                <w:szCs w:val="17"/>
              </w:rPr>
              <w:t>7.3</w:t>
            </w:r>
            <w:r>
              <w:rPr>
                <w:rFonts w:ascii="Times New Roman" w:hAnsi="Times New Roman"/>
                <w:sz w:val="17"/>
                <w:szCs w:val="17"/>
              </w:rPr>
              <w:t>×10</w:t>
            </w: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>−</w:t>
            </w:r>
            <w:r>
              <w:rPr>
                <w:rFonts w:hint="eastAsia" w:ascii="Times New Roman" w:hAnsi="Times New Roman"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D241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20</w:t>
            </w:r>
          </w:p>
        </w:tc>
      </w:tr>
      <w:tr w14:paraId="48AE0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32181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850E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PEDOT:PSS/PAA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9C34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0.23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B39E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F8EF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&gt;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39FC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0.37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7DCD6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21</w:t>
            </w:r>
          </w:p>
        </w:tc>
      </w:tr>
      <w:tr w14:paraId="506C9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9C50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11" w:name="OLE_LINK82" w:colFirst="1" w:colLast="6"/>
            <w:r>
              <w:rPr>
                <w:rStyle w:val="13"/>
                <w:rFonts w:ascii="Times New Roman" w:hAnsi="Times New Roman" w:cs="Times New Roman"/>
                <w:sz w:val="17"/>
                <w:szCs w:val="17"/>
              </w:rPr>
              <w:t>Other conductive hydrogels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D23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PAAm-alginate/silver flakes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B670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374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D60D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573E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250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07A5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 xml:space="preserve">&lt; </w:t>
            </w:r>
            <w:r>
              <w:rPr>
                <w:rFonts w:hint="eastAsia" w:ascii="Times New Roman" w:hAnsi="Times New Roman"/>
                <w:sz w:val="17"/>
                <w:szCs w:val="17"/>
              </w:rPr>
              <w:t>1.0</w:t>
            </w:r>
            <w:r>
              <w:rPr>
                <w:rFonts w:ascii="Times New Roman" w:hAnsi="Times New Roman"/>
                <w:sz w:val="17"/>
                <w:szCs w:val="17"/>
              </w:rPr>
              <w:t>×10</w:t>
            </w: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>−</w:t>
            </w:r>
            <w:r>
              <w:rPr>
                <w:rFonts w:hint="eastAsia" w:ascii="Times New Roman" w:hAnsi="Times New Roman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59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AFA2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22</w:t>
            </w:r>
          </w:p>
        </w:tc>
      </w:tr>
      <w:bookmarkEnd w:id="11"/>
      <w:tr w14:paraId="1F08A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7E3B2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E18D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PPy/aramid nanofibers/PVA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7E7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~ 80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E0C1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C60C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~ 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D59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~ 9.4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C16A6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23</w:t>
            </w:r>
          </w:p>
        </w:tc>
      </w:tr>
      <w:tr w14:paraId="7C6E0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2F41D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0A6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PPy/pHEMA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005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13.59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0346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8.4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07896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E38D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0.44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27F2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24</w:t>
            </w:r>
          </w:p>
        </w:tc>
      </w:tr>
      <w:tr w14:paraId="636E6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B19B59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A3A7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Alginate/carbon nanomaterials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3E6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0.35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15F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39DE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56C1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C753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25</w:t>
            </w:r>
          </w:p>
        </w:tc>
      </w:tr>
      <w:tr w14:paraId="66002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EA8736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6797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PANi/phytic acid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FF9E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0.11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1C74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E9A7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CA57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B267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26</w:t>
            </w:r>
          </w:p>
        </w:tc>
      </w:tr>
      <w:tr w14:paraId="29472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B842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A372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cellulose/bentonite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8C6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8.99×10</w:t>
            </w: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>−</w:t>
            </w:r>
            <w:r>
              <w:rPr>
                <w:rFonts w:hint="eastAsia" w:ascii="Times New Roman" w:hAnsi="Times New Roman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66781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8B4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1A79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0.76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535D9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27</w:t>
            </w:r>
          </w:p>
        </w:tc>
      </w:tr>
      <w:tr w14:paraId="076A0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C6018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19B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poly(Cu-NIPAm)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6AF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3.1×10</w:t>
            </w: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>−</w:t>
            </w:r>
            <w:r>
              <w:rPr>
                <w:rFonts w:hint="eastAsia" w:ascii="Times New Roman" w:hAnsi="Times New Roman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E0FF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945A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~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928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90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CFB6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28</w:t>
            </w:r>
          </w:p>
        </w:tc>
      </w:tr>
      <w:tr w14:paraId="3EA59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821D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D05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GO/PVA/PAA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4409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222222"/>
                <w:kern w:val="0"/>
                <w:sz w:val="17"/>
                <w:szCs w:val="17"/>
                <w:lang w:bidi="ar"/>
              </w:rPr>
              <w:t xml:space="preserve">&gt; </w:t>
            </w:r>
            <w:r>
              <w:rPr>
                <w:rFonts w:ascii="Times New Roman" w:hAnsi="Times New Roman"/>
                <w:sz w:val="17"/>
                <w:szCs w:val="17"/>
              </w:rPr>
              <w:t>2.6×10</w:t>
            </w: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>−</w:t>
            </w:r>
            <w:r>
              <w:rPr>
                <w:rFonts w:hint="eastAsia" w:ascii="Times New Roman" w:hAnsi="Times New Roman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919D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&lt; 50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F573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&gt;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778C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iCs/>
                <w:color w:val="000000"/>
                <w:sz w:val="17"/>
                <w:szCs w:val="17"/>
              </w:rPr>
              <w:t>0.29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20446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29</w:t>
            </w:r>
          </w:p>
        </w:tc>
      </w:tr>
      <w:tr w14:paraId="00CD1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8E9D9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2D8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PPy/PAAm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C3D3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3.4×10</w:t>
            </w: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>−3</w:t>
            </w: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 xml:space="preserve"> - </w:t>
            </w:r>
            <w:r>
              <w:rPr>
                <w:rFonts w:ascii="Times New Roman" w:hAnsi="Times New Roman"/>
                <w:sz w:val="17"/>
                <w:szCs w:val="17"/>
              </w:rPr>
              <w:t>1.4×10</w:t>
            </w: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>−</w:t>
            </w:r>
            <w:r>
              <w:rPr>
                <w:rFonts w:hint="eastAsia" w:ascii="Times New Roman" w:hAnsi="Times New Roman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125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CA7B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1500 - 2500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3F848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12" w:name="OLE_LINK8"/>
            <w:r>
              <w:rPr>
                <w:rFonts w:hint="eastAsia" w:ascii="Times New Roman" w:hAnsi="Times New Roman"/>
                <w:sz w:val="17"/>
                <w:szCs w:val="17"/>
              </w:rPr>
              <w:t>1.7</w:t>
            </w:r>
            <w:r>
              <w:rPr>
                <w:rFonts w:ascii="Times New Roman" w:hAnsi="Times New Roman"/>
                <w:sz w:val="17"/>
                <w:szCs w:val="17"/>
              </w:rPr>
              <w:t>×10</w:t>
            </w: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>−</w:t>
            </w:r>
            <w:r>
              <w:rPr>
                <w:rFonts w:hint="eastAsia" w:ascii="Times New Roman" w:hAnsi="Times New Roman"/>
                <w:sz w:val="17"/>
                <w:szCs w:val="17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hint="eastAsia" w:ascii="Times New Roman" w:hAnsi="Times New Roman"/>
                <w:sz w:val="17"/>
                <w:szCs w:val="17"/>
              </w:rPr>
              <w:t>3.2</w:t>
            </w:r>
            <w:r>
              <w:rPr>
                <w:rFonts w:ascii="Times New Roman" w:hAnsi="Times New Roman"/>
                <w:sz w:val="17"/>
                <w:szCs w:val="17"/>
              </w:rPr>
              <w:t>9×10</w:t>
            </w: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>−</w:t>
            </w:r>
            <w:r>
              <w:rPr>
                <w:rFonts w:hint="eastAsia" w:ascii="Times New Roman" w:hAnsi="Times New Roman"/>
                <w:sz w:val="17"/>
                <w:szCs w:val="17"/>
                <w:vertAlign w:val="superscript"/>
              </w:rPr>
              <w:t>2</w:t>
            </w:r>
            <w:bookmarkEnd w:id="12"/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8EA06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30</w:t>
            </w:r>
          </w:p>
        </w:tc>
      </w:tr>
      <w:tr w14:paraId="266E6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A5E94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8980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phenylborate/gold nanoparticles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ED34B9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1.0×10</w:t>
            </w: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>−</w:t>
            </w:r>
            <w:r>
              <w:rPr>
                <w:rFonts w:hint="eastAsia" w:ascii="Times New Roman" w:hAnsi="Times New Roman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8023D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680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F6FCE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222222"/>
                <w:kern w:val="0"/>
                <w:sz w:val="17"/>
                <w:szCs w:val="17"/>
                <w:lang w:bidi="ar"/>
              </w:rPr>
              <w:t>&gt;</w:t>
            </w: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 xml:space="preserve">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242619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A5ABB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31</w:t>
            </w:r>
          </w:p>
        </w:tc>
      </w:tr>
      <w:tr w14:paraId="62AC0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67807D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CHIP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6E7C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PPEL/PAAm-alginate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EA16B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 xml:space="preserve">2512 </w:t>
            </w: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±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 xml:space="preserve"> 118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193EF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15.6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E3BBE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24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±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 xml:space="preserve"> 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A0A9A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</w:rPr>
              <w:t>1.6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>±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7"/>
                <w:szCs w:val="17"/>
                <w:lang w:bidi="ar"/>
              </w:rPr>
              <w:t xml:space="preserve"> 0.05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49ECBB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This work</w:t>
            </w:r>
          </w:p>
        </w:tc>
      </w:tr>
      <w:bookmarkEnd w:id="2"/>
    </w:tbl>
    <w:p w14:paraId="60290EB2">
      <w:pPr>
        <w:spacing w:after="240" w:line="360" w:lineRule="exact"/>
        <w:rPr>
          <w:rFonts w:ascii="Times New Roman" w:hAnsi="Times New Roman"/>
          <w:sz w:val="22"/>
          <w:szCs w:val="28"/>
          <w:shd w:val="clear" w:color="auto" w:fill="FFFFFF"/>
        </w:rPr>
      </w:pPr>
      <w:r>
        <w:rPr>
          <w:rFonts w:ascii="Times New Roman" w:hAnsi="Times New Roman"/>
          <w:sz w:val="22"/>
          <w:szCs w:val="28"/>
          <w:shd w:val="clear" w:color="auto" w:fill="FFFFFF"/>
        </w:rPr>
        <w:t xml:space="preserve">Note: </w:t>
      </w:r>
      <w:r>
        <w:rPr>
          <w:rFonts w:hint="eastAsia" w:ascii="Times New Roman" w:hAnsi="Times New Roman"/>
          <w:sz w:val="22"/>
          <w:szCs w:val="28"/>
          <w:shd w:val="clear" w:color="auto" w:fill="FFFFFF"/>
        </w:rPr>
        <w:t xml:space="preserve">PVA stands for polyvinyl alcohol, PANi stands for polyaniline, PAA stands for polyacrylamide, AM stands for acrylamide, </w:t>
      </w:r>
      <w:r>
        <w:rPr>
          <w:rFonts w:ascii="Times New Roman" w:hAnsi="Times New Roman"/>
          <w:sz w:val="22"/>
          <w:szCs w:val="28"/>
          <w:shd w:val="clear" w:color="auto" w:fill="FFFFFF"/>
        </w:rPr>
        <w:t xml:space="preserve">DBSA stands for </w:t>
      </w:r>
      <w:r>
        <w:rPr>
          <w:rFonts w:hint="eastAsia" w:ascii="Times New Roman" w:hAnsi="Times New Roman"/>
          <w:sz w:val="22"/>
          <w:szCs w:val="28"/>
          <w:shd w:val="clear" w:color="auto" w:fill="FFFFFF"/>
        </w:rPr>
        <w:t>4-dodecylbenzenesulfonic acid</w:t>
      </w:r>
      <w:r>
        <w:rPr>
          <w:rFonts w:ascii="Times New Roman" w:hAnsi="Times New Roman"/>
          <w:sz w:val="22"/>
          <w:szCs w:val="28"/>
          <w:shd w:val="clear" w:color="auto" w:fill="FFFFFF"/>
        </w:rPr>
        <w:t xml:space="preserve">, DMSO stands for </w:t>
      </w:r>
      <w:r>
        <w:rPr>
          <w:rFonts w:hint="eastAsia" w:ascii="Times New Roman" w:hAnsi="Times New Roman"/>
          <w:sz w:val="22"/>
          <w:szCs w:val="28"/>
          <w:shd w:val="clear" w:color="auto" w:fill="FFFFFF"/>
        </w:rPr>
        <w:t>dimethyl sulfoxide, PAA stands for polyacrylic acid, PU stands for polyurethane, SBMA stands for 3-[dimethyl[2-(2-methylprop-2-enoyloxy)ethyl]azaniumyl] propane-1-sulfonate, PEGDA stands for polyethylene glycol diacrylate, PPy stands for polypyrrole, pHEMA stands for poly (2-hydroxyethyl methacrylate), GO stands for graphene oxide, NIPAm stands for N-isopropylacrylamide, CNT stands for carbon nanotube.</w:t>
      </w:r>
    </w:p>
    <w:p w14:paraId="22BC8BF1">
      <w:pPr>
        <w:spacing w:line="360" w:lineRule="exact"/>
        <w:rPr>
          <w:rFonts w:ascii="Times New Roman" w:hAnsi="Times New Roman"/>
          <w:color w:val="000000" w:themeColor="text1"/>
          <w:sz w:val="22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13" w:name="OLE_LINK12"/>
      <w:bookmarkStart w:id="14" w:name="OLE_LINK13"/>
      <w:r>
        <w:rPr>
          <w:rFonts w:hint="eastAsia" w:ascii="Times New Roman" w:hAnsi="Times New Roman"/>
          <w:color w:val="000000" w:themeColor="text1"/>
          <w:sz w:val="22"/>
          <w:szCs w:val="28"/>
          <w:shd w:val="clear" w:color="auto" w:fill="FFFFFF"/>
          <w:vertAlign w:val="superscript"/>
          <w14:textFill>
            <w14:solidFill>
              <w14:schemeClr w14:val="tx1"/>
            </w14:solidFill>
          </w14:textFill>
        </w:rPr>
        <w:t>*</w:t>
      </w:r>
      <w:r>
        <w:rPr>
          <w:rFonts w:ascii="Times New Roman" w:hAnsi="Times New Roman"/>
          <w:color w:val="000000" w:themeColor="text1"/>
          <w:sz w:val="22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/>
          <w:color w:val="000000" w:themeColor="text1"/>
          <w:sz w:val="22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onic conductivity</w:t>
      </w:r>
      <w:bookmarkEnd w:id="13"/>
      <w:r>
        <w:rPr>
          <w:rFonts w:ascii="Times New Roman" w:hAnsi="Times New Roman"/>
          <w:color w:val="000000" w:themeColor="text1"/>
          <w:sz w:val="22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. All other conductivity values are primarily attributed to electrical conductivity.</w:t>
      </w:r>
    </w:p>
    <w:p w14:paraId="688332B7">
      <w:pPr>
        <w:widowControl/>
        <w:jc w:val="left"/>
        <w:rPr>
          <w:rStyle w:val="12"/>
          <w:rFonts w:ascii="Times New Roman" w:hAnsi="Times New Roman" w:eastAsia="MS Mincho"/>
          <w:b/>
          <w:bCs/>
          <w:color w:val="auto"/>
          <w:u w:val="none"/>
        </w:rPr>
      </w:pPr>
      <w:r>
        <w:rPr>
          <w:rStyle w:val="12"/>
          <w:rFonts w:ascii="Times New Roman" w:hAnsi="Times New Roman" w:eastAsia="MS Mincho"/>
          <w:b/>
          <w:bCs/>
          <w:color w:val="auto"/>
          <w:u w:val="none"/>
        </w:rPr>
        <w:br w:type="page"/>
      </w:r>
    </w:p>
    <w:p w14:paraId="1B1A1447">
      <w:pPr>
        <w:rPr>
          <w:rStyle w:val="12"/>
          <w:rFonts w:ascii="Times New Roman" w:hAnsi="Times New Roman"/>
          <w:b/>
          <w:bCs/>
          <w:color w:val="auto"/>
          <w:u w:val="none"/>
        </w:rPr>
      </w:pPr>
      <w:r>
        <w:rPr>
          <w:rStyle w:val="12"/>
          <w:rFonts w:ascii="Times New Roman" w:hAnsi="Times New Roman" w:eastAsia="MS Mincho"/>
          <w:b/>
          <w:bCs/>
          <w:color w:val="auto"/>
          <w:u w:val="none"/>
        </w:rPr>
        <w:t xml:space="preserve">Table 2. </w:t>
      </w:r>
      <w:r>
        <w:rPr>
          <w:rStyle w:val="12"/>
          <w:rFonts w:ascii="Times New Roman" w:hAnsi="Times New Roman"/>
          <w:b/>
          <w:bCs/>
          <w:color w:val="auto"/>
          <w:u w:val="none"/>
        </w:rPr>
        <w:t xml:space="preserve">Comparison between CHlP-based ECoG and documented implantable neural interfaces </w:t>
      </w:r>
      <w:r>
        <w:rPr>
          <w:rStyle w:val="12"/>
          <w:rFonts w:ascii="Times New Roman" w:hAnsi="Times New Roman"/>
          <w:b/>
          <w:color w:val="auto"/>
          <w:u w:val="none"/>
        </w:rPr>
        <w:t xml:space="preserve">containing </w:t>
      </w:r>
      <w:r>
        <w:rPr>
          <w:rStyle w:val="12"/>
          <w:rFonts w:hint="eastAsia" w:ascii="Times New Roman" w:hAnsi="Times New Roman"/>
          <w:b/>
          <w:bCs/>
          <w:color w:val="auto"/>
          <w:u w:val="none"/>
        </w:rPr>
        <w:t>hydrogels</w:t>
      </w:r>
      <w:r>
        <w:rPr>
          <w:rStyle w:val="12"/>
          <w:rFonts w:ascii="Times New Roman" w:hAnsi="Times New Roman"/>
          <w:b/>
          <w:bCs/>
          <w:color w:val="auto"/>
          <w:u w:val="none"/>
        </w:rPr>
        <w:t>.</w:t>
      </w:r>
    </w:p>
    <w:bookmarkEnd w:id="14"/>
    <w:tbl>
      <w:tblPr>
        <w:tblStyle w:val="8"/>
        <w:tblpPr w:leftFromText="180" w:rightFromText="180" w:vertAnchor="text" w:horzAnchor="page" w:tblpX="1253" w:tblpY="86"/>
        <w:tblOverlap w:val="never"/>
        <w:tblW w:w="98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10"/>
        <w:gridCol w:w="1232"/>
        <w:gridCol w:w="851"/>
        <w:gridCol w:w="992"/>
        <w:gridCol w:w="992"/>
        <w:gridCol w:w="1134"/>
        <w:gridCol w:w="993"/>
        <w:gridCol w:w="850"/>
        <w:gridCol w:w="625"/>
      </w:tblGrid>
      <w:tr w14:paraId="3EEB793F">
        <w:trPr>
          <w:trHeight w:val="1128" w:hRule="atLeast"/>
        </w:trPr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2DA9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7"/>
                <w:szCs w:val="17"/>
                <w:lang w:bidi="ar"/>
              </w:rPr>
              <w:t>Type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1D245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7"/>
                <w:szCs w:val="17"/>
                <w:lang w:bidi="ar"/>
              </w:rPr>
              <w:t>Conductive materials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DB9C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7"/>
                <w:szCs w:val="17"/>
                <w:lang w:bidi="ar"/>
              </w:rPr>
              <w:t>I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7"/>
                <w:szCs w:val="17"/>
                <w:lang w:bidi="ar"/>
              </w:rPr>
              <w:t xml:space="preserve">mpedance at 1 kHz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7"/>
                <w:szCs w:val="17"/>
                <w:lang w:bidi="ar"/>
              </w:rPr>
              <w:t>(</w:t>
            </w:r>
            <w:r>
              <w:rPr>
                <w:rStyle w:val="24"/>
                <w:rFonts w:eastAsia="宋体"/>
                <w:sz w:val="17"/>
                <w:szCs w:val="17"/>
                <w:lang w:bidi="ar"/>
              </w:rPr>
              <w:t>kΩ)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4F97E1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7"/>
                <w:szCs w:val="17"/>
                <w:lang w:bidi="ar"/>
              </w:rPr>
              <w:t>Channel number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0D1049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7"/>
                <w:szCs w:val="17"/>
                <w:lang w:bidi="ar"/>
              </w:rPr>
              <w:t>Channel linewidth (μm)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5741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7"/>
                <w:szCs w:val="17"/>
                <w:lang w:bidi="ar"/>
              </w:rPr>
              <w:t>Subject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322B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7"/>
                <w:szCs w:val="17"/>
                <w:lang w:bidi="ar"/>
              </w:rPr>
              <w:t>Implant position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7D32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7"/>
                <w:szCs w:val="17"/>
                <w:lang w:bidi="ar"/>
              </w:rPr>
              <w:t>Function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17FE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7"/>
                <w:szCs w:val="17"/>
                <w:lang w:bidi="ar"/>
              </w:rPr>
              <w:t>Implant duration (days)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D2513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7"/>
                <w:szCs w:val="17"/>
                <w:lang w:bidi="ar"/>
              </w:rPr>
              <w:t>Ref.</w:t>
            </w:r>
          </w:p>
        </w:tc>
      </w:tr>
      <w:tr w14:paraId="2D18C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60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 w14:paraId="358078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Hydrogel as substrates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79E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PAA-Ca</w:t>
            </w:r>
            <w:r>
              <w:rPr>
                <w:rStyle w:val="25"/>
                <w:rFonts w:eastAsia="宋体"/>
                <w:sz w:val="17"/>
                <w:szCs w:val="17"/>
                <w:lang w:bidi="ar"/>
              </w:rPr>
              <w:t>2+</w:t>
            </w:r>
            <w:r>
              <w:rPr>
                <w:rStyle w:val="26"/>
                <w:rFonts w:eastAsia="宋体"/>
                <w:sz w:val="17"/>
                <w:szCs w:val="17"/>
                <w:lang w:bidi="ar"/>
              </w:rPr>
              <w:t>/Pt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A35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32.2 ± 8.3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869A0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5995F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F3A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cat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617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dorsal root ganglion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9BA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recording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829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acute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09B1D">
            <w:pPr>
              <w:jc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  <w:t>32</w:t>
            </w:r>
          </w:p>
        </w:tc>
      </w:tr>
      <w:tr w14:paraId="7721F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60" w:type="dxa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0AA5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A527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Au/Ti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9CDB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~ 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vertAlign w:val="superscript"/>
                <w:lang w:bidi="ar"/>
              </w:rPr>
              <w:t>**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84A8A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DFE1B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DF85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locusta migratoria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D733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metathoracic ganglion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3AC2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recording/</w:t>
            </w:r>
          </w:p>
          <w:p w14:paraId="274D81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stimulation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6DD8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acute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3D6962">
            <w:pPr>
              <w:jc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  <w:t>33</w:t>
            </w:r>
          </w:p>
        </w:tc>
      </w:tr>
      <w:tr w14:paraId="59B9E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6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2C5B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Hydrogel as coatings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5F8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PEDOT:PSS/NiCr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69350">
            <w:pPr>
              <w:jc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EEADE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3A9FC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17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998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mouse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903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dorsal hippocampus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1BD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recording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AB3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84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2941E">
            <w:pPr>
              <w:jc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  <w:t>34</w:t>
            </w:r>
          </w:p>
        </w:tc>
      </w:tr>
      <w:tr w14:paraId="19E2E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48140D">
            <w:pPr>
              <w:jc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A05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PEDOT:PSS/MWCNT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78381">
            <w:pPr>
              <w:jc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68A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874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9A0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rat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184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cortex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D80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recording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936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acute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16F32">
            <w:pPr>
              <w:jc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  <w:t>35</w:t>
            </w:r>
          </w:p>
        </w:tc>
      </w:tr>
      <w:tr w14:paraId="7FBB8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EB4F50">
            <w:pPr>
              <w:jc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2AC7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PEDOT:PSS/CNT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5679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3.41 ± 0.45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vertAlign w:val="superscript"/>
                <w:lang w:bidi="ar"/>
              </w:rPr>
              <w:t>**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34D31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34AE0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1573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rat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F433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cortex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9742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recording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57E5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acute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3FD66D">
            <w:pPr>
              <w:jc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  <w:t>36</w:t>
            </w:r>
          </w:p>
        </w:tc>
      </w:tr>
      <w:tr w14:paraId="36D6C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45C8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Hydrogel as electrodes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D3C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carbon nanomaterials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FDF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BDF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46D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B96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rat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5D4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heart and cortex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699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recording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95C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acute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147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25</w:t>
            </w:r>
          </w:p>
        </w:tc>
      </w:tr>
      <w:tr w14:paraId="219EA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60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EE78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F65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GO/PEDOT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D96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1.7 to 2.3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vertAlign w:val="superscript"/>
                <w:lang w:bidi="ar"/>
              </w:rPr>
              <w:t>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921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21E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C4F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rat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473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sciatic nerve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AED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recording/</w:t>
            </w:r>
          </w:p>
          <w:p w14:paraId="7158F3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stimulation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5AB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14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09F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37</w:t>
            </w:r>
          </w:p>
        </w:tc>
      </w:tr>
      <w:tr w14:paraId="73E08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60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2C960D">
            <w:pPr>
              <w:jc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708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PEDOT:PSS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F40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0.923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vertAlign w:val="superscript"/>
                <w:lang w:bidi="ar"/>
              </w:rPr>
              <w:t>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CAE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BE9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012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mouse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F82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brain slice &amp; sciatic nerve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BCB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recording/</w:t>
            </w:r>
          </w:p>
          <w:p w14:paraId="02AB36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stimulation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FE0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acute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381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6</w:t>
            </w:r>
          </w:p>
        </w:tc>
      </w:tr>
      <w:tr w14:paraId="3F5B2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60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BA63DC">
            <w:pPr>
              <w:jc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966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PEDOT:PSS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809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50 - 150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DF1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453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B19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mouse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387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dorsal hippocampus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58E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recording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777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14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961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12</w:t>
            </w:r>
          </w:p>
        </w:tc>
      </w:tr>
      <w:tr w14:paraId="60297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60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ED7AFA">
            <w:pPr>
              <w:jc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074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PEDOT:PSS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B17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~ 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0E7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CDC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ADD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rat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72F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heart and cortex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856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recording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623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ED5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7</w:t>
            </w:r>
          </w:p>
        </w:tc>
      </w:tr>
      <w:tr w14:paraId="2015B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60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EF4CD0">
            <w:pPr>
              <w:jc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44B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PEDOT:PSS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2F5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~ 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vertAlign w:val="superscript"/>
                <w:lang w:bidi="ar"/>
              </w:rPr>
              <w:t>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E84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7C0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D9C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mouse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C72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sciatic nerve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D31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stimulation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008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42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9B7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11</w:t>
            </w:r>
          </w:p>
        </w:tc>
      </w:tr>
      <w:tr w14:paraId="0AF44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60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8486B1">
            <w:pPr>
              <w:jc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78C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PEDOT:PSS/Au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0FC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08E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AC6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0D4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rabbit/</w:t>
            </w:r>
          </w:p>
          <w:p w14:paraId="037AFA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porcine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C36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heart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179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recording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847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acute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594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38</w:t>
            </w:r>
          </w:p>
        </w:tc>
      </w:tr>
      <w:tr w14:paraId="11C58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60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847AE2">
            <w:pPr>
              <w:jc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A675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CHIP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B7DE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8.9 ± 1.2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266A8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D4CB6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C75A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mouse/</w:t>
            </w:r>
          </w:p>
          <w:p w14:paraId="2265AE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rabbit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2362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cortex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5624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recording/</w:t>
            </w:r>
          </w:p>
          <w:p w14:paraId="15930D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stimulation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018BC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7"/>
                <w:szCs w:val="17"/>
                <w:lang w:val="en-US" w:eastAsia="zh-CN" w:bidi="ar"/>
              </w:rPr>
              <w:t>550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6BEE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  <w:lang w:bidi="ar"/>
              </w:rPr>
              <w:t>This work</w:t>
            </w:r>
          </w:p>
        </w:tc>
      </w:tr>
    </w:tbl>
    <w:p w14:paraId="18ABD8F0">
      <w:pPr>
        <w:spacing w:after="240" w:line="360" w:lineRule="exact"/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Note: </w:t>
      </w:r>
      <w:r>
        <w:rPr>
          <w:rFonts w:hint="eastAsia" w:ascii="Times New Roman" w:hAnsi="Times New Roman"/>
          <w:sz w:val="22"/>
          <w:szCs w:val="22"/>
          <w:shd w:val="clear" w:color="auto" w:fill="FFFFFF"/>
        </w:rPr>
        <w:t xml:space="preserve">MWCNT stands for </w:t>
      </w:r>
      <w:r>
        <w:rPr>
          <w:rFonts w:ascii="Times New Roman" w:hAnsi="Times New Roman"/>
          <w:sz w:val="22"/>
          <w:szCs w:val="22"/>
          <w:shd w:val="clear" w:color="auto" w:fill="FFFFFF"/>
        </w:rPr>
        <w:t>m</w:t>
      </w:r>
      <w:r>
        <w:rPr>
          <w:rFonts w:hint="eastAsia" w:ascii="Times New Roman" w:hAnsi="Times New Roman"/>
          <w:sz w:val="22"/>
          <w:szCs w:val="22"/>
          <w:shd w:val="clear" w:color="auto" w:fill="FFFFFF"/>
        </w:rPr>
        <w:t>ulti-wall carbon nanotube</w:t>
      </w: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>.</w:t>
      </w:r>
    </w:p>
    <w:p w14:paraId="6E0CCE1A">
      <w:pPr>
        <w:spacing w:line="360" w:lineRule="exact"/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15" w:name="OLE_LINK17"/>
      <w:r>
        <w:rPr>
          <w:rFonts w:hint="eastAsia" w:ascii="Times New Roman" w:hAnsi="Times New Roman"/>
          <w:color w:val="000000" w:themeColor="text1"/>
          <w:sz w:val="22"/>
          <w:szCs w:val="22"/>
          <w:shd w:val="clear" w:color="auto" w:fill="FFFFFF"/>
          <w:vertAlign w:val="superscript"/>
          <w14:textFill>
            <w14:solidFill>
              <w14:schemeClr w14:val="tx1"/>
            </w14:solidFill>
          </w14:textFill>
        </w:rPr>
        <w:t>*</w:t>
      </w: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:vertAlign w:val="superscript"/>
          <w14:textFill>
            <w14:solidFill>
              <w14:schemeClr w14:val="tx1"/>
            </w14:solidFill>
          </w14:textFill>
        </w:rPr>
        <w:t>*</w:t>
      </w: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>Impedance</w:t>
      </w:r>
      <w:r>
        <w:rPr>
          <w:rFonts w:hint="eastAsia" w:ascii="Times New Roman" w:hAnsi="Times New Roman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 xml:space="preserve">measured </w:t>
      </w:r>
      <w:r>
        <w:rPr>
          <w:rFonts w:hint="eastAsia" w:ascii="Times New Roman" w:hAnsi="Times New Roman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 xml:space="preserve">in PBS </w:t>
      </w: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 xml:space="preserve">solution. </w:t>
      </w:r>
      <w:bookmarkEnd w:id="15"/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 xml:space="preserve">All other impedance values represent </w:t>
      </w:r>
      <w:r>
        <w:rPr>
          <w:rFonts w:hint="eastAsia" w:ascii="Times New Roman" w:hAnsi="Times New Roman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>tissue-electrode impedance</w:t>
      </w: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>.</w:t>
      </w:r>
    </w:p>
    <w:p w14:paraId="1A49FCEA">
      <w:pPr>
        <w:widowControl/>
        <w:jc w:val="left"/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6D7F8FB5">
      <w:pPr>
        <w:rPr>
          <w:rStyle w:val="12"/>
          <w:rFonts w:ascii="Times New Roman" w:hAnsi="Times New Roman"/>
          <w:b/>
          <w:bCs/>
          <w:color w:val="auto"/>
          <w:u w:val="none"/>
        </w:rPr>
      </w:pPr>
      <w:r>
        <w:rPr>
          <w:rStyle w:val="12"/>
          <w:rFonts w:ascii="Times New Roman" w:hAnsi="Times New Roman" w:eastAsia="MS Mincho"/>
          <w:b/>
          <w:bCs/>
          <w:color w:val="auto"/>
          <w:u w:val="none"/>
        </w:rPr>
        <w:t xml:space="preserve">Table </w:t>
      </w:r>
      <w:r>
        <w:rPr>
          <w:rStyle w:val="12"/>
          <w:rFonts w:hint="eastAsia" w:ascii="Times New Roman" w:hAnsi="Times New Roman"/>
          <w:b/>
          <w:bCs/>
          <w:color w:val="auto"/>
          <w:u w:val="none"/>
        </w:rPr>
        <w:t>3</w:t>
      </w:r>
      <w:r>
        <w:rPr>
          <w:rStyle w:val="12"/>
          <w:rFonts w:ascii="Times New Roman" w:hAnsi="Times New Roman" w:eastAsia="MS Mincho"/>
          <w:b/>
          <w:bCs/>
          <w:color w:val="auto"/>
          <w:u w:val="none"/>
        </w:rPr>
        <w:t xml:space="preserve">. </w:t>
      </w:r>
      <w:bookmarkStart w:id="16" w:name="OLE_LINK3"/>
      <w:r>
        <w:rPr>
          <w:rStyle w:val="12"/>
          <w:rFonts w:ascii="Times New Roman" w:hAnsi="Times New Roman"/>
          <w:b/>
          <w:bCs/>
          <w:color w:val="auto"/>
          <w:u w:val="none"/>
        </w:rPr>
        <w:t>C</w:t>
      </w:r>
      <w:r>
        <w:rPr>
          <w:rStyle w:val="12"/>
          <w:rFonts w:hint="eastAsia" w:ascii="Times New Roman" w:hAnsi="Times New Roman" w:eastAsia="MS Mincho"/>
          <w:b/>
          <w:color w:val="auto"/>
          <w:u w:val="none"/>
        </w:rPr>
        <w:t xml:space="preserve">omparison </w:t>
      </w:r>
      <w:r>
        <w:rPr>
          <w:rStyle w:val="12"/>
          <w:rFonts w:ascii="Times New Roman" w:hAnsi="Times New Roman" w:eastAsia="MS Mincho"/>
          <w:b/>
          <w:color w:val="auto"/>
          <w:u w:val="none"/>
        </w:rPr>
        <w:t>between CHIP-based ECoG</w:t>
      </w:r>
      <w:r>
        <w:rPr>
          <w:rStyle w:val="12"/>
          <w:rFonts w:hint="eastAsia" w:ascii="Times New Roman" w:hAnsi="Times New Roman" w:eastAsia="MS Mincho"/>
          <w:b/>
          <w:color w:val="auto"/>
          <w:u w:val="none"/>
        </w:rPr>
        <w:t xml:space="preserve"> </w:t>
      </w:r>
      <w:r>
        <w:rPr>
          <w:rStyle w:val="12"/>
          <w:rFonts w:ascii="Times New Roman" w:hAnsi="Times New Roman" w:eastAsia="MS Mincho"/>
          <w:b/>
          <w:color w:val="auto"/>
          <w:u w:val="none"/>
        </w:rPr>
        <w:t>and other</w:t>
      </w:r>
      <w:r>
        <w:rPr>
          <w:rStyle w:val="12"/>
          <w:rFonts w:hint="eastAsia" w:ascii="Times New Roman" w:hAnsi="Times New Roman"/>
          <w:b/>
          <w:color w:val="auto"/>
          <w:u w:val="none"/>
        </w:rPr>
        <w:t xml:space="preserve"> </w:t>
      </w:r>
      <w:r>
        <w:rPr>
          <w:rStyle w:val="12"/>
          <w:rFonts w:ascii="Times New Roman" w:hAnsi="Times New Roman"/>
          <w:b/>
          <w:color w:val="auto"/>
          <w:u w:val="none"/>
        </w:rPr>
        <w:t xml:space="preserve">representative </w:t>
      </w:r>
      <w:r>
        <w:rPr>
          <w:rStyle w:val="12"/>
          <w:rFonts w:hint="eastAsia" w:ascii="Times New Roman" w:hAnsi="Times New Roman"/>
          <w:b/>
          <w:color w:val="auto"/>
          <w:u w:val="none"/>
        </w:rPr>
        <w:t>flexible</w:t>
      </w:r>
      <w:r>
        <w:rPr>
          <w:rStyle w:val="12"/>
          <w:rFonts w:ascii="Times New Roman" w:hAnsi="Times New Roman"/>
          <w:b/>
          <w:color w:val="auto"/>
          <w:u w:val="none"/>
        </w:rPr>
        <w:t>, passive</w:t>
      </w:r>
      <w:r>
        <w:rPr>
          <w:rStyle w:val="12"/>
          <w:rFonts w:hint="eastAsia" w:ascii="Times New Roman" w:hAnsi="Times New Roman"/>
          <w:b/>
          <w:color w:val="auto"/>
          <w:u w:val="none"/>
        </w:rPr>
        <w:t xml:space="preserve"> ECoG systems</w:t>
      </w:r>
      <w:bookmarkEnd w:id="16"/>
      <w:r>
        <w:rPr>
          <w:rStyle w:val="12"/>
          <w:rFonts w:ascii="Times New Roman" w:hAnsi="Times New Roman"/>
          <w:b/>
          <w:bCs/>
          <w:color w:val="auto"/>
          <w:u w:val="none"/>
        </w:rPr>
        <w:t>.</w:t>
      </w:r>
    </w:p>
    <w:tbl>
      <w:tblPr>
        <w:tblStyle w:val="8"/>
        <w:tblpPr w:leftFromText="180" w:rightFromText="180" w:vertAnchor="text" w:horzAnchor="page" w:tblpX="1115" w:tblpY="92"/>
        <w:tblOverlap w:val="never"/>
        <w:tblW w:w="94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446"/>
        <w:gridCol w:w="1190"/>
        <w:gridCol w:w="932"/>
        <w:gridCol w:w="889"/>
        <w:gridCol w:w="1050"/>
        <w:gridCol w:w="1050"/>
        <w:gridCol w:w="943"/>
        <w:gridCol w:w="593"/>
      </w:tblGrid>
      <w:tr w14:paraId="7221A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43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5682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Type</w:t>
            </w:r>
          </w:p>
        </w:tc>
        <w:tc>
          <w:tcPr>
            <w:tcW w:w="1446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503E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Conductive materials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9C52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I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mpedance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at 1 kHz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(kΩ)</w:t>
            </w: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E165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Total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thickness (μm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8223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hannel number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5BA76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ubject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9D2B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Function</w:t>
            </w: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813F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I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mplant duration (days)</w:t>
            </w:r>
          </w:p>
        </w:tc>
        <w:tc>
          <w:tcPr>
            <w:tcW w:w="593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ED31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Ref.</w:t>
            </w:r>
          </w:p>
        </w:tc>
      </w:tr>
      <w:tr w14:paraId="35BE8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43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644C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Metal &amp; Si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16E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Pt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A0F9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5.2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±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0.8</w:t>
            </w:r>
            <w:bookmarkStart w:id="17" w:name="OLE_LINK18"/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:shd w:val="clear" w:color="auto" w:fill="FFFFFF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  <w:bookmarkEnd w:id="17"/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:shd w:val="clear" w:color="auto" w:fill="FFFFFF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D62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8F1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40C2A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mouse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BE0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recording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974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weeks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0C89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39</w:t>
            </w:r>
          </w:p>
        </w:tc>
      </w:tr>
      <w:tr w14:paraId="31288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4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41651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B63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Au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DEBD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30E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274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FAC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feline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C81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recording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DD2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 weeks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D7AD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40</w:t>
            </w:r>
          </w:p>
        </w:tc>
      </w:tr>
      <w:tr w14:paraId="7FE31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4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33D7CB8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BD0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Au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556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212 ± 51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3B2E4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775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A90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rodent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611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recording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060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acute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750A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41</w:t>
            </w:r>
          </w:p>
        </w:tc>
      </w:tr>
      <w:tr w14:paraId="6FCFD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4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C591F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174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Au/Ti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F3D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~ 10</w:t>
            </w:r>
            <w:bookmarkStart w:id="18" w:name="OLE_LINK19"/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:shd w:val="clear" w:color="auto" w:fill="FFFFFF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  <w:bookmarkEnd w:id="18"/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:shd w:val="clear" w:color="auto" w:fill="FFFFFF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427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853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456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rat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5F8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recording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DC3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24 weeks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4A63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42</w:t>
            </w:r>
          </w:p>
        </w:tc>
      </w:tr>
      <w:tr w14:paraId="2CE89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4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A6083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4A7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Ag/EGaln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20E98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9FA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873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A95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rat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A0E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recording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B9F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acute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D1F9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43</w:t>
            </w:r>
          </w:p>
        </w:tc>
      </w:tr>
      <w:tr w14:paraId="10970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4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F19201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594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Si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NM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14CD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A01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~ 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EC4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D51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rat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276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recording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333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33 days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3B2C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44</w:t>
            </w:r>
          </w:p>
        </w:tc>
      </w:tr>
      <w:tr w14:paraId="3FB3F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43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7632A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FD78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Mo/P-doped Si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92B0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~ 100</w:t>
            </w: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:shd w:val="clear" w:color="auto" w:fill="FFFFFF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A25A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1B6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DB451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mouse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735A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recording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9FDE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 weeks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12EE18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45</w:t>
            </w:r>
          </w:p>
        </w:tc>
      </w:tr>
      <w:tr w14:paraId="70F43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43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AF72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Metal with coating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0FC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PEDOT:PSS/Au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AD1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9.17 ± 9.14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4FF81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9BD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3119F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porcine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5CA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recording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247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acute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8C7D4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46</w:t>
            </w:r>
          </w:p>
        </w:tc>
      </w:tr>
      <w:tr w14:paraId="425EE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43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B349A5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21F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PEDOT:PSS</w:t>
            </w:r>
            <w:bookmarkStart w:id="19" w:name="OLE_LINK16"/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/Au</w:t>
            </w:r>
            <w:bookmarkEnd w:id="19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A0D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12.1 ± 1.2</w:t>
            </w:r>
            <w:bookmarkStart w:id="20" w:name="OLE_LINK20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*</w:t>
            </w: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:shd w:val="clear" w:color="auto" w:fill="FFFFFF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  <w:bookmarkEnd w:id="20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DE38A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637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268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mouse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E31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recording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FCA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 weeks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84E61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47</w:t>
            </w:r>
          </w:p>
        </w:tc>
      </w:tr>
      <w:tr w14:paraId="0C37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43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AD4FE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AD0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PEDOT:PSS/Au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2E64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C3E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32C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F9C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rodent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818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recording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CC9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 days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6C59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48</w:t>
            </w:r>
          </w:p>
        </w:tc>
      </w:tr>
      <w:tr w14:paraId="1813B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43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63EF7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2F4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PEDOT:PSS/Au/Pt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5F9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10 - 100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8337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E53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D29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human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8B0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recording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45E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acute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9811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49</w:t>
            </w:r>
          </w:p>
        </w:tc>
      </w:tr>
      <w:tr w14:paraId="3864D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43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42D33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07B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CNT/Au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B1B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200</w:t>
            </w:r>
            <w:bookmarkStart w:id="21" w:name="OLE_LINK21"/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:shd w:val="clear" w:color="auto" w:fill="FFFFFF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  <w:bookmarkEnd w:id="21"/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:shd w:val="clear" w:color="auto" w:fill="FFFFFF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8B51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DC9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D1A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rat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822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recording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7BF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acute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4E64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50</w:t>
            </w:r>
          </w:p>
        </w:tc>
      </w:tr>
      <w:tr w14:paraId="57809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43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D8885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B521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graphene/Au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B2A3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243.5 ± 5.9</w:t>
            </w:r>
            <w:bookmarkStart w:id="22" w:name="OLE_LINK22"/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:shd w:val="clear" w:color="auto" w:fill="FFFFFF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  <w:bookmarkEnd w:id="22"/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:shd w:val="clear" w:color="auto" w:fill="FFFFFF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5F1A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~ 25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DD1D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6F112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rat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921D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recording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AED2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70 days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BE069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51</w:t>
            </w:r>
          </w:p>
        </w:tc>
      </w:tr>
      <w:tr w14:paraId="5E561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00FD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Nano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materials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99C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graphene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075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F59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202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1D2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rat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BB6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recording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D7D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acute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9E875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25</w:t>
            </w:r>
          </w:p>
        </w:tc>
      </w:tr>
      <w:tr w14:paraId="34112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43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A17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Polymer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5E8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PPy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7EE2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2BAF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ABD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000C0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rat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850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recording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136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bookmarkStart w:id="23" w:name="OLE_LINK14"/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acute</w:t>
            </w:r>
            <w:bookmarkEnd w:id="23"/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B9CD1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52</w:t>
            </w:r>
          </w:p>
        </w:tc>
      </w:tr>
      <w:tr w14:paraId="27D4C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4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6AF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DE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PEDOT:PSS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A539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~ 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08CB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34C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C3F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rat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820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recording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CAB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 weeks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4A43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7</w:t>
            </w:r>
          </w:p>
        </w:tc>
      </w:tr>
      <w:tr w14:paraId="36024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4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089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3A2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PEDOT:PSS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3417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0.93</w:t>
            </w: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:shd w:val="clear" w:color="auto" w:fill="FFFFFF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59CF4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EC2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FA5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mouse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3EB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recording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951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acute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932F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6</w:t>
            </w:r>
          </w:p>
        </w:tc>
      </w:tr>
      <w:tr w14:paraId="19FBE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43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325FE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CFB9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bookmarkStart w:id="24" w:name="OLE_LINK10"/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PEDOT:PSS</w:t>
            </w:r>
            <w:bookmarkEnd w:id="24"/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79B89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267A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A85C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EFFCF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rat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5D7B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recording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533F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acute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C0A85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53</w:t>
            </w:r>
          </w:p>
        </w:tc>
      </w:tr>
      <w:tr w14:paraId="0BE5C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343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0EAFB1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This work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2874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CHIP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A6FB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8.9 ± 1.2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28F7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9B8B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9A0D7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rat/rabbit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78C3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recording/</w:t>
            </w:r>
          </w:p>
          <w:p w14:paraId="14376A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stimulation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D9C9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550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days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A382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This work</w:t>
            </w:r>
          </w:p>
        </w:tc>
      </w:tr>
    </w:tbl>
    <w:p w14:paraId="48D2981B">
      <w:pPr>
        <w:spacing w:after="240" w:line="360" w:lineRule="exac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Note:</w:t>
      </w:r>
      <w:r>
        <w:rPr>
          <w:rFonts w:hint="eastAsia" w:ascii="Times New Roman" w:hAnsi="Times New Roman"/>
          <w:sz w:val="22"/>
          <w:szCs w:val="22"/>
          <w:shd w:val="clear" w:color="auto" w:fill="FFFFFF"/>
        </w:rPr>
        <w:t xml:space="preserve"> </w:t>
      </w:r>
      <w:bookmarkStart w:id="25" w:name="OLE_LINK1"/>
      <w:r>
        <w:rPr>
          <w:rFonts w:ascii="Times New Roman" w:hAnsi="Times New Roman"/>
          <w:sz w:val="22"/>
          <w:szCs w:val="22"/>
          <w:shd w:val="clear" w:color="auto" w:fill="FFFFFF"/>
        </w:rPr>
        <w:t>EGaln</w:t>
      </w:r>
      <w:bookmarkEnd w:id="25"/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stands for </w:t>
      </w:r>
      <w:r>
        <w:rPr>
          <w:rFonts w:hint="eastAsia" w:ascii="Times New Roman" w:hAnsi="Times New Roman"/>
          <w:sz w:val="22"/>
          <w:szCs w:val="22"/>
          <w:shd w:val="clear" w:color="auto" w:fill="FFFFFF"/>
        </w:rPr>
        <w:t>gallium-indium alloy,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>
        <w:rPr>
          <w:rFonts w:hint="eastAsia" w:ascii="Times New Roman" w:hAnsi="Times New Roman"/>
          <w:sz w:val="22"/>
          <w:szCs w:val="22"/>
          <w:shd w:val="clear" w:color="auto" w:fill="FFFFFF"/>
        </w:rPr>
        <w:t>Si NM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stands for</w:t>
      </w:r>
      <w:r>
        <w:rPr>
          <w:rFonts w:hint="eastAsia" w:ascii="Times New Roman" w:hAnsi="Times New Roman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Si nanomembrane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.</w:t>
      </w:r>
    </w:p>
    <w:p w14:paraId="264D7F0E">
      <w:pPr>
        <w:spacing w:line="360" w:lineRule="exact"/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2"/>
          <w:szCs w:val="22"/>
          <w:shd w:val="clear" w:color="auto" w:fill="FFFFFF"/>
          <w:vertAlign w:val="superscript"/>
          <w14:textFill>
            <w14:solidFill>
              <w14:schemeClr w14:val="tx1"/>
            </w14:solidFill>
          </w14:textFill>
        </w:rPr>
        <w:t>**</w:t>
      </w: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 xml:space="preserve">Impedance </w:t>
      </w:r>
      <w:r>
        <w:rPr>
          <w:rFonts w:hint="eastAsia" w:ascii="Times New Roman" w:hAnsi="Times New Roman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 xml:space="preserve">measured in PBS </w:t>
      </w: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 xml:space="preserve">solution. All other impedance values represent </w:t>
      </w:r>
      <w:r>
        <w:rPr>
          <w:rFonts w:hint="eastAsia" w:ascii="Times New Roman" w:hAnsi="Times New Roman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>tissue-electrode impedance</w:t>
      </w: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>.</w:t>
      </w:r>
    </w:p>
    <w:p w14:paraId="78320904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1563418">
      <w:pPr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References:</w:t>
      </w:r>
    </w:p>
    <w:p w14:paraId="0DEEC6C7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Wang, K. et al. Chemically crosslinked hydrogel film leads to integrated flexible supercapacitors wit</w:t>
      </w:r>
      <w:bookmarkStart w:id="26" w:name="_GoBack"/>
      <w:r>
        <w:rPr>
          <w:rFonts w:ascii="Times New Roman" w:hAnsi="Times New Roman" w:cs="Times New Roman"/>
          <w:sz w:val="21"/>
          <w:szCs w:val="21"/>
        </w:rPr>
        <w:t xml:space="preserve">h superior performance. </w:t>
      </w:r>
      <w:r>
        <w:rPr>
          <w:rFonts w:ascii="Times New Roman" w:hAnsi="Times New Roman" w:cs="Times New Roman"/>
          <w:i/>
          <w:sz w:val="21"/>
          <w:szCs w:val="21"/>
        </w:rPr>
        <w:t>Adv. Mater.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27</w:t>
      </w:r>
      <w:r>
        <w:rPr>
          <w:rFonts w:ascii="Times New Roman" w:hAnsi="Times New Roman" w:cs="Times New Roman"/>
          <w:sz w:val="21"/>
          <w:szCs w:val="21"/>
        </w:rPr>
        <w:t>, 7451–7457 (2015).</w:t>
      </w:r>
    </w:p>
    <w:p w14:paraId="6A540F7C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Gan, S. et al. Hydroxypropyl cellulose enhanced ionic conductive double-network hydrogels. </w:t>
      </w:r>
      <w:r>
        <w:rPr>
          <w:rFonts w:ascii="Times New Roman" w:hAnsi="Times New Roman" w:cs="Times New Roman"/>
          <w:i/>
          <w:sz w:val="21"/>
          <w:szCs w:val="21"/>
        </w:rPr>
        <w:t>Int. J. Biol. Macromo</w:t>
      </w:r>
      <w:bookmarkEnd w:id="26"/>
      <w:r>
        <w:rPr>
          <w:rFonts w:ascii="Times New Roman" w:hAnsi="Times New Roman" w:cs="Times New Roman"/>
          <w:i/>
          <w:sz w:val="21"/>
          <w:szCs w:val="21"/>
        </w:rPr>
        <w:t>l.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181</w:t>
      </w:r>
      <w:r>
        <w:rPr>
          <w:rFonts w:ascii="Times New Roman" w:hAnsi="Times New Roman" w:cs="Times New Roman"/>
          <w:sz w:val="21"/>
          <w:szCs w:val="21"/>
        </w:rPr>
        <w:t>, 418–425 (2021).</w:t>
      </w:r>
    </w:p>
    <w:p w14:paraId="044E5638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Song, X. et al. A tunable self-healing ionic hydrogel with microscopic homogeneous conductivity as a cardiac patch for myocardial infarction repair. </w:t>
      </w:r>
      <w:r>
        <w:rPr>
          <w:rFonts w:ascii="Times New Roman" w:hAnsi="Times New Roman" w:cs="Times New Roman"/>
          <w:i/>
          <w:sz w:val="21"/>
          <w:szCs w:val="21"/>
        </w:rPr>
        <w:t>Biomaterials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273</w:t>
      </w:r>
      <w:r>
        <w:rPr>
          <w:rFonts w:ascii="Times New Roman" w:hAnsi="Times New Roman" w:cs="Times New Roman"/>
          <w:sz w:val="21"/>
          <w:szCs w:val="21"/>
        </w:rPr>
        <w:t>, 120811 (2021).</w:t>
      </w:r>
    </w:p>
    <w:p w14:paraId="2C3E5AF8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Zhou, Y. et al. Highly stretchable, elastic, and ionic conductive hydrogel for artificial soft electronics. </w:t>
      </w:r>
      <w:r>
        <w:rPr>
          <w:rFonts w:ascii="Times New Roman" w:hAnsi="Times New Roman" w:cs="Times New Roman"/>
          <w:i/>
          <w:sz w:val="21"/>
          <w:szCs w:val="21"/>
        </w:rPr>
        <w:t>Adv. Funct. Mater.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29</w:t>
      </w:r>
      <w:r>
        <w:rPr>
          <w:rFonts w:ascii="Times New Roman" w:hAnsi="Times New Roman" w:cs="Times New Roman"/>
          <w:sz w:val="21"/>
          <w:szCs w:val="21"/>
        </w:rPr>
        <w:t>, 1806220 (2019).</w:t>
      </w:r>
    </w:p>
    <w:p w14:paraId="77C75AA2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Huang, H. et al. Multiple stimuli responsive and identifiable Zwitterionic ionic conductive hydrogel for bionic electronic skin. </w:t>
      </w:r>
      <w:r>
        <w:rPr>
          <w:rFonts w:ascii="Times New Roman" w:hAnsi="Times New Roman" w:cs="Times New Roman"/>
          <w:i/>
          <w:sz w:val="21"/>
          <w:szCs w:val="21"/>
        </w:rPr>
        <w:t>Adv. Electron. Mater.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6</w:t>
      </w:r>
      <w:r>
        <w:rPr>
          <w:rFonts w:ascii="Times New Roman" w:hAnsi="Times New Roman" w:cs="Times New Roman"/>
          <w:sz w:val="21"/>
          <w:szCs w:val="21"/>
        </w:rPr>
        <w:t>, 2000239 (2020).</w:t>
      </w:r>
    </w:p>
    <w:p w14:paraId="14BAE6EB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Won, D. et al. Digital selective transformation and patterning of highly conductive hydrogel bioelectronics by laser-induced phase separation. </w:t>
      </w:r>
      <w:r>
        <w:rPr>
          <w:rFonts w:ascii="Times New Roman" w:hAnsi="Times New Roman" w:cs="Times New Roman"/>
          <w:i/>
          <w:sz w:val="21"/>
          <w:szCs w:val="21"/>
        </w:rPr>
        <w:t>Sci. Adv.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8</w:t>
      </w:r>
      <w:r>
        <w:rPr>
          <w:rFonts w:ascii="Times New Roman" w:hAnsi="Times New Roman" w:cs="Times New Roman"/>
          <w:sz w:val="21"/>
          <w:szCs w:val="21"/>
        </w:rPr>
        <w:t>, eabo3209 (2022).</w:t>
      </w:r>
    </w:p>
    <w:p w14:paraId="20EEE3D4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Won, D. et al. Laser-induced wet stability and adhesion of pure conducting polymer hydrogels. </w:t>
      </w:r>
      <w:r>
        <w:rPr>
          <w:rFonts w:ascii="Times New Roman" w:hAnsi="Times New Roman" w:cs="Times New Roman"/>
          <w:i/>
          <w:sz w:val="21"/>
          <w:szCs w:val="21"/>
        </w:rPr>
        <w:t>Nat. Electron.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7</w:t>
      </w:r>
      <w:r>
        <w:rPr>
          <w:rFonts w:ascii="Times New Roman" w:hAnsi="Times New Roman" w:cs="Times New Roman"/>
          <w:sz w:val="21"/>
          <w:szCs w:val="21"/>
        </w:rPr>
        <w:t>, 475–486 (2024).</w:t>
      </w:r>
    </w:p>
    <w:p w14:paraId="3EF1C8BA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8.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Lu, B. et al. Pure PEDOT:PSS hydrogels. </w:t>
      </w:r>
      <w:r>
        <w:rPr>
          <w:rFonts w:ascii="Times New Roman" w:hAnsi="Times New Roman" w:cs="Times New Roman"/>
          <w:i/>
          <w:sz w:val="21"/>
          <w:szCs w:val="21"/>
        </w:rPr>
        <w:t>Nat. Commun.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10</w:t>
      </w:r>
      <w:r>
        <w:rPr>
          <w:rFonts w:ascii="Times New Roman" w:hAnsi="Times New Roman" w:cs="Times New Roman"/>
          <w:sz w:val="21"/>
          <w:szCs w:val="21"/>
        </w:rPr>
        <w:t>, 1043 (2019).</w:t>
      </w:r>
    </w:p>
    <w:p w14:paraId="3A389C01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9.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Wang, H. et al. Multifunctional filler‐free PEDOT:PSS hydrogels with ultrahigh electrical conductivity induced by lewis‐acid‐promoted ion exchange. </w:t>
      </w:r>
      <w:r>
        <w:rPr>
          <w:rFonts w:ascii="Times New Roman" w:hAnsi="Times New Roman" w:cs="Times New Roman"/>
          <w:i/>
          <w:sz w:val="21"/>
          <w:szCs w:val="21"/>
        </w:rPr>
        <w:t>Adv. Mater.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35</w:t>
      </w:r>
      <w:r>
        <w:rPr>
          <w:rFonts w:ascii="Times New Roman" w:hAnsi="Times New Roman" w:cs="Times New Roman"/>
          <w:sz w:val="21"/>
          <w:szCs w:val="21"/>
        </w:rPr>
        <w:t>, 2302919 (2023).</w:t>
      </w:r>
    </w:p>
    <w:p w14:paraId="656194FA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Wang, J. et al. Ultra-high electrical conductivity in filler-free polymeric hydrogels toward thermoelectrics and electromagnetic interference shielding. </w:t>
      </w:r>
      <w:r>
        <w:rPr>
          <w:rFonts w:ascii="Times New Roman" w:hAnsi="Times New Roman" w:cs="Times New Roman"/>
          <w:i/>
          <w:sz w:val="21"/>
          <w:szCs w:val="21"/>
        </w:rPr>
        <w:t>Adv. Mater.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34</w:t>
      </w:r>
      <w:r>
        <w:rPr>
          <w:rFonts w:ascii="Times New Roman" w:hAnsi="Times New Roman" w:cs="Times New Roman"/>
          <w:sz w:val="21"/>
          <w:szCs w:val="21"/>
        </w:rPr>
        <w:t>, 2109904 (2022).</w:t>
      </w:r>
    </w:p>
    <w:p w14:paraId="71F7273E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11.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Liu, Y. et al. Soft and elastic hydrogel-based microelectronics for localized low-voltage neuromodulation. </w:t>
      </w:r>
      <w:r>
        <w:rPr>
          <w:rFonts w:ascii="Times New Roman" w:hAnsi="Times New Roman" w:cs="Times New Roman"/>
          <w:i/>
          <w:sz w:val="21"/>
          <w:szCs w:val="21"/>
        </w:rPr>
        <w:t>Nat. Biomed. Eng.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>, 58–68 (2019).</w:t>
      </w:r>
    </w:p>
    <w:p w14:paraId="509D4D7B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12.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Yuk, H. et al. 3D printing of conducting polymers. </w:t>
      </w:r>
      <w:r>
        <w:rPr>
          <w:rFonts w:ascii="Times New Roman" w:hAnsi="Times New Roman" w:cs="Times New Roman"/>
          <w:i/>
          <w:sz w:val="21"/>
          <w:szCs w:val="21"/>
        </w:rPr>
        <w:t>Nat. Commun.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11</w:t>
      </w:r>
      <w:r>
        <w:rPr>
          <w:rFonts w:ascii="Times New Roman" w:hAnsi="Times New Roman" w:cs="Times New Roman"/>
          <w:sz w:val="21"/>
          <w:szCs w:val="21"/>
        </w:rPr>
        <w:t>, 1604 (2020).</w:t>
      </w:r>
    </w:p>
    <w:p w14:paraId="220D3B05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13.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Yao, B. et al. Ultrahigh-conductivity polymer hydrogels with arbitrary structures. </w:t>
      </w:r>
      <w:r>
        <w:rPr>
          <w:rFonts w:ascii="Times New Roman" w:hAnsi="Times New Roman" w:cs="Times New Roman"/>
          <w:i/>
          <w:sz w:val="21"/>
          <w:szCs w:val="21"/>
        </w:rPr>
        <w:t>Adv. Mater.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29</w:t>
      </w:r>
      <w:r>
        <w:rPr>
          <w:rFonts w:ascii="Times New Roman" w:hAnsi="Times New Roman" w:cs="Times New Roman"/>
          <w:sz w:val="21"/>
          <w:szCs w:val="21"/>
        </w:rPr>
        <w:t>, 1700974 (2017).</w:t>
      </w:r>
    </w:p>
    <w:p w14:paraId="1521C031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14.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Zhang, S. et al. Room-temperature-formed PEDOT:PSS hydrogels enable injectable, soft, and healable organic bioelectronics. </w:t>
      </w:r>
      <w:r>
        <w:rPr>
          <w:rFonts w:ascii="Times New Roman" w:hAnsi="Times New Roman" w:cs="Times New Roman"/>
          <w:i/>
          <w:sz w:val="21"/>
          <w:szCs w:val="21"/>
        </w:rPr>
        <w:t>Adv. Mater.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32</w:t>
      </w:r>
      <w:r>
        <w:rPr>
          <w:rFonts w:ascii="Times New Roman" w:hAnsi="Times New Roman" w:cs="Times New Roman"/>
          <w:sz w:val="21"/>
          <w:szCs w:val="21"/>
        </w:rPr>
        <w:t>, 1904752 (2020).</w:t>
      </w:r>
    </w:p>
    <w:p w14:paraId="772A5360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15.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Chong, J. et al. Highly conductive tissue-like hydrogel interface through template-directed assembly. </w:t>
      </w:r>
      <w:r>
        <w:rPr>
          <w:rFonts w:ascii="Times New Roman" w:hAnsi="Times New Roman" w:cs="Times New Roman"/>
          <w:i/>
          <w:sz w:val="21"/>
          <w:szCs w:val="21"/>
        </w:rPr>
        <w:t>Nat. Commun.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14</w:t>
      </w:r>
      <w:r>
        <w:rPr>
          <w:rFonts w:ascii="Times New Roman" w:hAnsi="Times New Roman" w:cs="Times New Roman"/>
          <w:sz w:val="21"/>
          <w:szCs w:val="21"/>
        </w:rPr>
        <w:t>, 2206 (2023).</w:t>
      </w:r>
    </w:p>
    <w:p w14:paraId="3F1B6458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16.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Yang, S. et al. Stretchable surface electromyography electrode array patch for tendon location and muscle injury prevention. </w:t>
      </w:r>
      <w:r>
        <w:rPr>
          <w:rFonts w:ascii="Times New Roman" w:hAnsi="Times New Roman" w:cs="Times New Roman"/>
          <w:i/>
          <w:sz w:val="21"/>
          <w:szCs w:val="21"/>
        </w:rPr>
        <w:t>Nat. Commun.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14</w:t>
      </w:r>
      <w:r>
        <w:rPr>
          <w:rFonts w:ascii="Times New Roman" w:hAnsi="Times New Roman" w:cs="Times New Roman"/>
          <w:sz w:val="21"/>
          <w:szCs w:val="21"/>
        </w:rPr>
        <w:t>, 6494 (2023).</w:t>
      </w:r>
    </w:p>
    <w:p w14:paraId="65360F12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17.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Shin, Y. et al. Low-impedance tissue-device interface using homogeneously conductive hydrogels chemically bonded to stretchable bioelectronics. </w:t>
      </w:r>
      <w:r>
        <w:rPr>
          <w:rFonts w:ascii="Times New Roman" w:hAnsi="Times New Roman" w:cs="Times New Roman"/>
          <w:i/>
          <w:sz w:val="21"/>
          <w:szCs w:val="21"/>
        </w:rPr>
        <w:t>Sci. Adv.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10</w:t>
      </w:r>
      <w:r>
        <w:rPr>
          <w:rFonts w:ascii="Times New Roman" w:hAnsi="Times New Roman" w:cs="Times New Roman"/>
          <w:sz w:val="21"/>
          <w:szCs w:val="21"/>
        </w:rPr>
        <w:t>, eadi7724 (2024).</w:t>
      </w:r>
    </w:p>
    <w:p w14:paraId="6B9C6D84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18.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Zhou, T. et al. 3D printable high-performance conducting polymer hydrogel for all-hydrogel bioelectronic interfaces. </w:t>
      </w:r>
      <w:r>
        <w:rPr>
          <w:rFonts w:ascii="Times New Roman" w:hAnsi="Times New Roman" w:cs="Times New Roman"/>
          <w:i/>
          <w:sz w:val="21"/>
          <w:szCs w:val="21"/>
        </w:rPr>
        <w:t>Nat. Mater.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22</w:t>
      </w:r>
      <w:r>
        <w:rPr>
          <w:rFonts w:ascii="Times New Roman" w:hAnsi="Times New Roman" w:cs="Times New Roman"/>
          <w:sz w:val="21"/>
          <w:szCs w:val="21"/>
        </w:rPr>
        <w:t>, 895–902 (2023).</w:t>
      </w:r>
    </w:p>
    <w:p w14:paraId="29BFAC3D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19.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Li, G. et al. Highly conducting and stretchable double-network hydrogel for soft bioelectronics. </w:t>
      </w:r>
      <w:r>
        <w:rPr>
          <w:rFonts w:ascii="Times New Roman" w:hAnsi="Times New Roman" w:cs="Times New Roman"/>
          <w:i/>
          <w:sz w:val="21"/>
          <w:szCs w:val="21"/>
        </w:rPr>
        <w:t>Adv. Mater.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34</w:t>
      </w:r>
      <w:r>
        <w:rPr>
          <w:rFonts w:ascii="Times New Roman" w:hAnsi="Times New Roman" w:cs="Times New Roman"/>
          <w:sz w:val="21"/>
          <w:szCs w:val="21"/>
        </w:rPr>
        <w:t>, 2200261 (2022).</w:t>
      </w:r>
    </w:p>
    <w:p w14:paraId="4FBB6BBD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20.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Yang, M. et al. Robust neural interfaces with photopatternable, bioadhesive, and highly conductive hydrogels for stable chronic neuromodulation. </w:t>
      </w:r>
      <w:r>
        <w:rPr>
          <w:rFonts w:ascii="Times New Roman" w:hAnsi="Times New Roman" w:cs="Times New Roman"/>
          <w:i/>
          <w:sz w:val="21"/>
          <w:szCs w:val="21"/>
        </w:rPr>
        <w:t>ACS Nano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17</w:t>
      </w:r>
      <w:r>
        <w:rPr>
          <w:rFonts w:ascii="Times New Roman" w:hAnsi="Times New Roman" w:cs="Times New Roman"/>
          <w:sz w:val="21"/>
          <w:szCs w:val="21"/>
        </w:rPr>
        <w:t>, 885–895 (2023).</w:t>
      </w:r>
    </w:p>
    <w:p w14:paraId="629D1FCF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21.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Feig, V.</w:t>
      </w:r>
      <w:r>
        <w:rPr>
          <w:rFonts w:hint="eastAsia"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 xml:space="preserve">R., Tran, H., Lee, M. &amp; Bao, Z. Mechanically tunable conductive interpenetrating network hydrogels that mimic the elastic moduli of biological tissue. </w:t>
      </w:r>
      <w:r>
        <w:rPr>
          <w:rFonts w:ascii="Times New Roman" w:hAnsi="Times New Roman" w:cs="Times New Roman"/>
          <w:i/>
          <w:sz w:val="21"/>
          <w:szCs w:val="21"/>
        </w:rPr>
        <w:t>Nat. Commun.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9</w:t>
      </w:r>
      <w:r>
        <w:rPr>
          <w:rFonts w:ascii="Times New Roman" w:hAnsi="Times New Roman" w:cs="Times New Roman"/>
          <w:sz w:val="21"/>
          <w:szCs w:val="21"/>
        </w:rPr>
        <w:t>, 2740 (2018).</w:t>
      </w:r>
    </w:p>
    <w:p w14:paraId="6234E96A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22.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Ohm, Y. et al. An electrically conductive silver–polyacrylamide–alginate hydrogel composite for soft electronics. </w:t>
      </w:r>
      <w:r>
        <w:rPr>
          <w:rFonts w:ascii="Times New Roman" w:hAnsi="Times New Roman" w:cs="Times New Roman"/>
          <w:i/>
          <w:sz w:val="21"/>
          <w:szCs w:val="21"/>
        </w:rPr>
        <w:t>Nat. Electron.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4</w:t>
      </w:r>
      <w:r>
        <w:rPr>
          <w:rFonts w:ascii="Times New Roman" w:hAnsi="Times New Roman" w:cs="Times New Roman"/>
          <w:sz w:val="21"/>
          <w:szCs w:val="21"/>
        </w:rPr>
        <w:t>, 185–192 (2021).</w:t>
      </w:r>
    </w:p>
    <w:p w14:paraId="0F901ABF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23.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He, H. et al. Hybrid assembly of polymeric nanofiber network for robust and electronically conductive hydrogels. </w:t>
      </w:r>
      <w:r>
        <w:rPr>
          <w:rFonts w:ascii="Times New Roman" w:hAnsi="Times New Roman" w:cs="Times New Roman"/>
          <w:i/>
          <w:sz w:val="21"/>
          <w:szCs w:val="21"/>
        </w:rPr>
        <w:t>Nat. Commun.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14</w:t>
      </w:r>
      <w:r>
        <w:rPr>
          <w:rFonts w:ascii="Times New Roman" w:hAnsi="Times New Roman" w:cs="Times New Roman"/>
          <w:sz w:val="21"/>
          <w:szCs w:val="21"/>
        </w:rPr>
        <w:t>, 759 (2023).</w:t>
      </w:r>
    </w:p>
    <w:p w14:paraId="3F5CF4F2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24.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Wang, C., Rubakhin, S.S., Enright, M.J., Sweedler, J.V. &amp; Nuzzo, R.G. 3D particle free printing of biocompatible conductive hydrogel platforms for neuron growth and electrophysiological recording. </w:t>
      </w:r>
      <w:r>
        <w:rPr>
          <w:rFonts w:ascii="Times New Roman" w:hAnsi="Times New Roman" w:cs="Times New Roman"/>
          <w:i/>
          <w:sz w:val="21"/>
          <w:szCs w:val="21"/>
        </w:rPr>
        <w:t>Adv. Funct. Mater.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31</w:t>
      </w:r>
      <w:r>
        <w:rPr>
          <w:rFonts w:ascii="Times New Roman" w:hAnsi="Times New Roman" w:cs="Times New Roman"/>
          <w:sz w:val="21"/>
          <w:szCs w:val="21"/>
        </w:rPr>
        <w:t>, 2010246 (2021).</w:t>
      </w:r>
    </w:p>
    <w:p w14:paraId="73737286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25.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Tringides, C.</w:t>
      </w:r>
      <w:r>
        <w:rPr>
          <w:rFonts w:hint="eastAsia"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 xml:space="preserve">M. et al. Viscoelastic surface electrode arrays to interface with viscoelastic tissues. </w:t>
      </w:r>
      <w:r>
        <w:rPr>
          <w:rFonts w:ascii="Times New Roman" w:hAnsi="Times New Roman" w:cs="Times New Roman"/>
          <w:i/>
          <w:sz w:val="21"/>
          <w:szCs w:val="21"/>
        </w:rPr>
        <w:t>Na.t Nanotechnol.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16</w:t>
      </w:r>
      <w:r>
        <w:rPr>
          <w:rFonts w:ascii="Times New Roman" w:hAnsi="Times New Roman" w:cs="Times New Roman"/>
          <w:sz w:val="21"/>
          <w:szCs w:val="21"/>
        </w:rPr>
        <w:t>, 1019–1029 (2021).</w:t>
      </w:r>
    </w:p>
    <w:p w14:paraId="0282A468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26.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Pan, L. et al. Hierarchical nanostructured conducting polymer hydrogel with high electrochemical activity. </w:t>
      </w:r>
      <w:r>
        <w:rPr>
          <w:rFonts w:ascii="Times New Roman" w:hAnsi="Times New Roman" w:cs="Times New Roman"/>
          <w:i/>
          <w:sz w:val="21"/>
          <w:szCs w:val="21"/>
        </w:rPr>
        <w:t>Proc. Natl. Acad. Sci. U. S. A.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109</w:t>
      </w:r>
      <w:r>
        <w:rPr>
          <w:rFonts w:ascii="Times New Roman" w:hAnsi="Times New Roman" w:cs="Times New Roman"/>
          <w:sz w:val="21"/>
          <w:szCs w:val="21"/>
        </w:rPr>
        <w:t>, 9287–9292 (2012).</w:t>
      </w:r>
    </w:p>
    <w:p w14:paraId="4E386F98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27.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Wang, S. et al. Strong, tough, ionic conductive, and freezing-tolerant all-natural hydrogel enabled by cellulose-bentonite coordination interactions. </w:t>
      </w:r>
      <w:r>
        <w:rPr>
          <w:rFonts w:ascii="Times New Roman" w:hAnsi="Times New Roman" w:cs="Times New Roman"/>
          <w:i/>
          <w:sz w:val="21"/>
          <w:szCs w:val="21"/>
        </w:rPr>
        <w:t>Nat. Commun.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13</w:t>
      </w:r>
      <w:r>
        <w:rPr>
          <w:rFonts w:ascii="Times New Roman" w:hAnsi="Times New Roman" w:cs="Times New Roman"/>
          <w:sz w:val="21"/>
          <w:szCs w:val="21"/>
        </w:rPr>
        <w:t>, 3408 (2022).</w:t>
      </w:r>
    </w:p>
    <w:p w14:paraId="5F5DFBCE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28.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Xia, X. et al. Intrinsically electron conductive, antibacterial, and anti‐swelling hydrogels as implantable sensors for bioelectronics. </w:t>
      </w:r>
      <w:r>
        <w:rPr>
          <w:rFonts w:ascii="Times New Roman" w:hAnsi="Times New Roman" w:cs="Times New Roman"/>
          <w:i/>
          <w:sz w:val="21"/>
          <w:szCs w:val="21"/>
        </w:rPr>
        <w:t>Adv. Funct. Mater.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32</w:t>
      </w:r>
      <w:r>
        <w:rPr>
          <w:rFonts w:ascii="Times New Roman" w:hAnsi="Times New Roman" w:cs="Times New Roman"/>
          <w:sz w:val="21"/>
          <w:szCs w:val="21"/>
        </w:rPr>
        <w:t>, 2208024 (2022).</w:t>
      </w:r>
    </w:p>
    <w:p w14:paraId="1B6BA655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29.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Deng, J. et al. Electrical bioadhesive interface for bioelectronics. </w:t>
      </w:r>
      <w:r>
        <w:rPr>
          <w:rFonts w:ascii="Times New Roman" w:hAnsi="Times New Roman" w:cs="Times New Roman"/>
          <w:i/>
          <w:sz w:val="21"/>
          <w:szCs w:val="21"/>
        </w:rPr>
        <w:t>Nat. Mater.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20</w:t>
      </w:r>
      <w:r>
        <w:rPr>
          <w:rFonts w:ascii="Times New Roman" w:hAnsi="Times New Roman" w:cs="Times New Roman"/>
          <w:sz w:val="21"/>
          <w:szCs w:val="21"/>
        </w:rPr>
        <w:t>, 229–236 (2021).</w:t>
      </w:r>
    </w:p>
    <w:p w14:paraId="27695456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30.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Liang, Q. et al. Electron conductive and transparent hydrogels for recording brain neural signals and neuromodulation. </w:t>
      </w:r>
      <w:r>
        <w:rPr>
          <w:rFonts w:ascii="Times New Roman" w:hAnsi="Times New Roman" w:cs="Times New Roman"/>
          <w:i/>
          <w:sz w:val="21"/>
          <w:szCs w:val="21"/>
        </w:rPr>
        <w:t>Adv. Mater.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35</w:t>
      </w:r>
      <w:r>
        <w:rPr>
          <w:rFonts w:ascii="Times New Roman" w:hAnsi="Times New Roman" w:cs="Times New Roman"/>
          <w:sz w:val="21"/>
          <w:szCs w:val="21"/>
        </w:rPr>
        <w:t>, 2211159 (2023).</w:t>
      </w:r>
    </w:p>
    <w:p w14:paraId="4C012687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31.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Jin, S. et al. Injectable tissue prosthesis for instantaneous closed-loop rehabilitation. </w:t>
      </w:r>
      <w:r>
        <w:rPr>
          <w:rFonts w:ascii="Times New Roman" w:hAnsi="Times New Roman" w:cs="Times New Roman"/>
          <w:i/>
          <w:sz w:val="21"/>
          <w:szCs w:val="21"/>
        </w:rPr>
        <w:t>Nature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623</w:t>
      </w:r>
      <w:r>
        <w:rPr>
          <w:rFonts w:ascii="Times New Roman" w:hAnsi="Times New Roman" w:cs="Times New Roman"/>
          <w:sz w:val="21"/>
          <w:szCs w:val="21"/>
        </w:rPr>
        <w:t>, 58–65 (2023).</w:t>
      </w:r>
    </w:p>
    <w:p w14:paraId="4081EDF7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32.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Huang, W.-C. et al. Ultracompliant hydrogel‐based neural interfaces fabricated by aqueous‐phase microtransfer printing. </w:t>
      </w:r>
      <w:r>
        <w:rPr>
          <w:rFonts w:ascii="Times New Roman" w:hAnsi="Times New Roman" w:cs="Times New Roman"/>
          <w:i/>
          <w:sz w:val="21"/>
          <w:szCs w:val="21"/>
        </w:rPr>
        <w:t>Adv. Funct. Mater.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28</w:t>
      </w:r>
      <w:r>
        <w:rPr>
          <w:rFonts w:ascii="Times New Roman" w:hAnsi="Times New Roman" w:cs="Times New Roman"/>
          <w:sz w:val="21"/>
          <w:szCs w:val="21"/>
        </w:rPr>
        <w:t>, 1801059 (2018).</w:t>
      </w:r>
    </w:p>
    <w:p w14:paraId="26EFDFDB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33.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Hiendlmeier, L. et al. 4D‐Printed Soft and Stretchable Self‐Folding Cuff Electrodes for Small‐Nerve Interfacing. </w:t>
      </w:r>
      <w:r>
        <w:rPr>
          <w:rFonts w:ascii="Times New Roman" w:hAnsi="Times New Roman" w:cs="Times New Roman"/>
          <w:i/>
          <w:sz w:val="21"/>
          <w:szCs w:val="21"/>
        </w:rPr>
        <w:t>Adv. Mater.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35</w:t>
      </w:r>
      <w:r>
        <w:rPr>
          <w:rFonts w:ascii="Times New Roman" w:hAnsi="Times New Roman" w:cs="Times New Roman"/>
          <w:sz w:val="21"/>
          <w:szCs w:val="21"/>
        </w:rPr>
        <w:t>, 2210206 (2023).</w:t>
      </w:r>
    </w:p>
    <w:p w14:paraId="491FEFF1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34.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Yan, M. et al. Conducting Polymer-Hydrogel Interpenetrating Networks for Improving the Electrode-Neural Interface. </w:t>
      </w:r>
      <w:r>
        <w:rPr>
          <w:rFonts w:ascii="Times New Roman" w:hAnsi="Times New Roman" w:cs="Times New Roman"/>
          <w:i/>
          <w:sz w:val="21"/>
          <w:szCs w:val="21"/>
        </w:rPr>
        <w:t>ACS Appl. Mater. Interfaces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15</w:t>
      </w:r>
      <w:r>
        <w:rPr>
          <w:rFonts w:ascii="Times New Roman" w:hAnsi="Times New Roman" w:cs="Times New Roman"/>
          <w:sz w:val="21"/>
          <w:szCs w:val="21"/>
        </w:rPr>
        <w:t>, 41310–41323 (2023).</w:t>
      </w:r>
    </w:p>
    <w:p w14:paraId="66455B29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35.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Wang, K. et al. Electrodeposition of alginate with PEDOT/PSS coated MWCNTs to make an interpenetrating conducting hydrogel for neural interface. </w:t>
      </w:r>
      <w:r>
        <w:rPr>
          <w:rFonts w:ascii="Times New Roman" w:hAnsi="Times New Roman" w:cs="Times New Roman"/>
          <w:i/>
          <w:sz w:val="21"/>
          <w:szCs w:val="21"/>
        </w:rPr>
        <w:t>Compos. Interfaces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26</w:t>
      </w:r>
      <w:r>
        <w:rPr>
          <w:rFonts w:ascii="Times New Roman" w:hAnsi="Times New Roman" w:cs="Times New Roman"/>
          <w:sz w:val="21"/>
          <w:szCs w:val="21"/>
        </w:rPr>
        <w:t>, 27–40 (2018).</w:t>
      </w:r>
    </w:p>
    <w:p w14:paraId="548F13C8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36.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Castagnola, E. et al. Biologically compatible neural interface to safely couple nanocoated electrodes to the surface of the brain. </w:t>
      </w:r>
      <w:r>
        <w:rPr>
          <w:rFonts w:ascii="Times New Roman" w:hAnsi="Times New Roman" w:cs="Times New Roman"/>
          <w:i/>
          <w:sz w:val="21"/>
          <w:szCs w:val="21"/>
        </w:rPr>
        <w:t>ACS Nano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7</w:t>
      </w:r>
      <w:r>
        <w:rPr>
          <w:rFonts w:ascii="Times New Roman" w:hAnsi="Times New Roman" w:cs="Times New Roman"/>
          <w:sz w:val="21"/>
          <w:szCs w:val="21"/>
        </w:rPr>
        <w:t>, 3887–3895 (2013).</w:t>
      </w:r>
    </w:p>
    <w:p w14:paraId="43759EF6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37.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Lei, W.-L. et al. All biodisintegratable hydrogel biohybrid neural interfaces with synergistic performances of microelectrode array technologies, tissue scaffolding, and cell therapy. </w:t>
      </w:r>
      <w:r>
        <w:rPr>
          <w:rFonts w:ascii="Times New Roman" w:hAnsi="Times New Roman" w:cs="Times New Roman"/>
          <w:i/>
          <w:sz w:val="21"/>
          <w:szCs w:val="21"/>
        </w:rPr>
        <w:t>Adv. Funct. Mater.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34</w:t>
      </w:r>
      <w:r>
        <w:rPr>
          <w:rFonts w:ascii="Times New Roman" w:hAnsi="Times New Roman" w:cs="Times New Roman"/>
          <w:sz w:val="21"/>
          <w:szCs w:val="21"/>
        </w:rPr>
        <w:t>, 2307365 (2023).</w:t>
      </w:r>
    </w:p>
    <w:p w14:paraId="2BE15F93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38.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Liu, J. et al. Intrinsically stretchable electrode array enabled in vivo electrophysiological mapping of atrial fibrillation at cellular resolution. </w:t>
      </w:r>
      <w:r>
        <w:rPr>
          <w:rFonts w:ascii="Times New Roman" w:hAnsi="Times New Roman" w:cs="Times New Roman"/>
          <w:i/>
          <w:sz w:val="21"/>
          <w:szCs w:val="21"/>
        </w:rPr>
        <w:t>Proc. Natl. Acad. Sci. U. S. A.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117</w:t>
      </w:r>
      <w:r>
        <w:rPr>
          <w:rFonts w:ascii="Times New Roman" w:hAnsi="Times New Roman" w:cs="Times New Roman"/>
          <w:sz w:val="21"/>
          <w:szCs w:val="21"/>
        </w:rPr>
        <w:t>, 14769–14778 (2020).</w:t>
      </w:r>
    </w:p>
    <w:p w14:paraId="719807CF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39.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Minev, I.-R. et al. Electronic dura mater for long-term multimodal neural interfaces. </w:t>
      </w:r>
      <w:r>
        <w:rPr>
          <w:rFonts w:ascii="Times New Roman" w:hAnsi="Times New Roman" w:cs="Times New Roman"/>
          <w:i/>
          <w:sz w:val="21"/>
          <w:szCs w:val="21"/>
        </w:rPr>
        <w:t>Science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347</w:t>
      </w:r>
      <w:r>
        <w:rPr>
          <w:rFonts w:ascii="Times New Roman" w:hAnsi="Times New Roman" w:cs="Times New Roman"/>
          <w:sz w:val="21"/>
          <w:szCs w:val="21"/>
        </w:rPr>
        <w:t>, 159–163 (2015).</w:t>
      </w:r>
    </w:p>
    <w:p w14:paraId="65CC3B9C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40.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Kim, D.-H. et al. Dissolvable films of silk fibroin for ultrathin conformal bio-integrated electronics. </w:t>
      </w:r>
      <w:r>
        <w:rPr>
          <w:rFonts w:ascii="Times New Roman" w:hAnsi="Times New Roman" w:cs="Times New Roman"/>
          <w:i/>
          <w:sz w:val="21"/>
          <w:szCs w:val="21"/>
        </w:rPr>
        <w:t>Nat. Mater.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9</w:t>
      </w:r>
      <w:r>
        <w:rPr>
          <w:rFonts w:ascii="Times New Roman" w:hAnsi="Times New Roman" w:cs="Times New Roman"/>
          <w:sz w:val="21"/>
          <w:szCs w:val="21"/>
        </w:rPr>
        <w:t>, 511–517 (2010).</w:t>
      </w:r>
    </w:p>
    <w:p w14:paraId="417D6EED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41.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Konerding, W.-S., Froriep, U.P., Kral, A. &amp; Baumhoff, P. New thin-film surface electrode array enables brain mapping with high spatial acuity in rodents. </w:t>
      </w:r>
      <w:r>
        <w:rPr>
          <w:rFonts w:ascii="Times New Roman" w:hAnsi="Times New Roman" w:cs="Times New Roman"/>
          <w:i/>
          <w:sz w:val="21"/>
          <w:szCs w:val="21"/>
        </w:rPr>
        <w:t>Sci. Rep.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8</w:t>
      </w:r>
      <w:r>
        <w:rPr>
          <w:rFonts w:ascii="Times New Roman" w:hAnsi="Times New Roman" w:cs="Times New Roman"/>
          <w:sz w:val="21"/>
          <w:szCs w:val="21"/>
        </w:rPr>
        <w:t>, 3825 (2018).</w:t>
      </w:r>
    </w:p>
    <w:p w14:paraId="44FD3B03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42.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Lee, S. et al. A shape-morphing cortex-adhesive sensor for closed-loop transcranial ultrasound neurostimulation. </w:t>
      </w:r>
      <w:r>
        <w:rPr>
          <w:rFonts w:ascii="Times New Roman" w:hAnsi="Times New Roman" w:cs="Times New Roman"/>
          <w:i/>
          <w:sz w:val="21"/>
          <w:szCs w:val="21"/>
        </w:rPr>
        <w:t>Nat. Electron.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7</w:t>
      </w:r>
      <w:r>
        <w:rPr>
          <w:rFonts w:ascii="Times New Roman" w:hAnsi="Times New Roman" w:cs="Times New Roman"/>
          <w:sz w:val="21"/>
          <w:szCs w:val="21"/>
        </w:rPr>
        <w:t>, 800–814 (2024).</w:t>
      </w:r>
    </w:p>
    <w:p w14:paraId="3EE39B78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43.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Zhuang, Q.-N. et al. Wafer-patterned, permeable, and stretchable liquid metal microelectrodes for implantable bioelectronics with chronic biocompatibility. </w:t>
      </w:r>
      <w:r>
        <w:rPr>
          <w:rFonts w:ascii="Times New Roman" w:hAnsi="Times New Roman" w:cs="Times New Roman"/>
          <w:i/>
          <w:sz w:val="21"/>
          <w:szCs w:val="21"/>
        </w:rPr>
        <w:t>Sci. Adv.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9</w:t>
      </w:r>
      <w:r>
        <w:rPr>
          <w:rFonts w:ascii="Times New Roman" w:hAnsi="Times New Roman" w:cs="Times New Roman"/>
          <w:sz w:val="21"/>
          <w:szCs w:val="21"/>
        </w:rPr>
        <w:t>, eadg8602 (2023).</w:t>
      </w:r>
    </w:p>
    <w:p w14:paraId="0341E691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44.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Yu, K.</w:t>
      </w:r>
      <w:r>
        <w:rPr>
          <w:rFonts w:hint="eastAsia"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 xml:space="preserve">J. et al. Bioresorbable silicon electronics for transient spatiotemporal mapping of electrical activity from the cerebral cortex. </w:t>
      </w:r>
      <w:r>
        <w:rPr>
          <w:rFonts w:ascii="Times New Roman" w:hAnsi="Times New Roman" w:cs="Times New Roman"/>
          <w:i/>
          <w:sz w:val="21"/>
          <w:szCs w:val="21"/>
        </w:rPr>
        <w:t>Nat. Mater.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15</w:t>
      </w:r>
      <w:r>
        <w:rPr>
          <w:rFonts w:ascii="Times New Roman" w:hAnsi="Times New Roman" w:cs="Times New Roman"/>
          <w:sz w:val="21"/>
          <w:szCs w:val="21"/>
        </w:rPr>
        <w:t>, 782–791 (2016).</w:t>
      </w:r>
    </w:p>
    <w:p w14:paraId="53634464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45.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Cho, M. et al. Fully bioresorbable hybrid opto-electronic neural implant system for simultaneous electrophysiological recording and optogenetic stimulation. </w:t>
      </w:r>
      <w:r>
        <w:rPr>
          <w:rFonts w:ascii="Times New Roman" w:hAnsi="Times New Roman" w:cs="Times New Roman"/>
          <w:i/>
          <w:sz w:val="21"/>
          <w:szCs w:val="21"/>
        </w:rPr>
        <w:t>Nat. Commun.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15</w:t>
      </w:r>
      <w:r>
        <w:rPr>
          <w:rFonts w:ascii="Times New Roman" w:hAnsi="Times New Roman" w:cs="Times New Roman"/>
          <w:sz w:val="21"/>
          <w:szCs w:val="21"/>
        </w:rPr>
        <w:t>, 2000 (2024).</w:t>
      </w:r>
    </w:p>
    <w:p w14:paraId="58EC0E53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46.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Coles, L. et al. Origami-inspired soft fluidic actuation for minimally invasive large-area electrocorticography. </w:t>
      </w:r>
      <w:r>
        <w:rPr>
          <w:rFonts w:ascii="Times New Roman" w:hAnsi="Times New Roman" w:cs="Times New Roman"/>
          <w:i/>
          <w:sz w:val="21"/>
          <w:szCs w:val="21"/>
        </w:rPr>
        <w:t>Nat. Commun.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15</w:t>
      </w:r>
      <w:r>
        <w:rPr>
          <w:rFonts w:ascii="Times New Roman" w:hAnsi="Times New Roman" w:cs="Times New Roman"/>
          <w:sz w:val="21"/>
          <w:szCs w:val="21"/>
        </w:rPr>
        <w:t>, 6290 (2024).</w:t>
      </w:r>
    </w:p>
    <w:p w14:paraId="7B068238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47.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Qiang, Y. et al. Transparent arrays of bilayer-nanomesh microelectrodes for simultaneous electrophysiology and two-photon imaging in the brain. </w:t>
      </w:r>
      <w:r>
        <w:rPr>
          <w:rFonts w:ascii="Times New Roman" w:hAnsi="Times New Roman" w:cs="Times New Roman"/>
          <w:i/>
          <w:sz w:val="21"/>
          <w:szCs w:val="21"/>
        </w:rPr>
        <w:t>Sci. Adv.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4</w:t>
      </w:r>
      <w:r>
        <w:rPr>
          <w:rFonts w:ascii="Times New Roman" w:hAnsi="Times New Roman" w:cs="Times New Roman"/>
          <w:sz w:val="21"/>
          <w:szCs w:val="21"/>
        </w:rPr>
        <w:t>, eaat0626 (2018).</w:t>
      </w:r>
    </w:p>
    <w:p w14:paraId="409B2B5A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48.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Khodagholy, D. et al. NeuroGrid: recording action potentials from the surface of the brain. </w:t>
      </w:r>
      <w:r>
        <w:rPr>
          <w:rFonts w:ascii="Times New Roman" w:hAnsi="Times New Roman" w:cs="Times New Roman"/>
          <w:i/>
          <w:sz w:val="21"/>
          <w:szCs w:val="21"/>
        </w:rPr>
        <w:t>Nat. Neurosci.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18</w:t>
      </w:r>
      <w:r>
        <w:rPr>
          <w:rFonts w:ascii="Times New Roman" w:hAnsi="Times New Roman" w:cs="Times New Roman"/>
          <w:sz w:val="21"/>
          <w:szCs w:val="21"/>
        </w:rPr>
        <w:t>, 310–315 (2015).</w:t>
      </w:r>
    </w:p>
    <w:p w14:paraId="4A9BF114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49.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Khodagholy, D. et al. Organic electronics for high-resolution electrocorticography of the human brain. </w:t>
      </w:r>
      <w:r>
        <w:rPr>
          <w:rFonts w:ascii="Times New Roman" w:hAnsi="Times New Roman" w:cs="Times New Roman"/>
          <w:i/>
          <w:sz w:val="21"/>
          <w:szCs w:val="21"/>
        </w:rPr>
        <w:t>Sci. Adv.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, e1601027 (2016).</w:t>
      </w:r>
    </w:p>
    <w:p w14:paraId="2A59784E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50.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Wei, S. et al. Shape-changing electrode array for minimally invasive large-scale intracranial brain activity mapping. </w:t>
      </w:r>
      <w:r>
        <w:rPr>
          <w:rFonts w:ascii="Times New Roman" w:hAnsi="Times New Roman" w:cs="Times New Roman"/>
          <w:i/>
          <w:sz w:val="21"/>
          <w:szCs w:val="21"/>
        </w:rPr>
        <w:t>Nat. Commun.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15</w:t>
      </w:r>
      <w:r>
        <w:rPr>
          <w:rFonts w:ascii="Times New Roman" w:hAnsi="Times New Roman" w:cs="Times New Roman"/>
          <w:sz w:val="21"/>
          <w:szCs w:val="21"/>
        </w:rPr>
        <w:t>, 715 (2024).</w:t>
      </w:r>
    </w:p>
    <w:p w14:paraId="6F5DE327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51.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Park, D.</w:t>
      </w:r>
      <w:r>
        <w:rPr>
          <w:rFonts w:hint="eastAsia"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 xml:space="preserve">W. et al. Graphene-based carbon-layered electrode array technology for neural imaging and optogenetic applications. </w:t>
      </w:r>
      <w:r>
        <w:rPr>
          <w:rFonts w:ascii="Times New Roman" w:hAnsi="Times New Roman" w:cs="Times New Roman"/>
          <w:i/>
          <w:sz w:val="21"/>
          <w:szCs w:val="21"/>
        </w:rPr>
        <w:t>Nat. Commun.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5</w:t>
      </w:r>
      <w:r>
        <w:rPr>
          <w:rFonts w:ascii="Times New Roman" w:hAnsi="Times New Roman" w:cs="Times New Roman"/>
          <w:sz w:val="21"/>
          <w:szCs w:val="21"/>
        </w:rPr>
        <w:t>, 5258 (2014).</w:t>
      </w:r>
    </w:p>
    <w:p w14:paraId="4529BD01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52.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Qi, D. et al. Highly stretchable, compliant, polymeric microelectrode arrays for in vivo electrophysiological interfacing. </w:t>
      </w:r>
      <w:r>
        <w:rPr>
          <w:rFonts w:ascii="Times New Roman" w:hAnsi="Times New Roman" w:cs="Times New Roman"/>
          <w:i/>
          <w:sz w:val="21"/>
          <w:szCs w:val="21"/>
        </w:rPr>
        <w:t>Adv. Mater.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29</w:t>
      </w:r>
      <w:r>
        <w:rPr>
          <w:rFonts w:ascii="Times New Roman" w:hAnsi="Times New Roman" w:cs="Times New Roman"/>
          <w:sz w:val="21"/>
          <w:szCs w:val="21"/>
        </w:rPr>
        <w:t>, 1702800 (2017).</w:t>
      </w:r>
    </w:p>
    <w:p w14:paraId="636695E3">
      <w:pPr>
        <w:pStyle w:val="20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53.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Hu, Z. et al. Flexible neural interface from non‐transient </w:t>
      </w:r>
      <w:r>
        <w:rPr>
          <w:rFonts w:hint="eastAsia"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 xml:space="preserve">ilk fibroin with outstanding conformality, biocompatibility, and bioelectric conductivity. </w:t>
      </w:r>
      <w:r>
        <w:rPr>
          <w:rFonts w:ascii="Times New Roman" w:hAnsi="Times New Roman" w:cs="Times New Roman"/>
          <w:i/>
          <w:sz w:val="21"/>
          <w:szCs w:val="21"/>
        </w:rPr>
        <w:t>Adv. Mater.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36</w:t>
      </w:r>
      <w:r>
        <w:rPr>
          <w:rFonts w:ascii="Times New Roman" w:hAnsi="Times New Roman" w:cs="Times New Roman"/>
          <w:sz w:val="21"/>
          <w:szCs w:val="21"/>
        </w:rPr>
        <w:t>, 2410007 (2024).</w:t>
      </w:r>
    </w:p>
    <w:p w14:paraId="1677AD35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</w:rPr>
      <w:id w:val="1063610990"/>
    </w:sdtPr>
    <w:sdtEndPr>
      <w:rPr>
        <w:rStyle w:val="10"/>
      </w:rPr>
    </w:sdtEndPr>
    <w:sdtContent>
      <w:p w14:paraId="11967405">
        <w:pPr>
          <w:pStyle w:val="5"/>
          <w:framePr w:wrap="auto" w:vAnchor="text" w:hAnchor="margin" w:xAlign="right" w:y="1"/>
          <w:rPr>
            <w:rStyle w:val="10"/>
          </w:rPr>
        </w:pPr>
        <w:r>
          <w:rPr>
            <w:rStyle w:val="10"/>
          </w:rPr>
          <w:fldChar w:fldCharType="begin"/>
        </w:r>
        <w:r>
          <w:rPr>
            <w:rStyle w:val="10"/>
          </w:rPr>
          <w:instrText xml:space="preserve"> PAGE </w:instrText>
        </w:r>
        <w:r>
          <w:rPr>
            <w:rStyle w:val="10"/>
          </w:rPr>
          <w:fldChar w:fldCharType="separate"/>
        </w:r>
        <w:r>
          <w:rPr>
            <w:rStyle w:val="10"/>
          </w:rPr>
          <w:t>1</w:t>
        </w:r>
        <w:r>
          <w:rPr>
            <w:rStyle w:val="10"/>
          </w:rPr>
          <w:fldChar w:fldCharType="end"/>
        </w:r>
      </w:p>
    </w:sdtContent>
  </w:sdt>
  <w:p w14:paraId="53ED93FF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</w:rPr>
      <w:id w:val="-1035498076"/>
    </w:sdtPr>
    <w:sdtEndPr>
      <w:rPr>
        <w:rStyle w:val="10"/>
      </w:rPr>
    </w:sdtEndPr>
    <w:sdtContent>
      <w:p w14:paraId="634FD43B">
        <w:pPr>
          <w:pStyle w:val="5"/>
          <w:framePr w:wrap="auto" w:vAnchor="text" w:hAnchor="margin" w:xAlign="right" w:y="1"/>
          <w:rPr>
            <w:rStyle w:val="10"/>
          </w:rPr>
        </w:pPr>
        <w:r>
          <w:rPr>
            <w:rStyle w:val="10"/>
          </w:rPr>
          <w:fldChar w:fldCharType="begin"/>
        </w:r>
        <w:r>
          <w:rPr>
            <w:rStyle w:val="10"/>
          </w:rPr>
          <w:instrText xml:space="preserve"> PAGE </w:instrText>
        </w:r>
        <w:r>
          <w:rPr>
            <w:rStyle w:val="10"/>
          </w:rPr>
          <w:fldChar w:fldCharType="separate"/>
        </w:r>
        <w:r>
          <w:rPr>
            <w:rStyle w:val="10"/>
          </w:rPr>
          <w:t>2</w:t>
        </w:r>
        <w:r>
          <w:rPr>
            <w:rStyle w:val="10"/>
          </w:rPr>
          <w:fldChar w:fldCharType="end"/>
        </w:r>
      </w:p>
    </w:sdtContent>
  </w:sdt>
  <w:p w14:paraId="088DC649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xMzU1ODcyMjhmZWJmOWJmMzljN2NkMGRjMzc2MDQifQ=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210A343B"/>
    <w:rsid w:val="0002700E"/>
    <w:rsid w:val="000C28A8"/>
    <w:rsid w:val="000D4F71"/>
    <w:rsid w:val="000E5089"/>
    <w:rsid w:val="000F2387"/>
    <w:rsid w:val="000F79B5"/>
    <w:rsid w:val="00111B71"/>
    <w:rsid w:val="001656EE"/>
    <w:rsid w:val="001850BC"/>
    <w:rsid w:val="001A57D5"/>
    <w:rsid w:val="001F183F"/>
    <w:rsid w:val="0029457B"/>
    <w:rsid w:val="002C6066"/>
    <w:rsid w:val="002C7EBC"/>
    <w:rsid w:val="002D2F21"/>
    <w:rsid w:val="002F5950"/>
    <w:rsid w:val="00331D62"/>
    <w:rsid w:val="00383220"/>
    <w:rsid w:val="003B7ED4"/>
    <w:rsid w:val="00487BCA"/>
    <w:rsid w:val="004D4443"/>
    <w:rsid w:val="00503548"/>
    <w:rsid w:val="00576C33"/>
    <w:rsid w:val="00586339"/>
    <w:rsid w:val="005905FC"/>
    <w:rsid w:val="005C38F9"/>
    <w:rsid w:val="005D0B24"/>
    <w:rsid w:val="006436BA"/>
    <w:rsid w:val="00770FF6"/>
    <w:rsid w:val="00786D72"/>
    <w:rsid w:val="007D31BF"/>
    <w:rsid w:val="007E7200"/>
    <w:rsid w:val="00860973"/>
    <w:rsid w:val="00875B4B"/>
    <w:rsid w:val="008D406D"/>
    <w:rsid w:val="008F244A"/>
    <w:rsid w:val="0096203D"/>
    <w:rsid w:val="009765AA"/>
    <w:rsid w:val="0098677F"/>
    <w:rsid w:val="009B5B06"/>
    <w:rsid w:val="009C05FB"/>
    <w:rsid w:val="009C384D"/>
    <w:rsid w:val="00A125DB"/>
    <w:rsid w:val="00AC2D5D"/>
    <w:rsid w:val="00B64C48"/>
    <w:rsid w:val="00BB4E02"/>
    <w:rsid w:val="00BE26A9"/>
    <w:rsid w:val="00C50761"/>
    <w:rsid w:val="00CB0D67"/>
    <w:rsid w:val="00CE400F"/>
    <w:rsid w:val="00D120A5"/>
    <w:rsid w:val="00D46DF8"/>
    <w:rsid w:val="00D70AFD"/>
    <w:rsid w:val="00DA6089"/>
    <w:rsid w:val="00E37C5D"/>
    <w:rsid w:val="00E4457A"/>
    <w:rsid w:val="00EF7A22"/>
    <w:rsid w:val="00F33EFC"/>
    <w:rsid w:val="00FD1817"/>
    <w:rsid w:val="1CB82E2A"/>
    <w:rsid w:val="210A343B"/>
    <w:rsid w:val="232563FF"/>
    <w:rsid w:val="2A425D09"/>
    <w:rsid w:val="488A044A"/>
    <w:rsid w:val="69826ABA"/>
    <w:rsid w:val="7FBA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qFormat/>
    <w:uiPriority w:val="0"/>
    <w:rPr>
      <w:sz w:val="20"/>
      <w:szCs w:val="20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4"/>
    <w:next w:val="4"/>
    <w:link w:val="18"/>
    <w:qFormat/>
    <w:uiPriority w:val="0"/>
    <w:rPr>
      <w:b/>
      <w:bCs/>
    </w:r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autoRedefine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9"/>
    <w:qFormat/>
    <w:uiPriority w:val="99"/>
    <w:rPr>
      <w:sz w:val="16"/>
      <w:szCs w:val="16"/>
    </w:rPr>
  </w:style>
  <w:style w:type="character" w:customStyle="1" w:styleId="14">
    <w:name w:val="Header Char"/>
    <w:basedOn w:val="9"/>
    <w:link w:val="6"/>
    <w:autoRedefine/>
    <w:qFormat/>
    <w:uiPriority w:val="0"/>
    <w:rPr>
      <w:sz w:val="18"/>
      <w:szCs w:val="18"/>
    </w:rPr>
  </w:style>
  <w:style w:type="character" w:customStyle="1" w:styleId="15">
    <w:name w:val="Footer Char"/>
    <w:basedOn w:val="9"/>
    <w:link w:val="5"/>
    <w:autoRedefine/>
    <w:qFormat/>
    <w:uiPriority w:val="0"/>
    <w:rPr>
      <w:sz w:val="18"/>
      <w:szCs w:val="18"/>
    </w:rPr>
  </w:style>
  <w:style w:type="paragraph" w:customStyle="1" w:styleId="16">
    <w:name w:val="Revision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Comment Text Char"/>
    <w:basedOn w:val="9"/>
    <w:link w:val="4"/>
    <w:qFormat/>
    <w:uiPriority w:val="0"/>
    <w:rPr>
      <w:sz w:val="20"/>
      <w:szCs w:val="20"/>
    </w:rPr>
  </w:style>
  <w:style w:type="character" w:customStyle="1" w:styleId="18">
    <w:name w:val="Comment Subject Char"/>
    <w:basedOn w:val="17"/>
    <w:link w:val="7"/>
    <w:qFormat/>
    <w:uiPriority w:val="0"/>
    <w:rPr>
      <w:b/>
      <w:bCs/>
      <w:sz w:val="20"/>
      <w:szCs w:val="20"/>
    </w:rPr>
  </w:style>
  <w:style w:type="paragraph" w:customStyle="1" w:styleId="19">
    <w:name w:val="EndNote Bibliography Title"/>
    <w:autoRedefine/>
    <w:qFormat/>
    <w:uiPriority w:val="0"/>
    <w:pPr>
      <w:jc w:val="center"/>
    </w:pPr>
    <w:rPr>
      <w:rFonts w:ascii="Calibri" w:hAnsi="Calibri" w:cs="Calibri" w:eastAsiaTheme="minorEastAsia"/>
      <w:kern w:val="2"/>
      <w:szCs w:val="24"/>
      <w:lang w:val="en-US" w:eastAsia="zh-CN" w:bidi="ar-SA"/>
    </w:rPr>
  </w:style>
  <w:style w:type="paragraph" w:customStyle="1" w:styleId="20">
    <w:name w:val="EndNote Bibliography"/>
    <w:autoRedefine/>
    <w:qFormat/>
    <w:uiPriority w:val="0"/>
    <w:pPr>
      <w:jc w:val="both"/>
    </w:pPr>
    <w:rPr>
      <w:rFonts w:ascii="Calibri" w:hAnsi="Calibri" w:cs="Calibri" w:eastAsiaTheme="minorEastAsia"/>
      <w:kern w:val="2"/>
      <w:szCs w:val="24"/>
      <w:lang w:val="en-US" w:eastAsia="zh-CN" w:bidi="ar-SA"/>
    </w:rPr>
  </w:style>
  <w:style w:type="character" w:customStyle="1" w:styleId="2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customStyle="1" w:styleId="24">
    <w:name w:val="font2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5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2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styleId="27">
    <w:name w:val="Placeholder Text"/>
    <w:basedOn w:val="9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2286</Words>
  <Characters>13636</Characters>
  <Lines>114</Lines>
  <Paragraphs>32</Paragraphs>
  <TotalTime>0</TotalTime>
  <ScaleCrop>false</ScaleCrop>
  <LinksUpToDate>false</LinksUpToDate>
  <CharactersWithSpaces>15325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2025-05-27T14:03:00Z</dcterms:created>
  <dc:creator>ZRQ</dc:creator>
  <cp:lastModifiedBy>ZRQ</cp:lastModifiedBy>
  <dcterms:modified xsi:type="dcterms:W3CDTF">2025-06-08T14:45:33Z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99C0ED65827F4514A42CDB16351E201B_13</vt:lpwstr>
  </property>
  <property fmtid="{D5CDD505-2E9C-101B-9397-08002B2CF9AE}" pid="4" name="KSOTemplateDocerSaveRecord">
    <vt:lpwstr>eyJoZGlkIjoiMmZiMjA3MDM0NmMzM2RjNzIwNWM0NzAwYzJhNjY4MTMiLCJ1c2VySWQiOiIyNzM0MDA5NTMifQ==</vt:lpwstr>
  </property>
</Properties>
</file>