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D4F92" w14:textId="781AE9AC" w:rsidR="00554994" w:rsidRPr="000F6BFD" w:rsidRDefault="00554994" w:rsidP="00554994">
      <w:pPr>
        <w:jc w:val="center"/>
        <w:rPr>
          <w:rFonts w:cstheme="minorHAnsi"/>
          <w:lang w:val="en-US"/>
        </w:rPr>
      </w:pPr>
      <w:r w:rsidRPr="000F6BFD">
        <w:rPr>
          <w:rFonts w:cstheme="minorHAnsi"/>
          <w:lang w:val="en-US"/>
        </w:rPr>
        <w:t xml:space="preserve">Supplementary document to research </w:t>
      </w:r>
      <w:r w:rsidR="00B77EAC" w:rsidRPr="000F6BFD">
        <w:rPr>
          <w:rFonts w:cstheme="minorHAnsi"/>
          <w:lang w:val="en-US"/>
        </w:rPr>
        <w:t>a</w:t>
      </w:r>
      <w:r w:rsidRPr="000F6BFD">
        <w:rPr>
          <w:rFonts w:cstheme="minorHAnsi"/>
          <w:lang w:val="en-US"/>
        </w:rPr>
        <w:t>rticle</w:t>
      </w:r>
    </w:p>
    <w:p w14:paraId="6F22887A" w14:textId="21BE3E5C" w:rsidR="00554994" w:rsidRPr="000F6BFD" w:rsidRDefault="00554994" w:rsidP="00554994">
      <w:pPr>
        <w:rPr>
          <w:rFonts w:cstheme="minorHAnsi"/>
          <w:lang w:val="en-US"/>
        </w:rPr>
      </w:pPr>
      <w:r w:rsidRPr="000F6BFD">
        <w:rPr>
          <w:rFonts w:cstheme="minorHAnsi"/>
          <w:lang w:val="en-US"/>
        </w:rPr>
        <w:t xml:space="preserve">Quantification of intra-amniotic inflammation in late preterm </w:t>
      </w:r>
      <w:proofErr w:type="spellStart"/>
      <w:r w:rsidRPr="000F6BFD">
        <w:rPr>
          <w:rFonts w:cstheme="minorHAnsi"/>
          <w:lang w:val="en-US"/>
        </w:rPr>
        <w:t>prelabour</w:t>
      </w:r>
      <w:proofErr w:type="spellEnd"/>
      <w:r w:rsidRPr="000F6BFD">
        <w:rPr>
          <w:rFonts w:cstheme="minorHAnsi"/>
          <w:lang w:val="en-US"/>
        </w:rPr>
        <w:t xml:space="preserve"> rupture of membranes </w:t>
      </w:r>
      <w:r w:rsidR="00FA785D" w:rsidRPr="000F6BFD">
        <w:rPr>
          <w:rFonts w:cstheme="minorHAnsi"/>
          <w:lang w:val="en-US"/>
        </w:rPr>
        <w:t>based on</w:t>
      </w:r>
      <w:r w:rsidRPr="000F6BFD">
        <w:rPr>
          <w:rFonts w:cstheme="minorHAnsi"/>
          <w:lang w:val="en-US"/>
        </w:rPr>
        <w:t xml:space="preserve"> the response of amniotic fluid proteome  </w:t>
      </w:r>
    </w:p>
    <w:p w14:paraId="1ADA94A7" w14:textId="77777777" w:rsidR="00554994" w:rsidRPr="000F6BFD" w:rsidRDefault="00554994" w:rsidP="00554994">
      <w:pPr>
        <w:rPr>
          <w:rFonts w:cstheme="minorHAnsi"/>
          <w:lang w:val="en-US"/>
        </w:rPr>
      </w:pPr>
    </w:p>
    <w:p w14:paraId="4E858689" w14:textId="3ACA8805" w:rsidR="00554994" w:rsidRPr="000F6BFD" w:rsidRDefault="00554994" w:rsidP="00554994">
      <w:pPr>
        <w:pStyle w:val="normaltext1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0F6BFD">
        <w:rPr>
          <w:rFonts w:asciiTheme="minorHAnsi" w:hAnsiTheme="minorHAnsi" w:cstheme="minorHAnsi"/>
          <w:sz w:val="22"/>
          <w:szCs w:val="22"/>
        </w:rPr>
        <w:t>Marie Vajrychová</w:t>
      </w:r>
      <w:r w:rsidRPr="000F6BFD">
        <w:rPr>
          <w:rFonts w:asciiTheme="minorHAnsi" w:hAnsiTheme="minorHAnsi" w:cstheme="minorHAnsi"/>
          <w:sz w:val="22"/>
          <w:szCs w:val="22"/>
          <w:vertAlign w:val="superscript"/>
        </w:rPr>
        <w:t>1*</w:t>
      </w:r>
      <w:r w:rsidRPr="000F6BFD">
        <w:rPr>
          <w:rFonts w:asciiTheme="minorHAnsi" w:hAnsiTheme="minorHAnsi" w:cstheme="minorHAnsi"/>
          <w:sz w:val="22"/>
          <w:szCs w:val="22"/>
        </w:rPr>
        <w:t>,</w:t>
      </w:r>
      <w:r w:rsidRPr="000F6BFD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0F6BFD">
        <w:rPr>
          <w:rFonts w:asciiTheme="minorHAnsi" w:hAnsiTheme="minorHAnsi" w:cstheme="minorHAnsi"/>
          <w:sz w:val="22"/>
          <w:szCs w:val="22"/>
        </w:rPr>
        <w:t>Jaroslav Stráník</w:t>
      </w:r>
      <w:r w:rsidRPr="000F6BF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0F6BFD">
        <w:rPr>
          <w:rFonts w:asciiTheme="minorHAnsi" w:hAnsiTheme="minorHAnsi" w:cstheme="minorHAnsi"/>
          <w:bCs/>
          <w:sz w:val="22"/>
          <w:szCs w:val="22"/>
        </w:rPr>
        <w:t>*</w:t>
      </w:r>
      <w:r w:rsidRPr="000F6BFD">
        <w:rPr>
          <w:rFonts w:asciiTheme="minorHAnsi" w:hAnsiTheme="minorHAnsi" w:cstheme="minorHAnsi"/>
          <w:sz w:val="22"/>
          <w:szCs w:val="22"/>
        </w:rPr>
        <w:t xml:space="preserve">, </w:t>
      </w:r>
      <w:r w:rsidR="00FA785D" w:rsidRPr="000F6BFD">
        <w:rPr>
          <w:rFonts w:asciiTheme="minorHAnsi" w:hAnsiTheme="minorHAnsi" w:cstheme="minorHAnsi"/>
          <w:sz w:val="22"/>
          <w:szCs w:val="22"/>
        </w:rPr>
        <w:t>Rudolf Kupcik</w:t>
      </w:r>
      <w:r w:rsidR="00FA785D" w:rsidRPr="000F6BF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FA785D" w:rsidRPr="000F6BFD">
        <w:rPr>
          <w:rFonts w:asciiTheme="minorHAnsi" w:hAnsiTheme="minorHAnsi" w:cstheme="minorHAnsi"/>
          <w:sz w:val="22"/>
          <w:szCs w:val="22"/>
        </w:rPr>
        <w:t xml:space="preserve">, Michaela </w:t>
      </w:r>
      <w:proofErr w:type="spellStart"/>
      <w:r w:rsidR="00FA785D" w:rsidRPr="000F6BFD">
        <w:rPr>
          <w:rFonts w:asciiTheme="minorHAnsi" w:hAnsiTheme="minorHAnsi" w:cstheme="minorHAnsi"/>
          <w:sz w:val="22"/>
          <w:szCs w:val="22"/>
        </w:rPr>
        <w:t>Sadibolov</w:t>
      </w:r>
      <w:proofErr w:type="spellEnd"/>
      <w:r w:rsidR="00FA785D" w:rsidRPr="000F6BFD">
        <w:rPr>
          <w:rFonts w:asciiTheme="minorHAnsi" w:hAnsiTheme="minorHAnsi" w:cstheme="minorHAnsi"/>
          <w:sz w:val="22"/>
          <w:szCs w:val="22"/>
          <w:lang w:val="cs-CZ"/>
        </w:rPr>
        <w:t>á</w:t>
      </w:r>
      <w:r w:rsidR="00FA785D" w:rsidRPr="000F6BFD">
        <w:rPr>
          <w:rFonts w:asciiTheme="minorHAnsi" w:hAnsiTheme="minorHAnsi" w:cstheme="minorHAnsi"/>
          <w:sz w:val="22"/>
          <w:szCs w:val="22"/>
          <w:vertAlign w:val="superscript"/>
          <w:lang w:val="cs-CZ"/>
        </w:rPr>
        <w:t>1</w:t>
      </w:r>
      <w:r w:rsidR="00FA785D" w:rsidRPr="000F6BFD">
        <w:rPr>
          <w:rFonts w:asciiTheme="minorHAnsi" w:hAnsiTheme="minorHAnsi" w:cstheme="minorHAnsi"/>
          <w:sz w:val="22"/>
          <w:szCs w:val="22"/>
          <w:lang w:val="cs-CZ"/>
        </w:rPr>
        <w:t xml:space="preserve">, </w:t>
      </w:r>
      <w:r w:rsidRPr="000F6BFD">
        <w:rPr>
          <w:rFonts w:asciiTheme="minorHAnsi" w:hAnsiTheme="minorHAnsi" w:cstheme="minorHAnsi"/>
          <w:sz w:val="22"/>
          <w:szCs w:val="22"/>
        </w:rPr>
        <w:t>Rudolf Kukla</w:t>
      </w:r>
      <w:r w:rsidRPr="000F6BFD">
        <w:rPr>
          <w:rFonts w:asciiTheme="minorHAnsi" w:hAnsiTheme="minorHAnsi" w:cstheme="minorHAnsi"/>
          <w:sz w:val="22"/>
          <w:szCs w:val="22"/>
          <w:vertAlign w:val="superscript"/>
        </w:rPr>
        <w:t>4</w:t>
      </w:r>
      <w:r w:rsidRPr="000F6BFD">
        <w:rPr>
          <w:rFonts w:asciiTheme="minorHAnsi" w:hAnsiTheme="minorHAnsi" w:cstheme="minorHAnsi"/>
          <w:sz w:val="22"/>
          <w:szCs w:val="22"/>
        </w:rPr>
        <w:t>, Radka Bolehovská</w:t>
      </w:r>
      <w:r w:rsidRPr="000F6BFD">
        <w:rPr>
          <w:rFonts w:asciiTheme="minorHAnsi" w:hAnsiTheme="minorHAnsi" w:cstheme="minorHAnsi"/>
          <w:sz w:val="22"/>
          <w:szCs w:val="22"/>
          <w:vertAlign w:val="superscript"/>
        </w:rPr>
        <w:t>4</w:t>
      </w:r>
      <w:r w:rsidRPr="000F6BFD">
        <w:rPr>
          <w:rFonts w:asciiTheme="minorHAnsi" w:hAnsiTheme="minorHAnsi" w:cstheme="minorHAnsi"/>
          <w:sz w:val="22"/>
          <w:szCs w:val="22"/>
        </w:rPr>
        <w:t>, Marian Kacerovský</w:t>
      </w:r>
      <w:r w:rsidRPr="000F6BFD">
        <w:rPr>
          <w:rFonts w:asciiTheme="minorHAnsi" w:hAnsiTheme="minorHAnsi" w:cstheme="minorHAnsi"/>
          <w:sz w:val="22"/>
          <w:szCs w:val="22"/>
          <w:vertAlign w:val="superscript"/>
        </w:rPr>
        <w:t>1,2</w:t>
      </w:r>
    </w:p>
    <w:p w14:paraId="738714A0" w14:textId="77777777" w:rsidR="00554994" w:rsidRPr="000F6BFD" w:rsidRDefault="00554994" w:rsidP="00554994">
      <w:pPr>
        <w:pStyle w:val="normaltext1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14:paraId="202F3CAE" w14:textId="77777777" w:rsidR="00554994" w:rsidRPr="000F6BFD" w:rsidRDefault="00554994" w:rsidP="00554994">
      <w:pPr>
        <w:spacing w:after="0" w:line="360" w:lineRule="auto"/>
        <w:jc w:val="both"/>
        <w:rPr>
          <w:rFonts w:cstheme="minorHAnsi"/>
          <w:lang w:val="en-US"/>
        </w:rPr>
      </w:pPr>
      <w:r w:rsidRPr="000F6BFD">
        <w:rPr>
          <w:rFonts w:cstheme="minorHAnsi"/>
          <w:vertAlign w:val="superscript"/>
          <w:lang w:val="en-US"/>
        </w:rPr>
        <w:t>1</w:t>
      </w:r>
      <w:r w:rsidRPr="000F6BFD">
        <w:rPr>
          <w:rFonts w:cstheme="minorHAnsi"/>
          <w:lang w:val="en-US"/>
        </w:rPr>
        <w:t>Biomedical Research Center, University Hospital Hradec Kralove, Hradec Kralove, Czech Republic</w:t>
      </w:r>
    </w:p>
    <w:p w14:paraId="4F37B11B" w14:textId="3B836EE9" w:rsidR="00554994" w:rsidRPr="000F6BFD" w:rsidRDefault="00554994" w:rsidP="00554994">
      <w:pPr>
        <w:spacing w:after="0" w:line="360" w:lineRule="auto"/>
        <w:jc w:val="both"/>
        <w:rPr>
          <w:rFonts w:cstheme="minorHAnsi"/>
          <w:lang w:val="en-US"/>
        </w:rPr>
      </w:pPr>
      <w:r w:rsidRPr="000F6BFD">
        <w:rPr>
          <w:rFonts w:cstheme="minorHAnsi"/>
          <w:vertAlign w:val="superscript"/>
          <w:lang w:val="en-US"/>
        </w:rPr>
        <w:t>2</w:t>
      </w:r>
      <w:r w:rsidRPr="000F6BFD">
        <w:rPr>
          <w:rFonts w:cstheme="minorHAnsi"/>
          <w:lang w:val="en-US"/>
        </w:rPr>
        <w:t xml:space="preserve">Department of Obstetrics and </w:t>
      </w:r>
      <w:proofErr w:type="spellStart"/>
      <w:r w:rsidRPr="000F6BFD">
        <w:rPr>
          <w:rFonts w:cstheme="minorHAnsi"/>
          <w:lang w:val="en-US"/>
        </w:rPr>
        <w:t>Gyn</w:t>
      </w:r>
      <w:r w:rsidR="00B77EAC" w:rsidRPr="000F6BFD">
        <w:rPr>
          <w:rFonts w:cstheme="minorHAnsi"/>
          <w:lang w:val="en-US"/>
        </w:rPr>
        <w:t>a</w:t>
      </w:r>
      <w:r w:rsidRPr="000F6BFD">
        <w:rPr>
          <w:rFonts w:cstheme="minorHAnsi"/>
          <w:lang w:val="en-US"/>
        </w:rPr>
        <w:t>ecology</w:t>
      </w:r>
      <w:proofErr w:type="spellEnd"/>
      <w:r w:rsidRPr="000F6BFD">
        <w:rPr>
          <w:rFonts w:cstheme="minorHAnsi"/>
          <w:lang w:val="en-US"/>
        </w:rPr>
        <w:t xml:space="preserve">, University Hospital Hradec Kralove, Charles University, Faculty of Medicine in Hradec Kralove, Hradec Kralove, Czech Republic </w:t>
      </w:r>
    </w:p>
    <w:p w14:paraId="2692471B" w14:textId="77777777" w:rsidR="00554994" w:rsidRPr="000F6BFD" w:rsidRDefault="00554994" w:rsidP="00554994">
      <w:pPr>
        <w:spacing w:after="0" w:line="360" w:lineRule="auto"/>
        <w:jc w:val="both"/>
        <w:rPr>
          <w:rFonts w:cstheme="minorHAnsi"/>
          <w:lang w:val="en-US"/>
        </w:rPr>
      </w:pPr>
      <w:r w:rsidRPr="000F6BFD">
        <w:rPr>
          <w:rFonts w:cstheme="minorHAnsi"/>
          <w:vertAlign w:val="superscript"/>
          <w:lang w:val="en-US"/>
        </w:rPr>
        <w:t>4</w:t>
      </w:r>
      <w:r w:rsidRPr="000F6BFD">
        <w:rPr>
          <w:rFonts w:cstheme="minorHAnsi"/>
          <w:lang w:val="en-US"/>
        </w:rPr>
        <w:t xml:space="preserve">Institute of Clinical Microbiology, University Hospital Hradec Kralove, Hradec Kralove, Czech Republic </w:t>
      </w:r>
    </w:p>
    <w:p w14:paraId="54BE98AB" w14:textId="77777777" w:rsidR="00554994" w:rsidRPr="000F6BFD" w:rsidRDefault="00554994" w:rsidP="00554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cstheme="minorHAnsi"/>
          <w:bCs/>
          <w:lang w:val="en-US"/>
        </w:rPr>
      </w:pPr>
    </w:p>
    <w:p w14:paraId="2EF3CB5D" w14:textId="77777777" w:rsidR="00554994" w:rsidRPr="000F6BFD" w:rsidRDefault="00554994" w:rsidP="00554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cstheme="minorHAnsi"/>
          <w:bCs/>
          <w:lang w:val="en-US"/>
        </w:rPr>
      </w:pPr>
      <w:r w:rsidRPr="000F6BFD">
        <w:rPr>
          <w:rFonts w:cstheme="minorHAnsi"/>
          <w:bCs/>
          <w:lang w:val="en-US"/>
        </w:rPr>
        <w:t>Corresponding author*:</w:t>
      </w:r>
      <w:r w:rsidRPr="000F6BFD">
        <w:rPr>
          <w:rFonts w:cstheme="minorHAnsi"/>
          <w:b/>
          <w:bCs/>
          <w:lang w:val="en-US"/>
        </w:rPr>
        <w:t xml:space="preserve"> </w:t>
      </w:r>
      <w:r w:rsidRPr="000F6BFD">
        <w:rPr>
          <w:rFonts w:cstheme="minorHAnsi"/>
          <w:lang w:val="en-US"/>
        </w:rPr>
        <w:t xml:space="preserve"> </w:t>
      </w:r>
      <w:hyperlink r:id="rId4" w:history="1">
        <w:r w:rsidRPr="000F6BFD">
          <w:rPr>
            <w:rStyle w:val="Hypertextovodkaz"/>
            <w:rFonts w:cstheme="minorHAnsi"/>
            <w:lang w:val="en-US"/>
          </w:rPr>
          <w:t>marie.vajrychova@fnhk.cz</w:t>
        </w:r>
      </w:hyperlink>
      <w:r w:rsidRPr="000F6BFD">
        <w:rPr>
          <w:rStyle w:val="Hypertextovodkaz"/>
          <w:rFonts w:cstheme="minorHAnsi"/>
          <w:lang w:val="en-US"/>
        </w:rPr>
        <w:t xml:space="preserve">; </w:t>
      </w:r>
      <w:hyperlink r:id="rId5" w:history="1">
        <w:r w:rsidRPr="000F6BFD">
          <w:rPr>
            <w:rStyle w:val="Hypertextovodkaz"/>
            <w:rFonts w:cstheme="minorHAnsi"/>
            <w:bCs/>
            <w:lang w:val="en-US"/>
          </w:rPr>
          <w:t>jaroslav.stranik@fnhk.cz</w:t>
        </w:r>
      </w:hyperlink>
    </w:p>
    <w:p w14:paraId="59CD7032" w14:textId="77777777" w:rsidR="00554994" w:rsidRDefault="00554994" w:rsidP="00554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9561DF5" w14:textId="77777777" w:rsidR="00554994" w:rsidRDefault="00554994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37C81A25" w14:textId="77777777" w:rsidR="00554994" w:rsidRPr="00554994" w:rsidRDefault="00136A79" w:rsidP="00136A79">
      <w:pPr>
        <w:spacing w:after="360"/>
        <w:outlineLvl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</w:t>
      </w:r>
      <w:r w:rsidR="00554994" w:rsidRPr="00121F56">
        <w:rPr>
          <w:rFonts w:ascii="Arial" w:hAnsi="Arial" w:cs="Arial"/>
          <w:b/>
          <w:bCs/>
          <w:sz w:val="20"/>
          <w:szCs w:val="20"/>
          <w:lang w:val="en-US"/>
        </w:rPr>
        <w:t xml:space="preserve">Methods </w:t>
      </w:r>
    </w:p>
    <w:p w14:paraId="129FC4A0" w14:textId="77777777" w:rsidR="00554994" w:rsidRPr="00554994" w:rsidRDefault="00554994" w:rsidP="00554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554994">
        <w:rPr>
          <w:rFonts w:ascii="Arial" w:hAnsi="Arial" w:cs="Arial"/>
          <w:b/>
          <w:sz w:val="20"/>
          <w:szCs w:val="20"/>
          <w:lang w:val="en-US"/>
        </w:rPr>
        <w:t>Total protein concentration and ballast protein removal</w:t>
      </w:r>
    </w:p>
    <w:p w14:paraId="1646F708" w14:textId="0A62B198" w:rsidR="00554994" w:rsidRDefault="00136A79" w:rsidP="00554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Total p</w:t>
      </w:r>
      <w:r w:rsidR="004F34D3">
        <w:rPr>
          <w:rFonts w:ascii="Arial" w:hAnsi="Arial" w:cs="Arial"/>
          <w:sz w:val="20"/>
          <w:szCs w:val="20"/>
          <w:lang w:val="en-US"/>
        </w:rPr>
        <w:t>rotein</w:t>
      </w:r>
      <w:r>
        <w:rPr>
          <w:rFonts w:ascii="Arial" w:hAnsi="Arial" w:cs="Arial"/>
          <w:sz w:val="20"/>
          <w:szCs w:val="20"/>
          <w:lang w:val="en-US"/>
        </w:rPr>
        <w:t xml:space="preserve"> content was determined in each sample using </w:t>
      </w:r>
      <w:r w:rsidRPr="00136A79">
        <w:rPr>
          <w:rFonts w:ascii="Arial" w:hAnsi="Arial" w:cs="Arial"/>
          <w:sz w:val="20"/>
          <w:szCs w:val="20"/>
          <w:lang w:val="en-US"/>
        </w:rPr>
        <w:t>selective colorimetric detection of the cuprous cation (Cu+) by bicinchoninic acid (BCA)</w:t>
      </w:r>
      <w:r>
        <w:rPr>
          <w:rFonts w:ascii="Arial" w:hAnsi="Arial" w:cs="Arial"/>
          <w:sz w:val="20"/>
          <w:szCs w:val="20"/>
          <w:lang w:val="en-US"/>
        </w:rPr>
        <w:t xml:space="preserve"> (both Merck, Darmstadt, Germany). </w:t>
      </w:r>
      <w:r w:rsidR="00B77EAC">
        <w:rPr>
          <w:rFonts w:ascii="Arial" w:hAnsi="Arial" w:cs="Arial"/>
          <w:sz w:val="20"/>
          <w:szCs w:val="20"/>
          <w:lang w:val="en-US"/>
        </w:rPr>
        <w:t>The s</w:t>
      </w:r>
      <w:r>
        <w:rPr>
          <w:rFonts w:ascii="Arial" w:hAnsi="Arial" w:cs="Arial"/>
          <w:sz w:val="20"/>
          <w:szCs w:val="20"/>
          <w:lang w:val="en-US"/>
        </w:rPr>
        <w:t xml:space="preserve">ame amount of protein (400 µg) was taken from each sample and </w:t>
      </w:r>
      <w:r w:rsidR="00AF3B12">
        <w:rPr>
          <w:rFonts w:ascii="Arial" w:hAnsi="Arial" w:cs="Arial"/>
          <w:sz w:val="20"/>
          <w:szCs w:val="20"/>
          <w:lang w:val="en-US"/>
        </w:rPr>
        <w:t xml:space="preserve">top 14 </w:t>
      </w:r>
      <w:r>
        <w:rPr>
          <w:rFonts w:ascii="Arial" w:hAnsi="Arial" w:cs="Arial"/>
          <w:sz w:val="20"/>
          <w:szCs w:val="20"/>
          <w:lang w:val="en-US"/>
        </w:rPr>
        <w:t>ballast proteins were removed using</w:t>
      </w:r>
      <w:r w:rsidRPr="00136A79">
        <w:rPr>
          <w:rFonts w:ascii="Arial" w:hAnsi="Arial" w:cs="Arial"/>
          <w:sz w:val="20"/>
          <w:szCs w:val="20"/>
          <w:lang w:val="en-US"/>
        </w:rPr>
        <w:t xml:space="preserve"> </w:t>
      </w:r>
      <w:r w:rsidR="00AF3B12">
        <w:rPr>
          <w:rFonts w:ascii="Arial" w:hAnsi="Arial" w:cs="Arial"/>
          <w:sz w:val="20"/>
          <w:szCs w:val="20"/>
          <w:lang w:val="en-US"/>
        </w:rPr>
        <w:t>d</w:t>
      </w:r>
      <w:r w:rsidRPr="00136A79">
        <w:rPr>
          <w:rFonts w:ascii="Arial" w:hAnsi="Arial" w:cs="Arial"/>
          <w:sz w:val="20"/>
          <w:szCs w:val="20"/>
          <w:lang w:val="en-US"/>
        </w:rPr>
        <w:t xml:space="preserve">epletion </w:t>
      </w:r>
      <w:r w:rsidR="00AF3B12">
        <w:rPr>
          <w:rFonts w:ascii="Arial" w:hAnsi="Arial" w:cs="Arial"/>
          <w:sz w:val="20"/>
          <w:szCs w:val="20"/>
          <w:lang w:val="en-US"/>
        </w:rPr>
        <w:t>m</w:t>
      </w:r>
      <w:r w:rsidRPr="00136A79">
        <w:rPr>
          <w:rFonts w:ascii="Arial" w:hAnsi="Arial" w:cs="Arial"/>
          <w:sz w:val="20"/>
          <w:szCs w:val="20"/>
          <w:lang w:val="en-US"/>
        </w:rPr>
        <w:t xml:space="preserve">ini </w:t>
      </w:r>
      <w:r w:rsidR="00AF3B12">
        <w:rPr>
          <w:rFonts w:ascii="Arial" w:hAnsi="Arial" w:cs="Arial"/>
          <w:sz w:val="20"/>
          <w:szCs w:val="20"/>
          <w:lang w:val="en-US"/>
        </w:rPr>
        <w:t>s</w:t>
      </w:r>
      <w:r w:rsidRPr="00136A79">
        <w:rPr>
          <w:rFonts w:ascii="Arial" w:hAnsi="Arial" w:cs="Arial"/>
          <w:sz w:val="20"/>
          <w:szCs w:val="20"/>
          <w:lang w:val="en-US"/>
        </w:rPr>
        <w:t xml:space="preserve">pin </w:t>
      </w:r>
      <w:r w:rsidR="00AF3B12">
        <w:rPr>
          <w:rFonts w:ascii="Arial" w:hAnsi="Arial" w:cs="Arial"/>
          <w:sz w:val="20"/>
          <w:szCs w:val="20"/>
          <w:lang w:val="en-US"/>
        </w:rPr>
        <w:t>c</w:t>
      </w:r>
      <w:r w:rsidRPr="00136A79">
        <w:rPr>
          <w:rFonts w:ascii="Arial" w:hAnsi="Arial" w:cs="Arial"/>
          <w:sz w:val="20"/>
          <w:szCs w:val="20"/>
          <w:lang w:val="en-US"/>
        </w:rPr>
        <w:t>olumns</w:t>
      </w:r>
      <w:r w:rsidR="00AF3B12">
        <w:rPr>
          <w:rFonts w:ascii="Arial" w:hAnsi="Arial" w:cs="Arial"/>
          <w:sz w:val="20"/>
          <w:szCs w:val="20"/>
          <w:lang w:val="en-US"/>
        </w:rPr>
        <w:t xml:space="preserve"> (</w:t>
      </w:r>
      <w:r w:rsidR="00034A77" w:rsidRPr="00121F56">
        <w:rPr>
          <w:rFonts w:ascii="Arial" w:hAnsi="Arial" w:cs="Arial"/>
          <w:sz w:val="20"/>
          <w:szCs w:val="20"/>
          <w:lang w:val="en-US"/>
        </w:rPr>
        <w:t>Thermo Sci, Rockford, IL, USA</w:t>
      </w:r>
      <w:r w:rsidR="00AF3B12">
        <w:rPr>
          <w:rFonts w:ascii="Arial" w:hAnsi="Arial" w:cs="Arial"/>
          <w:sz w:val="20"/>
          <w:szCs w:val="20"/>
          <w:lang w:val="en-US"/>
        </w:rPr>
        <w:t xml:space="preserve">) </w:t>
      </w:r>
      <w:r w:rsidR="006D33B0">
        <w:rPr>
          <w:rFonts w:ascii="Arial" w:hAnsi="Arial" w:cs="Arial"/>
          <w:sz w:val="20"/>
          <w:szCs w:val="20"/>
          <w:lang w:val="en-US"/>
        </w:rPr>
        <w:t>according to manufacturer’s</w:t>
      </w:r>
      <w:r w:rsidR="009F5212">
        <w:rPr>
          <w:rFonts w:ascii="Arial" w:hAnsi="Arial" w:cs="Arial"/>
          <w:sz w:val="20"/>
          <w:szCs w:val="20"/>
          <w:lang w:val="en-US"/>
        </w:rPr>
        <w:t xml:space="preserve"> instructions. Subsequently, total volume of each sample </w:t>
      </w:r>
      <w:proofErr w:type="gramStart"/>
      <w:r w:rsidR="009F5212">
        <w:rPr>
          <w:rFonts w:ascii="Arial" w:hAnsi="Arial" w:cs="Arial"/>
          <w:sz w:val="20"/>
          <w:szCs w:val="20"/>
          <w:lang w:val="en-US"/>
        </w:rPr>
        <w:t>were</w:t>
      </w:r>
      <w:proofErr w:type="gramEnd"/>
      <w:r w:rsidR="009F5212">
        <w:rPr>
          <w:rFonts w:ascii="Arial" w:hAnsi="Arial" w:cs="Arial"/>
          <w:sz w:val="20"/>
          <w:szCs w:val="20"/>
          <w:lang w:val="en-US"/>
        </w:rPr>
        <w:t xml:space="preserve"> transferred into H</w:t>
      </w:r>
      <w:r w:rsidR="009F5212" w:rsidRPr="009F5212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="009F5212">
        <w:rPr>
          <w:rFonts w:ascii="Arial" w:hAnsi="Arial" w:cs="Arial"/>
          <w:sz w:val="20"/>
          <w:szCs w:val="20"/>
          <w:lang w:val="en-US"/>
        </w:rPr>
        <w:t xml:space="preserve">O using </w:t>
      </w:r>
      <w:proofErr w:type="spellStart"/>
      <w:r w:rsidR="009F5212">
        <w:rPr>
          <w:rFonts w:ascii="Arial" w:hAnsi="Arial" w:cs="Arial"/>
          <w:sz w:val="20"/>
          <w:szCs w:val="20"/>
          <w:lang w:val="en-US"/>
        </w:rPr>
        <w:t>Amicon</w:t>
      </w:r>
      <w:proofErr w:type="spellEnd"/>
      <w:r w:rsidR="009F5212">
        <w:rPr>
          <w:rFonts w:ascii="Arial" w:hAnsi="Arial" w:cs="Arial"/>
          <w:sz w:val="20"/>
          <w:szCs w:val="20"/>
          <w:lang w:val="en-US"/>
        </w:rPr>
        <w:t xml:space="preserve"> filter devices with cutoff value 3000 Da (Merck, Darmstadt, Germany)</w:t>
      </w:r>
      <w:r w:rsidR="00B77EAC">
        <w:rPr>
          <w:rFonts w:ascii="Arial" w:hAnsi="Arial" w:cs="Arial"/>
          <w:sz w:val="20"/>
          <w:szCs w:val="20"/>
          <w:lang w:val="en-US"/>
        </w:rPr>
        <w:t xml:space="preserve"> and</w:t>
      </w:r>
      <w:r w:rsidR="009F5212">
        <w:rPr>
          <w:rFonts w:ascii="Arial" w:hAnsi="Arial" w:cs="Arial"/>
          <w:sz w:val="20"/>
          <w:szCs w:val="20"/>
          <w:lang w:val="en-US"/>
        </w:rPr>
        <w:t xml:space="preserve"> the exact volume of concentrated samples was determined using Hamilton syringe and </w:t>
      </w:r>
      <w:r w:rsidR="00B77EAC">
        <w:rPr>
          <w:rFonts w:ascii="Arial" w:hAnsi="Arial" w:cs="Arial"/>
          <w:sz w:val="20"/>
          <w:szCs w:val="20"/>
          <w:lang w:val="en-US"/>
        </w:rPr>
        <w:t xml:space="preserve">the </w:t>
      </w:r>
      <w:r w:rsidR="009F5212">
        <w:rPr>
          <w:rFonts w:ascii="Arial" w:hAnsi="Arial" w:cs="Arial"/>
          <w:sz w:val="20"/>
          <w:szCs w:val="20"/>
          <w:lang w:val="en-US"/>
        </w:rPr>
        <w:t xml:space="preserve">total protein concentration of each depleted sample was determined using BCA. </w:t>
      </w:r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="004F34D3">
        <w:rPr>
          <w:rFonts w:ascii="Arial" w:hAnsi="Arial" w:cs="Arial"/>
          <w:sz w:val="20"/>
          <w:szCs w:val="20"/>
          <w:lang w:val="en-US"/>
        </w:rPr>
        <w:t xml:space="preserve">  </w:t>
      </w:r>
    </w:p>
    <w:p w14:paraId="3B7FBDA1" w14:textId="77777777" w:rsidR="00554994" w:rsidRDefault="00554994" w:rsidP="00554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E9AAD85" w14:textId="0E1661FB" w:rsidR="00554994" w:rsidRPr="00121F56" w:rsidRDefault="000A2F4C" w:rsidP="00554994">
      <w:pPr>
        <w:pStyle w:val="Nadpis2"/>
        <w:spacing w:before="0" w:after="0" w:line="360" w:lineRule="auto"/>
        <w:jc w:val="both"/>
        <w:rPr>
          <w:rFonts w:ascii="Arial" w:eastAsia="Times New Roman" w:hAnsi="Arial" w:cs="Arial"/>
          <w:b/>
          <w:color w:val="auto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color w:val="auto"/>
          <w:sz w:val="20"/>
          <w:szCs w:val="20"/>
          <w:lang w:val="en-US"/>
        </w:rPr>
        <w:t>Sample preparation and high pH peptide fraction</w:t>
      </w:r>
      <w:r w:rsidR="00B77EAC">
        <w:rPr>
          <w:rFonts w:ascii="Arial" w:eastAsia="Times New Roman" w:hAnsi="Arial" w:cs="Arial"/>
          <w:b/>
          <w:color w:val="auto"/>
          <w:sz w:val="20"/>
          <w:szCs w:val="20"/>
          <w:lang w:val="en-US"/>
        </w:rPr>
        <w:t>ation</w:t>
      </w:r>
    </w:p>
    <w:p w14:paraId="7EFF8D98" w14:textId="46962C28" w:rsidR="00034A77" w:rsidRDefault="00FA16F6" w:rsidP="00034A77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Sample preparation for enzymatic digestion of proteins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proce</w:t>
      </w:r>
      <w:r w:rsidR="00B77EAC">
        <w:rPr>
          <w:rFonts w:ascii="Arial" w:hAnsi="Arial" w:cs="Arial"/>
          <w:bCs/>
          <w:sz w:val="20"/>
          <w:szCs w:val="20"/>
          <w:lang w:val="en-US"/>
        </w:rPr>
        <w:t>eded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in </w:t>
      </w:r>
      <w:r w:rsidR="00162635">
        <w:rPr>
          <w:rFonts w:ascii="Arial" w:hAnsi="Arial" w:cs="Arial"/>
          <w:sz w:val="20"/>
          <w:szCs w:val="20"/>
          <w:lang w:val="en-US"/>
        </w:rPr>
        <w:t>1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00 mM triethylammonium bicarbonate buffer, pH 8.5 (TEAB, Thermo </w:t>
      </w:r>
      <w:r w:rsidR="002060C7">
        <w:rPr>
          <w:rFonts w:ascii="Arial" w:hAnsi="Arial" w:cs="Arial"/>
          <w:sz w:val="20"/>
          <w:szCs w:val="20"/>
          <w:lang w:val="en-US"/>
        </w:rPr>
        <w:t xml:space="preserve">Fisher </w:t>
      </w:r>
      <w:r w:rsidR="00554994" w:rsidRPr="00121F56">
        <w:rPr>
          <w:rFonts w:ascii="Arial" w:hAnsi="Arial" w:cs="Arial"/>
          <w:sz w:val="20"/>
          <w:szCs w:val="20"/>
          <w:lang w:val="en-US"/>
        </w:rPr>
        <w:t>Sci</w:t>
      </w:r>
      <w:r w:rsidR="00B77EAC">
        <w:rPr>
          <w:rFonts w:ascii="Arial" w:hAnsi="Arial" w:cs="Arial"/>
          <w:sz w:val="20"/>
          <w:szCs w:val="20"/>
          <w:lang w:val="en-US"/>
        </w:rPr>
        <w:t>entific</w:t>
      </w:r>
      <w:r w:rsidR="00554994" w:rsidRPr="00121F56">
        <w:rPr>
          <w:rFonts w:ascii="Arial" w:hAnsi="Arial" w:cs="Arial"/>
          <w:sz w:val="20"/>
          <w:szCs w:val="20"/>
          <w:lang w:val="en-US"/>
        </w:rPr>
        <w:t>, Rockford, IL, USA) with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1% of </w:t>
      </w:r>
      <w:r w:rsidR="00554994" w:rsidRPr="00121F56">
        <w:rPr>
          <w:rFonts w:ascii="Arial" w:hAnsi="Arial" w:cs="Arial"/>
          <w:sz w:val="20"/>
          <w:szCs w:val="20"/>
          <w:lang w:val="en-US"/>
        </w:rPr>
        <w:t>sodium deoxycholate.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B77EAC">
        <w:rPr>
          <w:rFonts w:ascii="Arial" w:hAnsi="Arial" w:cs="Arial"/>
          <w:sz w:val="20"/>
          <w:szCs w:val="20"/>
          <w:lang w:val="en-US"/>
        </w:rPr>
        <w:t>The v</w:t>
      </w:r>
      <w:r w:rsidR="00FF4CF6">
        <w:rPr>
          <w:rFonts w:ascii="Arial" w:hAnsi="Arial" w:cs="Arial"/>
          <w:sz w:val="20"/>
          <w:szCs w:val="20"/>
          <w:lang w:val="en-US"/>
        </w:rPr>
        <w:t xml:space="preserve">ast majority of </w:t>
      </w:r>
      <w:r w:rsidR="00B77EAC">
        <w:rPr>
          <w:rFonts w:ascii="Arial" w:hAnsi="Arial" w:cs="Arial"/>
          <w:sz w:val="20"/>
          <w:szCs w:val="20"/>
          <w:lang w:val="en-US"/>
        </w:rPr>
        <w:t xml:space="preserve">the </w:t>
      </w:r>
      <w:r w:rsidR="00FF4CF6">
        <w:rPr>
          <w:rFonts w:ascii="Arial" w:hAnsi="Arial" w:cs="Arial"/>
          <w:sz w:val="20"/>
          <w:szCs w:val="20"/>
          <w:lang w:val="en-US"/>
        </w:rPr>
        <w:t>sample volume was taken for protein digestion, but 2</w:t>
      </w:r>
      <w:r w:rsidR="00FF4CF6" w:rsidRPr="00121F56">
        <w:rPr>
          <w:rFonts w:ascii="Arial" w:hAnsi="Arial" w:cs="Arial"/>
          <w:sz w:val="20"/>
          <w:szCs w:val="20"/>
          <w:lang w:val="en-US"/>
        </w:rPr>
        <w:t xml:space="preserve"> µ</w:t>
      </w:r>
      <w:r w:rsidR="00FF4CF6">
        <w:rPr>
          <w:rFonts w:ascii="Arial" w:hAnsi="Arial" w:cs="Arial"/>
          <w:sz w:val="20"/>
          <w:szCs w:val="20"/>
          <w:lang w:val="en-US"/>
        </w:rPr>
        <w:t>g</w:t>
      </w:r>
      <w:r w:rsidR="00B77EAC">
        <w:rPr>
          <w:rFonts w:ascii="Arial" w:hAnsi="Arial" w:cs="Arial"/>
          <w:sz w:val="20"/>
          <w:szCs w:val="20"/>
          <w:lang w:val="en-US"/>
        </w:rPr>
        <w:t xml:space="preserve"> of protein contest from each sample</w:t>
      </w:r>
      <w:r w:rsidR="00FF4CF6" w:rsidRPr="00121F56">
        <w:rPr>
          <w:rFonts w:ascii="Arial" w:hAnsi="Arial" w:cs="Arial"/>
          <w:sz w:val="20"/>
          <w:szCs w:val="20"/>
          <w:lang w:val="en-US"/>
        </w:rPr>
        <w:t xml:space="preserve"> was taken and combined</w:t>
      </w:r>
      <w:r w:rsidR="00FF4CF6">
        <w:rPr>
          <w:rFonts w:ascii="Arial" w:hAnsi="Arial" w:cs="Arial"/>
          <w:sz w:val="20"/>
          <w:szCs w:val="20"/>
          <w:lang w:val="en-US"/>
        </w:rPr>
        <w:t xml:space="preserve"> together</w:t>
      </w:r>
      <w:r w:rsidR="00FF4CF6" w:rsidRPr="00121F56">
        <w:rPr>
          <w:rFonts w:ascii="Arial" w:hAnsi="Arial" w:cs="Arial"/>
          <w:sz w:val="20"/>
          <w:szCs w:val="20"/>
          <w:lang w:val="en-US"/>
        </w:rPr>
        <w:t xml:space="preserve"> to prepare a global internal standard (GIS)</w:t>
      </w:r>
      <w:r w:rsidR="00FF4CF6">
        <w:rPr>
          <w:rFonts w:ascii="Arial" w:hAnsi="Arial" w:cs="Arial"/>
          <w:sz w:val="20"/>
          <w:szCs w:val="20"/>
          <w:lang w:val="en-US"/>
        </w:rPr>
        <w:t xml:space="preserve"> further treated </w:t>
      </w:r>
      <w:r w:rsidR="007256C8">
        <w:rPr>
          <w:rFonts w:ascii="Arial" w:hAnsi="Arial" w:cs="Arial"/>
          <w:sz w:val="20"/>
          <w:szCs w:val="20"/>
          <w:lang w:val="en-US"/>
        </w:rPr>
        <w:t>in the same way</w:t>
      </w:r>
      <w:r w:rsidR="00FF4CF6">
        <w:rPr>
          <w:rFonts w:ascii="Arial" w:hAnsi="Arial" w:cs="Arial"/>
          <w:sz w:val="20"/>
          <w:szCs w:val="20"/>
          <w:lang w:val="en-US"/>
        </w:rPr>
        <w:t xml:space="preserve"> as individual samples</w:t>
      </w:r>
      <w:r w:rsidR="00FF4CF6" w:rsidRPr="00121F56">
        <w:rPr>
          <w:rFonts w:ascii="Arial" w:hAnsi="Arial" w:cs="Arial"/>
          <w:sz w:val="20"/>
          <w:szCs w:val="20"/>
          <w:lang w:val="en-US"/>
        </w:rPr>
        <w:t>.</w:t>
      </w:r>
      <w:r w:rsidR="00FF4CF6">
        <w:rPr>
          <w:rFonts w:ascii="Arial" w:hAnsi="Arial" w:cs="Arial"/>
          <w:sz w:val="20"/>
          <w:szCs w:val="20"/>
          <w:lang w:val="en-US"/>
        </w:rPr>
        <w:t xml:space="preserve"> </w:t>
      </w:r>
      <w:r w:rsidR="00554994" w:rsidRPr="00121F56">
        <w:rPr>
          <w:rFonts w:ascii="Arial" w:hAnsi="Arial" w:cs="Arial"/>
          <w:noProof/>
          <w:sz w:val="20"/>
          <w:szCs w:val="20"/>
          <w:lang w:val="en-US"/>
        </w:rPr>
        <w:t>Disulfide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 bonds were reduced with 5 </w:t>
      </w:r>
      <w:r w:rsidR="00554994" w:rsidRPr="00121F56">
        <w:rPr>
          <w:rFonts w:ascii="Arial" w:hAnsi="Arial" w:cs="Arial"/>
          <w:noProof/>
          <w:sz w:val="20"/>
          <w:szCs w:val="20"/>
          <w:lang w:val="en-US"/>
        </w:rPr>
        <w:t>mM tris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(2-carboxyethyl) phosphine hydrochloride at </w:t>
      </w:r>
      <w:r w:rsidR="00162635">
        <w:rPr>
          <w:rFonts w:ascii="Arial" w:hAnsi="Arial" w:cs="Arial"/>
          <w:sz w:val="20"/>
          <w:szCs w:val="20"/>
          <w:lang w:val="en-US"/>
        </w:rPr>
        <w:t>37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°C for </w:t>
      </w:r>
      <w:r w:rsidR="00162635">
        <w:rPr>
          <w:rFonts w:ascii="Arial" w:hAnsi="Arial" w:cs="Arial"/>
          <w:sz w:val="20"/>
          <w:szCs w:val="20"/>
          <w:lang w:val="en-US"/>
        </w:rPr>
        <w:t>20 min</w:t>
      </w:r>
      <w:r w:rsidR="00554994" w:rsidRPr="00121F56">
        <w:rPr>
          <w:rFonts w:ascii="Arial" w:hAnsi="Arial" w:cs="Arial"/>
          <w:sz w:val="20"/>
          <w:szCs w:val="20"/>
          <w:lang w:val="en-US"/>
        </w:rPr>
        <w:t>, and free thiol groups were blocked using 10</w:t>
      </w:r>
      <w:r w:rsidR="00162635">
        <w:rPr>
          <w:rFonts w:ascii="Arial" w:hAnsi="Arial" w:cs="Arial"/>
          <w:sz w:val="20"/>
          <w:szCs w:val="20"/>
          <w:lang w:val="en-US"/>
        </w:rPr>
        <w:t xml:space="preserve"> 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mM methyl </w:t>
      </w:r>
      <w:proofErr w:type="spellStart"/>
      <w:r w:rsidR="00554994" w:rsidRPr="00121F56">
        <w:rPr>
          <w:rFonts w:ascii="Arial" w:hAnsi="Arial" w:cs="Arial"/>
          <w:sz w:val="20"/>
          <w:szCs w:val="20"/>
          <w:lang w:val="en-US"/>
        </w:rPr>
        <w:t>methanethiosulfonate</w:t>
      </w:r>
      <w:proofErr w:type="spellEnd"/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 at room temperature for </w:t>
      </w:r>
      <w:r w:rsidR="00162635">
        <w:rPr>
          <w:rFonts w:ascii="Arial" w:hAnsi="Arial" w:cs="Arial"/>
          <w:sz w:val="20"/>
          <w:szCs w:val="20"/>
          <w:lang w:val="en-US"/>
        </w:rPr>
        <w:t>15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 min. </w:t>
      </w:r>
      <w:r w:rsidR="003D6346">
        <w:rPr>
          <w:rFonts w:ascii="Arial" w:hAnsi="Arial" w:cs="Arial"/>
          <w:sz w:val="20"/>
          <w:szCs w:val="20"/>
          <w:lang w:val="en-US"/>
        </w:rPr>
        <w:t xml:space="preserve">To remove </w:t>
      </w:r>
      <w:r w:rsidR="007256C8">
        <w:rPr>
          <w:rFonts w:ascii="Arial" w:hAnsi="Arial" w:cs="Arial"/>
          <w:sz w:val="20"/>
          <w:szCs w:val="20"/>
          <w:lang w:val="en-US"/>
        </w:rPr>
        <w:t>the</w:t>
      </w:r>
      <w:r w:rsidR="003D6346">
        <w:rPr>
          <w:rFonts w:ascii="Arial" w:hAnsi="Arial" w:cs="Arial"/>
          <w:sz w:val="20"/>
          <w:szCs w:val="20"/>
          <w:lang w:val="en-US"/>
        </w:rPr>
        <w:t xml:space="preserve"> contaminant reagents, 5 volumes of (~</w:t>
      </w:r>
      <w:r>
        <w:rPr>
          <w:rFonts w:ascii="Arial" w:hAnsi="Arial" w:cs="Arial"/>
          <w:sz w:val="20"/>
          <w:szCs w:val="20"/>
          <w:lang w:val="en-US"/>
        </w:rPr>
        <w:t>4</w:t>
      </w:r>
      <w:r w:rsidR="003D6346">
        <w:rPr>
          <w:rFonts w:ascii="Arial" w:hAnsi="Arial" w:cs="Arial"/>
          <w:sz w:val="20"/>
          <w:szCs w:val="20"/>
          <w:lang w:val="en-US"/>
        </w:rPr>
        <w:t>00 – 800 µL) of pre-chilled acetone was added and protein precipitation was allowed to proceed at -20</w:t>
      </w:r>
      <w:r w:rsidR="003D6346">
        <w:rPr>
          <w:rFonts w:ascii="Arial" w:hAnsi="Arial" w:cs="Arial"/>
          <w:sz w:val="20"/>
          <w:szCs w:val="20"/>
        </w:rPr>
        <w:t>°</w:t>
      </w:r>
      <w:r w:rsidR="003D6346">
        <w:rPr>
          <w:rFonts w:ascii="Arial" w:hAnsi="Arial" w:cs="Arial"/>
          <w:sz w:val="20"/>
          <w:szCs w:val="20"/>
          <w:lang w:val="en-US"/>
        </w:rPr>
        <w:t xml:space="preserve">C </w:t>
      </w:r>
      <w:r w:rsidR="003D6346" w:rsidRPr="00121F56">
        <w:rPr>
          <w:rFonts w:ascii="Arial" w:hAnsi="Arial" w:cs="Arial"/>
          <w:sz w:val="20"/>
          <w:szCs w:val="20"/>
          <w:lang w:val="en-US"/>
        </w:rPr>
        <w:t>overnight</w:t>
      </w:r>
      <w:r w:rsidR="003D6346">
        <w:rPr>
          <w:rFonts w:ascii="Arial" w:hAnsi="Arial" w:cs="Arial"/>
          <w:sz w:val="20"/>
          <w:szCs w:val="20"/>
          <w:lang w:val="en-US"/>
        </w:rPr>
        <w:t xml:space="preserve">. </w:t>
      </w:r>
      <w:r w:rsidR="007256C8">
        <w:rPr>
          <w:rFonts w:ascii="Arial" w:hAnsi="Arial" w:cs="Arial"/>
          <w:sz w:val="20"/>
          <w:szCs w:val="20"/>
          <w:lang w:val="en-US"/>
        </w:rPr>
        <w:t>The s</w:t>
      </w:r>
      <w:r w:rsidR="003D6346">
        <w:rPr>
          <w:rFonts w:ascii="Arial" w:hAnsi="Arial" w:cs="Arial"/>
          <w:sz w:val="20"/>
          <w:szCs w:val="20"/>
          <w:lang w:val="en-US"/>
        </w:rPr>
        <w:t>amples were centrifuged at 12000</w:t>
      </w:r>
      <w:r w:rsidR="007256C8">
        <w:rPr>
          <w:rFonts w:ascii="Arial" w:hAnsi="Arial" w:cs="Arial"/>
          <w:sz w:val="20"/>
          <w:szCs w:val="20"/>
          <w:lang w:val="en-US"/>
        </w:rPr>
        <w:t xml:space="preserve"> </w:t>
      </w:r>
      <w:r w:rsidR="003D6346">
        <w:rPr>
          <w:rFonts w:ascii="Arial" w:hAnsi="Arial" w:cs="Arial"/>
          <w:sz w:val="20"/>
          <w:szCs w:val="20"/>
          <w:lang w:val="en-US"/>
        </w:rPr>
        <w:t>x</w:t>
      </w:r>
      <w:r w:rsidR="007256C8">
        <w:rPr>
          <w:rFonts w:ascii="Arial" w:hAnsi="Arial" w:cs="Arial"/>
          <w:sz w:val="20"/>
          <w:szCs w:val="20"/>
          <w:lang w:val="en-US"/>
        </w:rPr>
        <w:t xml:space="preserve"> </w:t>
      </w:r>
      <w:r w:rsidR="003D6346">
        <w:rPr>
          <w:rFonts w:ascii="Arial" w:hAnsi="Arial" w:cs="Arial"/>
          <w:sz w:val="20"/>
          <w:szCs w:val="20"/>
          <w:lang w:val="en-US"/>
        </w:rPr>
        <w:t xml:space="preserve">g at 4°C for 10 min, acetone was decanted </w:t>
      </w:r>
      <w:r w:rsidR="00034A77">
        <w:rPr>
          <w:rFonts w:ascii="Arial" w:hAnsi="Arial" w:cs="Arial"/>
          <w:sz w:val="20"/>
          <w:szCs w:val="20"/>
          <w:lang w:val="en-US"/>
        </w:rPr>
        <w:t>without disturbing the pellet. The pellet was allowed to dry for 2 min and re-dissolved in</w:t>
      </w:r>
      <w:r>
        <w:rPr>
          <w:rFonts w:ascii="Arial" w:hAnsi="Arial" w:cs="Arial"/>
          <w:sz w:val="20"/>
          <w:szCs w:val="20"/>
          <w:lang w:val="en-US"/>
        </w:rPr>
        <w:t xml:space="preserve"> 30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μL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of</w:t>
      </w:r>
      <w:r w:rsidR="00034A77">
        <w:rPr>
          <w:rFonts w:ascii="Arial" w:hAnsi="Arial" w:cs="Arial"/>
          <w:sz w:val="20"/>
          <w:szCs w:val="20"/>
          <w:lang w:val="en-US"/>
        </w:rPr>
        <w:t xml:space="preserve"> 100 mM TEAB. </w:t>
      </w:r>
      <w:r w:rsidR="00162635">
        <w:rPr>
          <w:rFonts w:ascii="Arial" w:hAnsi="Arial" w:cs="Arial"/>
          <w:sz w:val="20"/>
          <w:szCs w:val="20"/>
          <w:lang w:val="en-US"/>
        </w:rPr>
        <w:t>Finally,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 proteins were digested</w:t>
      </w:r>
      <w:r w:rsidR="00554994" w:rsidRPr="00121F56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162635">
        <w:rPr>
          <w:rFonts w:ascii="Arial" w:hAnsi="Arial" w:cs="Arial"/>
          <w:noProof/>
          <w:sz w:val="20"/>
          <w:szCs w:val="20"/>
          <w:lang w:val="en-US"/>
        </w:rPr>
        <w:t>by</w:t>
      </w:r>
      <w:r w:rsidR="00554994" w:rsidRPr="00121F56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162635">
        <w:rPr>
          <w:rFonts w:ascii="Arial" w:hAnsi="Arial" w:cs="Arial"/>
          <w:noProof/>
          <w:sz w:val="20"/>
          <w:szCs w:val="20"/>
          <w:lang w:val="en-US"/>
        </w:rPr>
        <w:t xml:space="preserve">an mixture of </w:t>
      </w:r>
      <w:r w:rsidR="00554994" w:rsidRPr="00121F56">
        <w:rPr>
          <w:rFonts w:ascii="Arial" w:hAnsi="Arial" w:cs="Arial"/>
          <w:noProof/>
          <w:sz w:val="20"/>
          <w:szCs w:val="20"/>
          <w:lang w:val="en-US"/>
        </w:rPr>
        <w:t>lys</w:t>
      </w:r>
      <w:proofErr w:type="spellStart"/>
      <w:r w:rsidR="00554994" w:rsidRPr="00121F56">
        <w:rPr>
          <w:rFonts w:ascii="Arial" w:hAnsi="Arial" w:cs="Arial"/>
          <w:sz w:val="20"/>
          <w:szCs w:val="20"/>
          <w:lang w:val="en-US"/>
        </w:rPr>
        <w:t>yl</w:t>
      </w:r>
      <w:proofErr w:type="spellEnd"/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 endopeptidase</w:t>
      </w:r>
      <w:r w:rsidR="00162635">
        <w:rPr>
          <w:rFonts w:ascii="Arial" w:hAnsi="Arial" w:cs="Arial"/>
          <w:sz w:val="20"/>
          <w:szCs w:val="20"/>
          <w:lang w:val="en-US"/>
        </w:rPr>
        <w:t xml:space="preserve"> and trypsin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 </w:t>
      </w:r>
      <w:r w:rsidR="00162635" w:rsidRPr="00121F56">
        <w:rPr>
          <w:rFonts w:ascii="Arial" w:hAnsi="Arial" w:cs="Arial"/>
          <w:sz w:val="20"/>
          <w:szCs w:val="20"/>
          <w:lang w:val="en-US"/>
        </w:rPr>
        <w:t>(Promega, Madison, WI, USA)</w:t>
      </w:r>
      <w:r w:rsidR="00554994" w:rsidRPr="00121F56">
        <w:rPr>
          <w:rFonts w:ascii="Arial" w:hAnsi="Arial" w:cs="Arial"/>
          <w:sz w:val="20"/>
          <w:szCs w:val="20"/>
          <w:lang w:val="en-US"/>
        </w:rPr>
        <w:t xml:space="preserve"> </w:t>
      </w:r>
      <w:r w:rsidR="00162635" w:rsidRPr="00121F56">
        <w:rPr>
          <w:rFonts w:ascii="Arial" w:hAnsi="Arial" w:cs="Arial"/>
          <w:sz w:val="20"/>
          <w:szCs w:val="20"/>
          <w:lang w:val="en-US"/>
        </w:rPr>
        <w:t>at 1:</w:t>
      </w:r>
      <w:r w:rsidR="00162635">
        <w:rPr>
          <w:rFonts w:ascii="Arial" w:hAnsi="Arial" w:cs="Arial"/>
          <w:sz w:val="20"/>
          <w:szCs w:val="20"/>
          <w:lang w:val="en-US"/>
        </w:rPr>
        <w:t>25</w:t>
      </w:r>
      <w:r w:rsidR="00162635" w:rsidRPr="00121F56">
        <w:rPr>
          <w:rFonts w:ascii="Arial" w:hAnsi="Arial" w:cs="Arial"/>
          <w:sz w:val="20"/>
          <w:szCs w:val="20"/>
          <w:lang w:val="en-US"/>
        </w:rPr>
        <w:t xml:space="preserve"> enzyme to protein ratio (w/w)</w:t>
      </w:r>
      <w:r w:rsidR="00162635">
        <w:rPr>
          <w:rFonts w:ascii="Arial" w:hAnsi="Arial" w:cs="Arial"/>
          <w:sz w:val="20"/>
          <w:szCs w:val="20"/>
          <w:lang w:val="en-US"/>
        </w:rPr>
        <w:t xml:space="preserve"> </w:t>
      </w:r>
      <w:r w:rsidR="00554994" w:rsidRPr="00121F56">
        <w:rPr>
          <w:rFonts w:ascii="Arial" w:hAnsi="Arial" w:cs="Arial"/>
          <w:sz w:val="20"/>
          <w:szCs w:val="20"/>
          <w:lang w:val="en-US"/>
        </w:rPr>
        <w:t>at 37°C overnight</w:t>
      </w:r>
      <w:r w:rsidR="00034A77">
        <w:rPr>
          <w:rFonts w:ascii="Arial" w:hAnsi="Arial" w:cs="Arial"/>
          <w:sz w:val="20"/>
          <w:szCs w:val="20"/>
          <w:lang w:val="en-US"/>
        </w:rPr>
        <w:t xml:space="preserve">. After digestion, </w:t>
      </w:r>
      <w:r w:rsidR="007256C8">
        <w:rPr>
          <w:rFonts w:ascii="Arial" w:hAnsi="Arial" w:cs="Arial"/>
          <w:sz w:val="20"/>
          <w:szCs w:val="20"/>
          <w:lang w:val="en-US"/>
        </w:rPr>
        <w:t xml:space="preserve">the </w:t>
      </w:r>
      <w:r w:rsidR="00034A77">
        <w:rPr>
          <w:rFonts w:ascii="Arial" w:hAnsi="Arial" w:cs="Arial"/>
          <w:sz w:val="20"/>
          <w:szCs w:val="20"/>
          <w:lang w:val="en-US"/>
        </w:rPr>
        <w:t>total peptide concentration was determined using</w:t>
      </w:r>
      <w:r w:rsidR="00034A77" w:rsidRPr="00034A77">
        <w:rPr>
          <w:rFonts w:ascii="Arial" w:hAnsi="Arial" w:cs="Arial"/>
          <w:sz w:val="20"/>
          <w:szCs w:val="20"/>
          <w:lang w:val="en-US"/>
        </w:rPr>
        <w:t xml:space="preserve"> Fluorometric Peptide Assay</w:t>
      </w:r>
      <w:r w:rsidR="00034A77">
        <w:rPr>
          <w:rFonts w:ascii="Arial" w:hAnsi="Arial" w:cs="Arial"/>
          <w:sz w:val="20"/>
          <w:szCs w:val="20"/>
          <w:lang w:val="en-US"/>
        </w:rPr>
        <w:t xml:space="preserve"> (</w:t>
      </w:r>
      <w:r w:rsidR="00034A77" w:rsidRPr="00121F56">
        <w:rPr>
          <w:rFonts w:ascii="Arial" w:hAnsi="Arial" w:cs="Arial"/>
          <w:sz w:val="20"/>
          <w:szCs w:val="20"/>
          <w:lang w:val="en-US"/>
        </w:rPr>
        <w:t xml:space="preserve">Thermo </w:t>
      </w:r>
      <w:r w:rsidR="002060C7">
        <w:rPr>
          <w:rFonts w:ascii="Arial" w:hAnsi="Arial" w:cs="Arial"/>
          <w:sz w:val="20"/>
          <w:szCs w:val="20"/>
          <w:lang w:val="en-US"/>
        </w:rPr>
        <w:t xml:space="preserve">Fisher </w:t>
      </w:r>
      <w:r w:rsidR="00034A77" w:rsidRPr="00121F56">
        <w:rPr>
          <w:rFonts w:ascii="Arial" w:hAnsi="Arial" w:cs="Arial"/>
          <w:sz w:val="20"/>
          <w:szCs w:val="20"/>
          <w:lang w:val="en-US"/>
        </w:rPr>
        <w:t>Scientific, Rockford, IL, USA</w:t>
      </w:r>
      <w:r w:rsidR="00034A77">
        <w:rPr>
          <w:rFonts w:ascii="Arial" w:hAnsi="Arial" w:cs="Arial"/>
          <w:sz w:val="20"/>
          <w:szCs w:val="20"/>
          <w:lang w:val="en-US"/>
        </w:rPr>
        <w:t>).</w:t>
      </w:r>
      <w:r w:rsidR="00B72E9F" w:rsidRPr="00121F56">
        <w:rPr>
          <w:rFonts w:ascii="Arial" w:hAnsi="Arial" w:cs="Arial"/>
          <w:sz w:val="20"/>
          <w:szCs w:val="20"/>
          <w:lang w:val="en-US"/>
        </w:rPr>
        <w:t xml:space="preserve"> </w:t>
      </w:r>
      <w:r w:rsidR="00034A77" w:rsidRPr="00121F56">
        <w:rPr>
          <w:rFonts w:ascii="Arial" w:hAnsi="Arial" w:cs="Arial"/>
          <w:sz w:val="20"/>
          <w:szCs w:val="20"/>
          <w:lang w:val="en-US"/>
        </w:rPr>
        <w:t>Tandem Mass Tag (TMT) 1</w:t>
      </w:r>
      <w:r w:rsidR="00034A77">
        <w:rPr>
          <w:rFonts w:ascii="Arial" w:hAnsi="Arial" w:cs="Arial"/>
          <w:sz w:val="20"/>
          <w:szCs w:val="20"/>
          <w:lang w:val="en-US"/>
        </w:rPr>
        <w:t>6</w:t>
      </w:r>
      <w:r w:rsidR="00034A77" w:rsidRPr="00121F56">
        <w:rPr>
          <w:rFonts w:ascii="Arial" w:hAnsi="Arial" w:cs="Arial"/>
          <w:sz w:val="20"/>
          <w:szCs w:val="20"/>
          <w:lang w:val="en-US"/>
        </w:rPr>
        <w:t>plex isobaric label reagents (</w:t>
      </w:r>
      <w:proofErr w:type="spellStart"/>
      <w:r w:rsidR="00034A77" w:rsidRPr="00121F56">
        <w:rPr>
          <w:rFonts w:ascii="Arial" w:hAnsi="Arial" w:cs="Arial"/>
          <w:sz w:val="20"/>
          <w:szCs w:val="20"/>
          <w:lang w:val="en-US"/>
        </w:rPr>
        <w:t>Thermo</w:t>
      </w:r>
      <w:proofErr w:type="spellEnd"/>
      <w:r w:rsidR="00034A77" w:rsidRPr="00121F56">
        <w:rPr>
          <w:rFonts w:ascii="Arial" w:hAnsi="Arial" w:cs="Arial"/>
          <w:sz w:val="20"/>
          <w:szCs w:val="20"/>
          <w:lang w:val="en-US"/>
        </w:rPr>
        <w:t xml:space="preserve"> </w:t>
      </w:r>
      <w:r w:rsidR="007256C8">
        <w:rPr>
          <w:rFonts w:ascii="Arial" w:hAnsi="Arial" w:cs="Arial"/>
          <w:sz w:val="20"/>
          <w:szCs w:val="20"/>
          <w:lang w:val="en-US"/>
        </w:rPr>
        <w:t xml:space="preserve">Fisher </w:t>
      </w:r>
      <w:r w:rsidR="00034A77" w:rsidRPr="00121F56">
        <w:rPr>
          <w:rFonts w:ascii="Arial" w:hAnsi="Arial" w:cs="Arial"/>
          <w:sz w:val="20"/>
          <w:szCs w:val="20"/>
          <w:lang w:val="en-US"/>
        </w:rPr>
        <w:t xml:space="preserve">Scientific, Rockford, IL, USA) were dissolved </w:t>
      </w:r>
      <w:r w:rsidR="000A3618">
        <w:rPr>
          <w:rFonts w:ascii="Arial" w:hAnsi="Arial" w:cs="Arial"/>
          <w:sz w:val="20"/>
          <w:szCs w:val="20"/>
          <w:lang w:val="en-US"/>
        </w:rPr>
        <w:t>using 31 µL of A</w:t>
      </w:r>
      <w:r w:rsidR="007256C8">
        <w:rPr>
          <w:rFonts w:ascii="Arial" w:hAnsi="Arial" w:cs="Arial"/>
          <w:sz w:val="20"/>
          <w:szCs w:val="20"/>
          <w:lang w:val="en-US"/>
        </w:rPr>
        <w:t>C</w:t>
      </w:r>
      <w:r w:rsidR="000A3618">
        <w:rPr>
          <w:rFonts w:ascii="Arial" w:hAnsi="Arial" w:cs="Arial"/>
          <w:sz w:val="20"/>
          <w:szCs w:val="20"/>
          <w:lang w:val="en-US"/>
        </w:rPr>
        <w:t xml:space="preserve">N for 5 min. </w:t>
      </w:r>
      <w:r w:rsidR="007256C8">
        <w:rPr>
          <w:rFonts w:ascii="Arial" w:hAnsi="Arial" w:cs="Arial"/>
          <w:sz w:val="20"/>
          <w:szCs w:val="20"/>
          <w:lang w:val="en-US"/>
        </w:rPr>
        <w:t>The v</w:t>
      </w:r>
      <w:r w:rsidR="00142EBB">
        <w:rPr>
          <w:rFonts w:ascii="Arial" w:hAnsi="Arial" w:cs="Arial"/>
          <w:sz w:val="20"/>
          <w:szCs w:val="20"/>
          <w:lang w:val="en-US"/>
        </w:rPr>
        <w:t>olume of all samples was adjusted to 32 µL using 100 mM TEAB</w:t>
      </w:r>
      <w:r w:rsidR="000A3618">
        <w:rPr>
          <w:rFonts w:ascii="Arial" w:hAnsi="Arial" w:cs="Arial"/>
          <w:sz w:val="20"/>
          <w:szCs w:val="20"/>
          <w:lang w:val="en-US"/>
        </w:rPr>
        <w:t xml:space="preserve"> and 15 µL of TMT </w:t>
      </w:r>
      <w:r w:rsidR="007256C8">
        <w:rPr>
          <w:rFonts w:ascii="Arial" w:hAnsi="Arial" w:cs="Arial"/>
          <w:sz w:val="20"/>
          <w:szCs w:val="20"/>
          <w:lang w:val="en-US"/>
        </w:rPr>
        <w:t>reagents</w:t>
      </w:r>
      <w:r w:rsidR="000A3618">
        <w:rPr>
          <w:rFonts w:ascii="Arial" w:hAnsi="Arial" w:cs="Arial"/>
          <w:sz w:val="20"/>
          <w:szCs w:val="20"/>
          <w:lang w:val="en-US"/>
        </w:rPr>
        <w:t xml:space="preserve"> </w:t>
      </w:r>
      <w:r w:rsidR="00B72E9F">
        <w:rPr>
          <w:rFonts w:ascii="Arial" w:hAnsi="Arial" w:cs="Arial"/>
          <w:sz w:val="20"/>
          <w:szCs w:val="20"/>
          <w:lang w:val="en-US"/>
        </w:rPr>
        <w:t xml:space="preserve">(250 </w:t>
      </w:r>
      <w:proofErr w:type="spellStart"/>
      <w:r w:rsidR="00B72E9F">
        <w:rPr>
          <w:rFonts w:ascii="Arial" w:hAnsi="Arial" w:cs="Arial"/>
          <w:sz w:val="20"/>
          <w:szCs w:val="20"/>
          <w:lang w:val="en-US"/>
        </w:rPr>
        <w:t>μg</w:t>
      </w:r>
      <w:proofErr w:type="spellEnd"/>
      <w:r w:rsidR="00B72E9F">
        <w:rPr>
          <w:rFonts w:ascii="Arial" w:hAnsi="Arial" w:cs="Arial"/>
          <w:sz w:val="20"/>
          <w:szCs w:val="20"/>
          <w:lang w:val="en-US"/>
        </w:rPr>
        <w:t xml:space="preserve">) </w:t>
      </w:r>
      <w:r w:rsidR="000A3618">
        <w:rPr>
          <w:rFonts w:ascii="Arial" w:hAnsi="Arial" w:cs="Arial"/>
          <w:sz w:val="20"/>
          <w:szCs w:val="20"/>
          <w:lang w:val="en-US"/>
        </w:rPr>
        <w:t xml:space="preserve">were added to </w:t>
      </w:r>
      <w:r w:rsidR="007256C8">
        <w:rPr>
          <w:rFonts w:ascii="Arial" w:hAnsi="Arial" w:cs="Arial"/>
          <w:sz w:val="20"/>
          <w:szCs w:val="20"/>
          <w:lang w:val="en-US"/>
        </w:rPr>
        <w:t xml:space="preserve">the </w:t>
      </w:r>
      <w:r w:rsidR="000A3618">
        <w:rPr>
          <w:rFonts w:ascii="Arial" w:hAnsi="Arial" w:cs="Arial"/>
          <w:sz w:val="20"/>
          <w:szCs w:val="20"/>
          <w:lang w:val="en-US"/>
        </w:rPr>
        <w:t>appropriate samples to design 4 multiplexes of 16 TMT channels</w:t>
      </w:r>
      <w:r w:rsidR="00B72E9F">
        <w:rPr>
          <w:rFonts w:ascii="Arial" w:hAnsi="Arial" w:cs="Arial"/>
          <w:sz w:val="20"/>
          <w:szCs w:val="20"/>
          <w:lang w:val="en-US"/>
        </w:rPr>
        <w:t xml:space="preserve">. The volume of GIS was split </w:t>
      </w:r>
      <w:r w:rsidR="007256C8">
        <w:rPr>
          <w:rFonts w:ascii="Arial" w:hAnsi="Arial" w:cs="Arial"/>
          <w:sz w:val="20"/>
          <w:szCs w:val="20"/>
          <w:lang w:val="en-US"/>
        </w:rPr>
        <w:t>in</w:t>
      </w:r>
      <w:r w:rsidR="00B72E9F">
        <w:rPr>
          <w:rFonts w:ascii="Arial" w:hAnsi="Arial" w:cs="Arial"/>
          <w:sz w:val="20"/>
          <w:szCs w:val="20"/>
          <w:lang w:val="en-US"/>
        </w:rPr>
        <w:t xml:space="preserve">to two parts (72 </w:t>
      </w:r>
      <w:proofErr w:type="spellStart"/>
      <w:r w:rsidR="00B72E9F">
        <w:rPr>
          <w:rFonts w:ascii="Arial" w:hAnsi="Arial" w:cs="Arial"/>
          <w:sz w:val="20"/>
          <w:szCs w:val="20"/>
          <w:lang w:val="en-US"/>
        </w:rPr>
        <w:t>μL</w:t>
      </w:r>
      <w:proofErr w:type="spellEnd"/>
      <w:r w:rsidR="00B72E9F">
        <w:rPr>
          <w:rFonts w:ascii="Arial" w:hAnsi="Arial" w:cs="Arial"/>
          <w:sz w:val="20"/>
          <w:szCs w:val="20"/>
          <w:lang w:val="en-US"/>
        </w:rPr>
        <w:t xml:space="preserve">) and 31 µL of the last TMT channel 134 (500 </w:t>
      </w:r>
      <w:proofErr w:type="spellStart"/>
      <w:r w:rsidR="00B72E9F">
        <w:rPr>
          <w:rFonts w:ascii="Arial" w:hAnsi="Arial" w:cs="Arial"/>
          <w:sz w:val="20"/>
          <w:szCs w:val="20"/>
          <w:lang w:val="en-US"/>
        </w:rPr>
        <w:t>μg</w:t>
      </w:r>
      <w:proofErr w:type="spellEnd"/>
      <w:r w:rsidR="00B72E9F">
        <w:rPr>
          <w:rFonts w:ascii="Arial" w:hAnsi="Arial" w:cs="Arial"/>
          <w:sz w:val="20"/>
          <w:szCs w:val="20"/>
          <w:lang w:val="en-US"/>
        </w:rPr>
        <w:t xml:space="preserve">) was added. Finally, the volume of GIS was split into four identical aliquots (50 </w:t>
      </w:r>
      <w:proofErr w:type="spellStart"/>
      <w:r w:rsidR="00B72E9F">
        <w:rPr>
          <w:rFonts w:ascii="Arial" w:hAnsi="Arial" w:cs="Arial"/>
          <w:sz w:val="20"/>
          <w:szCs w:val="20"/>
          <w:lang w:val="en-US"/>
        </w:rPr>
        <w:t>μL</w:t>
      </w:r>
      <w:proofErr w:type="spellEnd"/>
      <w:r w:rsidR="00B72E9F">
        <w:rPr>
          <w:rFonts w:ascii="Arial" w:hAnsi="Arial" w:cs="Arial"/>
          <w:sz w:val="20"/>
          <w:szCs w:val="20"/>
          <w:lang w:val="en-US"/>
        </w:rPr>
        <w:t>)</w:t>
      </w:r>
      <w:r w:rsidR="000A3618">
        <w:rPr>
          <w:rFonts w:ascii="Arial" w:hAnsi="Arial" w:cs="Arial"/>
          <w:sz w:val="20"/>
          <w:szCs w:val="20"/>
          <w:lang w:val="en-US"/>
        </w:rPr>
        <w:t>.</w:t>
      </w:r>
      <w:r w:rsidR="00B72E9F">
        <w:rPr>
          <w:rFonts w:ascii="Arial" w:hAnsi="Arial" w:cs="Arial"/>
          <w:sz w:val="20"/>
          <w:szCs w:val="20"/>
          <w:lang w:val="en-US"/>
        </w:rPr>
        <w:t xml:space="preserve"> </w:t>
      </w:r>
      <w:r w:rsidR="000A3618">
        <w:rPr>
          <w:rFonts w:ascii="Arial" w:hAnsi="Arial" w:cs="Arial"/>
          <w:sz w:val="20"/>
          <w:szCs w:val="20"/>
          <w:lang w:val="en-US"/>
        </w:rPr>
        <w:t>Isobaric labeling</w:t>
      </w:r>
      <w:r w:rsidR="00B72E9F">
        <w:rPr>
          <w:rFonts w:ascii="Arial" w:hAnsi="Arial" w:cs="Arial"/>
          <w:sz w:val="20"/>
          <w:szCs w:val="20"/>
          <w:lang w:val="en-US"/>
        </w:rPr>
        <w:t xml:space="preserve"> of peptides</w:t>
      </w:r>
      <w:r w:rsidR="000A3618">
        <w:rPr>
          <w:rFonts w:ascii="Arial" w:hAnsi="Arial" w:cs="Arial"/>
          <w:sz w:val="20"/>
          <w:szCs w:val="20"/>
          <w:lang w:val="en-US"/>
        </w:rPr>
        <w:t xml:space="preserve"> was allowed to proceed </w:t>
      </w:r>
      <w:r w:rsidR="000A3618" w:rsidRPr="00121F56">
        <w:rPr>
          <w:rFonts w:ascii="Arial" w:hAnsi="Arial" w:cs="Arial"/>
          <w:sz w:val="20"/>
          <w:szCs w:val="20"/>
          <w:lang w:val="en-US"/>
        </w:rPr>
        <w:t xml:space="preserve">at room temperature for </w:t>
      </w:r>
      <w:r w:rsidR="000A3618">
        <w:rPr>
          <w:rFonts w:ascii="Arial" w:hAnsi="Arial" w:cs="Arial"/>
          <w:sz w:val="20"/>
          <w:szCs w:val="20"/>
          <w:lang w:val="en-US"/>
        </w:rPr>
        <w:t>60 min and the reaction was terminated</w:t>
      </w:r>
      <w:r w:rsidR="00A046B8">
        <w:rPr>
          <w:rFonts w:ascii="Arial" w:hAnsi="Arial" w:cs="Arial"/>
          <w:sz w:val="20"/>
          <w:szCs w:val="20"/>
          <w:lang w:val="en-US"/>
        </w:rPr>
        <w:t xml:space="preserve"> </w:t>
      </w:r>
      <w:r w:rsidR="00A046B8" w:rsidRPr="00121F56">
        <w:rPr>
          <w:rFonts w:ascii="Arial" w:hAnsi="Arial" w:cs="Arial"/>
          <w:sz w:val="20"/>
          <w:szCs w:val="20"/>
          <w:lang w:val="en-US"/>
        </w:rPr>
        <w:t>by 5% hydroxylamine.</w:t>
      </w:r>
      <w:r w:rsidR="00A046B8">
        <w:rPr>
          <w:rFonts w:ascii="Arial" w:hAnsi="Arial" w:cs="Arial"/>
          <w:sz w:val="20"/>
          <w:szCs w:val="20"/>
          <w:lang w:val="en-US"/>
        </w:rPr>
        <w:t xml:space="preserve"> Fifteen</w:t>
      </w:r>
      <w:r w:rsidR="00A046B8" w:rsidRPr="00121F56">
        <w:rPr>
          <w:rFonts w:ascii="Arial" w:hAnsi="Arial" w:cs="Arial"/>
          <w:noProof/>
          <w:sz w:val="20"/>
          <w:szCs w:val="20"/>
          <w:lang w:val="en-US"/>
        </w:rPr>
        <w:t xml:space="preserve"> amniotic</w:t>
      </w:r>
      <w:r w:rsidR="00A046B8" w:rsidRPr="00121F56">
        <w:rPr>
          <w:rFonts w:ascii="Arial" w:hAnsi="Arial" w:cs="Arial"/>
          <w:sz w:val="20"/>
          <w:szCs w:val="20"/>
          <w:lang w:val="en-US"/>
        </w:rPr>
        <w:t xml:space="preserve"> fluid samples</w:t>
      </w:r>
      <w:r w:rsidR="004B6701">
        <w:rPr>
          <w:rFonts w:ascii="Arial" w:hAnsi="Arial" w:cs="Arial"/>
          <w:sz w:val="20"/>
          <w:szCs w:val="20"/>
          <w:lang w:val="en-US"/>
        </w:rPr>
        <w:t xml:space="preserve"> (7.5 </w:t>
      </w:r>
      <w:r w:rsidR="00665F41">
        <w:rPr>
          <w:rFonts w:ascii="Arial" w:hAnsi="Arial" w:cs="Arial"/>
          <w:sz w:val="20"/>
          <w:szCs w:val="20"/>
          <w:lang w:val="en-US"/>
        </w:rPr>
        <w:t>µg)</w:t>
      </w:r>
      <w:r w:rsidR="00A046B8" w:rsidRPr="00121F56">
        <w:rPr>
          <w:rFonts w:ascii="Arial" w:hAnsi="Arial" w:cs="Arial"/>
          <w:sz w:val="20"/>
          <w:szCs w:val="20"/>
          <w:lang w:val="en-US"/>
        </w:rPr>
        <w:t xml:space="preserve"> and one GIS aliquot</w:t>
      </w:r>
      <w:r w:rsidR="00665F41">
        <w:rPr>
          <w:rFonts w:ascii="Arial" w:hAnsi="Arial" w:cs="Arial"/>
          <w:sz w:val="20"/>
          <w:szCs w:val="20"/>
          <w:lang w:val="en-US"/>
        </w:rPr>
        <w:t xml:space="preserve"> (1</w:t>
      </w:r>
      <w:r w:rsidR="002060C7">
        <w:rPr>
          <w:rFonts w:ascii="Arial" w:hAnsi="Arial" w:cs="Arial"/>
          <w:sz w:val="20"/>
          <w:szCs w:val="20"/>
          <w:lang w:val="en-US"/>
        </w:rPr>
        <w:t>6</w:t>
      </w:r>
      <w:r w:rsidR="00665F41">
        <w:rPr>
          <w:rFonts w:ascii="Arial" w:hAnsi="Arial" w:cs="Arial"/>
          <w:sz w:val="20"/>
          <w:szCs w:val="20"/>
          <w:lang w:val="en-US"/>
        </w:rPr>
        <w:t xml:space="preserve"> µg)</w:t>
      </w:r>
      <w:r w:rsidR="00A046B8" w:rsidRPr="00121F56">
        <w:rPr>
          <w:rFonts w:ascii="Arial" w:hAnsi="Arial" w:cs="Arial"/>
          <w:sz w:val="20"/>
          <w:szCs w:val="20"/>
          <w:lang w:val="en-US"/>
        </w:rPr>
        <w:t xml:space="preserve"> were mixed </w:t>
      </w:r>
      <w:r w:rsidR="007256C8">
        <w:rPr>
          <w:rFonts w:ascii="Arial" w:hAnsi="Arial" w:cs="Arial"/>
          <w:sz w:val="20"/>
          <w:szCs w:val="20"/>
          <w:lang w:val="en-US"/>
        </w:rPr>
        <w:t>within</w:t>
      </w:r>
      <w:r w:rsidR="00A046B8" w:rsidRPr="00121F56">
        <w:rPr>
          <w:rFonts w:ascii="Arial" w:hAnsi="Arial" w:cs="Arial"/>
          <w:sz w:val="20"/>
          <w:szCs w:val="20"/>
          <w:lang w:val="en-US"/>
        </w:rPr>
        <w:t xml:space="preserve"> </w:t>
      </w:r>
      <w:r w:rsidR="00A046B8">
        <w:rPr>
          <w:rFonts w:ascii="Arial" w:hAnsi="Arial" w:cs="Arial"/>
          <w:sz w:val="20"/>
          <w:szCs w:val="20"/>
          <w:lang w:val="en-US"/>
        </w:rPr>
        <w:t>each</w:t>
      </w:r>
      <w:r w:rsidR="00A046B8" w:rsidRPr="00121F56">
        <w:rPr>
          <w:rFonts w:ascii="Arial" w:hAnsi="Arial" w:cs="Arial"/>
          <w:sz w:val="20"/>
          <w:szCs w:val="20"/>
          <w:lang w:val="en-US"/>
        </w:rPr>
        <w:t xml:space="preserve"> multiplex</w:t>
      </w:r>
      <w:r w:rsidR="00A046B8">
        <w:rPr>
          <w:rFonts w:ascii="Arial" w:hAnsi="Arial" w:cs="Arial"/>
          <w:sz w:val="20"/>
          <w:szCs w:val="20"/>
          <w:lang w:val="en-US"/>
        </w:rPr>
        <w:t xml:space="preserve"> (</w:t>
      </w:r>
      <w:r w:rsidR="00665F41">
        <w:rPr>
          <w:rFonts w:ascii="Arial" w:hAnsi="Arial" w:cs="Arial"/>
          <w:sz w:val="20"/>
          <w:szCs w:val="20"/>
          <w:lang w:val="en-US"/>
        </w:rPr>
        <w:t>130 µg in each multiplex</w:t>
      </w:r>
      <w:r w:rsidR="00A046B8">
        <w:rPr>
          <w:rFonts w:ascii="Arial" w:hAnsi="Arial" w:cs="Arial"/>
          <w:sz w:val="20"/>
          <w:szCs w:val="20"/>
          <w:lang w:val="en-US"/>
        </w:rPr>
        <w:t>)</w:t>
      </w:r>
      <w:r w:rsidR="00B72E9F">
        <w:rPr>
          <w:rFonts w:ascii="Arial" w:hAnsi="Arial" w:cs="Arial"/>
          <w:sz w:val="20"/>
          <w:szCs w:val="20"/>
          <w:lang w:val="en-US"/>
        </w:rPr>
        <w:t xml:space="preserve"> and the volume was reduced to 10 </w:t>
      </w:r>
      <w:proofErr w:type="spellStart"/>
      <w:r w:rsidR="00B72E9F">
        <w:rPr>
          <w:rFonts w:ascii="Arial" w:hAnsi="Arial" w:cs="Arial"/>
          <w:sz w:val="20"/>
          <w:szCs w:val="20"/>
          <w:lang w:val="en-US"/>
        </w:rPr>
        <w:t>μL</w:t>
      </w:r>
      <w:proofErr w:type="spellEnd"/>
      <w:r w:rsidR="00B72E9F">
        <w:rPr>
          <w:rFonts w:ascii="Arial" w:hAnsi="Arial" w:cs="Arial"/>
          <w:sz w:val="20"/>
          <w:szCs w:val="20"/>
          <w:lang w:val="en-US"/>
        </w:rPr>
        <w:t xml:space="preserve"> by evaporation. </w:t>
      </w:r>
      <w:r w:rsidR="002060C7">
        <w:rPr>
          <w:rFonts w:ascii="Arial" w:hAnsi="Arial" w:cs="Arial"/>
          <w:sz w:val="20"/>
          <w:szCs w:val="20"/>
          <w:lang w:val="en-US"/>
        </w:rPr>
        <w:t>Finally, fraction</w:t>
      </w:r>
      <w:r w:rsidR="007256C8">
        <w:rPr>
          <w:rFonts w:ascii="Arial" w:hAnsi="Arial" w:cs="Arial"/>
          <w:sz w:val="20"/>
          <w:szCs w:val="20"/>
          <w:lang w:val="en-US"/>
        </w:rPr>
        <w:t>ation</w:t>
      </w:r>
      <w:r w:rsidR="002060C7">
        <w:rPr>
          <w:rFonts w:ascii="Arial" w:hAnsi="Arial" w:cs="Arial"/>
          <w:sz w:val="20"/>
          <w:szCs w:val="20"/>
          <w:lang w:val="en-US"/>
        </w:rPr>
        <w:t xml:space="preserve"> in the environment of high pH of </w:t>
      </w:r>
      <w:r w:rsidR="007256C8">
        <w:rPr>
          <w:rFonts w:ascii="Arial" w:hAnsi="Arial" w:cs="Arial"/>
          <w:sz w:val="20"/>
          <w:szCs w:val="20"/>
          <w:lang w:val="en-US"/>
        </w:rPr>
        <w:t xml:space="preserve">the </w:t>
      </w:r>
      <w:r w:rsidR="002060C7">
        <w:rPr>
          <w:rFonts w:ascii="Arial" w:hAnsi="Arial" w:cs="Arial"/>
          <w:sz w:val="20"/>
          <w:szCs w:val="20"/>
          <w:lang w:val="en-US"/>
        </w:rPr>
        <w:t xml:space="preserve">four designed TMT multiplexes was performed according to manufacturer’s instruction using High pH Reversed-Phase Peptide Fractionation </w:t>
      </w:r>
      <w:r w:rsidR="007256C8">
        <w:rPr>
          <w:rFonts w:ascii="Arial" w:hAnsi="Arial" w:cs="Arial"/>
          <w:sz w:val="20"/>
          <w:szCs w:val="20"/>
          <w:lang w:val="en-US"/>
        </w:rPr>
        <w:t>K</w:t>
      </w:r>
      <w:r w:rsidR="002060C7">
        <w:rPr>
          <w:rFonts w:ascii="Arial" w:hAnsi="Arial" w:cs="Arial"/>
          <w:sz w:val="20"/>
          <w:szCs w:val="20"/>
          <w:lang w:val="en-US"/>
        </w:rPr>
        <w:t xml:space="preserve">it (Thermo Fisher Scientific, </w:t>
      </w:r>
      <w:r w:rsidR="002060C7" w:rsidRPr="00121F56">
        <w:rPr>
          <w:rFonts w:ascii="Arial" w:hAnsi="Arial" w:cs="Arial"/>
          <w:sz w:val="20"/>
          <w:szCs w:val="20"/>
          <w:lang w:val="en-US"/>
        </w:rPr>
        <w:t>Rockford, IL, USA</w:t>
      </w:r>
      <w:r w:rsidR="002060C7">
        <w:rPr>
          <w:rFonts w:ascii="Arial" w:hAnsi="Arial" w:cs="Arial"/>
          <w:sz w:val="20"/>
          <w:szCs w:val="20"/>
          <w:lang w:val="en-US"/>
        </w:rPr>
        <w:t xml:space="preserve">) and all collected fraction were evaporated to the dryness.  </w:t>
      </w:r>
      <w:r w:rsidR="00A046B8" w:rsidRPr="00121F56">
        <w:rPr>
          <w:rFonts w:ascii="Arial" w:hAnsi="Arial" w:cs="Arial"/>
          <w:sz w:val="20"/>
          <w:szCs w:val="20"/>
          <w:lang w:val="en-US"/>
        </w:rPr>
        <w:t xml:space="preserve"> </w:t>
      </w:r>
      <w:r w:rsidR="000A3618">
        <w:rPr>
          <w:rFonts w:ascii="Arial" w:hAnsi="Arial" w:cs="Arial"/>
          <w:sz w:val="20"/>
          <w:szCs w:val="20"/>
          <w:lang w:val="en-US"/>
        </w:rPr>
        <w:t xml:space="preserve">  </w:t>
      </w:r>
      <w:r w:rsidR="00034A77" w:rsidRPr="00121F56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E7E9652" w14:textId="77777777" w:rsidR="002060C7" w:rsidRDefault="002060C7" w:rsidP="00554994">
      <w:pPr>
        <w:spacing w:after="0" w:line="360" w:lineRule="auto"/>
        <w:outlineLvl w:val="0"/>
        <w:rPr>
          <w:rFonts w:ascii="Arial" w:hAnsi="Arial" w:cs="Arial"/>
          <w:sz w:val="20"/>
          <w:szCs w:val="20"/>
          <w:lang w:val="en-US"/>
        </w:rPr>
      </w:pPr>
    </w:p>
    <w:p w14:paraId="618B8D5A" w14:textId="77777777" w:rsidR="002060C7" w:rsidRDefault="002060C7" w:rsidP="00554994">
      <w:pPr>
        <w:spacing w:after="0" w:line="360" w:lineRule="auto"/>
        <w:outlineLvl w:val="0"/>
        <w:rPr>
          <w:rFonts w:ascii="Arial" w:hAnsi="Arial" w:cs="Arial"/>
          <w:sz w:val="20"/>
          <w:szCs w:val="20"/>
          <w:lang w:val="en-US"/>
        </w:rPr>
      </w:pPr>
    </w:p>
    <w:p w14:paraId="2D46AAC3" w14:textId="77777777" w:rsidR="002060C7" w:rsidRDefault="002060C7" w:rsidP="00554994">
      <w:pPr>
        <w:spacing w:after="0" w:line="360" w:lineRule="auto"/>
        <w:outlineLvl w:val="0"/>
        <w:rPr>
          <w:rFonts w:ascii="Arial" w:hAnsi="Arial" w:cs="Arial"/>
          <w:sz w:val="20"/>
          <w:szCs w:val="20"/>
          <w:lang w:val="en-US"/>
        </w:rPr>
      </w:pPr>
    </w:p>
    <w:p w14:paraId="000F5582" w14:textId="41BA9082" w:rsidR="00554994" w:rsidRPr="00121F56" w:rsidRDefault="00554994" w:rsidP="00554994">
      <w:pPr>
        <w:spacing w:after="0" w:line="360" w:lineRule="auto"/>
        <w:outlineLvl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121F56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Liquid chromatography coupled to tandem mass spectrometry (LC-MS/MS) </w:t>
      </w:r>
    </w:p>
    <w:p w14:paraId="70DE5C41" w14:textId="6A9392F9" w:rsidR="002060C7" w:rsidRPr="00EA5E67" w:rsidRDefault="007256C8" w:rsidP="005549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6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The c</w:t>
      </w:r>
      <w:r w:rsidR="000A2F4C">
        <w:rPr>
          <w:rFonts w:ascii="Arial" w:hAnsi="Arial" w:cs="Arial"/>
          <w:bCs/>
          <w:sz w:val="20"/>
          <w:szCs w:val="20"/>
          <w:lang w:val="en-US"/>
        </w:rPr>
        <w:t>ollected fractions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were redissolved in</w:t>
      </w:r>
      <w:r w:rsidR="000A2F4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01097A">
        <w:rPr>
          <w:rFonts w:ascii="Arial" w:hAnsi="Arial" w:cs="Arial"/>
          <w:bCs/>
          <w:sz w:val="20"/>
          <w:szCs w:val="20"/>
          <w:lang w:val="en-US"/>
        </w:rPr>
        <w:t>32</w:t>
      </w:r>
      <w:r w:rsidR="000A2F4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="000A2F4C">
        <w:rPr>
          <w:rFonts w:ascii="Arial" w:hAnsi="Arial" w:cs="Arial"/>
          <w:bCs/>
          <w:sz w:val="20"/>
          <w:szCs w:val="20"/>
          <w:lang w:val="en-US"/>
        </w:rPr>
        <w:t>μL</w:t>
      </w:r>
      <w:proofErr w:type="spellEnd"/>
      <w:r w:rsidR="000A2F4C">
        <w:rPr>
          <w:rFonts w:ascii="Arial" w:hAnsi="Arial" w:cs="Arial"/>
          <w:bCs/>
          <w:sz w:val="20"/>
          <w:szCs w:val="20"/>
          <w:lang w:val="en-US"/>
        </w:rPr>
        <w:t xml:space="preserve"> of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0.1% trifluoroacetic acid (TFA), 2% acetonitrile (A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N) and </w:t>
      </w:r>
      <w:r w:rsidR="002060C7">
        <w:rPr>
          <w:rFonts w:ascii="Arial" w:hAnsi="Arial" w:cs="Arial"/>
          <w:bCs/>
          <w:sz w:val="20"/>
          <w:szCs w:val="20"/>
          <w:lang w:val="en-US"/>
        </w:rPr>
        <w:t xml:space="preserve">1 </w:t>
      </w:r>
      <w:proofErr w:type="spellStart"/>
      <w:r w:rsidR="002060C7">
        <w:rPr>
          <w:rFonts w:ascii="Arial" w:hAnsi="Arial" w:cs="Arial"/>
          <w:bCs/>
          <w:sz w:val="20"/>
          <w:szCs w:val="20"/>
          <w:lang w:val="en-US"/>
        </w:rPr>
        <w:t>μL</w:t>
      </w:r>
      <w:proofErr w:type="spellEnd"/>
      <w:r w:rsidR="002060C7">
        <w:rPr>
          <w:rFonts w:ascii="Arial" w:hAnsi="Arial" w:cs="Arial"/>
          <w:bCs/>
          <w:sz w:val="20"/>
          <w:szCs w:val="20"/>
          <w:lang w:val="en-US"/>
        </w:rPr>
        <w:t xml:space="preserve"> (ap</w:t>
      </w:r>
      <w:r w:rsidR="003C6AE7">
        <w:rPr>
          <w:rFonts w:ascii="Arial" w:hAnsi="Arial" w:cs="Arial"/>
          <w:bCs/>
          <w:sz w:val="20"/>
          <w:szCs w:val="20"/>
          <w:lang w:val="en-US"/>
        </w:rPr>
        <w:t>p</w:t>
      </w:r>
      <w:r w:rsidR="002060C7">
        <w:rPr>
          <w:rFonts w:ascii="Arial" w:hAnsi="Arial" w:cs="Arial"/>
          <w:bCs/>
          <w:sz w:val="20"/>
          <w:szCs w:val="20"/>
          <w:lang w:val="en-US"/>
        </w:rPr>
        <w:t xml:space="preserve">. 500 ng) was 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injected on an </w:t>
      </w:r>
      <w:proofErr w:type="spellStart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UltiMate</w:t>
      </w:r>
      <w:proofErr w:type="spellEnd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3000 </w:t>
      </w:r>
      <w:proofErr w:type="spellStart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RSLCnano</w:t>
      </w:r>
      <w:proofErr w:type="spellEnd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System (Thermo Scientific, Bremen, Germany)</w:t>
      </w:r>
      <w:r w:rsidR="002060C7">
        <w:rPr>
          <w:rFonts w:ascii="Arial" w:hAnsi="Arial" w:cs="Arial"/>
          <w:bCs/>
          <w:sz w:val="20"/>
          <w:szCs w:val="20"/>
          <w:lang w:val="en-US"/>
        </w:rPr>
        <w:t xml:space="preserve"> in two technical replicates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. The analytical system consisted of a PepMap100 C18, 3 µm, 100 Å, 75 µm × 20 mm trap column and a </w:t>
      </w:r>
      <w:proofErr w:type="spellStart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PepMap</w:t>
      </w:r>
      <w:proofErr w:type="spellEnd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RSLC C18, 2 µm, 100 Å, 75 µm × </w:t>
      </w:r>
      <w:r w:rsidR="000A2F4C">
        <w:rPr>
          <w:rFonts w:ascii="Arial" w:hAnsi="Arial" w:cs="Arial"/>
          <w:bCs/>
          <w:sz w:val="20"/>
          <w:szCs w:val="20"/>
          <w:lang w:val="en-US"/>
        </w:rPr>
        <w:t>25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0 mm analytical column (both from Thermo Scientific, Bremen, Germany). The samples were loaded onto the trap column at a flow rate </w:t>
      </w:r>
      <w:r w:rsidR="000A2F4C">
        <w:rPr>
          <w:rFonts w:ascii="Arial" w:hAnsi="Arial" w:cs="Arial"/>
          <w:bCs/>
          <w:sz w:val="20"/>
          <w:szCs w:val="20"/>
          <w:lang w:val="en-US"/>
        </w:rPr>
        <w:t>5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µl/min of 0.1% TFA, 2% A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N for </w:t>
      </w:r>
      <w:r w:rsidR="000A2F4C">
        <w:rPr>
          <w:rFonts w:ascii="Arial" w:hAnsi="Arial" w:cs="Arial"/>
          <w:bCs/>
          <w:sz w:val="20"/>
          <w:szCs w:val="20"/>
          <w:lang w:val="en-US"/>
        </w:rPr>
        <w:t>5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min. Tryptic peptides were separated via a linear gradient running from 2% to 45% of 0.1% formic acid, 80% A</w:t>
      </w:r>
      <w:r>
        <w:rPr>
          <w:rFonts w:ascii="Arial" w:hAnsi="Arial" w:cs="Arial"/>
          <w:bCs/>
          <w:sz w:val="20"/>
          <w:szCs w:val="20"/>
          <w:lang w:val="en-US"/>
        </w:rPr>
        <w:t>C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N at a flow rate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of 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2</w:t>
      </w:r>
      <w:r w:rsidR="000A2F4C">
        <w:rPr>
          <w:rFonts w:ascii="Arial" w:hAnsi="Arial" w:cs="Arial"/>
          <w:bCs/>
          <w:sz w:val="20"/>
          <w:szCs w:val="20"/>
          <w:lang w:val="en-US"/>
        </w:rPr>
        <w:t>5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0 </w:t>
      </w:r>
      <w:proofErr w:type="spellStart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nL</w:t>
      </w:r>
      <w:proofErr w:type="spellEnd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/min for </w:t>
      </w:r>
      <w:r w:rsidR="000A2F4C">
        <w:rPr>
          <w:rFonts w:ascii="Arial" w:hAnsi="Arial" w:cs="Arial"/>
          <w:bCs/>
          <w:sz w:val="20"/>
          <w:szCs w:val="20"/>
          <w:lang w:val="en-US"/>
        </w:rPr>
        <w:t>80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min. Eluted peptides were sprayed into a Q </w:t>
      </w:r>
      <w:proofErr w:type="spellStart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Exactive</w:t>
      </w:r>
      <w:proofErr w:type="spellEnd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Plus mass spectrometer using a </w:t>
      </w:r>
      <w:proofErr w:type="spellStart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Nanospray</w:t>
      </w:r>
      <w:proofErr w:type="spellEnd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Flex ion source (Thermo Scientific, Bremen, Germany) at 1.8 kV spray voltage</w:t>
      </w:r>
      <w:r w:rsidR="000A2F4C">
        <w:rPr>
          <w:rFonts w:ascii="Arial" w:hAnsi="Arial" w:cs="Arial"/>
          <w:bCs/>
          <w:sz w:val="20"/>
          <w:szCs w:val="20"/>
          <w:lang w:val="en-US"/>
        </w:rPr>
        <w:t xml:space="preserve"> for 107 min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. Positive ion full scan MS spectra were acquired in the range of </w:t>
      </w:r>
      <w:r w:rsidR="00554994" w:rsidRPr="00121F56">
        <w:rPr>
          <w:rFonts w:ascii="Arial" w:hAnsi="Arial" w:cs="Arial"/>
          <w:bCs/>
          <w:i/>
          <w:sz w:val="20"/>
          <w:szCs w:val="20"/>
          <w:lang w:val="en-US"/>
        </w:rPr>
        <w:t>m/z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350-1600, with 3×10</w:t>
      </w:r>
      <w:r w:rsidR="00554994" w:rsidRPr="00121F56">
        <w:rPr>
          <w:rFonts w:ascii="Arial" w:hAnsi="Arial" w:cs="Arial"/>
          <w:bCs/>
          <w:sz w:val="20"/>
          <w:szCs w:val="20"/>
          <w:vertAlign w:val="superscript"/>
          <w:lang w:val="en-US"/>
        </w:rPr>
        <w:t>6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AGC target in the Orbitrap at 70,000 resolution with a maximum ion time of </w:t>
      </w:r>
      <w:r w:rsidR="000A2F4C">
        <w:rPr>
          <w:rFonts w:ascii="Arial" w:hAnsi="Arial" w:cs="Arial"/>
          <w:bCs/>
          <w:sz w:val="20"/>
          <w:szCs w:val="20"/>
          <w:lang w:val="en-US"/>
        </w:rPr>
        <w:t>10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0 </w:t>
      </w:r>
      <w:proofErr w:type="spellStart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ms.</w:t>
      </w:r>
      <w:proofErr w:type="spellEnd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A lock mass of </w:t>
      </w:r>
      <w:r w:rsidR="00554994" w:rsidRPr="00121F56">
        <w:rPr>
          <w:rFonts w:ascii="Arial" w:hAnsi="Arial" w:cs="Arial"/>
          <w:bCs/>
          <w:i/>
          <w:sz w:val="20"/>
          <w:szCs w:val="20"/>
          <w:lang w:val="en-US"/>
        </w:rPr>
        <w:t>m/z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445.12003 ([C</w:t>
      </w:r>
      <w:r w:rsidR="00554994" w:rsidRPr="00121F56">
        <w:rPr>
          <w:rFonts w:ascii="Arial" w:hAnsi="Arial" w:cs="Arial"/>
          <w:bCs/>
          <w:sz w:val="20"/>
          <w:szCs w:val="20"/>
          <w:vertAlign w:val="subscript"/>
          <w:lang w:val="en-US"/>
        </w:rPr>
        <w:t>2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H</w:t>
      </w:r>
      <w:r w:rsidR="00554994" w:rsidRPr="00121F56">
        <w:rPr>
          <w:rFonts w:ascii="Arial" w:hAnsi="Arial" w:cs="Arial"/>
          <w:bCs/>
          <w:sz w:val="20"/>
          <w:szCs w:val="20"/>
          <w:vertAlign w:val="subscript"/>
          <w:lang w:val="en-US"/>
        </w:rPr>
        <w:t>6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SiO]</w:t>
      </w:r>
      <w:r w:rsidR="00554994" w:rsidRPr="00121F56">
        <w:rPr>
          <w:rFonts w:ascii="Arial" w:hAnsi="Arial" w:cs="Arial"/>
          <w:bCs/>
          <w:sz w:val="20"/>
          <w:szCs w:val="20"/>
          <w:vertAlign w:val="subscript"/>
          <w:lang w:val="en-US"/>
        </w:rPr>
        <w:t>6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) was used for internal calibration of the mass spectra. The fragmentation (MS/MS) spectra were acquired for the 1</w:t>
      </w:r>
      <w:r w:rsidR="000A2F4C">
        <w:rPr>
          <w:rFonts w:ascii="Arial" w:hAnsi="Arial" w:cs="Arial"/>
          <w:bCs/>
          <w:sz w:val="20"/>
          <w:szCs w:val="20"/>
          <w:lang w:val="en-US"/>
        </w:rPr>
        <w:t>0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most intense precursors. Isolation window of 1.</w:t>
      </w:r>
      <w:r w:rsidR="000A2F4C">
        <w:rPr>
          <w:rFonts w:ascii="Arial" w:hAnsi="Arial" w:cs="Arial"/>
          <w:bCs/>
          <w:sz w:val="20"/>
          <w:szCs w:val="20"/>
          <w:lang w:val="en-US"/>
        </w:rPr>
        <w:t>6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554994" w:rsidRPr="00121F56">
        <w:rPr>
          <w:rFonts w:ascii="Arial" w:hAnsi="Arial" w:cs="Arial"/>
          <w:bCs/>
          <w:i/>
          <w:sz w:val="20"/>
          <w:szCs w:val="20"/>
          <w:lang w:val="en-US"/>
        </w:rPr>
        <w:t>m/z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and normalized collision energy of 33 was used. Each fragmentation spectrum was acquired at a resolution of 35,000, with a </w:t>
      </w:r>
      <w:r w:rsidR="000A2F4C">
        <w:rPr>
          <w:rFonts w:ascii="Arial" w:hAnsi="Arial" w:cs="Arial"/>
          <w:bCs/>
          <w:sz w:val="20"/>
          <w:szCs w:val="20"/>
          <w:lang w:val="en-US"/>
        </w:rPr>
        <w:t>1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×10</w:t>
      </w:r>
      <w:r w:rsidR="00554994" w:rsidRPr="00121F56">
        <w:rPr>
          <w:rFonts w:ascii="Arial" w:hAnsi="Arial" w:cs="Arial"/>
          <w:bCs/>
          <w:sz w:val="20"/>
          <w:szCs w:val="20"/>
          <w:vertAlign w:val="superscript"/>
          <w:lang w:val="en-US"/>
        </w:rPr>
        <w:t>5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AGC target and a maximum injection time of </w:t>
      </w:r>
      <w:r w:rsidR="000A2F4C">
        <w:rPr>
          <w:rFonts w:ascii="Arial" w:hAnsi="Arial" w:cs="Arial"/>
          <w:bCs/>
          <w:sz w:val="20"/>
          <w:szCs w:val="20"/>
          <w:lang w:val="en-US"/>
        </w:rPr>
        <w:t>6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0 </w:t>
      </w:r>
      <w:proofErr w:type="spellStart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ms.</w:t>
      </w:r>
      <w:proofErr w:type="spellEnd"/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 The first mass was fixed to 1</w:t>
      </w:r>
      <w:r w:rsidR="000A2F4C">
        <w:rPr>
          <w:rFonts w:ascii="Arial" w:hAnsi="Arial" w:cs="Arial"/>
          <w:bCs/>
          <w:sz w:val="20"/>
          <w:szCs w:val="20"/>
          <w:lang w:val="en-US"/>
        </w:rPr>
        <w:t>0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 xml:space="preserve">0 </w:t>
      </w:r>
      <w:r w:rsidR="00554994" w:rsidRPr="00121F56">
        <w:rPr>
          <w:rFonts w:ascii="Arial" w:hAnsi="Arial" w:cs="Arial"/>
          <w:bCs/>
          <w:i/>
          <w:sz w:val="20"/>
          <w:szCs w:val="20"/>
          <w:lang w:val="en-US"/>
        </w:rPr>
        <w:t>m/z</w:t>
      </w:r>
      <w:r w:rsidR="00554994" w:rsidRPr="00121F56">
        <w:rPr>
          <w:rFonts w:ascii="Arial" w:hAnsi="Arial" w:cs="Arial"/>
          <w:bCs/>
          <w:sz w:val="20"/>
          <w:szCs w:val="20"/>
          <w:lang w:val="en-US"/>
        </w:rPr>
        <w:t>.</w:t>
      </w:r>
      <w:r w:rsidR="000A2F4C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02388371" w14:textId="77777777" w:rsidR="00936788" w:rsidRDefault="00936788"/>
    <w:sectPr w:rsidR="00936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94"/>
    <w:rsid w:val="0001097A"/>
    <w:rsid w:val="00034A77"/>
    <w:rsid w:val="000A2F4C"/>
    <w:rsid w:val="000A3618"/>
    <w:rsid w:val="000F6BFD"/>
    <w:rsid w:val="00136A79"/>
    <w:rsid w:val="00142EBB"/>
    <w:rsid w:val="00162635"/>
    <w:rsid w:val="001C561C"/>
    <w:rsid w:val="001D0F04"/>
    <w:rsid w:val="001D6490"/>
    <w:rsid w:val="002060C7"/>
    <w:rsid w:val="002D0166"/>
    <w:rsid w:val="003C6AE7"/>
    <w:rsid w:val="003D6346"/>
    <w:rsid w:val="004B6701"/>
    <w:rsid w:val="004F34D3"/>
    <w:rsid w:val="00554994"/>
    <w:rsid w:val="005B3C71"/>
    <w:rsid w:val="00665F41"/>
    <w:rsid w:val="00670C77"/>
    <w:rsid w:val="006B57CC"/>
    <w:rsid w:val="006D33B0"/>
    <w:rsid w:val="007256C8"/>
    <w:rsid w:val="007319BC"/>
    <w:rsid w:val="007F3C92"/>
    <w:rsid w:val="00924488"/>
    <w:rsid w:val="00936788"/>
    <w:rsid w:val="009611BE"/>
    <w:rsid w:val="009F5212"/>
    <w:rsid w:val="00A046B8"/>
    <w:rsid w:val="00A4273B"/>
    <w:rsid w:val="00AF3B12"/>
    <w:rsid w:val="00B64E04"/>
    <w:rsid w:val="00B72E9F"/>
    <w:rsid w:val="00B77EAC"/>
    <w:rsid w:val="00CE1E44"/>
    <w:rsid w:val="00DA747A"/>
    <w:rsid w:val="00DA7E43"/>
    <w:rsid w:val="00DE1133"/>
    <w:rsid w:val="00E02F3D"/>
    <w:rsid w:val="00E43D35"/>
    <w:rsid w:val="00EA5E67"/>
    <w:rsid w:val="00F64B11"/>
    <w:rsid w:val="00F70A74"/>
    <w:rsid w:val="00F8444C"/>
    <w:rsid w:val="00FA16F6"/>
    <w:rsid w:val="00FA785D"/>
    <w:rsid w:val="00F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CA1D"/>
  <w15:chartTrackingRefBased/>
  <w15:docId w15:val="{F5D9236E-A2A4-4AC6-A6AC-05B0A23C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994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54994"/>
    <w:pPr>
      <w:keepNext/>
      <w:keepLines/>
      <w:spacing w:before="240" w:after="240" w:line="276" w:lineRule="auto"/>
      <w:outlineLvl w:val="1"/>
    </w:pPr>
    <w:rPr>
      <w:rFonts w:eastAsiaTheme="majorEastAsia" w:cstheme="majorBidi"/>
      <w:bCs/>
      <w:color w:val="44546A" w:themeColor="text2"/>
      <w:sz w:val="24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text1">
    <w:name w:val="normal text 1"/>
    <w:basedOn w:val="Normln"/>
    <w:qFormat/>
    <w:rsid w:val="0055499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pacing w:after="20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554994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554994"/>
    <w:rPr>
      <w:rFonts w:eastAsiaTheme="majorEastAsia" w:cstheme="majorBidi"/>
      <w:bCs/>
      <w:color w:val="44546A" w:themeColor="text2"/>
      <w:sz w:val="24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roslav.stranik@fnhk.cz" TargetMode="External"/><Relationship Id="rId4" Type="http://schemas.openxmlformats.org/officeDocument/2006/relationships/hyperlink" Target="mailto:marie.vajrychova@fnh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Vajrychová Marie</dc:creator>
  <cp:keywords/>
  <dc:description/>
  <cp:lastModifiedBy>Marie Vajrychova</cp:lastModifiedBy>
  <cp:revision>2</cp:revision>
  <dcterms:created xsi:type="dcterms:W3CDTF">2024-12-07T10:09:00Z</dcterms:created>
  <dcterms:modified xsi:type="dcterms:W3CDTF">2024-12-07T10:09:00Z</dcterms:modified>
</cp:coreProperties>
</file>