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FAE40AD" w14:textId="0468318A" w:rsidR="00E53329" w:rsidRDefault="00E53329" w:rsidP="00FA1E0E">
      <w:pPr>
        <w:rPr>
          <w:rFonts w:ascii="Arial" w:eastAsia="Microsoft YaHei UI" w:hAnsi="Arial" w:cs="Arial"/>
          <w:b/>
          <w:bCs/>
          <w:sz w:val="24"/>
          <w:szCs w:val="24"/>
        </w:rPr>
      </w:pPr>
    </w:p>
    <w:p w14:paraId="1DA83845" w14:textId="4C4DCC95" w:rsidR="009625E6" w:rsidRPr="009A34F4" w:rsidRDefault="00CF4BB6" w:rsidP="00FA1E0E">
      <w:pPr>
        <w:rPr>
          <w:rFonts w:ascii="Arial" w:eastAsia="Microsoft YaHei UI" w:hAnsi="Arial" w:cs="Arial"/>
          <w:sz w:val="24"/>
          <w:szCs w:val="24"/>
        </w:rPr>
      </w:pPr>
      <w:r w:rsidRPr="009A34F4">
        <w:rPr>
          <w:rFonts w:ascii="Arial" w:eastAsia="Microsoft YaHei UI" w:hAnsi="Arial" w:cs="Arial" w:hint="eastAsia"/>
          <w:b/>
          <w:bCs/>
          <w:sz w:val="24"/>
          <w:szCs w:val="24"/>
        </w:rPr>
        <w:t>Table 1</w:t>
      </w:r>
      <w:r w:rsidRPr="009A34F4">
        <w:rPr>
          <w:rFonts w:ascii="Arial" w:eastAsia="Microsoft YaHei UI" w:hAnsi="Arial" w:cs="Arial" w:hint="eastAsia"/>
          <w:sz w:val="24"/>
          <w:szCs w:val="24"/>
        </w:rPr>
        <w:t xml:space="preserve"> </w:t>
      </w:r>
      <w:r w:rsidR="005B5AEC" w:rsidRPr="009A34F4">
        <w:rPr>
          <w:rFonts w:ascii="Arial" w:eastAsia="Microsoft YaHei UI" w:hAnsi="Arial" w:cs="Arial" w:hint="eastAsia"/>
          <w:sz w:val="24"/>
          <w:szCs w:val="24"/>
        </w:rPr>
        <w:t xml:space="preserve">Comparison of data between </w:t>
      </w:r>
      <w:r w:rsidR="009625E6" w:rsidRPr="009A34F4">
        <w:rPr>
          <w:rFonts w:ascii="Arial" w:eastAsia="Microsoft YaHei UI" w:hAnsi="Arial" w:cs="Arial" w:hint="eastAsia"/>
          <w:sz w:val="24"/>
          <w:szCs w:val="24"/>
        </w:rPr>
        <w:t>elderly patients with intertrochanteric and femoral neck fractures</w:t>
      </w:r>
      <w:r w:rsidR="005B5AEC" w:rsidRPr="009A34F4">
        <w:rPr>
          <w:rFonts w:ascii="Arial" w:eastAsia="Microsoft YaHei UI" w:hAnsi="Arial" w:cs="Arial" w:hint="eastAsia"/>
          <w:sz w:val="24"/>
          <w:szCs w:val="24"/>
        </w:rPr>
        <w:t xml:space="preserve"> who survived and died</w:t>
      </w:r>
      <w:r w:rsidRPr="009A34F4">
        <w:rPr>
          <w:rFonts w:ascii="Arial" w:eastAsia="Microsoft YaHei UI" w:hAnsi="Arial" w:cs="Arial" w:hint="eastAsia"/>
          <w:sz w:val="24"/>
          <w:szCs w:val="24"/>
        </w:rPr>
        <w:t>.</w:t>
      </w:r>
    </w:p>
    <w:tbl>
      <w:tblPr>
        <w:tblW w:w="8505" w:type="dxa"/>
        <w:tblLook w:val="04A0" w:firstRow="1" w:lastRow="0" w:firstColumn="1" w:lastColumn="0" w:noHBand="0" w:noVBand="1"/>
      </w:tblPr>
      <w:tblGrid>
        <w:gridCol w:w="2410"/>
        <w:gridCol w:w="1701"/>
        <w:gridCol w:w="1701"/>
        <w:gridCol w:w="1843"/>
        <w:gridCol w:w="850"/>
      </w:tblGrid>
      <w:tr w:rsidR="00296D76" w:rsidRPr="002A3CC5" w14:paraId="7F212048" w14:textId="77777777" w:rsidTr="00AC479F">
        <w:tc>
          <w:tcPr>
            <w:tcW w:w="2410" w:type="dxa"/>
            <w:tcBorders>
              <w:top w:val="single" w:sz="12" w:space="0" w:color="auto"/>
              <w:left w:val="nil"/>
              <w:bottom w:val="single" w:sz="6" w:space="0" w:color="auto"/>
              <w:right w:val="nil"/>
            </w:tcBorders>
            <w:hideMark/>
          </w:tcPr>
          <w:p w14:paraId="2D7D08FB" w14:textId="77777777" w:rsidR="00296D76" w:rsidRPr="002A3CC5" w:rsidRDefault="00296D76" w:rsidP="00AC479F">
            <w:pPr>
              <w:rPr>
                <w:rFonts w:ascii="Arial" w:hAnsi="Arial" w:cs="Arial"/>
                <w:sz w:val="15"/>
                <w:szCs w:val="15"/>
              </w:rPr>
            </w:pPr>
            <w:bookmarkStart w:id="0" w:name="_Hlk180744756"/>
            <w:r w:rsidRPr="002A3CC5">
              <w:rPr>
                <w:rFonts w:ascii="Arial" w:hAnsi="Arial" w:cs="Arial"/>
                <w:sz w:val="15"/>
                <w:szCs w:val="15"/>
              </w:rPr>
              <w:t>Characteristic</w:t>
            </w:r>
          </w:p>
        </w:tc>
        <w:tc>
          <w:tcPr>
            <w:tcW w:w="1701" w:type="dxa"/>
            <w:tcBorders>
              <w:top w:val="single" w:sz="12" w:space="0" w:color="auto"/>
              <w:left w:val="nil"/>
              <w:bottom w:val="single" w:sz="6" w:space="0" w:color="auto"/>
              <w:right w:val="nil"/>
            </w:tcBorders>
          </w:tcPr>
          <w:p w14:paraId="30CE57E8" w14:textId="77777777" w:rsidR="00296D76" w:rsidRPr="002A3CC5" w:rsidRDefault="00296D76" w:rsidP="00AC479F">
            <w:pPr>
              <w:rPr>
                <w:rFonts w:ascii="Arial" w:hAnsi="Arial" w:cs="Arial"/>
                <w:sz w:val="15"/>
                <w:szCs w:val="15"/>
              </w:rPr>
            </w:pPr>
            <w:r w:rsidRPr="002A3CC5">
              <w:rPr>
                <w:rFonts w:ascii="Arial" w:hAnsi="Arial" w:cs="Arial"/>
                <w:sz w:val="15"/>
                <w:szCs w:val="15"/>
              </w:rPr>
              <w:t>Total (n=1</w:t>
            </w:r>
            <w:r w:rsidRPr="002A3CC5">
              <w:rPr>
                <w:rFonts w:ascii="Arial" w:hAnsi="Arial" w:cs="Arial" w:hint="eastAsia"/>
                <w:sz w:val="15"/>
                <w:szCs w:val="15"/>
              </w:rPr>
              <w:t>373</w:t>
            </w:r>
            <w:r w:rsidRPr="002A3CC5">
              <w:rPr>
                <w:rFonts w:ascii="Arial" w:hAnsi="Arial" w:cs="Arial"/>
                <w:sz w:val="15"/>
                <w:szCs w:val="15"/>
              </w:rPr>
              <w:t>)</w:t>
            </w:r>
          </w:p>
        </w:tc>
        <w:tc>
          <w:tcPr>
            <w:tcW w:w="1701" w:type="dxa"/>
            <w:tcBorders>
              <w:top w:val="single" w:sz="12" w:space="0" w:color="auto"/>
              <w:left w:val="nil"/>
              <w:bottom w:val="single" w:sz="6" w:space="0" w:color="auto"/>
              <w:right w:val="nil"/>
            </w:tcBorders>
            <w:hideMark/>
          </w:tcPr>
          <w:p w14:paraId="770F2722" w14:textId="77777777" w:rsidR="00296D76" w:rsidRPr="002A3CC5" w:rsidRDefault="00296D76" w:rsidP="00AC479F">
            <w:pPr>
              <w:rPr>
                <w:rFonts w:ascii="Arial" w:hAnsi="Arial" w:cs="Arial"/>
                <w:sz w:val="15"/>
                <w:szCs w:val="15"/>
              </w:rPr>
            </w:pPr>
            <w:r w:rsidRPr="002A3CC5">
              <w:rPr>
                <w:rFonts w:ascii="Arial" w:hAnsi="Arial" w:cs="Arial"/>
                <w:sz w:val="15"/>
                <w:szCs w:val="15"/>
              </w:rPr>
              <w:t>Alive group (n=</w:t>
            </w:r>
            <w:r w:rsidRPr="002A3CC5">
              <w:rPr>
                <w:rFonts w:ascii="Arial" w:hAnsi="Arial" w:cs="Arial" w:hint="eastAsia"/>
                <w:sz w:val="15"/>
                <w:szCs w:val="15"/>
              </w:rPr>
              <w:t>1233</w:t>
            </w:r>
            <w:r w:rsidRPr="002A3CC5">
              <w:rPr>
                <w:rFonts w:ascii="Arial" w:hAnsi="Arial" w:cs="Arial"/>
                <w:sz w:val="15"/>
                <w:szCs w:val="15"/>
              </w:rPr>
              <w:t>)</w:t>
            </w:r>
          </w:p>
        </w:tc>
        <w:tc>
          <w:tcPr>
            <w:tcW w:w="1843" w:type="dxa"/>
            <w:tcBorders>
              <w:top w:val="single" w:sz="12" w:space="0" w:color="auto"/>
              <w:left w:val="nil"/>
              <w:bottom w:val="single" w:sz="6" w:space="0" w:color="auto"/>
              <w:right w:val="nil"/>
            </w:tcBorders>
            <w:hideMark/>
          </w:tcPr>
          <w:p w14:paraId="1B5D4AF9" w14:textId="77777777" w:rsidR="00296D76" w:rsidRPr="002A3CC5" w:rsidRDefault="00296D76" w:rsidP="00AC479F">
            <w:pPr>
              <w:rPr>
                <w:rFonts w:ascii="Arial" w:hAnsi="Arial" w:cs="Arial"/>
                <w:sz w:val="15"/>
                <w:szCs w:val="15"/>
              </w:rPr>
            </w:pPr>
            <w:r w:rsidRPr="002A3CC5">
              <w:rPr>
                <w:rFonts w:ascii="Arial" w:hAnsi="Arial" w:cs="Arial"/>
                <w:sz w:val="15"/>
                <w:szCs w:val="15"/>
              </w:rPr>
              <w:t>Mortality</w:t>
            </w:r>
            <w:r w:rsidRPr="002A3CC5">
              <w:rPr>
                <w:rFonts w:ascii="Arial" w:hAnsi="Arial" w:cs="Arial" w:hint="eastAsia"/>
                <w:sz w:val="15"/>
                <w:szCs w:val="15"/>
              </w:rPr>
              <w:t xml:space="preserve"> </w:t>
            </w:r>
            <w:r w:rsidRPr="002A3CC5">
              <w:rPr>
                <w:rFonts w:ascii="Arial" w:hAnsi="Arial" w:cs="Arial"/>
                <w:sz w:val="15"/>
                <w:szCs w:val="15"/>
              </w:rPr>
              <w:t>group (n=</w:t>
            </w:r>
            <w:r w:rsidRPr="002A3CC5">
              <w:rPr>
                <w:rFonts w:ascii="Arial" w:hAnsi="Arial" w:cs="Arial" w:hint="eastAsia"/>
                <w:sz w:val="15"/>
                <w:szCs w:val="15"/>
              </w:rPr>
              <w:t>140</w:t>
            </w:r>
            <w:r w:rsidRPr="002A3CC5">
              <w:rPr>
                <w:rFonts w:ascii="Arial" w:hAnsi="Arial" w:cs="Arial"/>
                <w:sz w:val="15"/>
                <w:szCs w:val="15"/>
              </w:rPr>
              <w:t>)</w:t>
            </w:r>
          </w:p>
        </w:tc>
        <w:tc>
          <w:tcPr>
            <w:tcW w:w="850" w:type="dxa"/>
            <w:tcBorders>
              <w:top w:val="single" w:sz="12" w:space="0" w:color="auto"/>
              <w:left w:val="nil"/>
              <w:bottom w:val="single" w:sz="6" w:space="0" w:color="auto"/>
              <w:right w:val="nil"/>
            </w:tcBorders>
          </w:tcPr>
          <w:p w14:paraId="6512039A" w14:textId="77777777" w:rsidR="00296D76" w:rsidRPr="002A3CC5" w:rsidRDefault="00296D76" w:rsidP="00AC479F">
            <w:pPr>
              <w:jc w:val="left"/>
              <w:rPr>
                <w:rFonts w:ascii="Arial" w:hAnsi="Arial" w:cs="Arial"/>
                <w:sz w:val="15"/>
                <w:szCs w:val="15"/>
              </w:rPr>
            </w:pPr>
            <w:r w:rsidRPr="002A3CC5">
              <w:rPr>
                <w:rFonts w:ascii="Arial" w:hAnsi="Arial" w:cs="Arial"/>
                <w:sz w:val="15"/>
                <w:szCs w:val="15"/>
              </w:rPr>
              <w:t>P</w:t>
            </w:r>
          </w:p>
        </w:tc>
      </w:tr>
      <w:tr w:rsidR="00296D76" w:rsidRPr="002A3CC5" w14:paraId="0BBD2015" w14:textId="77777777" w:rsidTr="00AC479F">
        <w:tc>
          <w:tcPr>
            <w:tcW w:w="2410" w:type="dxa"/>
            <w:tcBorders>
              <w:top w:val="nil"/>
              <w:left w:val="nil"/>
              <w:bottom w:val="nil"/>
              <w:right w:val="nil"/>
            </w:tcBorders>
          </w:tcPr>
          <w:p w14:paraId="34E0553B" w14:textId="77777777" w:rsidR="00296D76" w:rsidRPr="002A3CC5" w:rsidRDefault="00296D76" w:rsidP="00AC479F">
            <w:pPr>
              <w:rPr>
                <w:rFonts w:ascii="Arial" w:hAnsi="Arial" w:cs="Arial"/>
                <w:sz w:val="15"/>
                <w:szCs w:val="15"/>
              </w:rPr>
            </w:pPr>
            <w:r w:rsidRPr="002A3CC5">
              <w:rPr>
                <w:rFonts w:ascii="Arial" w:hAnsi="Arial" w:cs="Arial"/>
                <w:sz w:val="15"/>
                <w:szCs w:val="15"/>
              </w:rPr>
              <w:t>Demographics</w:t>
            </w:r>
          </w:p>
        </w:tc>
        <w:tc>
          <w:tcPr>
            <w:tcW w:w="1701" w:type="dxa"/>
            <w:tcBorders>
              <w:top w:val="nil"/>
              <w:left w:val="nil"/>
              <w:bottom w:val="nil"/>
              <w:right w:val="nil"/>
            </w:tcBorders>
          </w:tcPr>
          <w:p w14:paraId="1D3281A4" w14:textId="77777777" w:rsidR="00296D76" w:rsidRPr="002A3CC5" w:rsidRDefault="00296D76" w:rsidP="00AC479F">
            <w:pPr>
              <w:rPr>
                <w:rFonts w:ascii="Arial" w:hAnsi="Arial" w:cs="Arial"/>
                <w:sz w:val="15"/>
                <w:szCs w:val="15"/>
              </w:rPr>
            </w:pPr>
          </w:p>
        </w:tc>
        <w:tc>
          <w:tcPr>
            <w:tcW w:w="1701" w:type="dxa"/>
            <w:tcBorders>
              <w:top w:val="nil"/>
              <w:left w:val="nil"/>
              <w:bottom w:val="nil"/>
              <w:right w:val="nil"/>
            </w:tcBorders>
          </w:tcPr>
          <w:p w14:paraId="35A435D0" w14:textId="77777777" w:rsidR="00296D76" w:rsidRPr="002A3CC5" w:rsidRDefault="00296D76" w:rsidP="00AC479F">
            <w:pPr>
              <w:rPr>
                <w:rFonts w:ascii="Arial" w:hAnsi="Arial" w:cs="Arial"/>
                <w:sz w:val="15"/>
                <w:szCs w:val="15"/>
              </w:rPr>
            </w:pPr>
          </w:p>
        </w:tc>
        <w:tc>
          <w:tcPr>
            <w:tcW w:w="1843" w:type="dxa"/>
            <w:tcBorders>
              <w:top w:val="nil"/>
              <w:left w:val="nil"/>
              <w:bottom w:val="nil"/>
              <w:right w:val="nil"/>
            </w:tcBorders>
          </w:tcPr>
          <w:p w14:paraId="77B1401B" w14:textId="77777777" w:rsidR="00296D76" w:rsidRPr="002A3CC5" w:rsidRDefault="00296D76" w:rsidP="00AC479F">
            <w:pPr>
              <w:rPr>
                <w:rFonts w:ascii="Arial" w:hAnsi="Arial" w:cs="Arial"/>
                <w:sz w:val="15"/>
                <w:szCs w:val="15"/>
              </w:rPr>
            </w:pPr>
          </w:p>
        </w:tc>
        <w:tc>
          <w:tcPr>
            <w:tcW w:w="850" w:type="dxa"/>
            <w:tcBorders>
              <w:top w:val="nil"/>
              <w:left w:val="nil"/>
              <w:bottom w:val="nil"/>
              <w:right w:val="nil"/>
            </w:tcBorders>
          </w:tcPr>
          <w:p w14:paraId="65F539F4" w14:textId="77777777" w:rsidR="00296D76" w:rsidRPr="002A3CC5" w:rsidRDefault="00296D76" w:rsidP="00AC479F">
            <w:pPr>
              <w:jc w:val="left"/>
              <w:rPr>
                <w:rFonts w:ascii="Arial" w:hAnsi="Arial" w:cs="Arial"/>
                <w:sz w:val="15"/>
                <w:szCs w:val="15"/>
              </w:rPr>
            </w:pPr>
          </w:p>
        </w:tc>
      </w:tr>
      <w:tr w:rsidR="00296D76" w:rsidRPr="002A3CC5" w14:paraId="35B85CB2" w14:textId="77777777" w:rsidTr="00AC479F">
        <w:tc>
          <w:tcPr>
            <w:tcW w:w="2410" w:type="dxa"/>
            <w:tcBorders>
              <w:top w:val="nil"/>
              <w:left w:val="nil"/>
              <w:bottom w:val="nil"/>
              <w:right w:val="nil"/>
            </w:tcBorders>
          </w:tcPr>
          <w:p w14:paraId="71848251" w14:textId="77777777" w:rsidR="00296D76" w:rsidRPr="002A3CC5" w:rsidRDefault="00296D76" w:rsidP="00AC479F">
            <w:pPr>
              <w:ind w:firstLineChars="100" w:firstLine="150"/>
              <w:rPr>
                <w:rFonts w:ascii="Arial" w:hAnsi="Arial" w:cs="Arial"/>
                <w:sz w:val="15"/>
                <w:szCs w:val="15"/>
              </w:rPr>
            </w:pPr>
            <w:r w:rsidRPr="002A3CC5">
              <w:rPr>
                <w:rFonts w:ascii="Arial" w:hAnsi="Arial" w:cs="Arial"/>
                <w:sz w:val="15"/>
                <w:szCs w:val="15"/>
              </w:rPr>
              <w:t>Age, years</w:t>
            </w:r>
          </w:p>
        </w:tc>
        <w:tc>
          <w:tcPr>
            <w:tcW w:w="1701" w:type="dxa"/>
            <w:tcBorders>
              <w:top w:val="nil"/>
              <w:left w:val="nil"/>
              <w:bottom w:val="nil"/>
              <w:right w:val="nil"/>
            </w:tcBorders>
          </w:tcPr>
          <w:p w14:paraId="03886294" w14:textId="77777777" w:rsidR="00296D76" w:rsidRPr="002A3CC5" w:rsidRDefault="00296D76" w:rsidP="00AC479F">
            <w:pPr>
              <w:rPr>
                <w:rFonts w:ascii="Arial" w:hAnsi="Arial" w:cs="Arial"/>
                <w:sz w:val="15"/>
                <w:szCs w:val="15"/>
              </w:rPr>
            </w:pPr>
            <w:r w:rsidRPr="002A3CC5">
              <w:rPr>
                <w:rFonts w:ascii="Arial" w:hAnsi="Arial" w:cs="Arial"/>
                <w:sz w:val="15"/>
                <w:szCs w:val="15"/>
              </w:rPr>
              <w:t>79.</w:t>
            </w:r>
            <w:r w:rsidRPr="002A3CC5">
              <w:rPr>
                <w:rFonts w:ascii="Arial" w:hAnsi="Arial" w:cs="Arial" w:hint="eastAsia"/>
                <w:sz w:val="15"/>
                <w:szCs w:val="15"/>
              </w:rPr>
              <w:t>58</w:t>
            </w:r>
            <w:r w:rsidRPr="002A3CC5">
              <w:rPr>
                <w:rFonts w:ascii="Arial" w:hAnsi="Arial" w:cs="Arial"/>
                <w:sz w:val="15"/>
                <w:szCs w:val="15"/>
              </w:rPr>
              <w:t>±7.7</w:t>
            </w:r>
            <w:r w:rsidRPr="002A3CC5">
              <w:rPr>
                <w:rFonts w:ascii="Arial" w:hAnsi="Arial" w:cs="Arial" w:hint="eastAsia"/>
                <w:sz w:val="15"/>
                <w:szCs w:val="15"/>
              </w:rPr>
              <w:t>1</w:t>
            </w:r>
          </w:p>
        </w:tc>
        <w:tc>
          <w:tcPr>
            <w:tcW w:w="1701" w:type="dxa"/>
            <w:tcBorders>
              <w:top w:val="nil"/>
              <w:left w:val="nil"/>
              <w:bottom w:val="nil"/>
              <w:right w:val="nil"/>
            </w:tcBorders>
          </w:tcPr>
          <w:p w14:paraId="223A72B4" w14:textId="77777777" w:rsidR="00296D76" w:rsidRPr="002A3CC5" w:rsidRDefault="00296D76" w:rsidP="00AC479F">
            <w:pPr>
              <w:rPr>
                <w:rFonts w:ascii="Arial" w:hAnsi="Arial" w:cs="Arial"/>
                <w:sz w:val="15"/>
                <w:szCs w:val="15"/>
              </w:rPr>
            </w:pPr>
            <w:r w:rsidRPr="002A3CC5">
              <w:rPr>
                <w:rFonts w:ascii="Arial" w:hAnsi="Arial" w:cs="Arial"/>
                <w:sz w:val="15"/>
                <w:szCs w:val="15"/>
              </w:rPr>
              <w:t>7</w:t>
            </w:r>
            <w:r w:rsidRPr="002A3CC5">
              <w:rPr>
                <w:rFonts w:ascii="Arial" w:hAnsi="Arial" w:cs="Arial" w:hint="eastAsia"/>
                <w:sz w:val="15"/>
                <w:szCs w:val="15"/>
              </w:rPr>
              <w:t>9.05</w:t>
            </w:r>
            <w:r w:rsidRPr="002A3CC5">
              <w:rPr>
                <w:rFonts w:ascii="Arial" w:hAnsi="Arial" w:cs="Arial"/>
                <w:sz w:val="15"/>
                <w:szCs w:val="15"/>
              </w:rPr>
              <w:t>±7.</w:t>
            </w:r>
            <w:r w:rsidRPr="002A3CC5">
              <w:rPr>
                <w:rFonts w:ascii="Arial" w:hAnsi="Arial" w:cs="Arial" w:hint="eastAsia"/>
                <w:sz w:val="15"/>
                <w:szCs w:val="15"/>
              </w:rPr>
              <w:t>69</w:t>
            </w:r>
          </w:p>
        </w:tc>
        <w:tc>
          <w:tcPr>
            <w:tcW w:w="1843" w:type="dxa"/>
            <w:tcBorders>
              <w:top w:val="nil"/>
              <w:left w:val="nil"/>
              <w:bottom w:val="nil"/>
              <w:right w:val="nil"/>
            </w:tcBorders>
          </w:tcPr>
          <w:p w14:paraId="374F19F0" w14:textId="77777777" w:rsidR="00296D76" w:rsidRPr="002A3CC5" w:rsidRDefault="00296D76" w:rsidP="00AC479F">
            <w:pPr>
              <w:rPr>
                <w:rFonts w:ascii="Arial" w:hAnsi="Arial" w:cs="Arial"/>
                <w:sz w:val="15"/>
                <w:szCs w:val="15"/>
              </w:rPr>
            </w:pPr>
            <w:r w:rsidRPr="002A3CC5">
              <w:rPr>
                <w:rFonts w:ascii="Arial" w:hAnsi="Arial" w:cs="Arial"/>
                <w:sz w:val="15"/>
                <w:szCs w:val="15"/>
              </w:rPr>
              <w:t>8</w:t>
            </w:r>
            <w:r w:rsidRPr="002A3CC5">
              <w:rPr>
                <w:rFonts w:ascii="Arial" w:hAnsi="Arial" w:cs="Arial" w:hint="eastAsia"/>
                <w:sz w:val="15"/>
                <w:szCs w:val="15"/>
              </w:rPr>
              <w:t>4.20</w:t>
            </w:r>
            <w:r w:rsidRPr="002A3CC5">
              <w:rPr>
                <w:rFonts w:ascii="Arial" w:hAnsi="Arial" w:cs="Arial"/>
                <w:sz w:val="15"/>
                <w:szCs w:val="15"/>
              </w:rPr>
              <w:t>±6.2</w:t>
            </w:r>
            <w:r w:rsidRPr="002A3CC5">
              <w:rPr>
                <w:rFonts w:ascii="Arial" w:hAnsi="Arial" w:cs="Arial" w:hint="eastAsia"/>
                <w:sz w:val="15"/>
                <w:szCs w:val="15"/>
              </w:rPr>
              <w:t>5</w:t>
            </w:r>
          </w:p>
        </w:tc>
        <w:tc>
          <w:tcPr>
            <w:tcW w:w="850" w:type="dxa"/>
            <w:tcBorders>
              <w:top w:val="nil"/>
              <w:left w:val="nil"/>
              <w:bottom w:val="nil"/>
              <w:right w:val="nil"/>
            </w:tcBorders>
          </w:tcPr>
          <w:p w14:paraId="70A2EF04" w14:textId="77777777" w:rsidR="00296D76" w:rsidRPr="002A3CC5" w:rsidRDefault="00296D76" w:rsidP="00AC479F">
            <w:pPr>
              <w:jc w:val="left"/>
              <w:rPr>
                <w:rFonts w:ascii="Arial" w:hAnsi="Arial" w:cs="Arial"/>
                <w:sz w:val="15"/>
                <w:szCs w:val="15"/>
              </w:rPr>
            </w:pPr>
            <w:r w:rsidRPr="002A3CC5">
              <w:rPr>
                <w:rFonts w:ascii="Arial" w:hAnsi="Arial" w:cs="Arial"/>
                <w:b/>
                <w:bCs/>
                <w:sz w:val="15"/>
                <w:szCs w:val="15"/>
              </w:rPr>
              <w:t>＜</w:t>
            </w:r>
            <w:r w:rsidRPr="002A3CC5">
              <w:rPr>
                <w:rFonts w:ascii="Arial" w:hAnsi="Arial" w:cs="Arial"/>
                <w:b/>
                <w:bCs/>
                <w:sz w:val="15"/>
                <w:szCs w:val="15"/>
              </w:rPr>
              <w:t>0.001</w:t>
            </w:r>
          </w:p>
        </w:tc>
      </w:tr>
      <w:tr w:rsidR="00296D76" w:rsidRPr="002A3CC5" w14:paraId="458769F9" w14:textId="77777777" w:rsidTr="00AC479F">
        <w:tc>
          <w:tcPr>
            <w:tcW w:w="2410" w:type="dxa"/>
            <w:tcBorders>
              <w:top w:val="nil"/>
              <w:left w:val="nil"/>
              <w:bottom w:val="nil"/>
              <w:right w:val="nil"/>
            </w:tcBorders>
          </w:tcPr>
          <w:p w14:paraId="7CC8F665" w14:textId="77777777" w:rsidR="00296D76" w:rsidRPr="002A3CC5" w:rsidRDefault="00296D76" w:rsidP="00AC479F">
            <w:pPr>
              <w:ind w:firstLineChars="100" w:firstLine="150"/>
              <w:rPr>
                <w:rFonts w:ascii="Arial" w:hAnsi="Arial" w:cs="Arial"/>
                <w:sz w:val="15"/>
                <w:szCs w:val="15"/>
              </w:rPr>
            </w:pPr>
            <w:r w:rsidRPr="002A3CC5">
              <w:rPr>
                <w:rFonts w:ascii="Arial" w:hAnsi="Arial" w:cs="Arial"/>
                <w:sz w:val="15"/>
                <w:szCs w:val="15"/>
              </w:rPr>
              <w:t>Female gender, %</w:t>
            </w:r>
          </w:p>
        </w:tc>
        <w:tc>
          <w:tcPr>
            <w:tcW w:w="1701" w:type="dxa"/>
            <w:tcBorders>
              <w:top w:val="nil"/>
              <w:left w:val="nil"/>
              <w:bottom w:val="nil"/>
              <w:right w:val="nil"/>
            </w:tcBorders>
          </w:tcPr>
          <w:p w14:paraId="44A189CF" w14:textId="77777777" w:rsidR="00296D76" w:rsidRPr="002A3CC5" w:rsidRDefault="00296D76" w:rsidP="00AC479F">
            <w:pPr>
              <w:rPr>
                <w:rFonts w:ascii="Arial" w:hAnsi="Arial" w:cs="Arial"/>
                <w:sz w:val="15"/>
                <w:szCs w:val="15"/>
              </w:rPr>
            </w:pPr>
            <w:r w:rsidRPr="002A3CC5">
              <w:rPr>
                <w:rFonts w:ascii="Arial" w:hAnsi="Arial" w:cs="Arial"/>
                <w:sz w:val="15"/>
                <w:szCs w:val="15"/>
              </w:rPr>
              <w:t>9</w:t>
            </w:r>
            <w:r w:rsidRPr="002A3CC5">
              <w:rPr>
                <w:rFonts w:ascii="Arial" w:hAnsi="Arial" w:cs="Arial" w:hint="eastAsia"/>
                <w:sz w:val="15"/>
                <w:szCs w:val="15"/>
              </w:rPr>
              <w:t>97</w:t>
            </w:r>
            <w:r w:rsidRPr="002A3CC5">
              <w:rPr>
                <w:rFonts w:ascii="Arial" w:hAnsi="Arial" w:cs="Arial"/>
                <w:sz w:val="15"/>
                <w:szCs w:val="15"/>
              </w:rPr>
              <w:t xml:space="preserve"> (72.</w:t>
            </w:r>
            <w:r w:rsidRPr="002A3CC5">
              <w:rPr>
                <w:rFonts w:ascii="Arial" w:hAnsi="Arial" w:cs="Arial" w:hint="eastAsia"/>
                <w:sz w:val="15"/>
                <w:szCs w:val="15"/>
              </w:rPr>
              <w:t>6</w:t>
            </w:r>
            <w:r w:rsidRPr="002A3CC5">
              <w:rPr>
                <w:rFonts w:ascii="Arial" w:hAnsi="Arial" w:cs="Arial"/>
                <w:sz w:val="15"/>
                <w:szCs w:val="15"/>
              </w:rPr>
              <w:t>)</w:t>
            </w:r>
          </w:p>
        </w:tc>
        <w:tc>
          <w:tcPr>
            <w:tcW w:w="1701" w:type="dxa"/>
            <w:tcBorders>
              <w:top w:val="nil"/>
              <w:left w:val="nil"/>
              <w:bottom w:val="nil"/>
              <w:right w:val="nil"/>
            </w:tcBorders>
          </w:tcPr>
          <w:p w14:paraId="0430B3A1" w14:textId="77777777" w:rsidR="00296D76" w:rsidRPr="002A3CC5" w:rsidRDefault="00296D76" w:rsidP="00AC479F">
            <w:pPr>
              <w:rPr>
                <w:rFonts w:ascii="Arial" w:hAnsi="Arial" w:cs="Arial"/>
                <w:sz w:val="15"/>
                <w:szCs w:val="15"/>
              </w:rPr>
            </w:pPr>
            <w:r w:rsidRPr="002A3CC5">
              <w:rPr>
                <w:rFonts w:ascii="Arial" w:hAnsi="Arial" w:cs="Arial"/>
                <w:sz w:val="15"/>
                <w:szCs w:val="15"/>
              </w:rPr>
              <w:t>8</w:t>
            </w:r>
            <w:r w:rsidRPr="002A3CC5">
              <w:rPr>
                <w:rFonts w:ascii="Arial" w:hAnsi="Arial" w:cs="Arial" w:hint="eastAsia"/>
                <w:sz w:val="15"/>
                <w:szCs w:val="15"/>
              </w:rPr>
              <w:t>93</w:t>
            </w:r>
            <w:r w:rsidRPr="002A3CC5">
              <w:rPr>
                <w:rFonts w:ascii="Arial" w:hAnsi="Arial" w:cs="Arial"/>
                <w:sz w:val="15"/>
                <w:szCs w:val="15"/>
              </w:rPr>
              <w:t xml:space="preserve"> (7</w:t>
            </w:r>
            <w:r w:rsidRPr="002A3CC5">
              <w:rPr>
                <w:rFonts w:ascii="Arial" w:hAnsi="Arial" w:cs="Arial" w:hint="eastAsia"/>
                <w:sz w:val="15"/>
                <w:szCs w:val="15"/>
              </w:rPr>
              <w:t>2.4</w:t>
            </w:r>
            <w:r w:rsidRPr="002A3CC5">
              <w:rPr>
                <w:rFonts w:ascii="Arial" w:hAnsi="Arial" w:cs="Arial"/>
                <w:sz w:val="15"/>
                <w:szCs w:val="15"/>
              </w:rPr>
              <w:t>)</w:t>
            </w:r>
          </w:p>
        </w:tc>
        <w:tc>
          <w:tcPr>
            <w:tcW w:w="1843" w:type="dxa"/>
            <w:tcBorders>
              <w:top w:val="nil"/>
              <w:left w:val="nil"/>
              <w:bottom w:val="nil"/>
              <w:right w:val="nil"/>
            </w:tcBorders>
          </w:tcPr>
          <w:p w14:paraId="5B67CA67" w14:textId="77777777" w:rsidR="00296D76" w:rsidRPr="002A3CC5" w:rsidRDefault="00296D76" w:rsidP="00AC479F">
            <w:pPr>
              <w:rPr>
                <w:rFonts w:ascii="Arial" w:hAnsi="Arial" w:cs="Arial"/>
                <w:sz w:val="15"/>
                <w:szCs w:val="15"/>
              </w:rPr>
            </w:pPr>
            <w:r w:rsidRPr="002A3CC5">
              <w:rPr>
                <w:rFonts w:ascii="Arial" w:hAnsi="Arial" w:cs="Arial"/>
                <w:sz w:val="15"/>
                <w:szCs w:val="15"/>
              </w:rPr>
              <w:t>1</w:t>
            </w:r>
            <w:r w:rsidRPr="002A3CC5">
              <w:rPr>
                <w:rFonts w:ascii="Arial" w:hAnsi="Arial" w:cs="Arial" w:hint="eastAsia"/>
                <w:sz w:val="15"/>
                <w:szCs w:val="15"/>
              </w:rPr>
              <w:t>04</w:t>
            </w:r>
            <w:r w:rsidRPr="002A3CC5">
              <w:rPr>
                <w:rFonts w:ascii="Arial" w:hAnsi="Arial" w:cs="Arial"/>
                <w:sz w:val="15"/>
                <w:szCs w:val="15"/>
              </w:rPr>
              <w:t xml:space="preserve"> (</w:t>
            </w:r>
            <w:r w:rsidRPr="002A3CC5">
              <w:rPr>
                <w:rFonts w:ascii="Arial" w:hAnsi="Arial" w:cs="Arial" w:hint="eastAsia"/>
                <w:sz w:val="15"/>
                <w:szCs w:val="15"/>
              </w:rPr>
              <w:t>74.3</w:t>
            </w:r>
            <w:r w:rsidRPr="002A3CC5">
              <w:rPr>
                <w:rFonts w:ascii="Arial" w:hAnsi="Arial" w:cs="Arial"/>
                <w:sz w:val="15"/>
                <w:szCs w:val="15"/>
              </w:rPr>
              <w:t>)</w:t>
            </w:r>
          </w:p>
        </w:tc>
        <w:tc>
          <w:tcPr>
            <w:tcW w:w="850" w:type="dxa"/>
            <w:tcBorders>
              <w:top w:val="nil"/>
              <w:left w:val="nil"/>
              <w:bottom w:val="nil"/>
              <w:right w:val="nil"/>
            </w:tcBorders>
          </w:tcPr>
          <w:p w14:paraId="37CCC3FC" w14:textId="77777777" w:rsidR="00296D76" w:rsidRPr="002A3CC5" w:rsidRDefault="00296D76" w:rsidP="00AC479F">
            <w:pPr>
              <w:jc w:val="left"/>
              <w:rPr>
                <w:rFonts w:ascii="Arial" w:hAnsi="Arial" w:cs="Arial"/>
                <w:sz w:val="15"/>
                <w:szCs w:val="15"/>
              </w:rPr>
            </w:pPr>
            <w:r w:rsidRPr="002A3CC5">
              <w:rPr>
                <w:rFonts w:ascii="Arial" w:hAnsi="Arial" w:cs="Arial"/>
                <w:sz w:val="15"/>
                <w:szCs w:val="15"/>
              </w:rPr>
              <w:t>0.</w:t>
            </w:r>
            <w:r w:rsidRPr="002A3CC5">
              <w:rPr>
                <w:rFonts w:ascii="Arial" w:hAnsi="Arial" w:cs="Arial" w:hint="eastAsia"/>
                <w:sz w:val="15"/>
                <w:szCs w:val="15"/>
              </w:rPr>
              <w:t>640</w:t>
            </w:r>
          </w:p>
        </w:tc>
      </w:tr>
      <w:tr w:rsidR="00296D76" w:rsidRPr="002A3CC5" w14:paraId="126120DA" w14:textId="77777777" w:rsidTr="00AC479F">
        <w:tc>
          <w:tcPr>
            <w:tcW w:w="2410" w:type="dxa"/>
            <w:tcBorders>
              <w:top w:val="nil"/>
              <w:left w:val="nil"/>
              <w:bottom w:val="nil"/>
              <w:right w:val="nil"/>
            </w:tcBorders>
          </w:tcPr>
          <w:p w14:paraId="76F93D9C" w14:textId="77777777" w:rsidR="00296D76" w:rsidRPr="002A3CC5" w:rsidRDefault="00296D76" w:rsidP="00AC479F">
            <w:pPr>
              <w:ind w:firstLineChars="100" w:firstLine="150"/>
              <w:rPr>
                <w:rFonts w:ascii="Arial" w:hAnsi="Arial" w:cs="Arial"/>
                <w:sz w:val="15"/>
                <w:szCs w:val="15"/>
              </w:rPr>
            </w:pPr>
            <w:r w:rsidRPr="002A3CC5">
              <w:rPr>
                <w:rFonts w:ascii="Arial" w:hAnsi="Arial" w:cs="Arial"/>
                <w:sz w:val="15"/>
                <w:szCs w:val="15"/>
              </w:rPr>
              <w:t>BMI, kg/m2</w:t>
            </w:r>
          </w:p>
        </w:tc>
        <w:tc>
          <w:tcPr>
            <w:tcW w:w="1701" w:type="dxa"/>
            <w:tcBorders>
              <w:top w:val="nil"/>
              <w:left w:val="nil"/>
              <w:bottom w:val="nil"/>
              <w:right w:val="nil"/>
            </w:tcBorders>
          </w:tcPr>
          <w:p w14:paraId="52BD86CD" w14:textId="77777777" w:rsidR="00296D76" w:rsidRPr="002A3CC5" w:rsidRDefault="00296D76" w:rsidP="00AC479F">
            <w:pPr>
              <w:rPr>
                <w:rFonts w:ascii="Arial" w:hAnsi="Arial" w:cs="Arial"/>
                <w:sz w:val="15"/>
                <w:szCs w:val="15"/>
              </w:rPr>
            </w:pPr>
            <w:r w:rsidRPr="002A3CC5">
              <w:rPr>
                <w:rFonts w:ascii="Arial" w:hAnsi="Arial" w:cs="Arial"/>
                <w:sz w:val="15"/>
                <w:szCs w:val="15"/>
              </w:rPr>
              <w:t>23.6</w:t>
            </w:r>
            <w:r w:rsidRPr="002A3CC5">
              <w:rPr>
                <w:rFonts w:ascii="Arial" w:hAnsi="Arial" w:cs="Arial" w:hint="eastAsia"/>
                <w:sz w:val="15"/>
                <w:szCs w:val="15"/>
              </w:rPr>
              <w:t>7</w:t>
            </w:r>
            <w:r w:rsidRPr="002A3CC5">
              <w:rPr>
                <w:rFonts w:ascii="Arial" w:hAnsi="Arial" w:cs="Arial"/>
                <w:sz w:val="15"/>
                <w:szCs w:val="15"/>
              </w:rPr>
              <w:t>±4.0</w:t>
            </w:r>
            <w:r w:rsidRPr="002A3CC5">
              <w:rPr>
                <w:rFonts w:ascii="Arial" w:hAnsi="Arial" w:cs="Arial" w:hint="eastAsia"/>
                <w:sz w:val="15"/>
                <w:szCs w:val="15"/>
              </w:rPr>
              <w:t>5</w:t>
            </w:r>
          </w:p>
        </w:tc>
        <w:tc>
          <w:tcPr>
            <w:tcW w:w="1701" w:type="dxa"/>
            <w:tcBorders>
              <w:top w:val="nil"/>
              <w:left w:val="nil"/>
              <w:bottom w:val="nil"/>
              <w:right w:val="nil"/>
            </w:tcBorders>
          </w:tcPr>
          <w:p w14:paraId="4BE94D80" w14:textId="77777777" w:rsidR="00296D76" w:rsidRPr="002A3CC5" w:rsidRDefault="00296D76" w:rsidP="00AC479F">
            <w:pPr>
              <w:rPr>
                <w:rFonts w:ascii="Arial" w:hAnsi="Arial" w:cs="Arial"/>
                <w:sz w:val="15"/>
                <w:szCs w:val="15"/>
              </w:rPr>
            </w:pPr>
            <w:r w:rsidRPr="002A3CC5">
              <w:rPr>
                <w:rFonts w:ascii="Arial" w:hAnsi="Arial" w:cs="Arial"/>
                <w:sz w:val="15"/>
                <w:szCs w:val="15"/>
              </w:rPr>
              <w:t>23.</w:t>
            </w:r>
            <w:r w:rsidRPr="002A3CC5">
              <w:rPr>
                <w:rFonts w:ascii="Arial" w:hAnsi="Arial" w:cs="Arial" w:hint="eastAsia"/>
                <w:sz w:val="15"/>
                <w:szCs w:val="15"/>
              </w:rPr>
              <w:t>71</w:t>
            </w:r>
            <w:r w:rsidRPr="002A3CC5">
              <w:rPr>
                <w:rFonts w:ascii="Arial" w:hAnsi="Arial" w:cs="Arial"/>
                <w:sz w:val="15"/>
                <w:szCs w:val="15"/>
              </w:rPr>
              <w:t>±4.</w:t>
            </w:r>
            <w:r w:rsidRPr="002A3CC5">
              <w:rPr>
                <w:rFonts w:ascii="Arial" w:hAnsi="Arial" w:cs="Arial" w:hint="eastAsia"/>
                <w:sz w:val="15"/>
                <w:szCs w:val="15"/>
              </w:rPr>
              <w:t>00</w:t>
            </w:r>
          </w:p>
        </w:tc>
        <w:tc>
          <w:tcPr>
            <w:tcW w:w="1843" w:type="dxa"/>
            <w:tcBorders>
              <w:top w:val="nil"/>
              <w:left w:val="nil"/>
              <w:bottom w:val="nil"/>
              <w:right w:val="nil"/>
            </w:tcBorders>
          </w:tcPr>
          <w:p w14:paraId="504EF7F9" w14:textId="77777777" w:rsidR="00296D76" w:rsidRPr="002A3CC5" w:rsidRDefault="00296D76" w:rsidP="00AC479F">
            <w:pPr>
              <w:rPr>
                <w:rFonts w:ascii="Arial" w:hAnsi="Arial" w:cs="Arial"/>
                <w:sz w:val="15"/>
                <w:szCs w:val="15"/>
              </w:rPr>
            </w:pPr>
            <w:r w:rsidRPr="002A3CC5">
              <w:rPr>
                <w:rFonts w:ascii="Arial" w:hAnsi="Arial" w:cs="Arial"/>
                <w:sz w:val="15"/>
                <w:szCs w:val="15"/>
              </w:rPr>
              <w:t>23.</w:t>
            </w:r>
            <w:r w:rsidRPr="002A3CC5">
              <w:rPr>
                <w:rFonts w:ascii="Arial" w:hAnsi="Arial" w:cs="Arial" w:hint="eastAsia"/>
                <w:sz w:val="15"/>
                <w:szCs w:val="15"/>
              </w:rPr>
              <w:t>29</w:t>
            </w:r>
            <w:r w:rsidRPr="002A3CC5">
              <w:rPr>
                <w:rFonts w:ascii="Arial" w:hAnsi="Arial" w:cs="Arial"/>
                <w:sz w:val="15"/>
                <w:szCs w:val="15"/>
              </w:rPr>
              <w:t>±4.</w:t>
            </w:r>
            <w:r w:rsidRPr="002A3CC5">
              <w:rPr>
                <w:rFonts w:ascii="Arial" w:hAnsi="Arial" w:cs="Arial" w:hint="eastAsia"/>
                <w:sz w:val="15"/>
                <w:szCs w:val="15"/>
              </w:rPr>
              <w:t>46</w:t>
            </w:r>
          </w:p>
        </w:tc>
        <w:tc>
          <w:tcPr>
            <w:tcW w:w="850" w:type="dxa"/>
            <w:tcBorders>
              <w:top w:val="nil"/>
              <w:left w:val="nil"/>
              <w:bottom w:val="nil"/>
              <w:right w:val="nil"/>
            </w:tcBorders>
          </w:tcPr>
          <w:p w14:paraId="008BE872" w14:textId="77777777" w:rsidR="00296D76" w:rsidRPr="002A3CC5" w:rsidRDefault="00296D76" w:rsidP="00AC479F">
            <w:pPr>
              <w:jc w:val="left"/>
              <w:rPr>
                <w:rFonts w:ascii="Arial" w:hAnsi="Arial" w:cs="Arial"/>
                <w:sz w:val="15"/>
                <w:szCs w:val="15"/>
              </w:rPr>
            </w:pPr>
            <w:r w:rsidRPr="002A3CC5">
              <w:rPr>
                <w:rFonts w:ascii="Arial" w:hAnsi="Arial" w:cs="Arial"/>
                <w:sz w:val="15"/>
                <w:szCs w:val="15"/>
              </w:rPr>
              <w:t>0.</w:t>
            </w:r>
            <w:r w:rsidRPr="002A3CC5">
              <w:rPr>
                <w:rFonts w:ascii="Arial" w:hAnsi="Arial" w:cs="Arial" w:hint="eastAsia"/>
                <w:sz w:val="15"/>
                <w:szCs w:val="15"/>
              </w:rPr>
              <w:t>303</w:t>
            </w:r>
          </w:p>
        </w:tc>
      </w:tr>
      <w:tr w:rsidR="00296D76" w:rsidRPr="002A3CC5" w14:paraId="6453277F" w14:textId="77777777" w:rsidTr="00AC479F">
        <w:tc>
          <w:tcPr>
            <w:tcW w:w="2410" w:type="dxa"/>
            <w:tcBorders>
              <w:top w:val="nil"/>
              <w:left w:val="nil"/>
              <w:bottom w:val="nil"/>
              <w:right w:val="nil"/>
            </w:tcBorders>
          </w:tcPr>
          <w:p w14:paraId="333610F5" w14:textId="77777777" w:rsidR="00296D76" w:rsidRPr="002A3CC5" w:rsidRDefault="00296D76" w:rsidP="00AC479F">
            <w:pPr>
              <w:rPr>
                <w:rFonts w:ascii="Arial" w:hAnsi="Arial" w:cs="Arial"/>
                <w:sz w:val="15"/>
                <w:szCs w:val="15"/>
              </w:rPr>
            </w:pPr>
            <w:r w:rsidRPr="002A3CC5">
              <w:rPr>
                <w:rFonts w:ascii="Arial" w:hAnsi="Arial" w:cs="Arial"/>
                <w:sz w:val="15"/>
                <w:szCs w:val="15"/>
              </w:rPr>
              <w:t>Injury Mechanism</w:t>
            </w:r>
            <w:r w:rsidRPr="002A3CC5">
              <w:rPr>
                <w:rFonts w:ascii="Arial" w:hAnsi="Arial" w:cs="Arial" w:hint="eastAsia"/>
                <w:sz w:val="15"/>
                <w:szCs w:val="15"/>
              </w:rPr>
              <w:t>,</w:t>
            </w:r>
            <w:r w:rsidRPr="002A3CC5">
              <w:rPr>
                <w:rFonts w:ascii="Arial" w:hAnsi="Arial" w:cs="Arial"/>
                <w:sz w:val="15"/>
                <w:szCs w:val="15"/>
              </w:rPr>
              <w:t xml:space="preserve"> (%)</w:t>
            </w:r>
          </w:p>
        </w:tc>
        <w:tc>
          <w:tcPr>
            <w:tcW w:w="1701" w:type="dxa"/>
            <w:tcBorders>
              <w:top w:val="nil"/>
              <w:left w:val="nil"/>
              <w:bottom w:val="nil"/>
              <w:right w:val="nil"/>
            </w:tcBorders>
          </w:tcPr>
          <w:p w14:paraId="3C354A1A" w14:textId="77777777" w:rsidR="00296D76" w:rsidRPr="002A3CC5" w:rsidRDefault="00296D76" w:rsidP="00AC479F">
            <w:pPr>
              <w:rPr>
                <w:rFonts w:ascii="Arial" w:hAnsi="Arial" w:cs="Arial"/>
                <w:sz w:val="15"/>
                <w:szCs w:val="15"/>
              </w:rPr>
            </w:pPr>
          </w:p>
        </w:tc>
        <w:tc>
          <w:tcPr>
            <w:tcW w:w="1701" w:type="dxa"/>
            <w:tcBorders>
              <w:top w:val="nil"/>
              <w:left w:val="nil"/>
              <w:bottom w:val="nil"/>
              <w:right w:val="nil"/>
            </w:tcBorders>
          </w:tcPr>
          <w:p w14:paraId="6368A764" w14:textId="77777777" w:rsidR="00296D76" w:rsidRPr="002A3CC5" w:rsidRDefault="00296D76" w:rsidP="00AC479F">
            <w:pPr>
              <w:rPr>
                <w:rFonts w:ascii="Arial" w:hAnsi="Arial" w:cs="Arial"/>
                <w:sz w:val="15"/>
                <w:szCs w:val="15"/>
              </w:rPr>
            </w:pPr>
          </w:p>
        </w:tc>
        <w:tc>
          <w:tcPr>
            <w:tcW w:w="1843" w:type="dxa"/>
            <w:tcBorders>
              <w:top w:val="nil"/>
              <w:left w:val="nil"/>
              <w:bottom w:val="nil"/>
              <w:right w:val="nil"/>
            </w:tcBorders>
          </w:tcPr>
          <w:p w14:paraId="40EA84B0" w14:textId="77777777" w:rsidR="00296D76" w:rsidRPr="002A3CC5" w:rsidRDefault="00296D76" w:rsidP="00AC479F">
            <w:pPr>
              <w:rPr>
                <w:rFonts w:ascii="Arial" w:hAnsi="Arial" w:cs="Arial"/>
                <w:sz w:val="15"/>
                <w:szCs w:val="15"/>
              </w:rPr>
            </w:pPr>
          </w:p>
        </w:tc>
        <w:tc>
          <w:tcPr>
            <w:tcW w:w="850" w:type="dxa"/>
            <w:tcBorders>
              <w:top w:val="nil"/>
              <w:left w:val="nil"/>
              <w:bottom w:val="nil"/>
              <w:right w:val="nil"/>
            </w:tcBorders>
          </w:tcPr>
          <w:p w14:paraId="7FF13A36" w14:textId="77777777" w:rsidR="00296D76" w:rsidRPr="002A3CC5" w:rsidRDefault="00296D76" w:rsidP="00AC479F">
            <w:pPr>
              <w:jc w:val="left"/>
              <w:rPr>
                <w:rFonts w:ascii="Arial" w:hAnsi="Arial" w:cs="Arial"/>
                <w:sz w:val="15"/>
                <w:szCs w:val="15"/>
              </w:rPr>
            </w:pPr>
          </w:p>
        </w:tc>
      </w:tr>
      <w:tr w:rsidR="00296D76" w:rsidRPr="002A3CC5" w14:paraId="22C9E2DC" w14:textId="77777777" w:rsidTr="00AC479F">
        <w:tc>
          <w:tcPr>
            <w:tcW w:w="2410" w:type="dxa"/>
            <w:tcBorders>
              <w:top w:val="nil"/>
              <w:left w:val="nil"/>
              <w:bottom w:val="nil"/>
              <w:right w:val="nil"/>
            </w:tcBorders>
          </w:tcPr>
          <w:p w14:paraId="651F12F8" w14:textId="77777777" w:rsidR="00296D76" w:rsidRPr="002A3CC5" w:rsidRDefault="00296D76" w:rsidP="00AC479F">
            <w:pPr>
              <w:rPr>
                <w:rFonts w:ascii="Arial" w:hAnsi="Arial" w:cs="Arial"/>
                <w:sz w:val="15"/>
                <w:szCs w:val="15"/>
              </w:rPr>
            </w:pPr>
            <w:r w:rsidRPr="002A3CC5">
              <w:rPr>
                <w:rFonts w:ascii="Arial" w:hAnsi="Arial" w:cs="Arial"/>
                <w:sz w:val="15"/>
                <w:szCs w:val="15"/>
              </w:rPr>
              <w:t xml:space="preserve">  Low Energy</w:t>
            </w:r>
          </w:p>
        </w:tc>
        <w:tc>
          <w:tcPr>
            <w:tcW w:w="1701" w:type="dxa"/>
            <w:tcBorders>
              <w:top w:val="nil"/>
              <w:left w:val="nil"/>
              <w:bottom w:val="nil"/>
              <w:right w:val="nil"/>
            </w:tcBorders>
          </w:tcPr>
          <w:p w14:paraId="74279A25" w14:textId="77777777" w:rsidR="00296D76" w:rsidRPr="002A3CC5" w:rsidRDefault="00296D76" w:rsidP="00AC479F">
            <w:pPr>
              <w:rPr>
                <w:rFonts w:ascii="Arial" w:hAnsi="Arial" w:cs="Arial"/>
                <w:sz w:val="15"/>
                <w:szCs w:val="15"/>
              </w:rPr>
            </w:pPr>
            <w:r w:rsidRPr="002A3CC5">
              <w:rPr>
                <w:rFonts w:ascii="Arial" w:hAnsi="Arial" w:cs="Arial" w:hint="eastAsia"/>
                <w:sz w:val="15"/>
                <w:szCs w:val="15"/>
              </w:rPr>
              <w:t>1322</w:t>
            </w:r>
            <w:r w:rsidRPr="002A3CC5">
              <w:rPr>
                <w:rFonts w:ascii="Arial" w:hAnsi="Arial" w:cs="Arial"/>
                <w:sz w:val="15"/>
                <w:szCs w:val="15"/>
              </w:rPr>
              <w:t xml:space="preserve"> (96.</w:t>
            </w:r>
            <w:r w:rsidRPr="002A3CC5">
              <w:rPr>
                <w:rFonts w:ascii="Arial" w:hAnsi="Arial" w:cs="Arial" w:hint="eastAsia"/>
                <w:sz w:val="15"/>
                <w:szCs w:val="15"/>
              </w:rPr>
              <w:t>3</w:t>
            </w:r>
            <w:r w:rsidRPr="002A3CC5">
              <w:rPr>
                <w:rFonts w:ascii="Arial" w:hAnsi="Arial" w:cs="Arial"/>
                <w:sz w:val="15"/>
                <w:szCs w:val="15"/>
              </w:rPr>
              <w:t>)</w:t>
            </w:r>
          </w:p>
        </w:tc>
        <w:tc>
          <w:tcPr>
            <w:tcW w:w="1701" w:type="dxa"/>
            <w:tcBorders>
              <w:top w:val="nil"/>
              <w:left w:val="nil"/>
              <w:bottom w:val="nil"/>
              <w:right w:val="nil"/>
            </w:tcBorders>
          </w:tcPr>
          <w:p w14:paraId="2E51666B" w14:textId="77777777" w:rsidR="00296D76" w:rsidRPr="002A3CC5" w:rsidRDefault="00296D76" w:rsidP="00AC479F">
            <w:pPr>
              <w:rPr>
                <w:rFonts w:ascii="Arial" w:hAnsi="Arial" w:cs="Arial"/>
                <w:sz w:val="15"/>
                <w:szCs w:val="15"/>
              </w:rPr>
            </w:pPr>
            <w:r w:rsidRPr="002A3CC5">
              <w:rPr>
                <w:rFonts w:ascii="Arial" w:hAnsi="Arial" w:cs="Arial"/>
                <w:sz w:val="15"/>
                <w:szCs w:val="15"/>
              </w:rPr>
              <w:t>1</w:t>
            </w:r>
            <w:r w:rsidRPr="002A3CC5">
              <w:rPr>
                <w:rFonts w:ascii="Arial" w:hAnsi="Arial" w:cs="Arial" w:hint="eastAsia"/>
                <w:sz w:val="15"/>
                <w:szCs w:val="15"/>
              </w:rPr>
              <w:t>183</w:t>
            </w:r>
            <w:r w:rsidRPr="002A3CC5">
              <w:rPr>
                <w:rFonts w:ascii="Arial" w:hAnsi="Arial" w:cs="Arial"/>
                <w:sz w:val="15"/>
                <w:szCs w:val="15"/>
              </w:rPr>
              <w:t xml:space="preserve"> (9</w:t>
            </w:r>
            <w:r w:rsidRPr="002A3CC5">
              <w:rPr>
                <w:rFonts w:ascii="Arial" w:hAnsi="Arial" w:cs="Arial" w:hint="eastAsia"/>
                <w:sz w:val="15"/>
                <w:szCs w:val="15"/>
              </w:rPr>
              <w:t>5.9</w:t>
            </w:r>
            <w:r w:rsidRPr="002A3CC5">
              <w:rPr>
                <w:rFonts w:ascii="Arial" w:hAnsi="Arial" w:cs="Arial"/>
                <w:sz w:val="15"/>
                <w:szCs w:val="15"/>
              </w:rPr>
              <w:t>)</w:t>
            </w:r>
          </w:p>
        </w:tc>
        <w:tc>
          <w:tcPr>
            <w:tcW w:w="1843" w:type="dxa"/>
            <w:tcBorders>
              <w:top w:val="nil"/>
              <w:left w:val="nil"/>
              <w:bottom w:val="nil"/>
              <w:right w:val="nil"/>
            </w:tcBorders>
          </w:tcPr>
          <w:p w14:paraId="03D2DCC8" w14:textId="77777777" w:rsidR="00296D76" w:rsidRPr="002A3CC5" w:rsidRDefault="00296D76" w:rsidP="00AC479F">
            <w:pPr>
              <w:rPr>
                <w:rFonts w:ascii="Arial" w:hAnsi="Arial" w:cs="Arial"/>
                <w:sz w:val="15"/>
                <w:szCs w:val="15"/>
              </w:rPr>
            </w:pPr>
            <w:r w:rsidRPr="002A3CC5">
              <w:rPr>
                <w:rFonts w:ascii="Arial" w:hAnsi="Arial" w:cs="Arial"/>
                <w:sz w:val="15"/>
                <w:szCs w:val="15"/>
              </w:rPr>
              <w:t>1</w:t>
            </w:r>
            <w:r w:rsidRPr="002A3CC5">
              <w:rPr>
                <w:rFonts w:ascii="Arial" w:hAnsi="Arial" w:cs="Arial" w:hint="eastAsia"/>
                <w:sz w:val="15"/>
                <w:szCs w:val="15"/>
              </w:rPr>
              <w:t>39</w:t>
            </w:r>
            <w:r w:rsidRPr="002A3CC5">
              <w:rPr>
                <w:rFonts w:ascii="Arial" w:hAnsi="Arial" w:cs="Arial"/>
                <w:sz w:val="15"/>
                <w:szCs w:val="15"/>
              </w:rPr>
              <w:t xml:space="preserve"> (9</w:t>
            </w:r>
            <w:r w:rsidRPr="002A3CC5">
              <w:rPr>
                <w:rFonts w:ascii="Arial" w:hAnsi="Arial" w:cs="Arial" w:hint="eastAsia"/>
                <w:sz w:val="15"/>
                <w:szCs w:val="15"/>
              </w:rPr>
              <w:t>9.3</w:t>
            </w:r>
            <w:r w:rsidRPr="002A3CC5">
              <w:rPr>
                <w:rFonts w:ascii="Arial" w:hAnsi="Arial" w:cs="Arial"/>
                <w:sz w:val="15"/>
                <w:szCs w:val="15"/>
              </w:rPr>
              <w:t>)</w:t>
            </w:r>
          </w:p>
        </w:tc>
        <w:tc>
          <w:tcPr>
            <w:tcW w:w="850" w:type="dxa"/>
            <w:tcBorders>
              <w:top w:val="nil"/>
              <w:left w:val="nil"/>
              <w:bottom w:val="nil"/>
              <w:right w:val="nil"/>
            </w:tcBorders>
          </w:tcPr>
          <w:p w14:paraId="4B6CAA30" w14:textId="77777777" w:rsidR="00296D76" w:rsidRPr="002A3CC5" w:rsidRDefault="00296D76" w:rsidP="00AC479F">
            <w:pPr>
              <w:jc w:val="left"/>
              <w:rPr>
                <w:rFonts w:ascii="Arial" w:hAnsi="Arial" w:cs="Arial"/>
                <w:b/>
                <w:bCs/>
                <w:sz w:val="15"/>
                <w:szCs w:val="15"/>
              </w:rPr>
            </w:pPr>
            <w:r w:rsidRPr="002A3CC5">
              <w:rPr>
                <w:rFonts w:ascii="Arial" w:hAnsi="Arial" w:cs="Arial"/>
                <w:b/>
                <w:bCs/>
                <w:sz w:val="15"/>
                <w:szCs w:val="15"/>
              </w:rPr>
              <w:t>0.</w:t>
            </w:r>
            <w:r w:rsidRPr="002A3CC5">
              <w:rPr>
                <w:rFonts w:ascii="Arial" w:hAnsi="Arial" w:cs="Arial" w:hint="eastAsia"/>
                <w:b/>
                <w:bCs/>
                <w:sz w:val="15"/>
                <w:szCs w:val="15"/>
              </w:rPr>
              <w:t>048</w:t>
            </w:r>
          </w:p>
        </w:tc>
      </w:tr>
      <w:tr w:rsidR="00296D76" w:rsidRPr="002A3CC5" w14:paraId="398CF0AA" w14:textId="77777777" w:rsidTr="00AC479F">
        <w:tc>
          <w:tcPr>
            <w:tcW w:w="2410" w:type="dxa"/>
            <w:tcBorders>
              <w:top w:val="nil"/>
              <w:left w:val="nil"/>
              <w:bottom w:val="nil"/>
              <w:right w:val="nil"/>
            </w:tcBorders>
          </w:tcPr>
          <w:p w14:paraId="3610C938" w14:textId="77777777" w:rsidR="00296D76" w:rsidRPr="002A3CC5" w:rsidRDefault="00296D76" w:rsidP="00AC479F">
            <w:pPr>
              <w:ind w:firstLineChars="100" w:firstLine="150"/>
              <w:rPr>
                <w:rFonts w:ascii="Arial" w:hAnsi="Arial" w:cs="Arial"/>
                <w:sz w:val="15"/>
                <w:szCs w:val="15"/>
              </w:rPr>
            </w:pPr>
            <w:r w:rsidRPr="002A3CC5">
              <w:rPr>
                <w:rFonts w:ascii="Arial" w:hAnsi="Arial" w:cs="Arial"/>
                <w:sz w:val="15"/>
                <w:szCs w:val="15"/>
              </w:rPr>
              <w:t>High Energy</w:t>
            </w:r>
          </w:p>
        </w:tc>
        <w:tc>
          <w:tcPr>
            <w:tcW w:w="1701" w:type="dxa"/>
            <w:tcBorders>
              <w:top w:val="nil"/>
              <w:left w:val="nil"/>
              <w:bottom w:val="nil"/>
              <w:right w:val="nil"/>
            </w:tcBorders>
          </w:tcPr>
          <w:p w14:paraId="3D044522" w14:textId="77777777" w:rsidR="00296D76" w:rsidRPr="002A3CC5" w:rsidRDefault="00296D76" w:rsidP="00AC479F">
            <w:pPr>
              <w:rPr>
                <w:rFonts w:ascii="Arial" w:hAnsi="Arial" w:cs="Arial"/>
                <w:sz w:val="15"/>
                <w:szCs w:val="15"/>
              </w:rPr>
            </w:pPr>
            <w:r w:rsidRPr="002A3CC5">
              <w:rPr>
                <w:rFonts w:ascii="Arial" w:hAnsi="Arial" w:cs="Arial" w:hint="eastAsia"/>
                <w:sz w:val="15"/>
                <w:szCs w:val="15"/>
              </w:rPr>
              <w:t>51</w:t>
            </w:r>
            <w:r w:rsidRPr="002A3CC5">
              <w:rPr>
                <w:rFonts w:ascii="Arial" w:hAnsi="Arial" w:cs="Arial"/>
                <w:sz w:val="15"/>
                <w:szCs w:val="15"/>
              </w:rPr>
              <w:t xml:space="preserve"> (3.7)</w:t>
            </w:r>
          </w:p>
        </w:tc>
        <w:tc>
          <w:tcPr>
            <w:tcW w:w="1701" w:type="dxa"/>
            <w:tcBorders>
              <w:top w:val="nil"/>
              <w:left w:val="nil"/>
              <w:bottom w:val="nil"/>
              <w:right w:val="nil"/>
            </w:tcBorders>
          </w:tcPr>
          <w:p w14:paraId="67DCF062" w14:textId="77777777" w:rsidR="00296D76" w:rsidRPr="002A3CC5" w:rsidRDefault="00296D76" w:rsidP="00AC479F">
            <w:pPr>
              <w:rPr>
                <w:rFonts w:ascii="Arial" w:hAnsi="Arial" w:cs="Arial"/>
                <w:sz w:val="15"/>
                <w:szCs w:val="15"/>
              </w:rPr>
            </w:pPr>
            <w:r w:rsidRPr="002A3CC5">
              <w:rPr>
                <w:rFonts w:ascii="Arial" w:hAnsi="Arial" w:cs="Arial" w:hint="eastAsia"/>
                <w:sz w:val="15"/>
                <w:szCs w:val="15"/>
              </w:rPr>
              <w:t>50</w:t>
            </w:r>
            <w:r w:rsidRPr="002A3CC5">
              <w:rPr>
                <w:rFonts w:ascii="Arial" w:hAnsi="Arial" w:cs="Arial"/>
                <w:sz w:val="15"/>
                <w:szCs w:val="15"/>
              </w:rPr>
              <w:t xml:space="preserve"> (</w:t>
            </w:r>
            <w:r w:rsidRPr="002A3CC5">
              <w:rPr>
                <w:rFonts w:ascii="Arial" w:hAnsi="Arial" w:cs="Arial" w:hint="eastAsia"/>
                <w:sz w:val="15"/>
                <w:szCs w:val="15"/>
              </w:rPr>
              <w:t>4.1</w:t>
            </w:r>
            <w:r w:rsidRPr="002A3CC5">
              <w:rPr>
                <w:rFonts w:ascii="Arial" w:hAnsi="Arial" w:cs="Arial"/>
                <w:sz w:val="15"/>
                <w:szCs w:val="15"/>
              </w:rPr>
              <w:t>)</w:t>
            </w:r>
          </w:p>
        </w:tc>
        <w:tc>
          <w:tcPr>
            <w:tcW w:w="1843" w:type="dxa"/>
            <w:tcBorders>
              <w:top w:val="nil"/>
              <w:left w:val="nil"/>
              <w:bottom w:val="nil"/>
              <w:right w:val="nil"/>
            </w:tcBorders>
          </w:tcPr>
          <w:p w14:paraId="21FEC0F0" w14:textId="77777777" w:rsidR="00296D76" w:rsidRPr="002A3CC5" w:rsidRDefault="00296D76" w:rsidP="00AC479F">
            <w:pPr>
              <w:rPr>
                <w:rFonts w:ascii="Arial" w:hAnsi="Arial" w:cs="Arial"/>
                <w:sz w:val="15"/>
                <w:szCs w:val="15"/>
              </w:rPr>
            </w:pPr>
            <w:r w:rsidRPr="002A3CC5">
              <w:rPr>
                <w:rFonts w:ascii="Arial" w:hAnsi="Arial" w:cs="Arial" w:hint="eastAsia"/>
                <w:sz w:val="15"/>
                <w:szCs w:val="15"/>
              </w:rPr>
              <w:t>1</w:t>
            </w:r>
            <w:r w:rsidRPr="002A3CC5">
              <w:rPr>
                <w:rFonts w:ascii="Arial" w:hAnsi="Arial" w:cs="Arial"/>
                <w:sz w:val="15"/>
                <w:szCs w:val="15"/>
              </w:rPr>
              <w:t xml:space="preserve"> (</w:t>
            </w:r>
            <w:r w:rsidRPr="002A3CC5">
              <w:rPr>
                <w:rFonts w:ascii="Arial" w:hAnsi="Arial" w:cs="Arial" w:hint="eastAsia"/>
                <w:sz w:val="15"/>
                <w:szCs w:val="15"/>
              </w:rPr>
              <w:t>0.7</w:t>
            </w:r>
            <w:r w:rsidRPr="002A3CC5">
              <w:rPr>
                <w:rFonts w:ascii="Arial" w:hAnsi="Arial" w:cs="Arial"/>
                <w:sz w:val="15"/>
                <w:szCs w:val="15"/>
              </w:rPr>
              <w:t>)</w:t>
            </w:r>
          </w:p>
        </w:tc>
        <w:tc>
          <w:tcPr>
            <w:tcW w:w="850" w:type="dxa"/>
            <w:tcBorders>
              <w:top w:val="nil"/>
              <w:left w:val="nil"/>
              <w:bottom w:val="nil"/>
              <w:right w:val="nil"/>
            </w:tcBorders>
          </w:tcPr>
          <w:p w14:paraId="453C68CA" w14:textId="77777777" w:rsidR="00296D76" w:rsidRPr="002A3CC5" w:rsidRDefault="00296D76" w:rsidP="00AC479F">
            <w:pPr>
              <w:jc w:val="left"/>
              <w:rPr>
                <w:rFonts w:ascii="Arial" w:hAnsi="Arial" w:cs="Arial"/>
                <w:sz w:val="15"/>
                <w:szCs w:val="15"/>
              </w:rPr>
            </w:pPr>
          </w:p>
        </w:tc>
      </w:tr>
      <w:tr w:rsidR="00296D76" w:rsidRPr="002A3CC5" w14:paraId="6090E94B" w14:textId="77777777" w:rsidTr="00AC479F">
        <w:tc>
          <w:tcPr>
            <w:tcW w:w="2410" w:type="dxa"/>
            <w:tcBorders>
              <w:top w:val="nil"/>
              <w:left w:val="nil"/>
              <w:bottom w:val="nil"/>
              <w:right w:val="nil"/>
            </w:tcBorders>
          </w:tcPr>
          <w:p w14:paraId="6EF97715" w14:textId="77777777" w:rsidR="00296D76" w:rsidRPr="002A3CC5" w:rsidRDefault="00296D76" w:rsidP="00AC479F">
            <w:pPr>
              <w:rPr>
                <w:rFonts w:ascii="Arial" w:hAnsi="Arial" w:cs="Arial"/>
                <w:sz w:val="15"/>
                <w:szCs w:val="15"/>
              </w:rPr>
            </w:pPr>
            <w:r w:rsidRPr="002A3CC5">
              <w:rPr>
                <w:rFonts w:ascii="Arial" w:hAnsi="Arial" w:cs="Arial"/>
                <w:sz w:val="15"/>
                <w:szCs w:val="15"/>
              </w:rPr>
              <w:t>Type of fracture</w:t>
            </w:r>
            <w:r w:rsidRPr="002A3CC5">
              <w:rPr>
                <w:rFonts w:ascii="Arial" w:hAnsi="Arial" w:cs="Arial" w:hint="eastAsia"/>
                <w:sz w:val="15"/>
                <w:szCs w:val="15"/>
              </w:rPr>
              <w:t>,</w:t>
            </w:r>
            <w:r w:rsidRPr="002A3CC5">
              <w:rPr>
                <w:rFonts w:ascii="Arial" w:hAnsi="Arial" w:cs="Arial"/>
                <w:sz w:val="15"/>
                <w:szCs w:val="15"/>
              </w:rPr>
              <w:t xml:space="preserve"> (%)</w:t>
            </w:r>
          </w:p>
          <w:p w14:paraId="735A4BD9" w14:textId="77777777" w:rsidR="00296D76" w:rsidRPr="002A3CC5" w:rsidRDefault="00296D76" w:rsidP="00AC479F">
            <w:pPr>
              <w:ind w:firstLineChars="100" w:firstLine="150"/>
              <w:rPr>
                <w:rFonts w:ascii="Arial" w:hAnsi="Arial" w:cs="Arial"/>
                <w:sz w:val="15"/>
                <w:szCs w:val="15"/>
              </w:rPr>
            </w:pPr>
            <w:r w:rsidRPr="002A3CC5">
              <w:rPr>
                <w:rFonts w:ascii="Arial" w:hAnsi="Arial" w:cs="Arial"/>
                <w:sz w:val="15"/>
                <w:szCs w:val="15"/>
              </w:rPr>
              <w:t>Femoral neck fracture</w:t>
            </w:r>
          </w:p>
          <w:p w14:paraId="6A1CC156" w14:textId="77777777" w:rsidR="00296D76" w:rsidRPr="002A3CC5" w:rsidRDefault="00296D76" w:rsidP="00AC479F">
            <w:pPr>
              <w:ind w:firstLineChars="100" w:firstLine="150"/>
              <w:rPr>
                <w:rFonts w:ascii="Arial" w:hAnsi="Arial" w:cs="Arial"/>
                <w:sz w:val="15"/>
                <w:szCs w:val="15"/>
              </w:rPr>
            </w:pPr>
            <w:r w:rsidRPr="002A3CC5">
              <w:rPr>
                <w:rFonts w:ascii="Arial" w:hAnsi="Arial" w:cs="Arial"/>
                <w:sz w:val="15"/>
                <w:szCs w:val="15"/>
              </w:rPr>
              <w:t>Intertrochanteric fracture</w:t>
            </w:r>
          </w:p>
        </w:tc>
        <w:tc>
          <w:tcPr>
            <w:tcW w:w="1701" w:type="dxa"/>
            <w:tcBorders>
              <w:top w:val="nil"/>
              <w:left w:val="nil"/>
              <w:bottom w:val="nil"/>
              <w:right w:val="nil"/>
            </w:tcBorders>
          </w:tcPr>
          <w:p w14:paraId="6C31E3AB" w14:textId="77777777" w:rsidR="00296D76" w:rsidRPr="002A3CC5" w:rsidRDefault="00296D76" w:rsidP="00AC479F">
            <w:pPr>
              <w:rPr>
                <w:rFonts w:ascii="Arial" w:hAnsi="Arial" w:cs="Arial"/>
                <w:sz w:val="15"/>
                <w:szCs w:val="15"/>
              </w:rPr>
            </w:pPr>
          </w:p>
          <w:p w14:paraId="50F818BF" w14:textId="77777777" w:rsidR="00296D76" w:rsidRPr="002A3CC5" w:rsidRDefault="00296D76" w:rsidP="00AC479F">
            <w:pPr>
              <w:rPr>
                <w:rFonts w:ascii="Arial" w:hAnsi="Arial" w:cs="Arial"/>
                <w:sz w:val="15"/>
                <w:szCs w:val="15"/>
              </w:rPr>
            </w:pPr>
            <w:r w:rsidRPr="002A3CC5">
              <w:rPr>
                <w:rFonts w:ascii="Arial" w:hAnsi="Arial" w:cs="Arial"/>
                <w:sz w:val="15"/>
                <w:szCs w:val="15"/>
              </w:rPr>
              <w:t>6</w:t>
            </w:r>
            <w:r w:rsidRPr="002A3CC5">
              <w:rPr>
                <w:rFonts w:ascii="Arial" w:hAnsi="Arial" w:cs="Arial" w:hint="eastAsia"/>
                <w:sz w:val="15"/>
                <w:szCs w:val="15"/>
              </w:rPr>
              <w:t>56</w:t>
            </w:r>
            <w:r w:rsidRPr="002A3CC5">
              <w:rPr>
                <w:rFonts w:ascii="Arial" w:hAnsi="Arial" w:cs="Arial"/>
                <w:sz w:val="15"/>
                <w:szCs w:val="15"/>
              </w:rPr>
              <w:t xml:space="preserve"> (47.</w:t>
            </w:r>
            <w:r w:rsidRPr="002A3CC5">
              <w:rPr>
                <w:rFonts w:ascii="Arial" w:hAnsi="Arial" w:cs="Arial" w:hint="eastAsia"/>
                <w:sz w:val="15"/>
                <w:szCs w:val="15"/>
              </w:rPr>
              <w:t>8</w:t>
            </w:r>
            <w:r w:rsidRPr="002A3CC5">
              <w:rPr>
                <w:rFonts w:ascii="Arial" w:hAnsi="Arial" w:cs="Arial"/>
                <w:sz w:val="15"/>
                <w:szCs w:val="15"/>
              </w:rPr>
              <w:t>)</w:t>
            </w:r>
          </w:p>
          <w:p w14:paraId="58DA3A84" w14:textId="77777777" w:rsidR="00296D76" w:rsidRPr="002A3CC5" w:rsidRDefault="00296D76" w:rsidP="00AC479F">
            <w:pPr>
              <w:rPr>
                <w:rFonts w:ascii="Arial" w:hAnsi="Arial" w:cs="Arial"/>
                <w:sz w:val="15"/>
                <w:szCs w:val="15"/>
              </w:rPr>
            </w:pPr>
            <w:r w:rsidRPr="002A3CC5">
              <w:rPr>
                <w:rFonts w:ascii="Arial" w:hAnsi="Arial" w:cs="Arial" w:hint="eastAsia"/>
                <w:sz w:val="15"/>
                <w:szCs w:val="15"/>
              </w:rPr>
              <w:t>717</w:t>
            </w:r>
            <w:r w:rsidRPr="002A3CC5">
              <w:rPr>
                <w:rFonts w:ascii="Arial" w:hAnsi="Arial" w:cs="Arial"/>
                <w:sz w:val="15"/>
                <w:szCs w:val="15"/>
              </w:rPr>
              <w:t xml:space="preserve"> (52.</w:t>
            </w:r>
            <w:r w:rsidRPr="002A3CC5">
              <w:rPr>
                <w:rFonts w:ascii="Arial" w:hAnsi="Arial" w:cs="Arial" w:hint="eastAsia"/>
                <w:sz w:val="15"/>
                <w:szCs w:val="15"/>
              </w:rPr>
              <w:t>2</w:t>
            </w:r>
            <w:r w:rsidRPr="002A3CC5">
              <w:rPr>
                <w:rFonts w:ascii="Arial" w:hAnsi="Arial" w:cs="Arial"/>
                <w:sz w:val="15"/>
                <w:szCs w:val="15"/>
              </w:rPr>
              <w:t>)</w:t>
            </w:r>
          </w:p>
        </w:tc>
        <w:tc>
          <w:tcPr>
            <w:tcW w:w="1701" w:type="dxa"/>
            <w:tcBorders>
              <w:top w:val="nil"/>
              <w:left w:val="nil"/>
              <w:bottom w:val="nil"/>
              <w:right w:val="nil"/>
            </w:tcBorders>
          </w:tcPr>
          <w:p w14:paraId="4703BFB5" w14:textId="77777777" w:rsidR="00296D76" w:rsidRPr="002A3CC5" w:rsidRDefault="00296D76" w:rsidP="00AC479F">
            <w:pPr>
              <w:rPr>
                <w:rFonts w:ascii="Arial" w:hAnsi="Arial" w:cs="Arial"/>
                <w:sz w:val="15"/>
                <w:szCs w:val="15"/>
              </w:rPr>
            </w:pPr>
          </w:p>
          <w:p w14:paraId="75DE4FDA" w14:textId="77777777" w:rsidR="00296D76" w:rsidRPr="002A3CC5" w:rsidRDefault="00296D76" w:rsidP="00AC479F">
            <w:pPr>
              <w:rPr>
                <w:rFonts w:ascii="Arial" w:hAnsi="Arial" w:cs="Arial"/>
                <w:sz w:val="15"/>
                <w:szCs w:val="15"/>
              </w:rPr>
            </w:pPr>
            <w:r w:rsidRPr="002A3CC5">
              <w:rPr>
                <w:rFonts w:ascii="Arial" w:hAnsi="Arial" w:cs="Arial" w:hint="eastAsia"/>
                <w:sz w:val="15"/>
                <w:szCs w:val="15"/>
              </w:rPr>
              <w:t>607</w:t>
            </w:r>
            <w:r w:rsidRPr="002A3CC5">
              <w:rPr>
                <w:rFonts w:ascii="Arial" w:hAnsi="Arial" w:cs="Arial"/>
                <w:sz w:val="15"/>
                <w:szCs w:val="15"/>
              </w:rPr>
              <w:t xml:space="preserve"> (4</w:t>
            </w:r>
            <w:r w:rsidRPr="002A3CC5">
              <w:rPr>
                <w:rFonts w:ascii="Arial" w:hAnsi="Arial" w:cs="Arial" w:hint="eastAsia"/>
                <w:sz w:val="15"/>
                <w:szCs w:val="15"/>
              </w:rPr>
              <w:t>9.2</w:t>
            </w:r>
            <w:r w:rsidRPr="002A3CC5">
              <w:rPr>
                <w:rFonts w:ascii="Arial" w:hAnsi="Arial" w:cs="Arial"/>
                <w:sz w:val="15"/>
                <w:szCs w:val="15"/>
              </w:rPr>
              <w:t>)</w:t>
            </w:r>
          </w:p>
          <w:p w14:paraId="6CAA5AE0" w14:textId="77777777" w:rsidR="00296D76" w:rsidRPr="002A3CC5" w:rsidRDefault="00296D76" w:rsidP="00AC479F">
            <w:pPr>
              <w:rPr>
                <w:rFonts w:ascii="Arial" w:hAnsi="Arial" w:cs="Arial"/>
                <w:sz w:val="15"/>
                <w:szCs w:val="15"/>
              </w:rPr>
            </w:pPr>
            <w:r w:rsidRPr="002A3CC5">
              <w:rPr>
                <w:rFonts w:ascii="Arial" w:hAnsi="Arial" w:cs="Arial" w:hint="eastAsia"/>
                <w:sz w:val="15"/>
                <w:szCs w:val="15"/>
              </w:rPr>
              <w:t>626</w:t>
            </w:r>
            <w:r w:rsidRPr="002A3CC5">
              <w:rPr>
                <w:rFonts w:ascii="Arial" w:hAnsi="Arial" w:cs="Arial"/>
                <w:sz w:val="15"/>
                <w:szCs w:val="15"/>
              </w:rPr>
              <w:t xml:space="preserve"> (5</w:t>
            </w:r>
            <w:r w:rsidRPr="002A3CC5">
              <w:rPr>
                <w:rFonts w:ascii="Arial" w:hAnsi="Arial" w:cs="Arial" w:hint="eastAsia"/>
                <w:sz w:val="15"/>
                <w:szCs w:val="15"/>
              </w:rPr>
              <w:t>0.8</w:t>
            </w:r>
            <w:r w:rsidRPr="002A3CC5">
              <w:rPr>
                <w:rFonts w:ascii="Arial" w:hAnsi="Arial" w:cs="Arial"/>
                <w:sz w:val="15"/>
                <w:szCs w:val="15"/>
              </w:rPr>
              <w:t>)</w:t>
            </w:r>
          </w:p>
        </w:tc>
        <w:tc>
          <w:tcPr>
            <w:tcW w:w="1843" w:type="dxa"/>
            <w:tcBorders>
              <w:top w:val="nil"/>
              <w:left w:val="nil"/>
              <w:bottom w:val="nil"/>
              <w:right w:val="nil"/>
            </w:tcBorders>
          </w:tcPr>
          <w:p w14:paraId="5E6D26CE" w14:textId="77777777" w:rsidR="00296D76" w:rsidRPr="002A3CC5" w:rsidRDefault="00296D76" w:rsidP="00AC479F">
            <w:pPr>
              <w:rPr>
                <w:rFonts w:ascii="Arial" w:hAnsi="Arial" w:cs="Arial"/>
                <w:sz w:val="15"/>
                <w:szCs w:val="15"/>
              </w:rPr>
            </w:pPr>
          </w:p>
          <w:p w14:paraId="1C76882D" w14:textId="77777777" w:rsidR="00296D76" w:rsidRPr="002A3CC5" w:rsidRDefault="00296D76" w:rsidP="00AC479F">
            <w:pPr>
              <w:rPr>
                <w:rFonts w:ascii="Arial" w:hAnsi="Arial" w:cs="Arial"/>
                <w:sz w:val="15"/>
                <w:szCs w:val="15"/>
              </w:rPr>
            </w:pPr>
            <w:r w:rsidRPr="002A3CC5">
              <w:rPr>
                <w:rFonts w:ascii="Arial" w:hAnsi="Arial" w:cs="Arial" w:hint="eastAsia"/>
                <w:sz w:val="15"/>
                <w:szCs w:val="15"/>
              </w:rPr>
              <w:t>49</w:t>
            </w:r>
            <w:r w:rsidRPr="002A3CC5">
              <w:rPr>
                <w:rFonts w:ascii="Arial" w:hAnsi="Arial" w:cs="Arial"/>
                <w:sz w:val="15"/>
                <w:szCs w:val="15"/>
              </w:rPr>
              <w:t xml:space="preserve"> (</w:t>
            </w:r>
            <w:r w:rsidRPr="002A3CC5">
              <w:rPr>
                <w:rFonts w:ascii="Arial" w:hAnsi="Arial" w:cs="Arial" w:hint="eastAsia"/>
                <w:sz w:val="15"/>
                <w:szCs w:val="15"/>
              </w:rPr>
              <w:t>35.0</w:t>
            </w:r>
            <w:r w:rsidRPr="002A3CC5">
              <w:rPr>
                <w:rFonts w:ascii="Arial" w:hAnsi="Arial" w:cs="Arial"/>
                <w:sz w:val="15"/>
                <w:szCs w:val="15"/>
              </w:rPr>
              <w:t>)</w:t>
            </w:r>
          </w:p>
          <w:p w14:paraId="0A52E9F0" w14:textId="77777777" w:rsidR="00296D76" w:rsidRPr="002A3CC5" w:rsidRDefault="00296D76" w:rsidP="00AC479F">
            <w:pPr>
              <w:rPr>
                <w:rFonts w:ascii="Arial" w:hAnsi="Arial" w:cs="Arial"/>
                <w:sz w:val="15"/>
                <w:szCs w:val="15"/>
              </w:rPr>
            </w:pPr>
            <w:r w:rsidRPr="002A3CC5">
              <w:rPr>
                <w:rFonts w:ascii="Arial" w:hAnsi="Arial" w:cs="Arial" w:hint="eastAsia"/>
                <w:sz w:val="15"/>
                <w:szCs w:val="15"/>
              </w:rPr>
              <w:t>91</w:t>
            </w:r>
            <w:r w:rsidRPr="002A3CC5">
              <w:rPr>
                <w:rFonts w:ascii="Arial" w:hAnsi="Arial" w:cs="Arial"/>
                <w:sz w:val="15"/>
                <w:szCs w:val="15"/>
              </w:rPr>
              <w:t xml:space="preserve"> (</w:t>
            </w:r>
            <w:r w:rsidRPr="002A3CC5">
              <w:rPr>
                <w:rFonts w:ascii="Arial" w:hAnsi="Arial" w:cs="Arial" w:hint="eastAsia"/>
                <w:sz w:val="15"/>
                <w:szCs w:val="15"/>
              </w:rPr>
              <w:t>65.0</w:t>
            </w:r>
            <w:r w:rsidRPr="002A3CC5">
              <w:rPr>
                <w:rFonts w:ascii="Arial" w:hAnsi="Arial" w:cs="Arial"/>
                <w:sz w:val="15"/>
                <w:szCs w:val="15"/>
              </w:rPr>
              <w:t>)</w:t>
            </w:r>
          </w:p>
        </w:tc>
        <w:tc>
          <w:tcPr>
            <w:tcW w:w="850" w:type="dxa"/>
            <w:tcBorders>
              <w:top w:val="nil"/>
              <w:left w:val="nil"/>
              <w:bottom w:val="nil"/>
              <w:right w:val="nil"/>
            </w:tcBorders>
          </w:tcPr>
          <w:p w14:paraId="29E54985" w14:textId="77777777" w:rsidR="00296D76" w:rsidRPr="002A3CC5" w:rsidRDefault="00296D76" w:rsidP="00AC479F">
            <w:pPr>
              <w:jc w:val="left"/>
              <w:rPr>
                <w:rFonts w:ascii="Arial" w:hAnsi="Arial" w:cs="Arial"/>
                <w:sz w:val="15"/>
                <w:szCs w:val="15"/>
              </w:rPr>
            </w:pPr>
          </w:p>
          <w:p w14:paraId="5C424908" w14:textId="77777777" w:rsidR="00296D76" w:rsidRPr="002A3CC5" w:rsidRDefault="00296D76" w:rsidP="00AC479F">
            <w:pPr>
              <w:jc w:val="left"/>
              <w:rPr>
                <w:rFonts w:ascii="Arial" w:hAnsi="Arial" w:cs="Arial"/>
                <w:b/>
                <w:bCs/>
                <w:sz w:val="15"/>
                <w:szCs w:val="15"/>
              </w:rPr>
            </w:pPr>
            <w:r w:rsidRPr="002A3CC5">
              <w:rPr>
                <w:rFonts w:ascii="Arial" w:hAnsi="Arial" w:cs="Arial"/>
                <w:b/>
                <w:bCs/>
                <w:sz w:val="15"/>
                <w:szCs w:val="15"/>
              </w:rPr>
              <w:t>0.</w:t>
            </w:r>
            <w:r w:rsidRPr="002A3CC5">
              <w:rPr>
                <w:rFonts w:ascii="Arial" w:hAnsi="Arial" w:cs="Arial" w:hint="eastAsia"/>
                <w:b/>
                <w:bCs/>
                <w:sz w:val="15"/>
                <w:szCs w:val="15"/>
              </w:rPr>
              <w:t>001</w:t>
            </w:r>
          </w:p>
          <w:p w14:paraId="75F8B050" w14:textId="77777777" w:rsidR="00296D76" w:rsidRPr="002A3CC5" w:rsidRDefault="00296D76" w:rsidP="00AC479F">
            <w:pPr>
              <w:jc w:val="left"/>
              <w:rPr>
                <w:rFonts w:ascii="Arial" w:hAnsi="Arial" w:cs="Arial"/>
                <w:sz w:val="15"/>
                <w:szCs w:val="15"/>
              </w:rPr>
            </w:pPr>
          </w:p>
        </w:tc>
      </w:tr>
      <w:tr w:rsidR="00296D76" w:rsidRPr="002A3CC5" w14:paraId="64963183" w14:textId="77777777" w:rsidTr="00AC479F">
        <w:tc>
          <w:tcPr>
            <w:tcW w:w="2410" w:type="dxa"/>
            <w:tcBorders>
              <w:top w:val="nil"/>
              <w:left w:val="nil"/>
              <w:bottom w:val="nil"/>
              <w:right w:val="nil"/>
            </w:tcBorders>
          </w:tcPr>
          <w:p w14:paraId="3252C261" w14:textId="77777777" w:rsidR="00296D76" w:rsidRPr="002A3CC5" w:rsidRDefault="00296D76" w:rsidP="00AC479F">
            <w:pPr>
              <w:rPr>
                <w:rFonts w:ascii="Arial" w:hAnsi="Arial" w:cs="Arial"/>
                <w:sz w:val="15"/>
                <w:szCs w:val="15"/>
              </w:rPr>
            </w:pPr>
            <w:r w:rsidRPr="002A3CC5">
              <w:rPr>
                <w:rFonts w:ascii="Arial" w:hAnsi="Arial" w:cs="Arial"/>
                <w:sz w:val="15"/>
                <w:szCs w:val="15"/>
              </w:rPr>
              <w:t>Surgery Type</w:t>
            </w:r>
            <w:r w:rsidRPr="002A3CC5">
              <w:rPr>
                <w:rFonts w:ascii="Arial" w:hAnsi="Arial" w:cs="Arial" w:hint="eastAsia"/>
                <w:sz w:val="15"/>
                <w:szCs w:val="15"/>
              </w:rPr>
              <w:t>,</w:t>
            </w:r>
            <w:r w:rsidRPr="002A3CC5">
              <w:rPr>
                <w:rFonts w:ascii="Arial" w:hAnsi="Arial" w:cs="Arial"/>
                <w:sz w:val="15"/>
                <w:szCs w:val="15"/>
              </w:rPr>
              <w:t xml:space="preserve"> (%)</w:t>
            </w:r>
          </w:p>
        </w:tc>
        <w:tc>
          <w:tcPr>
            <w:tcW w:w="1701" w:type="dxa"/>
            <w:tcBorders>
              <w:top w:val="nil"/>
              <w:left w:val="nil"/>
              <w:bottom w:val="nil"/>
              <w:right w:val="nil"/>
            </w:tcBorders>
          </w:tcPr>
          <w:p w14:paraId="2BF7DECD" w14:textId="77777777" w:rsidR="00296D76" w:rsidRPr="002A3CC5" w:rsidRDefault="00296D76" w:rsidP="00AC479F">
            <w:pPr>
              <w:rPr>
                <w:rFonts w:ascii="Arial" w:hAnsi="Arial" w:cs="Arial"/>
                <w:sz w:val="15"/>
                <w:szCs w:val="15"/>
              </w:rPr>
            </w:pPr>
          </w:p>
        </w:tc>
        <w:tc>
          <w:tcPr>
            <w:tcW w:w="1701" w:type="dxa"/>
            <w:tcBorders>
              <w:top w:val="nil"/>
              <w:left w:val="nil"/>
              <w:bottom w:val="nil"/>
              <w:right w:val="nil"/>
            </w:tcBorders>
          </w:tcPr>
          <w:p w14:paraId="5F2B36F6" w14:textId="77777777" w:rsidR="00296D76" w:rsidRPr="002A3CC5" w:rsidRDefault="00296D76" w:rsidP="00AC479F">
            <w:pPr>
              <w:rPr>
                <w:rFonts w:ascii="Arial" w:hAnsi="Arial" w:cs="Arial"/>
                <w:sz w:val="15"/>
                <w:szCs w:val="15"/>
              </w:rPr>
            </w:pPr>
          </w:p>
        </w:tc>
        <w:tc>
          <w:tcPr>
            <w:tcW w:w="1843" w:type="dxa"/>
            <w:tcBorders>
              <w:top w:val="nil"/>
              <w:left w:val="nil"/>
              <w:bottom w:val="nil"/>
              <w:right w:val="nil"/>
            </w:tcBorders>
          </w:tcPr>
          <w:p w14:paraId="17E86911" w14:textId="77777777" w:rsidR="00296D76" w:rsidRPr="002A3CC5" w:rsidRDefault="00296D76" w:rsidP="00AC479F">
            <w:pPr>
              <w:rPr>
                <w:rFonts w:ascii="Arial" w:hAnsi="Arial" w:cs="Arial"/>
                <w:sz w:val="15"/>
                <w:szCs w:val="15"/>
              </w:rPr>
            </w:pPr>
          </w:p>
        </w:tc>
        <w:tc>
          <w:tcPr>
            <w:tcW w:w="850" w:type="dxa"/>
            <w:tcBorders>
              <w:top w:val="nil"/>
              <w:left w:val="nil"/>
              <w:bottom w:val="nil"/>
              <w:right w:val="nil"/>
            </w:tcBorders>
          </w:tcPr>
          <w:p w14:paraId="4A1361A7" w14:textId="77777777" w:rsidR="00296D76" w:rsidRPr="002A3CC5" w:rsidRDefault="00296D76" w:rsidP="00AC479F">
            <w:pPr>
              <w:jc w:val="left"/>
              <w:rPr>
                <w:rFonts w:ascii="Arial" w:hAnsi="Arial" w:cs="Arial"/>
                <w:sz w:val="15"/>
                <w:szCs w:val="15"/>
              </w:rPr>
            </w:pPr>
          </w:p>
        </w:tc>
      </w:tr>
      <w:tr w:rsidR="00296D76" w:rsidRPr="002A3CC5" w14:paraId="41A9B2EC" w14:textId="77777777" w:rsidTr="00AC479F">
        <w:tc>
          <w:tcPr>
            <w:tcW w:w="2410" w:type="dxa"/>
            <w:tcBorders>
              <w:top w:val="nil"/>
              <w:left w:val="nil"/>
              <w:bottom w:val="nil"/>
              <w:right w:val="nil"/>
            </w:tcBorders>
          </w:tcPr>
          <w:p w14:paraId="70F6535E" w14:textId="77777777" w:rsidR="00296D76" w:rsidRPr="002A3CC5" w:rsidRDefault="00296D76" w:rsidP="00AC479F">
            <w:pPr>
              <w:rPr>
                <w:rFonts w:ascii="Arial" w:hAnsi="Arial" w:cs="Arial"/>
                <w:sz w:val="15"/>
                <w:szCs w:val="15"/>
              </w:rPr>
            </w:pPr>
            <w:r w:rsidRPr="002A3CC5">
              <w:rPr>
                <w:rFonts w:ascii="Arial" w:hAnsi="Arial" w:cs="Arial"/>
                <w:sz w:val="15"/>
                <w:szCs w:val="15"/>
              </w:rPr>
              <w:t xml:space="preserve">  Intramedullary</w:t>
            </w:r>
          </w:p>
        </w:tc>
        <w:tc>
          <w:tcPr>
            <w:tcW w:w="1701" w:type="dxa"/>
            <w:tcBorders>
              <w:top w:val="nil"/>
              <w:left w:val="nil"/>
              <w:bottom w:val="nil"/>
              <w:right w:val="nil"/>
            </w:tcBorders>
          </w:tcPr>
          <w:p w14:paraId="34E922C1" w14:textId="77777777" w:rsidR="00296D76" w:rsidRPr="002A3CC5" w:rsidRDefault="00296D76" w:rsidP="00AC479F">
            <w:pPr>
              <w:rPr>
                <w:rFonts w:ascii="Arial" w:hAnsi="Arial" w:cs="Arial"/>
                <w:sz w:val="15"/>
                <w:szCs w:val="15"/>
              </w:rPr>
            </w:pPr>
            <w:r w:rsidRPr="002A3CC5">
              <w:rPr>
                <w:rFonts w:ascii="Arial" w:hAnsi="Arial" w:cs="Arial" w:hint="eastAsia"/>
                <w:sz w:val="15"/>
                <w:szCs w:val="15"/>
              </w:rPr>
              <w:t>832</w:t>
            </w:r>
            <w:r w:rsidRPr="002A3CC5">
              <w:rPr>
                <w:rFonts w:ascii="Arial" w:hAnsi="Arial" w:cs="Arial"/>
                <w:sz w:val="15"/>
                <w:szCs w:val="15"/>
              </w:rPr>
              <w:t xml:space="preserve"> (6</w:t>
            </w:r>
            <w:r w:rsidRPr="002A3CC5">
              <w:rPr>
                <w:rFonts w:ascii="Arial" w:hAnsi="Arial" w:cs="Arial" w:hint="eastAsia"/>
                <w:sz w:val="15"/>
                <w:szCs w:val="15"/>
              </w:rPr>
              <w:t>0.6</w:t>
            </w:r>
            <w:r w:rsidRPr="002A3CC5">
              <w:rPr>
                <w:rFonts w:ascii="Arial" w:hAnsi="Arial" w:cs="Arial"/>
                <w:sz w:val="15"/>
                <w:szCs w:val="15"/>
              </w:rPr>
              <w:t>)</w:t>
            </w:r>
          </w:p>
        </w:tc>
        <w:tc>
          <w:tcPr>
            <w:tcW w:w="1701" w:type="dxa"/>
            <w:tcBorders>
              <w:top w:val="nil"/>
              <w:left w:val="nil"/>
              <w:bottom w:val="nil"/>
              <w:right w:val="nil"/>
            </w:tcBorders>
          </w:tcPr>
          <w:p w14:paraId="6EE70546" w14:textId="77777777" w:rsidR="00296D76" w:rsidRPr="002A3CC5" w:rsidRDefault="00296D76" w:rsidP="00AC479F">
            <w:pPr>
              <w:rPr>
                <w:rFonts w:ascii="Arial" w:hAnsi="Arial" w:cs="Arial"/>
                <w:sz w:val="15"/>
                <w:szCs w:val="15"/>
              </w:rPr>
            </w:pPr>
            <w:r w:rsidRPr="002A3CC5">
              <w:rPr>
                <w:rFonts w:ascii="Arial" w:hAnsi="Arial" w:cs="Arial"/>
                <w:sz w:val="15"/>
                <w:szCs w:val="15"/>
              </w:rPr>
              <w:t>7</w:t>
            </w:r>
            <w:r w:rsidRPr="002A3CC5">
              <w:rPr>
                <w:rFonts w:ascii="Arial" w:hAnsi="Arial" w:cs="Arial" w:hint="eastAsia"/>
                <w:sz w:val="15"/>
                <w:szCs w:val="15"/>
              </w:rPr>
              <w:t>41</w:t>
            </w:r>
            <w:r w:rsidRPr="002A3CC5">
              <w:rPr>
                <w:rFonts w:ascii="Arial" w:hAnsi="Arial" w:cs="Arial"/>
                <w:sz w:val="15"/>
                <w:szCs w:val="15"/>
              </w:rPr>
              <w:t>(6</w:t>
            </w:r>
            <w:r w:rsidRPr="002A3CC5">
              <w:rPr>
                <w:rFonts w:ascii="Arial" w:hAnsi="Arial" w:cs="Arial" w:hint="eastAsia"/>
                <w:sz w:val="15"/>
                <w:szCs w:val="15"/>
              </w:rPr>
              <w:t>0.1</w:t>
            </w:r>
            <w:r w:rsidRPr="002A3CC5">
              <w:rPr>
                <w:rFonts w:ascii="Arial" w:hAnsi="Arial" w:cs="Arial"/>
                <w:sz w:val="15"/>
                <w:szCs w:val="15"/>
              </w:rPr>
              <w:t>)</w:t>
            </w:r>
          </w:p>
        </w:tc>
        <w:tc>
          <w:tcPr>
            <w:tcW w:w="1843" w:type="dxa"/>
            <w:tcBorders>
              <w:top w:val="nil"/>
              <w:left w:val="nil"/>
              <w:bottom w:val="nil"/>
              <w:right w:val="nil"/>
            </w:tcBorders>
          </w:tcPr>
          <w:p w14:paraId="2FC2535B" w14:textId="77777777" w:rsidR="00296D76" w:rsidRPr="002A3CC5" w:rsidRDefault="00296D76" w:rsidP="00AC479F">
            <w:pPr>
              <w:rPr>
                <w:rFonts w:ascii="Arial" w:hAnsi="Arial" w:cs="Arial"/>
                <w:sz w:val="15"/>
                <w:szCs w:val="15"/>
              </w:rPr>
            </w:pPr>
            <w:r w:rsidRPr="002A3CC5">
              <w:rPr>
                <w:rFonts w:ascii="Arial" w:hAnsi="Arial" w:cs="Arial"/>
                <w:sz w:val="15"/>
                <w:szCs w:val="15"/>
              </w:rPr>
              <w:t>9</w:t>
            </w:r>
            <w:r w:rsidRPr="002A3CC5">
              <w:rPr>
                <w:rFonts w:ascii="Arial" w:hAnsi="Arial" w:cs="Arial" w:hint="eastAsia"/>
                <w:sz w:val="15"/>
                <w:szCs w:val="15"/>
              </w:rPr>
              <w:t>1</w:t>
            </w:r>
            <w:r w:rsidRPr="002A3CC5">
              <w:rPr>
                <w:rFonts w:ascii="Arial" w:hAnsi="Arial" w:cs="Arial"/>
                <w:sz w:val="15"/>
                <w:szCs w:val="15"/>
              </w:rPr>
              <w:t xml:space="preserve"> (</w:t>
            </w:r>
            <w:r w:rsidRPr="002A3CC5">
              <w:rPr>
                <w:rFonts w:ascii="Arial" w:hAnsi="Arial" w:cs="Arial" w:hint="eastAsia"/>
                <w:sz w:val="15"/>
                <w:szCs w:val="15"/>
              </w:rPr>
              <w:t>65.0</w:t>
            </w:r>
            <w:r w:rsidRPr="002A3CC5">
              <w:rPr>
                <w:rFonts w:ascii="Arial" w:hAnsi="Arial" w:cs="Arial"/>
                <w:sz w:val="15"/>
                <w:szCs w:val="15"/>
              </w:rPr>
              <w:t>)</w:t>
            </w:r>
          </w:p>
        </w:tc>
        <w:tc>
          <w:tcPr>
            <w:tcW w:w="850" w:type="dxa"/>
            <w:tcBorders>
              <w:top w:val="nil"/>
              <w:left w:val="nil"/>
              <w:bottom w:val="nil"/>
              <w:right w:val="nil"/>
            </w:tcBorders>
          </w:tcPr>
          <w:p w14:paraId="4D048686" w14:textId="77777777" w:rsidR="00296D76" w:rsidRPr="002A3CC5" w:rsidRDefault="00296D76" w:rsidP="00AC479F">
            <w:pPr>
              <w:jc w:val="left"/>
              <w:rPr>
                <w:rFonts w:ascii="Arial" w:hAnsi="Arial" w:cs="Arial"/>
                <w:sz w:val="15"/>
                <w:szCs w:val="15"/>
              </w:rPr>
            </w:pPr>
            <w:r w:rsidRPr="002A3CC5">
              <w:rPr>
                <w:rFonts w:ascii="Arial" w:hAnsi="Arial" w:cs="Arial"/>
                <w:sz w:val="15"/>
                <w:szCs w:val="15"/>
              </w:rPr>
              <w:t>0.</w:t>
            </w:r>
            <w:r w:rsidRPr="002A3CC5">
              <w:rPr>
                <w:rFonts w:ascii="Arial" w:hAnsi="Arial" w:cs="Arial" w:hint="eastAsia"/>
                <w:sz w:val="15"/>
                <w:szCs w:val="15"/>
              </w:rPr>
              <w:t>261</w:t>
            </w:r>
          </w:p>
        </w:tc>
      </w:tr>
      <w:tr w:rsidR="00296D76" w:rsidRPr="002A3CC5" w14:paraId="72E4CF6B" w14:textId="77777777" w:rsidTr="00AC479F">
        <w:tc>
          <w:tcPr>
            <w:tcW w:w="2410" w:type="dxa"/>
            <w:tcBorders>
              <w:top w:val="nil"/>
              <w:left w:val="nil"/>
              <w:bottom w:val="nil"/>
              <w:right w:val="nil"/>
            </w:tcBorders>
          </w:tcPr>
          <w:p w14:paraId="2641E552" w14:textId="77777777" w:rsidR="00296D76" w:rsidRPr="002A3CC5" w:rsidRDefault="00296D76" w:rsidP="00AC479F">
            <w:pPr>
              <w:rPr>
                <w:rFonts w:ascii="Arial" w:hAnsi="Arial" w:cs="Arial"/>
                <w:sz w:val="15"/>
                <w:szCs w:val="15"/>
              </w:rPr>
            </w:pPr>
            <w:r w:rsidRPr="002A3CC5">
              <w:rPr>
                <w:rFonts w:ascii="Arial" w:hAnsi="Arial" w:cs="Arial"/>
                <w:sz w:val="15"/>
                <w:szCs w:val="15"/>
              </w:rPr>
              <w:t xml:space="preserve">  Replacement</w:t>
            </w:r>
          </w:p>
        </w:tc>
        <w:tc>
          <w:tcPr>
            <w:tcW w:w="1701" w:type="dxa"/>
            <w:tcBorders>
              <w:top w:val="nil"/>
              <w:left w:val="nil"/>
              <w:bottom w:val="nil"/>
              <w:right w:val="nil"/>
            </w:tcBorders>
          </w:tcPr>
          <w:p w14:paraId="49074F9C" w14:textId="77777777" w:rsidR="00296D76" w:rsidRPr="002A3CC5" w:rsidRDefault="00296D76" w:rsidP="00AC479F">
            <w:pPr>
              <w:rPr>
                <w:rFonts w:ascii="Arial" w:hAnsi="Arial" w:cs="Arial"/>
                <w:sz w:val="15"/>
                <w:szCs w:val="15"/>
              </w:rPr>
            </w:pPr>
            <w:r w:rsidRPr="002A3CC5">
              <w:rPr>
                <w:rFonts w:ascii="Arial" w:hAnsi="Arial" w:cs="Arial"/>
                <w:sz w:val="15"/>
                <w:szCs w:val="15"/>
              </w:rPr>
              <w:t>5</w:t>
            </w:r>
            <w:r w:rsidRPr="002A3CC5">
              <w:rPr>
                <w:rFonts w:ascii="Arial" w:hAnsi="Arial" w:cs="Arial" w:hint="eastAsia"/>
                <w:sz w:val="15"/>
                <w:szCs w:val="15"/>
              </w:rPr>
              <w:t>41</w:t>
            </w:r>
            <w:r w:rsidRPr="002A3CC5">
              <w:rPr>
                <w:rFonts w:ascii="Arial" w:hAnsi="Arial" w:cs="Arial"/>
                <w:sz w:val="15"/>
                <w:szCs w:val="15"/>
              </w:rPr>
              <w:t xml:space="preserve"> (3</w:t>
            </w:r>
            <w:r w:rsidRPr="002A3CC5">
              <w:rPr>
                <w:rFonts w:ascii="Arial" w:hAnsi="Arial" w:cs="Arial" w:hint="eastAsia"/>
                <w:sz w:val="15"/>
                <w:szCs w:val="15"/>
              </w:rPr>
              <w:t>9.4</w:t>
            </w:r>
            <w:r w:rsidRPr="002A3CC5">
              <w:rPr>
                <w:rFonts w:ascii="Arial" w:hAnsi="Arial" w:cs="Arial"/>
                <w:sz w:val="15"/>
                <w:szCs w:val="15"/>
              </w:rPr>
              <w:t>)</w:t>
            </w:r>
          </w:p>
        </w:tc>
        <w:tc>
          <w:tcPr>
            <w:tcW w:w="1701" w:type="dxa"/>
            <w:tcBorders>
              <w:top w:val="nil"/>
              <w:left w:val="nil"/>
              <w:bottom w:val="nil"/>
              <w:right w:val="nil"/>
            </w:tcBorders>
          </w:tcPr>
          <w:p w14:paraId="3885DED3" w14:textId="77777777" w:rsidR="00296D76" w:rsidRPr="002A3CC5" w:rsidRDefault="00296D76" w:rsidP="00AC479F">
            <w:pPr>
              <w:rPr>
                <w:rFonts w:ascii="Arial" w:hAnsi="Arial" w:cs="Arial"/>
                <w:sz w:val="15"/>
                <w:szCs w:val="15"/>
              </w:rPr>
            </w:pPr>
            <w:r w:rsidRPr="002A3CC5">
              <w:rPr>
                <w:rFonts w:ascii="Arial" w:hAnsi="Arial" w:cs="Arial"/>
                <w:sz w:val="15"/>
                <w:szCs w:val="15"/>
              </w:rPr>
              <w:t>4</w:t>
            </w:r>
            <w:r w:rsidRPr="002A3CC5">
              <w:rPr>
                <w:rFonts w:ascii="Arial" w:hAnsi="Arial" w:cs="Arial" w:hint="eastAsia"/>
                <w:sz w:val="15"/>
                <w:szCs w:val="15"/>
              </w:rPr>
              <w:t>92</w:t>
            </w:r>
            <w:r w:rsidRPr="002A3CC5">
              <w:rPr>
                <w:rFonts w:ascii="Arial" w:hAnsi="Arial" w:cs="Arial"/>
                <w:sz w:val="15"/>
                <w:szCs w:val="15"/>
              </w:rPr>
              <w:t xml:space="preserve"> (3</w:t>
            </w:r>
            <w:r w:rsidRPr="002A3CC5">
              <w:rPr>
                <w:rFonts w:ascii="Arial" w:hAnsi="Arial" w:cs="Arial" w:hint="eastAsia"/>
                <w:sz w:val="15"/>
                <w:szCs w:val="15"/>
              </w:rPr>
              <w:t>9.9</w:t>
            </w:r>
            <w:r w:rsidRPr="002A3CC5">
              <w:rPr>
                <w:rFonts w:ascii="Arial" w:hAnsi="Arial" w:cs="Arial"/>
                <w:sz w:val="15"/>
                <w:szCs w:val="15"/>
              </w:rPr>
              <w:t>)</w:t>
            </w:r>
          </w:p>
        </w:tc>
        <w:tc>
          <w:tcPr>
            <w:tcW w:w="1843" w:type="dxa"/>
            <w:tcBorders>
              <w:top w:val="nil"/>
              <w:left w:val="nil"/>
              <w:bottom w:val="nil"/>
              <w:right w:val="nil"/>
            </w:tcBorders>
          </w:tcPr>
          <w:p w14:paraId="02C2259D" w14:textId="77777777" w:rsidR="00296D76" w:rsidRPr="002A3CC5" w:rsidRDefault="00296D76" w:rsidP="00AC479F">
            <w:pPr>
              <w:rPr>
                <w:rFonts w:ascii="Arial" w:hAnsi="Arial" w:cs="Arial"/>
                <w:sz w:val="15"/>
                <w:szCs w:val="15"/>
              </w:rPr>
            </w:pPr>
            <w:r w:rsidRPr="002A3CC5">
              <w:rPr>
                <w:rFonts w:ascii="Arial" w:hAnsi="Arial" w:cs="Arial" w:hint="eastAsia"/>
                <w:sz w:val="15"/>
                <w:szCs w:val="15"/>
              </w:rPr>
              <w:t xml:space="preserve">49 </w:t>
            </w:r>
            <w:r w:rsidRPr="002A3CC5">
              <w:rPr>
                <w:rFonts w:ascii="Arial" w:hAnsi="Arial" w:cs="Arial"/>
                <w:sz w:val="15"/>
                <w:szCs w:val="15"/>
              </w:rPr>
              <w:t>(</w:t>
            </w:r>
            <w:r w:rsidRPr="002A3CC5">
              <w:rPr>
                <w:rFonts w:ascii="Arial" w:hAnsi="Arial" w:cs="Arial" w:hint="eastAsia"/>
                <w:sz w:val="15"/>
                <w:szCs w:val="15"/>
              </w:rPr>
              <w:t>35.0</w:t>
            </w:r>
            <w:r w:rsidRPr="002A3CC5">
              <w:rPr>
                <w:rFonts w:ascii="Arial" w:hAnsi="Arial" w:cs="Arial"/>
                <w:sz w:val="15"/>
                <w:szCs w:val="15"/>
              </w:rPr>
              <w:t>)</w:t>
            </w:r>
          </w:p>
        </w:tc>
        <w:tc>
          <w:tcPr>
            <w:tcW w:w="850" w:type="dxa"/>
            <w:tcBorders>
              <w:top w:val="nil"/>
              <w:left w:val="nil"/>
              <w:bottom w:val="nil"/>
              <w:right w:val="nil"/>
            </w:tcBorders>
          </w:tcPr>
          <w:p w14:paraId="6D29AD28" w14:textId="77777777" w:rsidR="00296D76" w:rsidRPr="002A3CC5" w:rsidRDefault="00296D76" w:rsidP="00AC479F">
            <w:pPr>
              <w:jc w:val="left"/>
              <w:rPr>
                <w:rFonts w:ascii="Arial" w:hAnsi="Arial" w:cs="Arial"/>
                <w:sz w:val="15"/>
                <w:szCs w:val="15"/>
              </w:rPr>
            </w:pPr>
          </w:p>
        </w:tc>
      </w:tr>
      <w:tr w:rsidR="00296D76" w:rsidRPr="002A3CC5" w14:paraId="7BCADF02" w14:textId="77777777" w:rsidTr="00AC479F">
        <w:tc>
          <w:tcPr>
            <w:tcW w:w="2410" w:type="dxa"/>
            <w:tcBorders>
              <w:top w:val="nil"/>
              <w:left w:val="nil"/>
              <w:bottom w:val="nil"/>
              <w:right w:val="nil"/>
            </w:tcBorders>
          </w:tcPr>
          <w:p w14:paraId="4EF61E67" w14:textId="77777777" w:rsidR="00296D76" w:rsidRPr="002A3CC5" w:rsidRDefault="00296D76" w:rsidP="00AC479F">
            <w:pPr>
              <w:rPr>
                <w:rFonts w:ascii="Arial" w:hAnsi="Arial" w:cs="Arial"/>
                <w:sz w:val="15"/>
                <w:szCs w:val="15"/>
              </w:rPr>
            </w:pPr>
            <w:r w:rsidRPr="002A3CC5">
              <w:rPr>
                <w:rFonts w:ascii="Arial" w:hAnsi="Arial" w:cs="Arial"/>
                <w:sz w:val="15"/>
                <w:szCs w:val="15"/>
              </w:rPr>
              <w:t>ASA Score</w:t>
            </w:r>
            <w:r w:rsidRPr="002A3CC5">
              <w:rPr>
                <w:rFonts w:ascii="Arial" w:hAnsi="Arial" w:cs="Arial" w:hint="eastAsia"/>
                <w:sz w:val="15"/>
                <w:szCs w:val="15"/>
              </w:rPr>
              <w:t>,</w:t>
            </w:r>
            <w:r w:rsidRPr="002A3CC5">
              <w:rPr>
                <w:rFonts w:ascii="Arial" w:hAnsi="Arial" w:cs="Arial"/>
                <w:sz w:val="15"/>
                <w:szCs w:val="15"/>
              </w:rPr>
              <w:t xml:space="preserve"> (%)</w:t>
            </w:r>
          </w:p>
        </w:tc>
        <w:tc>
          <w:tcPr>
            <w:tcW w:w="1701" w:type="dxa"/>
            <w:tcBorders>
              <w:top w:val="nil"/>
              <w:left w:val="nil"/>
              <w:bottom w:val="nil"/>
              <w:right w:val="nil"/>
            </w:tcBorders>
          </w:tcPr>
          <w:p w14:paraId="52F929DC" w14:textId="77777777" w:rsidR="00296D76" w:rsidRPr="002A3CC5" w:rsidRDefault="00296D76" w:rsidP="00AC479F">
            <w:pPr>
              <w:rPr>
                <w:rFonts w:ascii="Arial" w:hAnsi="Arial" w:cs="Arial"/>
                <w:sz w:val="15"/>
                <w:szCs w:val="15"/>
              </w:rPr>
            </w:pPr>
          </w:p>
        </w:tc>
        <w:tc>
          <w:tcPr>
            <w:tcW w:w="1701" w:type="dxa"/>
            <w:tcBorders>
              <w:top w:val="nil"/>
              <w:left w:val="nil"/>
              <w:bottom w:val="nil"/>
              <w:right w:val="nil"/>
            </w:tcBorders>
          </w:tcPr>
          <w:p w14:paraId="3BC7D1F6" w14:textId="77777777" w:rsidR="00296D76" w:rsidRPr="002A3CC5" w:rsidRDefault="00296D76" w:rsidP="00AC479F">
            <w:pPr>
              <w:rPr>
                <w:rFonts w:ascii="Arial" w:hAnsi="Arial" w:cs="Arial"/>
                <w:sz w:val="15"/>
                <w:szCs w:val="15"/>
              </w:rPr>
            </w:pPr>
          </w:p>
        </w:tc>
        <w:tc>
          <w:tcPr>
            <w:tcW w:w="1843" w:type="dxa"/>
            <w:tcBorders>
              <w:top w:val="nil"/>
              <w:left w:val="nil"/>
              <w:bottom w:val="nil"/>
              <w:right w:val="nil"/>
            </w:tcBorders>
          </w:tcPr>
          <w:p w14:paraId="7BCE9990" w14:textId="77777777" w:rsidR="00296D76" w:rsidRPr="002A3CC5" w:rsidRDefault="00296D76" w:rsidP="00AC479F">
            <w:pPr>
              <w:rPr>
                <w:rFonts w:ascii="Arial" w:hAnsi="Arial" w:cs="Arial"/>
                <w:sz w:val="15"/>
                <w:szCs w:val="15"/>
              </w:rPr>
            </w:pPr>
          </w:p>
        </w:tc>
        <w:tc>
          <w:tcPr>
            <w:tcW w:w="850" w:type="dxa"/>
            <w:tcBorders>
              <w:top w:val="nil"/>
              <w:left w:val="nil"/>
              <w:bottom w:val="nil"/>
              <w:right w:val="nil"/>
            </w:tcBorders>
          </w:tcPr>
          <w:p w14:paraId="3FE6294A" w14:textId="77777777" w:rsidR="00296D76" w:rsidRPr="002A3CC5" w:rsidRDefault="00296D76" w:rsidP="00AC479F">
            <w:pPr>
              <w:jc w:val="left"/>
              <w:rPr>
                <w:rFonts w:ascii="Arial" w:hAnsi="Arial" w:cs="Arial"/>
                <w:b/>
                <w:bCs/>
                <w:sz w:val="15"/>
                <w:szCs w:val="15"/>
              </w:rPr>
            </w:pPr>
            <w:r w:rsidRPr="002A3CC5">
              <w:rPr>
                <w:rFonts w:ascii="Arial" w:hAnsi="Arial" w:cs="Arial"/>
                <w:b/>
                <w:bCs/>
                <w:sz w:val="15"/>
                <w:szCs w:val="15"/>
              </w:rPr>
              <w:t>＜</w:t>
            </w:r>
            <w:r w:rsidRPr="002A3CC5">
              <w:rPr>
                <w:rFonts w:ascii="Arial" w:hAnsi="Arial" w:cs="Arial"/>
                <w:b/>
                <w:bCs/>
                <w:sz w:val="15"/>
                <w:szCs w:val="15"/>
              </w:rPr>
              <w:t>0.001</w:t>
            </w:r>
          </w:p>
        </w:tc>
      </w:tr>
      <w:tr w:rsidR="00296D76" w:rsidRPr="002A3CC5" w14:paraId="30B3F934" w14:textId="77777777" w:rsidTr="00AC479F">
        <w:tc>
          <w:tcPr>
            <w:tcW w:w="2410" w:type="dxa"/>
            <w:tcBorders>
              <w:top w:val="nil"/>
              <w:left w:val="nil"/>
              <w:bottom w:val="nil"/>
              <w:right w:val="nil"/>
            </w:tcBorders>
          </w:tcPr>
          <w:p w14:paraId="30DA5BD8" w14:textId="77777777" w:rsidR="00296D76" w:rsidRPr="002A3CC5" w:rsidRDefault="00296D76" w:rsidP="00AC479F">
            <w:pPr>
              <w:ind w:firstLineChars="100" w:firstLine="150"/>
              <w:rPr>
                <w:rFonts w:ascii="Arial" w:hAnsi="Arial" w:cs="Arial"/>
                <w:sz w:val="15"/>
                <w:szCs w:val="15"/>
              </w:rPr>
            </w:pPr>
            <w:r w:rsidRPr="002A3CC5">
              <w:rPr>
                <w:rFonts w:ascii="Arial" w:hAnsi="Arial" w:cs="Arial" w:hint="eastAsia"/>
                <w:sz w:val="15"/>
                <w:szCs w:val="15"/>
              </w:rPr>
              <w:t>Ⅰ</w:t>
            </w:r>
          </w:p>
        </w:tc>
        <w:tc>
          <w:tcPr>
            <w:tcW w:w="1701" w:type="dxa"/>
            <w:tcBorders>
              <w:top w:val="nil"/>
              <w:left w:val="nil"/>
              <w:bottom w:val="nil"/>
              <w:right w:val="nil"/>
            </w:tcBorders>
          </w:tcPr>
          <w:p w14:paraId="44023AB8" w14:textId="77777777" w:rsidR="00296D76" w:rsidRPr="002A3CC5" w:rsidRDefault="00296D76" w:rsidP="00AC479F">
            <w:pPr>
              <w:rPr>
                <w:rFonts w:ascii="Arial" w:hAnsi="Arial" w:cs="Arial"/>
                <w:sz w:val="15"/>
                <w:szCs w:val="15"/>
              </w:rPr>
            </w:pPr>
            <w:r w:rsidRPr="002A3CC5">
              <w:rPr>
                <w:rFonts w:ascii="Arial" w:hAnsi="Arial" w:cs="Arial"/>
                <w:sz w:val="15"/>
                <w:szCs w:val="15"/>
              </w:rPr>
              <w:t>9</w:t>
            </w:r>
            <w:r w:rsidRPr="002A3CC5">
              <w:rPr>
                <w:rFonts w:ascii="Arial" w:hAnsi="Arial" w:cs="Arial" w:hint="eastAsia"/>
                <w:sz w:val="15"/>
                <w:szCs w:val="15"/>
              </w:rPr>
              <w:t>2</w:t>
            </w:r>
            <w:r w:rsidRPr="002A3CC5">
              <w:rPr>
                <w:rFonts w:ascii="Arial" w:hAnsi="Arial" w:cs="Arial"/>
                <w:sz w:val="15"/>
                <w:szCs w:val="15"/>
              </w:rPr>
              <w:t xml:space="preserve"> (6</w:t>
            </w:r>
            <w:r w:rsidRPr="002A3CC5">
              <w:rPr>
                <w:rFonts w:ascii="Arial" w:hAnsi="Arial" w:cs="Arial" w:hint="eastAsia"/>
                <w:sz w:val="15"/>
                <w:szCs w:val="15"/>
              </w:rPr>
              <w:t>.7</w:t>
            </w:r>
            <w:r w:rsidRPr="002A3CC5">
              <w:rPr>
                <w:rFonts w:ascii="Arial" w:hAnsi="Arial" w:cs="Arial"/>
                <w:sz w:val="15"/>
                <w:szCs w:val="15"/>
              </w:rPr>
              <w:t>)</w:t>
            </w:r>
          </w:p>
        </w:tc>
        <w:tc>
          <w:tcPr>
            <w:tcW w:w="1701" w:type="dxa"/>
            <w:tcBorders>
              <w:top w:val="nil"/>
              <w:left w:val="nil"/>
              <w:bottom w:val="nil"/>
              <w:right w:val="nil"/>
            </w:tcBorders>
          </w:tcPr>
          <w:p w14:paraId="2493891A" w14:textId="77777777" w:rsidR="00296D76" w:rsidRPr="002A3CC5" w:rsidRDefault="00296D76" w:rsidP="00AC479F">
            <w:pPr>
              <w:rPr>
                <w:rFonts w:ascii="Arial" w:hAnsi="Arial" w:cs="Arial"/>
                <w:sz w:val="15"/>
                <w:szCs w:val="15"/>
              </w:rPr>
            </w:pPr>
            <w:r w:rsidRPr="002A3CC5">
              <w:rPr>
                <w:rFonts w:ascii="Arial" w:hAnsi="Arial" w:cs="Arial" w:hint="eastAsia"/>
                <w:sz w:val="15"/>
                <w:szCs w:val="15"/>
              </w:rPr>
              <w:t>84</w:t>
            </w:r>
            <w:r w:rsidRPr="002A3CC5">
              <w:rPr>
                <w:rFonts w:ascii="Arial" w:hAnsi="Arial" w:cs="Arial"/>
                <w:sz w:val="15"/>
                <w:szCs w:val="15"/>
              </w:rPr>
              <w:t xml:space="preserve"> (</w:t>
            </w:r>
            <w:r w:rsidRPr="002A3CC5">
              <w:rPr>
                <w:rFonts w:ascii="Arial" w:hAnsi="Arial" w:cs="Arial" w:hint="eastAsia"/>
                <w:sz w:val="15"/>
                <w:szCs w:val="15"/>
              </w:rPr>
              <w:t>6.8</w:t>
            </w:r>
            <w:r w:rsidRPr="002A3CC5">
              <w:rPr>
                <w:rFonts w:ascii="Arial" w:hAnsi="Arial" w:cs="Arial"/>
                <w:sz w:val="15"/>
                <w:szCs w:val="15"/>
              </w:rPr>
              <w:t>)</w:t>
            </w:r>
          </w:p>
        </w:tc>
        <w:tc>
          <w:tcPr>
            <w:tcW w:w="1843" w:type="dxa"/>
            <w:tcBorders>
              <w:top w:val="nil"/>
              <w:left w:val="nil"/>
              <w:bottom w:val="nil"/>
              <w:right w:val="nil"/>
            </w:tcBorders>
          </w:tcPr>
          <w:p w14:paraId="4AFF5F45" w14:textId="77777777" w:rsidR="00296D76" w:rsidRPr="002A3CC5" w:rsidRDefault="00296D76" w:rsidP="00AC479F">
            <w:pPr>
              <w:rPr>
                <w:rFonts w:ascii="Arial" w:hAnsi="Arial" w:cs="Arial"/>
                <w:sz w:val="15"/>
                <w:szCs w:val="15"/>
              </w:rPr>
            </w:pPr>
            <w:r w:rsidRPr="002A3CC5">
              <w:rPr>
                <w:rFonts w:ascii="Arial" w:hAnsi="Arial" w:cs="Arial" w:hint="eastAsia"/>
                <w:sz w:val="15"/>
                <w:szCs w:val="15"/>
              </w:rPr>
              <w:t>8</w:t>
            </w:r>
            <w:r w:rsidRPr="002A3CC5">
              <w:rPr>
                <w:rFonts w:ascii="Arial" w:hAnsi="Arial" w:cs="Arial"/>
                <w:sz w:val="15"/>
                <w:szCs w:val="15"/>
              </w:rPr>
              <w:t xml:space="preserve"> (5.</w:t>
            </w:r>
            <w:r w:rsidRPr="002A3CC5">
              <w:rPr>
                <w:rFonts w:ascii="Arial" w:hAnsi="Arial" w:cs="Arial" w:hint="eastAsia"/>
                <w:sz w:val="15"/>
                <w:szCs w:val="15"/>
              </w:rPr>
              <w:t>7</w:t>
            </w:r>
            <w:r w:rsidRPr="002A3CC5">
              <w:rPr>
                <w:rFonts w:ascii="Arial" w:hAnsi="Arial" w:cs="Arial"/>
                <w:sz w:val="15"/>
                <w:szCs w:val="15"/>
              </w:rPr>
              <w:t>)</w:t>
            </w:r>
          </w:p>
        </w:tc>
        <w:tc>
          <w:tcPr>
            <w:tcW w:w="850" w:type="dxa"/>
            <w:tcBorders>
              <w:top w:val="nil"/>
              <w:left w:val="nil"/>
              <w:bottom w:val="nil"/>
              <w:right w:val="nil"/>
            </w:tcBorders>
          </w:tcPr>
          <w:p w14:paraId="41F6B614" w14:textId="77777777" w:rsidR="00296D76" w:rsidRPr="002A3CC5" w:rsidRDefault="00296D76" w:rsidP="00AC479F">
            <w:pPr>
              <w:jc w:val="left"/>
              <w:rPr>
                <w:rFonts w:ascii="Arial" w:hAnsi="Arial" w:cs="Arial"/>
                <w:sz w:val="15"/>
                <w:szCs w:val="15"/>
              </w:rPr>
            </w:pPr>
          </w:p>
        </w:tc>
      </w:tr>
      <w:tr w:rsidR="00296D76" w:rsidRPr="002A3CC5" w14:paraId="01781E5C" w14:textId="77777777" w:rsidTr="00AC479F">
        <w:tc>
          <w:tcPr>
            <w:tcW w:w="2410" w:type="dxa"/>
            <w:tcBorders>
              <w:top w:val="nil"/>
              <w:left w:val="nil"/>
              <w:bottom w:val="nil"/>
              <w:right w:val="nil"/>
            </w:tcBorders>
          </w:tcPr>
          <w:p w14:paraId="036C14DD" w14:textId="77777777" w:rsidR="00296D76" w:rsidRPr="002A3CC5" w:rsidRDefault="00296D76" w:rsidP="00AC479F">
            <w:pPr>
              <w:ind w:firstLineChars="100" w:firstLine="150"/>
              <w:rPr>
                <w:rFonts w:ascii="Arial" w:hAnsi="Arial" w:cs="Arial"/>
                <w:sz w:val="15"/>
                <w:szCs w:val="15"/>
              </w:rPr>
            </w:pPr>
            <w:r w:rsidRPr="002A3CC5">
              <w:rPr>
                <w:rFonts w:ascii="Arial" w:hAnsi="Arial" w:cs="Arial" w:hint="eastAsia"/>
                <w:sz w:val="15"/>
                <w:szCs w:val="15"/>
              </w:rPr>
              <w:t>Ⅱ</w:t>
            </w:r>
          </w:p>
        </w:tc>
        <w:tc>
          <w:tcPr>
            <w:tcW w:w="1701" w:type="dxa"/>
            <w:tcBorders>
              <w:top w:val="nil"/>
              <w:left w:val="nil"/>
              <w:bottom w:val="nil"/>
              <w:right w:val="nil"/>
            </w:tcBorders>
          </w:tcPr>
          <w:p w14:paraId="64691502" w14:textId="77777777" w:rsidR="00296D76" w:rsidRPr="002A3CC5" w:rsidRDefault="00296D76" w:rsidP="00AC479F">
            <w:pPr>
              <w:rPr>
                <w:rFonts w:ascii="Arial" w:hAnsi="Arial" w:cs="Arial"/>
                <w:sz w:val="15"/>
                <w:szCs w:val="15"/>
              </w:rPr>
            </w:pPr>
            <w:r w:rsidRPr="002A3CC5">
              <w:rPr>
                <w:rFonts w:ascii="Arial" w:hAnsi="Arial" w:cs="Arial"/>
                <w:sz w:val="15"/>
                <w:szCs w:val="15"/>
              </w:rPr>
              <w:t>6</w:t>
            </w:r>
            <w:r w:rsidRPr="002A3CC5">
              <w:rPr>
                <w:rFonts w:ascii="Arial" w:hAnsi="Arial" w:cs="Arial" w:hint="eastAsia"/>
                <w:sz w:val="15"/>
                <w:szCs w:val="15"/>
              </w:rPr>
              <w:t>45</w:t>
            </w:r>
            <w:r w:rsidRPr="002A3CC5">
              <w:rPr>
                <w:rFonts w:ascii="Arial" w:hAnsi="Arial" w:cs="Arial"/>
                <w:sz w:val="15"/>
                <w:szCs w:val="15"/>
              </w:rPr>
              <w:t xml:space="preserve"> (4</w:t>
            </w:r>
            <w:r w:rsidRPr="002A3CC5">
              <w:rPr>
                <w:rFonts w:ascii="Arial" w:hAnsi="Arial" w:cs="Arial" w:hint="eastAsia"/>
                <w:sz w:val="15"/>
                <w:szCs w:val="15"/>
              </w:rPr>
              <w:t>7.0</w:t>
            </w:r>
            <w:r w:rsidRPr="002A3CC5">
              <w:rPr>
                <w:rFonts w:ascii="Arial" w:hAnsi="Arial" w:cs="Arial"/>
                <w:sz w:val="15"/>
                <w:szCs w:val="15"/>
              </w:rPr>
              <w:t>)</w:t>
            </w:r>
          </w:p>
        </w:tc>
        <w:tc>
          <w:tcPr>
            <w:tcW w:w="1701" w:type="dxa"/>
            <w:tcBorders>
              <w:top w:val="nil"/>
              <w:left w:val="nil"/>
              <w:bottom w:val="nil"/>
              <w:right w:val="nil"/>
            </w:tcBorders>
          </w:tcPr>
          <w:p w14:paraId="2E57ECCE" w14:textId="77777777" w:rsidR="00296D76" w:rsidRPr="002A3CC5" w:rsidRDefault="00296D76" w:rsidP="00AC479F">
            <w:pPr>
              <w:rPr>
                <w:rFonts w:ascii="Arial" w:hAnsi="Arial" w:cs="Arial"/>
                <w:sz w:val="15"/>
                <w:szCs w:val="15"/>
              </w:rPr>
            </w:pPr>
            <w:r w:rsidRPr="002A3CC5">
              <w:rPr>
                <w:rFonts w:ascii="Arial" w:hAnsi="Arial" w:cs="Arial" w:hint="eastAsia"/>
                <w:sz w:val="15"/>
                <w:szCs w:val="15"/>
              </w:rPr>
              <w:t>606</w:t>
            </w:r>
            <w:r w:rsidRPr="002A3CC5">
              <w:rPr>
                <w:rFonts w:ascii="Arial" w:hAnsi="Arial" w:cs="Arial"/>
                <w:sz w:val="15"/>
                <w:szCs w:val="15"/>
              </w:rPr>
              <w:t xml:space="preserve"> (</w:t>
            </w:r>
            <w:r w:rsidRPr="002A3CC5">
              <w:rPr>
                <w:rFonts w:ascii="Arial" w:hAnsi="Arial" w:cs="Arial" w:hint="eastAsia"/>
                <w:sz w:val="15"/>
                <w:szCs w:val="15"/>
              </w:rPr>
              <w:t>49.1</w:t>
            </w:r>
            <w:r w:rsidRPr="002A3CC5">
              <w:rPr>
                <w:rFonts w:ascii="Arial" w:hAnsi="Arial" w:cs="Arial"/>
                <w:sz w:val="15"/>
                <w:szCs w:val="15"/>
              </w:rPr>
              <w:t>)</w:t>
            </w:r>
          </w:p>
        </w:tc>
        <w:tc>
          <w:tcPr>
            <w:tcW w:w="1843" w:type="dxa"/>
            <w:tcBorders>
              <w:top w:val="nil"/>
              <w:left w:val="nil"/>
              <w:bottom w:val="nil"/>
              <w:right w:val="nil"/>
            </w:tcBorders>
          </w:tcPr>
          <w:p w14:paraId="7E247712" w14:textId="77777777" w:rsidR="00296D76" w:rsidRPr="002A3CC5" w:rsidRDefault="00296D76" w:rsidP="00AC479F">
            <w:pPr>
              <w:rPr>
                <w:rFonts w:ascii="Arial" w:hAnsi="Arial" w:cs="Arial"/>
                <w:sz w:val="15"/>
                <w:szCs w:val="15"/>
              </w:rPr>
            </w:pPr>
            <w:r w:rsidRPr="002A3CC5">
              <w:rPr>
                <w:rFonts w:ascii="Arial" w:hAnsi="Arial" w:cs="Arial" w:hint="eastAsia"/>
                <w:sz w:val="15"/>
                <w:szCs w:val="15"/>
              </w:rPr>
              <w:t>39</w:t>
            </w:r>
            <w:r w:rsidRPr="002A3CC5">
              <w:rPr>
                <w:rFonts w:ascii="Arial" w:hAnsi="Arial" w:cs="Arial"/>
                <w:sz w:val="15"/>
                <w:szCs w:val="15"/>
              </w:rPr>
              <w:t xml:space="preserve"> (</w:t>
            </w:r>
            <w:r w:rsidRPr="002A3CC5">
              <w:rPr>
                <w:rFonts w:ascii="Arial" w:hAnsi="Arial" w:cs="Arial" w:hint="eastAsia"/>
                <w:sz w:val="15"/>
                <w:szCs w:val="15"/>
              </w:rPr>
              <w:t>27.9</w:t>
            </w:r>
            <w:r w:rsidRPr="002A3CC5">
              <w:rPr>
                <w:rFonts w:ascii="Arial" w:hAnsi="Arial" w:cs="Arial"/>
                <w:sz w:val="15"/>
                <w:szCs w:val="15"/>
              </w:rPr>
              <w:t>)</w:t>
            </w:r>
          </w:p>
        </w:tc>
        <w:tc>
          <w:tcPr>
            <w:tcW w:w="850" w:type="dxa"/>
            <w:tcBorders>
              <w:top w:val="nil"/>
              <w:left w:val="nil"/>
              <w:bottom w:val="nil"/>
              <w:right w:val="nil"/>
            </w:tcBorders>
          </w:tcPr>
          <w:p w14:paraId="57F8DE61" w14:textId="77777777" w:rsidR="00296D76" w:rsidRPr="002A3CC5" w:rsidRDefault="00296D76" w:rsidP="00AC479F">
            <w:pPr>
              <w:jc w:val="left"/>
              <w:rPr>
                <w:rFonts w:ascii="Arial" w:hAnsi="Arial" w:cs="Arial"/>
                <w:sz w:val="15"/>
                <w:szCs w:val="15"/>
              </w:rPr>
            </w:pPr>
          </w:p>
        </w:tc>
      </w:tr>
      <w:tr w:rsidR="00296D76" w:rsidRPr="002A3CC5" w14:paraId="0989E67F" w14:textId="77777777" w:rsidTr="00AC479F">
        <w:tc>
          <w:tcPr>
            <w:tcW w:w="2410" w:type="dxa"/>
            <w:tcBorders>
              <w:top w:val="nil"/>
              <w:left w:val="nil"/>
              <w:bottom w:val="nil"/>
              <w:right w:val="nil"/>
            </w:tcBorders>
          </w:tcPr>
          <w:p w14:paraId="78317135" w14:textId="77777777" w:rsidR="00296D76" w:rsidRPr="002A3CC5" w:rsidRDefault="00296D76" w:rsidP="00AC479F">
            <w:pPr>
              <w:ind w:firstLineChars="100" w:firstLine="150"/>
              <w:rPr>
                <w:rFonts w:ascii="Arial" w:hAnsi="Arial" w:cs="Arial"/>
                <w:sz w:val="15"/>
                <w:szCs w:val="15"/>
              </w:rPr>
            </w:pPr>
            <w:r w:rsidRPr="002A3CC5">
              <w:rPr>
                <w:rFonts w:ascii="Arial" w:hAnsi="Arial" w:cs="Arial" w:hint="eastAsia"/>
                <w:sz w:val="15"/>
                <w:szCs w:val="15"/>
              </w:rPr>
              <w:t>Ⅲ</w:t>
            </w:r>
          </w:p>
        </w:tc>
        <w:tc>
          <w:tcPr>
            <w:tcW w:w="1701" w:type="dxa"/>
            <w:tcBorders>
              <w:top w:val="nil"/>
              <w:left w:val="nil"/>
              <w:bottom w:val="nil"/>
              <w:right w:val="nil"/>
            </w:tcBorders>
          </w:tcPr>
          <w:p w14:paraId="1BD0EA87" w14:textId="77777777" w:rsidR="00296D76" w:rsidRPr="002A3CC5" w:rsidRDefault="00296D76" w:rsidP="00AC479F">
            <w:pPr>
              <w:rPr>
                <w:rFonts w:ascii="Arial" w:hAnsi="Arial" w:cs="Arial"/>
                <w:sz w:val="15"/>
                <w:szCs w:val="15"/>
              </w:rPr>
            </w:pPr>
            <w:r w:rsidRPr="002A3CC5">
              <w:rPr>
                <w:rFonts w:ascii="Arial" w:hAnsi="Arial" w:cs="Arial"/>
                <w:sz w:val="15"/>
                <w:szCs w:val="15"/>
              </w:rPr>
              <w:t>4</w:t>
            </w:r>
            <w:r w:rsidRPr="002A3CC5">
              <w:rPr>
                <w:rFonts w:ascii="Arial" w:hAnsi="Arial" w:cs="Arial" w:hint="eastAsia"/>
                <w:sz w:val="15"/>
                <w:szCs w:val="15"/>
              </w:rPr>
              <w:t>90</w:t>
            </w:r>
            <w:r w:rsidRPr="002A3CC5">
              <w:rPr>
                <w:rFonts w:ascii="Arial" w:hAnsi="Arial" w:cs="Arial"/>
                <w:sz w:val="15"/>
                <w:szCs w:val="15"/>
              </w:rPr>
              <w:t xml:space="preserve"> (3</w:t>
            </w:r>
            <w:r w:rsidRPr="002A3CC5">
              <w:rPr>
                <w:rFonts w:ascii="Arial" w:hAnsi="Arial" w:cs="Arial" w:hint="eastAsia"/>
                <w:sz w:val="15"/>
                <w:szCs w:val="15"/>
              </w:rPr>
              <w:t>5.7</w:t>
            </w:r>
            <w:r w:rsidRPr="002A3CC5">
              <w:rPr>
                <w:rFonts w:ascii="Arial" w:hAnsi="Arial" w:cs="Arial"/>
                <w:sz w:val="15"/>
                <w:szCs w:val="15"/>
              </w:rPr>
              <w:t>)</w:t>
            </w:r>
          </w:p>
        </w:tc>
        <w:tc>
          <w:tcPr>
            <w:tcW w:w="1701" w:type="dxa"/>
            <w:tcBorders>
              <w:top w:val="nil"/>
              <w:left w:val="nil"/>
              <w:bottom w:val="nil"/>
              <w:right w:val="nil"/>
            </w:tcBorders>
          </w:tcPr>
          <w:p w14:paraId="38C20E31" w14:textId="77777777" w:rsidR="00296D76" w:rsidRPr="002A3CC5" w:rsidRDefault="00296D76" w:rsidP="00AC479F">
            <w:pPr>
              <w:rPr>
                <w:rFonts w:ascii="Arial" w:hAnsi="Arial" w:cs="Arial"/>
                <w:sz w:val="15"/>
                <w:szCs w:val="15"/>
              </w:rPr>
            </w:pPr>
            <w:r w:rsidRPr="002A3CC5">
              <w:rPr>
                <w:rFonts w:ascii="Arial" w:hAnsi="Arial" w:cs="Arial" w:hint="eastAsia"/>
                <w:sz w:val="15"/>
                <w:szCs w:val="15"/>
              </w:rPr>
              <w:t>428</w:t>
            </w:r>
            <w:r w:rsidRPr="002A3CC5">
              <w:rPr>
                <w:rFonts w:ascii="Arial" w:hAnsi="Arial" w:cs="Arial"/>
                <w:sz w:val="15"/>
                <w:szCs w:val="15"/>
              </w:rPr>
              <w:t xml:space="preserve"> (3</w:t>
            </w:r>
            <w:r w:rsidRPr="002A3CC5">
              <w:rPr>
                <w:rFonts w:ascii="Arial" w:hAnsi="Arial" w:cs="Arial" w:hint="eastAsia"/>
                <w:sz w:val="15"/>
                <w:szCs w:val="15"/>
              </w:rPr>
              <w:t>4.7</w:t>
            </w:r>
            <w:r w:rsidRPr="002A3CC5">
              <w:rPr>
                <w:rFonts w:ascii="Arial" w:hAnsi="Arial" w:cs="Arial"/>
                <w:sz w:val="15"/>
                <w:szCs w:val="15"/>
              </w:rPr>
              <w:t>)</w:t>
            </w:r>
          </w:p>
        </w:tc>
        <w:tc>
          <w:tcPr>
            <w:tcW w:w="1843" w:type="dxa"/>
            <w:tcBorders>
              <w:top w:val="nil"/>
              <w:left w:val="nil"/>
              <w:bottom w:val="nil"/>
              <w:right w:val="nil"/>
            </w:tcBorders>
          </w:tcPr>
          <w:p w14:paraId="07A73CC7" w14:textId="77777777" w:rsidR="00296D76" w:rsidRPr="002A3CC5" w:rsidRDefault="00296D76" w:rsidP="00AC479F">
            <w:pPr>
              <w:rPr>
                <w:rFonts w:ascii="Arial" w:hAnsi="Arial" w:cs="Arial"/>
                <w:sz w:val="15"/>
                <w:szCs w:val="15"/>
              </w:rPr>
            </w:pPr>
            <w:r w:rsidRPr="002A3CC5">
              <w:rPr>
                <w:rFonts w:ascii="Arial" w:hAnsi="Arial" w:cs="Arial" w:hint="eastAsia"/>
                <w:sz w:val="15"/>
                <w:szCs w:val="15"/>
              </w:rPr>
              <w:t>62</w:t>
            </w:r>
            <w:r w:rsidRPr="002A3CC5">
              <w:rPr>
                <w:rFonts w:ascii="Arial" w:hAnsi="Arial" w:cs="Arial"/>
                <w:sz w:val="15"/>
                <w:szCs w:val="15"/>
              </w:rPr>
              <w:t xml:space="preserve"> (4</w:t>
            </w:r>
            <w:r w:rsidRPr="002A3CC5">
              <w:rPr>
                <w:rFonts w:ascii="Arial" w:hAnsi="Arial" w:cs="Arial" w:hint="eastAsia"/>
                <w:sz w:val="15"/>
                <w:szCs w:val="15"/>
              </w:rPr>
              <w:t>4.3</w:t>
            </w:r>
            <w:r w:rsidRPr="002A3CC5">
              <w:rPr>
                <w:rFonts w:ascii="Arial" w:hAnsi="Arial" w:cs="Arial"/>
                <w:sz w:val="15"/>
                <w:szCs w:val="15"/>
              </w:rPr>
              <w:t>)</w:t>
            </w:r>
          </w:p>
        </w:tc>
        <w:tc>
          <w:tcPr>
            <w:tcW w:w="850" w:type="dxa"/>
            <w:tcBorders>
              <w:top w:val="nil"/>
              <w:left w:val="nil"/>
              <w:bottom w:val="nil"/>
              <w:right w:val="nil"/>
            </w:tcBorders>
          </w:tcPr>
          <w:p w14:paraId="35D36301" w14:textId="77777777" w:rsidR="00296D76" w:rsidRPr="002A3CC5" w:rsidRDefault="00296D76" w:rsidP="00AC479F">
            <w:pPr>
              <w:jc w:val="left"/>
              <w:rPr>
                <w:rFonts w:ascii="Arial" w:hAnsi="Arial" w:cs="Arial"/>
                <w:sz w:val="15"/>
                <w:szCs w:val="15"/>
              </w:rPr>
            </w:pPr>
          </w:p>
        </w:tc>
      </w:tr>
      <w:tr w:rsidR="00296D76" w:rsidRPr="002A3CC5" w14:paraId="5A1709E1" w14:textId="77777777" w:rsidTr="00AC479F">
        <w:tc>
          <w:tcPr>
            <w:tcW w:w="2410" w:type="dxa"/>
            <w:tcBorders>
              <w:top w:val="nil"/>
              <w:left w:val="nil"/>
              <w:bottom w:val="nil"/>
              <w:right w:val="nil"/>
            </w:tcBorders>
          </w:tcPr>
          <w:p w14:paraId="0A5C5468" w14:textId="77777777" w:rsidR="00296D76" w:rsidRPr="002A3CC5" w:rsidRDefault="00296D76" w:rsidP="00AC479F">
            <w:pPr>
              <w:ind w:firstLineChars="100" w:firstLine="150"/>
              <w:rPr>
                <w:rFonts w:ascii="Arial" w:hAnsi="Arial" w:cs="Arial"/>
                <w:sz w:val="15"/>
                <w:szCs w:val="15"/>
              </w:rPr>
            </w:pPr>
            <w:r w:rsidRPr="002A3CC5">
              <w:rPr>
                <w:rFonts w:ascii="Arial" w:hAnsi="Arial" w:cs="Arial" w:hint="eastAsia"/>
                <w:sz w:val="15"/>
                <w:szCs w:val="15"/>
              </w:rPr>
              <w:t>Ⅳ</w:t>
            </w:r>
          </w:p>
        </w:tc>
        <w:tc>
          <w:tcPr>
            <w:tcW w:w="1701" w:type="dxa"/>
            <w:tcBorders>
              <w:top w:val="nil"/>
              <w:left w:val="nil"/>
              <w:bottom w:val="nil"/>
              <w:right w:val="nil"/>
            </w:tcBorders>
          </w:tcPr>
          <w:p w14:paraId="131ECB16" w14:textId="77777777" w:rsidR="00296D76" w:rsidRPr="002A3CC5" w:rsidRDefault="00296D76" w:rsidP="00AC479F">
            <w:pPr>
              <w:rPr>
                <w:rFonts w:ascii="Arial" w:hAnsi="Arial" w:cs="Arial"/>
                <w:sz w:val="15"/>
                <w:szCs w:val="15"/>
              </w:rPr>
            </w:pPr>
            <w:r w:rsidRPr="002A3CC5">
              <w:rPr>
                <w:rFonts w:ascii="Arial" w:hAnsi="Arial" w:cs="Arial"/>
                <w:sz w:val="15"/>
                <w:szCs w:val="15"/>
              </w:rPr>
              <w:t>1</w:t>
            </w:r>
            <w:r w:rsidRPr="002A3CC5">
              <w:rPr>
                <w:rFonts w:ascii="Arial" w:hAnsi="Arial" w:cs="Arial" w:hint="eastAsia"/>
                <w:sz w:val="15"/>
                <w:szCs w:val="15"/>
              </w:rPr>
              <w:t>46</w:t>
            </w:r>
            <w:r w:rsidRPr="002A3CC5">
              <w:rPr>
                <w:rFonts w:ascii="Arial" w:hAnsi="Arial" w:cs="Arial"/>
                <w:sz w:val="15"/>
                <w:szCs w:val="15"/>
              </w:rPr>
              <w:t>(10.</w:t>
            </w:r>
            <w:r w:rsidRPr="002A3CC5">
              <w:rPr>
                <w:rFonts w:ascii="Arial" w:hAnsi="Arial" w:cs="Arial" w:hint="eastAsia"/>
                <w:sz w:val="15"/>
                <w:szCs w:val="15"/>
              </w:rPr>
              <w:t>6</w:t>
            </w:r>
            <w:r w:rsidRPr="002A3CC5">
              <w:rPr>
                <w:rFonts w:ascii="Arial" w:hAnsi="Arial" w:cs="Arial"/>
                <w:sz w:val="15"/>
                <w:szCs w:val="15"/>
              </w:rPr>
              <w:t>)</w:t>
            </w:r>
          </w:p>
        </w:tc>
        <w:tc>
          <w:tcPr>
            <w:tcW w:w="1701" w:type="dxa"/>
            <w:tcBorders>
              <w:top w:val="nil"/>
              <w:left w:val="nil"/>
              <w:bottom w:val="nil"/>
              <w:right w:val="nil"/>
            </w:tcBorders>
          </w:tcPr>
          <w:p w14:paraId="1F61D267" w14:textId="77777777" w:rsidR="00296D76" w:rsidRPr="002A3CC5" w:rsidRDefault="00296D76" w:rsidP="00AC479F">
            <w:pPr>
              <w:rPr>
                <w:rFonts w:ascii="Arial" w:hAnsi="Arial" w:cs="Arial"/>
                <w:sz w:val="15"/>
                <w:szCs w:val="15"/>
              </w:rPr>
            </w:pPr>
            <w:r w:rsidRPr="002A3CC5">
              <w:rPr>
                <w:rFonts w:ascii="Arial" w:hAnsi="Arial" w:cs="Arial"/>
                <w:sz w:val="15"/>
                <w:szCs w:val="15"/>
              </w:rPr>
              <w:t>1</w:t>
            </w:r>
            <w:r w:rsidRPr="002A3CC5">
              <w:rPr>
                <w:rFonts w:ascii="Arial" w:hAnsi="Arial" w:cs="Arial" w:hint="eastAsia"/>
                <w:sz w:val="15"/>
                <w:szCs w:val="15"/>
              </w:rPr>
              <w:t>15</w:t>
            </w:r>
            <w:r w:rsidRPr="002A3CC5">
              <w:rPr>
                <w:rFonts w:ascii="Arial" w:hAnsi="Arial" w:cs="Arial"/>
                <w:sz w:val="15"/>
                <w:szCs w:val="15"/>
              </w:rPr>
              <w:t xml:space="preserve"> (</w:t>
            </w:r>
            <w:r w:rsidRPr="002A3CC5">
              <w:rPr>
                <w:rFonts w:ascii="Arial" w:hAnsi="Arial" w:cs="Arial" w:hint="eastAsia"/>
                <w:sz w:val="15"/>
                <w:szCs w:val="15"/>
              </w:rPr>
              <w:t>9.3</w:t>
            </w:r>
            <w:r w:rsidRPr="002A3CC5">
              <w:rPr>
                <w:rFonts w:ascii="Arial" w:hAnsi="Arial" w:cs="Arial"/>
                <w:sz w:val="15"/>
                <w:szCs w:val="15"/>
              </w:rPr>
              <w:t>)</w:t>
            </w:r>
          </w:p>
        </w:tc>
        <w:tc>
          <w:tcPr>
            <w:tcW w:w="1843" w:type="dxa"/>
            <w:tcBorders>
              <w:top w:val="nil"/>
              <w:left w:val="nil"/>
              <w:bottom w:val="nil"/>
              <w:right w:val="nil"/>
            </w:tcBorders>
          </w:tcPr>
          <w:p w14:paraId="06D170DE" w14:textId="77777777" w:rsidR="00296D76" w:rsidRPr="002A3CC5" w:rsidRDefault="00296D76" w:rsidP="00AC479F">
            <w:pPr>
              <w:rPr>
                <w:rFonts w:ascii="Arial" w:hAnsi="Arial" w:cs="Arial"/>
                <w:sz w:val="15"/>
                <w:szCs w:val="15"/>
              </w:rPr>
            </w:pPr>
            <w:r w:rsidRPr="002A3CC5">
              <w:rPr>
                <w:rFonts w:ascii="Arial" w:hAnsi="Arial" w:cs="Arial" w:hint="eastAsia"/>
                <w:sz w:val="15"/>
                <w:szCs w:val="15"/>
              </w:rPr>
              <w:t>31</w:t>
            </w:r>
            <w:r w:rsidRPr="002A3CC5">
              <w:rPr>
                <w:rFonts w:ascii="Arial" w:hAnsi="Arial" w:cs="Arial"/>
                <w:sz w:val="15"/>
                <w:szCs w:val="15"/>
              </w:rPr>
              <w:t xml:space="preserve"> (2</w:t>
            </w:r>
            <w:r w:rsidRPr="002A3CC5">
              <w:rPr>
                <w:rFonts w:ascii="Arial" w:hAnsi="Arial" w:cs="Arial" w:hint="eastAsia"/>
                <w:sz w:val="15"/>
                <w:szCs w:val="15"/>
              </w:rPr>
              <w:t>2.1</w:t>
            </w:r>
            <w:r w:rsidRPr="002A3CC5">
              <w:rPr>
                <w:rFonts w:ascii="Arial" w:hAnsi="Arial" w:cs="Arial"/>
                <w:sz w:val="15"/>
                <w:szCs w:val="15"/>
              </w:rPr>
              <w:t>)</w:t>
            </w:r>
          </w:p>
        </w:tc>
        <w:tc>
          <w:tcPr>
            <w:tcW w:w="850" w:type="dxa"/>
            <w:tcBorders>
              <w:top w:val="nil"/>
              <w:left w:val="nil"/>
              <w:bottom w:val="nil"/>
              <w:right w:val="nil"/>
            </w:tcBorders>
          </w:tcPr>
          <w:p w14:paraId="2BE3B803" w14:textId="77777777" w:rsidR="00296D76" w:rsidRPr="002A3CC5" w:rsidRDefault="00296D76" w:rsidP="00AC479F">
            <w:pPr>
              <w:jc w:val="left"/>
              <w:rPr>
                <w:rFonts w:ascii="Arial" w:hAnsi="Arial" w:cs="Arial"/>
                <w:sz w:val="15"/>
                <w:szCs w:val="15"/>
              </w:rPr>
            </w:pPr>
          </w:p>
        </w:tc>
      </w:tr>
      <w:tr w:rsidR="00296D76" w:rsidRPr="002A3CC5" w14:paraId="0D7A0BBB" w14:textId="77777777" w:rsidTr="00AC479F">
        <w:tc>
          <w:tcPr>
            <w:tcW w:w="2410" w:type="dxa"/>
            <w:tcBorders>
              <w:top w:val="nil"/>
              <w:left w:val="nil"/>
              <w:bottom w:val="nil"/>
              <w:right w:val="nil"/>
            </w:tcBorders>
          </w:tcPr>
          <w:p w14:paraId="40E2DED2" w14:textId="77777777" w:rsidR="00296D76" w:rsidRPr="002A3CC5" w:rsidRDefault="00296D76" w:rsidP="00AC479F">
            <w:pPr>
              <w:rPr>
                <w:rFonts w:ascii="Arial" w:hAnsi="Arial" w:cs="Arial"/>
                <w:sz w:val="15"/>
                <w:szCs w:val="15"/>
              </w:rPr>
            </w:pPr>
            <w:r w:rsidRPr="002A3CC5">
              <w:rPr>
                <w:rFonts w:ascii="Arial" w:hAnsi="Arial" w:cs="Arial"/>
                <w:sz w:val="15"/>
                <w:szCs w:val="15"/>
              </w:rPr>
              <w:t>Days from Admission to Surgery</w:t>
            </w:r>
          </w:p>
        </w:tc>
        <w:tc>
          <w:tcPr>
            <w:tcW w:w="1701" w:type="dxa"/>
            <w:tcBorders>
              <w:top w:val="nil"/>
              <w:left w:val="nil"/>
              <w:bottom w:val="nil"/>
              <w:right w:val="nil"/>
            </w:tcBorders>
          </w:tcPr>
          <w:p w14:paraId="5A8AEF36" w14:textId="77777777" w:rsidR="00296D76" w:rsidRPr="002A3CC5" w:rsidRDefault="00296D76" w:rsidP="00AC479F">
            <w:pPr>
              <w:rPr>
                <w:rFonts w:ascii="Arial" w:hAnsi="Arial" w:cs="Arial"/>
                <w:sz w:val="15"/>
                <w:szCs w:val="15"/>
              </w:rPr>
            </w:pPr>
            <w:r w:rsidRPr="002A3CC5">
              <w:rPr>
                <w:rFonts w:ascii="Arial" w:hAnsi="Arial" w:cs="Arial"/>
                <w:sz w:val="15"/>
                <w:szCs w:val="15"/>
              </w:rPr>
              <w:t>4 (3,6)</w:t>
            </w:r>
          </w:p>
        </w:tc>
        <w:tc>
          <w:tcPr>
            <w:tcW w:w="1701" w:type="dxa"/>
            <w:tcBorders>
              <w:top w:val="nil"/>
              <w:left w:val="nil"/>
              <w:bottom w:val="nil"/>
              <w:right w:val="nil"/>
            </w:tcBorders>
          </w:tcPr>
          <w:p w14:paraId="1F07CB0D" w14:textId="77777777" w:rsidR="00296D76" w:rsidRPr="002A3CC5" w:rsidRDefault="00296D76" w:rsidP="00AC479F">
            <w:pPr>
              <w:rPr>
                <w:rFonts w:ascii="Arial" w:hAnsi="Arial" w:cs="Arial"/>
                <w:sz w:val="15"/>
                <w:szCs w:val="15"/>
              </w:rPr>
            </w:pPr>
            <w:r w:rsidRPr="002A3CC5">
              <w:rPr>
                <w:rFonts w:ascii="Arial" w:hAnsi="Arial" w:cs="Arial"/>
                <w:sz w:val="15"/>
                <w:szCs w:val="15"/>
              </w:rPr>
              <w:t>4 (3,6)</w:t>
            </w:r>
          </w:p>
        </w:tc>
        <w:tc>
          <w:tcPr>
            <w:tcW w:w="1843" w:type="dxa"/>
            <w:tcBorders>
              <w:top w:val="nil"/>
              <w:left w:val="nil"/>
              <w:bottom w:val="nil"/>
              <w:right w:val="nil"/>
            </w:tcBorders>
          </w:tcPr>
          <w:p w14:paraId="090582CC" w14:textId="77777777" w:rsidR="00296D76" w:rsidRPr="002A3CC5" w:rsidRDefault="00296D76" w:rsidP="00AC479F">
            <w:pPr>
              <w:rPr>
                <w:rFonts w:ascii="Arial" w:hAnsi="Arial" w:cs="Arial"/>
                <w:sz w:val="15"/>
                <w:szCs w:val="15"/>
              </w:rPr>
            </w:pPr>
            <w:r w:rsidRPr="002A3CC5">
              <w:rPr>
                <w:rFonts w:ascii="Arial" w:hAnsi="Arial" w:cs="Arial"/>
                <w:sz w:val="15"/>
                <w:szCs w:val="15"/>
              </w:rPr>
              <w:t>5.00 (3,6)</w:t>
            </w:r>
          </w:p>
        </w:tc>
        <w:tc>
          <w:tcPr>
            <w:tcW w:w="850" w:type="dxa"/>
            <w:tcBorders>
              <w:top w:val="nil"/>
              <w:left w:val="nil"/>
              <w:bottom w:val="nil"/>
              <w:right w:val="nil"/>
            </w:tcBorders>
          </w:tcPr>
          <w:p w14:paraId="3377941E" w14:textId="77777777" w:rsidR="00296D76" w:rsidRPr="002A3CC5" w:rsidRDefault="00296D76" w:rsidP="00AC479F">
            <w:pPr>
              <w:jc w:val="left"/>
              <w:rPr>
                <w:rFonts w:ascii="Arial" w:hAnsi="Arial" w:cs="Arial"/>
                <w:b/>
                <w:bCs/>
                <w:sz w:val="15"/>
                <w:szCs w:val="15"/>
              </w:rPr>
            </w:pPr>
            <w:r w:rsidRPr="002A3CC5">
              <w:rPr>
                <w:rFonts w:ascii="Arial" w:hAnsi="Arial" w:cs="Arial"/>
                <w:b/>
                <w:bCs/>
                <w:sz w:val="15"/>
                <w:szCs w:val="15"/>
              </w:rPr>
              <w:t>0.002</w:t>
            </w:r>
          </w:p>
        </w:tc>
      </w:tr>
      <w:tr w:rsidR="00296D76" w:rsidRPr="002A3CC5" w14:paraId="092A6D89" w14:textId="77777777" w:rsidTr="00AC479F">
        <w:tc>
          <w:tcPr>
            <w:tcW w:w="2410" w:type="dxa"/>
            <w:tcBorders>
              <w:top w:val="nil"/>
              <w:left w:val="nil"/>
              <w:bottom w:val="nil"/>
              <w:right w:val="nil"/>
            </w:tcBorders>
          </w:tcPr>
          <w:p w14:paraId="1E20CDB1" w14:textId="77777777" w:rsidR="00296D76" w:rsidRPr="002A3CC5" w:rsidRDefault="00296D76" w:rsidP="00AC479F">
            <w:pPr>
              <w:rPr>
                <w:rFonts w:ascii="Arial" w:hAnsi="Arial" w:cs="Arial"/>
                <w:sz w:val="15"/>
                <w:szCs w:val="15"/>
              </w:rPr>
            </w:pPr>
            <w:r w:rsidRPr="002A3CC5">
              <w:rPr>
                <w:rFonts w:ascii="Arial" w:hAnsi="Arial" w:cs="Arial"/>
                <w:sz w:val="15"/>
                <w:szCs w:val="15"/>
              </w:rPr>
              <w:t>Comorbidities, %</w:t>
            </w:r>
          </w:p>
        </w:tc>
        <w:tc>
          <w:tcPr>
            <w:tcW w:w="1701" w:type="dxa"/>
            <w:tcBorders>
              <w:top w:val="nil"/>
              <w:left w:val="nil"/>
              <w:bottom w:val="nil"/>
              <w:right w:val="nil"/>
            </w:tcBorders>
          </w:tcPr>
          <w:p w14:paraId="6B7FC116" w14:textId="77777777" w:rsidR="00296D76" w:rsidRPr="002A3CC5" w:rsidRDefault="00296D76" w:rsidP="00AC479F">
            <w:pPr>
              <w:rPr>
                <w:rFonts w:ascii="Arial" w:hAnsi="Arial" w:cs="Arial"/>
                <w:sz w:val="15"/>
                <w:szCs w:val="15"/>
              </w:rPr>
            </w:pPr>
          </w:p>
        </w:tc>
        <w:tc>
          <w:tcPr>
            <w:tcW w:w="1701" w:type="dxa"/>
            <w:tcBorders>
              <w:top w:val="nil"/>
              <w:left w:val="nil"/>
              <w:bottom w:val="nil"/>
              <w:right w:val="nil"/>
            </w:tcBorders>
          </w:tcPr>
          <w:p w14:paraId="1F1F5544" w14:textId="77777777" w:rsidR="00296D76" w:rsidRPr="002A3CC5" w:rsidRDefault="00296D76" w:rsidP="00AC479F">
            <w:pPr>
              <w:rPr>
                <w:rFonts w:ascii="Arial" w:hAnsi="Arial" w:cs="Arial"/>
                <w:sz w:val="15"/>
                <w:szCs w:val="15"/>
              </w:rPr>
            </w:pPr>
          </w:p>
        </w:tc>
        <w:tc>
          <w:tcPr>
            <w:tcW w:w="1843" w:type="dxa"/>
            <w:tcBorders>
              <w:top w:val="nil"/>
              <w:left w:val="nil"/>
              <w:bottom w:val="nil"/>
              <w:right w:val="nil"/>
            </w:tcBorders>
          </w:tcPr>
          <w:p w14:paraId="1016D751" w14:textId="77777777" w:rsidR="00296D76" w:rsidRPr="002A3CC5" w:rsidRDefault="00296D76" w:rsidP="00AC479F">
            <w:pPr>
              <w:rPr>
                <w:rFonts w:ascii="Arial" w:hAnsi="Arial" w:cs="Arial"/>
                <w:sz w:val="15"/>
                <w:szCs w:val="15"/>
              </w:rPr>
            </w:pPr>
          </w:p>
        </w:tc>
        <w:tc>
          <w:tcPr>
            <w:tcW w:w="850" w:type="dxa"/>
            <w:tcBorders>
              <w:top w:val="nil"/>
              <w:left w:val="nil"/>
              <w:bottom w:val="nil"/>
              <w:right w:val="nil"/>
            </w:tcBorders>
          </w:tcPr>
          <w:p w14:paraId="574EE816" w14:textId="77777777" w:rsidR="00296D76" w:rsidRPr="002A3CC5" w:rsidRDefault="00296D76" w:rsidP="00AC479F">
            <w:pPr>
              <w:jc w:val="left"/>
              <w:rPr>
                <w:rFonts w:ascii="Arial" w:hAnsi="Arial" w:cs="Arial"/>
                <w:sz w:val="15"/>
                <w:szCs w:val="15"/>
              </w:rPr>
            </w:pPr>
          </w:p>
        </w:tc>
      </w:tr>
      <w:tr w:rsidR="00296D76" w:rsidRPr="002A3CC5" w14:paraId="698AD16D" w14:textId="77777777" w:rsidTr="00AC479F">
        <w:tc>
          <w:tcPr>
            <w:tcW w:w="2410" w:type="dxa"/>
            <w:tcBorders>
              <w:top w:val="nil"/>
              <w:left w:val="nil"/>
              <w:bottom w:val="nil"/>
              <w:right w:val="nil"/>
            </w:tcBorders>
          </w:tcPr>
          <w:p w14:paraId="3BB8D692" w14:textId="77777777" w:rsidR="00296D76" w:rsidRPr="002A3CC5" w:rsidRDefault="00296D76" w:rsidP="00AC479F">
            <w:pPr>
              <w:ind w:firstLineChars="100" w:firstLine="150"/>
              <w:rPr>
                <w:rFonts w:ascii="Arial" w:hAnsi="Arial" w:cs="Arial"/>
                <w:sz w:val="15"/>
                <w:szCs w:val="15"/>
              </w:rPr>
            </w:pPr>
            <w:r w:rsidRPr="002A3CC5">
              <w:rPr>
                <w:rFonts w:ascii="Arial" w:hAnsi="Arial" w:cs="Arial"/>
                <w:sz w:val="15"/>
                <w:szCs w:val="15"/>
              </w:rPr>
              <w:t>Cognitive Impairment</w:t>
            </w:r>
          </w:p>
        </w:tc>
        <w:tc>
          <w:tcPr>
            <w:tcW w:w="1701" w:type="dxa"/>
            <w:tcBorders>
              <w:top w:val="nil"/>
              <w:left w:val="nil"/>
              <w:bottom w:val="nil"/>
              <w:right w:val="nil"/>
            </w:tcBorders>
          </w:tcPr>
          <w:p w14:paraId="3D0C628D" w14:textId="77777777" w:rsidR="00296D76" w:rsidRPr="002A3CC5" w:rsidRDefault="00296D76" w:rsidP="00AC479F">
            <w:pPr>
              <w:rPr>
                <w:rFonts w:ascii="Arial" w:hAnsi="Arial" w:cs="Arial"/>
                <w:sz w:val="15"/>
                <w:szCs w:val="15"/>
              </w:rPr>
            </w:pPr>
            <w:r w:rsidRPr="002A3CC5">
              <w:rPr>
                <w:rFonts w:ascii="Arial" w:hAnsi="Arial" w:cs="Arial"/>
                <w:sz w:val="15"/>
                <w:szCs w:val="15"/>
              </w:rPr>
              <w:t>2</w:t>
            </w:r>
            <w:r w:rsidRPr="002A3CC5">
              <w:rPr>
                <w:rFonts w:ascii="Arial" w:hAnsi="Arial" w:cs="Arial" w:hint="eastAsia"/>
                <w:sz w:val="15"/>
                <w:szCs w:val="15"/>
              </w:rPr>
              <w:t>8</w:t>
            </w:r>
            <w:r w:rsidRPr="002A3CC5">
              <w:rPr>
                <w:rFonts w:ascii="Arial" w:hAnsi="Arial" w:cs="Arial"/>
                <w:sz w:val="15"/>
                <w:szCs w:val="15"/>
              </w:rPr>
              <w:t xml:space="preserve"> (2.</w:t>
            </w:r>
            <w:r w:rsidRPr="002A3CC5">
              <w:rPr>
                <w:rFonts w:ascii="Arial" w:hAnsi="Arial" w:cs="Arial" w:hint="eastAsia"/>
                <w:sz w:val="15"/>
                <w:szCs w:val="15"/>
              </w:rPr>
              <w:t>0</w:t>
            </w:r>
            <w:r w:rsidRPr="002A3CC5">
              <w:rPr>
                <w:rFonts w:ascii="Arial" w:hAnsi="Arial" w:cs="Arial"/>
                <w:sz w:val="15"/>
                <w:szCs w:val="15"/>
              </w:rPr>
              <w:t>)</w:t>
            </w:r>
          </w:p>
        </w:tc>
        <w:tc>
          <w:tcPr>
            <w:tcW w:w="1701" w:type="dxa"/>
            <w:tcBorders>
              <w:top w:val="nil"/>
              <w:left w:val="nil"/>
              <w:bottom w:val="nil"/>
              <w:right w:val="nil"/>
            </w:tcBorders>
          </w:tcPr>
          <w:p w14:paraId="1F2D87F4" w14:textId="77777777" w:rsidR="00296D76" w:rsidRPr="002A3CC5" w:rsidRDefault="00296D76" w:rsidP="00AC479F">
            <w:pPr>
              <w:rPr>
                <w:rFonts w:ascii="Arial" w:hAnsi="Arial" w:cs="Arial"/>
                <w:sz w:val="15"/>
                <w:szCs w:val="15"/>
              </w:rPr>
            </w:pPr>
            <w:r w:rsidRPr="002A3CC5">
              <w:rPr>
                <w:rFonts w:ascii="Arial" w:hAnsi="Arial" w:cs="Arial"/>
                <w:sz w:val="15"/>
                <w:szCs w:val="15"/>
              </w:rPr>
              <w:t>2</w:t>
            </w:r>
            <w:r w:rsidRPr="002A3CC5">
              <w:rPr>
                <w:rFonts w:ascii="Arial" w:hAnsi="Arial" w:cs="Arial" w:hint="eastAsia"/>
                <w:sz w:val="15"/>
                <w:szCs w:val="15"/>
              </w:rPr>
              <w:t>8</w:t>
            </w:r>
            <w:r w:rsidRPr="002A3CC5">
              <w:rPr>
                <w:rFonts w:ascii="Arial" w:hAnsi="Arial" w:cs="Arial"/>
                <w:sz w:val="15"/>
                <w:szCs w:val="15"/>
              </w:rPr>
              <w:t xml:space="preserve"> (2</w:t>
            </w:r>
            <w:r w:rsidRPr="002A3CC5">
              <w:rPr>
                <w:rFonts w:ascii="Arial" w:hAnsi="Arial" w:cs="Arial" w:hint="eastAsia"/>
                <w:sz w:val="15"/>
                <w:szCs w:val="15"/>
              </w:rPr>
              <w:t>.3</w:t>
            </w:r>
            <w:r w:rsidRPr="002A3CC5">
              <w:rPr>
                <w:rFonts w:ascii="Arial" w:hAnsi="Arial" w:cs="Arial"/>
                <w:sz w:val="15"/>
                <w:szCs w:val="15"/>
              </w:rPr>
              <w:t>)</w:t>
            </w:r>
          </w:p>
        </w:tc>
        <w:tc>
          <w:tcPr>
            <w:tcW w:w="1843" w:type="dxa"/>
            <w:tcBorders>
              <w:top w:val="nil"/>
              <w:left w:val="nil"/>
              <w:bottom w:val="nil"/>
              <w:right w:val="nil"/>
            </w:tcBorders>
          </w:tcPr>
          <w:p w14:paraId="30C54F1E" w14:textId="77777777" w:rsidR="00296D76" w:rsidRPr="002A3CC5" w:rsidRDefault="00296D76" w:rsidP="00AC479F">
            <w:pPr>
              <w:rPr>
                <w:rFonts w:ascii="Arial" w:hAnsi="Arial" w:cs="Arial"/>
                <w:sz w:val="15"/>
                <w:szCs w:val="15"/>
              </w:rPr>
            </w:pPr>
            <w:r w:rsidRPr="002A3CC5">
              <w:rPr>
                <w:rFonts w:ascii="Arial" w:hAnsi="Arial" w:cs="Arial" w:hint="eastAsia"/>
                <w:sz w:val="15"/>
                <w:szCs w:val="15"/>
              </w:rPr>
              <w:t>0</w:t>
            </w:r>
            <w:r w:rsidRPr="002A3CC5">
              <w:rPr>
                <w:rFonts w:ascii="Arial" w:hAnsi="Arial" w:cs="Arial"/>
                <w:sz w:val="15"/>
                <w:szCs w:val="15"/>
              </w:rPr>
              <w:t xml:space="preserve"> (</w:t>
            </w:r>
            <w:r w:rsidRPr="002A3CC5">
              <w:rPr>
                <w:rFonts w:ascii="Arial" w:hAnsi="Arial" w:cs="Arial" w:hint="eastAsia"/>
                <w:sz w:val="15"/>
                <w:szCs w:val="15"/>
              </w:rPr>
              <w:t>0.0</w:t>
            </w:r>
            <w:r w:rsidRPr="002A3CC5">
              <w:rPr>
                <w:rFonts w:ascii="Arial" w:hAnsi="Arial" w:cs="Arial"/>
                <w:sz w:val="15"/>
                <w:szCs w:val="15"/>
              </w:rPr>
              <w:t>)</w:t>
            </w:r>
          </w:p>
        </w:tc>
        <w:tc>
          <w:tcPr>
            <w:tcW w:w="850" w:type="dxa"/>
            <w:tcBorders>
              <w:top w:val="nil"/>
              <w:left w:val="nil"/>
              <w:bottom w:val="nil"/>
              <w:right w:val="nil"/>
            </w:tcBorders>
          </w:tcPr>
          <w:p w14:paraId="1C790393" w14:textId="77777777" w:rsidR="00296D76" w:rsidRPr="002A3CC5" w:rsidRDefault="00296D76" w:rsidP="00AC479F">
            <w:pPr>
              <w:jc w:val="left"/>
              <w:rPr>
                <w:rFonts w:ascii="Arial" w:hAnsi="Arial" w:cs="Arial"/>
                <w:sz w:val="15"/>
                <w:szCs w:val="15"/>
              </w:rPr>
            </w:pPr>
            <w:r w:rsidRPr="002A3CC5">
              <w:rPr>
                <w:rFonts w:ascii="Arial" w:hAnsi="Arial" w:cs="Arial"/>
                <w:sz w:val="15"/>
                <w:szCs w:val="15"/>
              </w:rPr>
              <w:t>0.</w:t>
            </w:r>
            <w:r w:rsidRPr="002A3CC5">
              <w:rPr>
                <w:rFonts w:ascii="Arial" w:hAnsi="Arial" w:cs="Arial" w:hint="eastAsia"/>
                <w:sz w:val="15"/>
                <w:szCs w:val="15"/>
              </w:rPr>
              <w:t>072</w:t>
            </w:r>
          </w:p>
        </w:tc>
      </w:tr>
      <w:tr w:rsidR="00296D76" w:rsidRPr="002A3CC5" w14:paraId="3850D64B" w14:textId="77777777" w:rsidTr="00AC479F">
        <w:tc>
          <w:tcPr>
            <w:tcW w:w="2410" w:type="dxa"/>
            <w:tcBorders>
              <w:top w:val="nil"/>
              <w:left w:val="nil"/>
              <w:bottom w:val="nil"/>
              <w:right w:val="nil"/>
            </w:tcBorders>
          </w:tcPr>
          <w:p w14:paraId="0D913731" w14:textId="77777777" w:rsidR="00296D76" w:rsidRPr="002A3CC5" w:rsidRDefault="00296D76" w:rsidP="00AC479F">
            <w:pPr>
              <w:ind w:firstLineChars="100" w:firstLine="150"/>
              <w:rPr>
                <w:rFonts w:ascii="Arial" w:hAnsi="Arial" w:cs="Arial"/>
                <w:sz w:val="15"/>
                <w:szCs w:val="15"/>
              </w:rPr>
            </w:pPr>
            <w:r w:rsidRPr="002A3CC5">
              <w:rPr>
                <w:rFonts w:ascii="Arial" w:hAnsi="Arial" w:cs="Arial" w:hint="eastAsia"/>
                <w:sz w:val="15"/>
                <w:szCs w:val="15"/>
              </w:rPr>
              <w:t>CHF</w:t>
            </w:r>
          </w:p>
        </w:tc>
        <w:tc>
          <w:tcPr>
            <w:tcW w:w="1701" w:type="dxa"/>
            <w:tcBorders>
              <w:top w:val="nil"/>
              <w:left w:val="nil"/>
              <w:bottom w:val="nil"/>
              <w:right w:val="nil"/>
            </w:tcBorders>
          </w:tcPr>
          <w:p w14:paraId="16FEF831" w14:textId="77777777" w:rsidR="00296D76" w:rsidRPr="002A3CC5" w:rsidRDefault="00296D76" w:rsidP="00AC479F">
            <w:pPr>
              <w:rPr>
                <w:rFonts w:ascii="Arial" w:hAnsi="Arial" w:cs="Arial"/>
                <w:sz w:val="15"/>
                <w:szCs w:val="15"/>
              </w:rPr>
            </w:pPr>
            <w:r w:rsidRPr="002A3CC5">
              <w:rPr>
                <w:rFonts w:ascii="Arial" w:hAnsi="Arial" w:cs="Arial" w:hint="eastAsia"/>
                <w:sz w:val="15"/>
                <w:szCs w:val="15"/>
              </w:rPr>
              <w:t>84</w:t>
            </w:r>
            <w:r w:rsidRPr="002A3CC5">
              <w:rPr>
                <w:rFonts w:ascii="Arial" w:hAnsi="Arial" w:cs="Arial"/>
                <w:sz w:val="15"/>
                <w:szCs w:val="15"/>
              </w:rPr>
              <w:t xml:space="preserve"> (</w:t>
            </w:r>
            <w:r w:rsidRPr="002A3CC5">
              <w:rPr>
                <w:rFonts w:ascii="Arial" w:hAnsi="Arial" w:cs="Arial" w:hint="eastAsia"/>
                <w:sz w:val="15"/>
                <w:szCs w:val="15"/>
              </w:rPr>
              <w:t>6.1</w:t>
            </w:r>
            <w:r w:rsidRPr="002A3CC5">
              <w:rPr>
                <w:rFonts w:ascii="Arial" w:hAnsi="Arial" w:cs="Arial"/>
                <w:sz w:val="15"/>
                <w:szCs w:val="15"/>
              </w:rPr>
              <w:t>)</w:t>
            </w:r>
          </w:p>
        </w:tc>
        <w:tc>
          <w:tcPr>
            <w:tcW w:w="1701" w:type="dxa"/>
            <w:tcBorders>
              <w:top w:val="nil"/>
              <w:left w:val="nil"/>
              <w:bottom w:val="nil"/>
              <w:right w:val="nil"/>
            </w:tcBorders>
          </w:tcPr>
          <w:p w14:paraId="4E843BC7" w14:textId="77777777" w:rsidR="00296D76" w:rsidRPr="002A3CC5" w:rsidRDefault="00296D76" w:rsidP="00AC479F">
            <w:pPr>
              <w:rPr>
                <w:rFonts w:ascii="Arial" w:hAnsi="Arial" w:cs="Arial"/>
                <w:sz w:val="15"/>
                <w:szCs w:val="15"/>
              </w:rPr>
            </w:pPr>
            <w:r w:rsidRPr="002A3CC5">
              <w:rPr>
                <w:rFonts w:ascii="Arial" w:hAnsi="Arial" w:cs="Arial" w:hint="eastAsia"/>
                <w:sz w:val="15"/>
                <w:szCs w:val="15"/>
              </w:rPr>
              <w:t>61</w:t>
            </w:r>
            <w:r w:rsidRPr="002A3CC5">
              <w:rPr>
                <w:rFonts w:ascii="Arial" w:hAnsi="Arial" w:cs="Arial"/>
                <w:sz w:val="15"/>
                <w:szCs w:val="15"/>
              </w:rPr>
              <w:t xml:space="preserve"> (4</w:t>
            </w:r>
            <w:r w:rsidRPr="002A3CC5">
              <w:rPr>
                <w:rFonts w:ascii="Arial" w:hAnsi="Arial" w:cs="Arial" w:hint="eastAsia"/>
                <w:sz w:val="15"/>
                <w:szCs w:val="15"/>
              </w:rPr>
              <w:t>.9</w:t>
            </w:r>
            <w:r w:rsidRPr="002A3CC5">
              <w:rPr>
                <w:rFonts w:ascii="Arial" w:hAnsi="Arial" w:cs="Arial"/>
                <w:sz w:val="15"/>
                <w:szCs w:val="15"/>
              </w:rPr>
              <w:t>)</w:t>
            </w:r>
          </w:p>
        </w:tc>
        <w:tc>
          <w:tcPr>
            <w:tcW w:w="1843" w:type="dxa"/>
            <w:tcBorders>
              <w:top w:val="nil"/>
              <w:left w:val="nil"/>
              <w:bottom w:val="nil"/>
              <w:right w:val="nil"/>
            </w:tcBorders>
          </w:tcPr>
          <w:p w14:paraId="41F6222D" w14:textId="77777777" w:rsidR="00296D76" w:rsidRPr="002A3CC5" w:rsidRDefault="00296D76" w:rsidP="00AC479F">
            <w:pPr>
              <w:rPr>
                <w:rFonts w:ascii="Arial" w:hAnsi="Arial" w:cs="Arial"/>
                <w:sz w:val="15"/>
                <w:szCs w:val="15"/>
              </w:rPr>
            </w:pPr>
            <w:r w:rsidRPr="002A3CC5">
              <w:rPr>
                <w:rFonts w:ascii="Arial" w:hAnsi="Arial" w:cs="Arial" w:hint="eastAsia"/>
                <w:sz w:val="15"/>
                <w:szCs w:val="15"/>
              </w:rPr>
              <w:t>23</w:t>
            </w:r>
            <w:r w:rsidRPr="002A3CC5">
              <w:rPr>
                <w:rFonts w:ascii="Arial" w:hAnsi="Arial" w:cs="Arial"/>
                <w:sz w:val="15"/>
                <w:szCs w:val="15"/>
              </w:rPr>
              <w:t xml:space="preserve"> (1</w:t>
            </w:r>
            <w:r w:rsidRPr="002A3CC5">
              <w:rPr>
                <w:rFonts w:ascii="Arial" w:hAnsi="Arial" w:cs="Arial" w:hint="eastAsia"/>
                <w:sz w:val="15"/>
                <w:szCs w:val="15"/>
              </w:rPr>
              <w:t>6.4</w:t>
            </w:r>
            <w:r w:rsidRPr="002A3CC5">
              <w:rPr>
                <w:rFonts w:ascii="Arial" w:hAnsi="Arial" w:cs="Arial"/>
                <w:sz w:val="15"/>
                <w:szCs w:val="15"/>
              </w:rPr>
              <w:t>)</w:t>
            </w:r>
          </w:p>
        </w:tc>
        <w:tc>
          <w:tcPr>
            <w:tcW w:w="850" w:type="dxa"/>
            <w:tcBorders>
              <w:top w:val="nil"/>
              <w:left w:val="nil"/>
              <w:bottom w:val="nil"/>
              <w:right w:val="nil"/>
            </w:tcBorders>
          </w:tcPr>
          <w:p w14:paraId="1A89ECDF" w14:textId="77777777" w:rsidR="00296D76" w:rsidRPr="002A3CC5" w:rsidRDefault="00296D76" w:rsidP="00AC479F">
            <w:pPr>
              <w:jc w:val="left"/>
              <w:rPr>
                <w:rFonts w:ascii="Arial" w:hAnsi="Arial" w:cs="Arial"/>
                <w:b/>
                <w:bCs/>
                <w:sz w:val="15"/>
                <w:szCs w:val="15"/>
              </w:rPr>
            </w:pPr>
            <w:r w:rsidRPr="002A3CC5">
              <w:rPr>
                <w:rFonts w:ascii="Arial" w:hAnsi="Arial" w:cs="Arial"/>
                <w:b/>
                <w:bCs/>
                <w:sz w:val="15"/>
                <w:szCs w:val="15"/>
              </w:rPr>
              <w:t>＜</w:t>
            </w:r>
            <w:r w:rsidRPr="002A3CC5">
              <w:rPr>
                <w:rFonts w:ascii="Arial" w:hAnsi="Arial" w:cs="Arial"/>
                <w:b/>
                <w:bCs/>
                <w:sz w:val="15"/>
                <w:szCs w:val="15"/>
              </w:rPr>
              <w:t>0.001</w:t>
            </w:r>
          </w:p>
        </w:tc>
      </w:tr>
      <w:tr w:rsidR="00296D76" w:rsidRPr="002A3CC5" w14:paraId="0FA4E5F5" w14:textId="77777777" w:rsidTr="00AC479F">
        <w:tc>
          <w:tcPr>
            <w:tcW w:w="2410" w:type="dxa"/>
            <w:tcBorders>
              <w:top w:val="nil"/>
              <w:left w:val="nil"/>
              <w:bottom w:val="nil"/>
              <w:right w:val="nil"/>
            </w:tcBorders>
          </w:tcPr>
          <w:p w14:paraId="1039C654" w14:textId="77777777" w:rsidR="00296D76" w:rsidRPr="002A3CC5" w:rsidRDefault="00296D76" w:rsidP="00AC479F">
            <w:pPr>
              <w:ind w:firstLineChars="100" w:firstLine="150"/>
              <w:rPr>
                <w:rFonts w:ascii="Arial" w:hAnsi="Arial" w:cs="Arial"/>
                <w:sz w:val="15"/>
                <w:szCs w:val="15"/>
              </w:rPr>
            </w:pPr>
            <w:r w:rsidRPr="002A3CC5">
              <w:rPr>
                <w:rFonts w:ascii="Arial" w:hAnsi="Arial" w:cs="Arial" w:hint="eastAsia"/>
                <w:sz w:val="15"/>
                <w:szCs w:val="15"/>
              </w:rPr>
              <w:t>Chronic atrial fibrillation</w:t>
            </w:r>
          </w:p>
        </w:tc>
        <w:tc>
          <w:tcPr>
            <w:tcW w:w="1701" w:type="dxa"/>
            <w:tcBorders>
              <w:top w:val="nil"/>
              <w:left w:val="nil"/>
              <w:bottom w:val="nil"/>
              <w:right w:val="nil"/>
            </w:tcBorders>
          </w:tcPr>
          <w:p w14:paraId="137A3825" w14:textId="77777777" w:rsidR="00296D76" w:rsidRPr="002A3CC5" w:rsidRDefault="00296D76" w:rsidP="00AC479F">
            <w:pPr>
              <w:rPr>
                <w:rFonts w:ascii="Arial" w:hAnsi="Arial" w:cs="Arial"/>
                <w:sz w:val="15"/>
                <w:szCs w:val="15"/>
              </w:rPr>
            </w:pPr>
            <w:r w:rsidRPr="002A3CC5">
              <w:rPr>
                <w:rFonts w:ascii="Arial" w:hAnsi="Arial" w:cs="Arial" w:hint="eastAsia"/>
                <w:sz w:val="15"/>
                <w:szCs w:val="15"/>
              </w:rPr>
              <w:t>75 (5.5)</w:t>
            </w:r>
          </w:p>
        </w:tc>
        <w:tc>
          <w:tcPr>
            <w:tcW w:w="1701" w:type="dxa"/>
            <w:tcBorders>
              <w:top w:val="nil"/>
              <w:left w:val="nil"/>
              <w:bottom w:val="nil"/>
              <w:right w:val="nil"/>
            </w:tcBorders>
          </w:tcPr>
          <w:p w14:paraId="52C89CB0" w14:textId="77777777" w:rsidR="00296D76" w:rsidRPr="002A3CC5" w:rsidRDefault="00296D76" w:rsidP="00AC479F">
            <w:pPr>
              <w:rPr>
                <w:rFonts w:ascii="Arial" w:hAnsi="Arial" w:cs="Arial"/>
                <w:sz w:val="15"/>
                <w:szCs w:val="15"/>
              </w:rPr>
            </w:pPr>
            <w:r w:rsidRPr="002A3CC5">
              <w:rPr>
                <w:rFonts w:ascii="Arial" w:hAnsi="Arial" w:cs="Arial" w:hint="eastAsia"/>
                <w:sz w:val="15"/>
                <w:szCs w:val="15"/>
              </w:rPr>
              <w:t>67 (5.4)</w:t>
            </w:r>
          </w:p>
        </w:tc>
        <w:tc>
          <w:tcPr>
            <w:tcW w:w="1843" w:type="dxa"/>
            <w:tcBorders>
              <w:top w:val="nil"/>
              <w:left w:val="nil"/>
              <w:bottom w:val="nil"/>
              <w:right w:val="nil"/>
            </w:tcBorders>
          </w:tcPr>
          <w:p w14:paraId="752FDD15" w14:textId="77777777" w:rsidR="00296D76" w:rsidRPr="002A3CC5" w:rsidRDefault="00296D76" w:rsidP="00AC479F">
            <w:pPr>
              <w:rPr>
                <w:rFonts w:ascii="Arial" w:hAnsi="Arial" w:cs="Arial"/>
                <w:sz w:val="15"/>
                <w:szCs w:val="15"/>
              </w:rPr>
            </w:pPr>
            <w:r w:rsidRPr="002A3CC5">
              <w:rPr>
                <w:rFonts w:ascii="Arial" w:hAnsi="Arial" w:cs="Arial" w:hint="eastAsia"/>
                <w:sz w:val="15"/>
                <w:szCs w:val="15"/>
              </w:rPr>
              <w:t>8 (5.7)</w:t>
            </w:r>
          </w:p>
        </w:tc>
        <w:tc>
          <w:tcPr>
            <w:tcW w:w="850" w:type="dxa"/>
            <w:tcBorders>
              <w:top w:val="nil"/>
              <w:left w:val="nil"/>
              <w:bottom w:val="nil"/>
              <w:right w:val="nil"/>
            </w:tcBorders>
          </w:tcPr>
          <w:p w14:paraId="484163F7" w14:textId="77777777" w:rsidR="00296D76" w:rsidRPr="002A3CC5" w:rsidRDefault="00296D76" w:rsidP="00AC479F">
            <w:pPr>
              <w:jc w:val="left"/>
              <w:rPr>
                <w:rFonts w:ascii="Arial" w:hAnsi="Arial" w:cs="Arial"/>
                <w:sz w:val="15"/>
                <w:szCs w:val="15"/>
              </w:rPr>
            </w:pPr>
            <w:r w:rsidRPr="002A3CC5">
              <w:rPr>
                <w:rFonts w:ascii="Arial" w:hAnsi="Arial" w:cs="Arial" w:hint="eastAsia"/>
                <w:sz w:val="15"/>
                <w:szCs w:val="15"/>
              </w:rPr>
              <w:t>0.890</w:t>
            </w:r>
          </w:p>
        </w:tc>
      </w:tr>
      <w:tr w:rsidR="00296D76" w:rsidRPr="002A3CC5" w14:paraId="724D6E35" w14:textId="77777777" w:rsidTr="00AC479F">
        <w:tc>
          <w:tcPr>
            <w:tcW w:w="2410" w:type="dxa"/>
            <w:tcBorders>
              <w:top w:val="nil"/>
              <w:left w:val="nil"/>
              <w:bottom w:val="nil"/>
              <w:right w:val="nil"/>
            </w:tcBorders>
          </w:tcPr>
          <w:p w14:paraId="441698B5" w14:textId="77777777" w:rsidR="00296D76" w:rsidRPr="002A3CC5" w:rsidRDefault="00296D76" w:rsidP="00AC479F">
            <w:pPr>
              <w:ind w:firstLineChars="100" w:firstLine="150"/>
              <w:rPr>
                <w:rFonts w:ascii="Arial" w:hAnsi="Arial" w:cs="Arial"/>
                <w:sz w:val="15"/>
                <w:szCs w:val="15"/>
              </w:rPr>
            </w:pPr>
            <w:r w:rsidRPr="002A3CC5">
              <w:rPr>
                <w:rFonts w:ascii="Arial" w:hAnsi="Arial" w:cs="Arial"/>
                <w:sz w:val="15"/>
                <w:szCs w:val="15"/>
              </w:rPr>
              <w:t>Osteoporosis</w:t>
            </w:r>
          </w:p>
        </w:tc>
        <w:tc>
          <w:tcPr>
            <w:tcW w:w="1701" w:type="dxa"/>
            <w:tcBorders>
              <w:top w:val="nil"/>
              <w:left w:val="nil"/>
              <w:bottom w:val="nil"/>
              <w:right w:val="nil"/>
            </w:tcBorders>
          </w:tcPr>
          <w:p w14:paraId="31ED3424" w14:textId="77777777" w:rsidR="00296D76" w:rsidRPr="002A3CC5" w:rsidRDefault="00296D76" w:rsidP="00AC479F">
            <w:pPr>
              <w:rPr>
                <w:rFonts w:ascii="Arial" w:hAnsi="Arial" w:cs="Arial"/>
                <w:sz w:val="15"/>
                <w:szCs w:val="15"/>
              </w:rPr>
            </w:pPr>
            <w:r w:rsidRPr="002A3CC5">
              <w:rPr>
                <w:rFonts w:ascii="Arial" w:hAnsi="Arial" w:cs="Arial" w:hint="eastAsia"/>
                <w:sz w:val="15"/>
                <w:szCs w:val="15"/>
              </w:rPr>
              <w:t>610</w:t>
            </w:r>
            <w:r w:rsidRPr="002A3CC5">
              <w:rPr>
                <w:rFonts w:ascii="Arial" w:hAnsi="Arial" w:cs="Arial"/>
                <w:sz w:val="15"/>
                <w:szCs w:val="15"/>
              </w:rPr>
              <w:t xml:space="preserve"> (44.</w:t>
            </w:r>
            <w:r w:rsidRPr="002A3CC5">
              <w:rPr>
                <w:rFonts w:ascii="Arial" w:hAnsi="Arial" w:cs="Arial" w:hint="eastAsia"/>
                <w:sz w:val="15"/>
                <w:szCs w:val="15"/>
              </w:rPr>
              <w:t>4</w:t>
            </w:r>
            <w:r w:rsidRPr="002A3CC5">
              <w:rPr>
                <w:rFonts w:ascii="Arial" w:hAnsi="Arial" w:cs="Arial"/>
                <w:sz w:val="15"/>
                <w:szCs w:val="15"/>
              </w:rPr>
              <w:t>)</w:t>
            </w:r>
          </w:p>
        </w:tc>
        <w:tc>
          <w:tcPr>
            <w:tcW w:w="1701" w:type="dxa"/>
            <w:tcBorders>
              <w:top w:val="nil"/>
              <w:left w:val="nil"/>
              <w:bottom w:val="nil"/>
              <w:right w:val="nil"/>
            </w:tcBorders>
          </w:tcPr>
          <w:p w14:paraId="73F6217E" w14:textId="77777777" w:rsidR="00296D76" w:rsidRPr="002A3CC5" w:rsidRDefault="00296D76" w:rsidP="00AC479F">
            <w:pPr>
              <w:rPr>
                <w:rFonts w:ascii="Arial" w:hAnsi="Arial" w:cs="Arial"/>
                <w:sz w:val="15"/>
                <w:szCs w:val="15"/>
              </w:rPr>
            </w:pPr>
            <w:r w:rsidRPr="002A3CC5">
              <w:rPr>
                <w:rFonts w:ascii="Arial" w:hAnsi="Arial" w:cs="Arial" w:hint="eastAsia"/>
                <w:sz w:val="15"/>
                <w:szCs w:val="15"/>
              </w:rPr>
              <w:t>549</w:t>
            </w:r>
            <w:r w:rsidRPr="002A3CC5">
              <w:rPr>
                <w:rFonts w:ascii="Arial" w:hAnsi="Arial" w:cs="Arial"/>
                <w:sz w:val="15"/>
                <w:szCs w:val="15"/>
              </w:rPr>
              <w:t xml:space="preserve"> (44.</w:t>
            </w:r>
            <w:r w:rsidRPr="002A3CC5">
              <w:rPr>
                <w:rFonts w:ascii="Arial" w:hAnsi="Arial" w:cs="Arial" w:hint="eastAsia"/>
                <w:sz w:val="15"/>
                <w:szCs w:val="15"/>
              </w:rPr>
              <w:t>5</w:t>
            </w:r>
            <w:r w:rsidRPr="002A3CC5">
              <w:rPr>
                <w:rFonts w:ascii="Arial" w:hAnsi="Arial" w:cs="Arial"/>
                <w:sz w:val="15"/>
                <w:szCs w:val="15"/>
              </w:rPr>
              <w:t>)</w:t>
            </w:r>
          </w:p>
        </w:tc>
        <w:tc>
          <w:tcPr>
            <w:tcW w:w="1843" w:type="dxa"/>
            <w:tcBorders>
              <w:top w:val="nil"/>
              <w:left w:val="nil"/>
              <w:bottom w:val="nil"/>
              <w:right w:val="nil"/>
            </w:tcBorders>
          </w:tcPr>
          <w:p w14:paraId="446FC580" w14:textId="77777777" w:rsidR="00296D76" w:rsidRPr="002A3CC5" w:rsidRDefault="00296D76" w:rsidP="00AC479F">
            <w:pPr>
              <w:rPr>
                <w:rFonts w:ascii="Arial" w:hAnsi="Arial" w:cs="Arial"/>
                <w:sz w:val="15"/>
                <w:szCs w:val="15"/>
              </w:rPr>
            </w:pPr>
            <w:r w:rsidRPr="002A3CC5">
              <w:rPr>
                <w:rFonts w:ascii="Arial" w:hAnsi="Arial" w:cs="Arial" w:hint="eastAsia"/>
                <w:sz w:val="15"/>
                <w:szCs w:val="15"/>
              </w:rPr>
              <w:t>61</w:t>
            </w:r>
            <w:r w:rsidRPr="002A3CC5">
              <w:rPr>
                <w:rFonts w:ascii="Arial" w:hAnsi="Arial" w:cs="Arial"/>
                <w:sz w:val="15"/>
                <w:szCs w:val="15"/>
              </w:rPr>
              <w:t xml:space="preserve"> (4</w:t>
            </w:r>
            <w:r w:rsidRPr="002A3CC5">
              <w:rPr>
                <w:rFonts w:ascii="Arial" w:hAnsi="Arial" w:cs="Arial" w:hint="eastAsia"/>
                <w:sz w:val="15"/>
                <w:szCs w:val="15"/>
              </w:rPr>
              <w:t>3.6</w:t>
            </w:r>
            <w:r w:rsidRPr="002A3CC5">
              <w:rPr>
                <w:rFonts w:ascii="Arial" w:hAnsi="Arial" w:cs="Arial"/>
                <w:sz w:val="15"/>
                <w:szCs w:val="15"/>
              </w:rPr>
              <w:t>)</w:t>
            </w:r>
          </w:p>
        </w:tc>
        <w:tc>
          <w:tcPr>
            <w:tcW w:w="850" w:type="dxa"/>
            <w:tcBorders>
              <w:top w:val="nil"/>
              <w:left w:val="nil"/>
              <w:bottom w:val="nil"/>
              <w:right w:val="nil"/>
            </w:tcBorders>
          </w:tcPr>
          <w:p w14:paraId="0EF89A8B" w14:textId="77777777" w:rsidR="00296D76" w:rsidRPr="002A3CC5" w:rsidRDefault="00296D76" w:rsidP="00AC479F">
            <w:pPr>
              <w:jc w:val="left"/>
              <w:rPr>
                <w:rFonts w:ascii="Arial" w:hAnsi="Arial" w:cs="Arial"/>
                <w:sz w:val="15"/>
                <w:szCs w:val="15"/>
              </w:rPr>
            </w:pPr>
            <w:r w:rsidRPr="002A3CC5">
              <w:rPr>
                <w:rFonts w:ascii="Arial" w:hAnsi="Arial" w:cs="Arial"/>
                <w:sz w:val="15"/>
                <w:szCs w:val="15"/>
              </w:rPr>
              <w:t>0.</w:t>
            </w:r>
            <w:r w:rsidRPr="002A3CC5">
              <w:rPr>
                <w:rFonts w:ascii="Arial" w:hAnsi="Arial" w:cs="Arial" w:hint="eastAsia"/>
                <w:sz w:val="15"/>
                <w:szCs w:val="15"/>
              </w:rPr>
              <w:t>830</w:t>
            </w:r>
          </w:p>
        </w:tc>
      </w:tr>
      <w:tr w:rsidR="00296D76" w:rsidRPr="002A3CC5" w14:paraId="1DC240AF" w14:textId="77777777" w:rsidTr="00AC479F">
        <w:tc>
          <w:tcPr>
            <w:tcW w:w="2410" w:type="dxa"/>
            <w:tcBorders>
              <w:top w:val="nil"/>
              <w:left w:val="nil"/>
              <w:bottom w:val="nil"/>
              <w:right w:val="nil"/>
            </w:tcBorders>
          </w:tcPr>
          <w:p w14:paraId="1F89CB6F" w14:textId="77777777" w:rsidR="00296D76" w:rsidRPr="002A3CC5" w:rsidRDefault="00296D76" w:rsidP="00AC479F">
            <w:pPr>
              <w:rPr>
                <w:rFonts w:ascii="Arial" w:hAnsi="Arial" w:cs="Arial"/>
                <w:sz w:val="15"/>
                <w:szCs w:val="15"/>
              </w:rPr>
            </w:pPr>
            <w:r w:rsidRPr="002A3CC5">
              <w:rPr>
                <w:rFonts w:ascii="Arial" w:hAnsi="Arial" w:cs="Arial"/>
                <w:sz w:val="15"/>
                <w:szCs w:val="15"/>
              </w:rPr>
              <w:t xml:space="preserve">  Hypertension</w:t>
            </w:r>
          </w:p>
        </w:tc>
        <w:tc>
          <w:tcPr>
            <w:tcW w:w="1701" w:type="dxa"/>
            <w:tcBorders>
              <w:top w:val="nil"/>
              <w:left w:val="nil"/>
              <w:bottom w:val="nil"/>
              <w:right w:val="nil"/>
            </w:tcBorders>
          </w:tcPr>
          <w:p w14:paraId="044E359F" w14:textId="77777777" w:rsidR="00296D76" w:rsidRPr="002A3CC5" w:rsidRDefault="00296D76" w:rsidP="00AC479F">
            <w:pPr>
              <w:rPr>
                <w:rFonts w:ascii="Arial" w:hAnsi="Arial" w:cs="Arial"/>
                <w:sz w:val="15"/>
                <w:szCs w:val="15"/>
              </w:rPr>
            </w:pPr>
            <w:r w:rsidRPr="002A3CC5">
              <w:rPr>
                <w:rFonts w:ascii="Arial" w:hAnsi="Arial" w:cs="Arial"/>
                <w:sz w:val="15"/>
                <w:szCs w:val="15"/>
              </w:rPr>
              <w:t>7</w:t>
            </w:r>
            <w:r w:rsidRPr="002A3CC5">
              <w:rPr>
                <w:rFonts w:ascii="Arial" w:hAnsi="Arial" w:cs="Arial" w:hint="eastAsia"/>
                <w:sz w:val="15"/>
                <w:szCs w:val="15"/>
              </w:rPr>
              <w:t>44</w:t>
            </w:r>
            <w:r w:rsidRPr="002A3CC5">
              <w:rPr>
                <w:rFonts w:ascii="Arial" w:hAnsi="Arial" w:cs="Arial"/>
                <w:sz w:val="15"/>
                <w:szCs w:val="15"/>
              </w:rPr>
              <w:t xml:space="preserve"> (54.</w:t>
            </w:r>
            <w:r w:rsidRPr="002A3CC5">
              <w:rPr>
                <w:rFonts w:ascii="Arial" w:hAnsi="Arial" w:cs="Arial" w:hint="eastAsia"/>
                <w:sz w:val="15"/>
                <w:szCs w:val="15"/>
              </w:rPr>
              <w:t>2</w:t>
            </w:r>
            <w:r w:rsidRPr="002A3CC5">
              <w:rPr>
                <w:rFonts w:ascii="Arial" w:hAnsi="Arial" w:cs="Arial"/>
                <w:sz w:val="15"/>
                <w:szCs w:val="15"/>
              </w:rPr>
              <w:t>)</w:t>
            </w:r>
          </w:p>
        </w:tc>
        <w:tc>
          <w:tcPr>
            <w:tcW w:w="1701" w:type="dxa"/>
            <w:tcBorders>
              <w:top w:val="nil"/>
              <w:left w:val="nil"/>
              <w:bottom w:val="nil"/>
              <w:right w:val="nil"/>
            </w:tcBorders>
          </w:tcPr>
          <w:p w14:paraId="476BD580" w14:textId="77777777" w:rsidR="00296D76" w:rsidRPr="002A3CC5" w:rsidRDefault="00296D76" w:rsidP="00AC479F">
            <w:pPr>
              <w:rPr>
                <w:rFonts w:ascii="Arial" w:hAnsi="Arial" w:cs="Arial"/>
                <w:sz w:val="15"/>
                <w:szCs w:val="15"/>
              </w:rPr>
            </w:pPr>
            <w:r w:rsidRPr="002A3CC5">
              <w:rPr>
                <w:rFonts w:ascii="Arial" w:hAnsi="Arial" w:cs="Arial"/>
                <w:sz w:val="15"/>
                <w:szCs w:val="15"/>
              </w:rPr>
              <w:t>6</w:t>
            </w:r>
            <w:r w:rsidRPr="002A3CC5">
              <w:rPr>
                <w:rFonts w:ascii="Arial" w:hAnsi="Arial" w:cs="Arial" w:hint="eastAsia"/>
                <w:sz w:val="15"/>
                <w:szCs w:val="15"/>
              </w:rPr>
              <w:t>72</w:t>
            </w:r>
            <w:r w:rsidRPr="002A3CC5">
              <w:rPr>
                <w:rFonts w:ascii="Arial" w:hAnsi="Arial" w:cs="Arial"/>
                <w:sz w:val="15"/>
                <w:szCs w:val="15"/>
              </w:rPr>
              <w:t xml:space="preserve"> (5</w:t>
            </w:r>
            <w:r w:rsidRPr="002A3CC5">
              <w:rPr>
                <w:rFonts w:ascii="Arial" w:hAnsi="Arial" w:cs="Arial" w:hint="eastAsia"/>
                <w:sz w:val="15"/>
                <w:szCs w:val="15"/>
              </w:rPr>
              <w:t>4.5</w:t>
            </w:r>
            <w:r w:rsidRPr="002A3CC5">
              <w:rPr>
                <w:rFonts w:ascii="Arial" w:hAnsi="Arial" w:cs="Arial"/>
                <w:sz w:val="15"/>
                <w:szCs w:val="15"/>
              </w:rPr>
              <w:t>)</w:t>
            </w:r>
          </w:p>
        </w:tc>
        <w:tc>
          <w:tcPr>
            <w:tcW w:w="1843" w:type="dxa"/>
            <w:tcBorders>
              <w:top w:val="nil"/>
              <w:left w:val="nil"/>
              <w:bottom w:val="nil"/>
              <w:right w:val="nil"/>
            </w:tcBorders>
          </w:tcPr>
          <w:p w14:paraId="0EEA66F2" w14:textId="77777777" w:rsidR="00296D76" w:rsidRPr="002A3CC5" w:rsidRDefault="00296D76" w:rsidP="00AC479F">
            <w:pPr>
              <w:rPr>
                <w:rFonts w:ascii="Arial" w:hAnsi="Arial" w:cs="Arial"/>
                <w:sz w:val="15"/>
                <w:szCs w:val="15"/>
              </w:rPr>
            </w:pPr>
            <w:r w:rsidRPr="002A3CC5">
              <w:rPr>
                <w:rFonts w:ascii="Arial" w:hAnsi="Arial" w:cs="Arial" w:hint="eastAsia"/>
                <w:sz w:val="15"/>
                <w:szCs w:val="15"/>
              </w:rPr>
              <w:t>72</w:t>
            </w:r>
            <w:r w:rsidRPr="002A3CC5">
              <w:rPr>
                <w:rFonts w:ascii="Arial" w:hAnsi="Arial" w:cs="Arial"/>
                <w:sz w:val="15"/>
                <w:szCs w:val="15"/>
              </w:rPr>
              <w:t xml:space="preserve"> (5</w:t>
            </w:r>
            <w:r w:rsidRPr="002A3CC5">
              <w:rPr>
                <w:rFonts w:ascii="Arial" w:hAnsi="Arial" w:cs="Arial" w:hint="eastAsia"/>
                <w:sz w:val="15"/>
                <w:szCs w:val="15"/>
              </w:rPr>
              <w:t>1.4</w:t>
            </w:r>
            <w:r w:rsidRPr="002A3CC5">
              <w:rPr>
                <w:rFonts w:ascii="Arial" w:hAnsi="Arial" w:cs="Arial"/>
                <w:sz w:val="15"/>
                <w:szCs w:val="15"/>
              </w:rPr>
              <w:t>)</w:t>
            </w:r>
          </w:p>
        </w:tc>
        <w:tc>
          <w:tcPr>
            <w:tcW w:w="850" w:type="dxa"/>
            <w:tcBorders>
              <w:top w:val="nil"/>
              <w:left w:val="nil"/>
              <w:bottom w:val="nil"/>
              <w:right w:val="nil"/>
            </w:tcBorders>
          </w:tcPr>
          <w:p w14:paraId="517C046A" w14:textId="77777777" w:rsidR="00296D76" w:rsidRPr="002A3CC5" w:rsidRDefault="00296D76" w:rsidP="00AC479F">
            <w:pPr>
              <w:jc w:val="left"/>
              <w:rPr>
                <w:rFonts w:ascii="Arial" w:hAnsi="Arial" w:cs="Arial"/>
                <w:sz w:val="15"/>
                <w:szCs w:val="15"/>
              </w:rPr>
            </w:pPr>
            <w:r w:rsidRPr="002A3CC5">
              <w:rPr>
                <w:rFonts w:ascii="Arial" w:hAnsi="Arial" w:cs="Arial"/>
                <w:sz w:val="15"/>
                <w:szCs w:val="15"/>
              </w:rPr>
              <w:t>0.</w:t>
            </w:r>
            <w:r w:rsidRPr="002A3CC5">
              <w:rPr>
                <w:rFonts w:ascii="Arial" w:hAnsi="Arial" w:cs="Arial" w:hint="eastAsia"/>
                <w:sz w:val="15"/>
                <w:szCs w:val="15"/>
              </w:rPr>
              <w:t>489</w:t>
            </w:r>
          </w:p>
        </w:tc>
      </w:tr>
      <w:tr w:rsidR="00296D76" w:rsidRPr="002A3CC5" w14:paraId="34FD927B" w14:textId="77777777" w:rsidTr="00AC479F">
        <w:tc>
          <w:tcPr>
            <w:tcW w:w="2410" w:type="dxa"/>
            <w:tcBorders>
              <w:top w:val="nil"/>
              <w:left w:val="nil"/>
              <w:bottom w:val="nil"/>
              <w:right w:val="nil"/>
            </w:tcBorders>
          </w:tcPr>
          <w:p w14:paraId="40383BD0" w14:textId="77777777" w:rsidR="00296D76" w:rsidRPr="002A3CC5" w:rsidRDefault="00296D76" w:rsidP="00AC479F">
            <w:pPr>
              <w:ind w:firstLineChars="100" w:firstLine="150"/>
              <w:rPr>
                <w:rFonts w:ascii="Arial" w:hAnsi="Arial" w:cs="Arial"/>
                <w:sz w:val="15"/>
                <w:szCs w:val="15"/>
              </w:rPr>
            </w:pPr>
            <w:r w:rsidRPr="002A3CC5">
              <w:rPr>
                <w:rFonts w:ascii="Arial" w:hAnsi="Arial" w:cs="Arial"/>
                <w:sz w:val="15"/>
                <w:szCs w:val="15"/>
              </w:rPr>
              <w:t>Diabetes</w:t>
            </w:r>
          </w:p>
        </w:tc>
        <w:tc>
          <w:tcPr>
            <w:tcW w:w="1701" w:type="dxa"/>
            <w:tcBorders>
              <w:top w:val="nil"/>
              <w:left w:val="nil"/>
              <w:bottom w:val="nil"/>
              <w:right w:val="nil"/>
            </w:tcBorders>
          </w:tcPr>
          <w:p w14:paraId="485B63EB" w14:textId="77777777" w:rsidR="00296D76" w:rsidRPr="002A3CC5" w:rsidRDefault="00296D76" w:rsidP="00AC479F">
            <w:pPr>
              <w:rPr>
                <w:rFonts w:ascii="Arial" w:hAnsi="Arial" w:cs="Arial"/>
                <w:sz w:val="15"/>
                <w:szCs w:val="15"/>
              </w:rPr>
            </w:pPr>
            <w:r w:rsidRPr="002A3CC5">
              <w:rPr>
                <w:rFonts w:ascii="Arial" w:hAnsi="Arial" w:cs="Arial"/>
                <w:sz w:val="15"/>
                <w:szCs w:val="15"/>
              </w:rPr>
              <w:t>4</w:t>
            </w:r>
            <w:r w:rsidRPr="002A3CC5">
              <w:rPr>
                <w:rFonts w:ascii="Arial" w:hAnsi="Arial" w:cs="Arial" w:hint="eastAsia"/>
                <w:sz w:val="15"/>
                <w:szCs w:val="15"/>
              </w:rPr>
              <w:t>50</w:t>
            </w:r>
            <w:r w:rsidRPr="002A3CC5">
              <w:rPr>
                <w:rFonts w:ascii="Arial" w:hAnsi="Arial" w:cs="Arial"/>
                <w:sz w:val="15"/>
                <w:szCs w:val="15"/>
              </w:rPr>
              <w:t xml:space="preserve"> (32.</w:t>
            </w:r>
            <w:r w:rsidRPr="002A3CC5">
              <w:rPr>
                <w:rFonts w:ascii="Arial" w:hAnsi="Arial" w:cs="Arial" w:hint="eastAsia"/>
                <w:sz w:val="15"/>
                <w:szCs w:val="15"/>
              </w:rPr>
              <w:t>8</w:t>
            </w:r>
            <w:r w:rsidRPr="002A3CC5">
              <w:rPr>
                <w:rFonts w:ascii="Arial" w:hAnsi="Arial" w:cs="Arial"/>
                <w:sz w:val="15"/>
                <w:szCs w:val="15"/>
              </w:rPr>
              <w:t>)</w:t>
            </w:r>
          </w:p>
        </w:tc>
        <w:tc>
          <w:tcPr>
            <w:tcW w:w="1701" w:type="dxa"/>
            <w:tcBorders>
              <w:top w:val="nil"/>
              <w:left w:val="nil"/>
              <w:bottom w:val="nil"/>
              <w:right w:val="nil"/>
            </w:tcBorders>
          </w:tcPr>
          <w:p w14:paraId="7515018A" w14:textId="77777777" w:rsidR="00296D76" w:rsidRPr="002A3CC5" w:rsidRDefault="00296D76" w:rsidP="00AC479F">
            <w:pPr>
              <w:rPr>
                <w:rFonts w:ascii="Arial" w:hAnsi="Arial" w:cs="Arial"/>
                <w:sz w:val="15"/>
                <w:szCs w:val="15"/>
              </w:rPr>
            </w:pPr>
            <w:r w:rsidRPr="002A3CC5">
              <w:rPr>
                <w:rFonts w:ascii="Arial" w:hAnsi="Arial" w:cs="Arial" w:hint="eastAsia"/>
                <w:sz w:val="15"/>
                <w:szCs w:val="15"/>
              </w:rPr>
              <w:t>405</w:t>
            </w:r>
            <w:r w:rsidRPr="002A3CC5">
              <w:rPr>
                <w:rFonts w:ascii="Arial" w:hAnsi="Arial" w:cs="Arial"/>
                <w:sz w:val="15"/>
                <w:szCs w:val="15"/>
              </w:rPr>
              <w:t xml:space="preserve"> (3</w:t>
            </w:r>
            <w:r w:rsidRPr="002A3CC5">
              <w:rPr>
                <w:rFonts w:ascii="Arial" w:hAnsi="Arial" w:cs="Arial" w:hint="eastAsia"/>
                <w:sz w:val="15"/>
                <w:szCs w:val="15"/>
              </w:rPr>
              <w:t>2.8</w:t>
            </w:r>
            <w:r w:rsidRPr="002A3CC5">
              <w:rPr>
                <w:rFonts w:ascii="Arial" w:hAnsi="Arial" w:cs="Arial"/>
                <w:sz w:val="15"/>
                <w:szCs w:val="15"/>
              </w:rPr>
              <w:t>)</w:t>
            </w:r>
          </w:p>
        </w:tc>
        <w:tc>
          <w:tcPr>
            <w:tcW w:w="1843" w:type="dxa"/>
            <w:tcBorders>
              <w:top w:val="nil"/>
              <w:left w:val="nil"/>
              <w:bottom w:val="nil"/>
              <w:right w:val="nil"/>
            </w:tcBorders>
          </w:tcPr>
          <w:p w14:paraId="41E8FCCD" w14:textId="77777777" w:rsidR="00296D76" w:rsidRPr="002A3CC5" w:rsidRDefault="00296D76" w:rsidP="00AC479F">
            <w:pPr>
              <w:rPr>
                <w:rFonts w:ascii="Arial" w:hAnsi="Arial" w:cs="Arial"/>
                <w:sz w:val="15"/>
                <w:szCs w:val="15"/>
              </w:rPr>
            </w:pPr>
            <w:r w:rsidRPr="002A3CC5">
              <w:rPr>
                <w:rFonts w:ascii="Arial" w:hAnsi="Arial" w:cs="Arial"/>
                <w:sz w:val="15"/>
                <w:szCs w:val="15"/>
              </w:rPr>
              <w:t>4</w:t>
            </w:r>
            <w:r w:rsidRPr="002A3CC5">
              <w:rPr>
                <w:rFonts w:ascii="Arial" w:hAnsi="Arial" w:cs="Arial" w:hint="eastAsia"/>
                <w:sz w:val="15"/>
                <w:szCs w:val="15"/>
              </w:rPr>
              <w:t>5</w:t>
            </w:r>
            <w:r w:rsidRPr="002A3CC5">
              <w:rPr>
                <w:rFonts w:ascii="Arial" w:hAnsi="Arial" w:cs="Arial"/>
                <w:sz w:val="15"/>
                <w:szCs w:val="15"/>
              </w:rPr>
              <w:t xml:space="preserve"> (</w:t>
            </w:r>
            <w:r w:rsidRPr="002A3CC5">
              <w:rPr>
                <w:rFonts w:ascii="Arial" w:hAnsi="Arial" w:cs="Arial" w:hint="eastAsia"/>
                <w:sz w:val="15"/>
                <w:szCs w:val="15"/>
              </w:rPr>
              <w:t>32.1</w:t>
            </w:r>
            <w:r w:rsidRPr="002A3CC5">
              <w:rPr>
                <w:rFonts w:ascii="Arial" w:hAnsi="Arial" w:cs="Arial"/>
                <w:sz w:val="15"/>
                <w:szCs w:val="15"/>
              </w:rPr>
              <w:t>)</w:t>
            </w:r>
          </w:p>
        </w:tc>
        <w:tc>
          <w:tcPr>
            <w:tcW w:w="850" w:type="dxa"/>
            <w:tcBorders>
              <w:top w:val="nil"/>
              <w:left w:val="nil"/>
              <w:bottom w:val="nil"/>
              <w:right w:val="nil"/>
            </w:tcBorders>
          </w:tcPr>
          <w:p w14:paraId="22370D15" w14:textId="77777777" w:rsidR="00296D76" w:rsidRPr="002A3CC5" w:rsidRDefault="00296D76" w:rsidP="00AC479F">
            <w:pPr>
              <w:jc w:val="left"/>
              <w:rPr>
                <w:rFonts w:ascii="Arial" w:hAnsi="Arial" w:cs="Arial"/>
                <w:sz w:val="15"/>
                <w:szCs w:val="15"/>
              </w:rPr>
            </w:pPr>
            <w:r w:rsidRPr="002A3CC5">
              <w:rPr>
                <w:rFonts w:ascii="Arial" w:hAnsi="Arial" w:cs="Arial"/>
                <w:sz w:val="15"/>
                <w:szCs w:val="15"/>
              </w:rPr>
              <w:t>0.</w:t>
            </w:r>
            <w:r w:rsidRPr="002A3CC5">
              <w:rPr>
                <w:rFonts w:ascii="Arial" w:hAnsi="Arial" w:cs="Arial" w:hint="eastAsia"/>
                <w:sz w:val="15"/>
                <w:szCs w:val="15"/>
              </w:rPr>
              <w:t>866</w:t>
            </w:r>
          </w:p>
        </w:tc>
      </w:tr>
      <w:tr w:rsidR="00296D76" w:rsidRPr="002A3CC5" w14:paraId="39539E10" w14:textId="77777777" w:rsidTr="00AC479F">
        <w:tc>
          <w:tcPr>
            <w:tcW w:w="2410" w:type="dxa"/>
            <w:tcBorders>
              <w:top w:val="nil"/>
              <w:left w:val="nil"/>
              <w:bottom w:val="nil"/>
              <w:right w:val="nil"/>
            </w:tcBorders>
          </w:tcPr>
          <w:p w14:paraId="7EE946D5" w14:textId="77777777" w:rsidR="00296D76" w:rsidRPr="002A3CC5" w:rsidRDefault="00296D76" w:rsidP="00AC479F">
            <w:pPr>
              <w:ind w:firstLineChars="100" w:firstLine="150"/>
              <w:rPr>
                <w:rFonts w:ascii="Arial" w:hAnsi="Arial" w:cs="Arial"/>
                <w:sz w:val="15"/>
                <w:szCs w:val="15"/>
              </w:rPr>
            </w:pPr>
            <w:r w:rsidRPr="002A3CC5">
              <w:rPr>
                <w:rFonts w:ascii="Arial" w:hAnsi="Arial" w:cs="Arial"/>
                <w:sz w:val="15"/>
                <w:szCs w:val="15"/>
              </w:rPr>
              <w:t>Stroke</w:t>
            </w:r>
          </w:p>
        </w:tc>
        <w:tc>
          <w:tcPr>
            <w:tcW w:w="1701" w:type="dxa"/>
            <w:tcBorders>
              <w:top w:val="nil"/>
              <w:left w:val="nil"/>
              <w:bottom w:val="nil"/>
              <w:right w:val="nil"/>
            </w:tcBorders>
          </w:tcPr>
          <w:p w14:paraId="564F4486" w14:textId="77777777" w:rsidR="00296D76" w:rsidRPr="002A3CC5" w:rsidRDefault="00296D76" w:rsidP="00AC479F">
            <w:pPr>
              <w:rPr>
                <w:rFonts w:ascii="Arial" w:hAnsi="Arial" w:cs="Arial"/>
                <w:sz w:val="15"/>
                <w:szCs w:val="15"/>
              </w:rPr>
            </w:pPr>
            <w:r w:rsidRPr="002A3CC5">
              <w:rPr>
                <w:rFonts w:ascii="Arial" w:hAnsi="Arial" w:cs="Arial"/>
                <w:sz w:val="15"/>
                <w:szCs w:val="15"/>
              </w:rPr>
              <w:t>6</w:t>
            </w:r>
            <w:r w:rsidRPr="002A3CC5">
              <w:rPr>
                <w:rFonts w:ascii="Arial" w:hAnsi="Arial" w:cs="Arial" w:hint="eastAsia"/>
                <w:sz w:val="15"/>
                <w:szCs w:val="15"/>
              </w:rPr>
              <w:t>58</w:t>
            </w:r>
            <w:r w:rsidRPr="002A3CC5">
              <w:rPr>
                <w:rFonts w:ascii="Arial" w:hAnsi="Arial" w:cs="Arial"/>
                <w:sz w:val="15"/>
                <w:szCs w:val="15"/>
              </w:rPr>
              <w:t xml:space="preserve"> (47.</w:t>
            </w:r>
            <w:r w:rsidRPr="002A3CC5">
              <w:rPr>
                <w:rFonts w:ascii="Arial" w:hAnsi="Arial" w:cs="Arial" w:hint="eastAsia"/>
                <w:sz w:val="15"/>
                <w:szCs w:val="15"/>
              </w:rPr>
              <w:t>9</w:t>
            </w:r>
            <w:r w:rsidRPr="002A3CC5">
              <w:rPr>
                <w:rFonts w:ascii="Arial" w:hAnsi="Arial" w:cs="Arial"/>
                <w:sz w:val="15"/>
                <w:szCs w:val="15"/>
              </w:rPr>
              <w:t>)</w:t>
            </w:r>
          </w:p>
        </w:tc>
        <w:tc>
          <w:tcPr>
            <w:tcW w:w="1701" w:type="dxa"/>
            <w:tcBorders>
              <w:top w:val="nil"/>
              <w:left w:val="nil"/>
              <w:bottom w:val="nil"/>
              <w:right w:val="nil"/>
            </w:tcBorders>
          </w:tcPr>
          <w:p w14:paraId="3A04BF4B" w14:textId="77777777" w:rsidR="00296D76" w:rsidRPr="002A3CC5" w:rsidRDefault="00296D76" w:rsidP="00AC479F">
            <w:pPr>
              <w:rPr>
                <w:rFonts w:ascii="Arial" w:hAnsi="Arial" w:cs="Arial"/>
                <w:sz w:val="15"/>
                <w:szCs w:val="15"/>
              </w:rPr>
            </w:pPr>
            <w:r w:rsidRPr="002A3CC5">
              <w:rPr>
                <w:rFonts w:ascii="Arial" w:hAnsi="Arial" w:cs="Arial"/>
                <w:sz w:val="15"/>
                <w:szCs w:val="15"/>
              </w:rPr>
              <w:t>5</w:t>
            </w:r>
            <w:r w:rsidRPr="002A3CC5">
              <w:rPr>
                <w:rFonts w:ascii="Arial" w:hAnsi="Arial" w:cs="Arial" w:hint="eastAsia"/>
                <w:sz w:val="15"/>
                <w:szCs w:val="15"/>
              </w:rPr>
              <w:t>89</w:t>
            </w:r>
            <w:r w:rsidRPr="002A3CC5">
              <w:rPr>
                <w:rFonts w:ascii="Arial" w:hAnsi="Arial" w:cs="Arial"/>
                <w:sz w:val="15"/>
                <w:szCs w:val="15"/>
              </w:rPr>
              <w:t xml:space="preserve"> (47.</w:t>
            </w:r>
            <w:r w:rsidRPr="002A3CC5">
              <w:rPr>
                <w:rFonts w:ascii="Arial" w:hAnsi="Arial" w:cs="Arial" w:hint="eastAsia"/>
                <w:sz w:val="15"/>
                <w:szCs w:val="15"/>
              </w:rPr>
              <w:t>8</w:t>
            </w:r>
            <w:r w:rsidRPr="002A3CC5">
              <w:rPr>
                <w:rFonts w:ascii="Arial" w:hAnsi="Arial" w:cs="Arial"/>
                <w:sz w:val="15"/>
                <w:szCs w:val="15"/>
              </w:rPr>
              <w:t>)</w:t>
            </w:r>
          </w:p>
        </w:tc>
        <w:tc>
          <w:tcPr>
            <w:tcW w:w="1843" w:type="dxa"/>
            <w:tcBorders>
              <w:top w:val="nil"/>
              <w:left w:val="nil"/>
              <w:bottom w:val="nil"/>
              <w:right w:val="nil"/>
            </w:tcBorders>
          </w:tcPr>
          <w:p w14:paraId="632B6853" w14:textId="77777777" w:rsidR="00296D76" w:rsidRPr="002A3CC5" w:rsidRDefault="00296D76" w:rsidP="00AC479F">
            <w:pPr>
              <w:rPr>
                <w:rFonts w:ascii="Arial" w:hAnsi="Arial" w:cs="Arial"/>
                <w:sz w:val="15"/>
                <w:szCs w:val="15"/>
              </w:rPr>
            </w:pPr>
            <w:r w:rsidRPr="002A3CC5">
              <w:rPr>
                <w:rFonts w:ascii="Arial" w:hAnsi="Arial" w:cs="Arial" w:hint="eastAsia"/>
                <w:sz w:val="15"/>
                <w:szCs w:val="15"/>
              </w:rPr>
              <w:t>69</w:t>
            </w:r>
            <w:r w:rsidRPr="002A3CC5">
              <w:rPr>
                <w:rFonts w:ascii="Arial" w:hAnsi="Arial" w:cs="Arial"/>
                <w:sz w:val="15"/>
                <w:szCs w:val="15"/>
              </w:rPr>
              <w:t xml:space="preserve"> (4</w:t>
            </w:r>
            <w:r w:rsidRPr="002A3CC5">
              <w:rPr>
                <w:rFonts w:ascii="Arial" w:hAnsi="Arial" w:cs="Arial" w:hint="eastAsia"/>
                <w:sz w:val="15"/>
                <w:szCs w:val="15"/>
              </w:rPr>
              <w:t>9.3</w:t>
            </w:r>
            <w:r w:rsidRPr="002A3CC5">
              <w:rPr>
                <w:rFonts w:ascii="Arial" w:hAnsi="Arial" w:cs="Arial"/>
                <w:sz w:val="15"/>
                <w:szCs w:val="15"/>
              </w:rPr>
              <w:t>)</w:t>
            </w:r>
          </w:p>
        </w:tc>
        <w:tc>
          <w:tcPr>
            <w:tcW w:w="850" w:type="dxa"/>
            <w:tcBorders>
              <w:top w:val="nil"/>
              <w:left w:val="nil"/>
              <w:bottom w:val="nil"/>
              <w:right w:val="nil"/>
            </w:tcBorders>
          </w:tcPr>
          <w:p w14:paraId="134E2E51" w14:textId="77777777" w:rsidR="00296D76" w:rsidRPr="002A3CC5" w:rsidRDefault="00296D76" w:rsidP="00AC479F">
            <w:pPr>
              <w:jc w:val="left"/>
              <w:rPr>
                <w:rFonts w:ascii="Arial" w:hAnsi="Arial" w:cs="Arial"/>
                <w:sz w:val="15"/>
                <w:szCs w:val="15"/>
              </w:rPr>
            </w:pPr>
            <w:r w:rsidRPr="002A3CC5">
              <w:rPr>
                <w:rFonts w:ascii="Arial" w:hAnsi="Arial" w:cs="Arial"/>
                <w:sz w:val="15"/>
                <w:szCs w:val="15"/>
              </w:rPr>
              <w:t>0.</w:t>
            </w:r>
            <w:r w:rsidRPr="002A3CC5">
              <w:rPr>
                <w:rFonts w:ascii="Arial" w:hAnsi="Arial" w:cs="Arial" w:hint="eastAsia"/>
                <w:sz w:val="15"/>
                <w:szCs w:val="15"/>
              </w:rPr>
              <w:t>734</w:t>
            </w:r>
          </w:p>
        </w:tc>
      </w:tr>
      <w:tr w:rsidR="00296D76" w:rsidRPr="002A3CC5" w14:paraId="090A5E2E" w14:textId="77777777" w:rsidTr="00AC479F">
        <w:tc>
          <w:tcPr>
            <w:tcW w:w="2410" w:type="dxa"/>
            <w:tcBorders>
              <w:top w:val="nil"/>
              <w:left w:val="nil"/>
              <w:bottom w:val="nil"/>
              <w:right w:val="nil"/>
            </w:tcBorders>
          </w:tcPr>
          <w:p w14:paraId="57E38DF9" w14:textId="77777777" w:rsidR="00296D76" w:rsidRPr="002A3CC5" w:rsidRDefault="00296D76" w:rsidP="00AC479F">
            <w:pPr>
              <w:ind w:firstLineChars="100" w:firstLine="150"/>
              <w:rPr>
                <w:rFonts w:ascii="Arial" w:hAnsi="Arial" w:cs="Arial"/>
                <w:sz w:val="15"/>
                <w:szCs w:val="15"/>
              </w:rPr>
            </w:pPr>
            <w:r w:rsidRPr="002A3CC5">
              <w:rPr>
                <w:rFonts w:ascii="Arial" w:hAnsi="Arial" w:cs="Arial"/>
                <w:sz w:val="15"/>
                <w:szCs w:val="15"/>
              </w:rPr>
              <w:t>COPD</w:t>
            </w:r>
          </w:p>
        </w:tc>
        <w:tc>
          <w:tcPr>
            <w:tcW w:w="1701" w:type="dxa"/>
            <w:tcBorders>
              <w:top w:val="nil"/>
              <w:left w:val="nil"/>
              <w:bottom w:val="nil"/>
              <w:right w:val="nil"/>
            </w:tcBorders>
          </w:tcPr>
          <w:p w14:paraId="4FCA7235" w14:textId="77777777" w:rsidR="00296D76" w:rsidRPr="002A3CC5" w:rsidRDefault="00296D76" w:rsidP="00AC479F">
            <w:pPr>
              <w:rPr>
                <w:rFonts w:ascii="Arial" w:hAnsi="Arial" w:cs="Arial"/>
                <w:sz w:val="15"/>
                <w:szCs w:val="15"/>
              </w:rPr>
            </w:pPr>
            <w:r w:rsidRPr="002A3CC5">
              <w:rPr>
                <w:rFonts w:ascii="Arial" w:hAnsi="Arial" w:cs="Arial"/>
                <w:sz w:val="15"/>
                <w:szCs w:val="15"/>
              </w:rPr>
              <w:t>2</w:t>
            </w:r>
            <w:r w:rsidRPr="002A3CC5">
              <w:rPr>
                <w:rFonts w:ascii="Arial" w:hAnsi="Arial" w:cs="Arial" w:hint="eastAsia"/>
                <w:sz w:val="15"/>
                <w:szCs w:val="15"/>
              </w:rPr>
              <w:t>9</w:t>
            </w:r>
            <w:r w:rsidRPr="002A3CC5">
              <w:rPr>
                <w:rFonts w:ascii="Arial" w:hAnsi="Arial" w:cs="Arial"/>
                <w:sz w:val="15"/>
                <w:szCs w:val="15"/>
              </w:rPr>
              <w:t>(</w:t>
            </w:r>
            <w:r w:rsidRPr="002A3CC5">
              <w:rPr>
                <w:rFonts w:ascii="Arial" w:hAnsi="Arial" w:cs="Arial" w:hint="eastAsia"/>
                <w:sz w:val="15"/>
                <w:szCs w:val="15"/>
              </w:rPr>
              <w:t>2.1</w:t>
            </w:r>
            <w:r w:rsidRPr="002A3CC5">
              <w:rPr>
                <w:rFonts w:ascii="Arial" w:hAnsi="Arial" w:cs="Arial"/>
                <w:sz w:val="15"/>
                <w:szCs w:val="15"/>
              </w:rPr>
              <w:t>)</w:t>
            </w:r>
          </w:p>
        </w:tc>
        <w:tc>
          <w:tcPr>
            <w:tcW w:w="1701" w:type="dxa"/>
            <w:tcBorders>
              <w:top w:val="nil"/>
              <w:left w:val="nil"/>
              <w:bottom w:val="nil"/>
              <w:right w:val="nil"/>
            </w:tcBorders>
          </w:tcPr>
          <w:p w14:paraId="248C328C" w14:textId="77777777" w:rsidR="00296D76" w:rsidRPr="002A3CC5" w:rsidRDefault="00296D76" w:rsidP="00AC479F">
            <w:pPr>
              <w:rPr>
                <w:rFonts w:ascii="Arial" w:hAnsi="Arial" w:cs="Arial"/>
                <w:sz w:val="15"/>
                <w:szCs w:val="15"/>
              </w:rPr>
            </w:pPr>
            <w:r w:rsidRPr="002A3CC5">
              <w:rPr>
                <w:rFonts w:ascii="Arial" w:hAnsi="Arial" w:cs="Arial" w:hint="eastAsia"/>
                <w:sz w:val="15"/>
                <w:szCs w:val="15"/>
              </w:rPr>
              <w:t>20</w:t>
            </w:r>
            <w:r w:rsidRPr="002A3CC5">
              <w:rPr>
                <w:rFonts w:ascii="Arial" w:hAnsi="Arial" w:cs="Arial"/>
                <w:sz w:val="15"/>
                <w:szCs w:val="15"/>
              </w:rPr>
              <w:t xml:space="preserve"> (1.</w:t>
            </w:r>
            <w:r w:rsidRPr="002A3CC5">
              <w:rPr>
                <w:rFonts w:ascii="Arial" w:hAnsi="Arial" w:cs="Arial" w:hint="eastAsia"/>
                <w:sz w:val="15"/>
                <w:szCs w:val="15"/>
              </w:rPr>
              <w:t>6</w:t>
            </w:r>
            <w:r w:rsidRPr="002A3CC5">
              <w:rPr>
                <w:rFonts w:ascii="Arial" w:hAnsi="Arial" w:cs="Arial"/>
                <w:sz w:val="15"/>
                <w:szCs w:val="15"/>
              </w:rPr>
              <w:t>)</w:t>
            </w:r>
          </w:p>
        </w:tc>
        <w:tc>
          <w:tcPr>
            <w:tcW w:w="1843" w:type="dxa"/>
            <w:tcBorders>
              <w:top w:val="nil"/>
              <w:left w:val="nil"/>
              <w:bottom w:val="nil"/>
              <w:right w:val="nil"/>
            </w:tcBorders>
          </w:tcPr>
          <w:p w14:paraId="317BEFCA" w14:textId="77777777" w:rsidR="00296D76" w:rsidRPr="002A3CC5" w:rsidRDefault="00296D76" w:rsidP="00AC479F">
            <w:pPr>
              <w:rPr>
                <w:rFonts w:ascii="Arial" w:hAnsi="Arial" w:cs="Arial"/>
                <w:sz w:val="15"/>
                <w:szCs w:val="15"/>
              </w:rPr>
            </w:pPr>
            <w:r w:rsidRPr="002A3CC5">
              <w:rPr>
                <w:rFonts w:ascii="Arial" w:hAnsi="Arial" w:cs="Arial" w:hint="eastAsia"/>
                <w:sz w:val="15"/>
                <w:szCs w:val="15"/>
              </w:rPr>
              <w:t>9</w:t>
            </w:r>
            <w:r w:rsidRPr="002A3CC5">
              <w:rPr>
                <w:rFonts w:ascii="Arial" w:hAnsi="Arial" w:cs="Arial"/>
                <w:sz w:val="15"/>
                <w:szCs w:val="15"/>
              </w:rPr>
              <w:t xml:space="preserve"> (</w:t>
            </w:r>
            <w:r w:rsidRPr="002A3CC5">
              <w:rPr>
                <w:rFonts w:ascii="Arial" w:hAnsi="Arial" w:cs="Arial" w:hint="eastAsia"/>
                <w:sz w:val="15"/>
                <w:szCs w:val="15"/>
              </w:rPr>
              <w:t>6.4</w:t>
            </w:r>
            <w:r w:rsidRPr="002A3CC5">
              <w:rPr>
                <w:rFonts w:ascii="Arial" w:hAnsi="Arial" w:cs="Arial"/>
                <w:sz w:val="15"/>
                <w:szCs w:val="15"/>
              </w:rPr>
              <w:t>)</w:t>
            </w:r>
          </w:p>
        </w:tc>
        <w:tc>
          <w:tcPr>
            <w:tcW w:w="850" w:type="dxa"/>
            <w:tcBorders>
              <w:top w:val="nil"/>
              <w:left w:val="nil"/>
              <w:bottom w:val="nil"/>
              <w:right w:val="nil"/>
            </w:tcBorders>
          </w:tcPr>
          <w:p w14:paraId="7AAAE46F" w14:textId="77777777" w:rsidR="00296D76" w:rsidRPr="002A3CC5" w:rsidRDefault="00296D76" w:rsidP="00AC479F">
            <w:pPr>
              <w:jc w:val="left"/>
              <w:rPr>
                <w:rFonts w:ascii="Arial" w:hAnsi="Arial" w:cs="Arial"/>
                <w:sz w:val="15"/>
                <w:szCs w:val="15"/>
              </w:rPr>
            </w:pPr>
            <w:r w:rsidRPr="002A3CC5">
              <w:rPr>
                <w:rFonts w:ascii="Arial" w:hAnsi="Arial" w:cs="Arial"/>
                <w:b/>
                <w:bCs/>
                <w:sz w:val="15"/>
                <w:szCs w:val="15"/>
              </w:rPr>
              <w:t>＜</w:t>
            </w:r>
            <w:r w:rsidRPr="002A3CC5">
              <w:rPr>
                <w:rFonts w:ascii="Arial" w:hAnsi="Arial" w:cs="Arial"/>
                <w:b/>
                <w:bCs/>
                <w:sz w:val="15"/>
                <w:szCs w:val="15"/>
              </w:rPr>
              <w:t>0.001</w:t>
            </w:r>
          </w:p>
        </w:tc>
      </w:tr>
      <w:tr w:rsidR="00296D76" w:rsidRPr="002A3CC5" w14:paraId="0C567F74" w14:textId="77777777" w:rsidTr="00AC479F">
        <w:tc>
          <w:tcPr>
            <w:tcW w:w="2410" w:type="dxa"/>
            <w:tcBorders>
              <w:top w:val="nil"/>
              <w:left w:val="nil"/>
              <w:bottom w:val="nil"/>
              <w:right w:val="nil"/>
            </w:tcBorders>
          </w:tcPr>
          <w:p w14:paraId="6DCBB4E5" w14:textId="77777777" w:rsidR="00296D76" w:rsidRPr="002A3CC5" w:rsidRDefault="00296D76" w:rsidP="00AC479F">
            <w:pPr>
              <w:ind w:firstLineChars="100" w:firstLine="150"/>
              <w:rPr>
                <w:rFonts w:ascii="Arial" w:hAnsi="Arial" w:cs="Arial"/>
                <w:sz w:val="15"/>
                <w:szCs w:val="15"/>
              </w:rPr>
            </w:pPr>
            <w:r w:rsidRPr="002A3CC5">
              <w:rPr>
                <w:rFonts w:ascii="Arial" w:hAnsi="Arial" w:cs="Arial"/>
                <w:sz w:val="15"/>
                <w:szCs w:val="15"/>
              </w:rPr>
              <w:t>CAD</w:t>
            </w:r>
          </w:p>
        </w:tc>
        <w:tc>
          <w:tcPr>
            <w:tcW w:w="1701" w:type="dxa"/>
            <w:tcBorders>
              <w:top w:val="nil"/>
              <w:left w:val="nil"/>
              <w:bottom w:val="nil"/>
              <w:right w:val="nil"/>
            </w:tcBorders>
          </w:tcPr>
          <w:p w14:paraId="3AE79925" w14:textId="77777777" w:rsidR="00296D76" w:rsidRPr="002A3CC5" w:rsidRDefault="00296D76" w:rsidP="00AC479F">
            <w:pPr>
              <w:rPr>
                <w:rFonts w:ascii="Arial" w:hAnsi="Arial" w:cs="Arial"/>
                <w:sz w:val="15"/>
                <w:szCs w:val="15"/>
              </w:rPr>
            </w:pPr>
            <w:r w:rsidRPr="002A3CC5">
              <w:rPr>
                <w:rFonts w:ascii="Arial" w:hAnsi="Arial" w:cs="Arial"/>
                <w:sz w:val="15"/>
                <w:szCs w:val="15"/>
              </w:rPr>
              <w:t>3</w:t>
            </w:r>
            <w:r w:rsidRPr="002A3CC5">
              <w:rPr>
                <w:rFonts w:ascii="Arial" w:hAnsi="Arial" w:cs="Arial" w:hint="eastAsia"/>
                <w:sz w:val="15"/>
                <w:szCs w:val="15"/>
              </w:rPr>
              <w:t>69</w:t>
            </w:r>
            <w:r w:rsidRPr="002A3CC5">
              <w:rPr>
                <w:rFonts w:ascii="Arial" w:hAnsi="Arial" w:cs="Arial"/>
                <w:sz w:val="15"/>
                <w:szCs w:val="15"/>
              </w:rPr>
              <w:t xml:space="preserve"> (26.</w:t>
            </w:r>
            <w:r w:rsidRPr="002A3CC5">
              <w:rPr>
                <w:rFonts w:ascii="Arial" w:hAnsi="Arial" w:cs="Arial" w:hint="eastAsia"/>
                <w:sz w:val="15"/>
                <w:szCs w:val="15"/>
              </w:rPr>
              <w:t>9</w:t>
            </w:r>
            <w:r w:rsidRPr="002A3CC5">
              <w:rPr>
                <w:rFonts w:ascii="Arial" w:hAnsi="Arial" w:cs="Arial"/>
                <w:sz w:val="15"/>
                <w:szCs w:val="15"/>
              </w:rPr>
              <w:t>)</w:t>
            </w:r>
          </w:p>
        </w:tc>
        <w:tc>
          <w:tcPr>
            <w:tcW w:w="1701" w:type="dxa"/>
            <w:tcBorders>
              <w:top w:val="nil"/>
              <w:left w:val="nil"/>
              <w:bottom w:val="nil"/>
              <w:right w:val="nil"/>
            </w:tcBorders>
          </w:tcPr>
          <w:p w14:paraId="61EB0644" w14:textId="77777777" w:rsidR="00296D76" w:rsidRPr="002A3CC5" w:rsidRDefault="00296D76" w:rsidP="00AC479F">
            <w:pPr>
              <w:rPr>
                <w:rFonts w:ascii="Arial" w:hAnsi="Arial" w:cs="Arial"/>
                <w:sz w:val="15"/>
                <w:szCs w:val="15"/>
              </w:rPr>
            </w:pPr>
            <w:r w:rsidRPr="002A3CC5">
              <w:rPr>
                <w:rFonts w:ascii="Arial" w:hAnsi="Arial" w:cs="Arial" w:hint="eastAsia"/>
                <w:sz w:val="15"/>
                <w:szCs w:val="15"/>
              </w:rPr>
              <w:t>318</w:t>
            </w:r>
            <w:r w:rsidRPr="002A3CC5">
              <w:rPr>
                <w:rFonts w:ascii="Arial" w:hAnsi="Arial" w:cs="Arial"/>
                <w:sz w:val="15"/>
                <w:szCs w:val="15"/>
              </w:rPr>
              <w:t xml:space="preserve"> (25.</w:t>
            </w:r>
            <w:r w:rsidRPr="002A3CC5">
              <w:rPr>
                <w:rFonts w:ascii="Arial" w:hAnsi="Arial" w:cs="Arial" w:hint="eastAsia"/>
                <w:sz w:val="15"/>
                <w:szCs w:val="15"/>
              </w:rPr>
              <w:t>8</w:t>
            </w:r>
            <w:r w:rsidRPr="002A3CC5">
              <w:rPr>
                <w:rFonts w:ascii="Arial" w:hAnsi="Arial" w:cs="Arial"/>
                <w:sz w:val="15"/>
                <w:szCs w:val="15"/>
              </w:rPr>
              <w:t>)</w:t>
            </w:r>
          </w:p>
        </w:tc>
        <w:tc>
          <w:tcPr>
            <w:tcW w:w="1843" w:type="dxa"/>
            <w:tcBorders>
              <w:top w:val="nil"/>
              <w:left w:val="nil"/>
              <w:bottom w:val="nil"/>
              <w:right w:val="nil"/>
            </w:tcBorders>
          </w:tcPr>
          <w:p w14:paraId="105C5924" w14:textId="77777777" w:rsidR="00296D76" w:rsidRPr="002A3CC5" w:rsidRDefault="00296D76" w:rsidP="00AC479F">
            <w:pPr>
              <w:rPr>
                <w:rFonts w:ascii="Arial" w:hAnsi="Arial" w:cs="Arial"/>
                <w:sz w:val="15"/>
                <w:szCs w:val="15"/>
              </w:rPr>
            </w:pPr>
            <w:r w:rsidRPr="002A3CC5">
              <w:rPr>
                <w:rFonts w:ascii="Arial" w:hAnsi="Arial" w:cs="Arial"/>
                <w:sz w:val="15"/>
                <w:szCs w:val="15"/>
              </w:rPr>
              <w:t>5</w:t>
            </w:r>
            <w:r w:rsidRPr="002A3CC5">
              <w:rPr>
                <w:rFonts w:ascii="Arial" w:hAnsi="Arial" w:cs="Arial" w:hint="eastAsia"/>
                <w:sz w:val="15"/>
                <w:szCs w:val="15"/>
              </w:rPr>
              <w:t>1</w:t>
            </w:r>
            <w:r w:rsidRPr="002A3CC5">
              <w:rPr>
                <w:rFonts w:ascii="Arial" w:hAnsi="Arial" w:cs="Arial"/>
                <w:sz w:val="15"/>
                <w:szCs w:val="15"/>
              </w:rPr>
              <w:t xml:space="preserve"> (3</w:t>
            </w:r>
            <w:r w:rsidRPr="002A3CC5">
              <w:rPr>
                <w:rFonts w:ascii="Arial" w:hAnsi="Arial" w:cs="Arial" w:hint="eastAsia"/>
                <w:sz w:val="15"/>
                <w:szCs w:val="15"/>
              </w:rPr>
              <w:t>6.4</w:t>
            </w:r>
            <w:r w:rsidRPr="002A3CC5">
              <w:rPr>
                <w:rFonts w:ascii="Arial" w:hAnsi="Arial" w:cs="Arial"/>
                <w:sz w:val="15"/>
                <w:szCs w:val="15"/>
              </w:rPr>
              <w:t>)</w:t>
            </w:r>
          </w:p>
        </w:tc>
        <w:tc>
          <w:tcPr>
            <w:tcW w:w="850" w:type="dxa"/>
            <w:tcBorders>
              <w:top w:val="nil"/>
              <w:left w:val="nil"/>
              <w:bottom w:val="nil"/>
              <w:right w:val="nil"/>
            </w:tcBorders>
          </w:tcPr>
          <w:p w14:paraId="41D465E9" w14:textId="77777777" w:rsidR="00296D76" w:rsidRPr="002A3CC5" w:rsidRDefault="00296D76" w:rsidP="00AC479F">
            <w:pPr>
              <w:jc w:val="left"/>
              <w:rPr>
                <w:rFonts w:ascii="Arial" w:hAnsi="Arial" w:cs="Arial"/>
                <w:b/>
                <w:bCs/>
                <w:sz w:val="15"/>
                <w:szCs w:val="15"/>
              </w:rPr>
            </w:pPr>
            <w:r w:rsidRPr="002A3CC5">
              <w:rPr>
                <w:rFonts w:ascii="Arial" w:hAnsi="Arial" w:cs="Arial"/>
                <w:b/>
                <w:bCs/>
                <w:sz w:val="15"/>
                <w:szCs w:val="15"/>
              </w:rPr>
              <w:t>0.</w:t>
            </w:r>
            <w:r w:rsidRPr="002A3CC5">
              <w:rPr>
                <w:rFonts w:ascii="Arial" w:hAnsi="Arial" w:cs="Arial" w:hint="eastAsia"/>
                <w:b/>
                <w:bCs/>
                <w:sz w:val="15"/>
                <w:szCs w:val="15"/>
              </w:rPr>
              <w:t>007</w:t>
            </w:r>
          </w:p>
        </w:tc>
      </w:tr>
      <w:tr w:rsidR="00296D76" w:rsidRPr="002A3CC5" w14:paraId="718B761E" w14:textId="77777777" w:rsidTr="00AC479F">
        <w:tc>
          <w:tcPr>
            <w:tcW w:w="2410" w:type="dxa"/>
            <w:tcBorders>
              <w:top w:val="nil"/>
              <w:left w:val="nil"/>
              <w:bottom w:val="nil"/>
              <w:right w:val="nil"/>
            </w:tcBorders>
          </w:tcPr>
          <w:p w14:paraId="6D643684" w14:textId="77777777" w:rsidR="00296D76" w:rsidRPr="002A3CC5" w:rsidRDefault="00296D76" w:rsidP="00AC479F">
            <w:pPr>
              <w:rPr>
                <w:rFonts w:ascii="Arial" w:hAnsi="Arial" w:cs="Arial"/>
                <w:sz w:val="15"/>
                <w:szCs w:val="15"/>
              </w:rPr>
            </w:pPr>
            <w:r w:rsidRPr="002A3CC5">
              <w:rPr>
                <w:rFonts w:ascii="Arial" w:hAnsi="Arial" w:cs="Arial"/>
                <w:sz w:val="15"/>
                <w:szCs w:val="15"/>
              </w:rPr>
              <w:t>Clinical characteristics</w:t>
            </w:r>
          </w:p>
        </w:tc>
        <w:tc>
          <w:tcPr>
            <w:tcW w:w="1701" w:type="dxa"/>
            <w:tcBorders>
              <w:top w:val="nil"/>
              <w:left w:val="nil"/>
              <w:bottom w:val="nil"/>
              <w:right w:val="nil"/>
            </w:tcBorders>
          </w:tcPr>
          <w:p w14:paraId="388C5AB1" w14:textId="77777777" w:rsidR="00296D76" w:rsidRPr="002A3CC5" w:rsidRDefault="00296D76" w:rsidP="00AC479F">
            <w:pPr>
              <w:rPr>
                <w:rFonts w:ascii="Arial" w:hAnsi="Arial" w:cs="Arial"/>
                <w:sz w:val="15"/>
                <w:szCs w:val="15"/>
              </w:rPr>
            </w:pPr>
          </w:p>
        </w:tc>
        <w:tc>
          <w:tcPr>
            <w:tcW w:w="1701" w:type="dxa"/>
            <w:tcBorders>
              <w:top w:val="nil"/>
              <w:left w:val="nil"/>
              <w:bottom w:val="nil"/>
              <w:right w:val="nil"/>
            </w:tcBorders>
          </w:tcPr>
          <w:p w14:paraId="7B801223" w14:textId="77777777" w:rsidR="00296D76" w:rsidRPr="002A3CC5" w:rsidRDefault="00296D76" w:rsidP="00AC479F">
            <w:pPr>
              <w:rPr>
                <w:rFonts w:ascii="Arial" w:hAnsi="Arial" w:cs="Arial"/>
                <w:sz w:val="15"/>
                <w:szCs w:val="15"/>
              </w:rPr>
            </w:pPr>
          </w:p>
        </w:tc>
        <w:tc>
          <w:tcPr>
            <w:tcW w:w="1843" w:type="dxa"/>
            <w:tcBorders>
              <w:top w:val="nil"/>
              <w:left w:val="nil"/>
              <w:bottom w:val="nil"/>
              <w:right w:val="nil"/>
            </w:tcBorders>
          </w:tcPr>
          <w:p w14:paraId="7B44C0BF" w14:textId="77777777" w:rsidR="00296D76" w:rsidRPr="002A3CC5" w:rsidRDefault="00296D76" w:rsidP="00AC479F">
            <w:pPr>
              <w:rPr>
                <w:rFonts w:ascii="Arial" w:hAnsi="Arial" w:cs="Arial"/>
                <w:sz w:val="15"/>
                <w:szCs w:val="15"/>
              </w:rPr>
            </w:pPr>
          </w:p>
        </w:tc>
        <w:tc>
          <w:tcPr>
            <w:tcW w:w="850" w:type="dxa"/>
            <w:tcBorders>
              <w:top w:val="nil"/>
              <w:left w:val="nil"/>
              <w:bottom w:val="nil"/>
              <w:right w:val="nil"/>
            </w:tcBorders>
          </w:tcPr>
          <w:p w14:paraId="17A35F4B" w14:textId="77777777" w:rsidR="00296D76" w:rsidRPr="002A3CC5" w:rsidRDefault="00296D76" w:rsidP="00AC479F">
            <w:pPr>
              <w:jc w:val="left"/>
              <w:rPr>
                <w:rFonts w:ascii="Arial" w:hAnsi="Arial" w:cs="Arial"/>
                <w:sz w:val="15"/>
                <w:szCs w:val="15"/>
              </w:rPr>
            </w:pPr>
          </w:p>
        </w:tc>
      </w:tr>
      <w:tr w:rsidR="00296D76" w:rsidRPr="002A3CC5" w14:paraId="0B7138DE" w14:textId="77777777" w:rsidTr="00AC479F">
        <w:tc>
          <w:tcPr>
            <w:tcW w:w="2410" w:type="dxa"/>
            <w:tcBorders>
              <w:top w:val="nil"/>
              <w:left w:val="nil"/>
              <w:bottom w:val="nil"/>
              <w:right w:val="nil"/>
            </w:tcBorders>
          </w:tcPr>
          <w:p w14:paraId="0E3F4DBE" w14:textId="77777777" w:rsidR="00296D76" w:rsidRPr="002A3CC5" w:rsidRDefault="00296D76" w:rsidP="00AC479F">
            <w:pPr>
              <w:ind w:firstLineChars="100" w:firstLine="150"/>
              <w:rPr>
                <w:rFonts w:ascii="Arial" w:hAnsi="Arial" w:cs="Arial"/>
                <w:sz w:val="15"/>
                <w:szCs w:val="15"/>
              </w:rPr>
            </w:pPr>
            <w:r w:rsidRPr="002A3CC5">
              <w:rPr>
                <w:rFonts w:ascii="Arial" w:hAnsi="Arial" w:cs="Arial"/>
                <w:sz w:val="15"/>
                <w:szCs w:val="15"/>
              </w:rPr>
              <w:t>HbA1c, %</w:t>
            </w:r>
          </w:p>
        </w:tc>
        <w:tc>
          <w:tcPr>
            <w:tcW w:w="1701" w:type="dxa"/>
            <w:tcBorders>
              <w:top w:val="nil"/>
              <w:left w:val="nil"/>
              <w:bottom w:val="nil"/>
              <w:right w:val="nil"/>
            </w:tcBorders>
          </w:tcPr>
          <w:p w14:paraId="2D963AC8" w14:textId="77777777" w:rsidR="00296D76" w:rsidRPr="002A3CC5" w:rsidRDefault="00296D76" w:rsidP="00AC479F">
            <w:pPr>
              <w:rPr>
                <w:rFonts w:ascii="Arial" w:hAnsi="Arial" w:cs="Arial"/>
                <w:sz w:val="15"/>
                <w:szCs w:val="15"/>
              </w:rPr>
            </w:pPr>
            <w:r w:rsidRPr="002A3CC5">
              <w:rPr>
                <w:rFonts w:ascii="Arial" w:hAnsi="Arial" w:cs="Arial"/>
                <w:sz w:val="15"/>
                <w:szCs w:val="15"/>
              </w:rPr>
              <w:t>6.3</w:t>
            </w:r>
            <w:r w:rsidRPr="002A3CC5">
              <w:rPr>
                <w:rFonts w:ascii="Arial" w:hAnsi="Arial" w:cs="Arial" w:hint="eastAsia"/>
                <w:sz w:val="15"/>
                <w:szCs w:val="15"/>
              </w:rPr>
              <w:t>0</w:t>
            </w:r>
            <w:r w:rsidRPr="002A3CC5">
              <w:rPr>
                <w:rFonts w:ascii="Arial" w:hAnsi="Arial" w:cs="Arial"/>
                <w:sz w:val="15"/>
                <w:szCs w:val="15"/>
              </w:rPr>
              <w:t>±1.24</w:t>
            </w:r>
          </w:p>
        </w:tc>
        <w:tc>
          <w:tcPr>
            <w:tcW w:w="1701" w:type="dxa"/>
            <w:tcBorders>
              <w:top w:val="nil"/>
              <w:left w:val="nil"/>
              <w:bottom w:val="nil"/>
              <w:right w:val="nil"/>
            </w:tcBorders>
          </w:tcPr>
          <w:p w14:paraId="7759CC71" w14:textId="77777777" w:rsidR="00296D76" w:rsidRPr="002A3CC5" w:rsidRDefault="00296D76" w:rsidP="00AC479F">
            <w:pPr>
              <w:rPr>
                <w:rFonts w:ascii="Arial" w:hAnsi="Arial" w:cs="Arial"/>
                <w:sz w:val="15"/>
                <w:szCs w:val="15"/>
              </w:rPr>
            </w:pPr>
            <w:r w:rsidRPr="002A3CC5">
              <w:rPr>
                <w:rFonts w:ascii="Arial" w:hAnsi="Arial" w:cs="Arial"/>
                <w:sz w:val="15"/>
                <w:szCs w:val="15"/>
              </w:rPr>
              <w:t>6.</w:t>
            </w:r>
            <w:r w:rsidRPr="002A3CC5">
              <w:rPr>
                <w:rFonts w:ascii="Arial" w:hAnsi="Arial" w:cs="Arial" w:hint="eastAsia"/>
                <w:sz w:val="15"/>
                <w:szCs w:val="15"/>
              </w:rPr>
              <w:t>29</w:t>
            </w:r>
            <w:r w:rsidRPr="002A3CC5">
              <w:rPr>
                <w:rFonts w:ascii="Arial" w:hAnsi="Arial" w:cs="Arial"/>
                <w:sz w:val="15"/>
                <w:szCs w:val="15"/>
              </w:rPr>
              <w:t>±1.</w:t>
            </w:r>
            <w:r w:rsidRPr="002A3CC5">
              <w:rPr>
                <w:rFonts w:ascii="Arial" w:hAnsi="Arial" w:cs="Arial" w:hint="eastAsia"/>
                <w:sz w:val="15"/>
                <w:szCs w:val="15"/>
              </w:rPr>
              <w:t>18</w:t>
            </w:r>
          </w:p>
        </w:tc>
        <w:tc>
          <w:tcPr>
            <w:tcW w:w="1843" w:type="dxa"/>
            <w:tcBorders>
              <w:top w:val="nil"/>
              <w:left w:val="nil"/>
              <w:bottom w:val="nil"/>
              <w:right w:val="nil"/>
            </w:tcBorders>
          </w:tcPr>
          <w:p w14:paraId="4B04F752" w14:textId="77777777" w:rsidR="00296D76" w:rsidRPr="002A3CC5" w:rsidRDefault="00296D76" w:rsidP="00AC479F">
            <w:pPr>
              <w:rPr>
                <w:rFonts w:ascii="Arial" w:hAnsi="Arial" w:cs="Arial"/>
                <w:sz w:val="15"/>
                <w:szCs w:val="15"/>
              </w:rPr>
            </w:pPr>
            <w:r w:rsidRPr="002A3CC5">
              <w:rPr>
                <w:rFonts w:ascii="Arial" w:hAnsi="Arial" w:cs="Arial"/>
                <w:sz w:val="15"/>
                <w:szCs w:val="15"/>
              </w:rPr>
              <w:t>6.</w:t>
            </w:r>
            <w:r w:rsidRPr="002A3CC5">
              <w:rPr>
                <w:rFonts w:ascii="Arial" w:hAnsi="Arial" w:cs="Arial" w:hint="eastAsia"/>
                <w:sz w:val="15"/>
                <w:szCs w:val="15"/>
              </w:rPr>
              <w:t>46</w:t>
            </w:r>
            <w:r w:rsidRPr="002A3CC5">
              <w:rPr>
                <w:rFonts w:ascii="Arial" w:hAnsi="Arial" w:cs="Arial"/>
                <w:sz w:val="15"/>
                <w:szCs w:val="15"/>
              </w:rPr>
              <w:t>±1.</w:t>
            </w:r>
            <w:r w:rsidRPr="002A3CC5">
              <w:rPr>
                <w:rFonts w:ascii="Arial" w:hAnsi="Arial" w:cs="Arial" w:hint="eastAsia"/>
                <w:sz w:val="15"/>
                <w:szCs w:val="15"/>
              </w:rPr>
              <w:t>64</w:t>
            </w:r>
          </w:p>
        </w:tc>
        <w:tc>
          <w:tcPr>
            <w:tcW w:w="850" w:type="dxa"/>
            <w:tcBorders>
              <w:top w:val="nil"/>
              <w:left w:val="nil"/>
              <w:bottom w:val="nil"/>
              <w:right w:val="nil"/>
            </w:tcBorders>
          </w:tcPr>
          <w:p w14:paraId="1890F0C3" w14:textId="77777777" w:rsidR="00296D76" w:rsidRPr="002A3CC5" w:rsidRDefault="00296D76" w:rsidP="00AC479F">
            <w:pPr>
              <w:jc w:val="left"/>
              <w:rPr>
                <w:rFonts w:ascii="Arial" w:hAnsi="Arial" w:cs="Arial"/>
                <w:sz w:val="15"/>
                <w:szCs w:val="15"/>
              </w:rPr>
            </w:pPr>
            <w:r w:rsidRPr="002A3CC5">
              <w:rPr>
                <w:rFonts w:ascii="Arial" w:hAnsi="Arial" w:cs="Arial"/>
                <w:sz w:val="15"/>
                <w:szCs w:val="15"/>
              </w:rPr>
              <w:t>0.</w:t>
            </w:r>
            <w:r w:rsidRPr="002A3CC5">
              <w:rPr>
                <w:rFonts w:ascii="Arial" w:hAnsi="Arial" w:cs="Arial" w:hint="eastAsia"/>
                <w:sz w:val="15"/>
                <w:szCs w:val="15"/>
              </w:rPr>
              <w:t>252</w:t>
            </w:r>
          </w:p>
        </w:tc>
      </w:tr>
      <w:tr w:rsidR="00296D76" w:rsidRPr="002A3CC5" w14:paraId="20D79702" w14:textId="77777777" w:rsidTr="00AC479F">
        <w:tc>
          <w:tcPr>
            <w:tcW w:w="2410" w:type="dxa"/>
            <w:tcBorders>
              <w:top w:val="nil"/>
              <w:left w:val="nil"/>
              <w:bottom w:val="nil"/>
              <w:right w:val="nil"/>
            </w:tcBorders>
          </w:tcPr>
          <w:p w14:paraId="119F4FD4" w14:textId="77777777" w:rsidR="00296D76" w:rsidRPr="002A3CC5" w:rsidRDefault="00296D76" w:rsidP="00AC479F">
            <w:pPr>
              <w:ind w:firstLineChars="100" w:firstLine="150"/>
              <w:rPr>
                <w:rFonts w:ascii="Arial" w:hAnsi="Arial" w:cs="Arial"/>
                <w:sz w:val="15"/>
                <w:szCs w:val="15"/>
              </w:rPr>
            </w:pPr>
            <w:r w:rsidRPr="002A3CC5">
              <w:rPr>
                <w:rFonts w:ascii="Arial" w:hAnsi="Arial" w:cs="Arial" w:hint="eastAsia"/>
                <w:sz w:val="15"/>
                <w:szCs w:val="15"/>
              </w:rPr>
              <w:t xml:space="preserve">FBG, </w:t>
            </w:r>
            <w:r w:rsidRPr="002A3CC5">
              <w:rPr>
                <w:rFonts w:ascii="Arial" w:hAnsi="Arial" w:cs="Arial"/>
                <w:sz w:val="15"/>
                <w:szCs w:val="15"/>
              </w:rPr>
              <w:t>mg/dL</w:t>
            </w:r>
          </w:p>
        </w:tc>
        <w:tc>
          <w:tcPr>
            <w:tcW w:w="1701" w:type="dxa"/>
            <w:tcBorders>
              <w:top w:val="nil"/>
              <w:left w:val="nil"/>
              <w:bottom w:val="nil"/>
              <w:right w:val="nil"/>
            </w:tcBorders>
          </w:tcPr>
          <w:p w14:paraId="27C62DD1" w14:textId="77777777" w:rsidR="00296D76" w:rsidRPr="002A3CC5" w:rsidRDefault="00296D76" w:rsidP="00AC479F">
            <w:pPr>
              <w:rPr>
                <w:rFonts w:ascii="Arial" w:hAnsi="Arial" w:cs="Arial"/>
                <w:sz w:val="15"/>
                <w:szCs w:val="15"/>
              </w:rPr>
            </w:pPr>
            <w:r w:rsidRPr="002A3CC5">
              <w:rPr>
                <w:rFonts w:ascii="Arial" w:hAnsi="Arial" w:cs="Arial"/>
                <w:sz w:val="15"/>
                <w:szCs w:val="15"/>
              </w:rPr>
              <w:t>7.80 (6.70,9.</w:t>
            </w:r>
            <w:r w:rsidRPr="002A3CC5">
              <w:rPr>
                <w:rFonts w:ascii="Arial" w:hAnsi="Arial" w:cs="Arial" w:hint="eastAsia"/>
                <w:sz w:val="15"/>
                <w:szCs w:val="15"/>
              </w:rPr>
              <w:t>8</w:t>
            </w:r>
            <w:r w:rsidRPr="002A3CC5">
              <w:rPr>
                <w:rFonts w:ascii="Arial" w:hAnsi="Arial" w:cs="Arial"/>
                <w:sz w:val="15"/>
                <w:szCs w:val="15"/>
              </w:rPr>
              <w:t>0)</w:t>
            </w:r>
          </w:p>
        </w:tc>
        <w:tc>
          <w:tcPr>
            <w:tcW w:w="1701" w:type="dxa"/>
            <w:tcBorders>
              <w:top w:val="nil"/>
              <w:left w:val="nil"/>
              <w:bottom w:val="nil"/>
              <w:right w:val="nil"/>
            </w:tcBorders>
          </w:tcPr>
          <w:p w14:paraId="78D86E6F" w14:textId="77777777" w:rsidR="00296D76" w:rsidRPr="002A3CC5" w:rsidRDefault="00296D76" w:rsidP="00AC479F">
            <w:pPr>
              <w:rPr>
                <w:rFonts w:ascii="Arial" w:hAnsi="Arial" w:cs="Arial"/>
                <w:sz w:val="15"/>
                <w:szCs w:val="15"/>
              </w:rPr>
            </w:pPr>
            <w:r w:rsidRPr="002A3CC5">
              <w:rPr>
                <w:rFonts w:ascii="Arial" w:hAnsi="Arial" w:cs="Arial" w:hint="eastAsia"/>
                <w:sz w:val="15"/>
                <w:szCs w:val="15"/>
              </w:rPr>
              <w:t>7.70</w:t>
            </w:r>
            <w:r w:rsidRPr="002A3CC5">
              <w:rPr>
                <w:rFonts w:ascii="Arial" w:hAnsi="Arial" w:cs="Arial"/>
                <w:sz w:val="15"/>
                <w:szCs w:val="15"/>
              </w:rPr>
              <w:t xml:space="preserve"> (</w:t>
            </w:r>
            <w:r w:rsidRPr="002A3CC5">
              <w:rPr>
                <w:rFonts w:ascii="Arial" w:hAnsi="Arial" w:cs="Arial" w:hint="eastAsia"/>
                <w:sz w:val="15"/>
                <w:szCs w:val="15"/>
              </w:rPr>
              <w:t>6.70</w:t>
            </w:r>
            <w:r w:rsidRPr="002A3CC5">
              <w:rPr>
                <w:rFonts w:ascii="Arial" w:hAnsi="Arial" w:cs="Arial"/>
                <w:sz w:val="15"/>
                <w:szCs w:val="15"/>
              </w:rPr>
              <w:t>,</w:t>
            </w:r>
            <w:r w:rsidRPr="002A3CC5">
              <w:rPr>
                <w:rFonts w:ascii="Arial" w:hAnsi="Arial" w:cs="Arial" w:hint="eastAsia"/>
                <w:sz w:val="15"/>
                <w:szCs w:val="15"/>
              </w:rPr>
              <w:t>9.70</w:t>
            </w:r>
            <w:r w:rsidRPr="002A3CC5">
              <w:rPr>
                <w:rFonts w:ascii="Arial" w:hAnsi="Arial" w:cs="Arial"/>
                <w:sz w:val="15"/>
                <w:szCs w:val="15"/>
              </w:rPr>
              <w:t>)</w:t>
            </w:r>
          </w:p>
        </w:tc>
        <w:tc>
          <w:tcPr>
            <w:tcW w:w="1843" w:type="dxa"/>
            <w:tcBorders>
              <w:top w:val="nil"/>
              <w:left w:val="nil"/>
              <w:bottom w:val="nil"/>
              <w:right w:val="nil"/>
            </w:tcBorders>
          </w:tcPr>
          <w:p w14:paraId="22118B6B" w14:textId="77777777" w:rsidR="00296D76" w:rsidRPr="002A3CC5" w:rsidRDefault="00296D76" w:rsidP="00AC479F">
            <w:pPr>
              <w:rPr>
                <w:rFonts w:ascii="Arial" w:hAnsi="Arial" w:cs="Arial"/>
                <w:sz w:val="15"/>
                <w:szCs w:val="15"/>
              </w:rPr>
            </w:pPr>
            <w:r w:rsidRPr="002A3CC5">
              <w:rPr>
                <w:rFonts w:ascii="Arial" w:hAnsi="Arial" w:cs="Arial"/>
                <w:sz w:val="15"/>
                <w:szCs w:val="15"/>
              </w:rPr>
              <w:t>8.</w:t>
            </w:r>
            <w:r w:rsidRPr="002A3CC5">
              <w:rPr>
                <w:rFonts w:ascii="Arial" w:hAnsi="Arial" w:cs="Arial" w:hint="eastAsia"/>
                <w:sz w:val="15"/>
                <w:szCs w:val="15"/>
              </w:rPr>
              <w:t>20</w:t>
            </w:r>
            <w:r w:rsidRPr="002A3CC5">
              <w:rPr>
                <w:rFonts w:ascii="Arial" w:hAnsi="Arial" w:cs="Arial"/>
                <w:sz w:val="15"/>
                <w:szCs w:val="15"/>
              </w:rPr>
              <w:t xml:space="preserve"> (</w:t>
            </w:r>
            <w:r w:rsidRPr="002A3CC5">
              <w:rPr>
                <w:rFonts w:ascii="Arial" w:hAnsi="Arial" w:cs="Arial" w:hint="eastAsia"/>
                <w:sz w:val="15"/>
                <w:szCs w:val="15"/>
              </w:rPr>
              <w:t>7.00</w:t>
            </w:r>
            <w:r w:rsidRPr="002A3CC5">
              <w:rPr>
                <w:rFonts w:ascii="Arial" w:hAnsi="Arial" w:cs="Arial"/>
                <w:sz w:val="15"/>
                <w:szCs w:val="15"/>
              </w:rPr>
              <w:t>,1</w:t>
            </w:r>
            <w:r w:rsidRPr="002A3CC5">
              <w:rPr>
                <w:rFonts w:ascii="Arial" w:hAnsi="Arial" w:cs="Arial" w:hint="eastAsia"/>
                <w:sz w:val="15"/>
                <w:szCs w:val="15"/>
              </w:rPr>
              <w:t>0.18</w:t>
            </w:r>
            <w:r w:rsidRPr="002A3CC5">
              <w:rPr>
                <w:rFonts w:ascii="Arial" w:hAnsi="Arial" w:cs="Arial"/>
                <w:sz w:val="15"/>
                <w:szCs w:val="15"/>
              </w:rPr>
              <w:t>)</w:t>
            </w:r>
          </w:p>
        </w:tc>
        <w:tc>
          <w:tcPr>
            <w:tcW w:w="850" w:type="dxa"/>
            <w:tcBorders>
              <w:top w:val="nil"/>
              <w:left w:val="nil"/>
              <w:bottom w:val="nil"/>
              <w:right w:val="nil"/>
            </w:tcBorders>
          </w:tcPr>
          <w:p w14:paraId="161E3B5A" w14:textId="77777777" w:rsidR="00296D76" w:rsidRPr="002A3CC5" w:rsidRDefault="00296D76" w:rsidP="00AC479F">
            <w:pPr>
              <w:jc w:val="left"/>
              <w:rPr>
                <w:rFonts w:ascii="Arial" w:hAnsi="Arial" w:cs="Arial"/>
                <w:b/>
                <w:bCs/>
                <w:sz w:val="15"/>
                <w:szCs w:val="15"/>
              </w:rPr>
            </w:pPr>
            <w:r w:rsidRPr="002A3CC5">
              <w:rPr>
                <w:rFonts w:ascii="Arial" w:hAnsi="Arial" w:cs="Arial"/>
                <w:b/>
                <w:bCs/>
                <w:sz w:val="15"/>
                <w:szCs w:val="15"/>
              </w:rPr>
              <w:t>0.0</w:t>
            </w:r>
            <w:r w:rsidRPr="002A3CC5">
              <w:rPr>
                <w:rFonts w:ascii="Arial" w:hAnsi="Arial" w:cs="Arial" w:hint="eastAsia"/>
                <w:b/>
                <w:bCs/>
                <w:sz w:val="15"/>
                <w:szCs w:val="15"/>
              </w:rPr>
              <w:t>28</w:t>
            </w:r>
          </w:p>
        </w:tc>
      </w:tr>
      <w:tr w:rsidR="00296D76" w:rsidRPr="002A3CC5" w14:paraId="5A81ECBF" w14:textId="77777777" w:rsidTr="00AC479F">
        <w:tc>
          <w:tcPr>
            <w:tcW w:w="2410" w:type="dxa"/>
            <w:tcBorders>
              <w:top w:val="nil"/>
              <w:left w:val="nil"/>
              <w:bottom w:val="nil"/>
              <w:right w:val="nil"/>
            </w:tcBorders>
          </w:tcPr>
          <w:p w14:paraId="09C8DAC2" w14:textId="77777777" w:rsidR="00296D76" w:rsidRPr="002A3CC5" w:rsidRDefault="00296D76" w:rsidP="00AC479F">
            <w:pPr>
              <w:ind w:firstLineChars="100" w:firstLine="150"/>
              <w:rPr>
                <w:rFonts w:ascii="Arial" w:hAnsi="Arial" w:cs="Arial"/>
                <w:sz w:val="15"/>
                <w:szCs w:val="15"/>
              </w:rPr>
            </w:pPr>
            <w:r w:rsidRPr="002A3CC5">
              <w:rPr>
                <w:rFonts w:ascii="Arial" w:hAnsi="Arial" w:cs="Arial"/>
                <w:sz w:val="15"/>
                <w:szCs w:val="15"/>
              </w:rPr>
              <w:t>Sodium</w:t>
            </w:r>
            <w:r w:rsidRPr="002A3CC5">
              <w:rPr>
                <w:rFonts w:ascii="Arial" w:hAnsi="Arial" w:cs="Arial" w:hint="eastAsia"/>
                <w:sz w:val="15"/>
                <w:szCs w:val="15"/>
              </w:rPr>
              <w:t xml:space="preserve">, </w:t>
            </w:r>
            <w:r w:rsidRPr="002A3CC5">
              <w:rPr>
                <w:rFonts w:ascii="Arial" w:hAnsi="Arial" w:cs="Arial"/>
                <w:sz w:val="15"/>
                <w:szCs w:val="15"/>
              </w:rPr>
              <w:t>mmol/L</w:t>
            </w:r>
          </w:p>
        </w:tc>
        <w:tc>
          <w:tcPr>
            <w:tcW w:w="1701" w:type="dxa"/>
            <w:tcBorders>
              <w:top w:val="nil"/>
              <w:left w:val="nil"/>
              <w:bottom w:val="nil"/>
              <w:right w:val="nil"/>
            </w:tcBorders>
          </w:tcPr>
          <w:p w14:paraId="797CEC56" w14:textId="77777777" w:rsidR="00296D76" w:rsidRPr="002A3CC5" w:rsidRDefault="00296D76" w:rsidP="00AC479F">
            <w:pPr>
              <w:rPr>
                <w:rFonts w:ascii="Arial" w:hAnsi="Arial" w:cs="Arial"/>
                <w:sz w:val="15"/>
                <w:szCs w:val="15"/>
              </w:rPr>
            </w:pPr>
            <w:r w:rsidRPr="002A3CC5">
              <w:rPr>
                <w:rFonts w:ascii="Arial" w:hAnsi="Arial" w:cs="Arial"/>
                <w:sz w:val="15"/>
                <w:szCs w:val="15"/>
              </w:rPr>
              <w:t>137.50±4.9</w:t>
            </w:r>
            <w:r w:rsidRPr="002A3CC5">
              <w:rPr>
                <w:rFonts w:ascii="Arial" w:hAnsi="Arial" w:cs="Arial" w:hint="eastAsia"/>
                <w:sz w:val="15"/>
                <w:szCs w:val="15"/>
              </w:rPr>
              <w:t>1</w:t>
            </w:r>
          </w:p>
        </w:tc>
        <w:tc>
          <w:tcPr>
            <w:tcW w:w="1701" w:type="dxa"/>
            <w:tcBorders>
              <w:top w:val="nil"/>
              <w:left w:val="nil"/>
              <w:bottom w:val="nil"/>
              <w:right w:val="nil"/>
            </w:tcBorders>
          </w:tcPr>
          <w:p w14:paraId="4883915C" w14:textId="77777777" w:rsidR="00296D76" w:rsidRPr="002A3CC5" w:rsidRDefault="00296D76" w:rsidP="00AC479F">
            <w:pPr>
              <w:rPr>
                <w:rFonts w:ascii="Arial" w:hAnsi="Arial" w:cs="Arial"/>
                <w:sz w:val="15"/>
                <w:szCs w:val="15"/>
              </w:rPr>
            </w:pPr>
            <w:r w:rsidRPr="002A3CC5">
              <w:rPr>
                <w:rFonts w:ascii="Arial" w:hAnsi="Arial" w:cs="Arial"/>
                <w:sz w:val="15"/>
                <w:szCs w:val="15"/>
              </w:rPr>
              <w:t>137.5</w:t>
            </w:r>
            <w:r w:rsidRPr="002A3CC5">
              <w:rPr>
                <w:rFonts w:ascii="Arial" w:hAnsi="Arial" w:cs="Arial" w:hint="eastAsia"/>
                <w:sz w:val="15"/>
                <w:szCs w:val="15"/>
              </w:rPr>
              <w:t>3</w:t>
            </w:r>
            <w:r w:rsidRPr="002A3CC5">
              <w:rPr>
                <w:rFonts w:ascii="Arial" w:hAnsi="Arial" w:cs="Arial"/>
                <w:sz w:val="15"/>
                <w:szCs w:val="15"/>
              </w:rPr>
              <w:t>±5.</w:t>
            </w:r>
            <w:r w:rsidRPr="002A3CC5">
              <w:rPr>
                <w:rFonts w:ascii="Arial" w:hAnsi="Arial" w:cs="Arial" w:hint="eastAsia"/>
                <w:sz w:val="15"/>
                <w:szCs w:val="15"/>
              </w:rPr>
              <w:t>02</w:t>
            </w:r>
          </w:p>
        </w:tc>
        <w:tc>
          <w:tcPr>
            <w:tcW w:w="1843" w:type="dxa"/>
            <w:tcBorders>
              <w:top w:val="nil"/>
              <w:left w:val="nil"/>
              <w:bottom w:val="nil"/>
              <w:right w:val="nil"/>
            </w:tcBorders>
          </w:tcPr>
          <w:p w14:paraId="7A6C4279" w14:textId="77777777" w:rsidR="00296D76" w:rsidRPr="002A3CC5" w:rsidRDefault="00296D76" w:rsidP="00AC479F">
            <w:pPr>
              <w:rPr>
                <w:rFonts w:ascii="Arial" w:hAnsi="Arial" w:cs="Arial"/>
                <w:sz w:val="15"/>
                <w:szCs w:val="15"/>
              </w:rPr>
            </w:pPr>
            <w:r w:rsidRPr="002A3CC5">
              <w:rPr>
                <w:rFonts w:ascii="Arial" w:hAnsi="Arial" w:cs="Arial"/>
                <w:sz w:val="15"/>
                <w:szCs w:val="15"/>
              </w:rPr>
              <w:t>137.</w:t>
            </w:r>
            <w:r w:rsidRPr="002A3CC5">
              <w:rPr>
                <w:rFonts w:ascii="Arial" w:hAnsi="Arial" w:cs="Arial" w:hint="eastAsia"/>
                <w:sz w:val="15"/>
                <w:szCs w:val="15"/>
              </w:rPr>
              <w:t>30</w:t>
            </w:r>
            <w:r w:rsidRPr="002A3CC5">
              <w:rPr>
                <w:rFonts w:ascii="Arial" w:hAnsi="Arial" w:cs="Arial"/>
                <w:sz w:val="15"/>
                <w:szCs w:val="15"/>
              </w:rPr>
              <w:t>±3.</w:t>
            </w:r>
            <w:r w:rsidRPr="002A3CC5">
              <w:rPr>
                <w:rFonts w:ascii="Arial" w:hAnsi="Arial" w:cs="Arial" w:hint="eastAsia"/>
                <w:sz w:val="15"/>
                <w:szCs w:val="15"/>
              </w:rPr>
              <w:t>75</w:t>
            </w:r>
          </w:p>
        </w:tc>
        <w:tc>
          <w:tcPr>
            <w:tcW w:w="850" w:type="dxa"/>
            <w:tcBorders>
              <w:top w:val="nil"/>
              <w:left w:val="nil"/>
              <w:bottom w:val="nil"/>
              <w:right w:val="nil"/>
            </w:tcBorders>
          </w:tcPr>
          <w:p w14:paraId="263F03CF" w14:textId="77777777" w:rsidR="00296D76" w:rsidRPr="002A3CC5" w:rsidRDefault="00296D76" w:rsidP="00AC479F">
            <w:pPr>
              <w:jc w:val="left"/>
              <w:rPr>
                <w:rFonts w:ascii="Arial" w:hAnsi="Arial" w:cs="Arial"/>
                <w:sz w:val="15"/>
                <w:szCs w:val="15"/>
              </w:rPr>
            </w:pPr>
            <w:r w:rsidRPr="002A3CC5">
              <w:rPr>
                <w:rFonts w:ascii="Arial" w:hAnsi="Arial" w:cs="Arial"/>
                <w:sz w:val="15"/>
                <w:szCs w:val="15"/>
              </w:rPr>
              <w:t>0.</w:t>
            </w:r>
            <w:r w:rsidRPr="002A3CC5">
              <w:rPr>
                <w:rFonts w:ascii="Arial" w:hAnsi="Arial" w:cs="Arial" w:hint="eastAsia"/>
                <w:sz w:val="15"/>
                <w:szCs w:val="15"/>
              </w:rPr>
              <w:t>151</w:t>
            </w:r>
          </w:p>
        </w:tc>
      </w:tr>
      <w:tr w:rsidR="00296D76" w:rsidRPr="002A3CC5" w14:paraId="47911C12" w14:textId="77777777" w:rsidTr="00AC479F">
        <w:tc>
          <w:tcPr>
            <w:tcW w:w="2410" w:type="dxa"/>
            <w:tcBorders>
              <w:top w:val="nil"/>
              <w:left w:val="nil"/>
              <w:bottom w:val="nil"/>
              <w:right w:val="nil"/>
            </w:tcBorders>
          </w:tcPr>
          <w:p w14:paraId="45643F57" w14:textId="77777777" w:rsidR="00296D76" w:rsidRPr="002A3CC5" w:rsidRDefault="00296D76" w:rsidP="00AC479F">
            <w:pPr>
              <w:ind w:firstLineChars="100" w:firstLine="150"/>
              <w:rPr>
                <w:rFonts w:ascii="Arial" w:hAnsi="Arial" w:cs="Arial"/>
                <w:sz w:val="15"/>
                <w:szCs w:val="15"/>
              </w:rPr>
            </w:pPr>
            <w:r w:rsidRPr="002A3CC5">
              <w:rPr>
                <w:rFonts w:ascii="Arial" w:hAnsi="Arial" w:cs="Arial"/>
                <w:sz w:val="15"/>
                <w:szCs w:val="15"/>
              </w:rPr>
              <w:t>Potassium</w:t>
            </w:r>
            <w:r w:rsidRPr="002A3CC5">
              <w:rPr>
                <w:rFonts w:ascii="Arial" w:hAnsi="Arial" w:cs="Arial" w:hint="eastAsia"/>
                <w:sz w:val="15"/>
                <w:szCs w:val="15"/>
              </w:rPr>
              <w:t xml:space="preserve">, </w:t>
            </w:r>
            <w:r w:rsidRPr="002A3CC5">
              <w:rPr>
                <w:rFonts w:ascii="Arial" w:hAnsi="Arial" w:cs="Arial"/>
                <w:sz w:val="15"/>
                <w:szCs w:val="15"/>
              </w:rPr>
              <w:t>mmol/L</w:t>
            </w:r>
          </w:p>
        </w:tc>
        <w:tc>
          <w:tcPr>
            <w:tcW w:w="1701" w:type="dxa"/>
            <w:tcBorders>
              <w:top w:val="nil"/>
              <w:left w:val="nil"/>
              <w:bottom w:val="nil"/>
              <w:right w:val="nil"/>
            </w:tcBorders>
          </w:tcPr>
          <w:p w14:paraId="31DED249" w14:textId="77777777" w:rsidR="00296D76" w:rsidRPr="002A3CC5" w:rsidRDefault="00296D76" w:rsidP="00AC479F">
            <w:pPr>
              <w:rPr>
                <w:rFonts w:ascii="Arial" w:hAnsi="Arial" w:cs="Arial"/>
                <w:sz w:val="15"/>
                <w:szCs w:val="15"/>
              </w:rPr>
            </w:pPr>
            <w:r w:rsidRPr="002A3CC5">
              <w:rPr>
                <w:rFonts w:ascii="Arial" w:hAnsi="Arial" w:cs="Arial"/>
                <w:sz w:val="15"/>
                <w:szCs w:val="15"/>
              </w:rPr>
              <w:t>3.8</w:t>
            </w:r>
            <w:r w:rsidRPr="002A3CC5">
              <w:rPr>
                <w:rFonts w:ascii="Arial" w:hAnsi="Arial" w:cs="Arial" w:hint="eastAsia"/>
                <w:sz w:val="15"/>
                <w:szCs w:val="15"/>
              </w:rPr>
              <w:t>6</w:t>
            </w:r>
            <w:r w:rsidRPr="002A3CC5">
              <w:rPr>
                <w:rFonts w:ascii="Arial" w:hAnsi="Arial" w:cs="Arial"/>
                <w:sz w:val="15"/>
                <w:szCs w:val="15"/>
              </w:rPr>
              <w:t xml:space="preserve"> (3.60,4.1</w:t>
            </w:r>
            <w:r w:rsidRPr="002A3CC5">
              <w:rPr>
                <w:rFonts w:ascii="Arial" w:hAnsi="Arial" w:cs="Arial" w:hint="eastAsia"/>
                <w:sz w:val="15"/>
                <w:szCs w:val="15"/>
              </w:rPr>
              <w:t>1</w:t>
            </w:r>
            <w:r w:rsidRPr="002A3CC5">
              <w:rPr>
                <w:rFonts w:ascii="Arial" w:hAnsi="Arial" w:cs="Arial"/>
                <w:sz w:val="15"/>
                <w:szCs w:val="15"/>
              </w:rPr>
              <w:t>)</w:t>
            </w:r>
          </w:p>
        </w:tc>
        <w:tc>
          <w:tcPr>
            <w:tcW w:w="1701" w:type="dxa"/>
            <w:tcBorders>
              <w:top w:val="nil"/>
              <w:left w:val="nil"/>
              <w:bottom w:val="nil"/>
              <w:right w:val="nil"/>
            </w:tcBorders>
          </w:tcPr>
          <w:p w14:paraId="4C3600A7" w14:textId="77777777" w:rsidR="00296D76" w:rsidRPr="002A3CC5" w:rsidRDefault="00296D76" w:rsidP="00AC479F">
            <w:pPr>
              <w:rPr>
                <w:rFonts w:ascii="Arial" w:hAnsi="Arial" w:cs="Arial"/>
                <w:sz w:val="15"/>
                <w:szCs w:val="15"/>
              </w:rPr>
            </w:pPr>
            <w:r w:rsidRPr="002A3CC5">
              <w:rPr>
                <w:rFonts w:ascii="Arial" w:hAnsi="Arial" w:cs="Arial"/>
                <w:sz w:val="15"/>
                <w:szCs w:val="15"/>
              </w:rPr>
              <w:t>3.8</w:t>
            </w:r>
            <w:r w:rsidRPr="002A3CC5">
              <w:rPr>
                <w:rFonts w:ascii="Arial" w:hAnsi="Arial" w:cs="Arial" w:hint="eastAsia"/>
                <w:sz w:val="15"/>
                <w:szCs w:val="15"/>
              </w:rPr>
              <w:t>5</w:t>
            </w:r>
            <w:r w:rsidRPr="002A3CC5">
              <w:rPr>
                <w:rFonts w:ascii="Arial" w:hAnsi="Arial" w:cs="Arial"/>
                <w:sz w:val="15"/>
                <w:szCs w:val="15"/>
              </w:rPr>
              <w:t xml:space="preserve"> (3.</w:t>
            </w:r>
            <w:r w:rsidRPr="002A3CC5">
              <w:rPr>
                <w:rFonts w:ascii="Arial" w:hAnsi="Arial" w:cs="Arial" w:hint="eastAsia"/>
                <w:sz w:val="15"/>
                <w:szCs w:val="15"/>
              </w:rPr>
              <w:t>58</w:t>
            </w:r>
            <w:r w:rsidRPr="002A3CC5">
              <w:rPr>
                <w:rFonts w:ascii="Arial" w:hAnsi="Arial" w:cs="Arial"/>
                <w:sz w:val="15"/>
                <w:szCs w:val="15"/>
              </w:rPr>
              <w:t>,4.0</w:t>
            </w:r>
            <w:r w:rsidRPr="002A3CC5">
              <w:rPr>
                <w:rFonts w:ascii="Arial" w:hAnsi="Arial" w:cs="Arial" w:hint="eastAsia"/>
                <w:sz w:val="15"/>
                <w:szCs w:val="15"/>
              </w:rPr>
              <w:t>9</w:t>
            </w:r>
            <w:r w:rsidRPr="002A3CC5">
              <w:rPr>
                <w:rFonts w:ascii="Arial" w:hAnsi="Arial" w:cs="Arial"/>
                <w:sz w:val="15"/>
                <w:szCs w:val="15"/>
              </w:rPr>
              <w:t>)</w:t>
            </w:r>
          </w:p>
        </w:tc>
        <w:tc>
          <w:tcPr>
            <w:tcW w:w="1843" w:type="dxa"/>
            <w:tcBorders>
              <w:top w:val="nil"/>
              <w:left w:val="nil"/>
              <w:bottom w:val="nil"/>
              <w:right w:val="nil"/>
            </w:tcBorders>
          </w:tcPr>
          <w:p w14:paraId="4EC3E11B" w14:textId="77777777" w:rsidR="00296D76" w:rsidRPr="002A3CC5" w:rsidRDefault="00296D76" w:rsidP="00AC479F">
            <w:pPr>
              <w:rPr>
                <w:rFonts w:ascii="Arial" w:hAnsi="Arial" w:cs="Arial"/>
                <w:sz w:val="15"/>
                <w:szCs w:val="15"/>
              </w:rPr>
            </w:pPr>
            <w:r w:rsidRPr="002A3CC5">
              <w:rPr>
                <w:rFonts w:ascii="Arial" w:hAnsi="Arial" w:cs="Arial"/>
                <w:sz w:val="15"/>
                <w:szCs w:val="15"/>
              </w:rPr>
              <w:t>3.9</w:t>
            </w:r>
            <w:r w:rsidRPr="002A3CC5">
              <w:rPr>
                <w:rFonts w:ascii="Arial" w:hAnsi="Arial" w:cs="Arial" w:hint="eastAsia"/>
                <w:sz w:val="15"/>
                <w:szCs w:val="15"/>
              </w:rPr>
              <w:t>6</w:t>
            </w:r>
            <w:r w:rsidRPr="002A3CC5">
              <w:rPr>
                <w:rFonts w:ascii="Arial" w:hAnsi="Arial" w:cs="Arial"/>
                <w:sz w:val="15"/>
                <w:szCs w:val="15"/>
              </w:rPr>
              <w:t xml:space="preserve"> (3.</w:t>
            </w:r>
            <w:r w:rsidRPr="002A3CC5">
              <w:rPr>
                <w:rFonts w:ascii="Arial" w:hAnsi="Arial" w:cs="Arial" w:hint="eastAsia"/>
                <w:sz w:val="15"/>
                <w:szCs w:val="15"/>
              </w:rPr>
              <w:t>72</w:t>
            </w:r>
            <w:r w:rsidRPr="002A3CC5">
              <w:rPr>
                <w:rFonts w:ascii="Arial" w:hAnsi="Arial" w:cs="Arial"/>
                <w:sz w:val="15"/>
                <w:szCs w:val="15"/>
              </w:rPr>
              <w:t>,4.2</w:t>
            </w:r>
            <w:r w:rsidRPr="002A3CC5">
              <w:rPr>
                <w:rFonts w:ascii="Arial" w:hAnsi="Arial" w:cs="Arial" w:hint="eastAsia"/>
                <w:sz w:val="15"/>
                <w:szCs w:val="15"/>
              </w:rPr>
              <w:t>2</w:t>
            </w:r>
            <w:r w:rsidRPr="002A3CC5">
              <w:rPr>
                <w:rFonts w:ascii="Arial" w:hAnsi="Arial" w:cs="Arial"/>
                <w:sz w:val="15"/>
                <w:szCs w:val="15"/>
              </w:rPr>
              <w:t>)</w:t>
            </w:r>
          </w:p>
        </w:tc>
        <w:tc>
          <w:tcPr>
            <w:tcW w:w="850" w:type="dxa"/>
            <w:tcBorders>
              <w:top w:val="nil"/>
              <w:left w:val="nil"/>
              <w:bottom w:val="nil"/>
              <w:right w:val="nil"/>
            </w:tcBorders>
          </w:tcPr>
          <w:p w14:paraId="4B9FABDD" w14:textId="77777777" w:rsidR="00296D76" w:rsidRPr="002A3CC5" w:rsidRDefault="00296D76" w:rsidP="00AC479F">
            <w:pPr>
              <w:jc w:val="left"/>
              <w:rPr>
                <w:rFonts w:ascii="Arial" w:hAnsi="Arial" w:cs="Arial"/>
                <w:b/>
                <w:bCs/>
                <w:sz w:val="15"/>
                <w:szCs w:val="15"/>
              </w:rPr>
            </w:pPr>
            <w:r w:rsidRPr="002A3CC5">
              <w:rPr>
                <w:rFonts w:ascii="Arial" w:hAnsi="Arial" w:cs="Arial"/>
                <w:b/>
                <w:bCs/>
                <w:sz w:val="15"/>
                <w:szCs w:val="15"/>
              </w:rPr>
              <w:t>0.00</w:t>
            </w:r>
            <w:r w:rsidRPr="002A3CC5">
              <w:rPr>
                <w:rFonts w:ascii="Arial" w:hAnsi="Arial" w:cs="Arial" w:hint="eastAsia"/>
                <w:b/>
                <w:bCs/>
                <w:sz w:val="15"/>
                <w:szCs w:val="15"/>
              </w:rPr>
              <w:t>1</w:t>
            </w:r>
          </w:p>
        </w:tc>
      </w:tr>
      <w:tr w:rsidR="00296D76" w:rsidRPr="002A3CC5" w14:paraId="27518838" w14:textId="77777777" w:rsidTr="00AC479F">
        <w:tc>
          <w:tcPr>
            <w:tcW w:w="2410" w:type="dxa"/>
            <w:tcBorders>
              <w:top w:val="nil"/>
              <w:left w:val="nil"/>
              <w:bottom w:val="nil"/>
              <w:right w:val="nil"/>
            </w:tcBorders>
          </w:tcPr>
          <w:p w14:paraId="24EEAFC3" w14:textId="77777777" w:rsidR="00296D76" w:rsidRPr="002A3CC5" w:rsidRDefault="00296D76" w:rsidP="00AC479F">
            <w:pPr>
              <w:ind w:firstLineChars="100" w:firstLine="150"/>
              <w:rPr>
                <w:rFonts w:ascii="Arial" w:hAnsi="Arial" w:cs="Arial"/>
                <w:sz w:val="15"/>
                <w:szCs w:val="15"/>
              </w:rPr>
            </w:pPr>
            <w:r w:rsidRPr="002A3CC5">
              <w:rPr>
                <w:rFonts w:ascii="Arial" w:hAnsi="Arial" w:cs="Arial"/>
                <w:sz w:val="15"/>
                <w:szCs w:val="15"/>
              </w:rPr>
              <w:t>CRP</w:t>
            </w:r>
            <w:r w:rsidRPr="002A3CC5">
              <w:rPr>
                <w:rFonts w:ascii="Arial" w:hAnsi="Arial" w:cs="Arial" w:hint="eastAsia"/>
                <w:sz w:val="15"/>
                <w:szCs w:val="15"/>
              </w:rPr>
              <w:t xml:space="preserve">, </w:t>
            </w:r>
            <w:r w:rsidRPr="002A3CC5">
              <w:rPr>
                <w:rFonts w:ascii="Arial" w:hAnsi="Arial" w:cs="Arial"/>
                <w:sz w:val="15"/>
                <w:szCs w:val="15"/>
              </w:rPr>
              <w:t>mg/L</w:t>
            </w:r>
          </w:p>
        </w:tc>
        <w:tc>
          <w:tcPr>
            <w:tcW w:w="1701" w:type="dxa"/>
            <w:tcBorders>
              <w:top w:val="nil"/>
              <w:left w:val="nil"/>
              <w:bottom w:val="nil"/>
              <w:right w:val="nil"/>
            </w:tcBorders>
          </w:tcPr>
          <w:p w14:paraId="73D9A1C8" w14:textId="77777777" w:rsidR="00296D76" w:rsidRPr="002A3CC5" w:rsidRDefault="00296D76" w:rsidP="00AC479F">
            <w:pPr>
              <w:rPr>
                <w:rFonts w:ascii="Arial" w:hAnsi="Arial" w:cs="Arial"/>
                <w:sz w:val="15"/>
                <w:szCs w:val="15"/>
              </w:rPr>
            </w:pPr>
            <w:r w:rsidRPr="002A3CC5">
              <w:rPr>
                <w:rFonts w:ascii="Arial" w:hAnsi="Arial" w:cs="Arial"/>
                <w:sz w:val="15"/>
                <w:szCs w:val="15"/>
              </w:rPr>
              <w:t>35.</w:t>
            </w:r>
            <w:r w:rsidRPr="002A3CC5">
              <w:rPr>
                <w:rFonts w:ascii="Arial" w:hAnsi="Arial" w:cs="Arial" w:hint="eastAsia"/>
                <w:sz w:val="15"/>
                <w:szCs w:val="15"/>
              </w:rPr>
              <w:t>85</w:t>
            </w:r>
            <w:r w:rsidRPr="002A3CC5">
              <w:rPr>
                <w:rFonts w:ascii="Arial" w:hAnsi="Arial" w:cs="Arial"/>
                <w:sz w:val="15"/>
                <w:szCs w:val="15"/>
              </w:rPr>
              <w:t xml:space="preserve"> (16.</w:t>
            </w:r>
            <w:r w:rsidRPr="002A3CC5">
              <w:rPr>
                <w:rFonts w:ascii="Arial" w:hAnsi="Arial" w:cs="Arial" w:hint="eastAsia"/>
                <w:sz w:val="15"/>
                <w:szCs w:val="15"/>
              </w:rPr>
              <w:t>51</w:t>
            </w:r>
            <w:r w:rsidRPr="002A3CC5">
              <w:rPr>
                <w:rFonts w:ascii="Arial" w:hAnsi="Arial" w:cs="Arial"/>
                <w:sz w:val="15"/>
                <w:szCs w:val="15"/>
              </w:rPr>
              <w:t>,6</w:t>
            </w:r>
            <w:r w:rsidRPr="002A3CC5">
              <w:rPr>
                <w:rFonts w:ascii="Arial" w:hAnsi="Arial" w:cs="Arial" w:hint="eastAsia"/>
                <w:sz w:val="15"/>
                <w:szCs w:val="15"/>
              </w:rPr>
              <w:t>9.07</w:t>
            </w:r>
            <w:r w:rsidRPr="002A3CC5">
              <w:rPr>
                <w:rFonts w:ascii="Arial" w:hAnsi="Arial" w:cs="Arial"/>
                <w:sz w:val="15"/>
                <w:szCs w:val="15"/>
              </w:rPr>
              <w:t>)</w:t>
            </w:r>
          </w:p>
        </w:tc>
        <w:tc>
          <w:tcPr>
            <w:tcW w:w="1701" w:type="dxa"/>
            <w:tcBorders>
              <w:top w:val="nil"/>
              <w:left w:val="nil"/>
              <w:bottom w:val="nil"/>
              <w:right w:val="nil"/>
            </w:tcBorders>
          </w:tcPr>
          <w:p w14:paraId="7F205C9B" w14:textId="77777777" w:rsidR="00296D76" w:rsidRPr="002A3CC5" w:rsidRDefault="00296D76" w:rsidP="00AC479F">
            <w:pPr>
              <w:rPr>
                <w:rFonts w:ascii="Arial" w:hAnsi="Arial" w:cs="Arial"/>
                <w:sz w:val="15"/>
                <w:szCs w:val="15"/>
              </w:rPr>
            </w:pPr>
            <w:r w:rsidRPr="002A3CC5">
              <w:rPr>
                <w:rFonts w:ascii="Arial" w:hAnsi="Arial" w:cs="Arial"/>
                <w:sz w:val="15"/>
                <w:szCs w:val="15"/>
              </w:rPr>
              <w:t>34.</w:t>
            </w:r>
            <w:r w:rsidRPr="002A3CC5">
              <w:rPr>
                <w:rFonts w:ascii="Arial" w:hAnsi="Arial" w:cs="Arial" w:hint="eastAsia"/>
                <w:sz w:val="15"/>
                <w:szCs w:val="15"/>
              </w:rPr>
              <w:t xml:space="preserve">49 </w:t>
            </w:r>
            <w:r w:rsidRPr="002A3CC5">
              <w:rPr>
                <w:rFonts w:ascii="Arial" w:hAnsi="Arial" w:cs="Arial"/>
                <w:sz w:val="15"/>
                <w:szCs w:val="15"/>
              </w:rPr>
              <w:t>(16.3</w:t>
            </w:r>
            <w:r w:rsidRPr="002A3CC5">
              <w:rPr>
                <w:rFonts w:ascii="Arial" w:hAnsi="Arial" w:cs="Arial" w:hint="eastAsia"/>
                <w:sz w:val="15"/>
                <w:szCs w:val="15"/>
              </w:rPr>
              <w:t>4</w:t>
            </w:r>
            <w:r w:rsidRPr="002A3CC5">
              <w:rPr>
                <w:rFonts w:ascii="Arial" w:hAnsi="Arial" w:cs="Arial"/>
                <w:sz w:val="15"/>
                <w:szCs w:val="15"/>
              </w:rPr>
              <w:t>,67.</w:t>
            </w:r>
            <w:r w:rsidRPr="002A3CC5">
              <w:rPr>
                <w:rFonts w:ascii="Arial" w:hAnsi="Arial" w:cs="Arial" w:hint="eastAsia"/>
                <w:sz w:val="15"/>
                <w:szCs w:val="15"/>
              </w:rPr>
              <w:t>62</w:t>
            </w:r>
            <w:r w:rsidRPr="002A3CC5">
              <w:rPr>
                <w:rFonts w:ascii="Arial" w:hAnsi="Arial" w:cs="Arial"/>
                <w:sz w:val="15"/>
                <w:szCs w:val="15"/>
              </w:rPr>
              <w:t>)</w:t>
            </w:r>
          </w:p>
        </w:tc>
        <w:tc>
          <w:tcPr>
            <w:tcW w:w="1843" w:type="dxa"/>
            <w:tcBorders>
              <w:top w:val="nil"/>
              <w:left w:val="nil"/>
              <w:bottom w:val="nil"/>
              <w:right w:val="nil"/>
            </w:tcBorders>
          </w:tcPr>
          <w:p w14:paraId="178D9654" w14:textId="77777777" w:rsidR="00296D76" w:rsidRPr="002A3CC5" w:rsidRDefault="00296D76" w:rsidP="00AC479F">
            <w:pPr>
              <w:rPr>
                <w:rFonts w:ascii="Arial" w:hAnsi="Arial" w:cs="Arial"/>
                <w:sz w:val="15"/>
                <w:szCs w:val="15"/>
              </w:rPr>
            </w:pPr>
            <w:r w:rsidRPr="002A3CC5">
              <w:rPr>
                <w:rFonts w:ascii="Arial" w:hAnsi="Arial" w:cs="Arial"/>
                <w:sz w:val="15"/>
                <w:szCs w:val="15"/>
              </w:rPr>
              <w:t>4</w:t>
            </w:r>
            <w:r w:rsidRPr="002A3CC5">
              <w:rPr>
                <w:rFonts w:ascii="Arial" w:hAnsi="Arial" w:cs="Arial" w:hint="eastAsia"/>
                <w:sz w:val="15"/>
                <w:szCs w:val="15"/>
              </w:rPr>
              <w:t>5.05</w:t>
            </w:r>
            <w:r w:rsidRPr="002A3CC5">
              <w:rPr>
                <w:rFonts w:ascii="Arial" w:hAnsi="Arial" w:cs="Arial"/>
                <w:sz w:val="15"/>
                <w:szCs w:val="15"/>
              </w:rPr>
              <w:t xml:space="preserve"> (18.2</w:t>
            </w:r>
            <w:r w:rsidRPr="002A3CC5">
              <w:rPr>
                <w:rFonts w:ascii="Arial" w:hAnsi="Arial" w:cs="Arial" w:hint="eastAsia"/>
                <w:sz w:val="15"/>
                <w:szCs w:val="15"/>
              </w:rPr>
              <w:t>7</w:t>
            </w:r>
            <w:r w:rsidRPr="002A3CC5">
              <w:rPr>
                <w:rFonts w:ascii="Arial" w:hAnsi="Arial" w:cs="Arial"/>
                <w:sz w:val="15"/>
                <w:szCs w:val="15"/>
              </w:rPr>
              <w:t>,7</w:t>
            </w:r>
            <w:r w:rsidRPr="002A3CC5">
              <w:rPr>
                <w:rFonts w:ascii="Arial" w:hAnsi="Arial" w:cs="Arial" w:hint="eastAsia"/>
                <w:sz w:val="15"/>
                <w:szCs w:val="15"/>
              </w:rPr>
              <w:t>9.08</w:t>
            </w:r>
            <w:r w:rsidRPr="002A3CC5">
              <w:rPr>
                <w:rFonts w:ascii="Arial" w:hAnsi="Arial" w:cs="Arial"/>
                <w:sz w:val="15"/>
                <w:szCs w:val="15"/>
              </w:rPr>
              <w:t>)</w:t>
            </w:r>
          </w:p>
        </w:tc>
        <w:tc>
          <w:tcPr>
            <w:tcW w:w="850" w:type="dxa"/>
            <w:tcBorders>
              <w:top w:val="nil"/>
              <w:left w:val="nil"/>
              <w:bottom w:val="nil"/>
              <w:right w:val="nil"/>
            </w:tcBorders>
          </w:tcPr>
          <w:p w14:paraId="2DCCDD46" w14:textId="77777777" w:rsidR="00296D76" w:rsidRPr="002A3CC5" w:rsidRDefault="00296D76" w:rsidP="00AC479F">
            <w:pPr>
              <w:jc w:val="left"/>
              <w:rPr>
                <w:rFonts w:ascii="Arial" w:hAnsi="Arial" w:cs="Arial"/>
                <w:b/>
                <w:bCs/>
                <w:sz w:val="15"/>
                <w:szCs w:val="15"/>
              </w:rPr>
            </w:pPr>
            <w:r w:rsidRPr="002A3CC5">
              <w:rPr>
                <w:rFonts w:ascii="Arial" w:hAnsi="Arial" w:cs="Arial"/>
                <w:b/>
                <w:bCs/>
                <w:sz w:val="15"/>
                <w:szCs w:val="15"/>
              </w:rPr>
              <w:t>0.0</w:t>
            </w:r>
            <w:r w:rsidRPr="002A3CC5">
              <w:rPr>
                <w:rFonts w:ascii="Arial" w:hAnsi="Arial" w:cs="Arial" w:hint="eastAsia"/>
                <w:b/>
                <w:bCs/>
                <w:sz w:val="15"/>
                <w:szCs w:val="15"/>
              </w:rPr>
              <w:t>38</w:t>
            </w:r>
          </w:p>
        </w:tc>
      </w:tr>
      <w:tr w:rsidR="00296D76" w:rsidRPr="002A3CC5" w14:paraId="3FD7CD67" w14:textId="77777777" w:rsidTr="00AC479F">
        <w:tc>
          <w:tcPr>
            <w:tcW w:w="2410" w:type="dxa"/>
            <w:tcBorders>
              <w:top w:val="nil"/>
              <w:left w:val="nil"/>
              <w:bottom w:val="nil"/>
              <w:right w:val="nil"/>
            </w:tcBorders>
          </w:tcPr>
          <w:p w14:paraId="7DE39240" w14:textId="77777777" w:rsidR="00296D76" w:rsidRPr="002A3CC5" w:rsidRDefault="00296D76" w:rsidP="00AC479F">
            <w:pPr>
              <w:ind w:firstLineChars="100" w:firstLine="150"/>
              <w:rPr>
                <w:rFonts w:ascii="Arial" w:hAnsi="Arial" w:cs="Arial"/>
                <w:sz w:val="15"/>
                <w:szCs w:val="15"/>
              </w:rPr>
            </w:pPr>
            <w:r w:rsidRPr="002A3CC5">
              <w:rPr>
                <w:rFonts w:ascii="Arial" w:hAnsi="Arial" w:cs="Arial"/>
                <w:sz w:val="15"/>
                <w:szCs w:val="15"/>
              </w:rPr>
              <w:t>Cholesterol</w:t>
            </w:r>
            <w:r w:rsidRPr="002A3CC5">
              <w:rPr>
                <w:rFonts w:ascii="Arial" w:hAnsi="Arial" w:cs="Arial" w:hint="eastAsia"/>
                <w:sz w:val="15"/>
                <w:szCs w:val="15"/>
              </w:rPr>
              <w:t xml:space="preserve">, </w:t>
            </w:r>
            <w:r w:rsidRPr="002A3CC5">
              <w:rPr>
                <w:rFonts w:ascii="Arial" w:hAnsi="Arial" w:cs="Arial"/>
                <w:sz w:val="15"/>
                <w:szCs w:val="15"/>
              </w:rPr>
              <w:t>mmol/L</w:t>
            </w:r>
          </w:p>
        </w:tc>
        <w:tc>
          <w:tcPr>
            <w:tcW w:w="1701" w:type="dxa"/>
            <w:tcBorders>
              <w:top w:val="nil"/>
              <w:left w:val="nil"/>
              <w:bottom w:val="nil"/>
              <w:right w:val="nil"/>
            </w:tcBorders>
          </w:tcPr>
          <w:p w14:paraId="1E6E8D26" w14:textId="77777777" w:rsidR="00296D76" w:rsidRPr="002A3CC5" w:rsidRDefault="00296D76" w:rsidP="00AC479F">
            <w:pPr>
              <w:rPr>
                <w:rFonts w:ascii="Arial" w:hAnsi="Arial" w:cs="Arial"/>
                <w:sz w:val="15"/>
                <w:szCs w:val="15"/>
              </w:rPr>
            </w:pPr>
            <w:r w:rsidRPr="002A3CC5">
              <w:rPr>
                <w:rFonts w:ascii="Arial" w:hAnsi="Arial" w:cs="Arial"/>
                <w:sz w:val="15"/>
                <w:szCs w:val="15"/>
              </w:rPr>
              <w:t>4.10±1.77</w:t>
            </w:r>
          </w:p>
        </w:tc>
        <w:tc>
          <w:tcPr>
            <w:tcW w:w="1701" w:type="dxa"/>
            <w:tcBorders>
              <w:top w:val="nil"/>
              <w:left w:val="nil"/>
              <w:bottom w:val="nil"/>
              <w:right w:val="nil"/>
            </w:tcBorders>
          </w:tcPr>
          <w:p w14:paraId="1229B3DD" w14:textId="77777777" w:rsidR="00296D76" w:rsidRPr="002A3CC5" w:rsidRDefault="00296D76" w:rsidP="00AC479F">
            <w:pPr>
              <w:rPr>
                <w:rFonts w:ascii="Arial" w:hAnsi="Arial" w:cs="Arial"/>
                <w:sz w:val="15"/>
                <w:szCs w:val="15"/>
              </w:rPr>
            </w:pPr>
            <w:r w:rsidRPr="002A3CC5">
              <w:rPr>
                <w:rFonts w:ascii="Arial" w:hAnsi="Arial" w:cs="Arial"/>
                <w:sz w:val="15"/>
                <w:szCs w:val="15"/>
              </w:rPr>
              <w:t>4.</w:t>
            </w:r>
            <w:r w:rsidRPr="002A3CC5">
              <w:rPr>
                <w:rFonts w:ascii="Arial" w:hAnsi="Arial" w:cs="Arial" w:hint="eastAsia"/>
                <w:sz w:val="15"/>
                <w:szCs w:val="15"/>
              </w:rPr>
              <w:t>07</w:t>
            </w:r>
            <w:r w:rsidRPr="002A3CC5">
              <w:rPr>
                <w:rFonts w:ascii="Arial" w:hAnsi="Arial" w:cs="Arial"/>
                <w:sz w:val="15"/>
                <w:szCs w:val="15"/>
              </w:rPr>
              <w:t>±</w:t>
            </w:r>
            <w:r w:rsidRPr="002A3CC5">
              <w:rPr>
                <w:rFonts w:ascii="Arial" w:hAnsi="Arial" w:cs="Arial" w:hint="eastAsia"/>
                <w:sz w:val="15"/>
                <w:szCs w:val="15"/>
              </w:rPr>
              <w:t>0.99</w:t>
            </w:r>
          </w:p>
        </w:tc>
        <w:tc>
          <w:tcPr>
            <w:tcW w:w="1843" w:type="dxa"/>
            <w:tcBorders>
              <w:top w:val="nil"/>
              <w:left w:val="nil"/>
              <w:bottom w:val="nil"/>
              <w:right w:val="nil"/>
            </w:tcBorders>
          </w:tcPr>
          <w:p w14:paraId="64E5DC95" w14:textId="77777777" w:rsidR="00296D76" w:rsidRPr="002A3CC5" w:rsidRDefault="00296D76" w:rsidP="00AC479F">
            <w:pPr>
              <w:rPr>
                <w:rFonts w:ascii="Arial" w:hAnsi="Arial" w:cs="Arial"/>
                <w:sz w:val="15"/>
                <w:szCs w:val="15"/>
              </w:rPr>
            </w:pPr>
            <w:r w:rsidRPr="002A3CC5">
              <w:rPr>
                <w:rFonts w:ascii="Arial" w:hAnsi="Arial" w:cs="Arial" w:hint="eastAsia"/>
                <w:sz w:val="15"/>
                <w:szCs w:val="15"/>
              </w:rPr>
              <w:t>4.21</w:t>
            </w:r>
            <w:r w:rsidRPr="002A3CC5">
              <w:rPr>
                <w:rFonts w:ascii="Arial" w:hAnsi="Arial" w:cs="Arial"/>
                <w:sz w:val="15"/>
                <w:szCs w:val="15"/>
              </w:rPr>
              <w:t>±</w:t>
            </w:r>
            <w:r w:rsidRPr="002A3CC5">
              <w:rPr>
                <w:rFonts w:ascii="Arial" w:hAnsi="Arial" w:cs="Arial" w:hint="eastAsia"/>
                <w:sz w:val="15"/>
                <w:szCs w:val="15"/>
              </w:rPr>
              <w:t>4.57</w:t>
            </w:r>
          </w:p>
        </w:tc>
        <w:tc>
          <w:tcPr>
            <w:tcW w:w="850" w:type="dxa"/>
            <w:tcBorders>
              <w:top w:val="nil"/>
              <w:left w:val="nil"/>
              <w:bottom w:val="nil"/>
              <w:right w:val="nil"/>
            </w:tcBorders>
          </w:tcPr>
          <w:p w14:paraId="614C1BEA" w14:textId="77777777" w:rsidR="00296D76" w:rsidRPr="002A3CC5" w:rsidRDefault="00296D76" w:rsidP="00AC479F">
            <w:pPr>
              <w:jc w:val="left"/>
              <w:rPr>
                <w:rFonts w:ascii="Arial" w:hAnsi="Arial" w:cs="Arial"/>
                <w:sz w:val="15"/>
                <w:szCs w:val="15"/>
              </w:rPr>
            </w:pPr>
            <w:r w:rsidRPr="002A3CC5">
              <w:rPr>
                <w:rFonts w:ascii="Arial" w:hAnsi="Arial" w:cs="Arial"/>
                <w:b/>
                <w:bCs/>
                <w:sz w:val="15"/>
                <w:szCs w:val="15"/>
              </w:rPr>
              <w:t>＜</w:t>
            </w:r>
            <w:r w:rsidRPr="002A3CC5">
              <w:rPr>
                <w:rFonts w:ascii="Arial" w:hAnsi="Arial" w:cs="Arial"/>
                <w:b/>
                <w:bCs/>
                <w:sz w:val="15"/>
                <w:szCs w:val="15"/>
              </w:rPr>
              <w:t>0.001</w:t>
            </w:r>
          </w:p>
        </w:tc>
      </w:tr>
      <w:tr w:rsidR="00296D76" w:rsidRPr="002A3CC5" w14:paraId="24C966C1" w14:textId="77777777" w:rsidTr="00AC479F">
        <w:tc>
          <w:tcPr>
            <w:tcW w:w="2410" w:type="dxa"/>
            <w:tcBorders>
              <w:top w:val="nil"/>
              <w:left w:val="nil"/>
              <w:bottom w:val="nil"/>
              <w:right w:val="nil"/>
            </w:tcBorders>
          </w:tcPr>
          <w:p w14:paraId="54EFC9C0" w14:textId="77777777" w:rsidR="00296D76" w:rsidRPr="002A3CC5" w:rsidRDefault="00296D76" w:rsidP="00AC479F">
            <w:pPr>
              <w:ind w:firstLineChars="100" w:firstLine="150"/>
              <w:rPr>
                <w:rFonts w:ascii="Arial" w:hAnsi="Arial" w:cs="Arial"/>
                <w:sz w:val="15"/>
                <w:szCs w:val="15"/>
              </w:rPr>
            </w:pPr>
            <w:r w:rsidRPr="002A3CC5">
              <w:rPr>
                <w:rFonts w:ascii="Arial" w:hAnsi="Arial" w:cs="Arial"/>
                <w:sz w:val="15"/>
                <w:szCs w:val="15"/>
              </w:rPr>
              <w:t>BNP</w:t>
            </w:r>
            <w:r w:rsidRPr="002A3CC5">
              <w:rPr>
                <w:rFonts w:ascii="Arial" w:hAnsi="Arial" w:cs="Arial" w:hint="eastAsia"/>
                <w:sz w:val="15"/>
                <w:szCs w:val="15"/>
              </w:rPr>
              <w:t>, pg/ml</w:t>
            </w:r>
          </w:p>
        </w:tc>
        <w:tc>
          <w:tcPr>
            <w:tcW w:w="1701" w:type="dxa"/>
            <w:tcBorders>
              <w:top w:val="nil"/>
              <w:left w:val="nil"/>
              <w:bottom w:val="nil"/>
              <w:right w:val="nil"/>
            </w:tcBorders>
          </w:tcPr>
          <w:p w14:paraId="0E1BA2B8" w14:textId="77777777" w:rsidR="00296D76" w:rsidRPr="002A3CC5" w:rsidRDefault="00296D76" w:rsidP="00AC479F">
            <w:pPr>
              <w:rPr>
                <w:rFonts w:ascii="Arial" w:hAnsi="Arial" w:cs="Arial"/>
                <w:sz w:val="15"/>
                <w:szCs w:val="15"/>
              </w:rPr>
            </w:pPr>
            <w:r w:rsidRPr="002A3CC5">
              <w:rPr>
                <w:rFonts w:ascii="Arial" w:hAnsi="Arial" w:cs="Arial"/>
                <w:sz w:val="15"/>
                <w:szCs w:val="15"/>
              </w:rPr>
              <w:t>6</w:t>
            </w:r>
            <w:r w:rsidRPr="002A3CC5">
              <w:rPr>
                <w:rFonts w:ascii="Arial" w:hAnsi="Arial" w:cs="Arial" w:hint="eastAsia"/>
                <w:sz w:val="15"/>
                <w:szCs w:val="15"/>
              </w:rPr>
              <w:t>5</w:t>
            </w:r>
            <w:r w:rsidRPr="002A3CC5">
              <w:rPr>
                <w:rFonts w:ascii="Arial" w:hAnsi="Arial" w:cs="Arial"/>
                <w:sz w:val="15"/>
                <w:szCs w:val="15"/>
              </w:rPr>
              <w:t xml:space="preserve"> (2</w:t>
            </w:r>
            <w:r w:rsidRPr="002A3CC5">
              <w:rPr>
                <w:rFonts w:ascii="Arial" w:hAnsi="Arial" w:cs="Arial" w:hint="eastAsia"/>
                <w:sz w:val="15"/>
                <w:szCs w:val="15"/>
              </w:rPr>
              <w:t>9</w:t>
            </w:r>
            <w:r w:rsidRPr="002A3CC5">
              <w:rPr>
                <w:rFonts w:ascii="Arial" w:hAnsi="Arial" w:cs="Arial"/>
                <w:sz w:val="15"/>
                <w:szCs w:val="15"/>
              </w:rPr>
              <w:t>,13</w:t>
            </w:r>
            <w:r w:rsidRPr="002A3CC5">
              <w:rPr>
                <w:rFonts w:ascii="Arial" w:hAnsi="Arial" w:cs="Arial" w:hint="eastAsia"/>
                <w:sz w:val="15"/>
                <w:szCs w:val="15"/>
              </w:rPr>
              <w:t>8</w:t>
            </w:r>
            <w:r w:rsidRPr="002A3CC5">
              <w:rPr>
                <w:rFonts w:ascii="Arial" w:hAnsi="Arial" w:cs="Arial"/>
                <w:sz w:val="15"/>
                <w:szCs w:val="15"/>
              </w:rPr>
              <w:t>)</w:t>
            </w:r>
          </w:p>
        </w:tc>
        <w:tc>
          <w:tcPr>
            <w:tcW w:w="1701" w:type="dxa"/>
            <w:tcBorders>
              <w:top w:val="nil"/>
              <w:left w:val="nil"/>
              <w:bottom w:val="nil"/>
              <w:right w:val="nil"/>
            </w:tcBorders>
          </w:tcPr>
          <w:p w14:paraId="553E29C2" w14:textId="77777777" w:rsidR="00296D76" w:rsidRPr="002A3CC5" w:rsidRDefault="00296D76" w:rsidP="00AC479F">
            <w:pPr>
              <w:rPr>
                <w:rFonts w:ascii="Arial" w:hAnsi="Arial" w:cs="Arial"/>
                <w:sz w:val="15"/>
                <w:szCs w:val="15"/>
              </w:rPr>
            </w:pPr>
            <w:r w:rsidRPr="002A3CC5">
              <w:rPr>
                <w:rFonts w:ascii="Arial" w:hAnsi="Arial" w:cs="Arial"/>
                <w:sz w:val="15"/>
                <w:szCs w:val="15"/>
              </w:rPr>
              <w:t>5</w:t>
            </w:r>
            <w:r w:rsidRPr="002A3CC5">
              <w:rPr>
                <w:rFonts w:ascii="Arial" w:hAnsi="Arial" w:cs="Arial" w:hint="eastAsia"/>
                <w:sz w:val="15"/>
                <w:szCs w:val="15"/>
              </w:rPr>
              <w:t>7</w:t>
            </w:r>
            <w:r w:rsidRPr="002A3CC5">
              <w:rPr>
                <w:rFonts w:ascii="Arial" w:hAnsi="Arial" w:cs="Arial"/>
                <w:sz w:val="15"/>
                <w:szCs w:val="15"/>
              </w:rPr>
              <w:t xml:space="preserve"> (2</w:t>
            </w:r>
            <w:r w:rsidRPr="002A3CC5">
              <w:rPr>
                <w:rFonts w:ascii="Arial" w:hAnsi="Arial" w:cs="Arial" w:hint="eastAsia"/>
                <w:sz w:val="15"/>
                <w:szCs w:val="15"/>
              </w:rPr>
              <w:t>7.50</w:t>
            </w:r>
            <w:r w:rsidRPr="002A3CC5">
              <w:rPr>
                <w:rFonts w:ascii="Arial" w:hAnsi="Arial" w:cs="Arial"/>
                <w:sz w:val="15"/>
                <w:szCs w:val="15"/>
              </w:rPr>
              <w:t>,1</w:t>
            </w:r>
            <w:r w:rsidRPr="002A3CC5">
              <w:rPr>
                <w:rFonts w:ascii="Arial" w:hAnsi="Arial" w:cs="Arial" w:hint="eastAsia"/>
                <w:sz w:val="15"/>
                <w:szCs w:val="15"/>
              </w:rPr>
              <w:t>29.5</w:t>
            </w:r>
            <w:r w:rsidRPr="002A3CC5">
              <w:rPr>
                <w:rFonts w:ascii="Arial" w:hAnsi="Arial" w:cs="Arial"/>
                <w:sz w:val="15"/>
                <w:szCs w:val="15"/>
              </w:rPr>
              <w:t>0)</w:t>
            </w:r>
          </w:p>
        </w:tc>
        <w:tc>
          <w:tcPr>
            <w:tcW w:w="1843" w:type="dxa"/>
            <w:tcBorders>
              <w:top w:val="nil"/>
              <w:left w:val="nil"/>
              <w:bottom w:val="nil"/>
              <w:right w:val="nil"/>
            </w:tcBorders>
          </w:tcPr>
          <w:p w14:paraId="4CD4EB2A" w14:textId="77777777" w:rsidR="00296D76" w:rsidRPr="002A3CC5" w:rsidRDefault="00296D76" w:rsidP="00AC479F">
            <w:pPr>
              <w:rPr>
                <w:rFonts w:ascii="Arial" w:hAnsi="Arial" w:cs="Arial"/>
                <w:sz w:val="15"/>
                <w:szCs w:val="15"/>
              </w:rPr>
            </w:pPr>
            <w:r w:rsidRPr="002A3CC5">
              <w:rPr>
                <w:rFonts w:ascii="Arial" w:hAnsi="Arial" w:cs="Arial"/>
                <w:sz w:val="15"/>
                <w:szCs w:val="15"/>
              </w:rPr>
              <w:t>12</w:t>
            </w:r>
            <w:r w:rsidRPr="002A3CC5">
              <w:rPr>
                <w:rFonts w:ascii="Arial" w:hAnsi="Arial" w:cs="Arial" w:hint="eastAsia"/>
                <w:sz w:val="15"/>
                <w:szCs w:val="15"/>
              </w:rPr>
              <w:t>6</w:t>
            </w:r>
            <w:r w:rsidRPr="002A3CC5">
              <w:rPr>
                <w:rFonts w:ascii="Arial" w:hAnsi="Arial" w:cs="Arial"/>
                <w:sz w:val="15"/>
                <w:szCs w:val="15"/>
              </w:rPr>
              <w:t xml:space="preserve"> (</w:t>
            </w:r>
            <w:r w:rsidRPr="002A3CC5">
              <w:rPr>
                <w:rFonts w:ascii="Arial" w:hAnsi="Arial" w:cs="Arial" w:hint="eastAsia"/>
                <w:sz w:val="15"/>
                <w:szCs w:val="15"/>
              </w:rPr>
              <w:t>66.75</w:t>
            </w:r>
            <w:r w:rsidRPr="002A3CC5">
              <w:rPr>
                <w:rFonts w:ascii="Arial" w:hAnsi="Arial" w:cs="Arial"/>
                <w:sz w:val="15"/>
                <w:szCs w:val="15"/>
              </w:rPr>
              <w:t>,2</w:t>
            </w:r>
            <w:r w:rsidRPr="002A3CC5">
              <w:rPr>
                <w:rFonts w:ascii="Arial" w:hAnsi="Arial" w:cs="Arial" w:hint="eastAsia"/>
                <w:sz w:val="15"/>
                <w:szCs w:val="15"/>
              </w:rPr>
              <w:t>37.50</w:t>
            </w:r>
            <w:r w:rsidRPr="002A3CC5">
              <w:rPr>
                <w:rFonts w:ascii="Arial" w:hAnsi="Arial" w:cs="Arial"/>
                <w:sz w:val="15"/>
                <w:szCs w:val="15"/>
              </w:rPr>
              <w:t>)</w:t>
            </w:r>
          </w:p>
        </w:tc>
        <w:tc>
          <w:tcPr>
            <w:tcW w:w="850" w:type="dxa"/>
            <w:tcBorders>
              <w:top w:val="nil"/>
              <w:left w:val="nil"/>
              <w:bottom w:val="nil"/>
              <w:right w:val="nil"/>
            </w:tcBorders>
          </w:tcPr>
          <w:p w14:paraId="1F4E957C" w14:textId="77777777" w:rsidR="00296D76" w:rsidRPr="002A3CC5" w:rsidRDefault="00296D76" w:rsidP="00AC479F">
            <w:pPr>
              <w:jc w:val="left"/>
              <w:rPr>
                <w:rFonts w:ascii="Arial" w:hAnsi="Arial" w:cs="Arial"/>
                <w:b/>
                <w:bCs/>
                <w:sz w:val="15"/>
                <w:szCs w:val="15"/>
              </w:rPr>
            </w:pPr>
            <w:r w:rsidRPr="002A3CC5">
              <w:rPr>
                <w:rFonts w:ascii="Arial" w:hAnsi="Arial" w:cs="Arial"/>
                <w:b/>
                <w:bCs/>
                <w:sz w:val="15"/>
                <w:szCs w:val="15"/>
              </w:rPr>
              <w:t>＜</w:t>
            </w:r>
            <w:r w:rsidRPr="002A3CC5">
              <w:rPr>
                <w:rFonts w:ascii="Arial" w:hAnsi="Arial" w:cs="Arial"/>
                <w:b/>
                <w:bCs/>
                <w:sz w:val="15"/>
                <w:szCs w:val="15"/>
              </w:rPr>
              <w:t>0.001</w:t>
            </w:r>
          </w:p>
        </w:tc>
      </w:tr>
      <w:tr w:rsidR="00296D76" w:rsidRPr="002A3CC5" w14:paraId="39D9709E" w14:textId="77777777" w:rsidTr="00AC479F">
        <w:tc>
          <w:tcPr>
            <w:tcW w:w="2410" w:type="dxa"/>
            <w:tcBorders>
              <w:top w:val="nil"/>
              <w:left w:val="nil"/>
              <w:bottom w:val="nil"/>
              <w:right w:val="nil"/>
            </w:tcBorders>
          </w:tcPr>
          <w:p w14:paraId="5D77B023" w14:textId="77777777" w:rsidR="00296D76" w:rsidRPr="002A3CC5" w:rsidRDefault="00296D76" w:rsidP="00AC479F">
            <w:pPr>
              <w:ind w:firstLineChars="100" w:firstLine="150"/>
              <w:rPr>
                <w:rFonts w:ascii="Arial" w:hAnsi="Arial" w:cs="Arial"/>
                <w:sz w:val="15"/>
                <w:szCs w:val="15"/>
              </w:rPr>
            </w:pPr>
            <w:r w:rsidRPr="002A3CC5">
              <w:rPr>
                <w:rFonts w:ascii="Arial" w:hAnsi="Arial" w:cs="Arial"/>
                <w:sz w:val="15"/>
                <w:szCs w:val="15"/>
              </w:rPr>
              <w:t>Albumin</w:t>
            </w:r>
            <w:r w:rsidRPr="002A3CC5">
              <w:rPr>
                <w:rFonts w:ascii="Arial" w:hAnsi="Arial" w:cs="Arial" w:hint="eastAsia"/>
                <w:sz w:val="15"/>
                <w:szCs w:val="15"/>
              </w:rPr>
              <w:t xml:space="preserve">, </w:t>
            </w:r>
            <w:r w:rsidRPr="002A3CC5">
              <w:rPr>
                <w:rFonts w:ascii="Arial" w:hAnsi="Arial" w:cs="Arial"/>
                <w:sz w:val="15"/>
                <w:szCs w:val="15"/>
              </w:rPr>
              <w:t>g/L</w:t>
            </w:r>
          </w:p>
        </w:tc>
        <w:tc>
          <w:tcPr>
            <w:tcW w:w="1701" w:type="dxa"/>
            <w:tcBorders>
              <w:top w:val="nil"/>
              <w:left w:val="nil"/>
              <w:bottom w:val="nil"/>
              <w:right w:val="nil"/>
            </w:tcBorders>
          </w:tcPr>
          <w:p w14:paraId="53AD0721" w14:textId="77777777" w:rsidR="00296D76" w:rsidRPr="002A3CC5" w:rsidRDefault="00296D76" w:rsidP="00AC479F">
            <w:pPr>
              <w:rPr>
                <w:rFonts w:ascii="Arial" w:hAnsi="Arial" w:cs="Arial"/>
                <w:sz w:val="15"/>
                <w:szCs w:val="15"/>
              </w:rPr>
            </w:pPr>
            <w:r w:rsidRPr="002A3CC5">
              <w:rPr>
                <w:rFonts w:ascii="Arial" w:hAnsi="Arial" w:cs="Arial"/>
                <w:sz w:val="15"/>
                <w:szCs w:val="15"/>
              </w:rPr>
              <w:t>36.</w:t>
            </w:r>
            <w:r w:rsidRPr="002A3CC5">
              <w:rPr>
                <w:rFonts w:ascii="Arial" w:hAnsi="Arial" w:cs="Arial" w:hint="eastAsia"/>
                <w:sz w:val="15"/>
                <w:szCs w:val="15"/>
              </w:rPr>
              <w:t>58</w:t>
            </w:r>
            <w:r w:rsidRPr="002A3CC5">
              <w:rPr>
                <w:rFonts w:ascii="Arial" w:hAnsi="Arial" w:cs="Arial"/>
                <w:sz w:val="15"/>
                <w:szCs w:val="15"/>
              </w:rPr>
              <w:t xml:space="preserve"> (33.8</w:t>
            </w:r>
            <w:r w:rsidRPr="002A3CC5">
              <w:rPr>
                <w:rFonts w:ascii="Arial" w:hAnsi="Arial" w:cs="Arial" w:hint="eastAsia"/>
                <w:sz w:val="15"/>
                <w:szCs w:val="15"/>
              </w:rPr>
              <w:t>3</w:t>
            </w:r>
            <w:r w:rsidRPr="002A3CC5">
              <w:rPr>
                <w:rFonts w:ascii="Arial" w:hAnsi="Arial" w:cs="Arial"/>
                <w:sz w:val="15"/>
                <w:szCs w:val="15"/>
              </w:rPr>
              <w:t>,39.1</w:t>
            </w:r>
            <w:r w:rsidRPr="002A3CC5">
              <w:rPr>
                <w:rFonts w:ascii="Arial" w:hAnsi="Arial" w:cs="Arial" w:hint="eastAsia"/>
                <w:sz w:val="15"/>
                <w:szCs w:val="15"/>
              </w:rPr>
              <w:t>5</w:t>
            </w:r>
            <w:r w:rsidRPr="002A3CC5">
              <w:rPr>
                <w:rFonts w:ascii="Arial" w:hAnsi="Arial" w:cs="Arial"/>
                <w:sz w:val="15"/>
                <w:szCs w:val="15"/>
              </w:rPr>
              <w:t>)</w:t>
            </w:r>
          </w:p>
        </w:tc>
        <w:tc>
          <w:tcPr>
            <w:tcW w:w="1701" w:type="dxa"/>
            <w:tcBorders>
              <w:top w:val="nil"/>
              <w:left w:val="nil"/>
              <w:bottom w:val="nil"/>
              <w:right w:val="nil"/>
            </w:tcBorders>
          </w:tcPr>
          <w:p w14:paraId="2FF763B7" w14:textId="77777777" w:rsidR="00296D76" w:rsidRPr="002A3CC5" w:rsidRDefault="00296D76" w:rsidP="00AC479F">
            <w:pPr>
              <w:rPr>
                <w:rFonts w:ascii="Arial" w:hAnsi="Arial" w:cs="Arial"/>
                <w:sz w:val="15"/>
                <w:szCs w:val="15"/>
              </w:rPr>
            </w:pPr>
            <w:r w:rsidRPr="002A3CC5">
              <w:rPr>
                <w:rFonts w:ascii="Arial" w:hAnsi="Arial" w:cs="Arial"/>
                <w:sz w:val="15"/>
                <w:szCs w:val="15"/>
              </w:rPr>
              <w:t>36.</w:t>
            </w:r>
            <w:r w:rsidRPr="002A3CC5">
              <w:rPr>
                <w:rFonts w:ascii="Arial" w:hAnsi="Arial" w:cs="Arial" w:hint="eastAsia"/>
                <w:sz w:val="15"/>
                <w:szCs w:val="15"/>
              </w:rPr>
              <w:t>77</w:t>
            </w:r>
            <w:r w:rsidRPr="002A3CC5">
              <w:rPr>
                <w:rFonts w:ascii="Arial" w:hAnsi="Arial" w:cs="Arial"/>
                <w:sz w:val="15"/>
                <w:szCs w:val="15"/>
              </w:rPr>
              <w:t xml:space="preserve"> (34.10,39.3</w:t>
            </w:r>
            <w:r w:rsidRPr="002A3CC5">
              <w:rPr>
                <w:rFonts w:ascii="Arial" w:hAnsi="Arial" w:cs="Arial" w:hint="eastAsia"/>
                <w:sz w:val="15"/>
                <w:szCs w:val="15"/>
              </w:rPr>
              <w:t>0</w:t>
            </w:r>
            <w:r w:rsidRPr="002A3CC5">
              <w:rPr>
                <w:rFonts w:ascii="Arial" w:hAnsi="Arial" w:cs="Arial"/>
                <w:sz w:val="15"/>
                <w:szCs w:val="15"/>
              </w:rPr>
              <w:t>)</w:t>
            </w:r>
          </w:p>
        </w:tc>
        <w:tc>
          <w:tcPr>
            <w:tcW w:w="1843" w:type="dxa"/>
            <w:tcBorders>
              <w:top w:val="nil"/>
              <w:left w:val="nil"/>
              <w:bottom w:val="nil"/>
              <w:right w:val="nil"/>
            </w:tcBorders>
          </w:tcPr>
          <w:p w14:paraId="40B93E72" w14:textId="77777777" w:rsidR="00296D76" w:rsidRPr="002A3CC5" w:rsidRDefault="00296D76" w:rsidP="00AC479F">
            <w:pPr>
              <w:rPr>
                <w:rFonts w:ascii="Arial" w:hAnsi="Arial" w:cs="Arial"/>
                <w:sz w:val="15"/>
                <w:szCs w:val="15"/>
              </w:rPr>
            </w:pPr>
            <w:r w:rsidRPr="002A3CC5">
              <w:rPr>
                <w:rFonts w:ascii="Arial" w:hAnsi="Arial" w:cs="Arial"/>
                <w:sz w:val="15"/>
                <w:szCs w:val="15"/>
              </w:rPr>
              <w:t>3</w:t>
            </w:r>
            <w:r w:rsidRPr="002A3CC5">
              <w:rPr>
                <w:rFonts w:ascii="Arial" w:hAnsi="Arial" w:cs="Arial" w:hint="eastAsia"/>
                <w:sz w:val="15"/>
                <w:szCs w:val="15"/>
              </w:rPr>
              <w:t>4.61</w:t>
            </w:r>
            <w:r w:rsidRPr="002A3CC5">
              <w:rPr>
                <w:rFonts w:ascii="Arial" w:hAnsi="Arial" w:cs="Arial"/>
                <w:sz w:val="15"/>
                <w:szCs w:val="15"/>
              </w:rPr>
              <w:t xml:space="preserve"> (3</w:t>
            </w:r>
            <w:r w:rsidRPr="002A3CC5">
              <w:rPr>
                <w:rFonts w:ascii="Arial" w:hAnsi="Arial" w:cs="Arial" w:hint="eastAsia"/>
                <w:sz w:val="15"/>
                <w:szCs w:val="15"/>
              </w:rPr>
              <w:t>1.63</w:t>
            </w:r>
            <w:r w:rsidRPr="002A3CC5">
              <w:rPr>
                <w:rFonts w:ascii="Arial" w:hAnsi="Arial" w:cs="Arial"/>
                <w:sz w:val="15"/>
                <w:szCs w:val="15"/>
              </w:rPr>
              <w:t>,3</w:t>
            </w:r>
            <w:r w:rsidRPr="002A3CC5">
              <w:rPr>
                <w:rFonts w:ascii="Arial" w:hAnsi="Arial" w:cs="Arial" w:hint="eastAsia"/>
                <w:sz w:val="15"/>
                <w:szCs w:val="15"/>
              </w:rPr>
              <w:t>7.22</w:t>
            </w:r>
            <w:r w:rsidRPr="002A3CC5">
              <w:rPr>
                <w:rFonts w:ascii="Arial" w:hAnsi="Arial" w:cs="Arial"/>
                <w:sz w:val="15"/>
                <w:szCs w:val="15"/>
              </w:rPr>
              <w:t>)</w:t>
            </w:r>
          </w:p>
        </w:tc>
        <w:tc>
          <w:tcPr>
            <w:tcW w:w="850" w:type="dxa"/>
            <w:tcBorders>
              <w:top w:val="nil"/>
              <w:left w:val="nil"/>
              <w:bottom w:val="nil"/>
              <w:right w:val="nil"/>
            </w:tcBorders>
          </w:tcPr>
          <w:p w14:paraId="1D9D6286" w14:textId="77777777" w:rsidR="00296D76" w:rsidRPr="002A3CC5" w:rsidRDefault="00296D76" w:rsidP="00AC479F">
            <w:pPr>
              <w:jc w:val="left"/>
              <w:rPr>
                <w:rFonts w:ascii="Arial" w:hAnsi="Arial" w:cs="Arial"/>
                <w:sz w:val="15"/>
                <w:szCs w:val="15"/>
              </w:rPr>
            </w:pPr>
            <w:r w:rsidRPr="002A3CC5">
              <w:rPr>
                <w:rFonts w:ascii="Arial" w:hAnsi="Arial" w:cs="Arial"/>
                <w:b/>
                <w:bCs/>
                <w:sz w:val="15"/>
                <w:szCs w:val="15"/>
              </w:rPr>
              <w:t>＜</w:t>
            </w:r>
            <w:r w:rsidRPr="002A3CC5">
              <w:rPr>
                <w:rFonts w:ascii="Arial" w:hAnsi="Arial" w:cs="Arial"/>
                <w:b/>
                <w:bCs/>
                <w:sz w:val="15"/>
                <w:szCs w:val="15"/>
              </w:rPr>
              <w:t>0.001</w:t>
            </w:r>
          </w:p>
        </w:tc>
      </w:tr>
      <w:tr w:rsidR="00296D76" w:rsidRPr="002A3CC5" w14:paraId="1B3AFBF7" w14:textId="77777777" w:rsidTr="00AC479F">
        <w:tc>
          <w:tcPr>
            <w:tcW w:w="2410" w:type="dxa"/>
            <w:tcBorders>
              <w:top w:val="nil"/>
              <w:left w:val="nil"/>
              <w:bottom w:val="nil"/>
              <w:right w:val="nil"/>
            </w:tcBorders>
          </w:tcPr>
          <w:p w14:paraId="65C2313E" w14:textId="77777777" w:rsidR="00296D76" w:rsidRPr="002A3CC5" w:rsidRDefault="00296D76" w:rsidP="00AC479F">
            <w:pPr>
              <w:ind w:firstLineChars="100" w:firstLine="150"/>
              <w:rPr>
                <w:rFonts w:ascii="Arial" w:hAnsi="Arial" w:cs="Arial"/>
                <w:sz w:val="15"/>
                <w:szCs w:val="15"/>
              </w:rPr>
            </w:pPr>
            <w:r w:rsidRPr="002A3CC5">
              <w:rPr>
                <w:rFonts w:ascii="Arial" w:hAnsi="Arial" w:cs="Arial"/>
                <w:sz w:val="15"/>
                <w:szCs w:val="15"/>
              </w:rPr>
              <w:t>Hemoglobin</w:t>
            </w:r>
            <w:r w:rsidRPr="002A3CC5">
              <w:rPr>
                <w:rFonts w:ascii="Arial" w:hAnsi="Arial" w:cs="Arial" w:hint="eastAsia"/>
                <w:sz w:val="15"/>
                <w:szCs w:val="15"/>
              </w:rPr>
              <w:t xml:space="preserve">, </w:t>
            </w:r>
            <w:r w:rsidRPr="002A3CC5">
              <w:rPr>
                <w:rFonts w:ascii="Arial" w:hAnsi="Arial" w:cs="Arial"/>
                <w:sz w:val="15"/>
                <w:szCs w:val="15"/>
              </w:rPr>
              <w:t>g/L</w:t>
            </w:r>
          </w:p>
        </w:tc>
        <w:tc>
          <w:tcPr>
            <w:tcW w:w="1701" w:type="dxa"/>
            <w:tcBorders>
              <w:top w:val="nil"/>
              <w:left w:val="nil"/>
              <w:bottom w:val="nil"/>
              <w:right w:val="nil"/>
            </w:tcBorders>
          </w:tcPr>
          <w:p w14:paraId="65E7FB2D" w14:textId="77777777" w:rsidR="00296D76" w:rsidRPr="002A3CC5" w:rsidRDefault="00296D76" w:rsidP="00AC479F">
            <w:pPr>
              <w:rPr>
                <w:rFonts w:ascii="Arial" w:hAnsi="Arial" w:cs="Arial"/>
                <w:sz w:val="15"/>
                <w:szCs w:val="15"/>
              </w:rPr>
            </w:pPr>
            <w:r w:rsidRPr="002A3CC5">
              <w:rPr>
                <w:rFonts w:ascii="Arial" w:hAnsi="Arial" w:cs="Arial"/>
                <w:sz w:val="15"/>
                <w:szCs w:val="15"/>
              </w:rPr>
              <w:t>112.</w:t>
            </w:r>
            <w:r w:rsidRPr="002A3CC5">
              <w:rPr>
                <w:rFonts w:ascii="Arial" w:hAnsi="Arial" w:cs="Arial" w:hint="eastAsia"/>
                <w:sz w:val="15"/>
                <w:szCs w:val="15"/>
              </w:rPr>
              <w:t>07</w:t>
            </w:r>
            <w:r w:rsidRPr="002A3CC5">
              <w:rPr>
                <w:rFonts w:ascii="Arial" w:hAnsi="Arial" w:cs="Arial"/>
                <w:sz w:val="15"/>
                <w:szCs w:val="15"/>
              </w:rPr>
              <w:t>±17.5</w:t>
            </w:r>
            <w:r w:rsidRPr="002A3CC5">
              <w:rPr>
                <w:rFonts w:ascii="Arial" w:hAnsi="Arial" w:cs="Arial" w:hint="eastAsia"/>
                <w:sz w:val="15"/>
                <w:szCs w:val="15"/>
              </w:rPr>
              <w:t>5</w:t>
            </w:r>
          </w:p>
        </w:tc>
        <w:tc>
          <w:tcPr>
            <w:tcW w:w="1701" w:type="dxa"/>
            <w:tcBorders>
              <w:top w:val="nil"/>
              <w:left w:val="nil"/>
              <w:bottom w:val="nil"/>
              <w:right w:val="nil"/>
            </w:tcBorders>
          </w:tcPr>
          <w:p w14:paraId="0F9BDD85" w14:textId="77777777" w:rsidR="00296D76" w:rsidRPr="002A3CC5" w:rsidRDefault="00296D76" w:rsidP="00AC479F">
            <w:pPr>
              <w:rPr>
                <w:rFonts w:ascii="Arial" w:hAnsi="Arial" w:cs="Arial"/>
                <w:sz w:val="15"/>
                <w:szCs w:val="15"/>
              </w:rPr>
            </w:pPr>
            <w:r w:rsidRPr="002A3CC5">
              <w:rPr>
                <w:rFonts w:ascii="Arial" w:hAnsi="Arial" w:cs="Arial"/>
                <w:sz w:val="15"/>
                <w:szCs w:val="15"/>
              </w:rPr>
              <w:t>112.</w:t>
            </w:r>
            <w:r w:rsidRPr="002A3CC5">
              <w:rPr>
                <w:rFonts w:ascii="Arial" w:hAnsi="Arial" w:cs="Arial" w:hint="eastAsia"/>
                <w:sz w:val="15"/>
                <w:szCs w:val="15"/>
              </w:rPr>
              <w:t>62</w:t>
            </w:r>
            <w:r w:rsidRPr="002A3CC5">
              <w:rPr>
                <w:rFonts w:ascii="Arial" w:hAnsi="Arial" w:cs="Arial"/>
                <w:sz w:val="15"/>
                <w:szCs w:val="15"/>
              </w:rPr>
              <w:t>±17.</w:t>
            </w:r>
            <w:r w:rsidRPr="002A3CC5">
              <w:rPr>
                <w:rFonts w:ascii="Arial" w:hAnsi="Arial" w:cs="Arial" w:hint="eastAsia"/>
                <w:sz w:val="15"/>
                <w:szCs w:val="15"/>
              </w:rPr>
              <w:t>48</w:t>
            </w:r>
          </w:p>
        </w:tc>
        <w:tc>
          <w:tcPr>
            <w:tcW w:w="1843" w:type="dxa"/>
            <w:tcBorders>
              <w:top w:val="nil"/>
              <w:left w:val="nil"/>
              <w:bottom w:val="nil"/>
              <w:right w:val="nil"/>
            </w:tcBorders>
          </w:tcPr>
          <w:p w14:paraId="698DE791" w14:textId="77777777" w:rsidR="00296D76" w:rsidRPr="002A3CC5" w:rsidRDefault="00296D76" w:rsidP="00AC479F">
            <w:pPr>
              <w:rPr>
                <w:rFonts w:ascii="Arial" w:hAnsi="Arial" w:cs="Arial"/>
                <w:sz w:val="15"/>
                <w:szCs w:val="15"/>
              </w:rPr>
            </w:pPr>
            <w:r w:rsidRPr="002A3CC5">
              <w:rPr>
                <w:rFonts w:ascii="Arial" w:hAnsi="Arial" w:cs="Arial"/>
                <w:sz w:val="15"/>
                <w:szCs w:val="15"/>
              </w:rPr>
              <w:t>10</w:t>
            </w:r>
            <w:r w:rsidRPr="002A3CC5">
              <w:rPr>
                <w:rFonts w:ascii="Arial" w:hAnsi="Arial" w:cs="Arial" w:hint="eastAsia"/>
                <w:sz w:val="15"/>
                <w:szCs w:val="15"/>
              </w:rPr>
              <w:t>7.21</w:t>
            </w:r>
            <w:r w:rsidRPr="002A3CC5">
              <w:rPr>
                <w:rFonts w:ascii="Arial" w:hAnsi="Arial" w:cs="Arial"/>
                <w:sz w:val="15"/>
                <w:szCs w:val="15"/>
              </w:rPr>
              <w:t>±17.</w:t>
            </w:r>
            <w:r w:rsidRPr="002A3CC5">
              <w:rPr>
                <w:rFonts w:ascii="Arial" w:hAnsi="Arial" w:cs="Arial" w:hint="eastAsia"/>
                <w:sz w:val="15"/>
                <w:szCs w:val="15"/>
              </w:rPr>
              <w:t>49</w:t>
            </w:r>
          </w:p>
        </w:tc>
        <w:tc>
          <w:tcPr>
            <w:tcW w:w="850" w:type="dxa"/>
            <w:tcBorders>
              <w:top w:val="nil"/>
              <w:left w:val="nil"/>
              <w:bottom w:val="nil"/>
              <w:right w:val="nil"/>
            </w:tcBorders>
          </w:tcPr>
          <w:p w14:paraId="03F9A4FC" w14:textId="77777777" w:rsidR="00296D76" w:rsidRPr="002A3CC5" w:rsidRDefault="00296D76" w:rsidP="00AC479F">
            <w:pPr>
              <w:jc w:val="left"/>
              <w:rPr>
                <w:rFonts w:ascii="Arial" w:hAnsi="Arial" w:cs="Arial"/>
                <w:b/>
                <w:bCs/>
                <w:sz w:val="15"/>
                <w:szCs w:val="15"/>
              </w:rPr>
            </w:pPr>
            <w:r w:rsidRPr="002A3CC5">
              <w:rPr>
                <w:rFonts w:ascii="Arial" w:hAnsi="Arial" w:cs="Arial"/>
                <w:b/>
                <w:bCs/>
                <w:sz w:val="15"/>
                <w:szCs w:val="15"/>
              </w:rPr>
              <w:t>0.</w:t>
            </w:r>
            <w:r w:rsidRPr="002A3CC5">
              <w:rPr>
                <w:rFonts w:ascii="Arial" w:hAnsi="Arial" w:cs="Arial" w:hint="eastAsia"/>
                <w:b/>
                <w:bCs/>
                <w:sz w:val="15"/>
                <w:szCs w:val="15"/>
              </w:rPr>
              <w:t>002</w:t>
            </w:r>
          </w:p>
        </w:tc>
      </w:tr>
      <w:tr w:rsidR="00296D76" w:rsidRPr="002A3CC5" w14:paraId="2C5F1CCA" w14:textId="77777777" w:rsidTr="00AC479F">
        <w:tc>
          <w:tcPr>
            <w:tcW w:w="2410" w:type="dxa"/>
            <w:tcBorders>
              <w:top w:val="nil"/>
              <w:left w:val="nil"/>
              <w:bottom w:val="nil"/>
              <w:right w:val="nil"/>
            </w:tcBorders>
          </w:tcPr>
          <w:p w14:paraId="40E0F0D9" w14:textId="77777777" w:rsidR="00296D76" w:rsidRPr="002A3CC5" w:rsidRDefault="00296D76" w:rsidP="00AC479F">
            <w:pPr>
              <w:ind w:firstLineChars="100" w:firstLine="150"/>
              <w:rPr>
                <w:rFonts w:ascii="Arial" w:hAnsi="Arial" w:cs="Arial"/>
                <w:sz w:val="15"/>
                <w:szCs w:val="15"/>
              </w:rPr>
            </w:pPr>
            <w:bookmarkStart w:id="1" w:name="_Hlk180773211"/>
            <w:r w:rsidRPr="002A3CC5">
              <w:rPr>
                <w:rFonts w:ascii="Arial" w:hAnsi="Arial" w:cs="Arial"/>
                <w:sz w:val="15"/>
                <w:szCs w:val="15"/>
              </w:rPr>
              <w:t>Hematocrit, %</w:t>
            </w:r>
          </w:p>
        </w:tc>
        <w:tc>
          <w:tcPr>
            <w:tcW w:w="1701" w:type="dxa"/>
            <w:tcBorders>
              <w:top w:val="nil"/>
              <w:left w:val="nil"/>
              <w:bottom w:val="nil"/>
              <w:right w:val="nil"/>
            </w:tcBorders>
          </w:tcPr>
          <w:p w14:paraId="10847E91" w14:textId="77777777" w:rsidR="00296D76" w:rsidRPr="002A3CC5" w:rsidRDefault="00296D76" w:rsidP="00AC479F">
            <w:pPr>
              <w:rPr>
                <w:rFonts w:ascii="Arial" w:hAnsi="Arial" w:cs="Arial"/>
                <w:sz w:val="15"/>
                <w:szCs w:val="15"/>
              </w:rPr>
            </w:pPr>
            <w:r w:rsidRPr="002A3CC5">
              <w:rPr>
                <w:rFonts w:ascii="Arial" w:hAnsi="Arial" w:cs="Arial"/>
                <w:sz w:val="15"/>
                <w:szCs w:val="15"/>
              </w:rPr>
              <w:t>33.3</w:t>
            </w:r>
            <w:r w:rsidRPr="002A3CC5">
              <w:rPr>
                <w:rFonts w:ascii="Arial" w:hAnsi="Arial" w:cs="Arial" w:hint="eastAsia"/>
                <w:sz w:val="15"/>
                <w:szCs w:val="15"/>
              </w:rPr>
              <w:t>2</w:t>
            </w:r>
            <w:r w:rsidRPr="002A3CC5">
              <w:rPr>
                <w:rFonts w:ascii="Arial" w:hAnsi="Arial" w:cs="Arial"/>
                <w:sz w:val="15"/>
                <w:szCs w:val="15"/>
              </w:rPr>
              <w:t>±6.31</w:t>
            </w:r>
          </w:p>
        </w:tc>
        <w:tc>
          <w:tcPr>
            <w:tcW w:w="1701" w:type="dxa"/>
            <w:tcBorders>
              <w:top w:val="nil"/>
              <w:left w:val="nil"/>
              <w:bottom w:val="nil"/>
              <w:right w:val="nil"/>
            </w:tcBorders>
          </w:tcPr>
          <w:p w14:paraId="45F829F6" w14:textId="77777777" w:rsidR="00296D76" w:rsidRPr="002A3CC5" w:rsidRDefault="00296D76" w:rsidP="00AC479F">
            <w:pPr>
              <w:rPr>
                <w:rFonts w:ascii="Arial" w:hAnsi="Arial" w:cs="Arial"/>
                <w:sz w:val="15"/>
                <w:szCs w:val="15"/>
              </w:rPr>
            </w:pPr>
            <w:r w:rsidRPr="002A3CC5">
              <w:rPr>
                <w:rFonts w:ascii="Arial" w:hAnsi="Arial" w:cs="Arial"/>
                <w:sz w:val="15"/>
                <w:szCs w:val="15"/>
              </w:rPr>
              <w:t>33.4</w:t>
            </w:r>
            <w:r w:rsidRPr="002A3CC5">
              <w:rPr>
                <w:rFonts w:ascii="Arial" w:hAnsi="Arial" w:cs="Arial" w:hint="eastAsia"/>
                <w:sz w:val="15"/>
                <w:szCs w:val="15"/>
              </w:rPr>
              <w:t>9</w:t>
            </w:r>
            <w:r w:rsidRPr="002A3CC5">
              <w:rPr>
                <w:rFonts w:ascii="Arial" w:hAnsi="Arial" w:cs="Arial"/>
                <w:sz w:val="15"/>
                <w:szCs w:val="15"/>
              </w:rPr>
              <w:t>±6.3</w:t>
            </w:r>
            <w:r w:rsidRPr="002A3CC5">
              <w:rPr>
                <w:rFonts w:ascii="Arial" w:hAnsi="Arial" w:cs="Arial" w:hint="eastAsia"/>
                <w:sz w:val="15"/>
                <w:szCs w:val="15"/>
              </w:rPr>
              <w:t>6</w:t>
            </w:r>
          </w:p>
        </w:tc>
        <w:tc>
          <w:tcPr>
            <w:tcW w:w="1843" w:type="dxa"/>
            <w:tcBorders>
              <w:top w:val="nil"/>
              <w:left w:val="nil"/>
              <w:bottom w:val="nil"/>
              <w:right w:val="nil"/>
            </w:tcBorders>
          </w:tcPr>
          <w:p w14:paraId="5C6E9F6D" w14:textId="77777777" w:rsidR="00296D76" w:rsidRPr="002A3CC5" w:rsidRDefault="00296D76" w:rsidP="00AC479F">
            <w:pPr>
              <w:rPr>
                <w:rFonts w:ascii="Arial" w:hAnsi="Arial" w:cs="Arial"/>
                <w:sz w:val="15"/>
                <w:szCs w:val="15"/>
              </w:rPr>
            </w:pPr>
            <w:r w:rsidRPr="002A3CC5">
              <w:rPr>
                <w:rFonts w:ascii="Arial" w:hAnsi="Arial" w:cs="Arial"/>
                <w:sz w:val="15"/>
                <w:szCs w:val="15"/>
              </w:rPr>
              <w:t>3</w:t>
            </w:r>
            <w:r w:rsidRPr="002A3CC5">
              <w:rPr>
                <w:rFonts w:ascii="Arial" w:hAnsi="Arial" w:cs="Arial" w:hint="eastAsia"/>
                <w:sz w:val="15"/>
                <w:szCs w:val="15"/>
              </w:rPr>
              <w:t>1.81</w:t>
            </w:r>
            <w:r w:rsidRPr="002A3CC5">
              <w:rPr>
                <w:rFonts w:ascii="Arial" w:hAnsi="Arial" w:cs="Arial"/>
                <w:sz w:val="15"/>
                <w:szCs w:val="15"/>
              </w:rPr>
              <w:t>±5.</w:t>
            </w:r>
            <w:r w:rsidRPr="002A3CC5">
              <w:rPr>
                <w:rFonts w:ascii="Arial" w:hAnsi="Arial" w:cs="Arial" w:hint="eastAsia"/>
                <w:sz w:val="15"/>
                <w:szCs w:val="15"/>
              </w:rPr>
              <w:t>65</w:t>
            </w:r>
          </w:p>
        </w:tc>
        <w:tc>
          <w:tcPr>
            <w:tcW w:w="850" w:type="dxa"/>
            <w:tcBorders>
              <w:top w:val="nil"/>
              <w:left w:val="nil"/>
              <w:bottom w:val="nil"/>
              <w:right w:val="nil"/>
            </w:tcBorders>
          </w:tcPr>
          <w:p w14:paraId="1AE7095E" w14:textId="77777777" w:rsidR="00296D76" w:rsidRPr="002A3CC5" w:rsidRDefault="00296D76" w:rsidP="00AC479F">
            <w:pPr>
              <w:jc w:val="left"/>
              <w:rPr>
                <w:rFonts w:ascii="Arial" w:hAnsi="Arial" w:cs="Arial"/>
                <w:b/>
                <w:bCs/>
                <w:sz w:val="15"/>
                <w:szCs w:val="15"/>
              </w:rPr>
            </w:pPr>
            <w:r w:rsidRPr="002A3CC5">
              <w:rPr>
                <w:rFonts w:ascii="Arial" w:hAnsi="Arial" w:cs="Arial"/>
                <w:b/>
                <w:bCs/>
                <w:sz w:val="15"/>
                <w:szCs w:val="15"/>
              </w:rPr>
              <w:t>0.</w:t>
            </w:r>
            <w:r w:rsidRPr="002A3CC5">
              <w:rPr>
                <w:rFonts w:ascii="Arial" w:hAnsi="Arial" w:cs="Arial" w:hint="eastAsia"/>
                <w:b/>
                <w:bCs/>
                <w:sz w:val="15"/>
                <w:szCs w:val="15"/>
              </w:rPr>
              <w:t>003</w:t>
            </w:r>
          </w:p>
        </w:tc>
      </w:tr>
      <w:tr w:rsidR="00296D76" w:rsidRPr="002A3CC5" w14:paraId="346F5310" w14:textId="77777777" w:rsidTr="00AC479F">
        <w:tc>
          <w:tcPr>
            <w:tcW w:w="2410" w:type="dxa"/>
            <w:tcBorders>
              <w:top w:val="nil"/>
              <w:left w:val="nil"/>
              <w:bottom w:val="nil"/>
              <w:right w:val="nil"/>
            </w:tcBorders>
          </w:tcPr>
          <w:p w14:paraId="57E0295A" w14:textId="77777777" w:rsidR="00296D76" w:rsidRPr="002A3CC5" w:rsidRDefault="00296D76" w:rsidP="00AC479F">
            <w:pPr>
              <w:ind w:firstLineChars="100" w:firstLine="150"/>
              <w:rPr>
                <w:rFonts w:ascii="Arial" w:hAnsi="Arial" w:cs="Arial"/>
                <w:sz w:val="15"/>
                <w:szCs w:val="15"/>
              </w:rPr>
            </w:pPr>
            <w:r w:rsidRPr="002A3CC5">
              <w:rPr>
                <w:rFonts w:ascii="Arial" w:hAnsi="Arial" w:cs="Arial"/>
                <w:sz w:val="15"/>
                <w:szCs w:val="15"/>
              </w:rPr>
              <w:lastRenderedPageBreak/>
              <w:t>Creatinine</w:t>
            </w:r>
            <w:r w:rsidRPr="002A3CC5">
              <w:rPr>
                <w:rFonts w:ascii="Arial" w:hAnsi="Arial" w:cs="Arial" w:hint="eastAsia"/>
                <w:sz w:val="15"/>
                <w:szCs w:val="15"/>
              </w:rPr>
              <w:t xml:space="preserve">, </w:t>
            </w:r>
            <w:r w:rsidRPr="002A3CC5">
              <w:rPr>
                <w:rFonts w:ascii="Arial" w:hAnsi="Arial" w:cs="Arial" w:hint="eastAsia"/>
                <w:sz w:val="15"/>
                <w:szCs w:val="15"/>
              </w:rPr>
              <w:t>μ</w:t>
            </w:r>
            <w:r w:rsidRPr="002A3CC5">
              <w:rPr>
                <w:rFonts w:ascii="Arial" w:hAnsi="Arial" w:cs="Arial" w:hint="eastAsia"/>
                <w:sz w:val="15"/>
                <w:szCs w:val="15"/>
              </w:rPr>
              <w:t>mol/L</w:t>
            </w:r>
          </w:p>
        </w:tc>
        <w:tc>
          <w:tcPr>
            <w:tcW w:w="1701" w:type="dxa"/>
            <w:tcBorders>
              <w:top w:val="nil"/>
              <w:left w:val="nil"/>
              <w:bottom w:val="nil"/>
              <w:right w:val="nil"/>
            </w:tcBorders>
          </w:tcPr>
          <w:p w14:paraId="4D9F55D5" w14:textId="77777777" w:rsidR="00296D76" w:rsidRPr="002A3CC5" w:rsidRDefault="00296D76" w:rsidP="00AC479F">
            <w:pPr>
              <w:rPr>
                <w:rFonts w:ascii="Arial" w:hAnsi="Arial" w:cs="Arial"/>
                <w:sz w:val="15"/>
                <w:szCs w:val="15"/>
              </w:rPr>
            </w:pPr>
            <w:r w:rsidRPr="002A3CC5">
              <w:rPr>
                <w:rFonts w:ascii="Arial" w:hAnsi="Arial" w:cs="Arial"/>
                <w:sz w:val="15"/>
                <w:szCs w:val="15"/>
              </w:rPr>
              <w:t>63.</w:t>
            </w:r>
            <w:r w:rsidRPr="002A3CC5">
              <w:rPr>
                <w:rFonts w:ascii="Arial" w:hAnsi="Arial" w:cs="Arial" w:hint="eastAsia"/>
                <w:sz w:val="15"/>
                <w:szCs w:val="15"/>
              </w:rPr>
              <w:t>50</w:t>
            </w:r>
            <w:r w:rsidRPr="002A3CC5">
              <w:rPr>
                <w:rFonts w:ascii="Arial" w:hAnsi="Arial" w:cs="Arial"/>
                <w:sz w:val="15"/>
                <w:szCs w:val="15"/>
              </w:rPr>
              <w:t xml:space="preserve"> (54.</w:t>
            </w:r>
            <w:r w:rsidRPr="002A3CC5">
              <w:rPr>
                <w:rFonts w:ascii="Arial" w:hAnsi="Arial" w:cs="Arial" w:hint="eastAsia"/>
                <w:sz w:val="15"/>
                <w:szCs w:val="15"/>
              </w:rPr>
              <w:t>19</w:t>
            </w:r>
            <w:r w:rsidRPr="002A3CC5">
              <w:rPr>
                <w:rFonts w:ascii="Arial" w:hAnsi="Arial" w:cs="Arial"/>
                <w:sz w:val="15"/>
                <w:szCs w:val="15"/>
              </w:rPr>
              <w:t>,7</w:t>
            </w:r>
            <w:r w:rsidRPr="002A3CC5">
              <w:rPr>
                <w:rFonts w:ascii="Arial" w:hAnsi="Arial" w:cs="Arial" w:hint="eastAsia"/>
                <w:sz w:val="15"/>
                <w:szCs w:val="15"/>
              </w:rPr>
              <w:t>8.69</w:t>
            </w:r>
            <w:r w:rsidRPr="002A3CC5">
              <w:rPr>
                <w:rFonts w:ascii="Arial" w:hAnsi="Arial" w:cs="Arial"/>
                <w:sz w:val="15"/>
                <w:szCs w:val="15"/>
              </w:rPr>
              <w:t>)</w:t>
            </w:r>
          </w:p>
        </w:tc>
        <w:tc>
          <w:tcPr>
            <w:tcW w:w="1701" w:type="dxa"/>
            <w:tcBorders>
              <w:top w:val="nil"/>
              <w:left w:val="nil"/>
              <w:bottom w:val="nil"/>
              <w:right w:val="nil"/>
            </w:tcBorders>
          </w:tcPr>
          <w:p w14:paraId="74ACBB0C" w14:textId="77777777" w:rsidR="00296D76" w:rsidRPr="002A3CC5" w:rsidRDefault="00296D76" w:rsidP="00AC479F">
            <w:pPr>
              <w:rPr>
                <w:rFonts w:ascii="Arial" w:hAnsi="Arial" w:cs="Arial"/>
                <w:sz w:val="15"/>
                <w:szCs w:val="15"/>
              </w:rPr>
            </w:pPr>
            <w:r w:rsidRPr="002A3CC5">
              <w:rPr>
                <w:rFonts w:ascii="Arial" w:hAnsi="Arial" w:cs="Arial"/>
                <w:sz w:val="15"/>
                <w:szCs w:val="15"/>
              </w:rPr>
              <w:t>62.</w:t>
            </w:r>
            <w:r w:rsidRPr="002A3CC5">
              <w:rPr>
                <w:rFonts w:ascii="Arial" w:hAnsi="Arial" w:cs="Arial" w:hint="eastAsia"/>
                <w:sz w:val="15"/>
                <w:szCs w:val="15"/>
              </w:rPr>
              <w:t>20</w:t>
            </w:r>
            <w:r w:rsidRPr="002A3CC5">
              <w:rPr>
                <w:rFonts w:ascii="Arial" w:hAnsi="Arial" w:cs="Arial"/>
                <w:sz w:val="15"/>
                <w:szCs w:val="15"/>
              </w:rPr>
              <w:t xml:space="preserve"> (53.</w:t>
            </w:r>
            <w:r w:rsidRPr="002A3CC5">
              <w:rPr>
                <w:rFonts w:ascii="Arial" w:hAnsi="Arial" w:cs="Arial" w:hint="eastAsia"/>
                <w:sz w:val="15"/>
                <w:szCs w:val="15"/>
              </w:rPr>
              <w:t>68</w:t>
            </w:r>
            <w:r w:rsidRPr="002A3CC5">
              <w:rPr>
                <w:rFonts w:ascii="Arial" w:hAnsi="Arial" w:cs="Arial"/>
                <w:sz w:val="15"/>
                <w:szCs w:val="15"/>
              </w:rPr>
              <w:t>,7</w:t>
            </w:r>
            <w:r w:rsidRPr="002A3CC5">
              <w:rPr>
                <w:rFonts w:ascii="Arial" w:hAnsi="Arial" w:cs="Arial" w:hint="eastAsia"/>
                <w:sz w:val="15"/>
                <w:szCs w:val="15"/>
              </w:rPr>
              <w:t>7.27</w:t>
            </w:r>
            <w:r w:rsidRPr="002A3CC5">
              <w:rPr>
                <w:rFonts w:ascii="Arial" w:hAnsi="Arial" w:cs="Arial"/>
                <w:sz w:val="15"/>
                <w:szCs w:val="15"/>
              </w:rPr>
              <w:t>)</w:t>
            </w:r>
          </w:p>
        </w:tc>
        <w:tc>
          <w:tcPr>
            <w:tcW w:w="1843" w:type="dxa"/>
            <w:tcBorders>
              <w:top w:val="nil"/>
              <w:left w:val="nil"/>
              <w:bottom w:val="nil"/>
              <w:right w:val="nil"/>
            </w:tcBorders>
          </w:tcPr>
          <w:p w14:paraId="2190A011" w14:textId="77777777" w:rsidR="00296D76" w:rsidRPr="002A3CC5" w:rsidRDefault="00296D76" w:rsidP="00AC479F">
            <w:pPr>
              <w:rPr>
                <w:rFonts w:ascii="Arial" w:hAnsi="Arial" w:cs="Arial"/>
                <w:sz w:val="15"/>
                <w:szCs w:val="15"/>
              </w:rPr>
            </w:pPr>
            <w:r w:rsidRPr="002A3CC5">
              <w:rPr>
                <w:rFonts w:ascii="Arial" w:hAnsi="Arial" w:cs="Arial"/>
                <w:sz w:val="15"/>
                <w:szCs w:val="15"/>
              </w:rPr>
              <w:t>69.</w:t>
            </w:r>
            <w:r w:rsidRPr="002A3CC5">
              <w:rPr>
                <w:rFonts w:ascii="Arial" w:hAnsi="Arial" w:cs="Arial" w:hint="eastAsia"/>
                <w:sz w:val="15"/>
                <w:szCs w:val="15"/>
              </w:rPr>
              <w:t>74</w:t>
            </w:r>
            <w:r w:rsidRPr="002A3CC5">
              <w:rPr>
                <w:rFonts w:ascii="Arial" w:hAnsi="Arial" w:cs="Arial"/>
                <w:sz w:val="15"/>
                <w:szCs w:val="15"/>
              </w:rPr>
              <w:t xml:space="preserve"> (57.</w:t>
            </w:r>
            <w:r w:rsidRPr="002A3CC5">
              <w:rPr>
                <w:rFonts w:ascii="Arial" w:hAnsi="Arial" w:cs="Arial" w:hint="eastAsia"/>
                <w:sz w:val="15"/>
                <w:szCs w:val="15"/>
              </w:rPr>
              <w:t>83</w:t>
            </w:r>
            <w:r w:rsidRPr="002A3CC5">
              <w:rPr>
                <w:rFonts w:ascii="Arial" w:hAnsi="Arial" w:cs="Arial"/>
                <w:sz w:val="15"/>
                <w:szCs w:val="15"/>
              </w:rPr>
              <w:t>,87.</w:t>
            </w:r>
            <w:r w:rsidRPr="002A3CC5">
              <w:rPr>
                <w:rFonts w:ascii="Arial" w:hAnsi="Arial" w:cs="Arial" w:hint="eastAsia"/>
                <w:sz w:val="15"/>
                <w:szCs w:val="15"/>
              </w:rPr>
              <w:t>32</w:t>
            </w:r>
            <w:r w:rsidRPr="002A3CC5">
              <w:rPr>
                <w:rFonts w:ascii="Arial" w:hAnsi="Arial" w:cs="Arial"/>
                <w:sz w:val="15"/>
                <w:szCs w:val="15"/>
              </w:rPr>
              <w:t>)</w:t>
            </w:r>
          </w:p>
        </w:tc>
        <w:tc>
          <w:tcPr>
            <w:tcW w:w="850" w:type="dxa"/>
            <w:tcBorders>
              <w:top w:val="nil"/>
              <w:left w:val="nil"/>
              <w:bottom w:val="nil"/>
              <w:right w:val="nil"/>
            </w:tcBorders>
          </w:tcPr>
          <w:p w14:paraId="44596472" w14:textId="77777777" w:rsidR="00296D76" w:rsidRPr="002A3CC5" w:rsidRDefault="00296D76" w:rsidP="00AC479F">
            <w:pPr>
              <w:jc w:val="left"/>
              <w:rPr>
                <w:rFonts w:ascii="Arial" w:hAnsi="Arial" w:cs="Arial"/>
                <w:sz w:val="15"/>
                <w:szCs w:val="15"/>
              </w:rPr>
            </w:pPr>
            <w:r w:rsidRPr="002A3CC5">
              <w:rPr>
                <w:rFonts w:ascii="Arial" w:hAnsi="Arial" w:cs="Arial"/>
                <w:b/>
                <w:bCs/>
                <w:sz w:val="15"/>
                <w:szCs w:val="15"/>
              </w:rPr>
              <w:t>＜</w:t>
            </w:r>
            <w:r w:rsidRPr="002A3CC5">
              <w:rPr>
                <w:rFonts w:ascii="Arial" w:hAnsi="Arial" w:cs="Arial"/>
                <w:b/>
                <w:bCs/>
                <w:sz w:val="15"/>
                <w:szCs w:val="15"/>
              </w:rPr>
              <w:t>0.001</w:t>
            </w:r>
          </w:p>
        </w:tc>
      </w:tr>
      <w:tr w:rsidR="00296D76" w:rsidRPr="002A3CC5" w14:paraId="4E7E13F2" w14:textId="77777777" w:rsidTr="00AC479F">
        <w:tc>
          <w:tcPr>
            <w:tcW w:w="2410" w:type="dxa"/>
            <w:tcBorders>
              <w:top w:val="nil"/>
              <w:left w:val="nil"/>
              <w:bottom w:val="nil"/>
              <w:right w:val="nil"/>
            </w:tcBorders>
          </w:tcPr>
          <w:p w14:paraId="2DD26B00" w14:textId="77777777" w:rsidR="00296D76" w:rsidRPr="002A3CC5" w:rsidRDefault="00296D76" w:rsidP="00AC479F">
            <w:pPr>
              <w:ind w:firstLineChars="100" w:firstLine="150"/>
              <w:rPr>
                <w:rFonts w:ascii="Arial" w:hAnsi="Arial" w:cs="Arial"/>
                <w:sz w:val="15"/>
                <w:szCs w:val="15"/>
              </w:rPr>
            </w:pPr>
            <w:r w:rsidRPr="002A3CC5">
              <w:rPr>
                <w:rFonts w:ascii="Arial" w:hAnsi="Arial" w:cs="Arial"/>
                <w:sz w:val="15"/>
                <w:szCs w:val="15"/>
              </w:rPr>
              <w:t>CK</w:t>
            </w:r>
            <w:r w:rsidRPr="002A3CC5">
              <w:rPr>
                <w:rFonts w:ascii="Arial" w:hAnsi="Arial" w:cs="Arial" w:hint="eastAsia"/>
                <w:sz w:val="15"/>
                <w:szCs w:val="15"/>
              </w:rPr>
              <w:t>, U/L</w:t>
            </w:r>
          </w:p>
        </w:tc>
        <w:tc>
          <w:tcPr>
            <w:tcW w:w="1701" w:type="dxa"/>
            <w:tcBorders>
              <w:top w:val="nil"/>
              <w:left w:val="nil"/>
              <w:bottom w:val="nil"/>
              <w:right w:val="nil"/>
            </w:tcBorders>
          </w:tcPr>
          <w:p w14:paraId="7C5F9ED6" w14:textId="77777777" w:rsidR="00296D76" w:rsidRPr="002A3CC5" w:rsidRDefault="00296D76" w:rsidP="00AC479F">
            <w:pPr>
              <w:rPr>
                <w:rFonts w:ascii="Arial" w:hAnsi="Arial" w:cs="Arial"/>
                <w:sz w:val="15"/>
                <w:szCs w:val="15"/>
              </w:rPr>
            </w:pPr>
            <w:r w:rsidRPr="002A3CC5">
              <w:rPr>
                <w:rFonts w:ascii="Arial" w:hAnsi="Arial" w:cs="Arial"/>
                <w:sz w:val="15"/>
                <w:szCs w:val="15"/>
              </w:rPr>
              <w:t>93.70 (55.</w:t>
            </w:r>
            <w:r w:rsidRPr="002A3CC5">
              <w:rPr>
                <w:rFonts w:ascii="Arial" w:hAnsi="Arial" w:cs="Arial" w:hint="eastAsia"/>
                <w:sz w:val="15"/>
                <w:szCs w:val="15"/>
              </w:rPr>
              <w:t>35</w:t>
            </w:r>
            <w:r w:rsidRPr="002A3CC5">
              <w:rPr>
                <w:rFonts w:ascii="Arial" w:hAnsi="Arial" w:cs="Arial"/>
                <w:sz w:val="15"/>
                <w:szCs w:val="15"/>
              </w:rPr>
              <w:t>,1</w:t>
            </w:r>
            <w:r w:rsidRPr="002A3CC5">
              <w:rPr>
                <w:rFonts w:ascii="Arial" w:hAnsi="Arial" w:cs="Arial" w:hint="eastAsia"/>
                <w:sz w:val="15"/>
                <w:szCs w:val="15"/>
              </w:rPr>
              <w:t>69.85</w:t>
            </w:r>
            <w:r w:rsidRPr="002A3CC5">
              <w:rPr>
                <w:rFonts w:ascii="Arial" w:hAnsi="Arial" w:cs="Arial"/>
                <w:sz w:val="15"/>
                <w:szCs w:val="15"/>
              </w:rPr>
              <w:t>)</w:t>
            </w:r>
          </w:p>
        </w:tc>
        <w:tc>
          <w:tcPr>
            <w:tcW w:w="1701" w:type="dxa"/>
            <w:tcBorders>
              <w:top w:val="nil"/>
              <w:left w:val="nil"/>
              <w:bottom w:val="nil"/>
              <w:right w:val="nil"/>
            </w:tcBorders>
          </w:tcPr>
          <w:p w14:paraId="7B5D6EA6" w14:textId="77777777" w:rsidR="00296D76" w:rsidRPr="002A3CC5" w:rsidRDefault="00296D76" w:rsidP="00AC479F">
            <w:pPr>
              <w:rPr>
                <w:rFonts w:ascii="Arial" w:hAnsi="Arial" w:cs="Arial"/>
                <w:sz w:val="15"/>
                <w:szCs w:val="15"/>
              </w:rPr>
            </w:pPr>
            <w:r w:rsidRPr="002A3CC5">
              <w:rPr>
                <w:rFonts w:ascii="Arial" w:hAnsi="Arial" w:cs="Arial" w:hint="eastAsia"/>
                <w:sz w:val="15"/>
                <w:szCs w:val="15"/>
              </w:rPr>
              <w:t>93.80</w:t>
            </w:r>
            <w:r w:rsidRPr="002A3CC5">
              <w:rPr>
                <w:rFonts w:ascii="Arial" w:hAnsi="Arial" w:cs="Arial"/>
                <w:sz w:val="15"/>
                <w:szCs w:val="15"/>
              </w:rPr>
              <w:t xml:space="preserve"> (55.</w:t>
            </w:r>
            <w:r w:rsidRPr="002A3CC5">
              <w:rPr>
                <w:rFonts w:ascii="Arial" w:hAnsi="Arial" w:cs="Arial" w:hint="eastAsia"/>
                <w:sz w:val="15"/>
                <w:szCs w:val="15"/>
              </w:rPr>
              <w:t>35</w:t>
            </w:r>
            <w:r w:rsidRPr="002A3CC5">
              <w:rPr>
                <w:rFonts w:ascii="Arial" w:hAnsi="Arial" w:cs="Arial"/>
                <w:sz w:val="15"/>
                <w:szCs w:val="15"/>
              </w:rPr>
              <w:t>,1</w:t>
            </w:r>
            <w:r w:rsidRPr="002A3CC5">
              <w:rPr>
                <w:rFonts w:ascii="Arial" w:hAnsi="Arial" w:cs="Arial" w:hint="eastAsia"/>
                <w:sz w:val="15"/>
                <w:szCs w:val="15"/>
              </w:rPr>
              <w:t>68.45</w:t>
            </w:r>
            <w:r w:rsidRPr="002A3CC5">
              <w:rPr>
                <w:rFonts w:ascii="Arial" w:hAnsi="Arial" w:cs="Arial"/>
                <w:sz w:val="15"/>
                <w:szCs w:val="15"/>
              </w:rPr>
              <w:t>)</w:t>
            </w:r>
          </w:p>
        </w:tc>
        <w:tc>
          <w:tcPr>
            <w:tcW w:w="1843" w:type="dxa"/>
            <w:tcBorders>
              <w:top w:val="nil"/>
              <w:left w:val="nil"/>
              <w:bottom w:val="nil"/>
              <w:right w:val="nil"/>
            </w:tcBorders>
          </w:tcPr>
          <w:p w14:paraId="4A6AE0B2" w14:textId="77777777" w:rsidR="00296D76" w:rsidRPr="002A3CC5" w:rsidRDefault="00296D76" w:rsidP="00AC479F">
            <w:pPr>
              <w:rPr>
                <w:rFonts w:ascii="Arial" w:hAnsi="Arial" w:cs="Arial"/>
                <w:sz w:val="15"/>
                <w:szCs w:val="15"/>
              </w:rPr>
            </w:pPr>
            <w:r w:rsidRPr="002A3CC5">
              <w:rPr>
                <w:rFonts w:ascii="Arial" w:hAnsi="Arial" w:cs="Arial" w:hint="eastAsia"/>
                <w:sz w:val="15"/>
                <w:szCs w:val="15"/>
              </w:rPr>
              <w:t>89.15</w:t>
            </w:r>
            <w:r w:rsidRPr="002A3CC5">
              <w:rPr>
                <w:rFonts w:ascii="Arial" w:hAnsi="Arial" w:cs="Arial"/>
                <w:sz w:val="15"/>
                <w:szCs w:val="15"/>
              </w:rPr>
              <w:t xml:space="preserve"> (5</w:t>
            </w:r>
            <w:r w:rsidRPr="002A3CC5">
              <w:rPr>
                <w:rFonts w:ascii="Arial" w:hAnsi="Arial" w:cs="Arial" w:hint="eastAsia"/>
                <w:sz w:val="15"/>
                <w:szCs w:val="15"/>
              </w:rPr>
              <w:t>4.95</w:t>
            </w:r>
            <w:r w:rsidRPr="002A3CC5">
              <w:rPr>
                <w:rFonts w:ascii="Arial" w:hAnsi="Arial" w:cs="Arial"/>
                <w:sz w:val="15"/>
                <w:szCs w:val="15"/>
              </w:rPr>
              <w:t>,17</w:t>
            </w:r>
            <w:r w:rsidRPr="002A3CC5">
              <w:rPr>
                <w:rFonts w:ascii="Arial" w:hAnsi="Arial" w:cs="Arial" w:hint="eastAsia"/>
                <w:sz w:val="15"/>
                <w:szCs w:val="15"/>
              </w:rPr>
              <w:t>9.00</w:t>
            </w:r>
            <w:r w:rsidRPr="002A3CC5">
              <w:rPr>
                <w:rFonts w:ascii="Arial" w:hAnsi="Arial" w:cs="Arial"/>
                <w:sz w:val="15"/>
                <w:szCs w:val="15"/>
              </w:rPr>
              <w:t>)</w:t>
            </w:r>
          </w:p>
        </w:tc>
        <w:tc>
          <w:tcPr>
            <w:tcW w:w="850" w:type="dxa"/>
            <w:tcBorders>
              <w:top w:val="nil"/>
              <w:left w:val="nil"/>
              <w:bottom w:val="nil"/>
              <w:right w:val="nil"/>
            </w:tcBorders>
          </w:tcPr>
          <w:p w14:paraId="013AF964" w14:textId="77777777" w:rsidR="00296D76" w:rsidRPr="002A3CC5" w:rsidRDefault="00296D76" w:rsidP="00AC479F">
            <w:pPr>
              <w:jc w:val="left"/>
              <w:rPr>
                <w:rFonts w:ascii="Arial" w:hAnsi="Arial" w:cs="Arial"/>
                <w:sz w:val="15"/>
                <w:szCs w:val="15"/>
              </w:rPr>
            </w:pPr>
            <w:r w:rsidRPr="002A3CC5">
              <w:rPr>
                <w:rFonts w:ascii="Arial" w:hAnsi="Arial" w:cs="Arial"/>
                <w:sz w:val="15"/>
                <w:szCs w:val="15"/>
              </w:rPr>
              <w:t>0.</w:t>
            </w:r>
            <w:r w:rsidRPr="002A3CC5">
              <w:rPr>
                <w:rFonts w:ascii="Arial" w:hAnsi="Arial" w:cs="Arial" w:hint="eastAsia"/>
                <w:sz w:val="15"/>
                <w:szCs w:val="15"/>
              </w:rPr>
              <w:t>793</w:t>
            </w:r>
          </w:p>
        </w:tc>
      </w:tr>
      <w:tr w:rsidR="00296D76" w:rsidRPr="002A3CC5" w14:paraId="63F5D510" w14:textId="77777777" w:rsidTr="00AC479F">
        <w:tc>
          <w:tcPr>
            <w:tcW w:w="2410" w:type="dxa"/>
            <w:tcBorders>
              <w:top w:val="nil"/>
              <w:left w:val="nil"/>
              <w:bottom w:val="nil"/>
              <w:right w:val="nil"/>
            </w:tcBorders>
          </w:tcPr>
          <w:p w14:paraId="55D0019B" w14:textId="77777777" w:rsidR="00296D76" w:rsidRPr="002A3CC5" w:rsidRDefault="00296D76" w:rsidP="00AC479F">
            <w:pPr>
              <w:ind w:firstLineChars="100" w:firstLine="150"/>
              <w:rPr>
                <w:rFonts w:ascii="Arial" w:hAnsi="Arial" w:cs="Arial"/>
                <w:sz w:val="15"/>
                <w:szCs w:val="15"/>
              </w:rPr>
            </w:pPr>
            <w:r w:rsidRPr="002A3CC5">
              <w:rPr>
                <w:rFonts w:ascii="Arial" w:hAnsi="Arial" w:cs="Arial"/>
                <w:sz w:val="15"/>
                <w:szCs w:val="15"/>
              </w:rPr>
              <w:t>LVEF, %</w:t>
            </w:r>
          </w:p>
        </w:tc>
        <w:tc>
          <w:tcPr>
            <w:tcW w:w="1701" w:type="dxa"/>
            <w:tcBorders>
              <w:top w:val="nil"/>
              <w:left w:val="nil"/>
              <w:bottom w:val="nil"/>
              <w:right w:val="nil"/>
            </w:tcBorders>
          </w:tcPr>
          <w:p w14:paraId="27DA82AF" w14:textId="77777777" w:rsidR="00296D76" w:rsidRPr="002A3CC5" w:rsidRDefault="00296D76" w:rsidP="00AC479F">
            <w:pPr>
              <w:rPr>
                <w:rFonts w:ascii="Arial" w:hAnsi="Arial" w:cs="Arial"/>
                <w:sz w:val="15"/>
                <w:szCs w:val="15"/>
              </w:rPr>
            </w:pPr>
            <w:r w:rsidRPr="002A3CC5">
              <w:rPr>
                <w:rFonts w:ascii="Arial" w:hAnsi="Arial" w:cs="Arial"/>
                <w:sz w:val="15"/>
                <w:szCs w:val="15"/>
              </w:rPr>
              <w:t>62.1</w:t>
            </w:r>
            <w:r w:rsidRPr="002A3CC5">
              <w:rPr>
                <w:rFonts w:ascii="Arial" w:hAnsi="Arial" w:cs="Arial" w:hint="eastAsia"/>
                <w:sz w:val="15"/>
                <w:szCs w:val="15"/>
              </w:rPr>
              <w:t>2</w:t>
            </w:r>
            <w:r w:rsidRPr="002A3CC5">
              <w:rPr>
                <w:rFonts w:ascii="Arial" w:hAnsi="Arial" w:cs="Arial"/>
                <w:sz w:val="15"/>
                <w:szCs w:val="15"/>
              </w:rPr>
              <w:t>±</w:t>
            </w:r>
            <w:r w:rsidRPr="002A3CC5">
              <w:rPr>
                <w:rFonts w:ascii="Arial" w:hAnsi="Arial" w:cs="Arial" w:hint="eastAsia"/>
                <w:sz w:val="15"/>
                <w:szCs w:val="15"/>
              </w:rPr>
              <w:t>5.84</w:t>
            </w:r>
          </w:p>
        </w:tc>
        <w:tc>
          <w:tcPr>
            <w:tcW w:w="1701" w:type="dxa"/>
            <w:tcBorders>
              <w:top w:val="nil"/>
              <w:left w:val="nil"/>
              <w:bottom w:val="nil"/>
              <w:right w:val="nil"/>
            </w:tcBorders>
          </w:tcPr>
          <w:p w14:paraId="04D43238" w14:textId="77777777" w:rsidR="00296D76" w:rsidRPr="002A3CC5" w:rsidRDefault="00296D76" w:rsidP="00AC479F">
            <w:pPr>
              <w:rPr>
                <w:rFonts w:ascii="Arial" w:hAnsi="Arial" w:cs="Arial"/>
                <w:sz w:val="15"/>
                <w:szCs w:val="15"/>
              </w:rPr>
            </w:pPr>
            <w:r w:rsidRPr="002A3CC5">
              <w:rPr>
                <w:rFonts w:ascii="Arial" w:hAnsi="Arial" w:cs="Arial"/>
                <w:sz w:val="15"/>
                <w:szCs w:val="15"/>
              </w:rPr>
              <w:t>62.</w:t>
            </w:r>
            <w:r w:rsidRPr="002A3CC5">
              <w:rPr>
                <w:rFonts w:ascii="Arial" w:hAnsi="Arial" w:cs="Arial" w:hint="eastAsia"/>
                <w:sz w:val="15"/>
                <w:szCs w:val="15"/>
              </w:rPr>
              <w:t>25</w:t>
            </w:r>
            <w:r w:rsidRPr="002A3CC5">
              <w:rPr>
                <w:rFonts w:ascii="Arial" w:hAnsi="Arial" w:cs="Arial"/>
                <w:sz w:val="15"/>
                <w:szCs w:val="15"/>
              </w:rPr>
              <w:t>±</w:t>
            </w:r>
            <w:r w:rsidRPr="002A3CC5">
              <w:rPr>
                <w:rFonts w:ascii="Arial" w:hAnsi="Arial" w:cs="Arial" w:hint="eastAsia"/>
                <w:sz w:val="15"/>
                <w:szCs w:val="15"/>
              </w:rPr>
              <w:t>5.73</w:t>
            </w:r>
          </w:p>
        </w:tc>
        <w:tc>
          <w:tcPr>
            <w:tcW w:w="1843" w:type="dxa"/>
            <w:tcBorders>
              <w:top w:val="nil"/>
              <w:left w:val="nil"/>
              <w:bottom w:val="nil"/>
              <w:right w:val="nil"/>
            </w:tcBorders>
          </w:tcPr>
          <w:p w14:paraId="5B973C20" w14:textId="77777777" w:rsidR="00296D76" w:rsidRPr="002A3CC5" w:rsidRDefault="00296D76" w:rsidP="00AC479F">
            <w:pPr>
              <w:rPr>
                <w:rFonts w:ascii="Arial" w:hAnsi="Arial" w:cs="Arial"/>
                <w:sz w:val="15"/>
                <w:szCs w:val="15"/>
              </w:rPr>
            </w:pPr>
            <w:r w:rsidRPr="002A3CC5">
              <w:rPr>
                <w:rFonts w:ascii="Arial" w:hAnsi="Arial" w:cs="Arial"/>
                <w:sz w:val="15"/>
                <w:szCs w:val="15"/>
              </w:rPr>
              <w:t>61.0</w:t>
            </w:r>
            <w:r w:rsidRPr="002A3CC5">
              <w:rPr>
                <w:rFonts w:ascii="Arial" w:hAnsi="Arial" w:cs="Arial" w:hint="eastAsia"/>
                <w:sz w:val="15"/>
                <w:szCs w:val="15"/>
              </w:rPr>
              <w:t>1</w:t>
            </w:r>
            <w:r w:rsidRPr="002A3CC5">
              <w:rPr>
                <w:rFonts w:ascii="Arial" w:hAnsi="Arial" w:cs="Arial"/>
                <w:sz w:val="15"/>
                <w:szCs w:val="15"/>
              </w:rPr>
              <w:t>±</w:t>
            </w:r>
            <w:r w:rsidRPr="002A3CC5">
              <w:rPr>
                <w:rFonts w:ascii="Arial" w:hAnsi="Arial" w:cs="Arial" w:hint="eastAsia"/>
                <w:sz w:val="15"/>
                <w:szCs w:val="15"/>
              </w:rPr>
              <w:t>6.71</w:t>
            </w:r>
          </w:p>
        </w:tc>
        <w:tc>
          <w:tcPr>
            <w:tcW w:w="850" w:type="dxa"/>
            <w:tcBorders>
              <w:top w:val="nil"/>
              <w:left w:val="nil"/>
              <w:bottom w:val="nil"/>
              <w:right w:val="nil"/>
            </w:tcBorders>
          </w:tcPr>
          <w:p w14:paraId="53EA70CA" w14:textId="77777777" w:rsidR="00296D76" w:rsidRPr="002A3CC5" w:rsidRDefault="00296D76" w:rsidP="00AC479F">
            <w:pPr>
              <w:jc w:val="left"/>
              <w:rPr>
                <w:rFonts w:ascii="Arial" w:hAnsi="Arial" w:cs="Arial"/>
                <w:b/>
                <w:bCs/>
                <w:sz w:val="15"/>
                <w:szCs w:val="15"/>
              </w:rPr>
            </w:pPr>
            <w:r w:rsidRPr="002A3CC5">
              <w:rPr>
                <w:rFonts w:ascii="Arial" w:hAnsi="Arial" w:cs="Arial" w:hint="eastAsia"/>
                <w:b/>
                <w:bCs/>
                <w:sz w:val="15"/>
                <w:szCs w:val="15"/>
              </w:rPr>
              <w:t>0.035</w:t>
            </w:r>
          </w:p>
        </w:tc>
      </w:tr>
      <w:bookmarkEnd w:id="1"/>
      <w:tr w:rsidR="00296D76" w:rsidRPr="002A3CC5" w14:paraId="3C2220DD" w14:textId="77777777" w:rsidTr="00AC479F">
        <w:tc>
          <w:tcPr>
            <w:tcW w:w="2410" w:type="dxa"/>
            <w:tcBorders>
              <w:top w:val="nil"/>
              <w:left w:val="nil"/>
              <w:bottom w:val="nil"/>
              <w:right w:val="nil"/>
            </w:tcBorders>
          </w:tcPr>
          <w:p w14:paraId="68FBC54A" w14:textId="77777777" w:rsidR="00296D76" w:rsidRPr="002A3CC5" w:rsidRDefault="00296D76" w:rsidP="00AC479F">
            <w:pPr>
              <w:rPr>
                <w:rFonts w:ascii="Arial" w:hAnsi="Arial" w:cs="Arial"/>
                <w:sz w:val="15"/>
                <w:szCs w:val="15"/>
              </w:rPr>
            </w:pPr>
            <w:r w:rsidRPr="002A3CC5">
              <w:rPr>
                <w:rFonts w:ascii="Arial" w:hAnsi="Arial" w:cs="Arial" w:hint="eastAsia"/>
                <w:sz w:val="15"/>
                <w:szCs w:val="15"/>
              </w:rPr>
              <w:t>Perioperative complications</w:t>
            </w:r>
            <w:r w:rsidRPr="002A3CC5">
              <w:rPr>
                <w:rFonts w:ascii="Arial" w:hAnsi="Arial" w:cs="Arial"/>
                <w:sz w:val="15"/>
                <w:szCs w:val="15"/>
              </w:rPr>
              <w:t>, %</w:t>
            </w:r>
          </w:p>
        </w:tc>
        <w:tc>
          <w:tcPr>
            <w:tcW w:w="1701" w:type="dxa"/>
            <w:tcBorders>
              <w:top w:val="nil"/>
              <w:left w:val="nil"/>
              <w:bottom w:val="nil"/>
              <w:right w:val="nil"/>
            </w:tcBorders>
          </w:tcPr>
          <w:p w14:paraId="1DCC991A" w14:textId="77777777" w:rsidR="00296D76" w:rsidRPr="002A3CC5" w:rsidRDefault="00296D76" w:rsidP="00AC479F">
            <w:pPr>
              <w:rPr>
                <w:rFonts w:ascii="Arial" w:hAnsi="Arial" w:cs="Arial"/>
                <w:sz w:val="15"/>
                <w:szCs w:val="15"/>
              </w:rPr>
            </w:pPr>
          </w:p>
        </w:tc>
        <w:tc>
          <w:tcPr>
            <w:tcW w:w="1701" w:type="dxa"/>
            <w:tcBorders>
              <w:top w:val="nil"/>
              <w:left w:val="nil"/>
              <w:bottom w:val="nil"/>
              <w:right w:val="nil"/>
            </w:tcBorders>
          </w:tcPr>
          <w:p w14:paraId="4D1A3F87" w14:textId="77777777" w:rsidR="00296D76" w:rsidRPr="002A3CC5" w:rsidRDefault="00296D76" w:rsidP="00AC479F">
            <w:pPr>
              <w:rPr>
                <w:rFonts w:ascii="Arial" w:hAnsi="Arial" w:cs="Arial"/>
                <w:sz w:val="15"/>
                <w:szCs w:val="15"/>
              </w:rPr>
            </w:pPr>
          </w:p>
        </w:tc>
        <w:tc>
          <w:tcPr>
            <w:tcW w:w="1843" w:type="dxa"/>
            <w:tcBorders>
              <w:top w:val="nil"/>
              <w:left w:val="nil"/>
              <w:bottom w:val="nil"/>
              <w:right w:val="nil"/>
            </w:tcBorders>
          </w:tcPr>
          <w:p w14:paraId="03040A05" w14:textId="77777777" w:rsidR="00296D76" w:rsidRPr="002A3CC5" w:rsidRDefault="00296D76" w:rsidP="00AC479F">
            <w:pPr>
              <w:rPr>
                <w:rFonts w:ascii="Arial" w:hAnsi="Arial" w:cs="Arial"/>
                <w:sz w:val="15"/>
                <w:szCs w:val="15"/>
              </w:rPr>
            </w:pPr>
          </w:p>
        </w:tc>
        <w:tc>
          <w:tcPr>
            <w:tcW w:w="850" w:type="dxa"/>
            <w:tcBorders>
              <w:top w:val="nil"/>
              <w:left w:val="nil"/>
              <w:bottom w:val="nil"/>
              <w:right w:val="nil"/>
            </w:tcBorders>
          </w:tcPr>
          <w:p w14:paraId="4D010B7A" w14:textId="77777777" w:rsidR="00296D76" w:rsidRPr="002A3CC5" w:rsidRDefault="00296D76" w:rsidP="00AC479F">
            <w:pPr>
              <w:jc w:val="left"/>
              <w:rPr>
                <w:rFonts w:ascii="Arial" w:hAnsi="Arial" w:cs="Arial"/>
                <w:sz w:val="15"/>
                <w:szCs w:val="15"/>
              </w:rPr>
            </w:pPr>
          </w:p>
        </w:tc>
      </w:tr>
      <w:tr w:rsidR="00296D76" w:rsidRPr="002A3CC5" w14:paraId="12B5D0E9" w14:textId="77777777" w:rsidTr="00AC479F">
        <w:tc>
          <w:tcPr>
            <w:tcW w:w="2410" w:type="dxa"/>
            <w:tcBorders>
              <w:top w:val="nil"/>
              <w:left w:val="nil"/>
              <w:bottom w:val="nil"/>
              <w:right w:val="nil"/>
            </w:tcBorders>
          </w:tcPr>
          <w:p w14:paraId="04538B17" w14:textId="72495FF8" w:rsidR="00296D76" w:rsidRPr="002A3CC5" w:rsidRDefault="000E5B2B" w:rsidP="00AC479F">
            <w:pPr>
              <w:ind w:firstLineChars="100" w:firstLine="150"/>
              <w:rPr>
                <w:rFonts w:ascii="Arial" w:hAnsi="Arial" w:cs="Arial"/>
                <w:sz w:val="15"/>
                <w:szCs w:val="15"/>
              </w:rPr>
            </w:pPr>
            <w:r>
              <w:rPr>
                <w:rFonts w:ascii="Arial" w:hAnsi="Arial" w:cs="Arial" w:hint="eastAsia"/>
                <w:sz w:val="15"/>
                <w:szCs w:val="15"/>
              </w:rPr>
              <w:t>AMI</w:t>
            </w:r>
          </w:p>
        </w:tc>
        <w:tc>
          <w:tcPr>
            <w:tcW w:w="1701" w:type="dxa"/>
            <w:tcBorders>
              <w:top w:val="nil"/>
              <w:left w:val="nil"/>
              <w:bottom w:val="nil"/>
              <w:right w:val="nil"/>
            </w:tcBorders>
          </w:tcPr>
          <w:p w14:paraId="140BABCD" w14:textId="77777777" w:rsidR="00296D76" w:rsidRPr="002A3CC5" w:rsidRDefault="00296D76" w:rsidP="00AC479F">
            <w:pPr>
              <w:rPr>
                <w:rFonts w:ascii="Arial" w:hAnsi="Arial" w:cs="Arial"/>
                <w:sz w:val="15"/>
                <w:szCs w:val="15"/>
              </w:rPr>
            </w:pPr>
            <w:r w:rsidRPr="002A3CC5">
              <w:rPr>
                <w:rFonts w:ascii="Arial" w:hAnsi="Arial" w:cs="Arial" w:hint="eastAsia"/>
                <w:sz w:val="15"/>
                <w:szCs w:val="15"/>
              </w:rPr>
              <w:t>28 (2.0)</w:t>
            </w:r>
          </w:p>
        </w:tc>
        <w:tc>
          <w:tcPr>
            <w:tcW w:w="1701" w:type="dxa"/>
            <w:tcBorders>
              <w:top w:val="nil"/>
              <w:left w:val="nil"/>
              <w:bottom w:val="nil"/>
              <w:right w:val="nil"/>
            </w:tcBorders>
          </w:tcPr>
          <w:p w14:paraId="1ECAA507" w14:textId="77777777" w:rsidR="00296D76" w:rsidRPr="002A3CC5" w:rsidRDefault="00296D76" w:rsidP="00AC479F">
            <w:pPr>
              <w:rPr>
                <w:rFonts w:ascii="Arial" w:hAnsi="Arial" w:cs="Arial"/>
                <w:sz w:val="15"/>
                <w:szCs w:val="15"/>
              </w:rPr>
            </w:pPr>
            <w:r w:rsidRPr="002A3CC5">
              <w:rPr>
                <w:rFonts w:ascii="Arial" w:hAnsi="Arial" w:cs="Arial" w:hint="eastAsia"/>
                <w:sz w:val="15"/>
                <w:szCs w:val="15"/>
              </w:rPr>
              <w:t>16 (1.3)</w:t>
            </w:r>
          </w:p>
        </w:tc>
        <w:tc>
          <w:tcPr>
            <w:tcW w:w="1843" w:type="dxa"/>
            <w:tcBorders>
              <w:top w:val="nil"/>
              <w:left w:val="nil"/>
              <w:bottom w:val="nil"/>
              <w:right w:val="nil"/>
            </w:tcBorders>
          </w:tcPr>
          <w:p w14:paraId="5F29B0F1" w14:textId="77777777" w:rsidR="00296D76" w:rsidRPr="002A3CC5" w:rsidRDefault="00296D76" w:rsidP="00AC479F">
            <w:pPr>
              <w:rPr>
                <w:rFonts w:ascii="Arial" w:hAnsi="Arial" w:cs="Arial"/>
                <w:sz w:val="15"/>
                <w:szCs w:val="15"/>
              </w:rPr>
            </w:pPr>
            <w:r w:rsidRPr="002A3CC5">
              <w:rPr>
                <w:rFonts w:ascii="Arial" w:hAnsi="Arial" w:cs="Arial" w:hint="eastAsia"/>
                <w:sz w:val="15"/>
                <w:szCs w:val="15"/>
              </w:rPr>
              <w:t>12 (8.6)</w:t>
            </w:r>
          </w:p>
        </w:tc>
        <w:tc>
          <w:tcPr>
            <w:tcW w:w="850" w:type="dxa"/>
            <w:tcBorders>
              <w:top w:val="nil"/>
              <w:left w:val="nil"/>
              <w:bottom w:val="nil"/>
              <w:right w:val="nil"/>
            </w:tcBorders>
          </w:tcPr>
          <w:p w14:paraId="5D75FE9E" w14:textId="77777777" w:rsidR="00296D76" w:rsidRPr="002A3CC5" w:rsidRDefault="00296D76" w:rsidP="00AC479F">
            <w:pPr>
              <w:jc w:val="left"/>
              <w:rPr>
                <w:rFonts w:ascii="Arial" w:hAnsi="Arial" w:cs="Arial"/>
                <w:sz w:val="15"/>
                <w:szCs w:val="15"/>
              </w:rPr>
            </w:pPr>
            <w:r w:rsidRPr="002A3CC5">
              <w:rPr>
                <w:rFonts w:ascii="Arial" w:hAnsi="Arial" w:cs="Arial"/>
                <w:b/>
                <w:bCs/>
                <w:sz w:val="15"/>
                <w:szCs w:val="15"/>
              </w:rPr>
              <w:t>＜</w:t>
            </w:r>
            <w:r w:rsidRPr="002A3CC5">
              <w:rPr>
                <w:rFonts w:ascii="Arial" w:hAnsi="Arial" w:cs="Arial"/>
                <w:b/>
                <w:bCs/>
                <w:sz w:val="15"/>
                <w:szCs w:val="15"/>
              </w:rPr>
              <w:t>0.001</w:t>
            </w:r>
          </w:p>
        </w:tc>
      </w:tr>
      <w:tr w:rsidR="00296D76" w:rsidRPr="002A3CC5" w14:paraId="01FF6AC6" w14:textId="77777777" w:rsidTr="00AC479F">
        <w:tc>
          <w:tcPr>
            <w:tcW w:w="2410" w:type="dxa"/>
            <w:tcBorders>
              <w:top w:val="nil"/>
              <w:left w:val="nil"/>
              <w:bottom w:val="nil"/>
              <w:right w:val="nil"/>
            </w:tcBorders>
          </w:tcPr>
          <w:p w14:paraId="641C487E" w14:textId="77777777" w:rsidR="00296D76" w:rsidRPr="002A3CC5" w:rsidRDefault="00296D76" w:rsidP="00AC479F">
            <w:pPr>
              <w:ind w:firstLineChars="100" w:firstLine="150"/>
              <w:rPr>
                <w:rFonts w:ascii="Arial" w:hAnsi="Arial" w:cs="Arial"/>
                <w:sz w:val="15"/>
                <w:szCs w:val="15"/>
              </w:rPr>
            </w:pPr>
            <w:r w:rsidRPr="002A3CC5">
              <w:rPr>
                <w:rFonts w:ascii="Arial" w:hAnsi="Arial" w:cs="Arial" w:hint="eastAsia"/>
                <w:sz w:val="15"/>
                <w:szCs w:val="15"/>
              </w:rPr>
              <w:t>Myocardial Injury</w:t>
            </w:r>
          </w:p>
        </w:tc>
        <w:tc>
          <w:tcPr>
            <w:tcW w:w="1701" w:type="dxa"/>
            <w:tcBorders>
              <w:top w:val="nil"/>
              <w:left w:val="nil"/>
              <w:bottom w:val="nil"/>
              <w:right w:val="nil"/>
            </w:tcBorders>
          </w:tcPr>
          <w:p w14:paraId="2C15FF6A" w14:textId="77777777" w:rsidR="00296D76" w:rsidRPr="002A3CC5" w:rsidRDefault="00296D76" w:rsidP="00AC479F">
            <w:pPr>
              <w:rPr>
                <w:rFonts w:ascii="Arial" w:hAnsi="Arial" w:cs="Arial"/>
                <w:sz w:val="15"/>
                <w:szCs w:val="15"/>
              </w:rPr>
            </w:pPr>
            <w:r w:rsidRPr="002A3CC5">
              <w:rPr>
                <w:rFonts w:ascii="Arial" w:hAnsi="Arial" w:cs="Arial" w:hint="eastAsia"/>
                <w:sz w:val="15"/>
                <w:szCs w:val="15"/>
              </w:rPr>
              <w:t>142 (10.3)</w:t>
            </w:r>
          </w:p>
        </w:tc>
        <w:tc>
          <w:tcPr>
            <w:tcW w:w="1701" w:type="dxa"/>
            <w:tcBorders>
              <w:top w:val="nil"/>
              <w:left w:val="nil"/>
              <w:bottom w:val="nil"/>
              <w:right w:val="nil"/>
            </w:tcBorders>
          </w:tcPr>
          <w:p w14:paraId="62F43FBA" w14:textId="77777777" w:rsidR="00296D76" w:rsidRPr="002A3CC5" w:rsidRDefault="00296D76" w:rsidP="00AC479F">
            <w:pPr>
              <w:rPr>
                <w:rFonts w:ascii="Arial" w:hAnsi="Arial" w:cs="Arial"/>
                <w:sz w:val="15"/>
                <w:szCs w:val="15"/>
              </w:rPr>
            </w:pPr>
            <w:r w:rsidRPr="002A3CC5">
              <w:rPr>
                <w:rFonts w:ascii="Arial" w:hAnsi="Arial" w:cs="Arial" w:hint="eastAsia"/>
                <w:sz w:val="15"/>
                <w:szCs w:val="15"/>
              </w:rPr>
              <w:t>119 (9.7)</w:t>
            </w:r>
          </w:p>
        </w:tc>
        <w:tc>
          <w:tcPr>
            <w:tcW w:w="1843" w:type="dxa"/>
            <w:tcBorders>
              <w:top w:val="nil"/>
              <w:left w:val="nil"/>
              <w:bottom w:val="nil"/>
              <w:right w:val="nil"/>
            </w:tcBorders>
          </w:tcPr>
          <w:p w14:paraId="4F3DA194" w14:textId="77777777" w:rsidR="00296D76" w:rsidRPr="002A3CC5" w:rsidRDefault="00296D76" w:rsidP="00AC479F">
            <w:pPr>
              <w:rPr>
                <w:rFonts w:ascii="Arial" w:hAnsi="Arial" w:cs="Arial"/>
                <w:sz w:val="15"/>
                <w:szCs w:val="15"/>
              </w:rPr>
            </w:pPr>
            <w:r w:rsidRPr="002A3CC5">
              <w:rPr>
                <w:rFonts w:ascii="Arial" w:hAnsi="Arial" w:cs="Arial" w:hint="eastAsia"/>
                <w:sz w:val="15"/>
                <w:szCs w:val="15"/>
              </w:rPr>
              <w:t>23 (16.4)</w:t>
            </w:r>
          </w:p>
        </w:tc>
        <w:tc>
          <w:tcPr>
            <w:tcW w:w="850" w:type="dxa"/>
            <w:tcBorders>
              <w:top w:val="nil"/>
              <w:left w:val="nil"/>
              <w:bottom w:val="nil"/>
              <w:right w:val="nil"/>
            </w:tcBorders>
          </w:tcPr>
          <w:p w14:paraId="0A6C90E5" w14:textId="77777777" w:rsidR="00296D76" w:rsidRPr="002A3CC5" w:rsidRDefault="00296D76" w:rsidP="00AC479F">
            <w:pPr>
              <w:jc w:val="left"/>
              <w:rPr>
                <w:rFonts w:ascii="Arial" w:hAnsi="Arial" w:cs="Arial"/>
                <w:b/>
                <w:bCs/>
                <w:sz w:val="15"/>
                <w:szCs w:val="15"/>
              </w:rPr>
            </w:pPr>
            <w:r w:rsidRPr="002A3CC5">
              <w:rPr>
                <w:rFonts w:ascii="Arial" w:hAnsi="Arial" w:cs="Arial" w:hint="eastAsia"/>
                <w:b/>
                <w:bCs/>
                <w:sz w:val="15"/>
                <w:szCs w:val="15"/>
              </w:rPr>
              <w:t>0.013</w:t>
            </w:r>
          </w:p>
        </w:tc>
      </w:tr>
      <w:tr w:rsidR="00296D76" w:rsidRPr="002A3CC5" w14:paraId="39618C69" w14:textId="77777777" w:rsidTr="00AC479F">
        <w:tc>
          <w:tcPr>
            <w:tcW w:w="2410" w:type="dxa"/>
            <w:tcBorders>
              <w:top w:val="nil"/>
              <w:left w:val="nil"/>
              <w:bottom w:val="nil"/>
              <w:right w:val="nil"/>
            </w:tcBorders>
          </w:tcPr>
          <w:p w14:paraId="3EAFEFA4" w14:textId="77777777" w:rsidR="00296D76" w:rsidRPr="002A3CC5" w:rsidRDefault="00296D76" w:rsidP="00AC479F">
            <w:pPr>
              <w:ind w:firstLineChars="100" w:firstLine="150"/>
              <w:rPr>
                <w:rFonts w:ascii="Arial" w:hAnsi="Arial" w:cs="Arial"/>
                <w:sz w:val="15"/>
                <w:szCs w:val="15"/>
              </w:rPr>
            </w:pPr>
            <w:r w:rsidRPr="002A3CC5">
              <w:rPr>
                <w:rFonts w:ascii="Arial" w:hAnsi="Arial" w:cs="Arial" w:hint="eastAsia"/>
                <w:sz w:val="15"/>
                <w:szCs w:val="15"/>
              </w:rPr>
              <w:t>NOAF</w:t>
            </w:r>
          </w:p>
        </w:tc>
        <w:tc>
          <w:tcPr>
            <w:tcW w:w="1701" w:type="dxa"/>
            <w:tcBorders>
              <w:top w:val="nil"/>
              <w:left w:val="nil"/>
              <w:bottom w:val="nil"/>
              <w:right w:val="nil"/>
            </w:tcBorders>
          </w:tcPr>
          <w:p w14:paraId="7E894BE1" w14:textId="77777777" w:rsidR="00296D76" w:rsidRPr="002A3CC5" w:rsidRDefault="00296D76" w:rsidP="00AC479F">
            <w:pPr>
              <w:rPr>
                <w:rFonts w:ascii="Arial" w:hAnsi="Arial" w:cs="Arial"/>
                <w:sz w:val="15"/>
                <w:szCs w:val="15"/>
              </w:rPr>
            </w:pPr>
            <w:r w:rsidRPr="002A3CC5">
              <w:rPr>
                <w:rFonts w:ascii="Arial" w:hAnsi="Arial" w:cs="Arial" w:hint="eastAsia"/>
                <w:sz w:val="15"/>
                <w:szCs w:val="15"/>
              </w:rPr>
              <w:t>170 (12.4)</w:t>
            </w:r>
          </w:p>
        </w:tc>
        <w:tc>
          <w:tcPr>
            <w:tcW w:w="1701" w:type="dxa"/>
            <w:tcBorders>
              <w:top w:val="nil"/>
              <w:left w:val="nil"/>
              <w:bottom w:val="nil"/>
              <w:right w:val="nil"/>
            </w:tcBorders>
          </w:tcPr>
          <w:p w14:paraId="7430FDC2" w14:textId="77777777" w:rsidR="00296D76" w:rsidRPr="002A3CC5" w:rsidRDefault="00296D76" w:rsidP="00AC479F">
            <w:pPr>
              <w:rPr>
                <w:rFonts w:ascii="Arial" w:hAnsi="Arial" w:cs="Arial"/>
                <w:sz w:val="15"/>
                <w:szCs w:val="15"/>
              </w:rPr>
            </w:pPr>
            <w:r w:rsidRPr="002A3CC5">
              <w:rPr>
                <w:rFonts w:ascii="Arial" w:hAnsi="Arial" w:cs="Arial" w:hint="eastAsia"/>
                <w:sz w:val="15"/>
                <w:szCs w:val="15"/>
              </w:rPr>
              <w:t>134 (10.9)</w:t>
            </w:r>
          </w:p>
        </w:tc>
        <w:tc>
          <w:tcPr>
            <w:tcW w:w="1843" w:type="dxa"/>
            <w:tcBorders>
              <w:top w:val="nil"/>
              <w:left w:val="nil"/>
              <w:bottom w:val="nil"/>
              <w:right w:val="nil"/>
            </w:tcBorders>
          </w:tcPr>
          <w:p w14:paraId="1683E19B" w14:textId="77777777" w:rsidR="00296D76" w:rsidRPr="002A3CC5" w:rsidRDefault="00296D76" w:rsidP="00AC479F">
            <w:pPr>
              <w:rPr>
                <w:rFonts w:ascii="Arial" w:hAnsi="Arial" w:cs="Arial"/>
                <w:sz w:val="15"/>
                <w:szCs w:val="15"/>
              </w:rPr>
            </w:pPr>
            <w:r w:rsidRPr="002A3CC5">
              <w:rPr>
                <w:rFonts w:ascii="Arial" w:hAnsi="Arial" w:cs="Arial" w:hint="eastAsia"/>
                <w:sz w:val="15"/>
                <w:szCs w:val="15"/>
              </w:rPr>
              <w:t>36 (25.7)</w:t>
            </w:r>
          </w:p>
        </w:tc>
        <w:tc>
          <w:tcPr>
            <w:tcW w:w="850" w:type="dxa"/>
            <w:tcBorders>
              <w:top w:val="nil"/>
              <w:left w:val="nil"/>
              <w:bottom w:val="nil"/>
              <w:right w:val="nil"/>
            </w:tcBorders>
          </w:tcPr>
          <w:p w14:paraId="5C72C0F6" w14:textId="77777777" w:rsidR="00296D76" w:rsidRPr="002A3CC5" w:rsidRDefault="00296D76" w:rsidP="00AC479F">
            <w:pPr>
              <w:jc w:val="left"/>
              <w:rPr>
                <w:rFonts w:ascii="Arial" w:hAnsi="Arial" w:cs="Arial"/>
                <w:sz w:val="15"/>
                <w:szCs w:val="15"/>
              </w:rPr>
            </w:pPr>
            <w:r w:rsidRPr="002A3CC5">
              <w:rPr>
                <w:rFonts w:ascii="Arial" w:hAnsi="Arial" w:cs="Arial"/>
                <w:b/>
                <w:bCs/>
                <w:sz w:val="15"/>
                <w:szCs w:val="15"/>
              </w:rPr>
              <w:t>＜</w:t>
            </w:r>
            <w:r w:rsidRPr="002A3CC5">
              <w:rPr>
                <w:rFonts w:ascii="Arial" w:hAnsi="Arial" w:cs="Arial"/>
                <w:b/>
                <w:bCs/>
                <w:sz w:val="15"/>
                <w:szCs w:val="15"/>
              </w:rPr>
              <w:t>0.001</w:t>
            </w:r>
          </w:p>
        </w:tc>
      </w:tr>
      <w:tr w:rsidR="00296D76" w:rsidRPr="002A3CC5" w14:paraId="31B1E7F3" w14:textId="77777777" w:rsidTr="00AC479F">
        <w:tc>
          <w:tcPr>
            <w:tcW w:w="2410" w:type="dxa"/>
            <w:tcBorders>
              <w:top w:val="nil"/>
              <w:left w:val="nil"/>
              <w:bottom w:val="nil"/>
              <w:right w:val="nil"/>
            </w:tcBorders>
          </w:tcPr>
          <w:p w14:paraId="6E547953" w14:textId="77777777" w:rsidR="00296D76" w:rsidRPr="002A3CC5" w:rsidRDefault="00296D76" w:rsidP="00AC479F">
            <w:pPr>
              <w:ind w:firstLineChars="100" w:firstLine="150"/>
              <w:rPr>
                <w:rFonts w:ascii="Arial" w:hAnsi="Arial" w:cs="Arial"/>
                <w:sz w:val="15"/>
                <w:szCs w:val="15"/>
              </w:rPr>
            </w:pPr>
            <w:r w:rsidRPr="002A3CC5">
              <w:rPr>
                <w:rFonts w:ascii="Arial" w:hAnsi="Arial" w:cs="Arial" w:hint="eastAsia"/>
                <w:sz w:val="15"/>
                <w:szCs w:val="15"/>
              </w:rPr>
              <w:t>DVT</w:t>
            </w:r>
          </w:p>
        </w:tc>
        <w:tc>
          <w:tcPr>
            <w:tcW w:w="1701" w:type="dxa"/>
            <w:tcBorders>
              <w:top w:val="nil"/>
              <w:left w:val="nil"/>
              <w:bottom w:val="nil"/>
              <w:right w:val="nil"/>
            </w:tcBorders>
          </w:tcPr>
          <w:p w14:paraId="39BF558C" w14:textId="77777777" w:rsidR="00296D76" w:rsidRPr="002A3CC5" w:rsidRDefault="00296D76" w:rsidP="00AC479F">
            <w:pPr>
              <w:rPr>
                <w:rFonts w:ascii="Arial" w:hAnsi="Arial" w:cs="Arial"/>
                <w:sz w:val="15"/>
                <w:szCs w:val="15"/>
              </w:rPr>
            </w:pPr>
            <w:r w:rsidRPr="002A3CC5">
              <w:rPr>
                <w:rFonts w:ascii="Arial" w:hAnsi="Arial" w:cs="Arial" w:hint="eastAsia"/>
                <w:sz w:val="15"/>
                <w:szCs w:val="15"/>
              </w:rPr>
              <w:t>378 (27.5)</w:t>
            </w:r>
          </w:p>
        </w:tc>
        <w:tc>
          <w:tcPr>
            <w:tcW w:w="1701" w:type="dxa"/>
            <w:tcBorders>
              <w:top w:val="nil"/>
              <w:left w:val="nil"/>
              <w:bottom w:val="nil"/>
              <w:right w:val="nil"/>
            </w:tcBorders>
          </w:tcPr>
          <w:p w14:paraId="7C41A104" w14:textId="77777777" w:rsidR="00296D76" w:rsidRPr="002A3CC5" w:rsidRDefault="00296D76" w:rsidP="00AC479F">
            <w:pPr>
              <w:rPr>
                <w:rFonts w:ascii="Arial" w:hAnsi="Arial" w:cs="Arial"/>
                <w:sz w:val="15"/>
                <w:szCs w:val="15"/>
              </w:rPr>
            </w:pPr>
            <w:r w:rsidRPr="002A3CC5">
              <w:rPr>
                <w:rFonts w:ascii="Arial" w:hAnsi="Arial" w:cs="Arial" w:hint="eastAsia"/>
                <w:sz w:val="15"/>
                <w:szCs w:val="15"/>
              </w:rPr>
              <w:t>342 (27.7)</w:t>
            </w:r>
          </w:p>
        </w:tc>
        <w:tc>
          <w:tcPr>
            <w:tcW w:w="1843" w:type="dxa"/>
            <w:tcBorders>
              <w:top w:val="nil"/>
              <w:left w:val="nil"/>
              <w:bottom w:val="nil"/>
              <w:right w:val="nil"/>
            </w:tcBorders>
          </w:tcPr>
          <w:p w14:paraId="7CCB0964" w14:textId="77777777" w:rsidR="00296D76" w:rsidRPr="002A3CC5" w:rsidRDefault="00296D76" w:rsidP="00AC479F">
            <w:pPr>
              <w:rPr>
                <w:rFonts w:ascii="Arial" w:hAnsi="Arial" w:cs="Arial"/>
                <w:sz w:val="15"/>
                <w:szCs w:val="15"/>
              </w:rPr>
            </w:pPr>
            <w:r w:rsidRPr="002A3CC5">
              <w:rPr>
                <w:rFonts w:ascii="Arial" w:hAnsi="Arial" w:cs="Arial" w:hint="eastAsia"/>
                <w:sz w:val="15"/>
                <w:szCs w:val="15"/>
              </w:rPr>
              <w:t>36 (25.7)</w:t>
            </w:r>
          </w:p>
        </w:tc>
        <w:tc>
          <w:tcPr>
            <w:tcW w:w="850" w:type="dxa"/>
            <w:tcBorders>
              <w:top w:val="nil"/>
              <w:left w:val="nil"/>
              <w:bottom w:val="nil"/>
              <w:right w:val="nil"/>
            </w:tcBorders>
          </w:tcPr>
          <w:p w14:paraId="143433BF" w14:textId="77777777" w:rsidR="00296D76" w:rsidRPr="002A3CC5" w:rsidRDefault="00296D76" w:rsidP="00AC479F">
            <w:pPr>
              <w:jc w:val="left"/>
              <w:rPr>
                <w:rFonts w:ascii="Arial" w:hAnsi="Arial" w:cs="Arial"/>
                <w:sz w:val="15"/>
                <w:szCs w:val="15"/>
              </w:rPr>
            </w:pPr>
            <w:r w:rsidRPr="002A3CC5">
              <w:rPr>
                <w:rFonts w:ascii="Arial" w:hAnsi="Arial" w:cs="Arial" w:hint="eastAsia"/>
                <w:sz w:val="15"/>
                <w:szCs w:val="15"/>
              </w:rPr>
              <w:t>0.612</w:t>
            </w:r>
          </w:p>
        </w:tc>
      </w:tr>
      <w:tr w:rsidR="00296D76" w:rsidRPr="002A3CC5" w14:paraId="37FC3804" w14:textId="77777777" w:rsidTr="00AC479F">
        <w:tc>
          <w:tcPr>
            <w:tcW w:w="2410" w:type="dxa"/>
            <w:tcBorders>
              <w:top w:val="nil"/>
              <w:left w:val="nil"/>
              <w:bottom w:val="nil"/>
              <w:right w:val="nil"/>
            </w:tcBorders>
          </w:tcPr>
          <w:p w14:paraId="111C2CA6" w14:textId="77777777" w:rsidR="00296D76" w:rsidRPr="002A3CC5" w:rsidRDefault="00296D76" w:rsidP="00AC479F">
            <w:pPr>
              <w:ind w:firstLineChars="100" w:firstLine="150"/>
              <w:rPr>
                <w:rFonts w:ascii="Arial" w:hAnsi="Arial" w:cs="Arial"/>
                <w:sz w:val="15"/>
                <w:szCs w:val="15"/>
              </w:rPr>
            </w:pPr>
            <w:r w:rsidRPr="002A3CC5">
              <w:rPr>
                <w:rFonts w:ascii="Arial" w:hAnsi="Arial" w:cs="Arial" w:hint="eastAsia"/>
                <w:sz w:val="15"/>
                <w:szCs w:val="15"/>
              </w:rPr>
              <w:t>Hypoproteinemia</w:t>
            </w:r>
          </w:p>
        </w:tc>
        <w:tc>
          <w:tcPr>
            <w:tcW w:w="1701" w:type="dxa"/>
            <w:tcBorders>
              <w:top w:val="nil"/>
              <w:left w:val="nil"/>
              <w:bottom w:val="nil"/>
              <w:right w:val="nil"/>
            </w:tcBorders>
          </w:tcPr>
          <w:p w14:paraId="00E987D8" w14:textId="77777777" w:rsidR="00296D76" w:rsidRPr="002A3CC5" w:rsidRDefault="00296D76" w:rsidP="00AC479F">
            <w:pPr>
              <w:rPr>
                <w:rFonts w:ascii="Arial" w:hAnsi="Arial" w:cs="Arial"/>
                <w:sz w:val="15"/>
                <w:szCs w:val="15"/>
              </w:rPr>
            </w:pPr>
            <w:r w:rsidRPr="002A3CC5">
              <w:rPr>
                <w:rFonts w:ascii="Arial" w:hAnsi="Arial" w:cs="Arial" w:hint="eastAsia"/>
                <w:sz w:val="15"/>
                <w:szCs w:val="15"/>
              </w:rPr>
              <w:t>719 (52.4)</w:t>
            </w:r>
          </w:p>
        </w:tc>
        <w:tc>
          <w:tcPr>
            <w:tcW w:w="1701" w:type="dxa"/>
            <w:tcBorders>
              <w:top w:val="nil"/>
              <w:left w:val="nil"/>
              <w:bottom w:val="nil"/>
              <w:right w:val="nil"/>
            </w:tcBorders>
          </w:tcPr>
          <w:p w14:paraId="1A0D0B0A" w14:textId="77777777" w:rsidR="00296D76" w:rsidRPr="002A3CC5" w:rsidRDefault="00296D76" w:rsidP="00AC479F">
            <w:pPr>
              <w:rPr>
                <w:rFonts w:ascii="Arial" w:hAnsi="Arial" w:cs="Arial"/>
                <w:sz w:val="15"/>
                <w:szCs w:val="15"/>
              </w:rPr>
            </w:pPr>
            <w:r w:rsidRPr="002A3CC5">
              <w:rPr>
                <w:rFonts w:ascii="Arial" w:hAnsi="Arial" w:cs="Arial" w:hint="eastAsia"/>
                <w:sz w:val="15"/>
                <w:szCs w:val="15"/>
              </w:rPr>
              <w:t>631 (51.2)</w:t>
            </w:r>
          </w:p>
        </w:tc>
        <w:tc>
          <w:tcPr>
            <w:tcW w:w="1843" w:type="dxa"/>
            <w:tcBorders>
              <w:top w:val="nil"/>
              <w:left w:val="nil"/>
              <w:bottom w:val="nil"/>
              <w:right w:val="nil"/>
            </w:tcBorders>
          </w:tcPr>
          <w:p w14:paraId="016D4080" w14:textId="77777777" w:rsidR="00296D76" w:rsidRPr="002A3CC5" w:rsidRDefault="00296D76" w:rsidP="00AC479F">
            <w:pPr>
              <w:rPr>
                <w:rFonts w:ascii="Arial" w:hAnsi="Arial" w:cs="Arial"/>
                <w:sz w:val="15"/>
                <w:szCs w:val="15"/>
              </w:rPr>
            </w:pPr>
            <w:r w:rsidRPr="002A3CC5">
              <w:rPr>
                <w:rFonts w:ascii="Arial" w:hAnsi="Arial" w:cs="Arial" w:hint="eastAsia"/>
                <w:sz w:val="15"/>
                <w:szCs w:val="15"/>
              </w:rPr>
              <w:t>88 (62.9)</w:t>
            </w:r>
          </w:p>
        </w:tc>
        <w:tc>
          <w:tcPr>
            <w:tcW w:w="850" w:type="dxa"/>
            <w:tcBorders>
              <w:top w:val="nil"/>
              <w:left w:val="nil"/>
              <w:bottom w:val="nil"/>
              <w:right w:val="nil"/>
            </w:tcBorders>
          </w:tcPr>
          <w:p w14:paraId="57502083" w14:textId="77777777" w:rsidR="00296D76" w:rsidRPr="002A3CC5" w:rsidRDefault="00296D76" w:rsidP="00AC479F">
            <w:pPr>
              <w:jc w:val="left"/>
              <w:rPr>
                <w:rFonts w:ascii="Arial" w:hAnsi="Arial" w:cs="Arial"/>
                <w:b/>
                <w:bCs/>
                <w:sz w:val="15"/>
                <w:szCs w:val="15"/>
              </w:rPr>
            </w:pPr>
            <w:r w:rsidRPr="002A3CC5">
              <w:rPr>
                <w:rFonts w:ascii="Arial" w:hAnsi="Arial" w:cs="Arial" w:hint="eastAsia"/>
                <w:b/>
                <w:bCs/>
                <w:sz w:val="15"/>
                <w:szCs w:val="15"/>
              </w:rPr>
              <w:t>0.009</w:t>
            </w:r>
          </w:p>
        </w:tc>
      </w:tr>
      <w:tr w:rsidR="00296D76" w:rsidRPr="002A3CC5" w14:paraId="369E8F0D" w14:textId="77777777" w:rsidTr="00AC479F">
        <w:tc>
          <w:tcPr>
            <w:tcW w:w="2410" w:type="dxa"/>
            <w:tcBorders>
              <w:top w:val="nil"/>
              <w:left w:val="nil"/>
              <w:bottom w:val="nil"/>
              <w:right w:val="nil"/>
            </w:tcBorders>
          </w:tcPr>
          <w:p w14:paraId="61FDC6CB" w14:textId="77777777" w:rsidR="00296D76" w:rsidRPr="002A3CC5" w:rsidRDefault="00296D76" w:rsidP="00AC479F">
            <w:pPr>
              <w:ind w:firstLineChars="100" w:firstLine="150"/>
              <w:rPr>
                <w:rFonts w:ascii="Arial" w:hAnsi="Arial" w:cs="Arial"/>
                <w:sz w:val="15"/>
                <w:szCs w:val="15"/>
              </w:rPr>
            </w:pPr>
            <w:r w:rsidRPr="002A3CC5">
              <w:rPr>
                <w:rFonts w:ascii="Arial" w:hAnsi="Arial" w:cs="Arial" w:hint="eastAsia"/>
                <w:sz w:val="15"/>
                <w:szCs w:val="15"/>
              </w:rPr>
              <w:t>Hypokalemia</w:t>
            </w:r>
          </w:p>
        </w:tc>
        <w:tc>
          <w:tcPr>
            <w:tcW w:w="1701" w:type="dxa"/>
            <w:tcBorders>
              <w:top w:val="nil"/>
              <w:left w:val="nil"/>
              <w:bottom w:val="nil"/>
              <w:right w:val="nil"/>
            </w:tcBorders>
          </w:tcPr>
          <w:p w14:paraId="5FC055AD" w14:textId="77777777" w:rsidR="00296D76" w:rsidRPr="002A3CC5" w:rsidRDefault="00296D76" w:rsidP="00AC479F">
            <w:pPr>
              <w:rPr>
                <w:rFonts w:ascii="Arial" w:hAnsi="Arial" w:cs="Arial"/>
                <w:sz w:val="15"/>
                <w:szCs w:val="15"/>
              </w:rPr>
            </w:pPr>
            <w:r w:rsidRPr="002A3CC5">
              <w:rPr>
                <w:rFonts w:ascii="Arial" w:hAnsi="Arial" w:cs="Arial" w:hint="eastAsia"/>
                <w:sz w:val="15"/>
                <w:szCs w:val="15"/>
              </w:rPr>
              <w:t>400 (29.1)</w:t>
            </w:r>
          </w:p>
        </w:tc>
        <w:tc>
          <w:tcPr>
            <w:tcW w:w="1701" w:type="dxa"/>
            <w:tcBorders>
              <w:top w:val="nil"/>
              <w:left w:val="nil"/>
              <w:bottom w:val="nil"/>
              <w:right w:val="nil"/>
            </w:tcBorders>
          </w:tcPr>
          <w:p w14:paraId="70A3B851" w14:textId="77777777" w:rsidR="00296D76" w:rsidRPr="002A3CC5" w:rsidRDefault="00296D76" w:rsidP="00AC479F">
            <w:pPr>
              <w:rPr>
                <w:rFonts w:ascii="Arial" w:hAnsi="Arial" w:cs="Arial"/>
                <w:sz w:val="15"/>
                <w:szCs w:val="15"/>
              </w:rPr>
            </w:pPr>
            <w:r w:rsidRPr="002A3CC5">
              <w:rPr>
                <w:rFonts w:ascii="Arial" w:hAnsi="Arial" w:cs="Arial" w:hint="eastAsia"/>
                <w:sz w:val="15"/>
                <w:szCs w:val="15"/>
              </w:rPr>
              <w:t>351 (28.5)</w:t>
            </w:r>
          </w:p>
        </w:tc>
        <w:tc>
          <w:tcPr>
            <w:tcW w:w="1843" w:type="dxa"/>
            <w:tcBorders>
              <w:top w:val="nil"/>
              <w:left w:val="nil"/>
              <w:bottom w:val="nil"/>
              <w:right w:val="nil"/>
            </w:tcBorders>
          </w:tcPr>
          <w:p w14:paraId="53E2FFE6" w14:textId="77777777" w:rsidR="00296D76" w:rsidRPr="002A3CC5" w:rsidRDefault="00296D76" w:rsidP="00AC479F">
            <w:pPr>
              <w:rPr>
                <w:rFonts w:ascii="Arial" w:hAnsi="Arial" w:cs="Arial"/>
                <w:sz w:val="15"/>
                <w:szCs w:val="15"/>
              </w:rPr>
            </w:pPr>
            <w:r w:rsidRPr="002A3CC5">
              <w:rPr>
                <w:rFonts w:ascii="Arial" w:hAnsi="Arial" w:cs="Arial" w:hint="eastAsia"/>
                <w:sz w:val="15"/>
                <w:szCs w:val="15"/>
              </w:rPr>
              <w:t>49 (35.0)</w:t>
            </w:r>
          </w:p>
        </w:tc>
        <w:tc>
          <w:tcPr>
            <w:tcW w:w="850" w:type="dxa"/>
            <w:tcBorders>
              <w:top w:val="nil"/>
              <w:left w:val="nil"/>
              <w:bottom w:val="nil"/>
              <w:right w:val="nil"/>
            </w:tcBorders>
          </w:tcPr>
          <w:p w14:paraId="467FF9CA" w14:textId="77777777" w:rsidR="00296D76" w:rsidRPr="002A3CC5" w:rsidRDefault="00296D76" w:rsidP="00AC479F">
            <w:pPr>
              <w:jc w:val="left"/>
              <w:rPr>
                <w:rFonts w:ascii="Arial" w:hAnsi="Arial" w:cs="Arial"/>
                <w:sz w:val="15"/>
                <w:szCs w:val="15"/>
              </w:rPr>
            </w:pPr>
            <w:r w:rsidRPr="002A3CC5">
              <w:rPr>
                <w:rFonts w:ascii="Arial" w:hAnsi="Arial" w:cs="Arial" w:hint="eastAsia"/>
                <w:sz w:val="15"/>
                <w:szCs w:val="15"/>
              </w:rPr>
              <w:t>0.107</w:t>
            </w:r>
          </w:p>
        </w:tc>
      </w:tr>
      <w:tr w:rsidR="00296D76" w:rsidRPr="002A3CC5" w14:paraId="1AC30728" w14:textId="77777777" w:rsidTr="00AC479F">
        <w:trPr>
          <w:trHeight w:val="68"/>
        </w:trPr>
        <w:tc>
          <w:tcPr>
            <w:tcW w:w="2410" w:type="dxa"/>
            <w:tcBorders>
              <w:top w:val="nil"/>
              <w:left w:val="nil"/>
              <w:bottom w:val="nil"/>
              <w:right w:val="nil"/>
            </w:tcBorders>
          </w:tcPr>
          <w:p w14:paraId="7BE2C94D" w14:textId="77777777" w:rsidR="00296D76" w:rsidRPr="002A3CC5" w:rsidRDefault="00296D76" w:rsidP="00AC479F">
            <w:pPr>
              <w:ind w:firstLineChars="100" w:firstLine="150"/>
              <w:rPr>
                <w:rFonts w:ascii="Arial" w:hAnsi="Arial" w:cs="Arial"/>
                <w:sz w:val="15"/>
                <w:szCs w:val="15"/>
              </w:rPr>
            </w:pPr>
            <w:r w:rsidRPr="002A3CC5">
              <w:rPr>
                <w:rFonts w:ascii="Arial" w:hAnsi="Arial" w:cs="Arial" w:hint="eastAsia"/>
                <w:sz w:val="15"/>
                <w:szCs w:val="15"/>
              </w:rPr>
              <w:t>Hyponatremia</w:t>
            </w:r>
          </w:p>
        </w:tc>
        <w:tc>
          <w:tcPr>
            <w:tcW w:w="1701" w:type="dxa"/>
            <w:tcBorders>
              <w:top w:val="nil"/>
              <w:left w:val="nil"/>
              <w:bottom w:val="nil"/>
              <w:right w:val="nil"/>
            </w:tcBorders>
          </w:tcPr>
          <w:p w14:paraId="4651782C" w14:textId="77777777" w:rsidR="00296D76" w:rsidRPr="002A3CC5" w:rsidRDefault="00296D76" w:rsidP="00AC479F">
            <w:pPr>
              <w:rPr>
                <w:rFonts w:ascii="Arial" w:hAnsi="Arial" w:cs="Arial"/>
                <w:sz w:val="15"/>
                <w:szCs w:val="15"/>
              </w:rPr>
            </w:pPr>
            <w:r w:rsidRPr="002A3CC5">
              <w:rPr>
                <w:rFonts w:ascii="Arial" w:hAnsi="Arial" w:cs="Arial" w:hint="eastAsia"/>
                <w:sz w:val="15"/>
                <w:szCs w:val="15"/>
              </w:rPr>
              <w:t>453 (33.0)</w:t>
            </w:r>
          </w:p>
        </w:tc>
        <w:tc>
          <w:tcPr>
            <w:tcW w:w="1701" w:type="dxa"/>
            <w:tcBorders>
              <w:top w:val="nil"/>
              <w:left w:val="nil"/>
              <w:bottom w:val="nil"/>
              <w:right w:val="nil"/>
            </w:tcBorders>
          </w:tcPr>
          <w:p w14:paraId="3E7C0AB9" w14:textId="77777777" w:rsidR="00296D76" w:rsidRPr="002A3CC5" w:rsidRDefault="00296D76" w:rsidP="00AC479F">
            <w:pPr>
              <w:rPr>
                <w:rFonts w:ascii="Arial" w:hAnsi="Arial" w:cs="Arial"/>
                <w:sz w:val="15"/>
                <w:szCs w:val="15"/>
              </w:rPr>
            </w:pPr>
            <w:r w:rsidRPr="002A3CC5">
              <w:rPr>
                <w:rFonts w:ascii="Arial" w:hAnsi="Arial" w:cs="Arial" w:hint="eastAsia"/>
                <w:sz w:val="15"/>
                <w:szCs w:val="15"/>
              </w:rPr>
              <w:t>404 (32.8)</w:t>
            </w:r>
          </w:p>
        </w:tc>
        <w:tc>
          <w:tcPr>
            <w:tcW w:w="1843" w:type="dxa"/>
            <w:tcBorders>
              <w:top w:val="nil"/>
              <w:left w:val="nil"/>
              <w:bottom w:val="nil"/>
              <w:right w:val="nil"/>
            </w:tcBorders>
          </w:tcPr>
          <w:p w14:paraId="37B433C6" w14:textId="77777777" w:rsidR="00296D76" w:rsidRPr="002A3CC5" w:rsidRDefault="00296D76" w:rsidP="00AC479F">
            <w:pPr>
              <w:rPr>
                <w:rFonts w:ascii="Arial" w:hAnsi="Arial" w:cs="Arial"/>
                <w:sz w:val="15"/>
                <w:szCs w:val="15"/>
              </w:rPr>
            </w:pPr>
            <w:r w:rsidRPr="002A3CC5">
              <w:rPr>
                <w:rFonts w:ascii="Arial" w:hAnsi="Arial" w:cs="Arial" w:hint="eastAsia"/>
                <w:sz w:val="15"/>
                <w:szCs w:val="15"/>
              </w:rPr>
              <w:t>49 (35.0)</w:t>
            </w:r>
          </w:p>
        </w:tc>
        <w:tc>
          <w:tcPr>
            <w:tcW w:w="850" w:type="dxa"/>
            <w:tcBorders>
              <w:top w:val="nil"/>
              <w:left w:val="nil"/>
              <w:bottom w:val="nil"/>
              <w:right w:val="nil"/>
            </w:tcBorders>
          </w:tcPr>
          <w:p w14:paraId="1733013C" w14:textId="77777777" w:rsidR="00296D76" w:rsidRPr="002A3CC5" w:rsidRDefault="00296D76" w:rsidP="00AC479F">
            <w:pPr>
              <w:jc w:val="left"/>
              <w:rPr>
                <w:rFonts w:ascii="Arial" w:hAnsi="Arial" w:cs="Arial"/>
                <w:sz w:val="15"/>
                <w:szCs w:val="15"/>
              </w:rPr>
            </w:pPr>
            <w:r w:rsidRPr="002A3CC5">
              <w:rPr>
                <w:rFonts w:ascii="Arial" w:hAnsi="Arial" w:cs="Arial" w:hint="eastAsia"/>
                <w:sz w:val="15"/>
                <w:szCs w:val="15"/>
              </w:rPr>
              <w:t>0.594</w:t>
            </w:r>
          </w:p>
        </w:tc>
      </w:tr>
      <w:tr w:rsidR="00296D76" w:rsidRPr="002A3CC5" w14:paraId="3869684D" w14:textId="77777777" w:rsidTr="00AC479F">
        <w:tc>
          <w:tcPr>
            <w:tcW w:w="2410" w:type="dxa"/>
            <w:tcBorders>
              <w:top w:val="nil"/>
              <w:left w:val="nil"/>
              <w:bottom w:val="nil"/>
              <w:right w:val="nil"/>
            </w:tcBorders>
          </w:tcPr>
          <w:p w14:paraId="46F65163" w14:textId="77777777" w:rsidR="00296D76" w:rsidRPr="002A3CC5" w:rsidRDefault="00296D76" w:rsidP="00AC479F">
            <w:pPr>
              <w:ind w:firstLineChars="100" w:firstLine="150"/>
              <w:rPr>
                <w:rFonts w:ascii="Arial" w:hAnsi="Arial" w:cs="Arial"/>
                <w:sz w:val="15"/>
                <w:szCs w:val="15"/>
              </w:rPr>
            </w:pPr>
            <w:r w:rsidRPr="002A3CC5">
              <w:rPr>
                <w:rFonts w:ascii="Arial" w:hAnsi="Arial" w:cs="Arial" w:hint="eastAsia"/>
                <w:sz w:val="15"/>
                <w:szCs w:val="15"/>
              </w:rPr>
              <w:t>Anemia</w:t>
            </w:r>
          </w:p>
        </w:tc>
        <w:tc>
          <w:tcPr>
            <w:tcW w:w="1701" w:type="dxa"/>
            <w:tcBorders>
              <w:top w:val="nil"/>
              <w:left w:val="nil"/>
              <w:bottom w:val="nil"/>
              <w:right w:val="nil"/>
            </w:tcBorders>
          </w:tcPr>
          <w:p w14:paraId="729D2438" w14:textId="77777777" w:rsidR="00296D76" w:rsidRPr="002A3CC5" w:rsidRDefault="00296D76" w:rsidP="00AC479F">
            <w:pPr>
              <w:rPr>
                <w:rFonts w:ascii="Arial" w:hAnsi="Arial" w:cs="Arial"/>
                <w:sz w:val="15"/>
                <w:szCs w:val="15"/>
              </w:rPr>
            </w:pPr>
            <w:r w:rsidRPr="002A3CC5">
              <w:rPr>
                <w:rFonts w:ascii="Arial" w:hAnsi="Arial" w:cs="Arial" w:hint="eastAsia"/>
                <w:sz w:val="15"/>
                <w:szCs w:val="15"/>
              </w:rPr>
              <w:t>766 (55.8)</w:t>
            </w:r>
          </w:p>
        </w:tc>
        <w:tc>
          <w:tcPr>
            <w:tcW w:w="1701" w:type="dxa"/>
            <w:tcBorders>
              <w:top w:val="nil"/>
              <w:left w:val="nil"/>
              <w:bottom w:val="nil"/>
              <w:right w:val="nil"/>
            </w:tcBorders>
          </w:tcPr>
          <w:p w14:paraId="11836FB5" w14:textId="77777777" w:rsidR="00296D76" w:rsidRPr="002A3CC5" w:rsidRDefault="00296D76" w:rsidP="00AC479F">
            <w:pPr>
              <w:rPr>
                <w:rFonts w:ascii="Arial" w:hAnsi="Arial" w:cs="Arial"/>
                <w:sz w:val="15"/>
                <w:szCs w:val="15"/>
              </w:rPr>
            </w:pPr>
            <w:r w:rsidRPr="002A3CC5">
              <w:rPr>
                <w:rFonts w:ascii="Arial" w:hAnsi="Arial" w:cs="Arial" w:hint="eastAsia"/>
                <w:sz w:val="15"/>
                <w:szCs w:val="15"/>
              </w:rPr>
              <w:t>682 (55.3)</w:t>
            </w:r>
          </w:p>
        </w:tc>
        <w:tc>
          <w:tcPr>
            <w:tcW w:w="1843" w:type="dxa"/>
            <w:tcBorders>
              <w:top w:val="nil"/>
              <w:left w:val="nil"/>
              <w:bottom w:val="nil"/>
              <w:right w:val="nil"/>
            </w:tcBorders>
          </w:tcPr>
          <w:p w14:paraId="7A6133DD" w14:textId="77777777" w:rsidR="00296D76" w:rsidRPr="002A3CC5" w:rsidRDefault="00296D76" w:rsidP="00AC479F">
            <w:pPr>
              <w:rPr>
                <w:rFonts w:ascii="Arial" w:hAnsi="Arial" w:cs="Arial"/>
                <w:sz w:val="15"/>
                <w:szCs w:val="15"/>
              </w:rPr>
            </w:pPr>
            <w:r w:rsidRPr="002A3CC5">
              <w:rPr>
                <w:rFonts w:ascii="Arial" w:hAnsi="Arial" w:cs="Arial" w:hint="eastAsia"/>
                <w:sz w:val="15"/>
                <w:szCs w:val="15"/>
              </w:rPr>
              <w:t>84 (60.0)</w:t>
            </w:r>
          </w:p>
        </w:tc>
        <w:tc>
          <w:tcPr>
            <w:tcW w:w="850" w:type="dxa"/>
            <w:tcBorders>
              <w:top w:val="nil"/>
              <w:left w:val="nil"/>
              <w:bottom w:val="nil"/>
              <w:right w:val="nil"/>
            </w:tcBorders>
          </w:tcPr>
          <w:p w14:paraId="7E0F9F91" w14:textId="77777777" w:rsidR="00296D76" w:rsidRPr="002A3CC5" w:rsidRDefault="00296D76" w:rsidP="00AC479F">
            <w:pPr>
              <w:jc w:val="left"/>
              <w:rPr>
                <w:rFonts w:ascii="Arial" w:hAnsi="Arial" w:cs="Arial"/>
                <w:sz w:val="15"/>
                <w:szCs w:val="15"/>
              </w:rPr>
            </w:pPr>
            <w:r w:rsidRPr="002A3CC5">
              <w:rPr>
                <w:rFonts w:ascii="Arial" w:hAnsi="Arial" w:cs="Arial" w:hint="eastAsia"/>
                <w:sz w:val="15"/>
                <w:szCs w:val="15"/>
              </w:rPr>
              <w:t>0.290</w:t>
            </w:r>
          </w:p>
        </w:tc>
      </w:tr>
      <w:tr w:rsidR="00296D76" w:rsidRPr="002A3CC5" w14:paraId="675A39B7" w14:textId="77777777" w:rsidTr="00AC479F">
        <w:tc>
          <w:tcPr>
            <w:tcW w:w="2410" w:type="dxa"/>
            <w:tcBorders>
              <w:top w:val="nil"/>
              <w:left w:val="nil"/>
              <w:bottom w:val="nil"/>
              <w:right w:val="nil"/>
            </w:tcBorders>
          </w:tcPr>
          <w:p w14:paraId="3ED317BB" w14:textId="77777777" w:rsidR="00296D76" w:rsidRPr="002A3CC5" w:rsidRDefault="00296D76" w:rsidP="00AC479F">
            <w:pPr>
              <w:ind w:firstLineChars="100" w:firstLine="150"/>
              <w:rPr>
                <w:rFonts w:ascii="Arial" w:hAnsi="Arial" w:cs="Arial"/>
                <w:sz w:val="15"/>
                <w:szCs w:val="15"/>
              </w:rPr>
            </w:pPr>
            <w:r w:rsidRPr="002A3CC5">
              <w:rPr>
                <w:rFonts w:ascii="Arial" w:hAnsi="Arial" w:cs="Arial" w:hint="eastAsia"/>
                <w:sz w:val="15"/>
                <w:szCs w:val="15"/>
              </w:rPr>
              <w:t>Pneumonia</w:t>
            </w:r>
          </w:p>
        </w:tc>
        <w:tc>
          <w:tcPr>
            <w:tcW w:w="1701" w:type="dxa"/>
            <w:tcBorders>
              <w:top w:val="nil"/>
              <w:left w:val="nil"/>
              <w:bottom w:val="nil"/>
              <w:right w:val="nil"/>
            </w:tcBorders>
          </w:tcPr>
          <w:p w14:paraId="43423EE5" w14:textId="77777777" w:rsidR="00296D76" w:rsidRPr="002A3CC5" w:rsidRDefault="00296D76" w:rsidP="00AC479F">
            <w:pPr>
              <w:rPr>
                <w:rFonts w:ascii="Arial" w:hAnsi="Arial" w:cs="Arial"/>
                <w:sz w:val="15"/>
                <w:szCs w:val="15"/>
              </w:rPr>
            </w:pPr>
            <w:r w:rsidRPr="002A3CC5">
              <w:rPr>
                <w:rFonts w:ascii="Arial" w:hAnsi="Arial" w:cs="Arial" w:hint="eastAsia"/>
                <w:sz w:val="15"/>
                <w:szCs w:val="15"/>
              </w:rPr>
              <w:t>306 (22.3)</w:t>
            </w:r>
          </w:p>
        </w:tc>
        <w:tc>
          <w:tcPr>
            <w:tcW w:w="1701" w:type="dxa"/>
            <w:tcBorders>
              <w:top w:val="nil"/>
              <w:left w:val="nil"/>
              <w:bottom w:val="nil"/>
              <w:right w:val="nil"/>
            </w:tcBorders>
          </w:tcPr>
          <w:p w14:paraId="5F73A87D" w14:textId="77777777" w:rsidR="00296D76" w:rsidRPr="002A3CC5" w:rsidRDefault="00296D76" w:rsidP="00AC479F">
            <w:pPr>
              <w:rPr>
                <w:rFonts w:ascii="Arial" w:hAnsi="Arial" w:cs="Arial"/>
                <w:sz w:val="15"/>
                <w:szCs w:val="15"/>
              </w:rPr>
            </w:pPr>
            <w:r w:rsidRPr="002A3CC5">
              <w:rPr>
                <w:rFonts w:ascii="Arial" w:hAnsi="Arial" w:cs="Arial" w:hint="eastAsia"/>
                <w:sz w:val="15"/>
                <w:szCs w:val="15"/>
              </w:rPr>
              <w:t>265 (21.5)</w:t>
            </w:r>
          </w:p>
        </w:tc>
        <w:tc>
          <w:tcPr>
            <w:tcW w:w="1843" w:type="dxa"/>
            <w:tcBorders>
              <w:top w:val="nil"/>
              <w:left w:val="nil"/>
              <w:bottom w:val="nil"/>
              <w:right w:val="nil"/>
            </w:tcBorders>
          </w:tcPr>
          <w:p w14:paraId="7313A052" w14:textId="77777777" w:rsidR="00296D76" w:rsidRPr="002A3CC5" w:rsidRDefault="00296D76" w:rsidP="00AC479F">
            <w:pPr>
              <w:rPr>
                <w:rFonts w:ascii="Arial" w:hAnsi="Arial" w:cs="Arial"/>
                <w:sz w:val="15"/>
                <w:szCs w:val="15"/>
              </w:rPr>
            </w:pPr>
            <w:r w:rsidRPr="002A3CC5">
              <w:rPr>
                <w:rFonts w:ascii="Arial" w:hAnsi="Arial" w:cs="Arial" w:hint="eastAsia"/>
                <w:sz w:val="15"/>
                <w:szCs w:val="15"/>
              </w:rPr>
              <w:t>41 (29.3)</w:t>
            </w:r>
          </w:p>
        </w:tc>
        <w:tc>
          <w:tcPr>
            <w:tcW w:w="850" w:type="dxa"/>
            <w:tcBorders>
              <w:top w:val="nil"/>
              <w:left w:val="nil"/>
              <w:bottom w:val="nil"/>
              <w:right w:val="nil"/>
            </w:tcBorders>
          </w:tcPr>
          <w:p w14:paraId="52FA4C9E" w14:textId="77777777" w:rsidR="00296D76" w:rsidRPr="002A3CC5" w:rsidRDefault="00296D76" w:rsidP="00AC479F">
            <w:pPr>
              <w:jc w:val="left"/>
              <w:rPr>
                <w:rFonts w:ascii="Arial" w:hAnsi="Arial" w:cs="Arial"/>
                <w:b/>
                <w:bCs/>
                <w:sz w:val="15"/>
                <w:szCs w:val="15"/>
              </w:rPr>
            </w:pPr>
            <w:r w:rsidRPr="002A3CC5">
              <w:rPr>
                <w:rFonts w:ascii="Arial" w:hAnsi="Arial" w:cs="Arial" w:hint="eastAsia"/>
                <w:b/>
                <w:bCs/>
                <w:sz w:val="15"/>
                <w:szCs w:val="15"/>
              </w:rPr>
              <w:t>0.036</w:t>
            </w:r>
          </w:p>
        </w:tc>
      </w:tr>
      <w:tr w:rsidR="00296D76" w:rsidRPr="002A3CC5" w14:paraId="2744378B" w14:textId="77777777" w:rsidTr="00AC479F">
        <w:tc>
          <w:tcPr>
            <w:tcW w:w="2410" w:type="dxa"/>
            <w:tcBorders>
              <w:top w:val="nil"/>
              <w:left w:val="nil"/>
              <w:bottom w:val="single" w:sz="12" w:space="0" w:color="auto"/>
              <w:right w:val="nil"/>
            </w:tcBorders>
          </w:tcPr>
          <w:p w14:paraId="0B65060A" w14:textId="77777777" w:rsidR="00296D76" w:rsidRPr="002A3CC5" w:rsidRDefault="00296D76" w:rsidP="00AC479F">
            <w:pPr>
              <w:ind w:firstLineChars="100" w:firstLine="150"/>
              <w:rPr>
                <w:rFonts w:ascii="Arial" w:hAnsi="Arial" w:cs="Arial"/>
                <w:sz w:val="15"/>
                <w:szCs w:val="15"/>
              </w:rPr>
            </w:pPr>
            <w:r w:rsidRPr="002A3CC5">
              <w:rPr>
                <w:rFonts w:ascii="Arial" w:hAnsi="Arial" w:cs="Arial" w:hint="eastAsia"/>
                <w:sz w:val="15"/>
                <w:szCs w:val="15"/>
              </w:rPr>
              <w:t>Delirium</w:t>
            </w:r>
          </w:p>
        </w:tc>
        <w:tc>
          <w:tcPr>
            <w:tcW w:w="1701" w:type="dxa"/>
            <w:tcBorders>
              <w:top w:val="nil"/>
              <w:left w:val="nil"/>
              <w:bottom w:val="single" w:sz="12" w:space="0" w:color="auto"/>
              <w:right w:val="nil"/>
            </w:tcBorders>
          </w:tcPr>
          <w:p w14:paraId="3DA557F8" w14:textId="77777777" w:rsidR="00296D76" w:rsidRPr="002A3CC5" w:rsidRDefault="00296D76" w:rsidP="00AC479F">
            <w:pPr>
              <w:rPr>
                <w:rFonts w:ascii="Arial" w:hAnsi="Arial" w:cs="Arial"/>
                <w:sz w:val="15"/>
                <w:szCs w:val="15"/>
              </w:rPr>
            </w:pPr>
            <w:r w:rsidRPr="002A3CC5">
              <w:rPr>
                <w:rFonts w:ascii="Arial" w:hAnsi="Arial" w:cs="Arial" w:hint="eastAsia"/>
                <w:sz w:val="15"/>
                <w:szCs w:val="15"/>
              </w:rPr>
              <w:t>45</w:t>
            </w:r>
            <w:r w:rsidRPr="002A3CC5">
              <w:rPr>
                <w:rFonts w:ascii="Arial" w:hAnsi="Arial" w:cs="Arial"/>
                <w:sz w:val="15"/>
                <w:szCs w:val="15"/>
              </w:rPr>
              <w:t xml:space="preserve"> (</w:t>
            </w:r>
            <w:r w:rsidRPr="002A3CC5">
              <w:rPr>
                <w:rFonts w:ascii="Arial" w:hAnsi="Arial" w:cs="Arial" w:hint="eastAsia"/>
                <w:sz w:val="15"/>
                <w:szCs w:val="15"/>
              </w:rPr>
              <w:t>3.3</w:t>
            </w:r>
            <w:r w:rsidRPr="002A3CC5">
              <w:rPr>
                <w:rFonts w:ascii="Arial" w:hAnsi="Arial" w:cs="Arial"/>
                <w:sz w:val="15"/>
                <w:szCs w:val="15"/>
              </w:rPr>
              <w:t>)</w:t>
            </w:r>
          </w:p>
        </w:tc>
        <w:tc>
          <w:tcPr>
            <w:tcW w:w="1701" w:type="dxa"/>
            <w:tcBorders>
              <w:top w:val="nil"/>
              <w:left w:val="nil"/>
              <w:bottom w:val="single" w:sz="12" w:space="0" w:color="auto"/>
              <w:right w:val="nil"/>
            </w:tcBorders>
          </w:tcPr>
          <w:p w14:paraId="0B2C90A0" w14:textId="77777777" w:rsidR="00296D76" w:rsidRPr="002A3CC5" w:rsidRDefault="00296D76" w:rsidP="00AC479F">
            <w:pPr>
              <w:rPr>
                <w:rFonts w:ascii="Arial" w:hAnsi="Arial" w:cs="Arial"/>
                <w:sz w:val="15"/>
                <w:szCs w:val="15"/>
              </w:rPr>
            </w:pPr>
            <w:r w:rsidRPr="002A3CC5">
              <w:rPr>
                <w:rFonts w:ascii="Arial" w:hAnsi="Arial" w:cs="Arial" w:hint="eastAsia"/>
                <w:sz w:val="15"/>
                <w:szCs w:val="15"/>
              </w:rPr>
              <w:t>33</w:t>
            </w:r>
            <w:r w:rsidRPr="002A3CC5">
              <w:rPr>
                <w:rFonts w:ascii="Arial" w:hAnsi="Arial" w:cs="Arial"/>
                <w:sz w:val="15"/>
                <w:szCs w:val="15"/>
              </w:rPr>
              <w:t xml:space="preserve"> (</w:t>
            </w:r>
            <w:r w:rsidRPr="002A3CC5">
              <w:rPr>
                <w:rFonts w:ascii="Arial" w:hAnsi="Arial" w:cs="Arial" w:hint="eastAsia"/>
                <w:sz w:val="15"/>
                <w:szCs w:val="15"/>
              </w:rPr>
              <w:t>2.7</w:t>
            </w:r>
            <w:r w:rsidRPr="002A3CC5">
              <w:rPr>
                <w:rFonts w:ascii="Arial" w:hAnsi="Arial" w:cs="Arial"/>
                <w:sz w:val="15"/>
                <w:szCs w:val="15"/>
              </w:rPr>
              <w:t>)</w:t>
            </w:r>
          </w:p>
        </w:tc>
        <w:tc>
          <w:tcPr>
            <w:tcW w:w="1843" w:type="dxa"/>
            <w:tcBorders>
              <w:top w:val="nil"/>
              <w:left w:val="nil"/>
              <w:bottom w:val="single" w:sz="12" w:space="0" w:color="auto"/>
              <w:right w:val="nil"/>
            </w:tcBorders>
          </w:tcPr>
          <w:p w14:paraId="47B50132" w14:textId="77777777" w:rsidR="00296D76" w:rsidRPr="002A3CC5" w:rsidRDefault="00296D76" w:rsidP="00AC479F">
            <w:pPr>
              <w:rPr>
                <w:rFonts w:ascii="Arial" w:hAnsi="Arial" w:cs="Arial"/>
                <w:sz w:val="15"/>
                <w:szCs w:val="15"/>
              </w:rPr>
            </w:pPr>
            <w:r w:rsidRPr="002A3CC5">
              <w:rPr>
                <w:rFonts w:ascii="Arial" w:hAnsi="Arial" w:cs="Arial" w:hint="eastAsia"/>
                <w:sz w:val="15"/>
                <w:szCs w:val="15"/>
              </w:rPr>
              <w:t>12</w:t>
            </w:r>
            <w:r w:rsidRPr="002A3CC5">
              <w:rPr>
                <w:rFonts w:ascii="Arial" w:hAnsi="Arial" w:cs="Arial"/>
                <w:sz w:val="15"/>
                <w:szCs w:val="15"/>
              </w:rPr>
              <w:t xml:space="preserve"> (</w:t>
            </w:r>
            <w:r w:rsidRPr="002A3CC5">
              <w:rPr>
                <w:rFonts w:ascii="Arial" w:hAnsi="Arial" w:cs="Arial" w:hint="eastAsia"/>
                <w:sz w:val="15"/>
                <w:szCs w:val="15"/>
              </w:rPr>
              <w:t>8.6</w:t>
            </w:r>
            <w:r w:rsidRPr="002A3CC5">
              <w:rPr>
                <w:rFonts w:ascii="Arial" w:hAnsi="Arial" w:cs="Arial"/>
                <w:sz w:val="15"/>
                <w:szCs w:val="15"/>
              </w:rPr>
              <w:t>)</w:t>
            </w:r>
          </w:p>
        </w:tc>
        <w:tc>
          <w:tcPr>
            <w:tcW w:w="850" w:type="dxa"/>
            <w:tcBorders>
              <w:top w:val="nil"/>
              <w:left w:val="nil"/>
              <w:bottom w:val="single" w:sz="12" w:space="0" w:color="auto"/>
              <w:right w:val="nil"/>
            </w:tcBorders>
          </w:tcPr>
          <w:p w14:paraId="05FBC86A" w14:textId="77777777" w:rsidR="00296D76" w:rsidRPr="002A3CC5" w:rsidRDefault="00296D76" w:rsidP="00AC479F">
            <w:pPr>
              <w:jc w:val="left"/>
              <w:rPr>
                <w:rFonts w:ascii="Arial" w:hAnsi="Arial" w:cs="Arial"/>
                <w:sz w:val="15"/>
                <w:szCs w:val="15"/>
              </w:rPr>
            </w:pPr>
            <w:r w:rsidRPr="002A3CC5">
              <w:rPr>
                <w:rFonts w:ascii="Arial" w:hAnsi="Arial" w:cs="Arial"/>
                <w:b/>
                <w:bCs/>
                <w:sz w:val="15"/>
                <w:szCs w:val="15"/>
              </w:rPr>
              <w:t>＜</w:t>
            </w:r>
            <w:r w:rsidRPr="002A3CC5">
              <w:rPr>
                <w:rFonts w:ascii="Arial" w:hAnsi="Arial" w:cs="Arial"/>
                <w:b/>
                <w:bCs/>
                <w:sz w:val="15"/>
                <w:szCs w:val="15"/>
              </w:rPr>
              <w:t>0.001</w:t>
            </w:r>
          </w:p>
        </w:tc>
      </w:tr>
    </w:tbl>
    <w:bookmarkEnd w:id="0"/>
    <w:p w14:paraId="5D17AEB4" w14:textId="77777777" w:rsidR="00770965" w:rsidRPr="00813BF3" w:rsidRDefault="00770965" w:rsidP="00770965">
      <w:pPr>
        <w:rPr>
          <w:rFonts w:ascii="Arial" w:eastAsia="Microsoft YaHei UI" w:hAnsi="Arial" w:cs="Arial"/>
          <w:sz w:val="24"/>
          <w:szCs w:val="24"/>
        </w:rPr>
      </w:pPr>
      <w:r w:rsidRPr="00813BF3">
        <w:rPr>
          <w:rFonts w:ascii="Arial" w:eastAsia="Microsoft YaHei UI" w:hAnsi="Arial" w:cs="Arial"/>
          <w:sz w:val="24"/>
          <w:szCs w:val="24"/>
        </w:rPr>
        <w:t xml:space="preserve">Abbreviations: </w:t>
      </w:r>
      <w:r w:rsidRPr="00813BF3">
        <w:rPr>
          <w:rFonts w:ascii="Arial" w:eastAsia="Microsoft YaHei UI" w:hAnsi="Arial" w:cs="Arial"/>
          <w:i/>
          <w:iCs/>
          <w:sz w:val="24"/>
          <w:szCs w:val="24"/>
        </w:rPr>
        <w:t>BMI</w:t>
      </w:r>
      <w:r w:rsidRPr="00813BF3">
        <w:rPr>
          <w:rFonts w:ascii="Arial" w:eastAsia="Microsoft YaHei UI" w:hAnsi="Arial" w:cs="Arial"/>
          <w:sz w:val="24"/>
          <w:szCs w:val="24"/>
        </w:rPr>
        <w:t xml:space="preserve"> Body Mass Index; </w:t>
      </w:r>
      <w:r w:rsidRPr="00813BF3">
        <w:rPr>
          <w:rFonts w:ascii="Arial" w:eastAsia="Microsoft YaHei UI" w:hAnsi="Arial" w:cs="Arial"/>
          <w:i/>
          <w:iCs/>
          <w:sz w:val="24"/>
          <w:szCs w:val="24"/>
        </w:rPr>
        <w:t>ASA</w:t>
      </w:r>
      <w:r w:rsidRPr="00813BF3">
        <w:rPr>
          <w:rFonts w:ascii="Arial" w:eastAsia="Microsoft YaHei UI" w:hAnsi="Arial" w:cs="Arial"/>
          <w:sz w:val="24"/>
          <w:szCs w:val="24"/>
        </w:rPr>
        <w:t xml:space="preserve"> American Society of Anesthesiologists; </w:t>
      </w:r>
      <w:r w:rsidRPr="00813BF3">
        <w:rPr>
          <w:rFonts w:ascii="Arial" w:eastAsia="Microsoft YaHei UI" w:hAnsi="Arial" w:cs="Arial"/>
          <w:i/>
          <w:iCs/>
          <w:sz w:val="24"/>
          <w:szCs w:val="24"/>
        </w:rPr>
        <w:t>CHF</w:t>
      </w:r>
      <w:r w:rsidRPr="00813BF3">
        <w:rPr>
          <w:rFonts w:ascii="Arial" w:eastAsia="Microsoft YaHei UI" w:hAnsi="Arial" w:cs="Arial"/>
          <w:sz w:val="24"/>
          <w:szCs w:val="24"/>
        </w:rPr>
        <w:t xml:space="preserve"> chronic heart failure; </w:t>
      </w:r>
      <w:r w:rsidRPr="00813BF3">
        <w:rPr>
          <w:rFonts w:ascii="Arial" w:eastAsia="Microsoft YaHei UI" w:hAnsi="Arial" w:cs="Arial"/>
          <w:i/>
          <w:iCs/>
          <w:sz w:val="24"/>
          <w:szCs w:val="24"/>
        </w:rPr>
        <w:t>COPD</w:t>
      </w:r>
      <w:r w:rsidRPr="00813BF3">
        <w:rPr>
          <w:rFonts w:ascii="Arial" w:eastAsia="Microsoft YaHei UI" w:hAnsi="Arial" w:cs="Arial"/>
          <w:sz w:val="24"/>
          <w:szCs w:val="24"/>
        </w:rPr>
        <w:t xml:space="preserve"> chronic obstructive pulmonary disease; </w:t>
      </w:r>
      <w:r w:rsidRPr="00813BF3">
        <w:rPr>
          <w:rFonts w:ascii="Arial" w:eastAsia="Microsoft YaHei UI" w:hAnsi="Arial" w:cs="Arial"/>
          <w:i/>
          <w:iCs/>
          <w:sz w:val="24"/>
          <w:szCs w:val="24"/>
        </w:rPr>
        <w:t>CAD</w:t>
      </w:r>
      <w:r w:rsidRPr="00813BF3">
        <w:rPr>
          <w:rFonts w:ascii="Arial" w:eastAsia="Microsoft YaHei UI" w:hAnsi="Arial" w:cs="Arial"/>
          <w:sz w:val="24"/>
          <w:szCs w:val="24"/>
        </w:rPr>
        <w:t xml:space="preserve"> coronary artery disease; </w:t>
      </w:r>
      <w:r w:rsidRPr="00813BF3">
        <w:rPr>
          <w:rFonts w:ascii="Arial" w:eastAsia="Microsoft YaHei UI" w:hAnsi="Arial" w:cs="Arial"/>
          <w:i/>
          <w:iCs/>
          <w:sz w:val="24"/>
          <w:szCs w:val="24"/>
        </w:rPr>
        <w:t>FBG</w:t>
      </w:r>
      <w:r w:rsidRPr="00813BF3">
        <w:rPr>
          <w:rFonts w:ascii="Arial" w:eastAsia="Microsoft YaHei UI" w:hAnsi="Arial" w:cs="Arial"/>
          <w:sz w:val="24"/>
          <w:szCs w:val="24"/>
        </w:rPr>
        <w:t xml:space="preserve"> fasting blood glucose; </w:t>
      </w:r>
      <w:r w:rsidRPr="00813BF3">
        <w:rPr>
          <w:rFonts w:ascii="Arial" w:eastAsia="Microsoft YaHei UI" w:hAnsi="Arial" w:cs="Arial"/>
          <w:i/>
          <w:iCs/>
          <w:sz w:val="24"/>
          <w:szCs w:val="24"/>
        </w:rPr>
        <w:t>CRP</w:t>
      </w:r>
      <w:r w:rsidRPr="00813BF3">
        <w:rPr>
          <w:rFonts w:ascii="Arial" w:eastAsia="Microsoft YaHei UI" w:hAnsi="Arial" w:cs="Arial"/>
          <w:sz w:val="24"/>
          <w:szCs w:val="24"/>
        </w:rPr>
        <w:t xml:space="preserve"> C-reactive protein; </w:t>
      </w:r>
      <w:r w:rsidRPr="00813BF3">
        <w:rPr>
          <w:rFonts w:ascii="Arial" w:eastAsia="Microsoft YaHei UI" w:hAnsi="Arial" w:cs="Arial"/>
          <w:i/>
          <w:iCs/>
          <w:sz w:val="24"/>
          <w:szCs w:val="24"/>
        </w:rPr>
        <w:t>BNP</w:t>
      </w:r>
      <w:r w:rsidRPr="00813BF3">
        <w:rPr>
          <w:rFonts w:ascii="Arial" w:eastAsia="Microsoft YaHei UI" w:hAnsi="Arial" w:cs="Arial"/>
          <w:sz w:val="24"/>
          <w:szCs w:val="24"/>
        </w:rPr>
        <w:t xml:space="preserve"> B-type natriuretic peptide; </w:t>
      </w:r>
      <w:r w:rsidRPr="00813BF3">
        <w:rPr>
          <w:rFonts w:ascii="Arial" w:eastAsia="Microsoft YaHei UI" w:hAnsi="Arial" w:cs="Arial"/>
          <w:i/>
          <w:iCs/>
          <w:sz w:val="24"/>
          <w:szCs w:val="24"/>
        </w:rPr>
        <w:t>CK</w:t>
      </w:r>
      <w:r w:rsidRPr="00813BF3">
        <w:rPr>
          <w:rFonts w:ascii="Arial" w:eastAsia="Microsoft YaHei UI" w:hAnsi="Arial" w:cs="Arial"/>
          <w:sz w:val="24"/>
          <w:szCs w:val="24"/>
        </w:rPr>
        <w:t xml:space="preserve"> creatine Kinase; </w:t>
      </w:r>
      <w:r w:rsidRPr="00813BF3">
        <w:rPr>
          <w:rFonts w:ascii="Arial" w:eastAsia="Microsoft YaHei UI" w:hAnsi="Arial" w:cs="Arial"/>
          <w:i/>
          <w:iCs/>
          <w:sz w:val="24"/>
          <w:szCs w:val="24"/>
        </w:rPr>
        <w:t>LVEF</w:t>
      </w:r>
      <w:r w:rsidRPr="00813BF3">
        <w:rPr>
          <w:rFonts w:ascii="Arial" w:eastAsia="Microsoft YaHei UI" w:hAnsi="Arial" w:cs="Arial"/>
          <w:sz w:val="24"/>
          <w:szCs w:val="24"/>
        </w:rPr>
        <w:t xml:space="preserve"> left ventricular ejection fractions; </w:t>
      </w:r>
      <w:r w:rsidRPr="00813BF3">
        <w:rPr>
          <w:rFonts w:ascii="Arial" w:eastAsia="Microsoft YaHei UI" w:hAnsi="Arial" w:cs="Arial"/>
          <w:i/>
          <w:iCs/>
          <w:sz w:val="24"/>
          <w:szCs w:val="24"/>
        </w:rPr>
        <w:t>AMI</w:t>
      </w:r>
      <w:r w:rsidRPr="00813BF3">
        <w:rPr>
          <w:rFonts w:ascii="Arial" w:eastAsia="Microsoft YaHei UI" w:hAnsi="Arial" w:cs="Arial"/>
          <w:sz w:val="24"/>
          <w:szCs w:val="24"/>
        </w:rPr>
        <w:t xml:space="preserve"> acute myocardial infarction; </w:t>
      </w:r>
      <w:r w:rsidRPr="00813BF3">
        <w:rPr>
          <w:rFonts w:ascii="Arial" w:eastAsia="Microsoft YaHei UI" w:hAnsi="Arial" w:cs="Arial"/>
          <w:i/>
          <w:iCs/>
          <w:sz w:val="24"/>
          <w:szCs w:val="24"/>
        </w:rPr>
        <w:t>NOAF</w:t>
      </w:r>
    </w:p>
    <w:p w14:paraId="70960B1A" w14:textId="77777777" w:rsidR="00770965" w:rsidRPr="00813BF3" w:rsidRDefault="00770965" w:rsidP="00770965">
      <w:pPr>
        <w:rPr>
          <w:rFonts w:ascii="Arial" w:eastAsia="Microsoft YaHei UI" w:hAnsi="Arial" w:cs="Arial"/>
          <w:sz w:val="24"/>
          <w:szCs w:val="24"/>
        </w:rPr>
      </w:pPr>
      <w:r w:rsidRPr="00813BF3">
        <w:rPr>
          <w:rFonts w:ascii="Arial" w:eastAsia="Microsoft YaHei UI" w:hAnsi="Arial" w:cs="Arial"/>
          <w:sz w:val="24"/>
          <w:szCs w:val="24"/>
        </w:rPr>
        <w:t>new</w:t>
      </w:r>
      <w:r w:rsidRPr="00813BF3">
        <w:rPr>
          <w:rFonts w:ascii="Cambria Math" w:eastAsia="Microsoft YaHei UI" w:hAnsi="Cambria Math" w:cs="Cambria Math"/>
          <w:sz w:val="24"/>
          <w:szCs w:val="24"/>
        </w:rPr>
        <w:t>‐</w:t>
      </w:r>
      <w:r w:rsidRPr="00813BF3">
        <w:rPr>
          <w:rFonts w:ascii="Arial" w:eastAsia="Microsoft YaHei UI" w:hAnsi="Arial" w:cs="Arial"/>
          <w:sz w:val="24"/>
          <w:szCs w:val="24"/>
        </w:rPr>
        <w:t xml:space="preserve">onset atrial fibrillation; </w:t>
      </w:r>
      <w:r w:rsidRPr="00813BF3">
        <w:rPr>
          <w:rFonts w:ascii="Arial" w:eastAsia="Microsoft YaHei UI" w:hAnsi="Arial" w:cs="Arial"/>
          <w:i/>
          <w:iCs/>
          <w:sz w:val="24"/>
          <w:szCs w:val="24"/>
        </w:rPr>
        <w:t>DVT</w:t>
      </w:r>
      <w:r w:rsidRPr="00813BF3">
        <w:rPr>
          <w:rFonts w:ascii="Arial" w:eastAsia="Microsoft YaHei UI" w:hAnsi="Arial" w:cs="Arial"/>
          <w:sz w:val="24"/>
          <w:szCs w:val="24"/>
        </w:rPr>
        <w:t xml:space="preserve"> deep venous thrombosis</w:t>
      </w:r>
    </w:p>
    <w:p w14:paraId="4734CADF" w14:textId="77777777" w:rsidR="00770965" w:rsidRPr="00813BF3" w:rsidRDefault="00770965" w:rsidP="00770965">
      <w:pPr>
        <w:rPr>
          <w:rFonts w:ascii="Arial" w:eastAsia="Microsoft YaHei UI" w:hAnsi="Arial" w:cs="Arial"/>
          <w:sz w:val="24"/>
          <w:szCs w:val="24"/>
        </w:rPr>
      </w:pPr>
      <w:r w:rsidRPr="00813BF3">
        <w:rPr>
          <w:rFonts w:ascii="Arial" w:eastAsia="Microsoft YaHei UI" w:hAnsi="Arial" w:cs="Arial"/>
          <w:sz w:val="24"/>
          <w:szCs w:val="24"/>
        </w:rPr>
        <w:t>Values are presented as number of cases (%), mean ± SD or median (IQR)</w:t>
      </w:r>
    </w:p>
    <w:p w14:paraId="6C9B0ECF" w14:textId="2D1D9E0A" w:rsidR="00E53329" w:rsidRPr="00461328" w:rsidRDefault="00770965" w:rsidP="00F1121A">
      <w:pPr>
        <w:rPr>
          <w:rFonts w:ascii="Arial" w:eastAsia="Microsoft YaHei UI" w:hAnsi="Arial" w:cs="Arial"/>
          <w:sz w:val="24"/>
          <w:szCs w:val="24"/>
        </w:rPr>
      </w:pPr>
      <w:r w:rsidRPr="00813BF3">
        <w:rPr>
          <w:rFonts w:ascii="Arial" w:eastAsia="Microsoft YaHei UI" w:hAnsi="Arial" w:cs="Arial"/>
          <w:sz w:val="24"/>
          <w:szCs w:val="24"/>
        </w:rPr>
        <w:t>Values in bold indicate P &lt; 0.05, which is considered a significant difference</w:t>
      </w:r>
    </w:p>
    <w:p w14:paraId="2A4E0D3C" w14:textId="77777777" w:rsidR="00723457" w:rsidRDefault="00723457" w:rsidP="009A34F4">
      <w:pPr>
        <w:rPr>
          <w:rFonts w:ascii="Arial" w:eastAsia="Microsoft YaHei UI" w:hAnsi="Arial" w:cs="Arial"/>
          <w:color w:val="000000"/>
          <w:sz w:val="24"/>
          <w:szCs w:val="24"/>
        </w:rPr>
      </w:pPr>
    </w:p>
    <w:p w14:paraId="3BEE13C5" w14:textId="698EE758" w:rsidR="009A34F4" w:rsidRPr="0062097F" w:rsidRDefault="0062097F" w:rsidP="009A34F4">
      <w:pPr>
        <w:rPr>
          <w:rFonts w:ascii="Arial" w:eastAsia="Microsoft YaHei UI" w:hAnsi="Arial" w:cs="Arial"/>
          <w:color w:val="000000"/>
          <w:sz w:val="24"/>
          <w:szCs w:val="24"/>
        </w:rPr>
      </w:pPr>
      <w:r w:rsidRPr="0062097F">
        <w:rPr>
          <w:rFonts w:ascii="Arial" w:eastAsia="Microsoft YaHei UI" w:hAnsi="Arial" w:cs="Arial" w:hint="eastAsia"/>
          <w:color w:val="000000"/>
          <w:sz w:val="24"/>
          <w:szCs w:val="24"/>
        </w:rPr>
        <w:t xml:space="preserve">Table </w:t>
      </w:r>
      <w:r>
        <w:rPr>
          <w:rFonts w:ascii="Arial" w:eastAsia="Microsoft YaHei UI" w:hAnsi="Arial" w:cs="Arial" w:hint="eastAsia"/>
          <w:color w:val="000000"/>
          <w:sz w:val="24"/>
          <w:szCs w:val="24"/>
        </w:rPr>
        <w:t>2</w:t>
      </w:r>
      <w:r w:rsidRPr="0062097F">
        <w:rPr>
          <w:rFonts w:ascii="Arial" w:eastAsia="Microsoft YaHei UI" w:hAnsi="Arial" w:cs="Arial" w:hint="eastAsia"/>
          <w:color w:val="000000"/>
          <w:sz w:val="24"/>
          <w:szCs w:val="24"/>
        </w:rPr>
        <w:t xml:space="preserve"> </w:t>
      </w:r>
      <w:r w:rsidR="00F84374" w:rsidRPr="00F84374">
        <w:rPr>
          <w:rFonts w:ascii="Arial" w:eastAsia="Microsoft YaHei UI" w:hAnsi="Arial" w:cs="Arial" w:hint="eastAsia"/>
          <w:color w:val="000000"/>
          <w:sz w:val="24"/>
          <w:szCs w:val="24"/>
        </w:rPr>
        <w:t xml:space="preserve">Association of </w:t>
      </w:r>
      <w:r w:rsidR="00FA0F4D">
        <w:rPr>
          <w:rFonts w:ascii="Arial" w:eastAsia="Microsoft YaHei UI" w:hAnsi="Arial" w:cs="Arial" w:hint="eastAsia"/>
          <w:color w:val="000000"/>
          <w:sz w:val="24"/>
          <w:szCs w:val="24"/>
        </w:rPr>
        <w:t>f</w:t>
      </w:r>
      <w:r w:rsidR="00FA0F4D" w:rsidRPr="00FA0F4D">
        <w:rPr>
          <w:rFonts w:ascii="Arial" w:eastAsia="Microsoft YaHei UI" w:hAnsi="Arial" w:cs="Arial" w:hint="eastAsia"/>
          <w:color w:val="000000"/>
          <w:sz w:val="24"/>
          <w:szCs w:val="24"/>
        </w:rPr>
        <w:t>racture</w:t>
      </w:r>
      <w:r w:rsidR="00FA0F4D">
        <w:rPr>
          <w:rFonts w:ascii="Arial" w:eastAsia="Microsoft YaHei UI" w:hAnsi="Arial" w:cs="Arial" w:hint="eastAsia"/>
          <w:color w:val="000000"/>
          <w:sz w:val="24"/>
          <w:szCs w:val="24"/>
        </w:rPr>
        <w:t xml:space="preserve"> type</w:t>
      </w:r>
      <w:r w:rsidR="00F84374" w:rsidRPr="00F84374">
        <w:rPr>
          <w:rFonts w:ascii="Arial" w:eastAsia="Microsoft YaHei UI" w:hAnsi="Arial" w:cs="Arial" w:hint="eastAsia"/>
          <w:color w:val="000000"/>
          <w:sz w:val="24"/>
          <w:szCs w:val="24"/>
        </w:rPr>
        <w:t xml:space="preserve"> and the risk of all-cause mortality.</w:t>
      </w:r>
    </w:p>
    <w:tbl>
      <w:tblPr>
        <w:tblW w:w="8505" w:type="dxa"/>
        <w:tblLook w:val="04A0" w:firstRow="1" w:lastRow="0" w:firstColumn="1" w:lastColumn="0" w:noHBand="0" w:noVBand="1"/>
      </w:tblPr>
      <w:tblGrid>
        <w:gridCol w:w="2127"/>
        <w:gridCol w:w="2126"/>
        <w:gridCol w:w="2126"/>
        <w:gridCol w:w="2126"/>
      </w:tblGrid>
      <w:tr w:rsidR="00F101C0" w:rsidRPr="002A3CC5" w14:paraId="03F80752" w14:textId="77777777" w:rsidTr="00AC479F">
        <w:tc>
          <w:tcPr>
            <w:tcW w:w="2127" w:type="dxa"/>
            <w:tcBorders>
              <w:top w:val="single" w:sz="12" w:space="0" w:color="000000"/>
              <w:left w:val="nil"/>
              <w:bottom w:val="single" w:sz="12" w:space="0" w:color="000000"/>
              <w:right w:val="nil"/>
            </w:tcBorders>
            <w:hideMark/>
          </w:tcPr>
          <w:p w14:paraId="3ACE7C03" w14:textId="77777777" w:rsidR="00F101C0" w:rsidRPr="002A3CC5" w:rsidRDefault="00F101C0" w:rsidP="00AC479F">
            <w:pPr>
              <w:rPr>
                <w:rFonts w:ascii="Arial" w:hAnsi="Arial" w:cs="Arial"/>
                <w:sz w:val="15"/>
                <w:szCs w:val="15"/>
              </w:rPr>
            </w:pPr>
            <w:bookmarkStart w:id="2" w:name="_Hlk181113533"/>
          </w:p>
          <w:p w14:paraId="1E78625F" w14:textId="77777777" w:rsidR="00F101C0" w:rsidRPr="002A3CC5" w:rsidRDefault="00F101C0" w:rsidP="00AC479F">
            <w:pPr>
              <w:rPr>
                <w:rFonts w:ascii="Arial" w:hAnsi="Arial" w:cs="Arial"/>
                <w:sz w:val="15"/>
                <w:szCs w:val="15"/>
              </w:rPr>
            </w:pPr>
            <w:r w:rsidRPr="002A3CC5">
              <w:rPr>
                <w:rFonts w:ascii="Arial" w:hAnsi="Arial" w:cs="Arial"/>
                <w:sz w:val="15"/>
                <w:szCs w:val="15"/>
              </w:rPr>
              <w:t>Type of fracture</w:t>
            </w:r>
          </w:p>
        </w:tc>
        <w:tc>
          <w:tcPr>
            <w:tcW w:w="2126" w:type="dxa"/>
            <w:tcBorders>
              <w:top w:val="single" w:sz="12" w:space="0" w:color="000000"/>
              <w:left w:val="nil"/>
              <w:bottom w:val="single" w:sz="12" w:space="0" w:color="000000"/>
              <w:right w:val="nil"/>
            </w:tcBorders>
            <w:hideMark/>
          </w:tcPr>
          <w:p w14:paraId="0B62A3D7" w14:textId="77777777" w:rsidR="00F101C0" w:rsidRPr="002A3CC5" w:rsidRDefault="00F101C0" w:rsidP="00AC479F">
            <w:pPr>
              <w:rPr>
                <w:rFonts w:ascii="Arial" w:hAnsi="Arial" w:cs="Arial"/>
                <w:sz w:val="15"/>
                <w:szCs w:val="15"/>
              </w:rPr>
            </w:pPr>
            <w:r w:rsidRPr="002A3CC5">
              <w:rPr>
                <w:rFonts w:ascii="Arial" w:hAnsi="Arial" w:cs="Arial" w:hint="eastAsia"/>
                <w:noProof/>
                <w:sz w:val="15"/>
                <w:szCs w:val="15"/>
              </w:rPr>
              <mc:AlternateContent>
                <mc:Choice Requires="wps">
                  <w:drawing>
                    <wp:anchor distT="0" distB="0" distL="114300" distR="114300" simplePos="0" relativeHeight="251659264" behindDoc="0" locked="0" layoutInCell="1" allowOverlap="1" wp14:anchorId="03BEDC02" wp14:editId="4C0ADF50">
                      <wp:simplePos x="0" y="0"/>
                      <wp:positionH relativeFrom="column">
                        <wp:posOffset>-22860</wp:posOffset>
                      </wp:positionH>
                      <wp:positionV relativeFrom="paragraph">
                        <wp:posOffset>182880</wp:posOffset>
                      </wp:positionV>
                      <wp:extent cx="3744000" cy="0"/>
                      <wp:effectExtent l="0" t="0" r="0" b="0"/>
                      <wp:wrapNone/>
                      <wp:docPr id="213911168" name="直接连接符 6"/>
                      <wp:cNvGraphicFramePr/>
                      <a:graphic xmlns:a="http://schemas.openxmlformats.org/drawingml/2006/main">
                        <a:graphicData uri="http://schemas.microsoft.com/office/word/2010/wordprocessingShape">
                          <wps:wsp>
                            <wps:cNvCnPr/>
                            <wps:spPr>
                              <a:xfrm>
                                <a:off x="0" y="0"/>
                                <a:ext cx="3744000" cy="0"/>
                              </a:xfrm>
                              <a:prstGeom prst="line">
                                <a:avLst/>
                              </a:prstGeom>
                              <a:ln w="9525"/>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anchor>
                  </w:drawing>
                </mc:Choice>
                <mc:Fallback>
                  <w:pict>
                    <v:line w14:anchorId="34142A2D" id="直接连接符 6" o:spid="_x0000_s1026" style="position:absolute;left:0;text-align:left;z-index:2516592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8pt,14.4pt" to="293pt,14.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" strokecolor="black [3200]">
                      <v:stroke joinstyle="miter"/>
                    </v:line>
                  </w:pict>
                </mc:Fallback>
              </mc:AlternateContent>
            </w:r>
            <w:r w:rsidRPr="002A3CC5">
              <w:rPr>
                <w:rFonts w:ascii="Arial" w:hAnsi="Arial" w:cs="Arial" w:hint="eastAsia"/>
                <w:sz w:val="15"/>
                <w:szCs w:val="15"/>
              </w:rPr>
              <w:t>Hazard ratio (95% CI)</w:t>
            </w:r>
          </w:p>
          <w:p w14:paraId="623433F6" w14:textId="77777777" w:rsidR="00F101C0" w:rsidRPr="002A3CC5" w:rsidRDefault="00F101C0" w:rsidP="00AC479F">
            <w:pPr>
              <w:rPr>
                <w:rFonts w:ascii="Arial" w:hAnsi="Arial" w:cs="Arial"/>
                <w:sz w:val="15"/>
                <w:szCs w:val="15"/>
              </w:rPr>
            </w:pPr>
            <w:r w:rsidRPr="002A3CC5">
              <w:rPr>
                <w:rFonts w:ascii="Arial" w:hAnsi="Arial" w:cs="Arial" w:hint="eastAsia"/>
                <w:sz w:val="15"/>
                <w:szCs w:val="15"/>
              </w:rPr>
              <w:t>Model 1             P</w:t>
            </w:r>
          </w:p>
        </w:tc>
        <w:tc>
          <w:tcPr>
            <w:tcW w:w="2126" w:type="dxa"/>
            <w:tcBorders>
              <w:top w:val="single" w:sz="12" w:space="0" w:color="000000"/>
              <w:left w:val="nil"/>
              <w:bottom w:val="single" w:sz="12" w:space="0" w:color="000000"/>
              <w:right w:val="nil"/>
            </w:tcBorders>
          </w:tcPr>
          <w:p w14:paraId="07BA61CD" w14:textId="77777777" w:rsidR="00F101C0" w:rsidRPr="002A3CC5" w:rsidRDefault="00F101C0" w:rsidP="00AC479F">
            <w:pPr>
              <w:rPr>
                <w:rFonts w:ascii="Arial" w:hAnsi="Arial" w:cs="Arial"/>
                <w:sz w:val="15"/>
                <w:szCs w:val="15"/>
              </w:rPr>
            </w:pPr>
          </w:p>
          <w:p w14:paraId="1446AB80" w14:textId="77777777" w:rsidR="00F101C0" w:rsidRPr="002A3CC5" w:rsidRDefault="00F101C0" w:rsidP="00AC479F">
            <w:pPr>
              <w:rPr>
                <w:rFonts w:ascii="Arial" w:hAnsi="Arial" w:cs="Arial"/>
                <w:sz w:val="15"/>
                <w:szCs w:val="15"/>
              </w:rPr>
            </w:pPr>
            <w:r w:rsidRPr="002A3CC5">
              <w:rPr>
                <w:rFonts w:ascii="Arial" w:hAnsi="Arial" w:cs="Arial" w:hint="eastAsia"/>
                <w:sz w:val="15"/>
                <w:szCs w:val="15"/>
              </w:rPr>
              <w:t>Model 2            P</w:t>
            </w:r>
          </w:p>
        </w:tc>
        <w:tc>
          <w:tcPr>
            <w:tcW w:w="2126" w:type="dxa"/>
            <w:tcBorders>
              <w:top w:val="single" w:sz="12" w:space="0" w:color="000000"/>
              <w:left w:val="nil"/>
              <w:bottom w:val="single" w:sz="12" w:space="0" w:color="000000"/>
              <w:right w:val="nil"/>
            </w:tcBorders>
            <w:hideMark/>
          </w:tcPr>
          <w:p w14:paraId="762DFF8D" w14:textId="77777777" w:rsidR="00F101C0" w:rsidRPr="002A3CC5" w:rsidRDefault="00F101C0" w:rsidP="00AC479F">
            <w:pPr>
              <w:rPr>
                <w:rFonts w:ascii="Arial" w:hAnsi="Arial" w:cs="Arial"/>
                <w:sz w:val="15"/>
                <w:szCs w:val="15"/>
              </w:rPr>
            </w:pPr>
          </w:p>
          <w:p w14:paraId="5DB1AAF3" w14:textId="77777777" w:rsidR="00F101C0" w:rsidRPr="002A3CC5" w:rsidRDefault="00F101C0" w:rsidP="00AC479F">
            <w:pPr>
              <w:rPr>
                <w:rFonts w:ascii="Arial" w:hAnsi="Arial" w:cs="Arial"/>
                <w:sz w:val="15"/>
                <w:szCs w:val="15"/>
              </w:rPr>
            </w:pPr>
            <w:r w:rsidRPr="002A3CC5">
              <w:rPr>
                <w:rFonts w:ascii="Arial" w:hAnsi="Arial" w:cs="Arial" w:hint="eastAsia"/>
                <w:sz w:val="15"/>
                <w:szCs w:val="15"/>
              </w:rPr>
              <w:t>Model 3            P</w:t>
            </w:r>
          </w:p>
        </w:tc>
      </w:tr>
      <w:tr w:rsidR="00F101C0" w:rsidRPr="002A3CC5" w14:paraId="7B3FD547" w14:textId="77777777" w:rsidTr="00AC479F">
        <w:tc>
          <w:tcPr>
            <w:tcW w:w="2127" w:type="dxa"/>
            <w:tcBorders>
              <w:top w:val="nil"/>
              <w:left w:val="nil"/>
              <w:bottom w:val="nil"/>
              <w:right w:val="nil"/>
            </w:tcBorders>
            <w:hideMark/>
          </w:tcPr>
          <w:p w14:paraId="5D3D7C80" w14:textId="77777777" w:rsidR="00F101C0" w:rsidRPr="002A3CC5" w:rsidRDefault="00F101C0" w:rsidP="00AC479F">
            <w:pPr>
              <w:ind w:firstLineChars="100" w:firstLine="150"/>
              <w:rPr>
                <w:rFonts w:ascii="Arial" w:hAnsi="Arial" w:cs="Arial"/>
                <w:sz w:val="15"/>
                <w:szCs w:val="15"/>
              </w:rPr>
            </w:pPr>
            <w:r w:rsidRPr="002A3CC5">
              <w:rPr>
                <w:rFonts w:ascii="Arial" w:hAnsi="Arial" w:cs="Arial"/>
                <w:sz w:val="15"/>
                <w:szCs w:val="15"/>
              </w:rPr>
              <w:t>Femoral neck fracture</w:t>
            </w:r>
          </w:p>
        </w:tc>
        <w:tc>
          <w:tcPr>
            <w:tcW w:w="2126" w:type="dxa"/>
            <w:tcBorders>
              <w:top w:val="nil"/>
              <w:left w:val="nil"/>
              <w:bottom w:val="nil"/>
              <w:right w:val="nil"/>
            </w:tcBorders>
          </w:tcPr>
          <w:p w14:paraId="1ADE1EAF" w14:textId="77777777" w:rsidR="00F101C0" w:rsidRPr="002A3CC5" w:rsidRDefault="00F101C0" w:rsidP="00AC479F">
            <w:pPr>
              <w:rPr>
                <w:rFonts w:ascii="Arial" w:hAnsi="Arial" w:cs="Arial"/>
                <w:sz w:val="15"/>
                <w:szCs w:val="15"/>
              </w:rPr>
            </w:pPr>
            <w:bookmarkStart w:id="3" w:name="OLE_LINK1"/>
            <w:r w:rsidRPr="002A3CC5">
              <w:rPr>
                <w:rFonts w:ascii="Arial" w:hAnsi="Arial" w:cs="Arial" w:hint="eastAsia"/>
                <w:sz w:val="15"/>
                <w:szCs w:val="15"/>
              </w:rPr>
              <w:t>Reference</w:t>
            </w:r>
            <w:bookmarkEnd w:id="3"/>
          </w:p>
        </w:tc>
        <w:tc>
          <w:tcPr>
            <w:tcW w:w="2126" w:type="dxa"/>
            <w:tcBorders>
              <w:top w:val="nil"/>
              <w:left w:val="nil"/>
              <w:bottom w:val="nil"/>
              <w:right w:val="nil"/>
            </w:tcBorders>
          </w:tcPr>
          <w:p w14:paraId="564BCD6E" w14:textId="77777777" w:rsidR="00F101C0" w:rsidRPr="002A3CC5" w:rsidRDefault="00F101C0" w:rsidP="00AC479F">
            <w:pPr>
              <w:rPr>
                <w:rFonts w:ascii="Arial" w:hAnsi="Arial" w:cs="Arial"/>
                <w:sz w:val="15"/>
                <w:szCs w:val="15"/>
              </w:rPr>
            </w:pPr>
          </w:p>
        </w:tc>
        <w:tc>
          <w:tcPr>
            <w:tcW w:w="2126" w:type="dxa"/>
            <w:tcBorders>
              <w:top w:val="nil"/>
              <w:left w:val="nil"/>
              <w:bottom w:val="nil"/>
              <w:right w:val="nil"/>
            </w:tcBorders>
          </w:tcPr>
          <w:p w14:paraId="3514D518" w14:textId="77777777" w:rsidR="00F101C0" w:rsidRPr="002A3CC5" w:rsidRDefault="00F101C0" w:rsidP="00AC479F">
            <w:pPr>
              <w:rPr>
                <w:rFonts w:ascii="Arial" w:hAnsi="Arial" w:cs="Arial"/>
                <w:sz w:val="15"/>
                <w:szCs w:val="15"/>
              </w:rPr>
            </w:pPr>
            <w:r w:rsidRPr="002A3CC5">
              <w:rPr>
                <w:rFonts w:ascii="Arial" w:hAnsi="Arial" w:cs="Arial" w:hint="eastAsia"/>
                <w:sz w:val="15"/>
                <w:szCs w:val="15"/>
              </w:rPr>
              <w:t>Reference</w:t>
            </w:r>
          </w:p>
        </w:tc>
      </w:tr>
      <w:tr w:rsidR="00F101C0" w:rsidRPr="002A3CC5" w14:paraId="757E2784" w14:textId="77777777" w:rsidTr="00AC479F">
        <w:tc>
          <w:tcPr>
            <w:tcW w:w="2127" w:type="dxa"/>
            <w:tcBorders>
              <w:top w:val="nil"/>
              <w:left w:val="nil"/>
              <w:bottom w:val="single" w:sz="12" w:space="0" w:color="000000"/>
              <w:right w:val="nil"/>
            </w:tcBorders>
            <w:hideMark/>
          </w:tcPr>
          <w:p w14:paraId="5AE603A5" w14:textId="77777777" w:rsidR="00F101C0" w:rsidRPr="002A3CC5" w:rsidRDefault="00F101C0" w:rsidP="00AC479F">
            <w:pPr>
              <w:ind w:firstLineChars="100" w:firstLine="150"/>
              <w:rPr>
                <w:rFonts w:ascii="Arial" w:hAnsi="Arial" w:cs="Arial"/>
                <w:sz w:val="15"/>
                <w:szCs w:val="15"/>
              </w:rPr>
            </w:pPr>
            <w:r w:rsidRPr="002A3CC5">
              <w:rPr>
                <w:rFonts w:ascii="Arial" w:hAnsi="Arial" w:cs="Arial"/>
                <w:sz w:val="15"/>
                <w:szCs w:val="15"/>
              </w:rPr>
              <w:t>Intertrochanteric fracture</w:t>
            </w:r>
          </w:p>
        </w:tc>
        <w:tc>
          <w:tcPr>
            <w:tcW w:w="2126" w:type="dxa"/>
            <w:tcBorders>
              <w:top w:val="nil"/>
              <w:left w:val="nil"/>
              <w:bottom w:val="single" w:sz="12" w:space="0" w:color="000000"/>
              <w:right w:val="nil"/>
            </w:tcBorders>
            <w:hideMark/>
          </w:tcPr>
          <w:p w14:paraId="4526BEB6" w14:textId="77777777" w:rsidR="00F101C0" w:rsidRPr="002A3CC5" w:rsidRDefault="00F101C0" w:rsidP="00AC479F">
            <w:pPr>
              <w:rPr>
                <w:rFonts w:ascii="Arial" w:hAnsi="Arial" w:cs="Arial"/>
                <w:sz w:val="15"/>
                <w:szCs w:val="15"/>
              </w:rPr>
            </w:pPr>
            <w:r w:rsidRPr="002A3CC5">
              <w:rPr>
                <w:rFonts w:ascii="Arial" w:hAnsi="Arial" w:cs="Arial" w:hint="eastAsia"/>
                <w:sz w:val="15"/>
                <w:szCs w:val="15"/>
              </w:rPr>
              <w:t xml:space="preserve">1.745 (1.233-2.470)  </w:t>
            </w:r>
            <w:r w:rsidRPr="002A3CC5">
              <w:rPr>
                <w:rFonts w:ascii="Arial" w:hAnsi="Arial" w:cs="Arial" w:hint="eastAsia"/>
                <w:b/>
                <w:bCs/>
                <w:sz w:val="15"/>
                <w:szCs w:val="15"/>
              </w:rPr>
              <w:t>0.002</w:t>
            </w:r>
          </w:p>
        </w:tc>
        <w:tc>
          <w:tcPr>
            <w:tcW w:w="2126" w:type="dxa"/>
            <w:tcBorders>
              <w:top w:val="nil"/>
              <w:left w:val="nil"/>
              <w:bottom w:val="single" w:sz="12" w:space="0" w:color="000000"/>
              <w:right w:val="nil"/>
            </w:tcBorders>
          </w:tcPr>
          <w:p w14:paraId="7A6F29ED" w14:textId="77777777" w:rsidR="00F101C0" w:rsidRPr="002A3CC5" w:rsidRDefault="00F101C0" w:rsidP="00AC479F">
            <w:pPr>
              <w:rPr>
                <w:rFonts w:ascii="Arial" w:hAnsi="Arial" w:cs="Arial"/>
                <w:sz w:val="15"/>
                <w:szCs w:val="15"/>
              </w:rPr>
            </w:pPr>
            <w:r w:rsidRPr="002A3CC5">
              <w:rPr>
                <w:rFonts w:ascii="Arial" w:hAnsi="Arial" w:cs="Arial" w:hint="eastAsia"/>
                <w:sz w:val="15"/>
                <w:szCs w:val="15"/>
              </w:rPr>
              <w:t xml:space="preserve">1.409 (0.992-2.002)  </w:t>
            </w:r>
            <w:r w:rsidRPr="00987B75">
              <w:rPr>
                <w:rFonts w:ascii="Arial" w:hAnsi="Arial" w:cs="Arial" w:hint="eastAsia"/>
                <w:b/>
                <w:bCs/>
                <w:sz w:val="15"/>
                <w:szCs w:val="15"/>
              </w:rPr>
              <w:t>0.055</w:t>
            </w:r>
          </w:p>
        </w:tc>
        <w:tc>
          <w:tcPr>
            <w:tcW w:w="2126" w:type="dxa"/>
            <w:tcBorders>
              <w:top w:val="nil"/>
              <w:left w:val="nil"/>
              <w:bottom w:val="single" w:sz="12" w:space="0" w:color="000000"/>
              <w:right w:val="nil"/>
            </w:tcBorders>
            <w:hideMark/>
          </w:tcPr>
          <w:p w14:paraId="15A852D3" w14:textId="77777777" w:rsidR="00F101C0" w:rsidRPr="002A3CC5" w:rsidRDefault="00F101C0" w:rsidP="00AC479F">
            <w:pPr>
              <w:rPr>
                <w:rFonts w:ascii="Arial" w:hAnsi="Arial" w:cs="Arial"/>
                <w:sz w:val="15"/>
                <w:szCs w:val="15"/>
              </w:rPr>
            </w:pPr>
            <w:r w:rsidRPr="002A3CC5">
              <w:rPr>
                <w:rFonts w:ascii="Arial" w:hAnsi="Arial" w:cs="Arial" w:hint="eastAsia"/>
                <w:sz w:val="15"/>
                <w:szCs w:val="15"/>
              </w:rPr>
              <w:t xml:space="preserve">1.506 (1.010-2.243)  </w:t>
            </w:r>
            <w:r w:rsidRPr="002A3CC5">
              <w:rPr>
                <w:rFonts w:ascii="Arial" w:hAnsi="Arial" w:cs="Arial" w:hint="eastAsia"/>
                <w:b/>
                <w:bCs/>
                <w:sz w:val="15"/>
                <w:szCs w:val="15"/>
              </w:rPr>
              <w:t>0.044</w:t>
            </w:r>
          </w:p>
        </w:tc>
      </w:tr>
    </w:tbl>
    <w:bookmarkEnd w:id="2"/>
    <w:p w14:paraId="12A2E679" w14:textId="77777777" w:rsidR="007B332D" w:rsidRPr="007B332D" w:rsidRDefault="007B332D" w:rsidP="007B332D">
      <w:pPr>
        <w:rPr>
          <w:rFonts w:ascii="Arial" w:hAnsi="Arial" w:cs="Arial"/>
          <w:sz w:val="24"/>
          <w:szCs w:val="24"/>
        </w:rPr>
      </w:pPr>
      <w:r w:rsidRPr="007B332D">
        <w:rPr>
          <w:rFonts w:ascii="Arial" w:hAnsi="Arial" w:cs="Arial"/>
          <w:sz w:val="24"/>
          <w:szCs w:val="24"/>
        </w:rPr>
        <w:t>Model 1: Univariate model for groups stratified by fracture type.</w:t>
      </w:r>
    </w:p>
    <w:p w14:paraId="0E706CF4" w14:textId="77777777" w:rsidR="007B332D" w:rsidRPr="007B332D" w:rsidRDefault="007B332D" w:rsidP="007B332D">
      <w:pPr>
        <w:rPr>
          <w:rFonts w:ascii="Arial" w:hAnsi="Arial" w:cs="Arial"/>
          <w:sz w:val="24"/>
          <w:szCs w:val="24"/>
        </w:rPr>
      </w:pPr>
      <w:r w:rsidRPr="007B332D">
        <w:rPr>
          <w:rFonts w:ascii="Arial" w:hAnsi="Arial" w:cs="Arial"/>
          <w:sz w:val="24"/>
          <w:szCs w:val="24"/>
        </w:rPr>
        <w:t>Model 2: Adjusted for age, gender.</w:t>
      </w:r>
    </w:p>
    <w:p w14:paraId="497DA5A7" w14:textId="3CD1449D" w:rsidR="00447DBB" w:rsidRDefault="007B332D" w:rsidP="009A34F4">
      <w:pPr>
        <w:rPr>
          <w:rFonts w:ascii="Arial" w:hAnsi="Arial" w:cs="Arial"/>
          <w:sz w:val="24"/>
          <w:szCs w:val="24"/>
        </w:rPr>
      </w:pPr>
      <w:r w:rsidRPr="007B332D">
        <w:rPr>
          <w:rFonts w:ascii="Arial" w:hAnsi="Arial" w:cs="Arial"/>
          <w:sz w:val="24"/>
          <w:szCs w:val="24"/>
        </w:rPr>
        <w:t>Model 3: Adjusted for age, gender, injury mechanism, ASA score, CHF, COPD, CAD, acute myocardial infarction, myocardial injury, NOAF, hypoproteinemia, pneumonia, delirium, FBG, potassium, CRP, cholesterol, BNP, albumin, hemoglobin, hematocrit, creatinine, LVEF.</w:t>
      </w:r>
    </w:p>
    <w:p w14:paraId="3AE4FCA7" w14:textId="77777777" w:rsidR="00E53329" w:rsidRDefault="00E53329" w:rsidP="003C735B">
      <w:pPr>
        <w:rPr>
          <w:rFonts w:ascii="Arial" w:eastAsia="Microsoft YaHei UI" w:hAnsi="Arial" w:cs="Arial"/>
          <w:color w:val="000000"/>
          <w:sz w:val="24"/>
          <w:szCs w:val="24"/>
        </w:rPr>
      </w:pPr>
    </w:p>
    <w:p w14:paraId="4D23639B" w14:textId="6B83D08F" w:rsidR="003C735B" w:rsidRPr="00360DF6" w:rsidRDefault="003B5E44" w:rsidP="003C735B">
      <w:pPr>
        <w:rPr>
          <w:rFonts w:ascii="Arial" w:eastAsia="Microsoft YaHei UI" w:hAnsi="Arial" w:cs="Arial"/>
          <w:sz w:val="24"/>
          <w:szCs w:val="24"/>
        </w:rPr>
      </w:pPr>
      <w:r w:rsidRPr="0062097F">
        <w:rPr>
          <w:rFonts w:ascii="Arial" w:eastAsia="Microsoft YaHei UI" w:hAnsi="Arial" w:cs="Arial" w:hint="eastAsia"/>
          <w:color w:val="000000"/>
          <w:sz w:val="24"/>
          <w:szCs w:val="24"/>
        </w:rPr>
        <w:t xml:space="preserve">Table </w:t>
      </w:r>
      <w:r>
        <w:rPr>
          <w:rFonts w:ascii="Arial" w:eastAsia="Microsoft YaHei UI" w:hAnsi="Arial" w:cs="Arial" w:hint="eastAsia"/>
          <w:color w:val="000000"/>
          <w:sz w:val="24"/>
          <w:szCs w:val="24"/>
        </w:rPr>
        <w:t xml:space="preserve">3 </w:t>
      </w:r>
      <w:r w:rsidR="00360DF6" w:rsidRPr="00360DF6">
        <w:rPr>
          <w:rFonts w:ascii="Arial" w:eastAsia="Microsoft YaHei UI" w:hAnsi="Arial" w:cs="Arial" w:hint="eastAsia"/>
          <w:sz w:val="24"/>
          <w:szCs w:val="24"/>
        </w:rPr>
        <w:t xml:space="preserve">Comparison of the </w:t>
      </w:r>
      <w:r w:rsidR="00C40065" w:rsidRPr="00C40065">
        <w:rPr>
          <w:rFonts w:ascii="Arial" w:eastAsia="Microsoft YaHei UI" w:hAnsi="Arial" w:cs="Arial" w:hint="eastAsia"/>
          <w:sz w:val="24"/>
          <w:szCs w:val="24"/>
        </w:rPr>
        <w:t>outcome</w:t>
      </w:r>
      <w:r w:rsidR="00360DF6" w:rsidRPr="00360DF6">
        <w:rPr>
          <w:rFonts w:ascii="Arial" w:eastAsia="Microsoft YaHei UI" w:hAnsi="Arial" w:cs="Arial" w:hint="eastAsia"/>
          <w:sz w:val="24"/>
          <w:szCs w:val="24"/>
        </w:rPr>
        <w:t xml:space="preserve"> of intertrochanteric fracture and femoral neck fracture in elderly patients</w:t>
      </w:r>
    </w:p>
    <w:tbl>
      <w:tblPr>
        <w:tblW w:w="8222" w:type="dxa"/>
        <w:tblLook w:val="04A0" w:firstRow="1" w:lastRow="0" w:firstColumn="1" w:lastColumn="0" w:noHBand="0" w:noVBand="1"/>
      </w:tblPr>
      <w:tblGrid>
        <w:gridCol w:w="2835"/>
        <w:gridCol w:w="2127"/>
        <w:gridCol w:w="2126"/>
        <w:gridCol w:w="1134"/>
      </w:tblGrid>
      <w:tr w:rsidR="003C735B" w:rsidRPr="002A3CC5" w14:paraId="1B49BB5C" w14:textId="77777777" w:rsidTr="00AC479F">
        <w:tc>
          <w:tcPr>
            <w:tcW w:w="2835" w:type="dxa"/>
            <w:tcBorders>
              <w:top w:val="single" w:sz="12" w:space="0" w:color="auto"/>
              <w:left w:val="nil"/>
              <w:bottom w:val="single" w:sz="6" w:space="0" w:color="auto"/>
              <w:right w:val="nil"/>
            </w:tcBorders>
            <w:hideMark/>
          </w:tcPr>
          <w:p w14:paraId="551CBC89" w14:textId="77777777" w:rsidR="003C735B" w:rsidRPr="002A3CC5" w:rsidRDefault="003C735B" w:rsidP="00AC479F">
            <w:pPr>
              <w:rPr>
                <w:rFonts w:ascii="Arial" w:hAnsi="Arial" w:cs="Arial"/>
                <w:sz w:val="15"/>
                <w:szCs w:val="15"/>
              </w:rPr>
            </w:pPr>
            <w:r w:rsidRPr="002A3CC5">
              <w:rPr>
                <w:rFonts w:ascii="Arial" w:hAnsi="Arial" w:cs="Arial"/>
                <w:sz w:val="15"/>
                <w:szCs w:val="15"/>
              </w:rPr>
              <w:t>Characteristic</w:t>
            </w:r>
          </w:p>
        </w:tc>
        <w:tc>
          <w:tcPr>
            <w:tcW w:w="2127" w:type="dxa"/>
            <w:tcBorders>
              <w:top w:val="single" w:sz="12" w:space="0" w:color="auto"/>
              <w:left w:val="nil"/>
              <w:bottom w:val="single" w:sz="6" w:space="0" w:color="auto"/>
              <w:right w:val="nil"/>
            </w:tcBorders>
            <w:hideMark/>
          </w:tcPr>
          <w:p w14:paraId="4A79B972" w14:textId="77777777" w:rsidR="003C735B" w:rsidRPr="002A3CC5" w:rsidRDefault="003C735B" w:rsidP="00AC479F">
            <w:pPr>
              <w:rPr>
                <w:rFonts w:ascii="Arial" w:hAnsi="Arial" w:cs="Arial"/>
                <w:sz w:val="15"/>
                <w:szCs w:val="15"/>
              </w:rPr>
            </w:pPr>
            <w:r w:rsidRPr="002A3CC5">
              <w:rPr>
                <w:rFonts w:ascii="Arial" w:hAnsi="Arial" w:cs="Arial"/>
                <w:sz w:val="15"/>
                <w:szCs w:val="15"/>
              </w:rPr>
              <w:t>Femoral neck fracture</w:t>
            </w:r>
          </w:p>
          <w:p w14:paraId="3ACC36E9" w14:textId="77777777" w:rsidR="003C735B" w:rsidRPr="002A3CC5" w:rsidRDefault="003C735B" w:rsidP="00AC479F">
            <w:pPr>
              <w:rPr>
                <w:rFonts w:ascii="Arial" w:hAnsi="Arial" w:cs="Arial"/>
                <w:sz w:val="15"/>
                <w:szCs w:val="15"/>
              </w:rPr>
            </w:pPr>
          </w:p>
        </w:tc>
        <w:tc>
          <w:tcPr>
            <w:tcW w:w="2126" w:type="dxa"/>
            <w:tcBorders>
              <w:top w:val="single" w:sz="12" w:space="0" w:color="auto"/>
              <w:left w:val="nil"/>
              <w:bottom w:val="single" w:sz="6" w:space="0" w:color="auto"/>
              <w:right w:val="nil"/>
            </w:tcBorders>
          </w:tcPr>
          <w:p w14:paraId="47636315" w14:textId="77777777" w:rsidR="003C735B" w:rsidRPr="002A3CC5" w:rsidRDefault="003C735B" w:rsidP="00AC479F">
            <w:pPr>
              <w:rPr>
                <w:rFonts w:ascii="Arial" w:hAnsi="Arial" w:cs="Arial"/>
                <w:sz w:val="15"/>
                <w:szCs w:val="15"/>
              </w:rPr>
            </w:pPr>
            <w:r w:rsidRPr="002A3CC5">
              <w:rPr>
                <w:rFonts w:ascii="Arial" w:hAnsi="Arial" w:cs="Arial"/>
                <w:sz w:val="15"/>
                <w:szCs w:val="15"/>
              </w:rPr>
              <w:t>Intertrochanteric fracture</w:t>
            </w:r>
          </w:p>
        </w:tc>
        <w:tc>
          <w:tcPr>
            <w:tcW w:w="1134" w:type="dxa"/>
            <w:tcBorders>
              <w:top w:val="single" w:sz="12" w:space="0" w:color="auto"/>
              <w:left w:val="nil"/>
              <w:bottom w:val="single" w:sz="6" w:space="0" w:color="auto"/>
              <w:right w:val="nil"/>
            </w:tcBorders>
          </w:tcPr>
          <w:p w14:paraId="4ADCFFAF" w14:textId="77777777" w:rsidR="003C735B" w:rsidRPr="002A3CC5" w:rsidRDefault="003C735B" w:rsidP="00AC479F">
            <w:pPr>
              <w:rPr>
                <w:rFonts w:ascii="Arial" w:hAnsi="Arial" w:cs="Arial"/>
                <w:sz w:val="15"/>
                <w:szCs w:val="15"/>
              </w:rPr>
            </w:pPr>
            <w:r w:rsidRPr="002A3CC5">
              <w:rPr>
                <w:rFonts w:ascii="Arial" w:hAnsi="Arial" w:cs="Arial" w:hint="eastAsia"/>
                <w:sz w:val="15"/>
                <w:szCs w:val="15"/>
              </w:rPr>
              <w:t>P</w:t>
            </w:r>
          </w:p>
        </w:tc>
      </w:tr>
      <w:tr w:rsidR="003C735B" w:rsidRPr="002A3CC5" w14:paraId="413F56DA" w14:textId="77777777" w:rsidTr="00AC479F">
        <w:tc>
          <w:tcPr>
            <w:tcW w:w="2835" w:type="dxa"/>
            <w:tcBorders>
              <w:top w:val="nil"/>
              <w:left w:val="nil"/>
              <w:bottom w:val="nil"/>
              <w:right w:val="nil"/>
            </w:tcBorders>
          </w:tcPr>
          <w:p w14:paraId="76A589A4" w14:textId="77777777" w:rsidR="003C735B" w:rsidRPr="002A3CC5" w:rsidRDefault="003C735B" w:rsidP="00AC479F">
            <w:pPr>
              <w:rPr>
                <w:rFonts w:ascii="Arial" w:hAnsi="Arial" w:cs="Arial"/>
                <w:sz w:val="15"/>
                <w:szCs w:val="15"/>
              </w:rPr>
            </w:pPr>
            <w:r w:rsidRPr="002A3CC5">
              <w:rPr>
                <w:rFonts w:ascii="Arial" w:hAnsi="Arial" w:cs="Arial" w:hint="eastAsia"/>
                <w:sz w:val="15"/>
                <w:szCs w:val="15"/>
              </w:rPr>
              <w:t>Perioperative complications</w:t>
            </w:r>
            <w:r w:rsidRPr="002A3CC5">
              <w:rPr>
                <w:rFonts w:ascii="Arial" w:hAnsi="Arial" w:cs="Arial"/>
                <w:sz w:val="15"/>
                <w:szCs w:val="15"/>
              </w:rPr>
              <w:t>, %</w:t>
            </w:r>
          </w:p>
        </w:tc>
        <w:tc>
          <w:tcPr>
            <w:tcW w:w="2127" w:type="dxa"/>
            <w:tcBorders>
              <w:top w:val="nil"/>
              <w:left w:val="nil"/>
              <w:bottom w:val="nil"/>
              <w:right w:val="nil"/>
            </w:tcBorders>
          </w:tcPr>
          <w:p w14:paraId="479E54E2" w14:textId="77777777" w:rsidR="003C735B" w:rsidRPr="002A3CC5" w:rsidRDefault="003C735B" w:rsidP="00AC479F">
            <w:pPr>
              <w:rPr>
                <w:rFonts w:ascii="Arial" w:hAnsi="Arial" w:cs="Arial"/>
                <w:sz w:val="15"/>
                <w:szCs w:val="15"/>
              </w:rPr>
            </w:pPr>
          </w:p>
        </w:tc>
        <w:tc>
          <w:tcPr>
            <w:tcW w:w="2126" w:type="dxa"/>
            <w:tcBorders>
              <w:top w:val="nil"/>
              <w:left w:val="nil"/>
              <w:bottom w:val="nil"/>
              <w:right w:val="nil"/>
            </w:tcBorders>
          </w:tcPr>
          <w:p w14:paraId="202B4921" w14:textId="77777777" w:rsidR="003C735B" w:rsidRPr="002A3CC5" w:rsidRDefault="003C735B" w:rsidP="00AC479F">
            <w:pPr>
              <w:rPr>
                <w:rFonts w:ascii="Arial" w:hAnsi="Arial" w:cs="Arial"/>
                <w:sz w:val="15"/>
                <w:szCs w:val="15"/>
              </w:rPr>
            </w:pPr>
          </w:p>
        </w:tc>
        <w:tc>
          <w:tcPr>
            <w:tcW w:w="1134" w:type="dxa"/>
            <w:tcBorders>
              <w:top w:val="nil"/>
              <w:left w:val="nil"/>
              <w:bottom w:val="nil"/>
              <w:right w:val="nil"/>
            </w:tcBorders>
          </w:tcPr>
          <w:p w14:paraId="37A14776" w14:textId="77777777" w:rsidR="003C735B" w:rsidRPr="002A3CC5" w:rsidRDefault="003C735B" w:rsidP="00AC479F">
            <w:pPr>
              <w:rPr>
                <w:rFonts w:ascii="Arial" w:hAnsi="Arial" w:cs="Arial"/>
                <w:sz w:val="15"/>
                <w:szCs w:val="15"/>
              </w:rPr>
            </w:pPr>
          </w:p>
        </w:tc>
      </w:tr>
      <w:tr w:rsidR="003C735B" w:rsidRPr="002A3CC5" w14:paraId="014259A5" w14:textId="77777777" w:rsidTr="00AC479F">
        <w:tc>
          <w:tcPr>
            <w:tcW w:w="2835" w:type="dxa"/>
            <w:tcBorders>
              <w:top w:val="nil"/>
              <w:left w:val="nil"/>
              <w:bottom w:val="nil"/>
              <w:right w:val="nil"/>
            </w:tcBorders>
          </w:tcPr>
          <w:p w14:paraId="35F3D2FF" w14:textId="77777777" w:rsidR="003C735B" w:rsidRPr="002A3CC5" w:rsidRDefault="003C735B" w:rsidP="00AC479F">
            <w:pPr>
              <w:ind w:firstLineChars="100" w:firstLine="150"/>
              <w:rPr>
                <w:rFonts w:ascii="Arial" w:hAnsi="Arial" w:cs="Arial"/>
                <w:sz w:val="15"/>
                <w:szCs w:val="15"/>
              </w:rPr>
            </w:pPr>
            <w:r w:rsidRPr="002A3CC5">
              <w:rPr>
                <w:rFonts w:ascii="Arial" w:hAnsi="Arial" w:cs="Arial" w:hint="eastAsia"/>
                <w:sz w:val="15"/>
                <w:szCs w:val="15"/>
              </w:rPr>
              <w:t>AMI</w:t>
            </w:r>
          </w:p>
        </w:tc>
        <w:tc>
          <w:tcPr>
            <w:tcW w:w="2127" w:type="dxa"/>
            <w:tcBorders>
              <w:top w:val="nil"/>
              <w:left w:val="nil"/>
              <w:bottom w:val="nil"/>
              <w:right w:val="nil"/>
            </w:tcBorders>
          </w:tcPr>
          <w:p w14:paraId="65F24665" w14:textId="77777777" w:rsidR="003C735B" w:rsidRPr="002A3CC5" w:rsidRDefault="003C735B" w:rsidP="00AC479F">
            <w:pPr>
              <w:rPr>
                <w:rFonts w:ascii="Arial" w:hAnsi="Arial" w:cs="Arial"/>
                <w:sz w:val="15"/>
                <w:szCs w:val="15"/>
              </w:rPr>
            </w:pPr>
            <w:r w:rsidRPr="002A3CC5">
              <w:rPr>
                <w:rFonts w:ascii="Arial" w:hAnsi="Arial" w:cs="Arial" w:hint="eastAsia"/>
                <w:sz w:val="15"/>
                <w:szCs w:val="15"/>
              </w:rPr>
              <w:t>11 (1.7)</w:t>
            </w:r>
          </w:p>
        </w:tc>
        <w:tc>
          <w:tcPr>
            <w:tcW w:w="2126" w:type="dxa"/>
            <w:tcBorders>
              <w:top w:val="nil"/>
              <w:left w:val="nil"/>
              <w:bottom w:val="nil"/>
              <w:right w:val="nil"/>
            </w:tcBorders>
          </w:tcPr>
          <w:p w14:paraId="1A836EA7" w14:textId="77777777" w:rsidR="003C735B" w:rsidRPr="002A3CC5" w:rsidRDefault="003C735B" w:rsidP="00AC479F">
            <w:pPr>
              <w:rPr>
                <w:rFonts w:ascii="Arial" w:hAnsi="Arial" w:cs="Arial"/>
                <w:sz w:val="15"/>
                <w:szCs w:val="15"/>
              </w:rPr>
            </w:pPr>
            <w:r w:rsidRPr="002A3CC5">
              <w:rPr>
                <w:rFonts w:ascii="Arial" w:hAnsi="Arial" w:cs="Arial" w:hint="eastAsia"/>
                <w:sz w:val="15"/>
                <w:szCs w:val="15"/>
              </w:rPr>
              <w:t>17 (2.4)</w:t>
            </w:r>
          </w:p>
        </w:tc>
        <w:tc>
          <w:tcPr>
            <w:tcW w:w="1134" w:type="dxa"/>
            <w:tcBorders>
              <w:top w:val="nil"/>
              <w:left w:val="nil"/>
              <w:bottom w:val="nil"/>
              <w:right w:val="nil"/>
            </w:tcBorders>
          </w:tcPr>
          <w:p w14:paraId="3F38CDF7" w14:textId="77777777" w:rsidR="003C735B" w:rsidRPr="002A3CC5" w:rsidRDefault="003C735B" w:rsidP="00AC479F">
            <w:pPr>
              <w:rPr>
                <w:rFonts w:ascii="Arial" w:hAnsi="Arial" w:cs="Arial"/>
                <w:sz w:val="15"/>
                <w:szCs w:val="15"/>
              </w:rPr>
            </w:pPr>
            <w:r w:rsidRPr="002A3CC5">
              <w:rPr>
                <w:rFonts w:ascii="Arial" w:hAnsi="Arial" w:cs="Arial" w:hint="eastAsia"/>
                <w:sz w:val="15"/>
                <w:szCs w:val="15"/>
              </w:rPr>
              <w:t>0.363</w:t>
            </w:r>
          </w:p>
        </w:tc>
      </w:tr>
      <w:tr w:rsidR="003C735B" w:rsidRPr="002A3CC5" w14:paraId="290B529B" w14:textId="77777777" w:rsidTr="00AC479F">
        <w:tc>
          <w:tcPr>
            <w:tcW w:w="2835" w:type="dxa"/>
            <w:tcBorders>
              <w:top w:val="nil"/>
              <w:left w:val="nil"/>
              <w:bottom w:val="nil"/>
              <w:right w:val="nil"/>
            </w:tcBorders>
          </w:tcPr>
          <w:p w14:paraId="6975CB68" w14:textId="77777777" w:rsidR="003C735B" w:rsidRPr="002A3CC5" w:rsidRDefault="003C735B" w:rsidP="00AC479F">
            <w:pPr>
              <w:ind w:firstLineChars="100" w:firstLine="150"/>
              <w:rPr>
                <w:rFonts w:ascii="Arial" w:hAnsi="Arial" w:cs="Arial"/>
                <w:sz w:val="15"/>
                <w:szCs w:val="15"/>
              </w:rPr>
            </w:pPr>
            <w:r w:rsidRPr="002A3CC5">
              <w:rPr>
                <w:rFonts w:ascii="Arial" w:hAnsi="Arial" w:cs="Arial" w:hint="eastAsia"/>
                <w:sz w:val="15"/>
                <w:szCs w:val="15"/>
              </w:rPr>
              <w:t>Myocardial Injury</w:t>
            </w:r>
          </w:p>
        </w:tc>
        <w:tc>
          <w:tcPr>
            <w:tcW w:w="2127" w:type="dxa"/>
            <w:tcBorders>
              <w:top w:val="nil"/>
              <w:left w:val="nil"/>
              <w:bottom w:val="nil"/>
              <w:right w:val="nil"/>
            </w:tcBorders>
          </w:tcPr>
          <w:p w14:paraId="67094506" w14:textId="77777777" w:rsidR="003C735B" w:rsidRPr="002A3CC5" w:rsidRDefault="003C735B" w:rsidP="00AC479F">
            <w:pPr>
              <w:rPr>
                <w:rFonts w:ascii="Arial" w:hAnsi="Arial" w:cs="Arial"/>
                <w:sz w:val="15"/>
                <w:szCs w:val="15"/>
              </w:rPr>
            </w:pPr>
            <w:r w:rsidRPr="002A3CC5">
              <w:rPr>
                <w:rFonts w:ascii="Arial" w:hAnsi="Arial" w:cs="Arial" w:hint="eastAsia"/>
                <w:sz w:val="15"/>
                <w:szCs w:val="15"/>
              </w:rPr>
              <w:t>66 (10.1)</w:t>
            </w:r>
          </w:p>
        </w:tc>
        <w:tc>
          <w:tcPr>
            <w:tcW w:w="2126" w:type="dxa"/>
            <w:tcBorders>
              <w:top w:val="nil"/>
              <w:left w:val="nil"/>
              <w:bottom w:val="nil"/>
              <w:right w:val="nil"/>
            </w:tcBorders>
          </w:tcPr>
          <w:p w14:paraId="69A9E03A" w14:textId="77777777" w:rsidR="003C735B" w:rsidRPr="002A3CC5" w:rsidRDefault="003C735B" w:rsidP="00AC479F">
            <w:pPr>
              <w:rPr>
                <w:rFonts w:ascii="Arial" w:hAnsi="Arial" w:cs="Arial"/>
                <w:sz w:val="15"/>
                <w:szCs w:val="15"/>
              </w:rPr>
            </w:pPr>
            <w:r w:rsidRPr="002A3CC5">
              <w:rPr>
                <w:rFonts w:ascii="Arial" w:hAnsi="Arial" w:cs="Arial" w:hint="eastAsia"/>
                <w:sz w:val="15"/>
                <w:szCs w:val="15"/>
              </w:rPr>
              <w:t>76 (10.6)</w:t>
            </w:r>
          </w:p>
        </w:tc>
        <w:tc>
          <w:tcPr>
            <w:tcW w:w="1134" w:type="dxa"/>
            <w:tcBorders>
              <w:top w:val="nil"/>
              <w:left w:val="nil"/>
              <w:bottom w:val="nil"/>
              <w:right w:val="nil"/>
            </w:tcBorders>
          </w:tcPr>
          <w:p w14:paraId="350C043C" w14:textId="77777777" w:rsidR="003C735B" w:rsidRPr="002A3CC5" w:rsidRDefault="003C735B" w:rsidP="00AC479F">
            <w:pPr>
              <w:rPr>
                <w:rFonts w:ascii="Arial" w:hAnsi="Arial" w:cs="Arial"/>
                <w:sz w:val="15"/>
                <w:szCs w:val="15"/>
              </w:rPr>
            </w:pPr>
            <w:r w:rsidRPr="002A3CC5">
              <w:rPr>
                <w:rFonts w:ascii="Arial" w:hAnsi="Arial" w:cs="Arial" w:hint="eastAsia"/>
                <w:sz w:val="15"/>
                <w:szCs w:val="15"/>
              </w:rPr>
              <w:t>0.743</w:t>
            </w:r>
          </w:p>
        </w:tc>
      </w:tr>
      <w:tr w:rsidR="003C735B" w:rsidRPr="002A3CC5" w14:paraId="414CFD35" w14:textId="77777777" w:rsidTr="00AC479F">
        <w:tc>
          <w:tcPr>
            <w:tcW w:w="2835" w:type="dxa"/>
            <w:tcBorders>
              <w:top w:val="nil"/>
              <w:left w:val="nil"/>
              <w:bottom w:val="nil"/>
              <w:right w:val="nil"/>
            </w:tcBorders>
          </w:tcPr>
          <w:p w14:paraId="326CD1DC" w14:textId="77777777" w:rsidR="003C735B" w:rsidRPr="002A3CC5" w:rsidRDefault="003C735B" w:rsidP="00AC479F">
            <w:pPr>
              <w:ind w:firstLineChars="100" w:firstLine="150"/>
              <w:rPr>
                <w:rFonts w:ascii="Arial" w:hAnsi="Arial" w:cs="Arial"/>
                <w:sz w:val="15"/>
                <w:szCs w:val="15"/>
              </w:rPr>
            </w:pPr>
            <w:r w:rsidRPr="002A3CC5">
              <w:rPr>
                <w:rFonts w:ascii="Arial" w:hAnsi="Arial" w:cs="Arial" w:hint="eastAsia"/>
                <w:sz w:val="15"/>
                <w:szCs w:val="15"/>
              </w:rPr>
              <w:t>NOAF</w:t>
            </w:r>
          </w:p>
        </w:tc>
        <w:tc>
          <w:tcPr>
            <w:tcW w:w="2127" w:type="dxa"/>
            <w:tcBorders>
              <w:top w:val="nil"/>
              <w:left w:val="nil"/>
              <w:bottom w:val="nil"/>
              <w:right w:val="nil"/>
            </w:tcBorders>
          </w:tcPr>
          <w:p w14:paraId="13BBBEB0" w14:textId="77777777" w:rsidR="003C735B" w:rsidRPr="002A3CC5" w:rsidRDefault="003C735B" w:rsidP="00AC479F">
            <w:pPr>
              <w:rPr>
                <w:rFonts w:ascii="Arial" w:hAnsi="Arial" w:cs="Arial"/>
                <w:sz w:val="15"/>
                <w:szCs w:val="15"/>
              </w:rPr>
            </w:pPr>
          </w:p>
        </w:tc>
        <w:tc>
          <w:tcPr>
            <w:tcW w:w="2126" w:type="dxa"/>
            <w:tcBorders>
              <w:top w:val="nil"/>
              <w:left w:val="nil"/>
              <w:bottom w:val="nil"/>
              <w:right w:val="nil"/>
            </w:tcBorders>
          </w:tcPr>
          <w:p w14:paraId="248F30A5" w14:textId="77777777" w:rsidR="003C735B" w:rsidRPr="002A3CC5" w:rsidRDefault="003C735B" w:rsidP="00AC479F">
            <w:pPr>
              <w:rPr>
                <w:rFonts w:ascii="Arial" w:hAnsi="Arial" w:cs="Arial"/>
                <w:sz w:val="15"/>
                <w:szCs w:val="15"/>
              </w:rPr>
            </w:pPr>
          </w:p>
        </w:tc>
        <w:tc>
          <w:tcPr>
            <w:tcW w:w="1134" w:type="dxa"/>
            <w:tcBorders>
              <w:top w:val="nil"/>
              <w:left w:val="nil"/>
              <w:bottom w:val="nil"/>
              <w:right w:val="nil"/>
            </w:tcBorders>
          </w:tcPr>
          <w:p w14:paraId="2449E117" w14:textId="77777777" w:rsidR="003C735B" w:rsidRPr="002A3CC5" w:rsidRDefault="003C735B" w:rsidP="00AC479F">
            <w:pPr>
              <w:rPr>
                <w:rFonts w:ascii="Arial" w:hAnsi="Arial" w:cs="Arial"/>
                <w:sz w:val="15"/>
                <w:szCs w:val="15"/>
              </w:rPr>
            </w:pPr>
          </w:p>
        </w:tc>
      </w:tr>
      <w:tr w:rsidR="003C735B" w:rsidRPr="002A3CC5" w14:paraId="16805F44" w14:textId="77777777" w:rsidTr="00AC479F">
        <w:tc>
          <w:tcPr>
            <w:tcW w:w="2835" w:type="dxa"/>
            <w:tcBorders>
              <w:top w:val="nil"/>
              <w:left w:val="nil"/>
              <w:bottom w:val="nil"/>
              <w:right w:val="nil"/>
            </w:tcBorders>
          </w:tcPr>
          <w:p w14:paraId="419AA987" w14:textId="77777777" w:rsidR="003C735B" w:rsidRPr="002A3CC5" w:rsidRDefault="003C735B" w:rsidP="00AC479F">
            <w:pPr>
              <w:ind w:firstLineChars="100" w:firstLine="150"/>
              <w:rPr>
                <w:rFonts w:ascii="Arial" w:hAnsi="Arial" w:cs="Arial"/>
                <w:sz w:val="15"/>
                <w:szCs w:val="15"/>
              </w:rPr>
            </w:pPr>
            <w:r w:rsidRPr="002A3CC5">
              <w:rPr>
                <w:rFonts w:ascii="Arial" w:hAnsi="Arial" w:cs="Arial" w:hint="eastAsia"/>
                <w:sz w:val="15"/>
                <w:szCs w:val="15"/>
              </w:rPr>
              <w:t>DVT</w:t>
            </w:r>
          </w:p>
        </w:tc>
        <w:tc>
          <w:tcPr>
            <w:tcW w:w="2127" w:type="dxa"/>
            <w:tcBorders>
              <w:top w:val="nil"/>
              <w:left w:val="nil"/>
              <w:bottom w:val="nil"/>
              <w:right w:val="nil"/>
            </w:tcBorders>
          </w:tcPr>
          <w:p w14:paraId="656680A0" w14:textId="77777777" w:rsidR="003C735B" w:rsidRPr="002A3CC5" w:rsidRDefault="003C735B" w:rsidP="00AC479F">
            <w:pPr>
              <w:rPr>
                <w:rFonts w:ascii="Arial" w:hAnsi="Arial" w:cs="Arial"/>
                <w:sz w:val="15"/>
                <w:szCs w:val="15"/>
              </w:rPr>
            </w:pPr>
            <w:r w:rsidRPr="002A3CC5">
              <w:rPr>
                <w:rFonts w:ascii="Arial" w:hAnsi="Arial" w:cs="Arial" w:hint="eastAsia"/>
                <w:sz w:val="15"/>
                <w:szCs w:val="15"/>
              </w:rPr>
              <w:t>162 (24.7)</w:t>
            </w:r>
          </w:p>
        </w:tc>
        <w:tc>
          <w:tcPr>
            <w:tcW w:w="2126" w:type="dxa"/>
            <w:tcBorders>
              <w:top w:val="nil"/>
              <w:left w:val="nil"/>
              <w:bottom w:val="nil"/>
              <w:right w:val="nil"/>
            </w:tcBorders>
          </w:tcPr>
          <w:p w14:paraId="28615923" w14:textId="77777777" w:rsidR="003C735B" w:rsidRPr="002A3CC5" w:rsidRDefault="003C735B" w:rsidP="00AC479F">
            <w:pPr>
              <w:rPr>
                <w:rFonts w:ascii="Arial" w:hAnsi="Arial" w:cs="Arial"/>
                <w:sz w:val="15"/>
                <w:szCs w:val="15"/>
              </w:rPr>
            </w:pPr>
            <w:r w:rsidRPr="002A3CC5">
              <w:rPr>
                <w:rFonts w:ascii="Arial" w:hAnsi="Arial" w:cs="Arial" w:hint="eastAsia"/>
                <w:sz w:val="15"/>
                <w:szCs w:val="15"/>
              </w:rPr>
              <w:t>216 (30.1)</w:t>
            </w:r>
          </w:p>
        </w:tc>
        <w:tc>
          <w:tcPr>
            <w:tcW w:w="1134" w:type="dxa"/>
            <w:tcBorders>
              <w:top w:val="nil"/>
              <w:left w:val="nil"/>
              <w:bottom w:val="nil"/>
              <w:right w:val="nil"/>
            </w:tcBorders>
          </w:tcPr>
          <w:p w14:paraId="39A5537B" w14:textId="77777777" w:rsidR="003C735B" w:rsidRPr="002A3CC5" w:rsidRDefault="003C735B" w:rsidP="00AC479F">
            <w:pPr>
              <w:rPr>
                <w:rFonts w:ascii="Arial" w:hAnsi="Arial" w:cs="Arial"/>
                <w:b/>
                <w:bCs/>
                <w:sz w:val="15"/>
                <w:szCs w:val="15"/>
              </w:rPr>
            </w:pPr>
            <w:r w:rsidRPr="002A3CC5">
              <w:rPr>
                <w:rFonts w:ascii="Arial" w:hAnsi="Arial" w:cs="Arial" w:hint="eastAsia"/>
                <w:b/>
                <w:bCs/>
                <w:sz w:val="15"/>
                <w:szCs w:val="15"/>
              </w:rPr>
              <w:t>0.024</w:t>
            </w:r>
          </w:p>
        </w:tc>
      </w:tr>
      <w:tr w:rsidR="003C735B" w:rsidRPr="002A3CC5" w14:paraId="788EE55C" w14:textId="77777777" w:rsidTr="00AC479F">
        <w:tc>
          <w:tcPr>
            <w:tcW w:w="2835" w:type="dxa"/>
            <w:tcBorders>
              <w:top w:val="nil"/>
              <w:left w:val="nil"/>
              <w:bottom w:val="nil"/>
              <w:right w:val="nil"/>
            </w:tcBorders>
          </w:tcPr>
          <w:p w14:paraId="55D3756A" w14:textId="77777777" w:rsidR="003C735B" w:rsidRPr="002A3CC5" w:rsidRDefault="003C735B" w:rsidP="00AC479F">
            <w:pPr>
              <w:ind w:firstLineChars="100" w:firstLine="150"/>
              <w:rPr>
                <w:rFonts w:ascii="Arial" w:hAnsi="Arial" w:cs="Arial"/>
                <w:sz w:val="15"/>
                <w:szCs w:val="15"/>
              </w:rPr>
            </w:pPr>
            <w:r w:rsidRPr="002A3CC5">
              <w:rPr>
                <w:rFonts w:ascii="Arial" w:hAnsi="Arial" w:cs="Arial" w:hint="eastAsia"/>
                <w:sz w:val="15"/>
                <w:szCs w:val="15"/>
              </w:rPr>
              <w:t>Hypoproteinemia</w:t>
            </w:r>
          </w:p>
        </w:tc>
        <w:tc>
          <w:tcPr>
            <w:tcW w:w="2127" w:type="dxa"/>
            <w:tcBorders>
              <w:top w:val="nil"/>
              <w:left w:val="nil"/>
              <w:bottom w:val="nil"/>
              <w:right w:val="nil"/>
            </w:tcBorders>
          </w:tcPr>
          <w:p w14:paraId="2C4C48D0" w14:textId="77777777" w:rsidR="003C735B" w:rsidRPr="002A3CC5" w:rsidRDefault="003C735B" w:rsidP="00AC479F">
            <w:pPr>
              <w:rPr>
                <w:rFonts w:ascii="Arial" w:hAnsi="Arial" w:cs="Arial"/>
                <w:sz w:val="15"/>
                <w:szCs w:val="15"/>
              </w:rPr>
            </w:pPr>
            <w:r w:rsidRPr="002A3CC5">
              <w:rPr>
                <w:rFonts w:ascii="Arial" w:hAnsi="Arial" w:cs="Arial" w:hint="eastAsia"/>
                <w:sz w:val="15"/>
                <w:szCs w:val="15"/>
              </w:rPr>
              <w:t>329 (50.2)</w:t>
            </w:r>
          </w:p>
        </w:tc>
        <w:tc>
          <w:tcPr>
            <w:tcW w:w="2126" w:type="dxa"/>
            <w:tcBorders>
              <w:top w:val="nil"/>
              <w:left w:val="nil"/>
              <w:bottom w:val="nil"/>
              <w:right w:val="nil"/>
            </w:tcBorders>
          </w:tcPr>
          <w:p w14:paraId="05921D39" w14:textId="77777777" w:rsidR="003C735B" w:rsidRPr="002A3CC5" w:rsidRDefault="003C735B" w:rsidP="00AC479F">
            <w:pPr>
              <w:rPr>
                <w:rFonts w:ascii="Arial" w:hAnsi="Arial" w:cs="Arial"/>
                <w:sz w:val="15"/>
                <w:szCs w:val="15"/>
              </w:rPr>
            </w:pPr>
            <w:r w:rsidRPr="002A3CC5">
              <w:rPr>
                <w:rFonts w:ascii="Arial" w:hAnsi="Arial" w:cs="Arial" w:hint="eastAsia"/>
                <w:sz w:val="15"/>
                <w:szCs w:val="15"/>
              </w:rPr>
              <w:t>390 (54.4)</w:t>
            </w:r>
          </w:p>
        </w:tc>
        <w:tc>
          <w:tcPr>
            <w:tcW w:w="1134" w:type="dxa"/>
            <w:tcBorders>
              <w:top w:val="nil"/>
              <w:left w:val="nil"/>
              <w:bottom w:val="nil"/>
              <w:right w:val="nil"/>
            </w:tcBorders>
          </w:tcPr>
          <w:p w14:paraId="5177B606" w14:textId="77777777" w:rsidR="003C735B" w:rsidRPr="002A3CC5" w:rsidRDefault="003C735B" w:rsidP="00AC479F">
            <w:pPr>
              <w:rPr>
                <w:rFonts w:ascii="Arial" w:hAnsi="Arial" w:cs="Arial"/>
                <w:sz w:val="15"/>
                <w:szCs w:val="15"/>
              </w:rPr>
            </w:pPr>
            <w:r w:rsidRPr="002A3CC5">
              <w:rPr>
                <w:rFonts w:ascii="Arial" w:hAnsi="Arial" w:cs="Arial" w:hint="eastAsia"/>
                <w:sz w:val="15"/>
                <w:szCs w:val="15"/>
              </w:rPr>
              <w:t>0.116</w:t>
            </w:r>
          </w:p>
        </w:tc>
      </w:tr>
      <w:tr w:rsidR="003C735B" w:rsidRPr="002A3CC5" w14:paraId="483C8835" w14:textId="77777777" w:rsidTr="00AC479F">
        <w:tc>
          <w:tcPr>
            <w:tcW w:w="2835" w:type="dxa"/>
            <w:tcBorders>
              <w:top w:val="nil"/>
              <w:left w:val="nil"/>
              <w:bottom w:val="nil"/>
              <w:right w:val="nil"/>
            </w:tcBorders>
          </w:tcPr>
          <w:p w14:paraId="1D01EAD1" w14:textId="77777777" w:rsidR="003C735B" w:rsidRPr="002A3CC5" w:rsidRDefault="003C735B" w:rsidP="00AC479F">
            <w:pPr>
              <w:ind w:firstLineChars="100" w:firstLine="150"/>
              <w:rPr>
                <w:rFonts w:ascii="Arial" w:hAnsi="Arial" w:cs="Arial"/>
                <w:sz w:val="15"/>
                <w:szCs w:val="15"/>
              </w:rPr>
            </w:pPr>
            <w:r w:rsidRPr="002A3CC5">
              <w:rPr>
                <w:rFonts w:ascii="Arial" w:hAnsi="Arial" w:cs="Arial" w:hint="eastAsia"/>
                <w:sz w:val="15"/>
                <w:szCs w:val="15"/>
              </w:rPr>
              <w:lastRenderedPageBreak/>
              <w:t>Hypokalemia</w:t>
            </w:r>
          </w:p>
        </w:tc>
        <w:tc>
          <w:tcPr>
            <w:tcW w:w="2127" w:type="dxa"/>
            <w:tcBorders>
              <w:top w:val="nil"/>
              <w:left w:val="nil"/>
              <w:bottom w:val="nil"/>
              <w:right w:val="nil"/>
            </w:tcBorders>
          </w:tcPr>
          <w:p w14:paraId="6D9A1915" w14:textId="77777777" w:rsidR="003C735B" w:rsidRPr="002A3CC5" w:rsidRDefault="003C735B" w:rsidP="00AC479F">
            <w:pPr>
              <w:rPr>
                <w:rFonts w:ascii="Arial" w:hAnsi="Arial" w:cs="Arial"/>
                <w:sz w:val="15"/>
                <w:szCs w:val="15"/>
              </w:rPr>
            </w:pPr>
            <w:r w:rsidRPr="002A3CC5">
              <w:rPr>
                <w:rFonts w:ascii="Arial" w:hAnsi="Arial" w:cs="Arial" w:hint="eastAsia"/>
                <w:sz w:val="15"/>
                <w:szCs w:val="15"/>
              </w:rPr>
              <w:t>184 (28.0)</w:t>
            </w:r>
          </w:p>
        </w:tc>
        <w:tc>
          <w:tcPr>
            <w:tcW w:w="2126" w:type="dxa"/>
            <w:tcBorders>
              <w:top w:val="nil"/>
              <w:left w:val="nil"/>
              <w:bottom w:val="nil"/>
              <w:right w:val="nil"/>
            </w:tcBorders>
          </w:tcPr>
          <w:p w14:paraId="4BC12D92" w14:textId="77777777" w:rsidR="003C735B" w:rsidRPr="002A3CC5" w:rsidRDefault="003C735B" w:rsidP="00AC479F">
            <w:pPr>
              <w:rPr>
                <w:rFonts w:ascii="Arial" w:hAnsi="Arial" w:cs="Arial"/>
                <w:sz w:val="15"/>
                <w:szCs w:val="15"/>
              </w:rPr>
            </w:pPr>
            <w:r w:rsidRPr="002A3CC5">
              <w:rPr>
                <w:rFonts w:ascii="Arial" w:hAnsi="Arial" w:cs="Arial" w:hint="eastAsia"/>
                <w:sz w:val="15"/>
                <w:szCs w:val="15"/>
              </w:rPr>
              <w:t>216 (30.1)</w:t>
            </w:r>
          </w:p>
        </w:tc>
        <w:tc>
          <w:tcPr>
            <w:tcW w:w="1134" w:type="dxa"/>
            <w:tcBorders>
              <w:top w:val="nil"/>
              <w:left w:val="nil"/>
              <w:bottom w:val="nil"/>
              <w:right w:val="nil"/>
            </w:tcBorders>
          </w:tcPr>
          <w:p w14:paraId="4CFE0617" w14:textId="77777777" w:rsidR="003C735B" w:rsidRPr="002A3CC5" w:rsidRDefault="003C735B" w:rsidP="00AC479F">
            <w:pPr>
              <w:rPr>
                <w:rFonts w:ascii="Arial" w:hAnsi="Arial" w:cs="Arial"/>
                <w:sz w:val="15"/>
                <w:szCs w:val="15"/>
              </w:rPr>
            </w:pPr>
            <w:r w:rsidRPr="002A3CC5">
              <w:rPr>
                <w:rFonts w:ascii="Arial" w:hAnsi="Arial" w:cs="Arial" w:hint="eastAsia"/>
                <w:sz w:val="15"/>
                <w:szCs w:val="15"/>
              </w:rPr>
              <w:t>0.398</w:t>
            </w:r>
          </w:p>
        </w:tc>
      </w:tr>
      <w:tr w:rsidR="003C735B" w:rsidRPr="002A3CC5" w14:paraId="49C4ACF3" w14:textId="77777777" w:rsidTr="00AC479F">
        <w:tc>
          <w:tcPr>
            <w:tcW w:w="2835" w:type="dxa"/>
            <w:tcBorders>
              <w:top w:val="nil"/>
              <w:left w:val="nil"/>
              <w:bottom w:val="nil"/>
              <w:right w:val="nil"/>
            </w:tcBorders>
          </w:tcPr>
          <w:p w14:paraId="554229A7" w14:textId="77777777" w:rsidR="003C735B" w:rsidRPr="002A3CC5" w:rsidRDefault="003C735B" w:rsidP="00AC479F">
            <w:pPr>
              <w:ind w:firstLineChars="100" w:firstLine="150"/>
              <w:rPr>
                <w:rFonts w:ascii="Arial" w:hAnsi="Arial" w:cs="Arial"/>
                <w:sz w:val="15"/>
                <w:szCs w:val="15"/>
              </w:rPr>
            </w:pPr>
            <w:r w:rsidRPr="002A3CC5">
              <w:rPr>
                <w:rFonts w:ascii="Arial" w:hAnsi="Arial" w:cs="Arial" w:hint="eastAsia"/>
                <w:sz w:val="15"/>
                <w:szCs w:val="15"/>
              </w:rPr>
              <w:t>Hyponatremia</w:t>
            </w:r>
          </w:p>
        </w:tc>
        <w:tc>
          <w:tcPr>
            <w:tcW w:w="2127" w:type="dxa"/>
            <w:tcBorders>
              <w:top w:val="nil"/>
              <w:left w:val="nil"/>
              <w:bottom w:val="nil"/>
              <w:right w:val="nil"/>
            </w:tcBorders>
          </w:tcPr>
          <w:p w14:paraId="6644C1AF" w14:textId="77777777" w:rsidR="003C735B" w:rsidRPr="002A3CC5" w:rsidRDefault="003C735B" w:rsidP="00AC479F">
            <w:pPr>
              <w:rPr>
                <w:rFonts w:ascii="Arial" w:hAnsi="Arial" w:cs="Arial"/>
                <w:sz w:val="15"/>
                <w:szCs w:val="15"/>
              </w:rPr>
            </w:pPr>
            <w:r w:rsidRPr="002A3CC5">
              <w:rPr>
                <w:rFonts w:ascii="Arial" w:hAnsi="Arial" w:cs="Arial" w:hint="eastAsia"/>
                <w:sz w:val="15"/>
                <w:szCs w:val="15"/>
              </w:rPr>
              <w:t>207 (31.6)</w:t>
            </w:r>
          </w:p>
        </w:tc>
        <w:tc>
          <w:tcPr>
            <w:tcW w:w="2126" w:type="dxa"/>
            <w:tcBorders>
              <w:top w:val="nil"/>
              <w:left w:val="nil"/>
              <w:bottom w:val="nil"/>
              <w:right w:val="nil"/>
            </w:tcBorders>
          </w:tcPr>
          <w:p w14:paraId="76C7447E" w14:textId="77777777" w:rsidR="003C735B" w:rsidRPr="002A3CC5" w:rsidRDefault="003C735B" w:rsidP="00AC479F">
            <w:pPr>
              <w:rPr>
                <w:rFonts w:ascii="Arial" w:hAnsi="Arial" w:cs="Arial"/>
                <w:sz w:val="15"/>
                <w:szCs w:val="15"/>
              </w:rPr>
            </w:pPr>
            <w:r w:rsidRPr="002A3CC5">
              <w:rPr>
                <w:rFonts w:ascii="Arial" w:hAnsi="Arial" w:cs="Arial" w:hint="eastAsia"/>
                <w:sz w:val="15"/>
                <w:szCs w:val="15"/>
              </w:rPr>
              <w:t>246 (34.3)</w:t>
            </w:r>
          </w:p>
        </w:tc>
        <w:tc>
          <w:tcPr>
            <w:tcW w:w="1134" w:type="dxa"/>
            <w:tcBorders>
              <w:top w:val="nil"/>
              <w:left w:val="nil"/>
              <w:bottom w:val="nil"/>
              <w:right w:val="nil"/>
            </w:tcBorders>
          </w:tcPr>
          <w:p w14:paraId="559B8185" w14:textId="77777777" w:rsidR="003C735B" w:rsidRPr="002A3CC5" w:rsidRDefault="003C735B" w:rsidP="00AC479F">
            <w:pPr>
              <w:rPr>
                <w:rFonts w:ascii="Arial" w:hAnsi="Arial" w:cs="Arial"/>
                <w:sz w:val="15"/>
                <w:szCs w:val="15"/>
              </w:rPr>
            </w:pPr>
            <w:r w:rsidRPr="002A3CC5">
              <w:rPr>
                <w:rFonts w:ascii="Arial" w:hAnsi="Arial" w:cs="Arial" w:hint="eastAsia"/>
                <w:sz w:val="15"/>
                <w:szCs w:val="15"/>
              </w:rPr>
              <w:t>0.278</w:t>
            </w:r>
          </w:p>
        </w:tc>
      </w:tr>
      <w:tr w:rsidR="003C735B" w:rsidRPr="002A3CC5" w14:paraId="646D694E" w14:textId="77777777" w:rsidTr="00AC479F">
        <w:tc>
          <w:tcPr>
            <w:tcW w:w="2835" w:type="dxa"/>
            <w:tcBorders>
              <w:top w:val="nil"/>
              <w:left w:val="nil"/>
              <w:bottom w:val="nil"/>
              <w:right w:val="nil"/>
            </w:tcBorders>
          </w:tcPr>
          <w:p w14:paraId="192BB3C2" w14:textId="77777777" w:rsidR="003C735B" w:rsidRPr="002A3CC5" w:rsidRDefault="003C735B" w:rsidP="00AC479F">
            <w:pPr>
              <w:ind w:firstLineChars="100" w:firstLine="150"/>
              <w:rPr>
                <w:rFonts w:ascii="Arial" w:hAnsi="Arial" w:cs="Arial"/>
                <w:sz w:val="15"/>
                <w:szCs w:val="15"/>
              </w:rPr>
            </w:pPr>
            <w:r w:rsidRPr="002A3CC5">
              <w:rPr>
                <w:rFonts w:ascii="Arial" w:hAnsi="Arial" w:cs="Arial" w:hint="eastAsia"/>
                <w:sz w:val="15"/>
                <w:szCs w:val="15"/>
              </w:rPr>
              <w:t>Anemia</w:t>
            </w:r>
          </w:p>
        </w:tc>
        <w:tc>
          <w:tcPr>
            <w:tcW w:w="2127" w:type="dxa"/>
            <w:tcBorders>
              <w:top w:val="nil"/>
              <w:left w:val="nil"/>
              <w:bottom w:val="nil"/>
              <w:right w:val="nil"/>
            </w:tcBorders>
          </w:tcPr>
          <w:p w14:paraId="3C9BC5E9" w14:textId="77777777" w:rsidR="003C735B" w:rsidRPr="002A3CC5" w:rsidRDefault="003C735B" w:rsidP="00AC479F">
            <w:pPr>
              <w:rPr>
                <w:rFonts w:ascii="Arial" w:hAnsi="Arial" w:cs="Arial"/>
                <w:sz w:val="15"/>
                <w:szCs w:val="15"/>
              </w:rPr>
            </w:pPr>
            <w:r w:rsidRPr="002A3CC5">
              <w:rPr>
                <w:rFonts w:ascii="Arial" w:hAnsi="Arial" w:cs="Arial" w:hint="eastAsia"/>
                <w:sz w:val="15"/>
                <w:szCs w:val="15"/>
              </w:rPr>
              <w:t>330 (50.3)</w:t>
            </w:r>
          </w:p>
        </w:tc>
        <w:tc>
          <w:tcPr>
            <w:tcW w:w="2126" w:type="dxa"/>
            <w:tcBorders>
              <w:top w:val="nil"/>
              <w:left w:val="nil"/>
              <w:bottom w:val="nil"/>
              <w:right w:val="nil"/>
            </w:tcBorders>
          </w:tcPr>
          <w:p w14:paraId="3F044A78" w14:textId="77777777" w:rsidR="003C735B" w:rsidRPr="002A3CC5" w:rsidRDefault="003C735B" w:rsidP="00AC479F">
            <w:pPr>
              <w:rPr>
                <w:rFonts w:ascii="Arial" w:hAnsi="Arial" w:cs="Arial"/>
                <w:sz w:val="15"/>
                <w:szCs w:val="15"/>
              </w:rPr>
            </w:pPr>
            <w:r w:rsidRPr="002A3CC5">
              <w:rPr>
                <w:rFonts w:ascii="Arial" w:hAnsi="Arial" w:cs="Arial" w:hint="eastAsia"/>
                <w:sz w:val="15"/>
                <w:szCs w:val="15"/>
              </w:rPr>
              <w:t>436 (60.8)</w:t>
            </w:r>
          </w:p>
        </w:tc>
        <w:tc>
          <w:tcPr>
            <w:tcW w:w="1134" w:type="dxa"/>
            <w:tcBorders>
              <w:top w:val="nil"/>
              <w:left w:val="nil"/>
              <w:bottom w:val="nil"/>
              <w:right w:val="nil"/>
            </w:tcBorders>
          </w:tcPr>
          <w:p w14:paraId="22A9BABB" w14:textId="77777777" w:rsidR="003C735B" w:rsidRPr="002A3CC5" w:rsidRDefault="003C735B" w:rsidP="00AC479F">
            <w:pPr>
              <w:rPr>
                <w:rFonts w:ascii="Arial" w:hAnsi="Arial" w:cs="Arial"/>
                <w:b/>
                <w:bCs/>
                <w:sz w:val="15"/>
                <w:szCs w:val="15"/>
              </w:rPr>
            </w:pPr>
            <w:r w:rsidRPr="002A3CC5">
              <w:rPr>
                <w:rFonts w:ascii="Arial" w:hAnsi="Arial" w:cs="Arial" w:hint="eastAsia"/>
                <w:b/>
                <w:bCs/>
                <w:sz w:val="15"/>
                <w:szCs w:val="15"/>
              </w:rPr>
              <w:t>&lt;0.001</w:t>
            </w:r>
          </w:p>
        </w:tc>
      </w:tr>
      <w:tr w:rsidR="003C735B" w:rsidRPr="002A3CC5" w14:paraId="5BAC28E1" w14:textId="77777777" w:rsidTr="00AC479F">
        <w:tc>
          <w:tcPr>
            <w:tcW w:w="2835" w:type="dxa"/>
            <w:tcBorders>
              <w:top w:val="nil"/>
              <w:left w:val="nil"/>
              <w:bottom w:val="nil"/>
              <w:right w:val="nil"/>
            </w:tcBorders>
          </w:tcPr>
          <w:p w14:paraId="546DB937" w14:textId="77777777" w:rsidR="003C735B" w:rsidRPr="002A3CC5" w:rsidRDefault="003C735B" w:rsidP="00AC479F">
            <w:pPr>
              <w:ind w:firstLineChars="100" w:firstLine="150"/>
              <w:rPr>
                <w:rFonts w:ascii="Arial" w:hAnsi="Arial" w:cs="Arial"/>
                <w:sz w:val="15"/>
                <w:szCs w:val="15"/>
              </w:rPr>
            </w:pPr>
            <w:r w:rsidRPr="002A3CC5">
              <w:rPr>
                <w:rFonts w:ascii="Arial" w:hAnsi="Arial" w:cs="Arial" w:hint="eastAsia"/>
                <w:sz w:val="15"/>
                <w:szCs w:val="15"/>
              </w:rPr>
              <w:t>Pneumonia</w:t>
            </w:r>
          </w:p>
        </w:tc>
        <w:tc>
          <w:tcPr>
            <w:tcW w:w="2127" w:type="dxa"/>
            <w:tcBorders>
              <w:top w:val="nil"/>
              <w:left w:val="nil"/>
              <w:bottom w:val="nil"/>
              <w:right w:val="nil"/>
            </w:tcBorders>
          </w:tcPr>
          <w:p w14:paraId="106751B1" w14:textId="77777777" w:rsidR="003C735B" w:rsidRPr="002A3CC5" w:rsidRDefault="003C735B" w:rsidP="00AC479F">
            <w:pPr>
              <w:rPr>
                <w:rFonts w:ascii="Arial" w:hAnsi="Arial" w:cs="Arial"/>
                <w:sz w:val="15"/>
                <w:szCs w:val="15"/>
              </w:rPr>
            </w:pPr>
            <w:r w:rsidRPr="002A3CC5">
              <w:rPr>
                <w:rFonts w:ascii="Arial" w:hAnsi="Arial" w:cs="Arial" w:hint="eastAsia"/>
                <w:sz w:val="15"/>
                <w:szCs w:val="15"/>
              </w:rPr>
              <w:t>147 (22.4)</w:t>
            </w:r>
          </w:p>
        </w:tc>
        <w:tc>
          <w:tcPr>
            <w:tcW w:w="2126" w:type="dxa"/>
            <w:tcBorders>
              <w:top w:val="nil"/>
              <w:left w:val="nil"/>
              <w:bottom w:val="nil"/>
              <w:right w:val="nil"/>
            </w:tcBorders>
          </w:tcPr>
          <w:p w14:paraId="66B5BD8D" w14:textId="77777777" w:rsidR="003C735B" w:rsidRPr="002A3CC5" w:rsidRDefault="003C735B" w:rsidP="00AC479F">
            <w:pPr>
              <w:rPr>
                <w:rFonts w:ascii="Arial" w:hAnsi="Arial" w:cs="Arial"/>
                <w:sz w:val="15"/>
                <w:szCs w:val="15"/>
              </w:rPr>
            </w:pPr>
            <w:r w:rsidRPr="002A3CC5">
              <w:rPr>
                <w:rFonts w:ascii="Arial" w:hAnsi="Arial" w:cs="Arial" w:hint="eastAsia"/>
                <w:sz w:val="15"/>
                <w:szCs w:val="15"/>
              </w:rPr>
              <w:t>159 (22.2)</w:t>
            </w:r>
          </w:p>
        </w:tc>
        <w:tc>
          <w:tcPr>
            <w:tcW w:w="1134" w:type="dxa"/>
            <w:tcBorders>
              <w:top w:val="nil"/>
              <w:left w:val="nil"/>
              <w:bottom w:val="nil"/>
              <w:right w:val="nil"/>
            </w:tcBorders>
          </w:tcPr>
          <w:p w14:paraId="6535CAA6" w14:textId="77777777" w:rsidR="003C735B" w:rsidRPr="002A3CC5" w:rsidRDefault="003C735B" w:rsidP="00AC479F">
            <w:pPr>
              <w:rPr>
                <w:rFonts w:ascii="Arial" w:hAnsi="Arial" w:cs="Arial"/>
                <w:sz w:val="15"/>
                <w:szCs w:val="15"/>
              </w:rPr>
            </w:pPr>
            <w:r w:rsidRPr="002A3CC5">
              <w:rPr>
                <w:rFonts w:ascii="Arial" w:hAnsi="Arial" w:cs="Arial" w:hint="eastAsia"/>
                <w:sz w:val="15"/>
                <w:szCs w:val="15"/>
              </w:rPr>
              <w:t>0.918</w:t>
            </w:r>
          </w:p>
        </w:tc>
      </w:tr>
      <w:tr w:rsidR="003C735B" w:rsidRPr="002A3CC5" w14:paraId="28B2073F" w14:textId="77777777" w:rsidTr="00AC479F">
        <w:tc>
          <w:tcPr>
            <w:tcW w:w="2835" w:type="dxa"/>
            <w:tcBorders>
              <w:top w:val="nil"/>
              <w:left w:val="nil"/>
              <w:bottom w:val="nil"/>
              <w:right w:val="nil"/>
            </w:tcBorders>
          </w:tcPr>
          <w:p w14:paraId="76A93320" w14:textId="77777777" w:rsidR="003C735B" w:rsidRPr="002A3CC5" w:rsidRDefault="003C735B" w:rsidP="00AC479F">
            <w:pPr>
              <w:ind w:firstLineChars="100" w:firstLine="150"/>
              <w:rPr>
                <w:rFonts w:ascii="Arial" w:hAnsi="Arial" w:cs="Arial"/>
                <w:sz w:val="15"/>
                <w:szCs w:val="15"/>
              </w:rPr>
            </w:pPr>
            <w:r w:rsidRPr="002A3CC5">
              <w:rPr>
                <w:rFonts w:ascii="Arial" w:hAnsi="Arial" w:cs="Arial" w:hint="eastAsia"/>
                <w:sz w:val="15"/>
                <w:szCs w:val="15"/>
              </w:rPr>
              <w:t>Delirium</w:t>
            </w:r>
          </w:p>
        </w:tc>
        <w:tc>
          <w:tcPr>
            <w:tcW w:w="2127" w:type="dxa"/>
            <w:tcBorders>
              <w:top w:val="nil"/>
              <w:left w:val="nil"/>
              <w:bottom w:val="nil"/>
              <w:right w:val="nil"/>
            </w:tcBorders>
          </w:tcPr>
          <w:p w14:paraId="541B4856" w14:textId="77777777" w:rsidR="003C735B" w:rsidRPr="002A3CC5" w:rsidRDefault="003C735B" w:rsidP="00AC479F">
            <w:pPr>
              <w:rPr>
                <w:rFonts w:ascii="Arial" w:hAnsi="Arial" w:cs="Arial"/>
                <w:sz w:val="15"/>
                <w:szCs w:val="15"/>
              </w:rPr>
            </w:pPr>
            <w:r w:rsidRPr="002A3CC5">
              <w:rPr>
                <w:rFonts w:ascii="Arial" w:hAnsi="Arial" w:cs="Arial" w:hint="eastAsia"/>
                <w:sz w:val="15"/>
                <w:szCs w:val="15"/>
              </w:rPr>
              <w:t>14 (2.1)</w:t>
            </w:r>
          </w:p>
        </w:tc>
        <w:tc>
          <w:tcPr>
            <w:tcW w:w="2126" w:type="dxa"/>
            <w:tcBorders>
              <w:top w:val="nil"/>
              <w:left w:val="nil"/>
              <w:bottom w:val="nil"/>
              <w:right w:val="nil"/>
            </w:tcBorders>
          </w:tcPr>
          <w:p w14:paraId="35B2F2DE" w14:textId="77777777" w:rsidR="003C735B" w:rsidRPr="002A3CC5" w:rsidRDefault="003C735B" w:rsidP="00AC479F">
            <w:pPr>
              <w:rPr>
                <w:rFonts w:ascii="Arial" w:hAnsi="Arial" w:cs="Arial"/>
                <w:sz w:val="15"/>
                <w:szCs w:val="15"/>
              </w:rPr>
            </w:pPr>
            <w:r w:rsidRPr="002A3CC5">
              <w:rPr>
                <w:rFonts w:ascii="Arial" w:hAnsi="Arial" w:cs="Arial" w:hint="eastAsia"/>
                <w:sz w:val="15"/>
                <w:szCs w:val="15"/>
              </w:rPr>
              <w:t>31 (4.3)</w:t>
            </w:r>
          </w:p>
        </w:tc>
        <w:tc>
          <w:tcPr>
            <w:tcW w:w="1134" w:type="dxa"/>
            <w:tcBorders>
              <w:top w:val="nil"/>
              <w:left w:val="nil"/>
              <w:bottom w:val="nil"/>
              <w:right w:val="nil"/>
            </w:tcBorders>
          </w:tcPr>
          <w:p w14:paraId="2D1C1082" w14:textId="77777777" w:rsidR="003C735B" w:rsidRPr="002A3CC5" w:rsidRDefault="003C735B" w:rsidP="00AC479F">
            <w:pPr>
              <w:rPr>
                <w:rFonts w:ascii="Arial" w:hAnsi="Arial" w:cs="Arial"/>
                <w:b/>
                <w:bCs/>
                <w:sz w:val="15"/>
                <w:szCs w:val="15"/>
              </w:rPr>
            </w:pPr>
            <w:r w:rsidRPr="002A3CC5">
              <w:rPr>
                <w:rFonts w:ascii="Arial" w:hAnsi="Arial" w:cs="Arial" w:hint="eastAsia"/>
                <w:b/>
                <w:bCs/>
                <w:sz w:val="15"/>
                <w:szCs w:val="15"/>
              </w:rPr>
              <w:t>0.023</w:t>
            </w:r>
          </w:p>
        </w:tc>
      </w:tr>
      <w:tr w:rsidR="003C735B" w:rsidRPr="002A3CC5" w14:paraId="5112BCFB" w14:textId="77777777" w:rsidTr="00AC479F">
        <w:tc>
          <w:tcPr>
            <w:tcW w:w="2835" w:type="dxa"/>
            <w:tcBorders>
              <w:top w:val="nil"/>
              <w:left w:val="nil"/>
              <w:bottom w:val="nil"/>
              <w:right w:val="nil"/>
            </w:tcBorders>
          </w:tcPr>
          <w:p w14:paraId="50CCC252" w14:textId="77777777" w:rsidR="003C735B" w:rsidRPr="002A3CC5" w:rsidRDefault="003C735B" w:rsidP="00AC479F">
            <w:pPr>
              <w:rPr>
                <w:rFonts w:ascii="Arial" w:hAnsi="Arial" w:cs="Arial"/>
                <w:sz w:val="15"/>
                <w:szCs w:val="15"/>
              </w:rPr>
            </w:pPr>
            <w:r w:rsidRPr="002A3CC5">
              <w:rPr>
                <w:rFonts w:ascii="Arial" w:hAnsi="Arial" w:cs="Arial"/>
                <w:sz w:val="15"/>
                <w:szCs w:val="15"/>
              </w:rPr>
              <w:t>O</w:t>
            </w:r>
            <w:r w:rsidRPr="002A3CC5">
              <w:rPr>
                <w:rFonts w:ascii="Arial" w:hAnsi="Arial" w:cs="Arial" w:hint="eastAsia"/>
                <w:sz w:val="15"/>
                <w:szCs w:val="15"/>
              </w:rPr>
              <w:t>utcome</w:t>
            </w:r>
          </w:p>
        </w:tc>
        <w:tc>
          <w:tcPr>
            <w:tcW w:w="2127" w:type="dxa"/>
            <w:tcBorders>
              <w:top w:val="nil"/>
              <w:left w:val="nil"/>
              <w:bottom w:val="nil"/>
              <w:right w:val="nil"/>
            </w:tcBorders>
          </w:tcPr>
          <w:p w14:paraId="5A4793BC" w14:textId="77777777" w:rsidR="003C735B" w:rsidRPr="002A3CC5" w:rsidRDefault="003C735B" w:rsidP="00AC479F">
            <w:pPr>
              <w:rPr>
                <w:rFonts w:ascii="Arial" w:hAnsi="Arial" w:cs="Arial"/>
                <w:sz w:val="15"/>
                <w:szCs w:val="15"/>
              </w:rPr>
            </w:pPr>
          </w:p>
        </w:tc>
        <w:tc>
          <w:tcPr>
            <w:tcW w:w="2126" w:type="dxa"/>
            <w:tcBorders>
              <w:top w:val="nil"/>
              <w:left w:val="nil"/>
              <w:bottom w:val="nil"/>
              <w:right w:val="nil"/>
            </w:tcBorders>
          </w:tcPr>
          <w:p w14:paraId="06FB8C3C" w14:textId="77777777" w:rsidR="003C735B" w:rsidRPr="002A3CC5" w:rsidRDefault="003C735B" w:rsidP="00AC479F">
            <w:pPr>
              <w:rPr>
                <w:rFonts w:ascii="Arial" w:hAnsi="Arial" w:cs="Arial"/>
                <w:b/>
                <w:bCs/>
                <w:sz w:val="15"/>
                <w:szCs w:val="15"/>
              </w:rPr>
            </w:pPr>
          </w:p>
        </w:tc>
        <w:tc>
          <w:tcPr>
            <w:tcW w:w="1134" w:type="dxa"/>
            <w:tcBorders>
              <w:top w:val="nil"/>
              <w:left w:val="nil"/>
              <w:bottom w:val="nil"/>
              <w:right w:val="nil"/>
            </w:tcBorders>
          </w:tcPr>
          <w:p w14:paraId="7B3F93B7" w14:textId="77777777" w:rsidR="003C735B" w:rsidRPr="002A3CC5" w:rsidRDefault="003C735B" w:rsidP="00AC479F">
            <w:pPr>
              <w:rPr>
                <w:rFonts w:ascii="Arial" w:hAnsi="Arial" w:cs="Arial"/>
                <w:b/>
                <w:bCs/>
                <w:sz w:val="15"/>
                <w:szCs w:val="15"/>
              </w:rPr>
            </w:pPr>
          </w:p>
        </w:tc>
      </w:tr>
      <w:tr w:rsidR="003C735B" w:rsidRPr="002A3CC5" w14:paraId="5E27415D" w14:textId="77777777" w:rsidTr="00AC479F">
        <w:tc>
          <w:tcPr>
            <w:tcW w:w="2835" w:type="dxa"/>
            <w:tcBorders>
              <w:top w:val="nil"/>
              <w:left w:val="nil"/>
              <w:bottom w:val="nil"/>
              <w:right w:val="nil"/>
            </w:tcBorders>
          </w:tcPr>
          <w:p w14:paraId="56E8B96E" w14:textId="77777777" w:rsidR="003C735B" w:rsidRPr="002A3CC5" w:rsidRDefault="003C735B" w:rsidP="00AC479F">
            <w:pPr>
              <w:ind w:firstLineChars="100" w:firstLine="150"/>
              <w:rPr>
                <w:rFonts w:ascii="Arial" w:hAnsi="Arial" w:cs="Arial"/>
                <w:sz w:val="15"/>
                <w:szCs w:val="15"/>
              </w:rPr>
            </w:pPr>
            <w:r w:rsidRPr="002A3CC5">
              <w:rPr>
                <w:rFonts w:ascii="Arial" w:hAnsi="Arial" w:cs="Arial"/>
                <w:sz w:val="15"/>
                <w:szCs w:val="15"/>
              </w:rPr>
              <w:t>Days from Admission to Surgery</w:t>
            </w:r>
          </w:p>
        </w:tc>
        <w:tc>
          <w:tcPr>
            <w:tcW w:w="2127" w:type="dxa"/>
            <w:tcBorders>
              <w:top w:val="nil"/>
              <w:left w:val="nil"/>
              <w:bottom w:val="nil"/>
              <w:right w:val="nil"/>
            </w:tcBorders>
          </w:tcPr>
          <w:p w14:paraId="391E9F68" w14:textId="77777777" w:rsidR="003C735B" w:rsidRPr="002A3CC5" w:rsidRDefault="003C735B" w:rsidP="00AC479F">
            <w:pPr>
              <w:rPr>
                <w:rFonts w:ascii="Arial" w:hAnsi="Arial" w:cs="Arial"/>
                <w:sz w:val="15"/>
                <w:szCs w:val="15"/>
              </w:rPr>
            </w:pPr>
            <w:r w:rsidRPr="002A3CC5">
              <w:rPr>
                <w:rFonts w:ascii="Arial" w:hAnsi="Arial" w:cs="Arial" w:hint="eastAsia"/>
                <w:sz w:val="15"/>
                <w:szCs w:val="15"/>
              </w:rPr>
              <w:t>4 (3,6)</w:t>
            </w:r>
          </w:p>
        </w:tc>
        <w:tc>
          <w:tcPr>
            <w:tcW w:w="2126" w:type="dxa"/>
            <w:tcBorders>
              <w:top w:val="nil"/>
              <w:left w:val="nil"/>
              <w:bottom w:val="nil"/>
              <w:right w:val="nil"/>
            </w:tcBorders>
          </w:tcPr>
          <w:p w14:paraId="66D62894" w14:textId="77777777" w:rsidR="003C735B" w:rsidRPr="002A3CC5" w:rsidRDefault="003C735B" w:rsidP="00AC479F">
            <w:pPr>
              <w:rPr>
                <w:rFonts w:ascii="Arial" w:hAnsi="Arial" w:cs="Arial"/>
                <w:sz w:val="15"/>
                <w:szCs w:val="15"/>
              </w:rPr>
            </w:pPr>
            <w:r w:rsidRPr="002A3CC5">
              <w:rPr>
                <w:rFonts w:ascii="Arial" w:hAnsi="Arial" w:cs="Arial" w:hint="eastAsia"/>
                <w:sz w:val="15"/>
                <w:szCs w:val="15"/>
              </w:rPr>
              <w:t>5 (3,6)</w:t>
            </w:r>
          </w:p>
        </w:tc>
        <w:tc>
          <w:tcPr>
            <w:tcW w:w="1134" w:type="dxa"/>
            <w:tcBorders>
              <w:top w:val="nil"/>
              <w:left w:val="nil"/>
              <w:bottom w:val="nil"/>
              <w:right w:val="nil"/>
            </w:tcBorders>
          </w:tcPr>
          <w:p w14:paraId="40DFA0C3" w14:textId="77777777" w:rsidR="003C735B" w:rsidRPr="002A3CC5" w:rsidRDefault="003C735B" w:rsidP="00AC479F">
            <w:pPr>
              <w:rPr>
                <w:rFonts w:ascii="Arial" w:hAnsi="Arial" w:cs="Arial"/>
                <w:b/>
                <w:bCs/>
                <w:sz w:val="15"/>
                <w:szCs w:val="15"/>
              </w:rPr>
            </w:pPr>
            <w:bookmarkStart w:id="4" w:name="OLE_LINK2"/>
            <w:r w:rsidRPr="002A3CC5">
              <w:rPr>
                <w:rFonts w:ascii="Arial" w:hAnsi="Arial" w:cs="Arial" w:hint="eastAsia"/>
                <w:b/>
                <w:bCs/>
                <w:sz w:val="15"/>
                <w:szCs w:val="15"/>
              </w:rPr>
              <w:t>&lt;0.001</w:t>
            </w:r>
            <w:bookmarkEnd w:id="4"/>
          </w:p>
        </w:tc>
      </w:tr>
      <w:tr w:rsidR="003C735B" w:rsidRPr="002A3CC5" w14:paraId="5F6CE1C0" w14:textId="77777777" w:rsidTr="00AC479F">
        <w:tc>
          <w:tcPr>
            <w:tcW w:w="2835" w:type="dxa"/>
            <w:tcBorders>
              <w:top w:val="nil"/>
              <w:left w:val="nil"/>
              <w:bottom w:val="nil"/>
              <w:right w:val="nil"/>
            </w:tcBorders>
          </w:tcPr>
          <w:p w14:paraId="23037589" w14:textId="77777777" w:rsidR="003C735B" w:rsidRPr="002A3CC5" w:rsidRDefault="003C735B" w:rsidP="00AC479F">
            <w:pPr>
              <w:ind w:firstLineChars="100" w:firstLine="150"/>
              <w:rPr>
                <w:rFonts w:ascii="Arial" w:hAnsi="Arial" w:cs="Arial"/>
                <w:sz w:val="15"/>
                <w:szCs w:val="15"/>
              </w:rPr>
            </w:pPr>
            <w:r w:rsidRPr="002A3CC5">
              <w:rPr>
                <w:rFonts w:ascii="Arial" w:hAnsi="Arial" w:cs="Arial"/>
                <w:sz w:val="15"/>
                <w:szCs w:val="15"/>
              </w:rPr>
              <w:t>Length of hospitalization days</w:t>
            </w:r>
          </w:p>
        </w:tc>
        <w:tc>
          <w:tcPr>
            <w:tcW w:w="2127" w:type="dxa"/>
            <w:tcBorders>
              <w:top w:val="nil"/>
              <w:left w:val="nil"/>
              <w:bottom w:val="nil"/>
              <w:right w:val="nil"/>
            </w:tcBorders>
          </w:tcPr>
          <w:p w14:paraId="56C0E00F" w14:textId="77777777" w:rsidR="003C735B" w:rsidRPr="002A3CC5" w:rsidRDefault="003C735B" w:rsidP="00AC479F">
            <w:pPr>
              <w:rPr>
                <w:rFonts w:ascii="Arial" w:hAnsi="Arial" w:cs="Arial"/>
                <w:sz w:val="15"/>
                <w:szCs w:val="15"/>
              </w:rPr>
            </w:pPr>
            <w:r w:rsidRPr="002A3CC5">
              <w:rPr>
                <w:rFonts w:ascii="Arial" w:hAnsi="Arial" w:cs="Arial" w:hint="eastAsia"/>
                <w:sz w:val="15"/>
                <w:szCs w:val="15"/>
              </w:rPr>
              <w:t>11 (9,14)</w:t>
            </w:r>
          </w:p>
        </w:tc>
        <w:tc>
          <w:tcPr>
            <w:tcW w:w="2126" w:type="dxa"/>
            <w:tcBorders>
              <w:top w:val="nil"/>
              <w:left w:val="nil"/>
              <w:bottom w:val="nil"/>
              <w:right w:val="nil"/>
            </w:tcBorders>
          </w:tcPr>
          <w:p w14:paraId="406090BE" w14:textId="77777777" w:rsidR="003C735B" w:rsidRPr="002A3CC5" w:rsidRDefault="003C735B" w:rsidP="00AC479F">
            <w:pPr>
              <w:rPr>
                <w:rFonts w:ascii="Arial" w:hAnsi="Arial" w:cs="Arial"/>
                <w:sz w:val="15"/>
                <w:szCs w:val="15"/>
              </w:rPr>
            </w:pPr>
            <w:r w:rsidRPr="002A3CC5">
              <w:rPr>
                <w:rFonts w:ascii="Arial" w:hAnsi="Arial" w:cs="Arial" w:hint="eastAsia"/>
                <w:sz w:val="15"/>
                <w:szCs w:val="15"/>
              </w:rPr>
              <w:t>12 (9,15)</w:t>
            </w:r>
          </w:p>
        </w:tc>
        <w:tc>
          <w:tcPr>
            <w:tcW w:w="1134" w:type="dxa"/>
            <w:tcBorders>
              <w:top w:val="nil"/>
              <w:left w:val="nil"/>
              <w:bottom w:val="nil"/>
              <w:right w:val="nil"/>
            </w:tcBorders>
          </w:tcPr>
          <w:p w14:paraId="539D9513" w14:textId="77777777" w:rsidR="003C735B" w:rsidRPr="002A3CC5" w:rsidRDefault="003C735B" w:rsidP="00AC479F">
            <w:pPr>
              <w:rPr>
                <w:rFonts w:ascii="Arial" w:hAnsi="Arial" w:cs="Arial"/>
                <w:sz w:val="15"/>
                <w:szCs w:val="15"/>
              </w:rPr>
            </w:pPr>
            <w:r w:rsidRPr="002A3CC5">
              <w:rPr>
                <w:rFonts w:ascii="Arial" w:hAnsi="Arial" w:cs="Arial" w:hint="eastAsia"/>
                <w:sz w:val="15"/>
                <w:szCs w:val="15"/>
              </w:rPr>
              <w:t>0.052</w:t>
            </w:r>
          </w:p>
        </w:tc>
      </w:tr>
      <w:tr w:rsidR="003C735B" w:rsidRPr="002A3CC5" w14:paraId="2C726369" w14:textId="77777777" w:rsidTr="00AC479F">
        <w:tc>
          <w:tcPr>
            <w:tcW w:w="2835" w:type="dxa"/>
            <w:tcBorders>
              <w:top w:val="nil"/>
              <w:left w:val="nil"/>
              <w:bottom w:val="single" w:sz="12" w:space="0" w:color="auto"/>
              <w:right w:val="nil"/>
            </w:tcBorders>
          </w:tcPr>
          <w:p w14:paraId="6F1D7982" w14:textId="77777777" w:rsidR="003C735B" w:rsidRPr="002A3CC5" w:rsidRDefault="003C735B" w:rsidP="00AC479F">
            <w:pPr>
              <w:ind w:firstLineChars="100" w:firstLine="150"/>
              <w:rPr>
                <w:rFonts w:ascii="Arial" w:hAnsi="Arial" w:cs="Arial"/>
                <w:sz w:val="15"/>
                <w:szCs w:val="15"/>
              </w:rPr>
            </w:pPr>
            <w:r w:rsidRPr="002A3CC5">
              <w:rPr>
                <w:rFonts w:ascii="Arial" w:hAnsi="Arial" w:cs="Arial"/>
                <w:sz w:val="15"/>
                <w:szCs w:val="15"/>
              </w:rPr>
              <w:t>Death, %</w:t>
            </w:r>
          </w:p>
        </w:tc>
        <w:tc>
          <w:tcPr>
            <w:tcW w:w="2127" w:type="dxa"/>
            <w:tcBorders>
              <w:top w:val="nil"/>
              <w:left w:val="nil"/>
              <w:bottom w:val="single" w:sz="12" w:space="0" w:color="auto"/>
              <w:right w:val="nil"/>
            </w:tcBorders>
          </w:tcPr>
          <w:p w14:paraId="58CB6C9B" w14:textId="77777777" w:rsidR="003C735B" w:rsidRPr="002A3CC5" w:rsidRDefault="003C735B" w:rsidP="00AC479F">
            <w:pPr>
              <w:rPr>
                <w:rFonts w:ascii="Arial" w:hAnsi="Arial" w:cs="Arial"/>
                <w:sz w:val="15"/>
                <w:szCs w:val="15"/>
              </w:rPr>
            </w:pPr>
            <w:r w:rsidRPr="002A3CC5">
              <w:rPr>
                <w:rFonts w:ascii="Arial" w:hAnsi="Arial" w:cs="Arial" w:hint="eastAsia"/>
                <w:sz w:val="15"/>
                <w:szCs w:val="15"/>
              </w:rPr>
              <w:t>49 (7.5)</w:t>
            </w:r>
          </w:p>
        </w:tc>
        <w:tc>
          <w:tcPr>
            <w:tcW w:w="2126" w:type="dxa"/>
            <w:tcBorders>
              <w:top w:val="nil"/>
              <w:left w:val="nil"/>
              <w:bottom w:val="single" w:sz="12" w:space="0" w:color="auto"/>
              <w:right w:val="nil"/>
            </w:tcBorders>
          </w:tcPr>
          <w:p w14:paraId="0F12643B" w14:textId="77777777" w:rsidR="003C735B" w:rsidRPr="002A3CC5" w:rsidRDefault="003C735B" w:rsidP="00AC479F">
            <w:pPr>
              <w:rPr>
                <w:rFonts w:ascii="Arial" w:hAnsi="Arial" w:cs="Arial"/>
                <w:sz w:val="15"/>
                <w:szCs w:val="15"/>
              </w:rPr>
            </w:pPr>
            <w:r w:rsidRPr="002A3CC5">
              <w:rPr>
                <w:rFonts w:ascii="Arial" w:hAnsi="Arial" w:cs="Arial" w:hint="eastAsia"/>
                <w:sz w:val="15"/>
                <w:szCs w:val="15"/>
              </w:rPr>
              <w:t>91 (12.7)</w:t>
            </w:r>
          </w:p>
        </w:tc>
        <w:tc>
          <w:tcPr>
            <w:tcW w:w="1134" w:type="dxa"/>
            <w:tcBorders>
              <w:top w:val="nil"/>
              <w:left w:val="nil"/>
              <w:bottom w:val="single" w:sz="12" w:space="0" w:color="auto"/>
              <w:right w:val="nil"/>
            </w:tcBorders>
          </w:tcPr>
          <w:p w14:paraId="4F9BF0D1" w14:textId="77777777" w:rsidR="003C735B" w:rsidRPr="002A3CC5" w:rsidRDefault="003C735B" w:rsidP="00AC479F">
            <w:pPr>
              <w:rPr>
                <w:rFonts w:ascii="Arial" w:hAnsi="Arial" w:cs="Arial"/>
                <w:b/>
                <w:bCs/>
                <w:sz w:val="15"/>
                <w:szCs w:val="15"/>
              </w:rPr>
            </w:pPr>
            <w:r w:rsidRPr="002A3CC5">
              <w:rPr>
                <w:rFonts w:ascii="Arial" w:hAnsi="Arial" w:cs="Arial" w:hint="eastAsia"/>
                <w:b/>
                <w:bCs/>
                <w:sz w:val="15"/>
                <w:szCs w:val="15"/>
              </w:rPr>
              <w:t>0.001</w:t>
            </w:r>
          </w:p>
        </w:tc>
      </w:tr>
    </w:tbl>
    <w:p w14:paraId="09FCD569" w14:textId="52CC4D69" w:rsidR="00743368" w:rsidRPr="00813BF3" w:rsidRDefault="00743368" w:rsidP="00743368">
      <w:pPr>
        <w:rPr>
          <w:rFonts w:ascii="Arial" w:eastAsia="Microsoft YaHei UI" w:hAnsi="Arial" w:cs="Arial"/>
          <w:sz w:val="24"/>
          <w:szCs w:val="24"/>
        </w:rPr>
      </w:pPr>
      <w:r w:rsidRPr="00813BF3">
        <w:rPr>
          <w:rFonts w:ascii="Arial" w:eastAsia="Microsoft YaHei UI" w:hAnsi="Arial" w:cs="Arial"/>
          <w:sz w:val="24"/>
          <w:szCs w:val="24"/>
        </w:rPr>
        <w:t>Abbreviations:</w:t>
      </w:r>
      <w:r>
        <w:rPr>
          <w:rFonts w:ascii="Arial" w:eastAsia="Microsoft YaHei UI" w:hAnsi="Arial" w:cs="Arial" w:hint="eastAsia"/>
          <w:sz w:val="24"/>
          <w:szCs w:val="24"/>
        </w:rPr>
        <w:t xml:space="preserve"> </w:t>
      </w:r>
      <w:r w:rsidRPr="00813BF3">
        <w:rPr>
          <w:rFonts w:ascii="Arial" w:eastAsia="Microsoft YaHei UI" w:hAnsi="Arial" w:cs="Arial"/>
          <w:i/>
          <w:iCs/>
          <w:sz w:val="24"/>
          <w:szCs w:val="24"/>
        </w:rPr>
        <w:t>AMI</w:t>
      </w:r>
      <w:r w:rsidRPr="00813BF3">
        <w:rPr>
          <w:rFonts w:ascii="Arial" w:eastAsia="Microsoft YaHei UI" w:hAnsi="Arial" w:cs="Arial"/>
          <w:sz w:val="24"/>
          <w:szCs w:val="24"/>
        </w:rPr>
        <w:t xml:space="preserve"> acute myocardial infarction; </w:t>
      </w:r>
      <w:r w:rsidRPr="00813BF3">
        <w:rPr>
          <w:rFonts w:ascii="Arial" w:eastAsia="Microsoft YaHei UI" w:hAnsi="Arial" w:cs="Arial"/>
          <w:i/>
          <w:iCs/>
          <w:sz w:val="24"/>
          <w:szCs w:val="24"/>
        </w:rPr>
        <w:t>NOAF</w:t>
      </w:r>
      <w:r>
        <w:rPr>
          <w:rFonts w:ascii="Arial" w:eastAsia="Microsoft YaHei UI" w:hAnsi="Arial" w:cs="Arial" w:hint="eastAsia"/>
          <w:sz w:val="24"/>
          <w:szCs w:val="24"/>
        </w:rPr>
        <w:t xml:space="preserve"> </w:t>
      </w:r>
      <w:r w:rsidRPr="00813BF3">
        <w:rPr>
          <w:rFonts w:ascii="Arial" w:eastAsia="Microsoft YaHei UI" w:hAnsi="Arial" w:cs="Arial"/>
          <w:sz w:val="24"/>
          <w:szCs w:val="24"/>
        </w:rPr>
        <w:t>new</w:t>
      </w:r>
      <w:r w:rsidRPr="00813BF3">
        <w:rPr>
          <w:rFonts w:ascii="Cambria Math" w:eastAsia="Microsoft YaHei UI" w:hAnsi="Cambria Math" w:cs="Cambria Math"/>
          <w:sz w:val="24"/>
          <w:szCs w:val="24"/>
        </w:rPr>
        <w:t>‐</w:t>
      </w:r>
      <w:r w:rsidRPr="00813BF3">
        <w:rPr>
          <w:rFonts w:ascii="Arial" w:eastAsia="Microsoft YaHei UI" w:hAnsi="Arial" w:cs="Arial"/>
          <w:sz w:val="24"/>
          <w:szCs w:val="24"/>
        </w:rPr>
        <w:t xml:space="preserve">onset atrial fibrillation; </w:t>
      </w:r>
      <w:r w:rsidRPr="00813BF3">
        <w:rPr>
          <w:rFonts w:ascii="Arial" w:eastAsia="Microsoft YaHei UI" w:hAnsi="Arial" w:cs="Arial"/>
          <w:i/>
          <w:iCs/>
          <w:sz w:val="24"/>
          <w:szCs w:val="24"/>
        </w:rPr>
        <w:t>DVT</w:t>
      </w:r>
      <w:r w:rsidRPr="00813BF3">
        <w:rPr>
          <w:rFonts w:ascii="Arial" w:eastAsia="Microsoft YaHei UI" w:hAnsi="Arial" w:cs="Arial"/>
          <w:sz w:val="24"/>
          <w:szCs w:val="24"/>
        </w:rPr>
        <w:t xml:space="preserve"> deep venous thrombosis</w:t>
      </w:r>
    </w:p>
    <w:p w14:paraId="14692E64" w14:textId="77777777" w:rsidR="00E53329" w:rsidRDefault="00E53329" w:rsidP="00C76E83">
      <w:pPr>
        <w:rPr>
          <w:rFonts w:ascii="Arial" w:eastAsia="Microsoft YaHei UI" w:hAnsi="Arial" w:cs="Arial"/>
          <w:color w:val="000000"/>
          <w:sz w:val="24"/>
          <w:szCs w:val="24"/>
        </w:rPr>
      </w:pPr>
    </w:p>
    <w:p w14:paraId="68907A14" w14:textId="658758DE" w:rsidR="00C76E83" w:rsidRPr="00743368" w:rsidRDefault="00743368" w:rsidP="00C76E83">
      <w:pPr>
        <w:rPr>
          <w:rFonts w:ascii="Arial" w:eastAsia="Microsoft YaHei UI" w:hAnsi="Arial" w:cs="Arial"/>
          <w:sz w:val="28"/>
          <w:szCs w:val="28"/>
        </w:rPr>
      </w:pPr>
      <w:r w:rsidRPr="0062097F">
        <w:rPr>
          <w:rFonts w:ascii="Arial" w:eastAsia="Microsoft YaHei UI" w:hAnsi="Arial" w:cs="Arial" w:hint="eastAsia"/>
          <w:color w:val="000000"/>
          <w:sz w:val="24"/>
          <w:szCs w:val="24"/>
        </w:rPr>
        <w:t xml:space="preserve">Table </w:t>
      </w:r>
      <w:r>
        <w:rPr>
          <w:rFonts w:ascii="Arial" w:eastAsia="Microsoft YaHei UI" w:hAnsi="Arial" w:cs="Arial" w:hint="eastAsia"/>
          <w:color w:val="000000"/>
          <w:sz w:val="24"/>
          <w:szCs w:val="24"/>
        </w:rPr>
        <w:t xml:space="preserve">4 </w:t>
      </w:r>
      <w:r w:rsidR="00125E4B" w:rsidRPr="00125E4B">
        <w:rPr>
          <w:rFonts w:ascii="Arial" w:eastAsia="Microsoft YaHei UI" w:hAnsi="Arial" w:cs="Arial" w:hint="eastAsia"/>
          <w:color w:val="000000"/>
          <w:sz w:val="24"/>
          <w:szCs w:val="24"/>
        </w:rPr>
        <w:t>Subgroup analysis of preoperative waiting time</w:t>
      </w:r>
    </w:p>
    <w:tbl>
      <w:tblPr>
        <w:tblW w:w="8222" w:type="dxa"/>
        <w:tblLook w:val="04A0" w:firstRow="1" w:lastRow="0" w:firstColumn="1" w:lastColumn="0" w:noHBand="0" w:noVBand="1"/>
      </w:tblPr>
      <w:tblGrid>
        <w:gridCol w:w="2835"/>
        <w:gridCol w:w="2127"/>
        <w:gridCol w:w="2126"/>
        <w:gridCol w:w="1134"/>
      </w:tblGrid>
      <w:tr w:rsidR="000F564B" w:rsidRPr="002A3CC5" w14:paraId="1704A7BA" w14:textId="77777777" w:rsidTr="00AC479F">
        <w:tc>
          <w:tcPr>
            <w:tcW w:w="2835" w:type="dxa"/>
            <w:tcBorders>
              <w:top w:val="single" w:sz="12" w:space="0" w:color="auto"/>
              <w:left w:val="nil"/>
              <w:bottom w:val="single" w:sz="6" w:space="0" w:color="auto"/>
              <w:right w:val="nil"/>
            </w:tcBorders>
            <w:hideMark/>
          </w:tcPr>
          <w:p w14:paraId="52EDE60E" w14:textId="77777777" w:rsidR="000F564B" w:rsidRPr="002A3CC5" w:rsidRDefault="000F564B" w:rsidP="00AC479F">
            <w:pPr>
              <w:rPr>
                <w:rFonts w:ascii="Arial" w:hAnsi="Arial" w:cs="Arial"/>
                <w:sz w:val="15"/>
                <w:szCs w:val="15"/>
              </w:rPr>
            </w:pPr>
          </w:p>
          <w:p w14:paraId="0B9F8FB0" w14:textId="77777777" w:rsidR="000F564B" w:rsidRPr="002A3CC5" w:rsidRDefault="000F564B" w:rsidP="00AC479F">
            <w:pPr>
              <w:rPr>
                <w:rFonts w:ascii="Arial" w:hAnsi="Arial" w:cs="Arial"/>
                <w:sz w:val="15"/>
                <w:szCs w:val="15"/>
              </w:rPr>
            </w:pPr>
            <w:r w:rsidRPr="002A3CC5">
              <w:rPr>
                <w:rFonts w:ascii="Arial" w:hAnsi="Arial" w:cs="Arial"/>
                <w:sz w:val="15"/>
                <w:szCs w:val="15"/>
              </w:rPr>
              <w:t>Characteristic</w:t>
            </w:r>
          </w:p>
        </w:tc>
        <w:tc>
          <w:tcPr>
            <w:tcW w:w="2127" w:type="dxa"/>
            <w:tcBorders>
              <w:top w:val="single" w:sz="12" w:space="0" w:color="auto"/>
              <w:left w:val="nil"/>
              <w:bottom w:val="single" w:sz="6" w:space="0" w:color="auto"/>
              <w:right w:val="nil"/>
            </w:tcBorders>
            <w:hideMark/>
          </w:tcPr>
          <w:p w14:paraId="03581C4C" w14:textId="77777777" w:rsidR="000F564B" w:rsidRPr="002A3CC5" w:rsidRDefault="000F564B" w:rsidP="00AC479F">
            <w:pPr>
              <w:rPr>
                <w:rFonts w:ascii="Arial" w:hAnsi="Arial" w:cs="Arial"/>
                <w:sz w:val="15"/>
                <w:szCs w:val="15"/>
              </w:rPr>
            </w:pPr>
            <w:r w:rsidRPr="002A3CC5">
              <w:rPr>
                <w:rFonts w:ascii="Arial" w:hAnsi="Arial" w:cs="Arial"/>
                <w:noProof/>
                <w:sz w:val="15"/>
                <w:szCs w:val="15"/>
              </w:rPr>
              <mc:AlternateContent>
                <mc:Choice Requires="wps">
                  <w:drawing>
                    <wp:anchor distT="0" distB="0" distL="114300" distR="114300" simplePos="0" relativeHeight="251661312" behindDoc="0" locked="0" layoutInCell="1" allowOverlap="1" wp14:anchorId="23F3833C" wp14:editId="4FFE67D1">
                      <wp:simplePos x="0" y="0"/>
                      <wp:positionH relativeFrom="column">
                        <wp:posOffset>-9525</wp:posOffset>
                      </wp:positionH>
                      <wp:positionV relativeFrom="paragraph">
                        <wp:posOffset>175260</wp:posOffset>
                      </wp:positionV>
                      <wp:extent cx="3360420" cy="0"/>
                      <wp:effectExtent l="0" t="0" r="0" b="0"/>
                      <wp:wrapNone/>
                      <wp:docPr id="1168440894" name="直接连接符 2"/>
                      <wp:cNvGraphicFramePr/>
                      <a:graphic xmlns:a="http://schemas.openxmlformats.org/drawingml/2006/main">
                        <a:graphicData uri="http://schemas.microsoft.com/office/word/2010/wordprocessingShape">
                          <wps:wsp>
                            <wps:cNvCnPr/>
                            <wps:spPr>
                              <a:xfrm>
                                <a:off x="0" y="0"/>
                                <a:ext cx="3360420" cy="0"/>
                              </a:xfrm>
                              <a:prstGeom prst="line">
                                <a:avLst/>
                              </a:prstGeom>
                              <a:ln w="9525"/>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7A5FF62C" id="直接连接符 2" o:spid="_x0000_s1026" style="position:absolute;left:0;text-align:lef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75pt,13.8pt" to="263.85pt,13.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" strokecolor="black [3200]">
                      <v:stroke joinstyle="miter"/>
                    </v:line>
                  </w:pict>
                </mc:Fallback>
              </mc:AlternateContent>
            </w:r>
            <w:r w:rsidRPr="002A3CC5">
              <w:rPr>
                <w:rFonts w:ascii="Arial" w:hAnsi="Arial" w:cs="Arial"/>
                <w:sz w:val="15"/>
                <w:szCs w:val="15"/>
              </w:rPr>
              <w:t>Intertrochanteric fracture</w:t>
            </w:r>
          </w:p>
          <w:p w14:paraId="66423C6A" w14:textId="77777777" w:rsidR="000F564B" w:rsidRPr="002A3CC5" w:rsidRDefault="000F564B" w:rsidP="00AC479F">
            <w:pPr>
              <w:rPr>
                <w:rFonts w:ascii="Arial" w:hAnsi="Arial" w:cs="Arial"/>
                <w:sz w:val="15"/>
                <w:szCs w:val="15"/>
              </w:rPr>
            </w:pPr>
            <w:r w:rsidRPr="002A3CC5">
              <w:rPr>
                <w:rFonts w:ascii="Arial" w:hAnsi="Arial" w:cs="Arial" w:hint="eastAsia"/>
                <w:sz w:val="15"/>
                <w:szCs w:val="15"/>
              </w:rPr>
              <w:t>Days &lt; 5</w:t>
            </w:r>
          </w:p>
          <w:p w14:paraId="1614A02D" w14:textId="77777777" w:rsidR="000F564B" w:rsidRPr="002A3CC5" w:rsidRDefault="000F564B" w:rsidP="00AC479F">
            <w:pPr>
              <w:rPr>
                <w:rFonts w:ascii="Arial" w:hAnsi="Arial" w:cs="Arial"/>
                <w:sz w:val="15"/>
                <w:szCs w:val="15"/>
              </w:rPr>
            </w:pPr>
          </w:p>
        </w:tc>
        <w:tc>
          <w:tcPr>
            <w:tcW w:w="2126" w:type="dxa"/>
            <w:tcBorders>
              <w:top w:val="single" w:sz="12" w:space="0" w:color="auto"/>
              <w:left w:val="nil"/>
              <w:bottom w:val="single" w:sz="6" w:space="0" w:color="auto"/>
              <w:right w:val="nil"/>
            </w:tcBorders>
          </w:tcPr>
          <w:p w14:paraId="3051A6E1" w14:textId="77777777" w:rsidR="000F564B" w:rsidRPr="002A3CC5" w:rsidRDefault="000F564B" w:rsidP="00AC479F">
            <w:pPr>
              <w:rPr>
                <w:rFonts w:ascii="Arial" w:hAnsi="Arial" w:cs="Arial"/>
                <w:sz w:val="15"/>
                <w:szCs w:val="15"/>
              </w:rPr>
            </w:pPr>
          </w:p>
          <w:p w14:paraId="477BD8FC" w14:textId="77777777" w:rsidR="000F564B" w:rsidRPr="002A3CC5" w:rsidRDefault="000F564B" w:rsidP="00AC479F">
            <w:pPr>
              <w:rPr>
                <w:rFonts w:ascii="Arial" w:hAnsi="Arial" w:cs="Arial"/>
                <w:sz w:val="15"/>
                <w:szCs w:val="15"/>
              </w:rPr>
            </w:pPr>
            <w:r w:rsidRPr="002A3CC5">
              <w:rPr>
                <w:rFonts w:ascii="Arial" w:hAnsi="Arial" w:cs="Arial" w:hint="eastAsia"/>
                <w:sz w:val="15"/>
                <w:szCs w:val="15"/>
              </w:rPr>
              <w:t>Days</w:t>
            </w:r>
            <w:r w:rsidRPr="002A3CC5">
              <w:rPr>
                <w:rFonts w:ascii="Arial" w:hAnsi="Arial" w:cs="Arial" w:hint="eastAsia"/>
                <w:sz w:val="15"/>
                <w:szCs w:val="15"/>
              </w:rPr>
              <w:t>≥</w:t>
            </w:r>
            <w:r w:rsidRPr="002A3CC5">
              <w:rPr>
                <w:rFonts w:ascii="Arial" w:hAnsi="Arial" w:cs="Arial" w:hint="eastAsia"/>
                <w:sz w:val="15"/>
                <w:szCs w:val="15"/>
              </w:rPr>
              <w:t>5</w:t>
            </w:r>
          </w:p>
        </w:tc>
        <w:tc>
          <w:tcPr>
            <w:tcW w:w="1134" w:type="dxa"/>
            <w:tcBorders>
              <w:top w:val="single" w:sz="12" w:space="0" w:color="auto"/>
              <w:left w:val="nil"/>
              <w:bottom w:val="single" w:sz="6" w:space="0" w:color="auto"/>
              <w:right w:val="nil"/>
            </w:tcBorders>
          </w:tcPr>
          <w:p w14:paraId="75400DD1" w14:textId="77777777" w:rsidR="000F564B" w:rsidRPr="002A3CC5" w:rsidRDefault="000F564B" w:rsidP="00AC479F">
            <w:pPr>
              <w:rPr>
                <w:rFonts w:ascii="Arial" w:hAnsi="Arial" w:cs="Arial"/>
                <w:sz w:val="15"/>
                <w:szCs w:val="15"/>
              </w:rPr>
            </w:pPr>
          </w:p>
          <w:p w14:paraId="355EF5B3" w14:textId="77777777" w:rsidR="000F564B" w:rsidRPr="002A3CC5" w:rsidRDefault="000F564B" w:rsidP="00AC479F">
            <w:pPr>
              <w:rPr>
                <w:rFonts w:ascii="Arial" w:hAnsi="Arial" w:cs="Arial"/>
                <w:sz w:val="15"/>
                <w:szCs w:val="15"/>
              </w:rPr>
            </w:pPr>
            <w:r w:rsidRPr="002A3CC5">
              <w:rPr>
                <w:rFonts w:ascii="Arial" w:hAnsi="Arial" w:cs="Arial" w:hint="eastAsia"/>
                <w:sz w:val="15"/>
                <w:szCs w:val="15"/>
              </w:rPr>
              <w:t>P</w:t>
            </w:r>
          </w:p>
        </w:tc>
      </w:tr>
      <w:tr w:rsidR="000F564B" w:rsidRPr="002A3CC5" w14:paraId="76828532" w14:textId="77777777" w:rsidTr="00AC479F">
        <w:tc>
          <w:tcPr>
            <w:tcW w:w="2835" w:type="dxa"/>
            <w:tcBorders>
              <w:top w:val="nil"/>
              <w:left w:val="nil"/>
              <w:bottom w:val="nil"/>
              <w:right w:val="nil"/>
            </w:tcBorders>
          </w:tcPr>
          <w:p w14:paraId="28A339ED" w14:textId="77777777" w:rsidR="000F564B" w:rsidRPr="002A3CC5" w:rsidRDefault="000F564B" w:rsidP="00AC479F">
            <w:pPr>
              <w:rPr>
                <w:rFonts w:ascii="Arial" w:hAnsi="Arial" w:cs="Arial"/>
                <w:sz w:val="15"/>
                <w:szCs w:val="15"/>
              </w:rPr>
            </w:pPr>
            <w:r w:rsidRPr="002A3CC5">
              <w:rPr>
                <w:rFonts w:ascii="Arial" w:hAnsi="Arial" w:cs="Arial" w:hint="eastAsia"/>
                <w:sz w:val="15"/>
                <w:szCs w:val="15"/>
              </w:rPr>
              <w:t>Perioperative complications</w:t>
            </w:r>
            <w:r w:rsidRPr="002A3CC5">
              <w:rPr>
                <w:rFonts w:ascii="Arial" w:hAnsi="Arial" w:cs="Arial"/>
                <w:sz w:val="15"/>
                <w:szCs w:val="15"/>
              </w:rPr>
              <w:t>, %</w:t>
            </w:r>
          </w:p>
        </w:tc>
        <w:tc>
          <w:tcPr>
            <w:tcW w:w="2127" w:type="dxa"/>
            <w:tcBorders>
              <w:top w:val="nil"/>
              <w:left w:val="nil"/>
              <w:bottom w:val="nil"/>
              <w:right w:val="nil"/>
            </w:tcBorders>
          </w:tcPr>
          <w:p w14:paraId="18F20B26" w14:textId="77777777" w:rsidR="000F564B" w:rsidRPr="002A3CC5" w:rsidRDefault="000F564B" w:rsidP="00AC479F">
            <w:pPr>
              <w:rPr>
                <w:rFonts w:ascii="Arial" w:hAnsi="Arial" w:cs="Arial"/>
                <w:sz w:val="15"/>
                <w:szCs w:val="15"/>
              </w:rPr>
            </w:pPr>
          </w:p>
        </w:tc>
        <w:tc>
          <w:tcPr>
            <w:tcW w:w="2126" w:type="dxa"/>
            <w:tcBorders>
              <w:top w:val="nil"/>
              <w:left w:val="nil"/>
              <w:bottom w:val="nil"/>
              <w:right w:val="nil"/>
            </w:tcBorders>
          </w:tcPr>
          <w:p w14:paraId="18A26050" w14:textId="77777777" w:rsidR="000F564B" w:rsidRPr="002A3CC5" w:rsidRDefault="000F564B" w:rsidP="00AC479F">
            <w:pPr>
              <w:rPr>
                <w:rFonts w:ascii="Arial" w:hAnsi="Arial" w:cs="Arial"/>
                <w:sz w:val="15"/>
                <w:szCs w:val="15"/>
              </w:rPr>
            </w:pPr>
          </w:p>
        </w:tc>
        <w:tc>
          <w:tcPr>
            <w:tcW w:w="1134" w:type="dxa"/>
            <w:tcBorders>
              <w:top w:val="nil"/>
              <w:left w:val="nil"/>
              <w:bottom w:val="nil"/>
              <w:right w:val="nil"/>
            </w:tcBorders>
          </w:tcPr>
          <w:p w14:paraId="285596AF" w14:textId="77777777" w:rsidR="000F564B" w:rsidRPr="002A3CC5" w:rsidRDefault="000F564B" w:rsidP="00AC479F">
            <w:pPr>
              <w:rPr>
                <w:rFonts w:ascii="Arial" w:hAnsi="Arial" w:cs="Arial"/>
                <w:sz w:val="15"/>
                <w:szCs w:val="15"/>
              </w:rPr>
            </w:pPr>
          </w:p>
        </w:tc>
      </w:tr>
      <w:tr w:rsidR="000F564B" w:rsidRPr="002A3CC5" w14:paraId="21422298" w14:textId="77777777" w:rsidTr="00AC479F">
        <w:tc>
          <w:tcPr>
            <w:tcW w:w="2835" w:type="dxa"/>
            <w:tcBorders>
              <w:top w:val="nil"/>
              <w:left w:val="nil"/>
              <w:bottom w:val="nil"/>
              <w:right w:val="nil"/>
            </w:tcBorders>
          </w:tcPr>
          <w:p w14:paraId="083CD643" w14:textId="77777777" w:rsidR="000F564B" w:rsidRPr="002A3CC5" w:rsidRDefault="000F564B" w:rsidP="00AC479F">
            <w:pPr>
              <w:ind w:firstLineChars="100" w:firstLine="150"/>
              <w:rPr>
                <w:rFonts w:ascii="Arial" w:hAnsi="Arial" w:cs="Arial"/>
                <w:sz w:val="15"/>
                <w:szCs w:val="15"/>
              </w:rPr>
            </w:pPr>
            <w:r w:rsidRPr="002A3CC5">
              <w:rPr>
                <w:rFonts w:ascii="Arial" w:hAnsi="Arial" w:cs="Arial" w:hint="eastAsia"/>
                <w:sz w:val="15"/>
                <w:szCs w:val="15"/>
              </w:rPr>
              <w:t>AMI</w:t>
            </w:r>
          </w:p>
        </w:tc>
        <w:tc>
          <w:tcPr>
            <w:tcW w:w="2127" w:type="dxa"/>
            <w:tcBorders>
              <w:top w:val="nil"/>
              <w:left w:val="nil"/>
              <w:bottom w:val="nil"/>
              <w:right w:val="nil"/>
            </w:tcBorders>
          </w:tcPr>
          <w:p w14:paraId="20F48F00" w14:textId="77777777" w:rsidR="000F564B" w:rsidRPr="002A3CC5" w:rsidRDefault="000F564B" w:rsidP="00AC479F">
            <w:pPr>
              <w:rPr>
                <w:rFonts w:ascii="Arial" w:hAnsi="Arial" w:cs="Arial"/>
                <w:sz w:val="15"/>
                <w:szCs w:val="15"/>
              </w:rPr>
            </w:pPr>
            <w:r w:rsidRPr="002A3CC5">
              <w:rPr>
                <w:rFonts w:ascii="Arial" w:hAnsi="Arial" w:cs="Arial" w:hint="eastAsia"/>
                <w:sz w:val="15"/>
                <w:szCs w:val="15"/>
              </w:rPr>
              <w:t>2 (0.6)</w:t>
            </w:r>
          </w:p>
        </w:tc>
        <w:tc>
          <w:tcPr>
            <w:tcW w:w="2126" w:type="dxa"/>
            <w:tcBorders>
              <w:top w:val="nil"/>
              <w:left w:val="nil"/>
              <w:bottom w:val="nil"/>
              <w:right w:val="nil"/>
            </w:tcBorders>
          </w:tcPr>
          <w:p w14:paraId="611EB17D" w14:textId="77777777" w:rsidR="000F564B" w:rsidRPr="002A3CC5" w:rsidRDefault="000F564B" w:rsidP="00AC479F">
            <w:pPr>
              <w:rPr>
                <w:rFonts w:ascii="Arial" w:hAnsi="Arial" w:cs="Arial"/>
                <w:sz w:val="15"/>
                <w:szCs w:val="15"/>
              </w:rPr>
            </w:pPr>
            <w:r w:rsidRPr="002A3CC5">
              <w:rPr>
                <w:rFonts w:ascii="Arial" w:hAnsi="Arial" w:cs="Arial" w:hint="eastAsia"/>
                <w:sz w:val="15"/>
                <w:szCs w:val="15"/>
              </w:rPr>
              <w:t>15 (3.8)</w:t>
            </w:r>
          </w:p>
        </w:tc>
        <w:tc>
          <w:tcPr>
            <w:tcW w:w="1134" w:type="dxa"/>
            <w:tcBorders>
              <w:top w:val="nil"/>
              <w:left w:val="nil"/>
              <w:bottom w:val="nil"/>
              <w:right w:val="nil"/>
            </w:tcBorders>
          </w:tcPr>
          <w:p w14:paraId="718BF4FB" w14:textId="77777777" w:rsidR="000F564B" w:rsidRPr="00165448" w:rsidRDefault="000F564B" w:rsidP="00AC479F">
            <w:pPr>
              <w:rPr>
                <w:rFonts w:ascii="Arial" w:hAnsi="Arial" w:cs="Arial"/>
                <w:b/>
                <w:bCs/>
                <w:sz w:val="15"/>
                <w:szCs w:val="15"/>
              </w:rPr>
            </w:pPr>
            <w:r w:rsidRPr="00165448">
              <w:rPr>
                <w:rFonts w:ascii="Arial" w:hAnsi="Arial" w:cs="Arial" w:hint="eastAsia"/>
                <w:b/>
                <w:bCs/>
                <w:sz w:val="15"/>
                <w:szCs w:val="15"/>
              </w:rPr>
              <w:t>0.005</w:t>
            </w:r>
          </w:p>
        </w:tc>
      </w:tr>
      <w:tr w:rsidR="000F564B" w:rsidRPr="002A3CC5" w14:paraId="298D034C" w14:textId="77777777" w:rsidTr="00AC479F">
        <w:tc>
          <w:tcPr>
            <w:tcW w:w="2835" w:type="dxa"/>
            <w:tcBorders>
              <w:top w:val="nil"/>
              <w:left w:val="nil"/>
              <w:bottom w:val="nil"/>
              <w:right w:val="nil"/>
            </w:tcBorders>
          </w:tcPr>
          <w:p w14:paraId="0135D9CB" w14:textId="77777777" w:rsidR="000F564B" w:rsidRPr="002A3CC5" w:rsidRDefault="000F564B" w:rsidP="00AC479F">
            <w:pPr>
              <w:ind w:firstLineChars="100" w:firstLine="150"/>
              <w:rPr>
                <w:rFonts w:ascii="Arial" w:hAnsi="Arial" w:cs="Arial"/>
                <w:sz w:val="15"/>
                <w:szCs w:val="15"/>
              </w:rPr>
            </w:pPr>
            <w:r w:rsidRPr="002A3CC5">
              <w:rPr>
                <w:rFonts w:ascii="Arial" w:hAnsi="Arial" w:cs="Arial" w:hint="eastAsia"/>
                <w:sz w:val="15"/>
                <w:szCs w:val="15"/>
              </w:rPr>
              <w:t>Myocardial Injury</w:t>
            </w:r>
          </w:p>
        </w:tc>
        <w:tc>
          <w:tcPr>
            <w:tcW w:w="2127" w:type="dxa"/>
            <w:tcBorders>
              <w:top w:val="nil"/>
              <w:left w:val="nil"/>
              <w:bottom w:val="nil"/>
              <w:right w:val="nil"/>
            </w:tcBorders>
          </w:tcPr>
          <w:p w14:paraId="09F0F98C" w14:textId="77777777" w:rsidR="000F564B" w:rsidRPr="002A3CC5" w:rsidRDefault="000F564B" w:rsidP="00AC479F">
            <w:pPr>
              <w:rPr>
                <w:rFonts w:ascii="Arial" w:hAnsi="Arial" w:cs="Arial"/>
                <w:sz w:val="15"/>
                <w:szCs w:val="15"/>
              </w:rPr>
            </w:pPr>
            <w:r w:rsidRPr="002A3CC5">
              <w:rPr>
                <w:rFonts w:ascii="Arial" w:hAnsi="Arial" w:cs="Arial" w:hint="eastAsia"/>
                <w:sz w:val="15"/>
                <w:szCs w:val="15"/>
              </w:rPr>
              <w:t>30 (9.3)</w:t>
            </w:r>
          </w:p>
        </w:tc>
        <w:tc>
          <w:tcPr>
            <w:tcW w:w="2126" w:type="dxa"/>
            <w:tcBorders>
              <w:top w:val="nil"/>
              <w:left w:val="nil"/>
              <w:bottom w:val="nil"/>
              <w:right w:val="nil"/>
            </w:tcBorders>
          </w:tcPr>
          <w:p w14:paraId="7CA21732" w14:textId="77777777" w:rsidR="000F564B" w:rsidRPr="002A3CC5" w:rsidRDefault="000F564B" w:rsidP="00AC479F">
            <w:pPr>
              <w:rPr>
                <w:rFonts w:ascii="Arial" w:hAnsi="Arial" w:cs="Arial"/>
                <w:sz w:val="15"/>
                <w:szCs w:val="15"/>
              </w:rPr>
            </w:pPr>
            <w:r w:rsidRPr="002A3CC5">
              <w:rPr>
                <w:rFonts w:ascii="Arial" w:hAnsi="Arial" w:cs="Arial" w:hint="eastAsia"/>
                <w:sz w:val="15"/>
                <w:szCs w:val="15"/>
              </w:rPr>
              <w:t>46 (11.6)</w:t>
            </w:r>
          </w:p>
        </w:tc>
        <w:tc>
          <w:tcPr>
            <w:tcW w:w="1134" w:type="dxa"/>
            <w:tcBorders>
              <w:top w:val="nil"/>
              <w:left w:val="nil"/>
              <w:bottom w:val="nil"/>
              <w:right w:val="nil"/>
            </w:tcBorders>
          </w:tcPr>
          <w:p w14:paraId="7160CC5D" w14:textId="77777777" w:rsidR="000F564B" w:rsidRPr="002A3CC5" w:rsidRDefault="000F564B" w:rsidP="00AC479F">
            <w:pPr>
              <w:rPr>
                <w:rFonts w:ascii="Arial" w:hAnsi="Arial" w:cs="Arial"/>
                <w:sz w:val="15"/>
                <w:szCs w:val="15"/>
              </w:rPr>
            </w:pPr>
            <w:r w:rsidRPr="002A3CC5">
              <w:rPr>
                <w:rFonts w:ascii="Arial" w:hAnsi="Arial" w:cs="Arial" w:hint="eastAsia"/>
                <w:sz w:val="15"/>
                <w:szCs w:val="15"/>
              </w:rPr>
              <w:t>0.314</w:t>
            </w:r>
          </w:p>
        </w:tc>
      </w:tr>
      <w:tr w:rsidR="000F564B" w:rsidRPr="002A3CC5" w14:paraId="04FE7772" w14:textId="77777777" w:rsidTr="00AC479F">
        <w:tc>
          <w:tcPr>
            <w:tcW w:w="2835" w:type="dxa"/>
            <w:tcBorders>
              <w:top w:val="nil"/>
              <w:left w:val="nil"/>
              <w:bottom w:val="nil"/>
              <w:right w:val="nil"/>
            </w:tcBorders>
          </w:tcPr>
          <w:p w14:paraId="21C449A9" w14:textId="77777777" w:rsidR="000F564B" w:rsidRPr="002A3CC5" w:rsidRDefault="000F564B" w:rsidP="00AC479F">
            <w:pPr>
              <w:ind w:firstLineChars="100" w:firstLine="150"/>
              <w:rPr>
                <w:rFonts w:ascii="Arial" w:hAnsi="Arial" w:cs="Arial"/>
                <w:sz w:val="15"/>
                <w:szCs w:val="15"/>
              </w:rPr>
            </w:pPr>
            <w:r w:rsidRPr="002A3CC5">
              <w:rPr>
                <w:rFonts w:ascii="Arial" w:hAnsi="Arial" w:cs="Arial" w:hint="eastAsia"/>
                <w:sz w:val="15"/>
                <w:szCs w:val="15"/>
              </w:rPr>
              <w:t>NOAF</w:t>
            </w:r>
          </w:p>
        </w:tc>
        <w:tc>
          <w:tcPr>
            <w:tcW w:w="2127" w:type="dxa"/>
            <w:tcBorders>
              <w:top w:val="nil"/>
              <w:left w:val="nil"/>
              <w:bottom w:val="nil"/>
              <w:right w:val="nil"/>
            </w:tcBorders>
          </w:tcPr>
          <w:p w14:paraId="024AA414" w14:textId="77777777" w:rsidR="000F564B" w:rsidRPr="002A3CC5" w:rsidRDefault="000F564B" w:rsidP="00AC479F">
            <w:pPr>
              <w:rPr>
                <w:rFonts w:ascii="Arial" w:hAnsi="Arial" w:cs="Arial"/>
                <w:sz w:val="15"/>
                <w:szCs w:val="15"/>
              </w:rPr>
            </w:pPr>
            <w:r w:rsidRPr="002A3CC5">
              <w:rPr>
                <w:rFonts w:ascii="Arial" w:hAnsi="Arial" w:cs="Arial" w:hint="eastAsia"/>
                <w:sz w:val="15"/>
                <w:szCs w:val="15"/>
              </w:rPr>
              <w:t>30 (9.3)</w:t>
            </w:r>
          </w:p>
        </w:tc>
        <w:tc>
          <w:tcPr>
            <w:tcW w:w="2126" w:type="dxa"/>
            <w:tcBorders>
              <w:top w:val="nil"/>
              <w:left w:val="nil"/>
              <w:bottom w:val="nil"/>
              <w:right w:val="nil"/>
            </w:tcBorders>
          </w:tcPr>
          <w:p w14:paraId="048531EA" w14:textId="77777777" w:rsidR="000F564B" w:rsidRPr="002A3CC5" w:rsidRDefault="000F564B" w:rsidP="00AC479F">
            <w:pPr>
              <w:rPr>
                <w:rFonts w:ascii="Arial" w:hAnsi="Arial" w:cs="Arial"/>
                <w:sz w:val="15"/>
                <w:szCs w:val="15"/>
              </w:rPr>
            </w:pPr>
            <w:r w:rsidRPr="002A3CC5">
              <w:rPr>
                <w:rFonts w:ascii="Arial" w:hAnsi="Arial" w:cs="Arial" w:hint="eastAsia"/>
                <w:sz w:val="15"/>
                <w:szCs w:val="15"/>
              </w:rPr>
              <w:t>60 (15.2)</w:t>
            </w:r>
          </w:p>
        </w:tc>
        <w:tc>
          <w:tcPr>
            <w:tcW w:w="1134" w:type="dxa"/>
            <w:tcBorders>
              <w:top w:val="nil"/>
              <w:left w:val="nil"/>
              <w:bottom w:val="nil"/>
              <w:right w:val="nil"/>
            </w:tcBorders>
          </w:tcPr>
          <w:p w14:paraId="04D89CA7" w14:textId="77777777" w:rsidR="000F564B" w:rsidRPr="002A3CC5" w:rsidRDefault="000F564B" w:rsidP="00AC479F">
            <w:pPr>
              <w:rPr>
                <w:rFonts w:ascii="Arial" w:hAnsi="Arial" w:cs="Arial"/>
                <w:b/>
                <w:bCs/>
                <w:sz w:val="15"/>
                <w:szCs w:val="15"/>
              </w:rPr>
            </w:pPr>
            <w:r w:rsidRPr="002A3CC5">
              <w:rPr>
                <w:rFonts w:ascii="Arial" w:hAnsi="Arial" w:cs="Arial" w:hint="eastAsia"/>
                <w:b/>
                <w:bCs/>
                <w:sz w:val="15"/>
                <w:szCs w:val="15"/>
              </w:rPr>
              <w:t>0.018</w:t>
            </w:r>
          </w:p>
        </w:tc>
      </w:tr>
      <w:tr w:rsidR="000F564B" w:rsidRPr="002A3CC5" w14:paraId="5B106553" w14:textId="77777777" w:rsidTr="00AC479F">
        <w:tc>
          <w:tcPr>
            <w:tcW w:w="2835" w:type="dxa"/>
            <w:tcBorders>
              <w:top w:val="nil"/>
              <w:left w:val="nil"/>
              <w:bottom w:val="nil"/>
              <w:right w:val="nil"/>
            </w:tcBorders>
          </w:tcPr>
          <w:p w14:paraId="31391142" w14:textId="77777777" w:rsidR="000F564B" w:rsidRPr="002A3CC5" w:rsidRDefault="000F564B" w:rsidP="00AC479F">
            <w:pPr>
              <w:ind w:firstLineChars="100" w:firstLine="150"/>
              <w:rPr>
                <w:rFonts w:ascii="Arial" w:hAnsi="Arial" w:cs="Arial"/>
                <w:sz w:val="15"/>
                <w:szCs w:val="15"/>
              </w:rPr>
            </w:pPr>
            <w:r w:rsidRPr="002A3CC5">
              <w:rPr>
                <w:rFonts w:ascii="Arial" w:hAnsi="Arial" w:cs="Arial" w:hint="eastAsia"/>
                <w:sz w:val="15"/>
                <w:szCs w:val="15"/>
              </w:rPr>
              <w:t>DVT</w:t>
            </w:r>
          </w:p>
        </w:tc>
        <w:tc>
          <w:tcPr>
            <w:tcW w:w="2127" w:type="dxa"/>
            <w:tcBorders>
              <w:top w:val="nil"/>
              <w:left w:val="nil"/>
              <w:bottom w:val="nil"/>
              <w:right w:val="nil"/>
            </w:tcBorders>
          </w:tcPr>
          <w:p w14:paraId="7557D06E" w14:textId="77777777" w:rsidR="000F564B" w:rsidRPr="002A3CC5" w:rsidRDefault="000F564B" w:rsidP="00AC479F">
            <w:pPr>
              <w:rPr>
                <w:rFonts w:ascii="Arial" w:hAnsi="Arial" w:cs="Arial"/>
                <w:sz w:val="15"/>
                <w:szCs w:val="15"/>
              </w:rPr>
            </w:pPr>
            <w:r w:rsidRPr="002A3CC5">
              <w:rPr>
                <w:rFonts w:ascii="Arial" w:hAnsi="Arial" w:cs="Arial" w:hint="eastAsia"/>
                <w:sz w:val="15"/>
                <w:szCs w:val="15"/>
              </w:rPr>
              <w:t>90 (28.0)</w:t>
            </w:r>
          </w:p>
        </w:tc>
        <w:tc>
          <w:tcPr>
            <w:tcW w:w="2126" w:type="dxa"/>
            <w:tcBorders>
              <w:top w:val="nil"/>
              <w:left w:val="nil"/>
              <w:bottom w:val="nil"/>
              <w:right w:val="nil"/>
            </w:tcBorders>
          </w:tcPr>
          <w:p w14:paraId="44E3F725" w14:textId="77777777" w:rsidR="000F564B" w:rsidRPr="002A3CC5" w:rsidRDefault="000F564B" w:rsidP="00AC479F">
            <w:pPr>
              <w:rPr>
                <w:rFonts w:ascii="Arial" w:hAnsi="Arial" w:cs="Arial"/>
                <w:sz w:val="15"/>
                <w:szCs w:val="15"/>
              </w:rPr>
            </w:pPr>
            <w:r w:rsidRPr="002A3CC5">
              <w:rPr>
                <w:rFonts w:ascii="Arial" w:hAnsi="Arial" w:cs="Arial" w:hint="eastAsia"/>
                <w:sz w:val="15"/>
                <w:szCs w:val="15"/>
              </w:rPr>
              <w:t>126 (31.9)</w:t>
            </w:r>
          </w:p>
        </w:tc>
        <w:tc>
          <w:tcPr>
            <w:tcW w:w="1134" w:type="dxa"/>
            <w:tcBorders>
              <w:top w:val="nil"/>
              <w:left w:val="nil"/>
              <w:bottom w:val="nil"/>
              <w:right w:val="nil"/>
            </w:tcBorders>
          </w:tcPr>
          <w:p w14:paraId="788D2D51" w14:textId="77777777" w:rsidR="000F564B" w:rsidRPr="002A3CC5" w:rsidRDefault="000F564B" w:rsidP="00AC479F">
            <w:pPr>
              <w:rPr>
                <w:rFonts w:ascii="Arial" w:hAnsi="Arial" w:cs="Arial"/>
                <w:sz w:val="15"/>
                <w:szCs w:val="15"/>
              </w:rPr>
            </w:pPr>
            <w:r w:rsidRPr="002A3CC5">
              <w:rPr>
                <w:rFonts w:ascii="Arial" w:hAnsi="Arial" w:cs="Arial" w:hint="eastAsia"/>
                <w:sz w:val="15"/>
                <w:szCs w:val="15"/>
              </w:rPr>
              <w:t>0.252</w:t>
            </w:r>
          </w:p>
        </w:tc>
      </w:tr>
      <w:tr w:rsidR="000F564B" w:rsidRPr="002A3CC5" w14:paraId="69584A26" w14:textId="77777777" w:rsidTr="00AC479F">
        <w:tc>
          <w:tcPr>
            <w:tcW w:w="2835" w:type="dxa"/>
            <w:tcBorders>
              <w:top w:val="nil"/>
              <w:left w:val="nil"/>
              <w:bottom w:val="nil"/>
              <w:right w:val="nil"/>
            </w:tcBorders>
          </w:tcPr>
          <w:p w14:paraId="1F0C0662" w14:textId="77777777" w:rsidR="000F564B" w:rsidRPr="002A3CC5" w:rsidRDefault="000F564B" w:rsidP="00AC479F">
            <w:pPr>
              <w:ind w:firstLineChars="100" w:firstLine="150"/>
              <w:rPr>
                <w:rFonts w:ascii="Arial" w:hAnsi="Arial" w:cs="Arial"/>
                <w:sz w:val="15"/>
                <w:szCs w:val="15"/>
              </w:rPr>
            </w:pPr>
            <w:r w:rsidRPr="002A3CC5">
              <w:rPr>
                <w:rFonts w:ascii="Arial" w:hAnsi="Arial" w:cs="Arial" w:hint="eastAsia"/>
                <w:sz w:val="15"/>
                <w:szCs w:val="15"/>
              </w:rPr>
              <w:t>Hypoproteinemia</w:t>
            </w:r>
          </w:p>
        </w:tc>
        <w:tc>
          <w:tcPr>
            <w:tcW w:w="2127" w:type="dxa"/>
            <w:tcBorders>
              <w:top w:val="nil"/>
              <w:left w:val="nil"/>
              <w:bottom w:val="nil"/>
              <w:right w:val="nil"/>
            </w:tcBorders>
          </w:tcPr>
          <w:p w14:paraId="2B5DA04A" w14:textId="77777777" w:rsidR="000F564B" w:rsidRPr="002A3CC5" w:rsidRDefault="000F564B" w:rsidP="00AC479F">
            <w:pPr>
              <w:rPr>
                <w:rFonts w:ascii="Arial" w:hAnsi="Arial" w:cs="Arial"/>
                <w:sz w:val="15"/>
                <w:szCs w:val="15"/>
              </w:rPr>
            </w:pPr>
            <w:r w:rsidRPr="002A3CC5">
              <w:rPr>
                <w:rFonts w:ascii="Arial" w:hAnsi="Arial" w:cs="Arial" w:hint="eastAsia"/>
                <w:sz w:val="15"/>
                <w:szCs w:val="15"/>
              </w:rPr>
              <w:t>188 (58.4)</w:t>
            </w:r>
          </w:p>
        </w:tc>
        <w:tc>
          <w:tcPr>
            <w:tcW w:w="2126" w:type="dxa"/>
            <w:tcBorders>
              <w:top w:val="nil"/>
              <w:left w:val="nil"/>
              <w:bottom w:val="nil"/>
              <w:right w:val="nil"/>
            </w:tcBorders>
          </w:tcPr>
          <w:p w14:paraId="41DB03AF" w14:textId="77777777" w:rsidR="000F564B" w:rsidRPr="002A3CC5" w:rsidRDefault="000F564B" w:rsidP="00AC479F">
            <w:pPr>
              <w:rPr>
                <w:rFonts w:ascii="Arial" w:hAnsi="Arial" w:cs="Arial"/>
                <w:sz w:val="15"/>
                <w:szCs w:val="15"/>
              </w:rPr>
            </w:pPr>
            <w:r w:rsidRPr="002A3CC5">
              <w:rPr>
                <w:rFonts w:ascii="Arial" w:hAnsi="Arial" w:cs="Arial" w:hint="eastAsia"/>
                <w:sz w:val="15"/>
                <w:szCs w:val="15"/>
              </w:rPr>
              <w:t>202 (51.1)</w:t>
            </w:r>
          </w:p>
        </w:tc>
        <w:tc>
          <w:tcPr>
            <w:tcW w:w="1134" w:type="dxa"/>
            <w:tcBorders>
              <w:top w:val="nil"/>
              <w:left w:val="nil"/>
              <w:bottom w:val="nil"/>
              <w:right w:val="nil"/>
            </w:tcBorders>
          </w:tcPr>
          <w:p w14:paraId="0A293163" w14:textId="77777777" w:rsidR="000F564B" w:rsidRPr="002A3CC5" w:rsidRDefault="000F564B" w:rsidP="00AC479F">
            <w:pPr>
              <w:rPr>
                <w:rFonts w:ascii="Arial" w:hAnsi="Arial" w:cs="Arial"/>
                <w:sz w:val="15"/>
                <w:szCs w:val="15"/>
              </w:rPr>
            </w:pPr>
            <w:r w:rsidRPr="002A3CC5">
              <w:rPr>
                <w:rFonts w:ascii="Arial" w:hAnsi="Arial" w:cs="Arial" w:hint="eastAsia"/>
                <w:sz w:val="15"/>
                <w:szCs w:val="15"/>
              </w:rPr>
              <w:t>0.053</w:t>
            </w:r>
          </w:p>
        </w:tc>
      </w:tr>
      <w:tr w:rsidR="000F564B" w:rsidRPr="002A3CC5" w14:paraId="423084DA" w14:textId="77777777" w:rsidTr="00AC479F">
        <w:tc>
          <w:tcPr>
            <w:tcW w:w="2835" w:type="dxa"/>
            <w:tcBorders>
              <w:top w:val="nil"/>
              <w:left w:val="nil"/>
              <w:bottom w:val="nil"/>
              <w:right w:val="nil"/>
            </w:tcBorders>
          </w:tcPr>
          <w:p w14:paraId="7B2193EE" w14:textId="77777777" w:rsidR="000F564B" w:rsidRPr="002A3CC5" w:rsidRDefault="000F564B" w:rsidP="00AC479F">
            <w:pPr>
              <w:ind w:firstLineChars="100" w:firstLine="150"/>
              <w:rPr>
                <w:rFonts w:ascii="Arial" w:hAnsi="Arial" w:cs="Arial"/>
                <w:sz w:val="15"/>
                <w:szCs w:val="15"/>
              </w:rPr>
            </w:pPr>
            <w:r w:rsidRPr="002A3CC5">
              <w:rPr>
                <w:rFonts w:ascii="Arial" w:hAnsi="Arial" w:cs="Arial" w:hint="eastAsia"/>
                <w:sz w:val="15"/>
                <w:szCs w:val="15"/>
              </w:rPr>
              <w:t>Hypokalemia</w:t>
            </w:r>
          </w:p>
        </w:tc>
        <w:tc>
          <w:tcPr>
            <w:tcW w:w="2127" w:type="dxa"/>
            <w:tcBorders>
              <w:top w:val="nil"/>
              <w:left w:val="nil"/>
              <w:bottom w:val="nil"/>
              <w:right w:val="nil"/>
            </w:tcBorders>
          </w:tcPr>
          <w:p w14:paraId="52350287" w14:textId="77777777" w:rsidR="000F564B" w:rsidRPr="002A3CC5" w:rsidRDefault="000F564B" w:rsidP="00AC479F">
            <w:pPr>
              <w:rPr>
                <w:rFonts w:ascii="Arial" w:hAnsi="Arial" w:cs="Arial"/>
                <w:sz w:val="15"/>
                <w:szCs w:val="15"/>
              </w:rPr>
            </w:pPr>
            <w:r w:rsidRPr="002A3CC5">
              <w:rPr>
                <w:rFonts w:ascii="Arial" w:hAnsi="Arial" w:cs="Arial" w:hint="eastAsia"/>
                <w:sz w:val="15"/>
                <w:szCs w:val="15"/>
              </w:rPr>
              <w:t>94 (29.2)</w:t>
            </w:r>
          </w:p>
        </w:tc>
        <w:tc>
          <w:tcPr>
            <w:tcW w:w="2126" w:type="dxa"/>
            <w:tcBorders>
              <w:top w:val="nil"/>
              <w:left w:val="nil"/>
              <w:bottom w:val="nil"/>
              <w:right w:val="nil"/>
            </w:tcBorders>
          </w:tcPr>
          <w:p w14:paraId="56AED2A1" w14:textId="77777777" w:rsidR="000F564B" w:rsidRPr="002A3CC5" w:rsidRDefault="000F564B" w:rsidP="00AC479F">
            <w:pPr>
              <w:rPr>
                <w:rFonts w:ascii="Arial" w:hAnsi="Arial" w:cs="Arial"/>
                <w:sz w:val="15"/>
                <w:szCs w:val="15"/>
              </w:rPr>
            </w:pPr>
            <w:r w:rsidRPr="002A3CC5">
              <w:rPr>
                <w:rFonts w:ascii="Arial" w:hAnsi="Arial" w:cs="Arial" w:hint="eastAsia"/>
                <w:sz w:val="15"/>
                <w:szCs w:val="15"/>
              </w:rPr>
              <w:t>122 (30.9)</w:t>
            </w:r>
          </w:p>
        </w:tc>
        <w:tc>
          <w:tcPr>
            <w:tcW w:w="1134" w:type="dxa"/>
            <w:tcBorders>
              <w:top w:val="nil"/>
              <w:left w:val="nil"/>
              <w:bottom w:val="nil"/>
              <w:right w:val="nil"/>
            </w:tcBorders>
          </w:tcPr>
          <w:p w14:paraId="0BD33F50" w14:textId="77777777" w:rsidR="000F564B" w:rsidRPr="002A3CC5" w:rsidRDefault="000F564B" w:rsidP="00AC479F">
            <w:pPr>
              <w:rPr>
                <w:rFonts w:ascii="Arial" w:hAnsi="Arial" w:cs="Arial"/>
                <w:sz w:val="15"/>
                <w:szCs w:val="15"/>
              </w:rPr>
            </w:pPr>
            <w:r w:rsidRPr="002A3CC5">
              <w:rPr>
                <w:rFonts w:ascii="Arial" w:hAnsi="Arial" w:cs="Arial" w:hint="eastAsia"/>
                <w:sz w:val="15"/>
                <w:szCs w:val="15"/>
              </w:rPr>
              <w:t>0.623</w:t>
            </w:r>
          </w:p>
        </w:tc>
      </w:tr>
      <w:tr w:rsidR="000F564B" w:rsidRPr="002A3CC5" w14:paraId="342EC11B" w14:textId="77777777" w:rsidTr="00AC479F">
        <w:tc>
          <w:tcPr>
            <w:tcW w:w="2835" w:type="dxa"/>
            <w:tcBorders>
              <w:top w:val="nil"/>
              <w:left w:val="nil"/>
              <w:bottom w:val="nil"/>
              <w:right w:val="nil"/>
            </w:tcBorders>
          </w:tcPr>
          <w:p w14:paraId="5A658027" w14:textId="77777777" w:rsidR="000F564B" w:rsidRPr="002A3CC5" w:rsidRDefault="000F564B" w:rsidP="00AC479F">
            <w:pPr>
              <w:ind w:firstLineChars="100" w:firstLine="150"/>
              <w:rPr>
                <w:rFonts w:ascii="Arial" w:hAnsi="Arial" w:cs="Arial"/>
                <w:sz w:val="15"/>
                <w:szCs w:val="15"/>
              </w:rPr>
            </w:pPr>
            <w:r w:rsidRPr="002A3CC5">
              <w:rPr>
                <w:rFonts w:ascii="Arial" w:hAnsi="Arial" w:cs="Arial" w:hint="eastAsia"/>
                <w:sz w:val="15"/>
                <w:szCs w:val="15"/>
              </w:rPr>
              <w:t>Hyponatremia</w:t>
            </w:r>
          </w:p>
        </w:tc>
        <w:tc>
          <w:tcPr>
            <w:tcW w:w="2127" w:type="dxa"/>
            <w:tcBorders>
              <w:top w:val="nil"/>
              <w:left w:val="nil"/>
              <w:bottom w:val="nil"/>
              <w:right w:val="nil"/>
            </w:tcBorders>
          </w:tcPr>
          <w:p w14:paraId="02F233A9" w14:textId="77777777" w:rsidR="000F564B" w:rsidRPr="002A3CC5" w:rsidRDefault="000F564B" w:rsidP="00AC479F">
            <w:pPr>
              <w:rPr>
                <w:rFonts w:ascii="Arial" w:hAnsi="Arial" w:cs="Arial"/>
                <w:sz w:val="15"/>
                <w:szCs w:val="15"/>
              </w:rPr>
            </w:pPr>
            <w:r w:rsidRPr="002A3CC5">
              <w:rPr>
                <w:rFonts w:ascii="Arial" w:hAnsi="Arial" w:cs="Arial" w:hint="eastAsia"/>
                <w:sz w:val="15"/>
                <w:szCs w:val="15"/>
              </w:rPr>
              <w:t>104 (32.3)</w:t>
            </w:r>
          </w:p>
        </w:tc>
        <w:tc>
          <w:tcPr>
            <w:tcW w:w="2126" w:type="dxa"/>
            <w:tcBorders>
              <w:top w:val="nil"/>
              <w:left w:val="nil"/>
              <w:bottom w:val="nil"/>
              <w:right w:val="nil"/>
            </w:tcBorders>
          </w:tcPr>
          <w:p w14:paraId="20B4858E" w14:textId="77777777" w:rsidR="000F564B" w:rsidRPr="002A3CC5" w:rsidRDefault="000F564B" w:rsidP="00AC479F">
            <w:pPr>
              <w:rPr>
                <w:rFonts w:ascii="Arial" w:hAnsi="Arial" w:cs="Arial"/>
                <w:sz w:val="15"/>
                <w:szCs w:val="15"/>
              </w:rPr>
            </w:pPr>
            <w:r w:rsidRPr="002A3CC5">
              <w:rPr>
                <w:rFonts w:ascii="Arial" w:hAnsi="Arial" w:cs="Arial" w:hint="eastAsia"/>
                <w:sz w:val="15"/>
                <w:szCs w:val="15"/>
              </w:rPr>
              <w:t>142 (35.9)</w:t>
            </w:r>
          </w:p>
        </w:tc>
        <w:tc>
          <w:tcPr>
            <w:tcW w:w="1134" w:type="dxa"/>
            <w:tcBorders>
              <w:top w:val="nil"/>
              <w:left w:val="nil"/>
              <w:bottom w:val="nil"/>
              <w:right w:val="nil"/>
            </w:tcBorders>
          </w:tcPr>
          <w:p w14:paraId="4874640A" w14:textId="77777777" w:rsidR="000F564B" w:rsidRPr="002A3CC5" w:rsidRDefault="000F564B" w:rsidP="00AC479F">
            <w:pPr>
              <w:rPr>
                <w:rFonts w:ascii="Arial" w:hAnsi="Arial" w:cs="Arial"/>
                <w:sz w:val="15"/>
                <w:szCs w:val="15"/>
              </w:rPr>
            </w:pPr>
            <w:r w:rsidRPr="002A3CC5">
              <w:rPr>
                <w:rFonts w:ascii="Arial" w:hAnsi="Arial" w:cs="Arial" w:hint="eastAsia"/>
                <w:sz w:val="15"/>
                <w:szCs w:val="15"/>
              </w:rPr>
              <w:t>0.306</w:t>
            </w:r>
          </w:p>
        </w:tc>
      </w:tr>
      <w:tr w:rsidR="000F564B" w:rsidRPr="002A3CC5" w14:paraId="2F988F99" w14:textId="77777777" w:rsidTr="00AC479F">
        <w:tc>
          <w:tcPr>
            <w:tcW w:w="2835" w:type="dxa"/>
            <w:tcBorders>
              <w:top w:val="nil"/>
              <w:left w:val="nil"/>
              <w:bottom w:val="nil"/>
              <w:right w:val="nil"/>
            </w:tcBorders>
          </w:tcPr>
          <w:p w14:paraId="00B2EAC0" w14:textId="77777777" w:rsidR="000F564B" w:rsidRPr="002A3CC5" w:rsidRDefault="000F564B" w:rsidP="00AC479F">
            <w:pPr>
              <w:ind w:firstLineChars="100" w:firstLine="150"/>
              <w:rPr>
                <w:rFonts w:ascii="Arial" w:hAnsi="Arial" w:cs="Arial"/>
                <w:sz w:val="15"/>
                <w:szCs w:val="15"/>
              </w:rPr>
            </w:pPr>
            <w:r w:rsidRPr="002A3CC5">
              <w:rPr>
                <w:rFonts w:ascii="Arial" w:hAnsi="Arial" w:cs="Arial" w:hint="eastAsia"/>
                <w:sz w:val="15"/>
                <w:szCs w:val="15"/>
              </w:rPr>
              <w:t>Anemia</w:t>
            </w:r>
          </w:p>
        </w:tc>
        <w:tc>
          <w:tcPr>
            <w:tcW w:w="2127" w:type="dxa"/>
            <w:tcBorders>
              <w:top w:val="nil"/>
              <w:left w:val="nil"/>
              <w:bottom w:val="nil"/>
              <w:right w:val="nil"/>
            </w:tcBorders>
          </w:tcPr>
          <w:p w14:paraId="6AE4753B" w14:textId="77777777" w:rsidR="000F564B" w:rsidRPr="002A3CC5" w:rsidRDefault="000F564B" w:rsidP="00AC479F">
            <w:pPr>
              <w:rPr>
                <w:rFonts w:ascii="Arial" w:hAnsi="Arial" w:cs="Arial"/>
                <w:sz w:val="15"/>
                <w:szCs w:val="15"/>
              </w:rPr>
            </w:pPr>
            <w:r w:rsidRPr="002A3CC5">
              <w:rPr>
                <w:rFonts w:ascii="Arial" w:hAnsi="Arial" w:cs="Arial" w:hint="eastAsia"/>
                <w:sz w:val="15"/>
                <w:szCs w:val="15"/>
              </w:rPr>
              <w:t>211 (65.6)</w:t>
            </w:r>
          </w:p>
        </w:tc>
        <w:tc>
          <w:tcPr>
            <w:tcW w:w="2126" w:type="dxa"/>
            <w:tcBorders>
              <w:top w:val="nil"/>
              <w:left w:val="nil"/>
              <w:bottom w:val="nil"/>
              <w:right w:val="nil"/>
            </w:tcBorders>
          </w:tcPr>
          <w:p w14:paraId="59723C17" w14:textId="77777777" w:rsidR="000F564B" w:rsidRPr="002A3CC5" w:rsidRDefault="000F564B" w:rsidP="00AC479F">
            <w:pPr>
              <w:rPr>
                <w:rFonts w:ascii="Arial" w:hAnsi="Arial" w:cs="Arial"/>
                <w:sz w:val="15"/>
                <w:szCs w:val="15"/>
              </w:rPr>
            </w:pPr>
            <w:r w:rsidRPr="002A3CC5">
              <w:rPr>
                <w:rFonts w:ascii="Arial" w:hAnsi="Arial" w:cs="Arial" w:hint="eastAsia"/>
                <w:sz w:val="15"/>
                <w:szCs w:val="15"/>
              </w:rPr>
              <w:t>225 (57.0)</w:t>
            </w:r>
          </w:p>
        </w:tc>
        <w:tc>
          <w:tcPr>
            <w:tcW w:w="1134" w:type="dxa"/>
            <w:tcBorders>
              <w:top w:val="nil"/>
              <w:left w:val="nil"/>
              <w:bottom w:val="nil"/>
              <w:right w:val="nil"/>
            </w:tcBorders>
          </w:tcPr>
          <w:p w14:paraId="0E7813B4" w14:textId="77777777" w:rsidR="000F564B" w:rsidRPr="002A3CC5" w:rsidRDefault="000F564B" w:rsidP="00AC479F">
            <w:pPr>
              <w:rPr>
                <w:rFonts w:ascii="Arial" w:hAnsi="Arial" w:cs="Arial"/>
                <w:b/>
                <w:bCs/>
                <w:sz w:val="15"/>
                <w:szCs w:val="15"/>
              </w:rPr>
            </w:pPr>
            <w:r w:rsidRPr="002A3CC5">
              <w:rPr>
                <w:rFonts w:ascii="Arial" w:hAnsi="Arial" w:cs="Arial" w:hint="eastAsia"/>
                <w:b/>
                <w:bCs/>
                <w:sz w:val="15"/>
                <w:szCs w:val="15"/>
              </w:rPr>
              <w:t>0.019</w:t>
            </w:r>
          </w:p>
        </w:tc>
      </w:tr>
      <w:tr w:rsidR="000F564B" w:rsidRPr="002A3CC5" w14:paraId="3A55DBBB" w14:textId="77777777" w:rsidTr="00AC479F">
        <w:tc>
          <w:tcPr>
            <w:tcW w:w="2835" w:type="dxa"/>
            <w:tcBorders>
              <w:top w:val="nil"/>
              <w:left w:val="nil"/>
              <w:bottom w:val="nil"/>
              <w:right w:val="nil"/>
            </w:tcBorders>
          </w:tcPr>
          <w:p w14:paraId="0AC9A4B2" w14:textId="77777777" w:rsidR="000F564B" w:rsidRPr="002A3CC5" w:rsidRDefault="000F564B" w:rsidP="00AC479F">
            <w:pPr>
              <w:ind w:firstLineChars="100" w:firstLine="150"/>
              <w:rPr>
                <w:rFonts w:ascii="Arial" w:hAnsi="Arial" w:cs="Arial"/>
                <w:sz w:val="15"/>
                <w:szCs w:val="15"/>
              </w:rPr>
            </w:pPr>
            <w:r w:rsidRPr="002A3CC5">
              <w:rPr>
                <w:rFonts w:ascii="Arial" w:hAnsi="Arial" w:cs="Arial" w:hint="eastAsia"/>
                <w:sz w:val="15"/>
                <w:szCs w:val="15"/>
              </w:rPr>
              <w:t>Pneumonia</w:t>
            </w:r>
          </w:p>
        </w:tc>
        <w:tc>
          <w:tcPr>
            <w:tcW w:w="2127" w:type="dxa"/>
            <w:tcBorders>
              <w:top w:val="nil"/>
              <w:left w:val="nil"/>
              <w:bottom w:val="nil"/>
              <w:right w:val="nil"/>
            </w:tcBorders>
          </w:tcPr>
          <w:p w14:paraId="74BFF868" w14:textId="77777777" w:rsidR="000F564B" w:rsidRPr="002A3CC5" w:rsidRDefault="000F564B" w:rsidP="00AC479F">
            <w:pPr>
              <w:rPr>
                <w:rFonts w:ascii="Arial" w:hAnsi="Arial" w:cs="Arial"/>
                <w:sz w:val="15"/>
                <w:szCs w:val="15"/>
              </w:rPr>
            </w:pPr>
            <w:r w:rsidRPr="002A3CC5">
              <w:rPr>
                <w:rFonts w:ascii="Arial" w:hAnsi="Arial" w:cs="Arial" w:hint="eastAsia"/>
                <w:sz w:val="15"/>
                <w:szCs w:val="15"/>
              </w:rPr>
              <w:t>58 (18.0)</w:t>
            </w:r>
          </w:p>
        </w:tc>
        <w:tc>
          <w:tcPr>
            <w:tcW w:w="2126" w:type="dxa"/>
            <w:tcBorders>
              <w:top w:val="nil"/>
              <w:left w:val="nil"/>
              <w:bottom w:val="nil"/>
              <w:right w:val="nil"/>
            </w:tcBorders>
          </w:tcPr>
          <w:p w14:paraId="03A9B362" w14:textId="77777777" w:rsidR="000F564B" w:rsidRPr="002A3CC5" w:rsidRDefault="000F564B" w:rsidP="00AC479F">
            <w:pPr>
              <w:rPr>
                <w:rFonts w:ascii="Arial" w:hAnsi="Arial" w:cs="Arial"/>
                <w:sz w:val="15"/>
                <w:szCs w:val="15"/>
              </w:rPr>
            </w:pPr>
            <w:r w:rsidRPr="002A3CC5">
              <w:rPr>
                <w:rFonts w:ascii="Arial" w:hAnsi="Arial" w:cs="Arial" w:hint="eastAsia"/>
                <w:sz w:val="15"/>
                <w:szCs w:val="15"/>
              </w:rPr>
              <w:t>101 (25.6)</w:t>
            </w:r>
          </w:p>
        </w:tc>
        <w:tc>
          <w:tcPr>
            <w:tcW w:w="1134" w:type="dxa"/>
            <w:tcBorders>
              <w:top w:val="nil"/>
              <w:left w:val="nil"/>
              <w:bottom w:val="nil"/>
              <w:right w:val="nil"/>
            </w:tcBorders>
          </w:tcPr>
          <w:p w14:paraId="205364FC" w14:textId="77777777" w:rsidR="000F564B" w:rsidRPr="002A3CC5" w:rsidRDefault="000F564B" w:rsidP="00AC479F">
            <w:pPr>
              <w:rPr>
                <w:rFonts w:ascii="Arial" w:hAnsi="Arial" w:cs="Arial"/>
                <w:b/>
                <w:bCs/>
                <w:sz w:val="15"/>
                <w:szCs w:val="15"/>
              </w:rPr>
            </w:pPr>
            <w:r w:rsidRPr="002A3CC5">
              <w:rPr>
                <w:rFonts w:ascii="Arial" w:hAnsi="Arial" w:cs="Arial" w:hint="eastAsia"/>
                <w:b/>
                <w:bCs/>
                <w:sz w:val="15"/>
                <w:szCs w:val="15"/>
              </w:rPr>
              <w:t>0.015</w:t>
            </w:r>
          </w:p>
        </w:tc>
      </w:tr>
      <w:tr w:rsidR="000F564B" w:rsidRPr="002A3CC5" w14:paraId="750999D8" w14:textId="77777777" w:rsidTr="00AC479F">
        <w:tc>
          <w:tcPr>
            <w:tcW w:w="2835" w:type="dxa"/>
            <w:tcBorders>
              <w:top w:val="nil"/>
              <w:left w:val="nil"/>
              <w:bottom w:val="nil"/>
              <w:right w:val="nil"/>
            </w:tcBorders>
          </w:tcPr>
          <w:p w14:paraId="0ADB7A04" w14:textId="77777777" w:rsidR="000F564B" w:rsidRPr="002A3CC5" w:rsidRDefault="000F564B" w:rsidP="00AC479F">
            <w:pPr>
              <w:ind w:firstLineChars="100" w:firstLine="150"/>
              <w:rPr>
                <w:rFonts w:ascii="Arial" w:hAnsi="Arial" w:cs="Arial"/>
                <w:sz w:val="15"/>
                <w:szCs w:val="15"/>
              </w:rPr>
            </w:pPr>
            <w:r w:rsidRPr="002A3CC5">
              <w:rPr>
                <w:rFonts w:ascii="Arial" w:hAnsi="Arial" w:cs="Arial" w:hint="eastAsia"/>
                <w:sz w:val="15"/>
                <w:szCs w:val="15"/>
              </w:rPr>
              <w:t>Delirium</w:t>
            </w:r>
          </w:p>
        </w:tc>
        <w:tc>
          <w:tcPr>
            <w:tcW w:w="2127" w:type="dxa"/>
            <w:tcBorders>
              <w:top w:val="nil"/>
              <w:left w:val="nil"/>
              <w:bottom w:val="nil"/>
              <w:right w:val="nil"/>
            </w:tcBorders>
          </w:tcPr>
          <w:p w14:paraId="20E4A034" w14:textId="77777777" w:rsidR="000F564B" w:rsidRPr="002A3CC5" w:rsidRDefault="000F564B" w:rsidP="00AC479F">
            <w:pPr>
              <w:rPr>
                <w:rFonts w:ascii="Arial" w:hAnsi="Arial" w:cs="Arial"/>
                <w:sz w:val="15"/>
                <w:szCs w:val="15"/>
              </w:rPr>
            </w:pPr>
            <w:r w:rsidRPr="002A3CC5">
              <w:rPr>
                <w:rFonts w:ascii="Arial" w:hAnsi="Arial" w:cs="Arial" w:hint="eastAsia"/>
                <w:sz w:val="15"/>
                <w:szCs w:val="15"/>
              </w:rPr>
              <w:t>14 (4.3)</w:t>
            </w:r>
          </w:p>
        </w:tc>
        <w:tc>
          <w:tcPr>
            <w:tcW w:w="2126" w:type="dxa"/>
            <w:tcBorders>
              <w:top w:val="nil"/>
              <w:left w:val="nil"/>
              <w:bottom w:val="nil"/>
              <w:right w:val="nil"/>
            </w:tcBorders>
          </w:tcPr>
          <w:p w14:paraId="7DE2BFEE" w14:textId="77777777" w:rsidR="000F564B" w:rsidRPr="002A3CC5" w:rsidRDefault="000F564B" w:rsidP="00AC479F">
            <w:pPr>
              <w:rPr>
                <w:rFonts w:ascii="Arial" w:hAnsi="Arial" w:cs="Arial"/>
                <w:sz w:val="15"/>
                <w:szCs w:val="15"/>
              </w:rPr>
            </w:pPr>
            <w:r w:rsidRPr="002A3CC5">
              <w:rPr>
                <w:rFonts w:ascii="Arial" w:hAnsi="Arial" w:cs="Arial" w:hint="eastAsia"/>
                <w:sz w:val="15"/>
                <w:szCs w:val="15"/>
              </w:rPr>
              <w:t>17 (4.3)</w:t>
            </w:r>
          </w:p>
        </w:tc>
        <w:tc>
          <w:tcPr>
            <w:tcW w:w="1134" w:type="dxa"/>
            <w:tcBorders>
              <w:top w:val="nil"/>
              <w:left w:val="nil"/>
              <w:bottom w:val="nil"/>
              <w:right w:val="nil"/>
            </w:tcBorders>
          </w:tcPr>
          <w:p w14:paraId="7EEA13E1" w14:textId="77777777" w:rsidR="000F564B" w:rsidRPr="002A3CC5" w:rsidRDefault="000F564B" w:rsidP="00AC479F">
            <w:pPr>
              <w:rPr>
                <w:rFonts w:ascii="Arial" w:hAnsi="Arial" w:cs="Arial"/>
                <w:sz w:val="15"/>
                <w:szCs w:val="15"/>
              </w:rPr>
            </w:pPr>
            <w:r w:rsidRPr="002A3CC5">
              <w:rPr>
                <w:rFonts w:ascii="Arial" w:hAnsi="Arial" w:cs="Arial" w:hint="eastAsia"/>
                <w:sz w:val="15"/>
                <w:szCs w:val="15"/>
              </w:rPr>
              <w:t>0.977</w:t>
            </w:r>
          </w:p>
        </w:tc>
      </w:tr>
      <w:tr w:rsidR="000F564B" w:rsidRPr="002A3CC5" w14:paraId="4F8E7820" w14:textId="77777777" w:rsidTr="00AC479F">
        <w:tc>
          <w:tcPr>
            <w:tcW w:w="2835" w:type="dxa"/>
            <w:tcBorders>
              <w:top w:val="nil"/>
              <w:left w:val="nil"/>
              <w:bottom w:val="nil"/>
              <w:right w:val="nil"/>
            </w:tcBorders>
          </w:tcPr>
          <w:p w14:paraId="0C5FDE18" w14:textId="77777777" w:rsidR="000F564B" w:rsidRPr="002A3CC5" w:rsidRDefault="000F564B" w:rsidP="00AC479F">
            <w:pPr>
              <w:rPr>
                <w:rFonts w:ascii="Arial" w:hAnsi="Arial" w:cs="Arial"/>
                <w:sz w:val="15"/>
                <w:szCs w:val="15"/>
              </w:rPr>
            </w:pPr>
            <w:r w:rsidRPr="002A3CC5">
              <w:rPr>
                <w:rFonts w:ascii="Arial" w:hAnsi="Arial" w:cs="Arial"/>
                <w:sz w:val="15"/>
                <w:szCs w:val="15"/>
              </w:rPr>
              <w:t>O</w:t>
            </w:r>
            <w:r w:rsidRPr="002A3CC5">
              <w:rPr>
                <w:rFonts w:ascii="Arial" w:hAnsi="Arial" w:cs="Arial" w:hint="eastAsia"/>
                <w:sz w:val="15"/>
                <w:szCs w:val="15"/>
              </w:rPr>
              <w:t>utcome</w:t>
            </w:r>
          </w:p>
        </w:tc>
        <w:tc>
          <w:tcPr>
            <w:tcW w:w="2127" w:type="dxa"/>
            <w:tcBorders>
              <w:top w:val="nil"/>
              <w:left w:val="nil"/>
              <w:bottom w:val="nil"/>
              <w:right w:val="nil"/>
            </w:tcBorders>
          </w:tcPr>
          <w:p w14:paraId="54D8047A" w14:textId="77777777" w:rsidR="000F564B" w:rsidRPr="002A3CC5" w:rsidRDefault="000F564B" w:rsidP="00AC479F">
            <w:pPr>
              <w:rPr>
                <w:rFonts w:ascii="Arial" w:hAnsi="Arial" w:cs="Arial"/>
                <w:sz w:val="15"/>
                <w:szCs w:val="15"/>
              </w:rPr>
            </w:pPr>
          </w:p>
        </w:tc>
        <w:tc>
          <w:tcPr>
            <w:tcW w:w="2126" w:type="dxa"/>
            <w:tcBorders>
              <w:top w:val="nil"/>
              <w:left w:val="nil"/>
              <w:bottom w:val="nil"/>
              <w:right w:val="nil"/>
            </w:tcBorders>
          </w:tcPr>
          <w:p w14:paraId="7E309A47" w14:textId="77777777" w:rsidR="000F564B" w:rsidRPr="002A3CC5" w:rsidRDefault="000F564B" w:rsidP="00AC479F">
            <w:pPr>
              <w:rPr>
                <w:rFonts w:ascii="Arial" w:hAnsi="Arial" w:cs="Arial"/>
                <w:b/>
                <w:bCs/>
                <w:sz w:val="15"/>
                <w:szCs w:val="15"/>
              </w:rPr>
            </w:pPr>
          </w:p>
        </w:tc>
        <w:tc>
          <w:tcPr>
            <w:tcW w:w="1134" w:type="dxa"/>
            <w:tcBorders>
              <w:top w:val="nil"/>
              <w:left w:val="nil"/>
              <w:bottom w:val="nil"/>
              <w:right w:val="nil"/>
            </w:tcBorders>
          </w:tcPr>
          <w:p w14:paraId="299B8D75" w14:textId="77777777" w:rsidR="000F564B" w:rsidRPr="002A3CC5" w:rsidRDefault="000F564B" w:rsidP="00AC479F">
            <w:pPr>
              <w:rPr>
                <w:rFonts w:ascii="Arial" w:hAnsi="Arial" w:cs="Arial"/>
                <w:b/>
                <w:bCs/>
                <w:sz w:val="15"/>
                <w:szCs w:val="15"/>
              </w:rPr>
            </w:pPr>
          </w:p>
        </w:tc>
      </w:tr>
      <w:tr w:rsidR="000F564B" w:rsidRPr="002A3CC5" w14:paraId="40878F72" w14:textId="77777777" w:rsidTr="00AC479F">
        <w:tc>
          <w:tcPr>
            <w:tcW w:w="2835" w:type="dxa"/>
            <w:tcBorders>
              <w:top w:val="nil"/>
              <w:left w:val="nil"/>
              <w:bottom w:val="nil"/>
              <w:right w:val="nil"/>
            </w:tcBorders>
          </w:tcPr>
          <w:p w14:paraId="27A34D6D" w14:textId="77777777" w:rsidR="000F564B" w:rsidRPr="002A3CC5" w:rsidRDefault="000F564B" w:rsidP="00AC479F">
            <w:pPr>
              <w:ind w:firstLineChars="100" w:firstLine="150"/>
              <w:rPr>
                <w:rFonts w:ascii="Arial" w:hAnsi="Arial" w:cs="Arial"/>
                <w:sz w:val="15"/>
                <w:szCs w:val="15"/>
              </w:rPr>
            </w:pPr>
            <w:r w:rsidRPr="002A3CC5">
              <w:rPr>
                <w:rFonts w:ascii="Arial" w:hAnsi="Arial" w:cs="Arial"/>
                <w:sz w:val="15"/>
                <w:szCs w:val="15"/>
              </w:rPr>
              <w:t>Days from Admission to Surgery</w:t>
            </w:r>
          </w:p>
        </w:tc>
        <w:tc>
          <w:tcPr>
            <w:tcW w:w="2127" w:type="dxa"/>
            <w:tcBorders>
              <w:top w:val="nil"/>
              <w:left w:val="nil"/>
              <w:bottom w:val="nil"/>
              <w:right w:val="nil"/>
            </w:tcBorders>
          </w:tcPr>
          <w:p w14:paraId="3EDE145B" w14:textId="77777777" w:rsidR="000F564B" w:rsidRPr="002A3CC5" w:rsidRDefault="000F564B" w:rsidP="00AC479F">
            <w:pPr>
              <w:rPr>
                <w:rFonts w:ascii="Arial" w:hAnsi="Arial" w:cs="Arial"/>
                <w:sz w:val="15"/>
                <w:szCs w:val="15"/>
              </w:rPr>
            </w:pPr>
            <w:r w:rsidRPr="002A3CC5">
              <w:rPr>
                <w:rFonts w:ascii="Arial" w:hAnsi="Arial" w:cs="Arial" w:hint="eastAsia"/>
                <w:sz w:val="15"/>
                <w:szCs w:val="15"/>
              </w:rPr>
              <w:t>3 (3,4)</w:t>
            </w:r>
          </w:p>
        </w:tc>
        <w:tc>
          <w:tcPr>
            <w:tcW w:w="2126" w:type="dxa"/>
            <w:tcBorders>
              <w:top w:val="nil"/>
              <w:left w:val="nil"/>
              <w:bottom w:val="nil"/>
              <w:right w:val="nil"/>
            </w:tcBorders>
          </w:tcPr>
          <w:p w14:paraId="68BFC504" w14:textId="77777777" w:rsidR="000F564B" w:rsidRPr="002A3CC5" w:rsidRDefault="000F564B" w:rsidP="00AC479F">
            <w:pPr>
              <w:rPr>
                <w:rFonts w:ascii="Arial" w:hAnsi="Arial" w:cs="Arial"/>
                <w:sz w:val="15"/>
                <w:szCs w:val="15"/>
              </w:rPr>
            </w:pPr>
            <w:r w:rsidRPr="002A3CC5">
              <w:rPr>
                <w:rFonts w:ascii="Arial" w:hAnsi="Arial" w:cs="Arial" w:hint="eastAsia"/>
                <w:sz w:val="15"/>
                <w:szCs w:val="15"/>
              </w:rPr>
              <w:t>6 (5,7)</w:t>
            </w:r>
          </w:p>
        </w:tc>
        <w:tc>
          <w:tcPr>
            <w:tcW w:w="1134" w:type="dxa"/>
            <w:tcBorders>
              <w:top w:val="nil"/>
              <w:left w:val="nil"/>
              <w:bottom w:val="nil"/>
              <w:right w:val="nil"/>
            </w:tcBorders>
          </w:tcPr>
          <w:p w14:paraId="1FF6221E" w14:textId="77777777" w:rsidR="000F564B" w:rsidRPr="002A3CC5" w:rsidRDefault="000F564B" w:rsidP="00AC479F">
            <w:pPr>
              <w:rPr>
                <w:rFonts w:ascii="Arial" w:hAnsi="Arial" w:cs="Arial"/>
                <w:b/>
                <w:bCs/>
                <w:sz w:val="15"/>
                <w:szCs w:val="15"/>
              </w:rPr>
            </w:pPr>
            <w:r w:rsidRPr="002A3CC5">
              <w:rPr>
                <w:rFonts w:ascii="Arial" w:hAnsi="Arial" w:cs="Arial" w:hint="eastAsia"/>
                <w:b/>
                <w:bCs/>
                <w:sz w:val="15"/>
                <w:szCs w:val="15"/>
              </w:rPr>
              <w:t>&lt;0.001</w:t>
            </w:r>
          </w:p>
        </w:tc>
      </w:tr>
      <w:tr w:rsidR="000F564B" w:rsidRPr="002A3CC5" w14:paraId="0790210C" w14:textId="77777777" w:rsidTr="00AC479F">
        <w:tc>
          <w:tcPr>
            <w:tcW w:w="2835" w:type="dxa"/>
            <w:tcBorders>
              <w:top w:val="nil"/>
              <w:left w:val="nil"/>
              <w:bottom w:val="nil"/>
              <w:right w:val="nil"/>
            </w:tcBorders>
          </w:tcPr>
          <w:p w14:paraId="2B96EB3F" w14:textId="77777777" w:rsidR="000F564B" w:rsidRPr="002A3CC5" w:rsidRDefault="000F564B" w:rsidP="00AC479F">
            <w:pPr>
              <w:ind w:firstLineChars="100" w:firstLine="150"/>
              <w:rPr>
                <w:rFonts w:ascii="Arial" w:hAnsi="Arial" w:cs="Arial"/>
                <w:sz w:val="15"/>
                <w:szCs w:val="15"/>
              </w:rPr>
            </w:pPr>
            <w:r w:rsidRPr="002A3CC5">
              <w:rPr>
                <w:rFonts w:ascii="Arial" w:hAnsi="Arial" w:cs="Arial"/>
                <w:sz w:val="15"/>
                <w:szCs w:val="15"/>
              </w:rPr>
              <w:t>Length of hospitalization days</w:t>
            </w:r>
          </w:p>
        </w:tc>
        <w:tc>
          <w:tcPr>
            <w:tcW w:w="2127" w:type="dxa"/>
            <w:tcBorders>
              <w:top w:val="nil"/>
              <w:left w:val="nil"/>
              <w:bottom w:val="nil"/>
              <w:right w:val="nil"/>
            </w:tcBorders>
          </w:tcPr>
          <w:p w14:paraId="57CB99C4" w14:textId="77777777" w:rsidR="000F564B" w:rsidRPr="002A3CC5" w:rsidRDefault="000F564B" w:rsidP="00AC479F">
            <w:pPr>
              <w:rPr>
                <w:rFonts w:ascii="Arial" w:hAnsi="Arial" w:cs="Arial"/>
                <w:sz w:val="15"/>
                <w:szCs w:val="15"/>
              </w:rPr>
            </w:pPr>
            <w:r w:rsidRPr="002A3CC5">
              <w:rPr>
                <w:rFonts w:ascii="Arial" w:hAnsi="Arial" w:cs="Arial" w:hint="eastAsia"/>
                <w:sz w:val="15"/>
                <w:szCs w:val="15"/>
              </w:rPr>
              <w:t>10 (8,11)</w:t>
            </w:r>
          </w:p>
        </w:tc>
        <w:tc>
          <w:tcPr>
            <w:tcW w:w="2126" w:type="dxa"/>
            <w:tcBorders>
              <w:top w:val="nil"/>
              <w:left w:val="nil"/>
              <w:bottom w:val="nil"/>
              <w:right w:val="nil"/>
            </w:tcBorders>
          </w:tcPr>
          <w:p w14:paraId="38D6D1CA" w14:textId="77777777" w:rsidR="000F564B" w:rsidRPr="002A3CC5" w:rsidRDefault="000F564B" w:rsidP="00AC479F">
            <w:pPr>
              <w:rPr>
                <w:rFonts w:ascii="Arial" w:hAnsi="Arial" w:cs="Arial"/>
                <w:sz w:val="15"/>
                <w:szCs w:val="15"/>
              </w:rPr>
            </w:pPr>
            <w:r w:rsidRPr="002A3CC5">
              <w:rPr>
                <w:rFonts w:ascii="Arial" w:hAnsi="Arial" w:cs="Arial" w:hint="eastAsia"/>
                <w:sz w:val="15"/>
                <w:szCs w:val="15"/>
              </w:rPr>
              <w:t>14 (12,17)</w:t>
            </w:r>
          </w:p>
        </w:tc>
        <w:tc>
          <w:tcPr>
            <w:tcW w:w="1134" w:type="dxa"/>
            <w:tcBorders>
              <w:top w:val="nil"/>
              <w:left w:val="nil"/>
              <w:bottom w:val="nil"/>
              <w:right w:val="nil"/>
            </w:tcBorders>
          </w:tcPr>
          <w:p w14:paraId="243B0734" w14:textId="77777777" w:rsidR="000F564B" w:rsidRPr="002A3CC5" w:rsidRDefault="000F564B" w:rsidP="00AC479F">
            <w:pPr>
              <w:rPr>
                <w:rFonts w:ascii="Arial" w:hAnsi="Arial" w:cs="Arial"/>
                <w:b/>
                <w:bCs/>
                <w:sz w:val="15"/>
                <w:szCs w:val="15"/>
              </w:rPr>
            </w:pPr>
            <w:r w:rsidRPr="002A3CC5">
              <w:rPr>
                <w:rFonts w:ascii="Arial" w:hAnsi="Arial" w:cs="Arial" w:hint="eastAsia"/>
                <w:b/>
                <w:bCs/>
                <w:sz w:val="15"/>
                <w:szCs w:val="15"/>
              </w:rPr>
              <w:t>&lt;0.001</w:t>
            </w:r>
          </w:p>
        </w:tc>
      </w:tr>
      <w:tr w:rsidR="000F564B" w:rsidRPr="002A3CC5" w14:paraId="3EB43F77" w14:textId="77777777" w:rsidTr="00AC479F">
        <w:tc>
          <w:tcPr>
            <w:tcW w:w="2835" w:type="dxa"/>
            <w:tcBorders>
              <w:top w:val="nil"/>
              <w:left w:val="nil"/>
              <w:bottom w:val="single" w:sz="12" w:space="0" w:color="auto"/>
              <w:right w:val="nil"/>
            </w:tcBorders>
          </w:tcPr>
          <w:p w14:paraId="3F5083F4" w14:textId="77777777" w:rsidR="000F564B" w:rsidRPr="002A3CC5" w:rsidRDefault="000F564B" w:rsidP="00AC479F">
            <w:pPr>
              <w:ind w:firstLineChars="100" w:firstLine="150"/>
              <w:rPr>
                <w:rFonts w:ascii="Arial" w:hAnsi="Arial" w:cs="Arial"/>
                <w:sz w:val="15"/>
                <w:szCs w:val="15"/>
              </w:rPr>
            </w:pPr>
            <w:r w:rsidRPr="002A3CC5">
              <w:rPr>
                <w:rFonts w:ascii="Arial" w:hAnsi="Arial" w:cs="Arial"/>
                <w:sz w:val="15"/>
                <w:szCs w:val="15"/>
              </w:rPr>
              <w:t>Death, %</w:t>
            </w:r>
          </w:p>
        </w:tc>
        <w:tc>
          <w:tcPr>
            <w:tcW w:w="2127" w:type="dxa"/>
            <w:tcBorders>
              <w:top w:val="nil"/>
              <w:left w:val="nil"/>
              <w:bottom w:val="single" w:sz="12" w:space="0" w:color="auto"/>
              <w:right w:val="nil"/>
            </w:tcBorders>
          </w:tcPr>
          <w:p w14:paraId="0EE30322" w14:textId="77777777" w:rsidR="000F564B" w:rsidRPr="002A3CC5" w:rsidRDefault="000F564B" w:rsidP="00AC479F">
            <w:pPr>
              <w:rPr>
                <w:rFonts w:ascii="Arial" w:hAnsi="Arial" w:cs="Arial"/>
                <w:sz w:val="15"/>
                <w:szCs w:val="15"/>
              </w:rPr>
            </w:pPr>
            <w:r w:rsidRPr="002A3CC5">
              <w:rPr>
                <w:rFonts w:ascii="Arial" w:hAnsi="Arial" w:cs="Arial" w:hint="eastAsia"/>
                <w:sz w:val="15"/>
                <w:szCs w:val="15"/>
              </w:rPr>
              <w:t>36</w:t>
            </w:r>
            <w:r w:rsidRPr="002A3CC5">
              <w:rPr>
                <w:rFonts w:ascii="Arial" w:hAnsi="Arial" w:cs="Arial"/>
                <w:sz w:val="15"/>
                <w:szCs w:val="15"/>
              </w:rPr>
              <w:t xml:space="preserve"> (</w:t>
            </w:r>
            <w:r w:rsidRPr="002A3CC5">
              <w:rPr>
                <w:rFonts w:ascii="Arial" w:hAnsi="Arial" w:cs="Arial" w:hint="eastAsia"/>
                <w:sz w:val="15"/>
                <w:szCs w:val="15"/>
              </w:rPr>
              <w:t>11.2</w:t>
            </w:r>
            <w:r w:rsidRPr="002A3CC5">
              <w:rPr>
                <w:rFonts w:ascii="Arial" w:hAnsi="Arial" w:cs="Arial"/>
                <w:sz w:val="15"/>
                <w:szCs w:val="15"/>
              </w:rPr>
              <w:t>)</w:t>
            </w:r>
          </w:p>
        </w:tc>
        <w:tc>
          <w:tcPr>
            <w:tcW w:w="2126" w:type="dxa"/>
            <w:tcBorders>
              <w:top w:val="nil"/>
              <w:left w:val="nil"/>
              <w:bottom w:val="single" w:sz="12" w:space="0" w:color="auto"/>
              <w:right w:val="nil"/>
            </w:tcBorders>
          </w:tcPr>
          <w:p w14:paraId="35FBDA83" w14:textId="77777777" w:rsidR="000F564B" w:rsidRPr="002A3CC5" w:rsidRDefault="000F564B" w:rsidP="00AC479F">
            <w:pPr>
              <w:rPr>
                <w:rFonts w:ascii="Arial" w:hAnsi="Arial" w:cs="Arial"/>
                <w:sz w:val="15"/>
                <w:szCs w:val="15"/>
              </w:rPr>
            </w:pPr>
            <w:r w:rsidRPr="002A3CC5">
              <w:rPr>
                <w:rFonts w:ascii="Arial" w:hAnsi="Arial" w:cs="Arial" w:hint="eastAsia"/>
                <w:sz w:val="15"/>
                <w:szCs w:val="15"/>
              </w:rPr>
              <w:t>55 (13.9)</w:t>
            </w:r>
          </w:p>
        </w:tc>
        <w:tc>
          <w:tcPr>
            <w:tcW w:w="1134" w:type="dxa"/>
            <w:tcBorders>
              <w:top w:val="nil"/>
              <w:left w:val="nil"/>
              <w:bottom w:val="single" w:sz="12" w:space="0" w:color="auto"/>
              <w:right w:val="nil"/>
            </w:tcBorders>
          </w:tcPr>
          <w:p w14:paraId="19FA9F0C" w14:textId="77777777" w:rsidR="000F564B" w:rsidRPr="002A3CC5" w:rsidRDefault="000F564B" w:rsidP="00AC479F">
            <w:pPr>
              <w:rPr>
                <w:rFonts w:ascii="Arial" w:hAnsi="Arial" w:cs="Arial"/>
                <w:sz w:val="15"/>
                <w:szCs w:val="15"/>
              </w:rPr>
            </w:pPr>
            <w:r w:rsidRPr="002A3CC5">
              <w:rPr>
                <w:rFonts w:ascii="Arial" w:hAnsi="Arial" w:cs="Arial" w:hint="eastAsia"/>
                <w:sz w:val="15"/>
                <w:szCs w:val="15"/>
              </w:rPr>
              <w:t>0.272</w:t>
            </w:r>
          </w:p>
        </w:tc>
      </w:tr>
    </w:tbl>
    <w:p w14:paraId="3A8CE1A4" w14:textId="089D18FE" w:rsidR="00E53329" w:rsidRDefault="001C3830" w:rsidP="000939A8">
      <w:pPr>
        <w:rPr>
          <w:rFonts w:ascii="Arial" w:eastAsia="Microsoft YaHei UI" w:hAnsi="Arial" w:cs="Arial"/>
          <w:sz w:val="24"/>
          <w:szCs w:val="24"/>
        </w:rPr>
      </w:pPr>
      <w:r w:rsidRPr="00813BF3">
        <w:rPr>
          <w:rFonts w:ascii="Arial" w:eastAsia="Microsoft YaHei UI" w:hAnsi="Arial" w:cs="Arial"/>
          <w:sz w:val="24"/>
          <w:szCs w:val="24"/>
        </w:rPr>
        <w:t>Abbreviations:</w:t>
      </w:r>
      <w:r>
        <w:rPr>
          <w:rFonts w:ascii="Arial" w:eastAsia="Microsoft YaHei UI" w:hAnsi="Arial" w:cs="Arial" w:hint="eastAsia"/>
          <w:sz w:val="24"/>
          <w:szCs w:val="24"/>
        </w:rPr>
        <w:t xml:space="preserve"> </w:t>
      </w:r>
      <w:r w:rsidRPr="00813BF3">
        <w:rPr>
          <w:rFonts w:ascii="Arial" w:eastAsia="Microsoft YaHei UI" w:hAnsi="Arial" w:cs="Arial"/>
          <w:i/>
          <w:iCs/>
          <w:sz w:val="24"/>
          <w:szCs w:val="24"/>
        </w:rPr>
        <w:t>AMI</w:t>
      </w:r>
      <w:r w:rsidRPr="00813BF3">
        <w:rPr>
          <w:rFonts w:ascii="Arial" w:eastAsia="Microsoft YaHei UI" w:hAnsi="Arial" w:cs="Arial"/>
          <w:sz w:val="24"/>
          <w:szCs w:val="24"/>
        </w:rPr>
        <w:t xml:space="preserve"> acute myocardial infarction; </w:t>
      </w:r>
      <w:r w:rsidRPr="00813BF3">
        <w:rPr>
          <w:rFonts w:ascii="Arial" w:eastAsia="Microsoft YaHei UI" w:hAnsi="Arial" w:cs="Arial"/>
          <w:i/>
          <w:iCs/>
          <w:sz w:val="24"/>
          <w:szCs w:val="24"/>
        </w:rPr>
        <w:t>NOAF</w:t>
      </w:r>
      <w:r>
        <w:rPr>
          <w:rFonts w:ascii="Arial" w:eastAsia="Microsoft YaHei UI" w:hAnsi="Arial" w:cs="Arial" w:hint="eastAsia"/>
          <w:sz w:val="24"/>
          <w:szCs w:val="24"/>
        </w:rPr>
        <w:t xml:space="preserve"> </w:t>
      </w:r>
      <w:r w:rsidRPr="00813BF3">
        <w:rPr>
          <w:rFonts w:ascii="Arial" w:eastAsia="Microsoft YaHei UI" w:hAnsi="Arial" w:cs="Arial"/>
          <w:sz w:val="24"/>
          <w:szCs w:val="24"/>
        </w:rPr>
        <w:t>new</w:t>
      </w:r>
      <w:r w:rsidRPr="00813BF3">
        <w:rPr>
          <w:rFonts w:ascii="Cambria Math" w:eastAsia="Microsoft YaHei UI" w:hAnsi="Cambria Math" w:cs="Cambria Math"/>
          <w:sz w:val="24"/>
          <w:szCs w:val="24"/>
        </w:rPr>
        <w:t>‐</w:t>
      </w:r>
      <w:r w:rsidRPr="00813BF3">
        <w:rPr>
          <w:rFonts w:ascii="Arial" w:eastAsia="Microsoft YaHei UI" w:hAnsi="Arial" w:cs="Arial"/>
          <w:sz w:val="24"/>
          <w:szCs w:val="24"/>
        </w:rPr>
        <w:t xml:space="preserve">onset atrial fibrillation; </w:t>
      </w:r>
      <w:r w:rsidRPr="00813BF3">
        <w:rPr>
          <w:rFonts w:ascii="Arial" w:eastAsia="Microsoft YaHei UI" w:hAnsi="Arial" w:cs="Arial"/>
          <w:i/>
          <w:iCs/>
          <w:sz w:val="24"/>
          <w:szCs w:val="24"/>
        </w:rPr>
        <w:t>DVT</w:t>
      </w:r>
      <w:r w:rsidRPr="00813BF3">
        <w:rPr>
          <w:rFonts w:ascii="Arial" w:eastAsia="Microsoft YaHei UI" w:hAnsi="Arial" w:cs="Arial"/>
          <w:sz w:val="24"/>
          <w:szCs w:val="24"/>
        </w:rPr>
        <w:t xml:space="preserve"> deep venous thrombosis</w:t>
      </w:r>
    </w:p>
    <w:p w14:paraId="453E58BD" w14:textId="77777777" w:rsidR="0000689C" w:rsidRPr="0000689C" w:rsidRDefault="0000689C" w:rsidP="000939A8">
      <w:pPr>
        <w:rPr>
          <w:rFonts w:ascii="Arial" w:eastAsia="Microsoft YaHei UI" w:hAnsi="Arial" w:cs="Arial"/>
          <w:sz w:val="24"/>
          <w:szCs w:val="24"/>
        </w:rPr>
      </w:pPr>
    </w:p>
    <w:p w14:paraId="0ED1C251" w14:textId="77777777" w:rsidR="00E53329" w:rsidRDefault="00E53329" w:rsidP="00D96A5A">
      <w:pPr>
        <w:rPr>
          <w:rFonts w:ascii="Arial" w:eastAsia="Microsoft YaHei UI" w:hAnsi="Arial" w:cs="Arial"/>
          <w:sz w:val="24"/>
          <w:szCs w:val="24"/>
        </w:rPr>
      </w:pPr>
    </w:p>
    <w:p w14:paraId="15521423" w14:textId="1CE4C121" w:rsidR="00D96A5A" w:rsidRDefault="005A30A7" w:rsidP="00D96A5A">
      <w:pPr>
        <w:rPr>
          <w:rFonts w:ascii="Arial" w:eastAsia="Microsoft YaHei UI" w:hAnsi="Arial" w:cs="Arial"/>
          <w:sz w:val="24"/>
          <w:szCs w:val="24"/>
        </w:rPr>
      </w:pPr>
      <w:r w:rsidRPr="003655A5">
        <w:rPr>
          <w:rFonts w:ascii="Arial" w:eastAsia="Microsoft YaHei UI" w:hAnsi="Arial" w:cs="Arial" w:hint="eastAsia"/>
          <w:sz w:val="24"/>
          <w:szCs w:val="24"/>
        </w:rPr>
        <w:t xml:space="preserve">Table </w:t>
      </w:r>
      <w:r>
        <w:rPr>
          <w:rFonts w:ascii="Arial" w:eastAsia="Microsoft YaHei UI" w:hAnsi="Arial" w:cs="Arial" w:hint="eastAsia"/>
          <w:sz w:val="24"/>
          <w:szCs w:val="24"/>
        </w:rPr>
        <w:t xml:space="preserve">5 </w:t>
      </w:r>
      <w:r w:rsidR="001D53B3" w:rsidRPr="001D53B3">
        <w:rPr>
          <w:rFonts w:ascii="Arial" w:eastAsia="Microsoft YaHei UI" w:hAnsi="Arial" w:cs="Arial" w:hint="eastAsia"/>
          <w:sz w:val="24"/>
          <w:szCs w:val="24"/>
        </w:rPr>
        <w:t>Baseline characteristics of</w:t>
      </w:r>
      <w:r w:rsidR="001D53B3">
        <w:rPr>
          <w:rFonts w:ascii="Arial" w:eastAsia="Microsoft YaHei UI" w:hAnsi="Arial" w:cs="Arial" w:hint="eastAsia"/>
          <w:sz w:val="24"/>
          <w:szCs w:val="24"/>
        </w:rPr>
        <w:t xml:space="preserve"> </w:t>
      </w:r>
      <w:r w:rsidR="001D53B3" w:rsidRPr="003655A5">
        <w:rPr>
          <w:rFonts w:ascii="Arial" w:eastAsia="Microsoft YaHei UI" w:hAnsi="Arial" w:cs="Arial" w:hint="eastAsia"/>
          <w:sz w:val="24"/>
          <w:szCs w:val="24"/>
        </w:rPr>
        <w:t>elderly patients with intertrochanteric and femoral neck fractures</w:t>
      </w:r>
    </w:p>
    <w:tbl>
      <w:tblPr>
        <w:tblW w:w="10490" w:type="dxa"/>
        <w:tblInd w:w="-567" w:type="dxa"/>
        <w:tblLook w:val="04A0" w:firstRow="1" w:lastRow="0" w:firstColumn="1" w:lastColumn="0" w:noHBand="0" w:noVBand="1"/>
      </w:tblPr>
      <w:tblGrid>
        <w:gridCol w:w="2410"/>
        <w:gridCol w:w="1701"/>
        <w:gridCol w:w="2410"/>
        <w:gridCol w:w="1701"/>
        <w:gridCol w:w="2268"/>
      </w:tblGrid>
      <w:tr w:rsidR="00E53329" w:rsidRPr="002A3CC5" w14:paraId="64C1CE9F" w14:textId="77777777" w:rsidTr="00AC479F">
        <w:tc>
          <w:tcPr>
            <w:tcW w:w="2410" w:type="dxa"/>
            <w:tcBorders>
              <w:top w:val="single" w:sz="12" w:space="0" w:color="auto"/>
              <w:left w:val="nil"/>
              <w:bottom w:val="single" w:sz="6" w:space="0" w:color="auto"/>
              <w:right w:val="nil"/>
            </w:tcBorders>
            <w:hideMark/>
          </w:tcPr>
          <w:p w14:paraId="4E5D612F" w14:textId="77777777" w:rsidR="00E53329" w:rsidRPr="002A3CC5" w:rsidRDefault="00E53329" w:rsidP="00AC479F">
            <w:pPr>
              <w:rPr>
                <w:rFonts w:ascii="Arial" w:hAnsi="Arial" w:cs="Arial"/>
                <w:sz w:val="15"/>
                <w:szCs w:val="15"/>
              </w:rPr>
            </w:pPr>
            <w:r w:rsidRPr="002A3CC5">
              <w:rPr>
                <w:rFonts w:ascii="Arial" w:hAnsi="Arial" w:cs="Arial"/>
                <w:sz w:val="15"/>
                <w:szCs w:val="15"/>
              </w:rPr>
              <w:t>Characteristic</w:t>
            </w:r>
          </w:p>
        </w:tc>
        <w:tc>
          <w:tcPr>
            <w:tcW w:w="1701" w:type="dxa"/>
            <w:tcBorders>
              <w:top w:val="single" w:sz="12" w:space="0" w:color="auto"/>
              <w:left w:val="nil"/>
              <w:bottom w:val="single" w:sz="6" w:space="0" w:color="auto"/>
              <w:right w:val="nil"/>
            </w:tcBorders>
            <w:hideMark/>
          </w:tcPr>
          <w:p w14:paraId="6F6622CF" w14:textId="77777777" w:rsidR="00E53329" w:rsidRPr="002A3CC5" w:rsidRDefault="00E53329" w:rsidP="00AC479F">
            <w:pPr>
              <w:rPr>
                <w:rFonts w:ascii="Arial" w:hAnsi="Arial" w:cs="Arial"/>
                <w:sz w:val="15"/>
                <w:szCs w:val="15"/>
              </w:rPr>
            </w:pPr>
            <w:r w:rsidRPr="002A3CC5">
              <w:rPr>
                <w:rFonts w:ascii="Arial" w:hAnsi="Arial" w:cs="Arial"/>
                <w:noProof/>
                <w:sz w:val="15"/>
                <w:szCs w:val="15"/>
              </w:rPr>
              <mc:AlternateContent>
                <mc:Choice Requires="wps">
                  <w:drawing>
                    <wp:anchor distT="0" distB="0" distL="114300" distR="114300" simplePos="0" relativeHeight="251665408" behindDoc="0" locked="0" layoutInCell="1" allowOverlap="1" wp14:anchorId="306DC311" wp14:editId="7DE12868">
                      <wp:simplePos x="0" y="0"/>
                      <wp:positionH relativeFrom="column">
                        <wp:posOffset>-32385</wp:posOffset>
                      </wp:positionH>
                      <wp:positionV relativeFrom="paragraph">
                        <wp:posOffset>198120</wp:posOffset>
                      </wp:positionV>
                      <wp:extent cx="4846320" cy="0"/>
                      <wp:effectExtent l="0" t="0" r="0" b="0"/>
                      <wp:wrapNone/>
                      <wp:docPr id="243810245" name="直接连接符 1"/>
                      <wp:cNvGraphicFramePr/>
                      <a:graphic xmlns:a="http://schemas.openxmlformats.org/drawingml/2006/main">
                        <a:graphicData uri="http://schemas.microsoft.com/office/word/2010/wordprocessingShape">
                          <wps:wsp>
                            <wps:cNvCnPr/>
                            <wps:spPr>
                              <a:xfrm>
                                <a:off x="0" y="0"/>
                                <a:ext cx="4846320" cy="0"/>
                              </a:xfrm>
                              <a:prstGeom prst="line">
                                <a:avLst/>
                              </a:prstGeom>
                              <a:ln w="9525"/>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17366DE7" id="直接连接符 1" o:spid="_x0000_s1026" style="position:absolute;left:0;text-align:left;z-index:251665408;visibility:visible;mso-wrap-style:square;mso-wrap-distance-left:9pt;mso-wrap-distance-top:0;mso-wrap-distance-right:9pt;mso-wrap-distance-bottom:0;mso-position-horizontal:absolute;mso-position-horizontal-relative:text;mso-position-vertical:absolute;mso-position-vertical-relative:text" from="-2.55pt,15.6pt" to="379.05pt,15.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" strokecolor="black [3200]">
                      <v:stroke joinstyle="miter"/>
                    </v:line>
                  </w:pict>
                </mc:Fallback>
              </mc:AlternateContent>
            </w:r>
          </w:p>
          <w:p w14:paraId="3C525E21" w14:textId="77777777" w:rsidR="00E53329" w:rsidRPr="002A3CC5" w:rsidRDefault="00E53329" w:rsidP="00AC479F">
            <w:pPr>
              <w:rPr>
                <w:rFonts w:ascii="Arial" w:hAnsi="Arial" w:cs="Arial"/>
                <w:sz w:val="15"/>
                <w:szCs w:val="15"/>
              </w:rPr>
            </w:pPr>
            <w:r w:rsidRPr="002A3CC5">
              <w:rPr>
                <w:rFonts w:ascii="Arial" w:hAnsi="Arial" w:cs="Arial"/>
                <w:sz w:val="15"/>
                <w:szCs w:val="15"/>
              </w:rPr>
              <w:t>Alive group (n=</w:t>
            </w:r>
            <w:r w:rsidRPr="002A3CC5">
              <w:rPr>
                <w:rFonts w:ascii="Arial" w:hAnsi="Arial" w:cs="Arial" w:hint="eastAsia"/>
                <w:sz w:val="15"/>
                <w:szCs w:val="15"/>
              </w:rPr>
              <w:t>607</w:t>
            </w:r>
            <w:r w:rsidRPr="002A3CC5">
              <w:rPr>
                <w:rFonts w:ascii="Arial" w:hAnsi="Arial" w:cs="Arial"/>
                <w:sz w:val="15"/>
                <w:szCs w:val="15"/>
              </w:rPr>
              <w:t>)</w:t>
            </w:r>
          </w:p>
        </w:tc>
        <w:tc>
          <w:tcPr>
            <w:tcW w:w="2410" w:type="dxa"/>
            <w:tcBorders>
              <w:top w:val="single" w:sz="12" w:space="0" w:color="auto"/>
              <w:left w:val="nil"/>
              <w:bottom w:val="single" w:sz="6" w:space="0" w:color="auto"/>
              <w:right w:val="nil"/>
            </w:tcBorders>
            <w:hideMark/>
          </w:tcPr>
          <w:p w14:paraId="3EF1E670" w14:textId="77777777" w:rsidR="00E53329" w:rsidRPr="002A3CC5" w:rsidRDefault="00E53329" w:rsidP="00AC479F">
            <w:pPr>
              <w:rPr>
                <w:rFonts w:ascii="Arial" w:hAnsi="Arial" w:cs="Arial"/>
                <w:sz w:val="15"/>
                <w:szCs w:val="15"/>
              </w:rPr>
            </w:pPr>
            <w:r w:rsidRPr="002A3CC5">
              <w:rPr>
                <w:rFonts w:ascii="Arial" w:hAnsi="Arial" w:cs="Arial"/>
                <w:sz w:val="15"/>
                <w:szCs w:val="15"/>
              </w:rPr>
              <w:t>Femoral neck fracture</w:t>
            </w:r>
          </w:p>
          <w:p w14:paraId="61223758" w14:textId="77777777" w:rsidR="00E53329" w:rsidRPr="002A3CC5" w:rsidRDefault="00E53329" w:rsidP="00AC479F">
            <w:pPr>
              <w:rPr>
                <w:rFonts w:ascii="Arial" w:hAnsi="Arial" w:cs="Arial"/>
                <w:sz w:val="15"/>
                <w:szCs w:val="15"/>
              </w:rPr>
            </w:pPr>
            <w:r w:rsidRPr="002A3CC5">
              <w:rPr>
                <w:rFonts w:ascii="Arial" w:hAnsi="Arial" w:cs="Arial"/>
                <w:sz w:val="15"/>
                <w:szCs w:val="15"/>
              </w:rPr>
              <w:t>Mortality</w:t>
            </w:r>
            <w:r w:rsidRPr="002A3CC5">
              <w:rPr>
                <w:rFonts w:ascii="Arial" w:hAnsi="Arial" w:cs="Arial" w:hint="eastAsia"/>
                <w:sz w:val="15"/>
                <w:szCs w:val="15"/>
              </w:rPr>
              <w:t xml:space="preserve"> </w:t>
            </w:r>
            <w:r w:rsidRPr="002A3CC5">
              <w:rPr>
                <w:rFonts w:ascii="Arial" w:hAnsi="Arial" w:cs="Arial"/>
                <w:sz w:val="15"/>
                <w:szCs w:val="15"/>
              </w:rPr>
              <w:t>group (n=</w:t>
            </w:r>
            <w:r w:rsidRPr="002A3CC5">
              <w:rPr>
                <w:rFonts w:ascii="Arial" w:hAnsi="Arial" w:cs="Arial" w:hint="eastAsia"/>
                <w:sz w:val="15"/>
                <w:szCs w:val="15"/>
              </w:rPr>
              <w:t>49</w:t>
            </w:r>
            <w:r w:rsidRPr="002A3CC5">
              <w:rPr>
                <w:rFonts w:ascii="Arial" w:hAnsi="Arial" w:cs="Arial"/>
                <w:sz w:val="15"/>
                <w:szCs w:val="15"/>
              </w:rPr>
              <w:t>)</w:t>
            </w:r>
            <w:r w:rsidRPr="002A3CC5">
              <w:rPr>
                <w:rFonts w:ascii="Arial" w:hAnsi="Arial" w:cs="Arial" w:hint="eastAsia"/>
                <w:sz w:val="15"/>
                <w:szCs w:val="15"/>
              </w:rPr>
              <w:t xml:space="preserve">   P</w:t>
            </w:r>
          </w:p>
        </w:tc>
        <w:tc>
          <w:tcPr>
            <w:tcW w:w="1701" w:type="dxa"/>
            <w:tcBorders>
              <w:top w:val="single" w:sz="12" w:space="0" w:color="auto"/>
              <w:left w:val="nil"/>
              <w:bottom w:val="single" w:sz="6" w:space="0" w:color="auto"/>
              <w:right w:val="nil"/>
            </w:tcBorders>
          </w:tcPr>
          <w:p w14:paraId="78B210F1" w14:textId="77777777" w:rsidR="00E53329" w:rsidRPr="002A3CC5" w:rsidRDefault="00E53329" w:rsidP="00AC479F">
            <w:pPr>
              <w:rPr>
                <w:rFonts w:ascii="Arial" w:hAnsi="Arial" w:cs="Arial"/>
                <w:sz w:val="15"/>
                <w:szCs w:val="15"/>
              </w:rPr>
            </w:pPr>
          </w:p>
          <w:p w14:paraId="6240F5EB" w14:textId="77777777" w:rsidR="00E53329" w:rsidRPr="002A3CC5" w:rsidRDefault="00E53329" w:rsidP="00AC479F">
            <w:pPr>
              <w:rPr>
                <w:rFonts w:ascii="Arial" w:hAnsi="Arial" w:cs="Arial"/>
                <w:sz w:val="15"/>
                <w:szCs w:val="15"/>
              </w:rPr>
            </w:pPr>
            <w:r w:rsidRPr="002A3CC5">
              <w:rPr>
                <w:rFonts w:ascii="Arial" w:hAnsi="Arial" w:cs="Arial"/>
                <w:sz w:val="15"/>
                <w:szCs w:val="15"/>
              </w:rPr>
              <w:t>Alive group (n=</w:t>
            </w:r>
            <w:r w:rsidRPr="002A3CC5">
              <w:rPr>
                <w:rFonts w:ascii="Arial" w:hAnsi="Arial" w:cs="Arial" w:hint="eastAsia"/>
                <w:sz w:val="15"/>
                <w:szCs w:val="15"/>
              </w:rPr>
              <w:t>626</w:t>
            </w:r>
            <w:r w:rsidRPr="002A3CC5">
              <w:rPr>
                <w:rFonts w:ascii="Arial" w:hAnsi="Arial" w:cs="Arial"/>
                <w:sz w:val="15"/>
                <w:szCs w:val="15"/>
              </w:rPr>
              <w:t>)</w:t>
            </w:r>
          </w:p>
        </w:tc>
        <w:tc>
          <w:tcPr>
            <w:tcW w:w="2268" w:type="dxa"/>
            <w:tcBorders>
              <w:top w:val="single" w:sz="12" w:space="0" w:color="auto"/>
              <w:left w:val="nil"/>
              <w:bottom w:val="single" w:sz="6" w:space="0" w:color="auto"/>
              <w:right w:val="nil"/>
            </w:tcBorders>
          </w:tcPr>
          <w:p w14:paraId="712728B0" w14:textId="77777777" w:rsidR="00E53329" w:rsidRPr="002A3CC5" w:rsidRDefault="00E53329" w:rsidP="00AC479F">
            <w:pPr>
              <w:rPr>
                <w:rFonts w:ascii="Arial" w:hAnsi="Arial" w:cs="Arial"/>
                <w:sz w:val="15"/>
                <w:szCs w:val="15"/>
              </w:rPr>
            </w:pPr>
            <w:r w:rsidRPr="002A3CC5">
              <w:rPr>
                <w:rFonts w:ascii="Arial" w:hAnsi="Arial" w:cs="Arial"/>
                <w:sz w:val="15"/>
                <w:szCs w:val="15"/>
              </w:rPr>
              <w:t>Intertrochanteric fracture</w:t>
            </w:r>
          </w:p>
          <w:p w14:paraId="0650CC7F" w14:textId="77777777" w:rsidR="00E53329" w:rsidRPr="002A3CC5" w:rsidRDefault="00E53329" w:rsidP="00AC479F">
            <w:pPr>
              <w:rPr>
                <w:rFonts w:ascii="Arial" w:hAnsi="Arial" w:cs="Arial"/>
                <w:sz w:val="15"/>
                <w:szCs w:val="15"/>
              </w:rPr>
            </w:pPr>
            <w:r w:rsidRPr="002A3CC5">
              <w:rPr>
                <w:rFonts w:ascii="Arial" w:hAnsi="Arial" w:cs="Arial"/>
                <w:sz w:val="15"/>
                <w:szCs w:val="15"/>
              </w:rPr>
              <w:t>Mortality</w:t>
            </w:r>
            <w:r w:rsidRPr="002A3CC5">
              <w:rPr>
                <w:rFonts w:ascii="Arial" w:hAnsi="Arial" w:cs="Arial" w:hint="eastAsia"/>
                <w:sz w:val="15"/>
                <w:szCs w:val="15"/>
              </w:rPr>
              <w:t xml:space="preserve"> </w:t>
            </w:r>
            <w:r w:rsidRPr="002A3CC5">
              <w:rPr>
                <w:rFonts w:ascii="Arial" w:hAnsi="Arial" w:cs="Arial"/>
                <w:sz w:val="15"/>
                <w:szCs w:val="15"/>
              </w:rPr>
              <w:t>group (n=</w:t>
            </w:r>
            <w:r w:rsidRPr="002A3CC5">
              <w:rPr>
                <w:rFonts w:ascii="Arial" w:hAnsi="Arial" w:cs="Arial" w:hint="eastAsia"/>
                <w:sz w:val="15"/>
                <w:szCs w:val="15"/>
              </w:rPr>
              <w:t>91</w:t>
            </w:r>
            <w:r w:rsidRPr="002A3CC5">
              <w:rPr>
                <w:rFonts w:ascii="Arial" w:hAnsi="Arial" w:cs="Arial"/>
                <w:sz w:val="15"/>
                <w:szCs w:val="15"/>
              </w:rPr>
              <w:t>)</w:t>
            </w:r>
            <w:r w:rsidRPr="002A3CC5">
              <w:rPr>
                <w:rFonts w:ascii="Arial" w:hAnsi="Arial" w:cs="Arial" w:hint="eastAsia"/>
                <w:sz w:val="15"/>
                <w:szCs w:val="15"/>
              </w:rPr>
              <w:t xml:space="preserve">     P</w:t>
            </w:r>
          </w:p>
        </w:tc>
      </w:tr>
      <w:tr w:rsidR="00E53329" w:rsidRPr="002A3CC5" w14:paraId="7413E43E" w14:textId="77777777" w:rsidTr="00AC479F">
        <w:tc>
          <w:tcPr>
            <w:tcW w:w="2410" w:type="dxa"/>
            <w:tcBorders>
              <w:top w:val="nil"/>
              <w:left w:val="nil"/>
              <w:bottom w:val="nil"/>
              <w:right w:val="nil"/>
            </w:tcBorders>
          </w:tcPr>
          <w:p w14:paraId="7A208339" w14:textId="77777777" w:rsidR="00E53329" w:rsidRPr="002A3CC5" w:rsidRDefault="00E53329" w:rsidP="00AC479F">
            <w:pPr>
              <w:rPr>
                <w:rFonts w:ascii="Arial" w:hAnsi="Arial" w:cs="Arial"/>
                <w:sz w:val="15"/>
                <w:szCs w:val="15"/>
              </w:rPr>
            </w:pPr>
            <w:r w:rsidRPr="002A3CC5">
              <w:rPr>
                <w:rFonts w:ascii="Arial" w:hAnsi="Arial" w:cs="Arial"/>
                <w:sz w:val="15"/>
                <w:szCs w:val="15"/>
              </w:rPr>
              <w:t>Demographics</w:t>
            </w:r>
          </w:p>
        </w:tc>
        <w:tc>
          <w:tcPr>
            <w:tcW w:w="1701" w:type="dxa"/>
            <w:tcBorders>
              <w:top w:val="nil"/>
              <w:left w:val="nil"/>
              <w:bottom w:val="nil"/>
              <w:right w:val="nil"/>
            </w:tcBorders>
          </w:tcPr>
          <w:p w14:paraId="4C571D43" w14:textId="77777777" w:rsidR="00E53329" w:rsidRPr="002A3CC5" w:rsidRDefault="00E53329" w:rsidP="00AC479F">
            <w:pPr>
              <w:rPr>
                <w:rFonts w:ascii="Arial" w:hAnsi="Arial" w:cs="Arial"/>
                <w:sz w:val="15"/>
                <w:szCs w:val="15"/>
              </w:rPr>
            </w:pPr>
          </w:p>
        </w:tc>
        <w:tc>
          <w:tcPr>
            <w:tcW w:w="2410" w:type="dxa"/>
            <w:tcBorders>
              <w:top w:val="nil"/>
              <w:left w:val="nil"/>
              <w:bottom w:val="nil"/>
              <w:right w:val="nil"/>
            </w:tcBorders>
          </w:tcPr>
          <w:p w14:paraId="450A8169" w14:textId="77777777" w:rsidR="00E53329" w:rsidRPr="002A3CC5" w:rsidRDefault="00E53329" w:rsidP="00AC479F">
            <w:pPr>
              <w:rPr>
                <w:rFonts w:ascii="Arial" w:hAnsi="Arial" w:cs="Arial"/>
                <w:sz w:val="15"/>
                <w:szCs w:val="15"/>
              </w:rPr>
            </w:pPr>
          </w:p>
        </w:tc>
        <w:tc>
          <w:tcPr>
            <w:tcW w:w="1701" w:type="dxa"/>
            <w:tcBorders>
              <w:top w:val="nil"/>
              <w:left w:val="nil"/>
              <w:bottom w:val="nil"/>
              <w:right w:val="nil"/>
            </w:tcBorders>
          </w:tcPr>
          <w:p w14:paraId="3F136C77" w14:textId="77777777" w:rsidR="00E53329" w:rsidRPr="002A3CC5" w:rsidRDefault="00E53329" w:rsidP="00AC479F">
            <w:pPr>
              <w:rPr>
                <w:rFonts w:ascii="Arial" w:hAnsi="Arial" w:cs="Arial"/>
                <w:sz w:val="15"/>
                <w:szCs w:val="15"/>
              </w:rPr>
            </w:pPr>
          </w:p>
        </w:tc>
        <w:tc>
          <w:tcPr>
            <w:tcW w:w="2268" w:type="dxa"/>
            <w:tcBorders>
              <w:top w:val="nil"/>
              <w:left w:val="nil"/>
              <w:bottom w:val="nil"/>
              <w:right w:val="nil"/>
            </w:tcBorders>
          </w:tcPr>
          <w:p w14:paraId="6734EA78" w14:textId="77777777" w:rsidR="00E53329" w:rsidRPr="002A3CC5" w:rsidRDefault="00E53329" w:rsidP="00AC479F">
            <w:pPr>
              <w:rPr>
                <w:rFonts w:ascii="Arial" w:hAnsi="Arial" w:cs="Arial"/>
                <w:sz w:val="15"/>
                <w:szCs w:val="15"/>
              </w:rPr>
            </w:pPr>
          </w:p>
        </w:tc>
      </w:tr>
      <w:tr w:rsidR="00E53329" w:rsidRPr="002A3CC5" w14:paraId="3EF573DE" w14:textId="77777777" w:rsidTr="00AC479F">
        <w:tc>
          <w:tcPr>
            <w:tcW w:w="2410" w:type="dxa"/>
            <w:tcBorders>
              <w:top w:val="nil"/>
              <w:left w:val="nil"/>
              <w:bottom w:val="nil"/>
              <w:right w:val="nil"/>
            </w:tcBorders>
          </w:tcPr>
          <w:p w14:paraId="3A2818E2" w14:textId="77777777" w:rsidR="00E53329" w:rsidRPr="002A3CC5" w:rsidRDefault="00E53329" w:rsidP="00AC479F">
            <w:pPr>
              <w:ind w:firstLineChars="100" w:firstLine="150"/>
              <w:rPr>
                <w:rFonts w:ascii="Arial" w:hAnsi="Arial" w:cs="Arial"/>
                <w:sz w:val="15"/>
                <w:szCs w:val="15"/>
              </w:rPr>
            </w:pPr>
            <w:r w:rsidRPr="002A3CC5">
              <w:rPr>
                <w:rFonts w:ascii="Arial" w:hAnsi="Arial" w:cs="Arial"/>
                <w:sz w:val="15"/>
                <w:szCs w:val="15"/>
              </w:rPr>
              <w:t>Age, years</w:t>
            </w:r>
          </w:p>
        </w:tc>
        <w:tc>
          <w:tcPr>
            <w:tcW w:w="1701" w:type="dxa"/>
            <w:tcBorders>
              <w:top w:val="nil"/>
              <w:left w:val="nil"/>
              <w:bottom w:val="nil"/>
              <w:right w:val="nil"/>
            </w:tcBorders>
          </w:tcPr>
          <w:p w14:paraId="2F4F6168" w14:textId="77777777" w:rsidR="00E53329" w:rsidRPr="002A3CC5" w:rsidRDefault="00E53329" w:rsidP="00AC479F">
            <w:pPr>
              <w:rPr>
                <w:rFonts w:ascii="Arial" w:hAnsi="Arial" w:cs="Arial"/>
                <w:sz w:val="15"/>
                <w:szCs w:val="15"/>
              </w:rPr>
            </w:pPr>
            <w:r w:rsidRPr="002A3CC5">
              <w:rPr>
                <w:rFonts w:ascii="Arial" w:hAnsi="Arial" w:cs="Arial"/>
                <w:sz w:val="15"/>
                <w:szCs w:val="15"/>
              </w:rPr>
              <w:t>7</w:t>
            </w:r>
            <w:r w:rsidRPr="002A3CC5">
              <w:rPr>
                <w:rFonts w:ascii="Arial" w:hAnsi="Arial" w:cs="Arial" w:hint="eastAsia"/>
                <w:sz w:val="15"/>
                <w:szCs w:val="15"/>
              </w:rPr>
              <w:t>7.82</w:t>
            </w:r>
            <w:r w:rsidRPr="002A3CC5">
              <w:rPr>
                <w:rFonts w:ascii="Arial" w:hAnsi="Arial" w:cs="Arial"/>
                <w:sz w:val="15"/>
                <w:szCs w:val="15"/>
              </w:rPr>
              <w:t>±7.8</w:t>
            </w:r>
            <w:r w:rsidRPr="002A3CC5">
              <w:rPr>
                <w:rFonts w:ascii="Arial" w:hAnsi="Arial" w:cs="Arial" w:hint="eastAsia"/>
                <w:sz w:val="15"/>
                <w:szCs w:val="15"/>
              </w:rPr>
              <w:t>4</w:t>
            </w:r>
          </w:p>
        </w:tc>
        <w:tc>
          <w:tcPr>
            <w:tcW w:w="2410" w:type="dxa"/>
            <w:tcBorders>
              <w:top w:val="nil"/>
              <w:left w:val="nil"/>
              <w:bottom w:val="nil"/>
              <w:right w:val="nil"/>
            </w:tcBorders>
          </w:tcPr>
          <w:p w14:paraId="13589B51" w14:textId="77777777" w:rsidR="00E53329" w:rsidRPr="002A3CC5" w:rsidRDefault="00E53329" w:rsidP="00AC479F">
            <w:pPr>
              <w:rPr>
                <w:rFonts w:ascii="Arial" w:hAnsi="Arial" w:cs="Arial"/>
                <w:sz w:val="15"/>
                <w:szCs w:val="15"/>
              </w:rPr>
            </w:pPr>
            <w:r w:rsidRPr="002A3CC5">
              <w:rPr>
                <w:rFonts w:ascii="Arial" w:hAnsi="Arial" w:cs="Arial"/>
                <w:sz w:val="15"/>
                <w:szCs w:val="15"/>
              </w:rPr>
              <w:t>8</w:t>
            </w:r>
            <w:r w:rsidRPr="002A3CC5">
              <w:rPr>
                <w:rFonts w:ascii="Arial" w:hAnsi="Arial" w:cs="Arial" w:hint="eastAsia"/>
                <w:sz w:val="15"/>
                <w:szCs w:val="15"/>
              </w:rPr>
              <w:t>5.24</w:t>
            </w:r>
            <w:r w:rsidRPr="002A3CC5">
              <w:rPr>
                <w:rFonts w:ascii="Arial" w:hAnsi="Arial" w:cs="Arial"/>
                <w:sz w:val="15"/>
                <w:szCs w:val="15"/>
              </w:rPr>
              <w:t>±</w:t>
            </w:r>
            <w:r w:rsidRPr="002A3CC5">
              <w:rPr>
                <w:rFonts w:ascii="Arial" w:hAnsi="Arial" w:cs="Arial" w:hint="eastAsia"/>
                <w:sz w:val="15"/>
                <w:szCs w:val="15"/>
              </w:rPr>
              <w:t xml:space="preserve">5.08         </w:t>
            </w:r>
            <w:r w:rsidRPr="002A3CC5">
              <w:rPr>
                <w:rFonts w:ascii="Arial" w:hAnsi="Arial" w:cs="Arial" w:hint="eastAsia"/>
                <w:b/>
                <w:bCs/>
                <w:sz w:val="15"/>
                <w:szCs w:val="15"/>
              </w:rPr>
              <w:t>&lt;0.001</w:t>
            </w:r>
          </w:p>
        </w:tc>
        <w:tc>
          <w:tcPr>
            <w:tcW w:w="1701" w:type="dxa"/>
            <w:tcBorders>
              <w:top w:val="nil"/>
              <w:left w:val="nil"/>
              <w:bottom w:val="nil"/>
              <w:right w:val="nil"/>
            </w:tcBorders>
          </w:tcPr>
          <w:p w14:paraId="494B1F4F" w14:textId="77777777" w:rsidR="00E53329" w:rsidRPr="002A3CC5" w:rsidRDefault="00E53329" w:rsidP="00AC479F">
            <w:pPr>
              <w:rPr>
                <w:rFonts w:ascii="Arial" w:hAnsi="Arial" w:cs="Arial"/>
                <w:sz w:val="15"/>
                <w:szCs w:val="15"/>
              </w:rPr>
            </w:pPr>
            <w:r w:rsidRPr="002A3CC5">
              <w:rPr>
                <w:rFonts w:ascii="Arial" w:hAnsi="Arial" w:cs="Arial" w:hint="eastAsia"/>
                <w:sz w:val="15"/>
                <w:szCs w:val="15"/>
              </w:rPr>
              <w:t>80.25</w:t>
            </w:r>
            <w:r w:rsidRPr="002A3CC5">
              <w:rPr>
                <w:rFonts w:ascii="Arial" w:hAnsi="Arial" w:cs="Arial" w:hint="eastAsia"/>
                <w:sz w:val="15"/>
                <w:szCs w:val="15"/>
              </w:rPr>
              <w:t>±</w:t>
            </w:r>
            <w:r w:rsidRPr="002A3CC5">
              <w:rPr>
                <w:rFonts w:ascii="Arial" w:hAnsi="Arial" w:cs="Arial" w:hint="eastAsia"/>
                <w:sz w:val="15"/>
                <w:szCs w:val="15"/>
              </w:rPr>
              <w:t>7.34</w:t>
            </w:r>
          </w:p>
        </w:tc>
        <w:tc>
          <w:tcPr>
            <w:tcW w:w="2268" w:type="dxa"/>
            <w:tcBorders>
              <w:top w:val="nil"/>
              <w:left w:val="nil"/>
              <w:bottom w:val="nil"/>
              <w:right w:val="nil"/>
            </w:tcBorders>
          </w:tcPr>
          <w:p w14:paraId="61FCEBF8" w14:textId="77777777" w:rsidR="00E53329" w:rsidRPr="002A3CC5" w:rsidRDefault="00E53329" w:rsidP="00AC479F">
            <w:pPr>
              <w:rPr>
                <w:rFonts w:ascii="Arial" w:hAnsi="Arial" w:cs="Arial"/>
                <w:b/>
                <w:bCs/>
                <w:sz w:val="15"/>
                <w:szCs w:val="15"/>
              </w:rPr>
            </w:pPr>
            <w:r w:rsidRPr="002A3CC5">
              <w:rPr>
                <w:rFonts w:ascii="Arial" w:hAnsi="Arial" w:cs="Arial" w:hint="eastAsia"/>
                <w:sz w:val="15"/>
                <w:szCs w:val="15"/>
              </w:rPr>
              <w:t>83.64</w:t>
            </w:r>
            <w:r w:rsidRPr="002A3CC5">
              <w:rPr>
                <w:rFonts w:ascii="Arial" w:hAnsi="Arial" w:cs="Arial" w:hint="eastAsia"/>
                <w:sz w:val="15"/>
                <w:szCs w:val="15"/>
              </w:rPr>
              <w:t>±</w:t>
            </w:r>
            <w:r w:rsidRPr="002A3CC5">
              <w:rPr>
                <w:rFonts w:ascii="Arial" w:hAnsi="Arial" w:cs="Arial" w:hint="eastAsia"/>
                <w:sz w:val="15"/>
                <w:szCs w:val="15"/>
              </w:rPr>
              <w:t>6.76</w:t>
            </w:r>
            <w:r w:rsidRPr="002A3CC5">
              <w:rPr>
                <w:rFonts w:ascii="Arial" w:hAnsi="Arial" w:cs="Arial" w:hint="eastAsia"/>
                <w:b/>
                <w:bCs/>
                <w:sz w:val="15"/>
                <w:szCs w:val="15"/>
              </w:rPr>
              <w:t xml:space="preserve">          &lt;0.001</w:t>
            </w:r>
          </w:p>
        </w:tc>
      </w:tr>
      <w:tr w:rsidR="00E53329" w:rsidRPr="002A3CC5" w14:paraId="34AB645D" w14:textId="77777777" w:rsidTr="00AC479F">
        <w:tc>
          <w:tcPr>
            <w:tcW w:w="2410" w:type="dxa"/>
            <w:tcBorders>
              <w:top w:val="nil"/>
              <w:left w:val="nil"/>
              <w:bottom w:val="nil"/>
              <w:right w:val="nil"/>
            </w:tcBorders>
          </w:tcPr>
          <w:p w14:paraId="696ADF44" w14:textId="77777777" w:rsidR="00E53329" w:rsidRPr="002A3CC5" w:rsidRDefault="00E53329" w:rsidP="00AC479F">
            <w:pPr>
              <w:ind w:firstLineChars="100" w:firstLine="150"/>
              <w:rPr>
                <w:rFonts w:ascii="Arial" w:hAnsi="Arial" w:cs="Arial"/>
                <w:sz w:val="15"/>
                <w:szCs w:val="15"/>
              </w:rPr>
            </w:pPr>
            <w:r w:rsidRPr="002A3CC5">
              <w:rPr>
                <w:rFonts w:ascii="Arial" w:hAnsi="Arial" w:cs="Arial"/>
                <w:sz w:val="15"/>
                <w:szCs w:val="15"/>
              </w:rPr>
              <w:t>Female gender, %</w:t>
            </w:r>
          </w:p>
        </w:tc>
        <w:tc>
          <w:tcPr>
            <w:tcW w:w="1701" w:type="dxa"/>
            <w:tcBorders>
              <w:top w:val="nil"/>
              <w:left w:val="nil"/>
              <w:bottom w:val="nil"/>
              <w:right w:val="nil"/>
            </w:tcBorders>
          </w:tcPr>
          <w:p w14:paraId="440428D1" w14:textId="77777777" w:rsidR="00E53329" w:rsidRPr="002A3CC5" w:rsidRDefault="00E53329" w:rsidP="00AC479F">
            <w:pPr>
              <w:rPr>
                <w:rFonts w:ascii="Arial" w:hAnsi="Arial" w:cs="Arial"/>
                <w:sz w:val="15"/>
                <w:szCs w:val="15"/>
              </w:rPr>
            </w:pPr>
            <w:r w:rsidRPr="002A3CC5">
              <w:rPr>
                <w:rFonts w:ascii="Arial" w:hAnsi="Arial" w:cs="Arial" w:hint="eastAsia"/>
                <w:sz w:val="15"/>
                <w:szCs w:val="15"/>
              </w:rPr>
              <w:t>435</w:t>
            </w:r>
            <w:r w:rsidRPr="002A3CC5">
              <w:rPr>
                <w:rFonts w:ascii="Arial" w:hAnsi="Arial" w:cs="Arial"/>
                <w:sz w:val="15"/>
                <w:szCs w:val="15"/>
              </w:rPr>
              <w:t xml:space="preserve"> (</w:t>
            </w:r>
            <w:r w:rsidRPr="002A3CC5">
              <w:rPr>
                <w:rFonts w:ascii="Arial" w:hAnsi="Arial" w:cs="Arial" w:hint="eastAsia"/>
                <w:sz w:val="15"/>
                <w:szCs w:val="15"/>
              </w:rPr>
              <w:t>71.7</w:t>
            </w:r>
            <w:r w:rsidRPr="002A3CC5">
              <w:rPr>
                <w:rFonts w:ascii="Arial" w:hAnsi="Arial" w:cs="Arial"/>
                <w:sz w:val="15"/>
                <w:szCs w:val="15"/>
              </w:rPr>
              <w:t>)</w:t>
            </w:r>
          </w:p>
        </w:tc>
        <w:tc>
          <w:tcPr>
            <w:tcW w:w="2410" w:type="dxa"/>
            <w:tcBorders>
              <w:top w:val="nil"/>
              <w:left w:val="nil"/>
              <w:bottom w:val="nil"/>
              <w:right w:val="nil"/>
            </w:tcBorders>
          </w:tcPr>
          <w:p w14:paraId="6E9EB017" w14:textId="77777777" w:rsidR="00E53329" w:rsidRPr="002A3CC5" w:rsidRDefault="00E53329" w:rsidP="00AC479F">
            <w:pPr>
              <w:rPr>
                <w:rFonts w:ascii="Arial" w:hAnsi="Arial" w:cs="Arial"/>
                <w:sz w:val="15"/>
                <w:szCs w:val="15"/>
              </w:rPr>
            </w:pPr>
            <w:r w:rsidRPr="002A3CC5">
              <w:rPr>
                <w:rFonts w:ascii="Arial" w:hAnsi="Arial" w:cs="Arial" w:hint="eastAsia"/>
                <w:sz w:val="15"/>
                <w:szCs w:val="15"/>
              </w:rPr>
              <w:t>36</w:t>
            </w:r>
            <w:r w:rsidRPr="002A3CC5">
              <w:rPr>
                <w:rFonts w:ascii="Arial" w:hAnsi="Arial" w:cs="Arial"/>
                <w:sz w:val="15"/>
                <w:szCs w:val="15"/>
              </w:rPr>
              <w:t xml:space="preserve"> (</w:t>
            </w:r>
            <w:r w:rsidRPr="002A3CC5">
              <w:rPr>
                <w:rFonts w:ascii="Arial" w:hAnsi="Arial" w:cs="Arial" w:hint="eastAsia"/>
                <w:sz w:val="15"/>
                <w:szCs w:val="15"/>
              </w:rPr>
              <w:t>73.5</w:t>
            </w:r>
            <w:r w:rsidRPr="002A3CC5">
              <w:rPr>
                <w:rFonts w:ascii="Arial" w:hAnsi="Arial" w:cs="Arial"/>
                <w:sz w:val="15"/>
                <w:szCs w:val="15"/>
              </w:rPr>
              <w:t>)</w:t>
            </w:r>
            <w:r w:rsidRPr="002A3CC5">
              <w:rPr>
                <w:rFonts w:ascii="Arial" w:hAnsi="Arial" w:cs="Arial" w:hint="eastAsia"/>
                <w:sz w:val="15"/>
                <w:szCs w:val="15"/>
              </w:rPr>
              <w:t xml:space="preserve">            0.787</w:t>
            </w:r>
          </w:p>
        </w:tc>
        <w:tc>
          <w:tcPr>
            <w:tcW w:w="1701" w:type="dxa"/>
            <w:tcBorders>
              <w:top w:val="nil"/>
              <w:left w:val="nil"/>
              <w:bottom w:val="nil"/>
              <w:right w:val="nil"/>
            </w:tcBorders>
          </w:tcPr>
          <w:p w14:paraId="58D65E36" w14:textId="77777777" w:rsidR="00E53329" w:rsidRPr="002A3CC5" w:rsidRDefault="00E53329" w:rsidP="00AC479F">
            <w:pPr>
              <w:rPr>
                <w:rFonts w:ascii="Arial" w:hAnsi="Arial" w:cs="Arial"/>
                <w:sz w:val="15"/>
                <w:szCs w:val="15"/>
              </w:rPr>
            </w:pPr>
            <w:r w:rsidRPr="002A3CC5">
              <w:rPr>
                <w:rFonts w:ascii="Arial" w:hAnsi="Arial" w:cs="Arial" w:hint="eastAsia"/>
                <w:sz w:val="15"/>
                <w:szCs w:val="15"/>
              </w:rPr>
              <w:t>458 (73.2)</w:t>
            </w:r>
          </w:p>
        </w:tc>
        <w:tc>
          <w:tcPr>
            <w:tcW w:w="2268" w:type="dxa"/>
            <w:tcBorders>
              <w:top w:val="nil"/>
              <w:left w:val="nil"/>
              <w:bottom w:val="nil"/>
              <w:right w:val="nil"/>
            </w:tcBorders>
          </w:tcPr>
          <w:p w14:paraId="32E92133" w14:textId="77777777" w:rsidR="00E53329" w:rsidRPr="002A3CC5" w:rsidRDefault="00E53329" w:rsidP="00AC479F">
            <w:pPr>
              <w:rPr>
                <w:rFonts w:ascii="Arial" w:hAnsi="Arial" w:cs="Arial"/>
                <w:sz w:val="15"/>
                <w:szCs w:val="15"/>
              </w:rPr>
            </w:pPr>
            <w:r w:rsidRPr="002A3CC5">
              <w:rPr>
                <w:rFonts w:ascii="Arial" w:hAnsi="Arial" w:cs="Arial" w:hint="eastAsia"/>
                <w:sz w:val="15"/>
                <w:szCs w:val="15"/>
              </w:rPr>
              <w:t>68 (74.7)              0.753</w:t>
            </w:r>
          </w:p>
        </w:tc>
      </w:tr>
      <w:tr w:rsidR="00E53329" w:rsidRPr="002A3CC5" w14:paraId="790B4EC4" w14:textId="77777777" w:rsidTr="00AC479F">
        <w:tc>
          <w:tcPr>
            <w:tcW w:w="2410" w:type="dxa"/>
            <w:tcBorders>
              <w:top w:val="nil"/>
              <w:left w:val="nil"/>
              <w:bottom w:val="nil"/>
              <w:right w:val="nil"/>
            </w:tcBorders>
          </w:tcPr>
          <w:p w14:paraId="2E361E86" w14:textId="77777777" w:rsidR="00E53329" w:rsidRPr="002A3CC5" w:rsidRDefault="00E53329" w:rsidP="00AC479F">
            <w:pPr>
              <w:ind w:firstLineChars="100" w:firstLine="150"/>
              <w:rPr>
                <w:rFonts w:ascii="Arial" w:hAnsi="Arial" w:cs="Arial"/>
                <w:sz w:val="15"/>
                <w:szCs w:val="15"/>
              </w:rPr>
            </w:pPr>
            <w:r w:rsidRPr="002A3CC5">
              <w:rPr>
                <w:rFonts w:ascii="Arial" w:hAnsi="Arial" w:cs="Arial"/>
                <w:sz w:val="15"/>
                <w:szCs w:val="15"/>
              </w:rPr>
              <w:t>BMI, kg/m2</w:t>
            </w:r>
          </w:p>
        </w:tc>
        <w:tc>
          <w:tcPr>
            <w:tcW w:w="1701" w:type="dxa"/>
            <w:tcBorders>
              <w:top w:val="nil"/>
              <w:left w:val="nil"/>
              <w:bottom w:val="nil"/>
              <w:right w:val="nil"/>
            </w:tcBorders>
          </w:tcPr>
          <w:p w14:paraId="6D3DD33E" w14:textId="77777777" w:rsidR="00E53329" w:rsidRPr="002A3CC5" w:rsidRDefault="00E53329" w:rsidP="00AC479F">
            <w:pPr>
              <w:rPr>
                <w:rFonts w:ascii="Arial" w:hAnsi="Arial" w:cs="Arial"/>
                <w:sz w:val="15"/>
                <w:szCs w:val="15"/>
              </w:rPr>
            </w:pPr>
            <w:r w:rsidRPr="002A3CC5">
              <w:rPr>
                <w:rFonts w:ascii="Arial" w:hAnsi="Arial" w:cs="Arial"/>
                <w:sz w:val="15"/>
                <w:szCs w:val="15"/>
              </w:rPr>
              <w:t>23.</w:t>
            </w:r>
            <w:r w:rsidRPr="002A3CC5">
              <w:rPr>
                <w:rFonts w:ascii="Arial" w:hAnsi="Arial" w:cs="Arial" w:hint="eastAsia"/>
                <w:sz w:val="15"/>
                <w:szCs w:val="15"/>
              </w:rPr>
              <w:t>43</w:t>
            </w:r>
            <w:r w:rsidRPr="002A3CC5">
              <w:rPr>
                <w:rFonts w:ascii="Arial" w:hAnsi="Arial" w:cs="Arial"/>
                <w:sz w:val="15"/>
                <w:szCs w:val="15"/>
              </w:rPr>
              <w:t>±</w:t>
            </w:r>
            <w:r w:rsidRPr="002A3CC5">
              <w:rPr>
                <w:rFonts w:ascii="Arial" w:hAnsi="Arial" w:cs="Arial" w:hint="eastAsia"/>
                <w:sz w:val="15"/>
                <w:szCs w:val="15"/>
              </w:rPr>
              <w:t>3.79</w:t>
            </w:r>
          </w:p>
        </w:tc>
        <w:tc>
          <w:tcPr>
            <w:tcW w:w="2410" w:type="dxa"/>
            <w:tcBorders>
              <w:top w:val="nil"/>
              <w:left w:val="nil"/>
              <w:bottom w:val="nil"/>
              <w:right w:val="nil"/>
            </w:tcBorders>
          </w:tcPr>
          <w:p w14:paraId="77DDE62F" w14:textId="77777777" w:rsidR="00E53329" w:rsidRPr="002A3CC5" w:rsidRDefault="00E53329" w:rsidP="00AC479F">
            <w:pPr>
              <w:rPr>
                <w:rFonts w:ascii="Arial" w:hAnsi="Arial" w:cs="Arial"/>
                <w:sz w:val="15"/>
                <w:szCs w:val="15"/>
              </w:rPr>
            </w:pPr>
            <w:r w:rsidRPr="002A3CC5">
              <w:rPr>
                <w:rFonts w:ascii="Arial" w:hAnsi="Arial" w:cs="Arial"/>
                <w:sz w:val="15"/>
                <w:szCs w:val="15"/>
              </w:rPr>
              <w:t>2</w:t>
            </w:r>
            <w:r w:rsidRPr="002A3CC5">
              <w:rPr>
                <w:rFonts w:ascii="Arial" w:hAnsi="Arial" w:cs="Arial" w:hint="eastAsia"/>
                <w:sz w:val="15"/>
                <w:szCs w:val="15"/>
              </w:rPr>
              <w:t>2.56</w:t>
            </w:r>
            <w:r w:rsidRPr="002A3CC5">
              <w:rPr>
                <w:rFonts w:ascii="Arial" w:hAnsi="Arial" w:cs="Arial"/>
                <w:sz w:val="15"/>
                <w:szCs w:val="15"/>
              </w:rPr>
              <w:t>±4.</w:t>
            </w:r>
            <w:r w:rsidRPr="002A3CC5">
              <w:rPr>
                <w:rFonts w:ascii="Arial" w:hAnsi="Arial" w:cs="Arial" w:hint="eastAsia"/>
                <w:sz w:val="15"/>
                <w:szCs w:val="15"/>
              </w:rPr>
              <w:t>53          0.148</w:t>
            </w:r>
          </w:p>
        </w:tc>
        <w:tc>
          <w:tcPr>
            <w:tcW w:w="1701" w:type="dxa"/>
            <w:tcBorders>
              <w:top w:val="nil"/>
              <w:left w:val="nil"/>
              <w:bottom w:val="nil"/>
              <w:right w:val="nil"/>
            </w:tcBorders>
          </w:tcPr>
          <w:p w14:paraId="16D4923C" w14:textId="77777777" w:rsidR="00E53329" w:rsidRPr="002A3CC5" w:rsidRDefault="00E53329" w:rsidP="00AC479F">
            <w:pPr>
              <w:rPr>
                <w:rFonts w:ascii="Arial" w:hAnsi="Arial" w:cs="Arial"/>
                <w:sz w:val="15"/>
                <w:szCs w:val="15"/>
              </w:rPr>
            </w:pPr>
            <w:r w:rsidRPr="002A3CC5">
              <w:rPr>
                <w:rFonts w:ascii="Arial" w:hAnsi="Arial" w:cs="Arial" w:hint="eastAsia"/>
                <w:sz w:val="15"/>
                <w:szCs w:val="15"/>
              </w:rPr>
              <w:t>23.98</w:t>
            </w:r>
            <w:r w:rsidRPr="002A3CC5">
              <w:rPr>
                <w:rFonts w:ascii="Arial" w:hAnsi="Arial" w:cs="Arial" w:hint="eastAsia"/>
                <w:sz w:val="15"/>
                <w:szCs w:val="15"/>
              </w:rPr>
              <w:t>±</w:t>
            </w:r>
            <w:r w:rsidRPr="002A3CC5">
              <w:rPr>
                <w:rFonts w:ascii="Arial" w:hAnsi="Arial" w:cs="Arial" w:hint="eastAsia"/>
                <w:sz w:val="15"/>
                <w:szCs w:val="15"/>
              </w:rPr>
              <w:t>4.18</w:t>
            </w:r>
          </w:p>
        </w:tc>
        <w:tc>
          <w:tcPr>
            <w:tcW w:w="2268" w:type="dxa"/>
            <w:tcBorders>
              <w:top w:val="nil"/>
              <w:left w:val="nil"/>
              <w:bottom w:val="nil"/>
              <w:right w:val="nil"/>
            </w:tcBorders>
          </w:tcPr>
          <w:p w14:paraId="73FAD6B2" w14:textId="77777777" w:rsidR="00E53329" w:rsidRPr="002A3CC5" w:rsidRDefault="00E53329" w:rsidP="00AC479F">
            <w:pPr>
              <w:rPr>
                <w:rFonts w:ascii="Arial" w:hAnsi="Arial" w:cs="Arial"/>
                <w:sz w:val="15"/>
                <w:szCs w:val="15"/>
              </w:rPr>
            </w:pPr>
            <w:r w:rsidRPr="002A3CC5">
              <w:rPr>
                <w:rFonts w:ascii="Arial" w:hAnsi="Arial" w:cs="Arial" w:hint="eastAsia"/>
                <w:sz w:val="15"/>
                <w:szCs w:val="15"/>
              </w:rPr>
              <w:t>23.69</w:t>
            </w:r>
            <w:r w:rsidRPr="002A3CC5">
              <w:rPr>
                <w:rFonts w:ascii="Arial" w:hAnsi="Arial" w:cs="Arial" w:hint="eastAsia"/>
                <w:sz w:val="15"/>
                <w:szCs w:val="15"/>
              </w:rPr>
              <w:t>±</w:t>
            </w:r>
            <w:r w:rsidRPr="002A3CC5">
              <w:rPr>
                <w:rFonts w:ascii="Arial" w:hAnsi="Arial" w:cs="Arial" w:hint="eastAsia"/>
                <w:sz w:val="15"/>
                <w:szCs w:val="15"/>
              </w:rPr>
              <w:t>4.39            0.645</w:t>
            </w:r>
          </w:p>
        </w:tc>
      </w:tr>
      <w:tr w:rsidR="00E53329" w:rsidRPr="002A3CC5" w14:paraId="6D56355F" w14:textId="77777777" w:rsidTr="00AC479F">
        <w:tc>
          <w:tcPr>
            <w:tcW w:w="2410" w:type="dxa"/>
            <w:tcBorders>
              <w:top w:val="nil"/>
              <w:left w:val="nil"/>
              <w:bottom w:val="nil"/>
              <w:right w:val="nil"/>
            </w:tcBorders>
          </w:tcPr>
          <w:p w14:paraId="41D9A8D1" w14:textId="77777777" w:rsidR="00E53329" w:rsidRPr="002A3CC5" w:rsidRDefault="00E53329" w:rsidP="00AC479F">
            <w:pPr>
              <w:rPr>
                <w:rFonts w:ascii="Arial" w:hAnsi="Arial" w:cs="Arial"/>
                <w:sz w:val="15"/>
                <w:szCs w:val="15"/>
              </w:rPr>
            </w:pPr>
            <w:r w:rsidRPr="002A3CC5">
              <w:rPr>
                <w:rFonts w:ascii="Arial" w:hAnsi="Arial" w:cs="Arial"/>
                <w:sz w:val="15"/>
                <w:szCs w:val="15"/>
              </w:rPr>
              <w:t>Injury Mechanism</w:t>
            </w:r>
            <w:r w:rsidRPr="002A3CC5">
              <w:rPr>
                <w:rFonts w:ascii="Arial" w:hAnsi="Arial" w:cs="Arial" w:hint="eastAsia"/>
                <w:sz w:val="15"/>
                <w:szCs w:val="15"/>
              </w:rPr>
              <w:t>,</w:t>
            </w:r>
            <w:r w:rsidRPr="002A3CC5">
              <w:rPr>
                <w:rFonts w:ascii="Arial" w:hAnsi="Arial" w:cs="Arial"/>
                <w:sz w:val="15"/>
                <w:szCs w:val="15"/>
              </w:rPr>
              <w:t xml:space="preserve"> (%)</w:t>
            </w:r>
          </w:p>
        </w:tc>
        <w:tc>
          <w:tcPr>
            <w:tcW w:w="1701" w:type="dxa"/>
            <w:tcBorders>
              <w:top w:val="nil"/>
              <w:left w:val="nil"/>
              <w:bottom w:val="nil"/>
              <w:right w:val="nil"/>
            </w:tcBorders>
          </w:tcPr>
          <w:p w14:paraId="562E3E41" w14:textId="77777777" w:rsidR="00E53329" w:rsidRPr="002A3CC5" w:rsidRDefault="00E53329" w:rsidP="00AC479F">
            <w:pPr>
              <w:rPr>
                <w:rFonts w:ascii="Arial" w:hAnsi="Arial" w:cs="Arial"/>
                <w:sz w:val="15"/>
                <w:szCs w:val="15"/>
              </w:rPr>
            </w:pPr>
          </w:p>
        </w:tc>
        <w:tc>
          <w:tcPr>
            <w:tcW w:w="2410" w:type="dxa"/>
            <w:tcBorders>
              <w:top w:val="nil"/>
              <w:left w:val="nil"/>
              <w:bottom w:val="nil"/>
              <w:right w:val="nil"/>
            </w:tcBorders>
          </w:tcPr>
          <w:p w14:paraId="471725C5" w14:textId="77777777" w:rsidR="00E53329" w:rsidRPr="002A3CC5" w:rsidRDefault="00E53329" w:rsidP="00AC479F">
            <w:pPr>
              <w:rPr>
                <w:rFonts w:ascii="Arial" w:hAnsi="Arial" w:cs="Arial"/>
                <w:sz w:val="15"/>
                <w:szCs w:val="15"/>
              </w:rPr>
            </w:pPr>
          </w:p>
        </w:tc>
        <w:tc>
          <w:tcPr>
            <w:tcW w:w="1701" w:type="dxa"/>
            <w:tcBorders>
              <w:top w:val="nil"/>
              <w:left w:val="nil"/>
              <w:bottom w:val="nil"/>
              <w:right w:val="nil"/>
            </w:tcBorders>
          </w:tcPr>
          <w:p w14:paraId="5E10CE75" w14:textId="77777777" w:rsidR="00E53329" w:rsidRPr="002A3CC5" w:rsidRDefault="00E53329" w:rsidP="00AC479F">
            <w:pPr>
              <w:rPr>
                <w:rFonts w:ascii="Arial" w:hAnsi="Arial" w:cs="Arial"/>
                <w:sz w:val="15"/>
                <w:szCs w:val="15"/>
              </w:rPr>
            </w:pPr>
          </w:p>
        </w:tc>
        <w:tc>
          <w:tcPr>
            <w:tcW w:w="2268" w:type="dxa"/>
            <w:tcBorders>
              <w:top w:val="nil"/>
              <w:left w:val="nil"/>
              <w:bottom w:val="nil"/>
              <w:right w:val="nil"/>
            </w:tcBorders>
          </w:tcPr>
          <w:p w14:paraId="45CD3AD1" w14:textId="77777777" w:rsidR="00E53329" w:rsidRPr="002A3CC5" w:rsidRDefault="00E53329" w:rsidP="00AC479F">
            <w:pPr>
              <w:rPr>
                <w:rFonts w:ascii="Arial" w:hAnsi="Arial" w:cs="Arial"/>
                <w:sz w:val="15"/>
                <w:szCs w:val="15"/>
              </w:rPr>
            </w:pPr>
          </w:p>
        </w:tc>
      </w:tr>
      <w:tr w:rsidR="00E53329" w:rsidRPr="002A3CC5" w14:paraId="666FFC33" w14:textId="77777777" w:rsidTr="00AC479F">
        <w:tc>
          <w:tcPr>
            <w:tcW w:w="2410" w:type="dxa"/>
            <w:tcBorders>
              <w:top w:val="nil"/>
              <w:left w:val="nil"/>
              <w:bottom w:val="nil"/>
              <w:right w:val="nil"/>
            </w:tcBorders>
          </w:tcPr>
          <w:p w14:paraId="1F4A685D" w14:textId="77777777" w:rsidR="00E53329" w:rsidRPr="002A3CC5" w:rsidRDefault="00E53329" w:rsidP="00AC479F">
            <w:pPr>
              <w:rPr>
                <w:rFonts w:ascii="Arial" w:hAnsi="Arial" w:cs="Arial"/>
                <w:sz w:val="15"/>
                <w:szCs w:val="15"/>
              </w:rPr>
            </w:pPr>
            <w:r w:rsidRPr="002A3CC5">
              <w:rPr>
                <w:rFonts w:ascii="Arial" w:hAnsi="Arial" w:cs="Arial"/>
                <w:sz w:val="15"/>
                <w:szCs w:val="15"/>
              </w:rPr>
              <w:t xml:space="preserve">  Low Energy</w:t>
            </w:r>
          </w:p>
        </w:tc>
        <w:tc>
          <w:tcPr>
            <w:tcW w:w="1701" w:type="dxa"/>
            <w:tcBorders>
              <w:top w:val="nil"/>
              <w:left w:val="nil"/>
              <w:bottom w:val="nil"/>
              <w:right w:val="nil"/>
            </w:tcBorders>
          </w:tcPr>
          <w:p w14:paraId="04926C2A" w14:textId="77777777" w:rsidR="00E53329" w:rsidRPr="002A3CC5" w:rsidRDefault="00E53329" w:rsidP="00AC479F">
            <w:pPr>
              <w:rPr>
                <w:rFonts w:ascii="Arial" w:hAnsi="Arial" w:cs="Arial"/>
                <w:sz w:val="15"/>
                <w:szCs w:val="15"/>
              </w:rPr>
            </w:pPr>
            <w:r w:rsidRPr="002A3CC5">
              <w:rPr>
                <w:rFonts w:ascii="Arial" w:hAnsi="Arial" w:cs="Arial" w:hint="eastAsia"/>
                <w:sz w:val="15"/>
                <w:szCs w:val="15"/>
              </w:rPr>
              <w:t>577</w:t>
            </w:r>
            <w:r w:rsidRPr="002A3CC5">
              <w:rPr>
                <w:rFonts w:ascii="Arial" w:hAnsi="Arial" w:cs="Arial"/>
                <w:sz w:val="15"/>
                <w:szCs w:val="15"/>
              </w:rPr>
              <w:t xml:space="preserve"> (9</w:t>
            </w:r>
            <w:r w:rsidRPr="002A3CC5">
              <w:rPr>
                <w:rFonts w:ascii="Arial" w:hAnsi="Arial" w:cs="Arial" w:hint="eastAsia"/>
                <w:sz w:val="15"/>
                <w:szCs w:val="15"/>
              </w:rPr>
              <w:t>5.1</w:t>
            </w:r>
            <w:r w:rsidRPr="002A3CC5">
              <w:rPr>
                <w:rFonts w:ascii="Arial" w:hAnsi="Arial" w:cs="Arial"/>
                <w:sz w:val="15"/>
                <w:szCs w:val="15"/>
              </w:rPr>
              <w:t>)</w:t>
            </w:r>
          </w:p>
        </w:tc>
        <w:tc>
          <w:tcPr>
            <w:tcW w:w="2410" w:type="dxa"/>
            <w:tcBorders>
              <w:top w:val="nil"/>
              <w:left w:val="nil"/>
              <w:bottom w:val="nil"/>
              <w:right w:val="nil"/>
            </w:tcBorders>
          </w:tcPr>
          <w:p w14:paraId="004C3977" w14:textId="77777777" w:rsidR="00E53329" w:rsidRPr="002A3CC5" w:rsidRDefault="00E53329" w:rsidP="00AC479F">
            <w:pPr>
              <w:rPr>
                <w:rFonts w:ascii="Arial" w:hAnsi="Arial" w:cs="Arial"/>
                <w:sz w:val="15"/>
                <w:szCs w:val="15"/>
              </w:rPr>
            </w:pPr>
            <w:r w:rsidRPr="002A3CC5">
              <w:rPr>
                <w:rFonts w:ascii="Arial" w:hAnsi="Arial" w:cs="Arial" w:hint="eastAsia"/>
                <w:sz w:val="15"/>
                <w:szCs w:val="15"/>
              </w:rPr>
              <w:t>49</w:t>
            </w:r>
            <w:r w:rsidRPr="002A3CC5">
              <w:rPr>
                <w:rFonts w:ascii="Arial" w:hAnsi="Arial" w:cs="Arial"/>
                <w:sz w:val="15"/>
                <w:szCs w:val="15"/>
              </w:rPr>
              <w:t xml:space="preserve"> (</w:t>
            </w:r>
            <w:r w:rsidRPr="002A3CC5">
              <w:rPr>
                <w:rFonts w:ascii="Arial" w:hAnsi="Arial" w:cs="Arial" w:hint="eastAsia"/>
                <w:sz w:val="15"/>
                <w:szCs w:val="15"/>
              </w:rPr>
              <w:t>100.0</w:t>
            </w:r>
            <w:r w:rsidRPr="002A3CC5">
              <w:rPr>
                <w:rFonts w:ascii="Arial" w:hAnsi="Arial" w:cs="Arial"/>
                <w:sz w:val="15"/>
                <w:szCs w:val="15"/>
              </w:rPr>
              <w:t>)</w:t>
            </w:r>
            <w:r w:rsidRPr="002A3CC5">
              <w:rPr>
                <w:rFonts w:ascii="Arial" w:hAnsi="Arial" w:cs="Arial" w:hint="eastAsia"/>
                <w:sz w:val="15"/>
                <w:szCs w:val="15"/>
              </w:rPr>
              <w:t xml:space="preserve">           0.111</w:t>
            </w:r>
          </w:p>
        </w:tc>
        <w:tc>
          <w:tcPr>
            <w:tcW w:w="1701" w:type="dxa"/>
            <w:tcBorders>
              <w:top w:val="nil"/>
              <w:left w:val="nil"/>
              <w:bottom w:val="nil"/>
              <w:right w:val="nil"/>
            </w:tcBorders>
          </w:tcPr>
          <w:p w14:paraId="0745322C" w14:textId="77777777" w:rsidR="00E53329" w:rsidRPr="002A3CC5" w:rsidRDefault="00E53329" w:rsidP="00AC479F">
            <w:pPr>
              <w:rPr>
                <w:rFonts w:ascii="Arial" w:hAnsi="Arial" w:cs="Arial"/>
                <w:sz w:val="15"/>
                <w:szCs w:val="15"/>
              </w:rPr>
            </w:pPr>
            <w:r w:rsidRPr="002A3CC5">
              <w:rPr>
                <w:rFonts w:ascii="Arial" w:hAnsi="Arial" w:cs="Arial" w:hint="eastAsia"/>
                <w:sz w:val="15"/>
                <w:szCs w:val="15"/>
              </w:rPr>
              <w:t>20 (3.2)</w:t>
            </w:r>
          </w:p>
        </w:tc>
        <w:tc>
          <w:tcPr>
            <w:tcW w:w="2268" w:type="dxa"/>
            <w:tcBorders>
              <w:top w:val="nil"/>
              <w:left w:val="nil"/>
              <w:bottom w:val="nil"/>
              <w:right w:val="nil"/>
            </w:tcBorders>
          </w:tcPr>
          <w:p w14:paraId="04A26E59" w14:textId="77777777" w:rsidR="00E53329" w:rsidRPr="002A3CC5" w:rsidRDefault="00E53329" w:rsidP="00AC479F">
            <w:pPr>
              <w:rPr>
                <w:rFonts w:ascii="Arial" w:hAnsi="Arial" w:cs="Arial"/>
                <w:sz w:val="15"/>
                <w:szCs w:val="15"/>
              </w:rPr>
            </w:pPr>
            <w:r w:rsidRPr="002A3CC5">
              <w:rPr>
                <w:rFonts w:ascii="Arial" w:hAnsi="Arial" w:cs="Arial" w:hint="eastAsia"/>
                <w:sz w:val="15"/>
                <w:szCs w:val="15"/>
              </w:rPr>
              <w:t>1 (1.1)                0.268</w:t>
            </w:r>
          </w:p>
        </w:tc>
      </w:tr>
      <w:tr w:rsidR="00E53329" w:rsidRPr="002A3CC5" w14:paraId="04B96EB2" w14:textId="77777777" w:rsidTr="00AC479F">
        <w:tc>
          <w:tcPr>
            <w:tcW w:w="2410" w:type="dxa"/>
            <w:tcBorders>
              <w:top w:val="nil"/>
              <w:left w:val="nil"/>
              <w:bottom w:val="nil"/>
              <w:right w:val="nil"/>
            </w:tcBorders>
          </w:tcPr>
          <w:p w14:paraId="712B2418" w14:textId="77777777" w:rsidR="00E53329" w:rsidRPr="002A3CC5" w:rsidRDefault="00E53329" w:rsidP="00AC479F">
            <w:pPr>
              <w:ind w:firstLineChars="100" w:firstLine="150"/>
              <w:rPr>
                <w:rFonts w:ascii="Arial" w:hAnsi="Arial" w:cs="Arial"/>
                <w:sz w:val="15"/>
                <w:szCs w:val="15"/>
              </w:rPr>
            </w:pPr>
            <w:r w:rsidRPr="002A3CC5">
              <w:rPr>
                <w:rFonts w:ascii="Arial" w:hAnsi="Arial" w:cs="Arial"/>
                <w:sz w:val="15"/>
                <w:szCs w:val="15"/>
              </w:rPr>
              <w:lastRenderedPageBreak/>
              <w:t>High Energy</w:t>
            </w:r>
          </w:p>
        </w:tc>
        <w:tc>
          <w:tcPr>
            <w:tcW w:w="1701" w:type="dxa"/>
            <w:tcBorders>
              <w:top w:val="nil"/>
              <w:left w:val="nil"/>
              <w:bottom w:val="nil"/>
              <w:right w:val="nil"/>
            </w:tcBorders>
          </w:tcPr>
          <w:p w14:paraId="1F14916D" w14:textId="77777777" w:rsidR="00E53329" w:rsidRPr="002A3CC5" w:rsidRDefault="00E53329" w:rsidP="00AC479F">
            <w:pPr>
              <w:rPr>
                <w:rFonts w:ascii="Arial" w:hAnsi="Arial" w:cs="Arial"/>
                <w:sz w:val="15"/>
                <w:szCs w:val="15"/>
              </w:rPr>
            </w:pPr>
            <w:r w:rsidRPr="002A3CC5">
              <w:rPr>
                <w:rFonts w:ascii="Arial" w:hAnsi="Arial" w:cs="Arial"/>
                <w:sz w:val="15"/>
                <w:szCs w:val="15"/>
              </w:rPr>
              <w:t>45 (3.99)</w:t>
            </w:r>
          </w:p>
        </w:tc>
        <w:tc>
          <w:tcPr>
            <w:tcW w:w="2410" w:type="dxa"/>
            <w:tcBorders>
              <w:top w:val="nil"/>
              <w:left w:val="nil"/>
              <w:bottom w:val="nil"/>
              <w:right w:val="nil"/>
            </w:tcBorders>
          </w:tcPr>
          <w:p w14:paraId="731BBADE" w14:textId="77777777" w:rsidR="00E53329" w:rsidRPr="002A3CC5" w:rsidRDefault="00E53329" w:rsidP="00AC479F">
            <w:pPr>
              <w:rPr>
                <w:rFonts w:ascii="Arial" w:hAnsi="Arial" w:cs="Arial"/>
                <w:sz w:val="15"/>
                <w:szCs w:val="15"/>
              </w:rPr>
            </w:pPr>
            <w:r w:rsidRPr="002A3CC5">
              <w:rPr>
                <w:rFonts w:ascii="Arial" w:hAnsi="Arial" w:cs="Arial"/>
                <w:sz w:val="15"/>
                <w:szCs w:val="15"/>
              </w:rPr>
              <w:t>4 (2.35)</w:t>
            </w:r>
            <w:r w:rsidRPr="002A3CC5">
              <w:rPr>
                <w:rFonts w:ascii="Arial" w:hAnsi="Arial" w:cs="Arial" w:hint="eastAsia"/>
                <w:sz w:val="15"/>
                <w:szCs w:val="15"/>
              </w:rPr>
              <w:t xml:space="preserve">     </w:t>
            </w:r>
          </w:p>
        </w:tc>
        <w:tc>
          <w:tcPr>
            <w:tcW w:w="1701" w:type="dxa"/>
            <w:tcBorders>
              <w:top w:val="nil"/>
              <w:left w:val="nil"/>
              <w:bottom w:val="nil"/>
              <w:right w:val="nil"/>
            </w:tcBorders>
          </w:tcPr>
          <w:p w14:paraId="09DCC04D" w14:textId="77777777" w:rsidR="00E53329" w:rsidRPr="002A3CC5" w:rsidRDefault="00E53329" w:rsidP="00AC479F">
            <w:pPr>
              <w:rPr>
                <w:rFonts w:ascii="Arial" w:hAnsi="Arial" w:cs="Arial"/>
                <w:sz w:val="15"/>
                <w:szCs w:val="15"/>
              </w:rPr>
            </w:pPr>
          </w:p>
        </w:tc>
        <w:tc>
          <w:tcPr>
            <w:tcW w:w="2268" w:type="dxa"/>
            <w:tcBorders>
              <w:top w:val="nil"/>
              <w:left w:val="nil"/>
              <w:bottom w:val="nil"/>
              <w:right w:val="nil"/>
            </w:tcBorders>
          </w:tcPr>
          <w:p w14:paraId="74CA01F1" w14:textId="77777777" w:rsidR="00E53329" w:rsidRPr="002A3CC5" w:rsidRDefault="00E53329" w:rsidP="00AC479F">
            <w:pPr>
              <w:rPr>
                <w:rFonts w:ascii="Arial" w:hAnsi="Arial" w:cs="Arial"/>
                <w:sz w:val="15"/>
                <w:szCs w:val="15"/>
              </w:rPr>
            </w:pPr>
          </w:p>
        </w:tc>
      </w:tr>
      <w:tr w:rsidR="00E53329" w:rsidRPr="002A3CC5" w14:paraId="7EF7EBED" w14:textId="77777777" w:rsidTr="00AC479F">
        <w:tc>
          <w:tcPr>
            <w:tcW w:w="2410" w:type="dxa"/>
            <w:tcBorders>
              <w:top w:val="nil"/>
              <w:left w:val="nil"/>
              <w:bottom w:val="nil"/>
              <w:right w:val="nil"/>
            </w:tcBorders>
          </w:tcPr>
          <w:p w14:paraId="58D844C1" w14:textId="77777777" w:rsidR="00E53329" w:rsidRPr="002A3CC5" w:rsidRDefault="00E53329" w:rsidP="00AC479F">
            <w:pPr>
              <w:rPr>
                <w:rFonts w:ascii="Arial" w:hAnsi="Arial" w:cs="Arial"/>
                <w:sz w:val="15"/>
                <w:szCs w:val="15"/>
              </w:rPr>
            </w:pPr>
            <w:r w:rsidRPr="002A3CC5">
              <w:rPr>
                <w:rFonts w:ascii="Arial" w:hAnsi="Arial" w:cs="Arial"/>
                <w:sz w:val="15"/>
                <w:szCs w:val="15"/>
              </w:rPr>
              <w:t>Surgery Type</w:t>
            </w:r>
            <w:r w:rsidRPr="002A3CC5">
              <w:rPr>
                <w:rFonts w:ascii="Arial" w:hAnsi="Arial" w:cs="Arial" w:hint="eastAsia"/>
                <w:sz w:val="15"/>
                <w:szCs w:val="15"/>
              </w:rPr>
              <w:t>,</w:t>
            </w:r>
            <w:r w:rsidRPr="002A3CC5">
              <w:rPr>
                <w:rFonts w:ascii="Arial" w:hAnsi="Arial" w:cs="Arial"/>
                <w:sz w:val="15"/>
                <w:szCs w:val="15"/>
              </w:rPr>
              <w:t xml:space="preserve"> (%)</w:t>
            </w:r>
          </w:p>
        </w:tc>
        <w:tc>
          <w:tcPr>
            <w:tcW w:w="1701" w:type="dxa"/>
            <w:tcBorders>
              <w:top w:val="nil"/>
              <w:left w:val="nil"/>
              <w:bottom w:val="nil"/>
              <w:right w:val="nil"/>
            </w:tcBorders>
          </w:tcPr>
          <w:p w14:paraId="7BD292C0" w14:textId="77777777" w:rsidR="00E53329" w:rsidRPr="002A3CC5" w:rsidRDefault="00E53329" w:rsidP="00AC479F">
            <w:pPr>
              <w:rPr>
                <w:rFonts w:ascii="Arial" w:hAnsi="Arial" w:cs="Arial"/>
                <w:sz w:val="15"/>
                <w:szCs w:val="15"/>
              </w:rPr>
            </w:pPr>
          </w:p>
        </w:tc>
        <w:tc>
          <w:tcPr>
            <w:tcW w:w="2410" w:type="dxa"/>
            <w:tcBorders>
              <w:top w:val="nil"/>
              <w:left w:val="nil"/>
              <w:bottom w:val="nil"/>
              <w:right w:val="nil"/>
            </w:tcBorders>
          </w:tcPr>
          <w:p w14:paraId="5854CC81" w14:textId="77777777" w:rsidR="00E53329" w:rsidRPr="002A3CC5" w:rsidRDefault="00E53329" w:rsidP="00AC479F">
            <w:pPr>
              <w:rPr>
                <w:rFonts w:ascii="Arial" w:hAnsi="Arial" w:cs="Arial"/>
                <w:sz w:val="15"/>
                <w:szCs w:val="15"/>
              </w:rPr>
            </w:pPr>
          </w:p>
        </w:tc>
        <w:tc>
          <w:tcPr>
            <w:tcW w:w="1701" w:type="dxa"/>
            <w:tcBorders>
              <w:top w:val="nil"/>
              <w:left w:val="nil"/>
              <w:bottom w:val="nil"/>
              <w:right w:val="nil"/>
            </w:tcBorders>
          </w:tcPr>
          <w:p w14:paraId="48365B56" w14:textId="77777777" w:rsidR="00E53329" w:rsidRPr="002A3CC5" w:rsidRDefault="00E53329" w:rsidP="00AC479F">
            <w:pPr>
              <w:rPr>
                <w:rFonts w:ascii="Arial" w:hAnsi="Arial" w:cs="Arial"/>
                <w:sz w:val="15"/>
                <w:szCs w:val="15"/>
              </w:rPr>
            </w:pPr>
          </w:p>
        </w:tc>
        <w:tc>
          <w:tcPr>
            <w:tcW w:w="2268" w:type="dxa"/>
            <w:tcBorders>
              <w:top w:val="nil"/>
              <w:left w:val="nil"/>
              <w:bottom w:val="nil"/>
              <w:right w:val="nil"/>
            </w:tcBorders>
          </w:tcPr>
          <w:p w14:paraId="685AD05A" w14:textId="77777777" w:rsidR="00E53329" w:rsidRPr="002A3CC5" w:rsidRDefault="00E53329" w:rsidP="00AC479F">
            <w:pPr>
              <w:rPr>
                <w:rFonts w:ascii="Arial" w:hAnsi="Arial" w:cs="Arial"/>
                <w:sz w:val="15"/>
                <w:szCs w:val="15"/>
              </w:rPr>
            </w:pPr>
          </w:p>
        </w:tc>
      </w:tr>
      <w:tr w:rsidR="00E53329" w:rsidRPr="002A3CC5" w14:paraId="199C957C" w14:textId="77777777" w:rsidTr="00AC479F">
        <w:tc>
          <w:tcPr>
            <w:tcW w:w="2410" w:type="dxa"/>
            <w:tcBorders>
              <w:top w:val="nil"/>
              <w:left w:val="nil"/>
              <w:bottom w:val="nil"/>
              <w:right w:val="nil"/>
            </w:tcBorders>
          </w:tcPr>
          <w:p w14:paraId="0822DE22" w14:textId="77777777" w:rsidR="00E53329" w:rsidRPr="002A3CC5" w:rsidRDefault="00E53329" w:rsidP="00AC479F">
            <w:pPr>
              <w:rPr>
                <w:rFonts w:ascii="Arial" w:hAnsi="Arial" w:cs="Arial"/>
                <w:sz w:val="15"/>
                <w:szCs w:val="15"/>
              </w:rPr>
            </w:pPr>
            <w:r w:rsidRPr="002A3CC5">
              <w:rPr>
                <w:rFonts w:ascii="Arial" w:hAnsi="Arial" w:cs="Arial"/>
                <w:sz w:val="15"/>
                <w:szCs w:val="15"/>
              </w:rPr>
              <w:t xml:space="preserve">  Intramedullary</w:t>
            </w:r>
          </w:p>
        </w:tc>
        <w:tc>
          <w:tcPr>
            <w:tcW w:w="1701" w:type="dxa"/>
            <w:tcBorders>
              <w:top w:val="nil"/>
              <w:left w:val="nil"/>
              <w:bottom w:val="nil"/>
              <w:right w:val="nil"/>
            </w:tcBorders>
          </w:tcPr>
          <w:p w14:paraId="3CB07BB8" w14:textId="77777777" w:rsidR="00E53329" w:rsidRPr="002A3CC5" w:rsidRDefault="00E53329" w:rsidP="00AC479F">
            <w:pPr>
              <w:rPr>
                <w:rFonts w:ascii="Arial" w:hAnsi="Arial" w:cs="Arial"/>
                <w:sz w:val="15"/>
                <w:szCs w:val="15"/>
              </w:rPr>
            </w:pPr>
            <w:r w:rsidRPr="002A3CC5">
              <w:rPr>
                <w:rFonts w:ascii="Arial" w:hAnsi="Arial" w:cs="Arial" w:hint="eastAsia"/>
                <w:sz w:val="15"/>
                <w:szCs w:val="15"/>
              </w:rPr>
              <w:t>125</w:t>
            </w:r>
            <w:r w:rsidRPr="002A3CC5">
              <w:rPr>
                <w:rFonts w:ascii="Arial" w:hAnsi="Arial" w:cs="Arial"/>
                <w:sz w:val="15"/>
                <w:szCs w:val="15"/>
              </w:rPr>
              <w:t xml:space="preserve"> (</w:t>
            </w:r>
            <w:r w:rsidRPr="002A3CC5">
              <w:rPr>
                <w:rFonts w:ascii="Arial" w:hAnsi="Arial" w:cs="Arial" w:hint="eastAsia"/>
                <w:sz w:val="15"/>
                <w:szCs w:val="15"/>
              </w:rPr>
              <w:t>20.6</w:t>
            </w:r>
            <w:r w:rsidRPr="002A3CC5">
              <w:rPr>
                <w:rFonts w:ascii="Arial" w:hAnsi="Arial" w:cs="Arial"/>
                <w:sz w:val="15"/>
                <w:szCs w:val="15"/>
              </w:rPr>
              <w:t>)</w:t>
            </w:r>
          </w:p>
        </w:tc>
        <w:tc>
          <w:tcPr>
            <w:tcW w:w="2410" w:type="dxa"/>
            <w:tcBorders>
              <w:top w:val="nil"/>
              <w:left w:val="nil"/>
              <w:bottom w:val="nil"/>
              <w:right w:val="nil"/>
            </w:tcBorders>
          </w:tcPr>
          <w:p w14:paraId="5987129D" w14:textId="77777777" w:rsidR="00E53329" w:rsidRPr="002A3CC5" w:rsidRDefault="00E53329" w:rsidP="00AC479F">
            <w:pPr>
              <w:rPr>
                <w:rFonts w:ascii="Arial" w:hAnsi="Arial" w:cs="Arial"/>
                <w:sz w:val="15"/>
                <w:szCs w:val="15"/>
              </w:rPr>
            </w:pPr>
            <w:r w:rsidRPr="002A3CC5">
              <w:rPr>
                <w:rFonts w:ascii="Arial" w:hAnsi="Arial" w:cs="Arial" w:hint="eastAsia"/>
                <w:sz w:val="15"/>
                <w:szCs w:val="15"/>
              </w:rPr>
              <w:t>3</w:t>
            </w:r>
            <w:r w:rsidRPr="002A3CC5">
              <w:rPr>
                <w:rFonts w:ascii="Arial" w:hAnsi="Arial" w:cs="Arial"/>
                <w:sz w:val="15"/>
                <w:szCs w:val="15"/>
              </w:rPr>
              <w:t xml:space="preserve"> (</w:t>
            </w:r>
            <w:r w:rsidRPr="002A3CC5">
              <w:rPr>
                <w:rFonts w:ascii="Arial" w:hAnsi="Arial" w:cs="Arial" w:hint="eastAsia"/>
                <w:sz w:val="15"/>
                <w:szCs w:val="15"/>
              </w:rPr>
              <w:t>6.1</w:t>
            </w:r>
            <w:r w:rsidRPr="002A3CC5">
              <w:rPr>
                <w:rFonts w:ascii="Arial" w:hAnsi="Arial" w:cs="Arial"/>
                <w:sz w:val="15"/>
                <w:szCs w:val="15"/>
              </w:rPr>
              <w:t>)</w:t>
            </w:r>
            <w:r w:rsidRPr="002A3CC5">
              <w:rPr>
                <w:rFonts w:ascii="Arial" w:hAnsi="Arial" w:cs="Arial" w:hint="eastAsia"/>
                <w:sz w:val="15"/>
                <w:szCs w:val="15"/>
              </w:rPr>
              <w:t xml:space="preserve">              </w:t>
            </w:r>
            <w:r w:rsidRPr="002A3CC5">
              <w:rPr>
                <w:rFonts w:ascii="Arial" w:hAnsi="Arial" w:cs="Arial" w:hint="eastAsia"/>
                <w:b/>
                <w:bCs/>
                <w:sz w:val="15"/>
                <w:szCs w:val="15"/>
              </w:rPr>
              <w:t>0.014</w:t>
            </w:r>
          </w:p>
        </w:tc>
        <w:tc>
          <w:tcPr>
            <w:tcW w:w="1701" w:type="dxa"/>
            <w:tcBorders>
              <w:top w:val="nil"/>
              <w:left w:val="nil"/>
              <w:bottom w:val="nil"/>
              <w:right w:val="nil"/>
            </w:tcBorders>
          </w:tcPr>
          <w:p w14:paraId="2DE209E5" w14:textId="77777777" w:rsidR="00E53329" w:rsidRPr="002A3CC5" w:rsidRDefault="00E53329" w:rsidP="00AC479F">
            <w:pPr>
              <w:rPr>
                <w:rFonts w:ascii="Arial" w:hAnsi="Arial" w:cs="Arial"/>
                <w:sz w:val="15"/>
                <w:szCs w:val="15"/>
              </w:rPr>
            </w:pPr>
            <w:r w:rsidRPr="002A3CC5">
              <w:rPr>
                <w:rFonts w:ascii="Arial" w:hAnsi="Arial" w:cs="Arial" w:hint="eastAsia"/>
                <w:sz w:val="15"/>
                <w:szCs w:val="15"/>
              </w:rPr>
              <w:t>616 (98.4)</w:t>
            </w:r>
          </w:p>
        </w:tc>
        <w:tc>
          <w:tcPr>
            <w:tcW w:w="2268" w:type="dxa"/>
            <w:tcBorders>
              <w:top w:val="nil"/>
              <w:left w:val="nil"/>
              <w:bottom w:val="nil"/>
              <w:right w:val="nil"/>
            </w:tcBorders>
          </w:tcPr>
          <w:p w14:paraId="53A26F81" w14:textId="77777777" w:rsidR="00E53329" w:rsidRPr="002A3CC5" w:rsidRDefault="00E53329" w:rsidP="00AC479F">
            <w:pPr>
              <w:rPr>
                <w:rFonts w:ascii="Arial" w:hAnsi="Arial" w:cs="Arial"/>
                <w:sz w:val="15"/>
                <w:szCs w:val="15"/>
              </w:rPr>
            </w:pPr>
            <w:r w:rsidRPr="002A3CC5">
              <w:rPr>
                <w:rFonts w:ascii="Arial" w:hAnsi="Arial" w:cs="Arial" w:hint="eastAsia"/>
                <w:sz w:val="15"/>
                <w:szCs w:val="15"/>
              </w:rPr>
              <w:t>88 (96.7)              0.256</w:t>
            </w:r>
          </w:p>
        </w:tc>
      </w:tr>
      <w:tr w:rsidR="00E53329" w:rsidRPr="002A3CC5" w14:paraId="15681B9A" w14:textId="77777777" w:rsidTr="00AC479F">
        <w:tc>
          <w:tcPr>
            <w:tcW w:w="2410" w:type="dxa"/>
            <w:tcBorders>
              <w:top w:val="nil"/>
              <w:left w:val="nil"/>
              <w:bottom w:val="nil"/>
              <w:right w:val="nil"/>
            </w:tcBorders>
          </w:tcPr>
          <w:p w14:paraId="271F85EC" w14:textId="77777777" w:rsidR="00E53329" w:rsidRPr="002A3CC5" w:rsidRDefault="00E53329" w:rsidP="00AC479F">
            <w:pPr>
              <w:rPr>
                <w:rFonts w:ascii="Arial" w:hAnsi="Arial" w:cs="Arial"/>
                <w:sz w:val="15"/>
                <w:szCs w:val="15"/>
              </w:rPr>
            </w:pPr>
            <w:r w:rsidRPr="002A3CC5">
              <w:rPr>
                <w:rFonts w:ascii="Arial" w:hAnsi="Arial" w:cs="Arial"/>
                <w:sz w:val="15"/>
                <w:szCs w:val="15"/>
              </w:rPr>
              <w:t xml:space="preserve">  Replacement</w:t>
            </w:r>
          </w:p>
        </w:tc>
        <w:tc>
          <w:tcPr>
            <w:tcW w:w="1701" w:type="dxa"/>
            <w:tcBorders>
              <w:top w:val="nil"/>
              <w:left w:val="nil"/>
              <w:bottom w:val="nil"/>
              <w:right w:val="nil"/>
            </w:tcBorders>
          </w:tcPr>
          <w:p w14:paraId="7F617A55" w14:textId="77777777" w:rsidR="00E53329" w:rsidRPr="002A3CC5" w:rsidRDefault="00E53329" w:rsidP="00AC479F">
            <w:pPr>
              <w:rPr>
                <w:rFonts w:ascii="Arial" w:hAnsi="Arial" w:cs="Arial"/>
                <w:sz w:val="15"/>
                <w:szCs w:val="15"/>
              </w:rPr>
            </w:pPr>
            <w:r w:rsidRPr="002A3CC5">
              <w:rPr>
                <w:rFonts w:ascii="Arial" w:hAnsi="Arial" w:cs="Arial" w:hint="eastAsia"/>
                <w:sz w:val="15"/>
                <w:szCs w:val="15"/>
              </w:rPr>
              <w:t>482</w:t>
            </w:r>
            <w:r w:rsidRPr="002A3CC5">
              <w:rPr>
                <w:rFonts w:ascii="Arial" w:hAnsi="Arial" w:cs="Arial"/>
                <w:sz w:val="15"/>
                <w:szCs w:val="15"/>
              </w:rPr>
              <w:t xml:space="preserve"> (</w:t>
            </w:r>
            <w:r w:rsidRPr="002A3CC5">
              <w:rPr>
                <w:rFonts w:ascii="Arial" w:hAnsi="Arial" w:cs="Arial" w:hint="eastAsia"/>
                <w:sz w:val="15"/>
                <w:szCs w:val="15"/>
              </w:rPr>
              <w:t>79.4</w:t>
            </w:r>
            <w:r w:rsidRPr="002A3CC5">
              <w:rPr>
                <w:rFonts w:ascii="Arial" w:hAnsi="Arial" w:cs="Arial"/>
                <w:sz w:val="15"/>
                <w:szCs w:val="15"/>
              </w:rPr>
              <w:t>)</w:t>
            </w:r>
          </w:p>
        </w:tc>
        <w:tc>
          <w:tcPr>
            <w:tcW w:w="2410" w:type="dxa"/>
            <w:tcBorders>
              <w:top w:val="nil"/>
              <w:left w:val="nil"/>
              <w:bottom w:val="nil"/>
              <w:right w:val="nil"/>
            </w:tcBorders>
          </w:tcPr>
          <w:p w14:paraId="599F19A5" w14:textId="77777777" w:rsidR="00E53329" w:rsidRPr="002A3CC5" w:rsidRDefault="00E53329" w:rsidP="00AC479F">
            <w:pPr>
              <w:rPr>
                <w:rFonts w:ascii="Arial" w:hAnsi="Arial" w:cs="Arial"/>
                <w:sz w:val="15"/>
                <w:szCs w:val="15"/>
              </w:rPr>
            </w:pPr>
            <w:r w:rsidRPr="002A3CC5">
              <w:rPr>
                <w:rFonts w:ascii="Arial" w:hAnsi="Arial" w:cs="Arial" w:hint="eastAsia"/>
                <w:sz w:val="15"/>
                <w:szCs w:val="15"/>
              </w:rPr>
              <w:t>46</w:t>
            </w:r>
            <w:r w:rsidRPr="002A3CC5">
              <w:rPr>
                <w:rFonts w:ascii="Arial" w:hAnsi="Arial" w:cs="Arial"/>
                <w:sz w:val="15"/>
                <w:szCs w:val="15"/>
              </w:rPr>
              <w:t xml:space="preserve"> (</w:t>
            </w:r>
            <w:r w:rsidRPr="002A3CC5">
              <w:rPr>
                <w:rFonts w:ascii="Arial" w:hAnsi="Arial" w:cs="Arial" w:hint="eastAsia"/>
                <w:sz w:val="15"/>
                <w:szCs w:val="15"/>
              </w:rPr>
              <w:t>93.9</w:t>
            </w:r>
            <w:r w:rsidRPr="002A3CC5">
              <w:rPr>
                <w:rFonts w:ascii="Arial" w:hAnsi="Arial" w:cs="Arial"/>
                <w:sz w:val="15"/>
                <w:szCs w:val="15"/>
              </w:rPr>
              <w:t>)</w:t>
            </w:r>
            <w:r w:rsidRPr="002A3CC5">
              <w:rPr>
                <w:rFonts w:ascii="Arial" w:hAnsi="Arial" w:cs="Arial" w:hint="eastAsia"/>
                <w:sz w:val="15"/>
                <w:szCs w:val="15"/>
              </w:rPr>
              <w:t xml:space="preserve">     </w:t>
            </w:r>
          </w:p>
        </w:tc>
        <w:tc>
          <w:tcPr>
            <w:tcW w:w="1701" w:type="dxa"/>
            <w:tcBorders>
              <w:top w:val="nil"/>
              <w:left w:val="nil"/>
              <w:bottom w:val="nil"/>
              <w:right w:val="nil"/>
            </w:tcBorders>
          </w:tcPr>
          <w:p w14:paraId="47A7B811" w14:textId="77777777" w:rsidR="00E53329" w:rsidRPr="002A3CC5" w:rsidRDefault="00E53329" w:rsidP="00AC479F">
            <w:pPr>
              <w:rPr>
                <w:rFonts w:ascii="Arial" w:hAnsi="Arial" w:cs="Arial"/>
                <w:sz w:val="15"/>
                <w:szCs w:val="15"/>
              </w:rPr>
            </w:pPr>
            <w:r w:rsidRPr="002A3CC5">
              <w:rPr>
                <w:rFonts w:ascii="Arial" w:hAnsi="Arial" w:cs="Arial" w:hint="eastAsia"/>
                <w:sz w:val="15"/>
                <w:szCs w:val="15"/>
              </w:rPr>
              <w:t>10 (1.6)</w:t>
            </w:r>
          </w:p>
        </w:tc>
        <w:tc>
          <w:tcPr>
            <w:tcW w:w="2268" w:type="dxa"/>
            <w:tcBorders>
              <w:top w:val="nil"/>
              <w:left w:val="nil"/>
              <w:bottom w:val="nil"/>
              <w:right w:val="nil"/>
            </w:tcBorders>
          </w:tcPr>
          <w:p w14:paraId="084D37F3" w14:textId="77777777" w:rsidR="00E53329" w:rsidRPr="002A3CC5" w:rsidRDefault="00E53329" w:rsidP="00AC479F">
            <w:pPr>
              <w:rPr>
                <w:rFonts w:ascii="Arial" w:hAnsi="Arial" w:cs="Arial"/>
                <w:sz w:val="15"/>
                <w:szCs w:val="15"/>
              </w:rPr>
            </w:pPr>
            <w:r w:rsidRPr="002A3CC5">
              <w:rPr>
                <w:rFonts w:ascii="Arial" w:hAnsi="Arial" w:cs="Arial" w:hint="eastAsia"/>
                <w:sz w:val="15"/>
                <w:szCs w:val="15"/>
              </w:rPr>
              <w:t>3 (3.3)</w:t>
            </w:r>
          </w:p>
        </w:tc>
      </w:tr>
      <w:tr w:rsidR="00E53329" w:rsidRPr="002A3CC5" w14:paraId="4473C8F6" w14:textId="77777777" w:rsidTr="00AC479F">
        <w:tc>
          <w:tcPr>
            <w:tcW w:w="2410" w:type="dxa"/>
            <w:tcBorders>
              <w:top w:val="nil"/>
              <w:left w:val="nil"/>
              <w:bottom w:val="nil"/>
              <w:right w:val="nil"/>
            </w:tcBorders>
          </w:tcPr>
          <w:p w14:paraId="55F7B0DF" w14:textId="77777777" w:rsidR="00E53329" w:rsidRPr="002A3CC5" w:rsidRDefault="00E53329" w:rsidP="00AC479F">
            <w:pPr>
              <w:rPr>
                <w:rFonts w:ascii="Arial" w:hAnsi="Arial" w:cs="Arial"/>
                <w:sz w:val="15"/>
                <w:szCs w:val="15"/>
              </w:rPr>
            </w:pPr>
            <w:r w:rsidRPr="002A3CC5">
              <w:rPr>
                <w:rFonts w:ascii="Arial" w:hAnsi="Arial" w:cs="Arial"/>
                <w:sz w:val="15"/>
                <w:szCs w:val="15"/>
              </w:rPr>
              <w:t>ASA Score</w:t>
            </w:r>
            <w:r w:rsidRPr="002A3CC5">
              <w:rPr>
                <w:rFonts w:ascii="Arial" w:hAnsi="Arial" w:cs="Arial" w:hint="eastAsia"/>
                <w:sz w:val="15"/>
                <w:szCs w:val="15"/>
              </w:rPr>
              <w:t>,</w:t>
            </w:r>
            <w:r w:rsidRPr="002A3CC5">
              <w:rPr>
                <w:rFonts w:ascii="Arial" w:hAnsi="Arial" w:cs="Arial"/>
                <w:sz w:val="15"/>
                <w:szCs w:val="15"/>
              </w:rPr>
              <w:t xml:space="preserve"> (%)</w:t>
            </w:r>
          </w:p>
        </w:tc>
        <w:tc>
          <w:tcPr>
            <w:tcW w:w="1701" w:type="dxa"/>
            <w:tcBorders>
              <w:top w:val="nil"/>
              <w:left w:val="nil"/>
              <w:bottom w:val="nil"/>
              <w:right w:val="nil"/>
            </w:tcBorders>
          </w:tcPr>
          <w:p w14:paraId="1A493142" w14:textId="77777777" w:rsidR="00E53329" w:rsidRPr="002A3CC5" w:rsidRDefault="00E53329" w:rsidP="00AC479F">
            <w:pPr>
              <w:rPr>
                <w:rFonts w:ascii="Arial" w:hAnsi="Arial" w:cs="Arial"/>
                <w:sz w:val="15"/>
                <w:szCs w:val="15"/>
              </w:rPr>
            </w:pPr>
          </w:p>
        </w:tc>
        <w:tc>
          <w:tcPr>
            <w:tcW w:w="2410" w:type="dxa"/>
            <w:tcBorders>
              <w:top w:val="nil"/>
              <w:left w:val="nil"/>
              <w:bottom w:val="nil"/>
              <w:right w:val="nil"/>
            </w:tcBorders>
          </w:tcPr>
          <w:p w14:paraId="04F36714" w14:textId="77777777" w:rsidR="00E53329" w:rsidRPr="002A3CC5" w:rsidRDefault="00E53329" w:rsidP="00AC479F">
            <w:pPr>
              <w:rPr>
                <w:rFonts w:ascii="Arial" w:hAnsi="Arial" w:cs="Arial"/>
                <w:sz w:val="15"/>
                <w:szCs w:val="15"/>
              </w:rPr>
            </w:pPr>
          </w:p>
        </w:tc>
        <w:tc>
          <w:tcPr>
            <w:tcW w:w="1701" w:type="dxa"/>
            <w:tcBorders>
              <w:top w:val="nil"/>
              <w:left w:val="nil"/>
              <w:bottom w:val="nil"/>
              <w:right w:val="nil"/>
            </w:tcBorders>
          </w:tcPr>
          <w:p w14:paraId="08C6234A" w14:textId="77777777" w:rsidR="00E53329" w:rsidRPr="002A3CC5" w:rsidRDefault="00E53329" w:rsidP="00AC479F">
            <w:pPr>
              <w:rPr>
                <w:rFonts w:ascii="Arial" w:hAnsi="Arial" w:cs="Arial"/>
                <w:b/>
                <w:bCs/>
                <w:sz w:val="15"/>
                <w:szCs w:val="15"/>
              </w:rPr>
            </w:pPr>
          </w:p>
        </w:tc>
        <w:tc>
          <w:tcPr>
            <w:tcW w:w="2268" w:type="dxa"/>
            <w:tcBorders>
              <w:top w:val="nil"/>
              <w:left w:val="nil"/>
              <w:bottom w:val="nil"/>
              <w:right w:val="nil"/>
            </w:tcBorders>
          </w:tcPr>
          <w:p w14:paraId="34448A20" w14:textId="77777777" w:rsidR="00E53329" w:rsidRPr="002A3CC5" w:rsidRDefault="00E53329" w:rsidP="00AC479F">
            <w:pPr>
              <w:rPr>
                <w:rFonts w:ascii="Arial" w:hAnsi="Arial" w:cs="Arial"/>
                <w:b/>
                <w:bCs/>
                <w:sz w:val="15"/>
                <w:szCs w:val="15"/>
              </w:rPr>
            </w:pPr>
          </w:p>
        </w:tc>
      </w:tr>
      <w:tr w:rsidR="00E53329" w:rsidRPr="002A3CC5" w14:paraId="7FA4361A" w14:textId="77777777" w:rsidTr="00AC479F">
        <w:tc>
          <w:tcPr>
            <w:tcW w:w="2410" w:type="dxa"/>
            <w:tcBorders>
              <w:top w:val="nil"/>
              <w:left w:val="nil"/>
              <w:bottom w:val="nil"/>
              <w:right w:val="nil"/>
            </w:tcBorders>
          </w:tcPr>
          <w:p w14:paraId="28F16F51" w14:textId="77777777" w:rsidR="00E53329" w:rsidRPr="002A3CC5" w:rsidRDefault="00E53329" w:rsidP="00AC479F">
            <w:pPr>
              <w:ind w:firstLineChars="100" w:firstLine="150"/>
              <w:rPr>
                <w:rFonts w:ascii="Arial" w:hAnsi="Arial" w:cs="Arial"/>
                <w:sz w:val="15"/>
                <w:szCs w:val="15"/>
              </w:rPr>
            </w:pPr>
            <w:r w:rsidRPr="002A3CC5">
              <w:rPr>
                <w:rFonts w:ascii="Arial" w:hAnsi="Arial" w:cs="Arial" w:hint="eastAsia"/>
                <w:sz w:val="15"/>
                <w:szCs w:val="15"/>
              </w:rPr>
              <w:t>Ⅰ</w:t>
            </w:r>
          </w:p>
        </w:tc>
        <w:tc>
          <w:tcPr>
            <w:tcW w:w="1701" w:type="dxa"/>
            <w:tcBorders>
              <w:top w:val="nil"/>
              <w:left w:val="nil"/>
              <w:bottom w:val="nil"/>
              <w:right w:val="nil"/>
            </w:tcBorders>
          </w:tcPr>
          <w:p w14:paraId="51484A1F" w14:textId="77777777" w:rsidR="00E53329" w:rsidRPr="002A3CC5" w:rsidRDefault="00E53329" w:rsidP="00AC479F">
            <w:pPr>
              <w:rPr>
                <w:rFonts w:ascii="Arial" w:hAnsi="Arial" w:cs="Arial"/>
                <w:sz w:val="15"/>
                <w:szCs w:val="15"/>
              </w:rPr>
            </w:pPr>
            <w:r w:rsidRPr="002A3CC5">
              <w:rPr>
                <w:rFonts w:ascii="Arial" w:hAnsi="Arial" w:cs="Arial" w:hint="eastAsia"/>
                <w:sz w:val="15"/>
                <w:szCs w:val="15"/>
              </w:rPr>
              <w:t>37</w:t>
            </w:r>
            <w:r w:rsidRPr="002A3CC5">
              <w:rPr>
                <w:rFonts w:ascii="Arial" w:hAnsi="Arial" w:cs="Arial"/>
                <w:sz w:val="15"/>
                <w:szCs w:val="15"/>
              </w:rPr>
              <w:t xml:space="preserve"> (</w:t>
            </w:r>
            <w:r w:rsidRPr="002A3CC5">
              <w:rPr>
                <w:rFonts w:ascii="Arial" w:hAnsi="Arial" w:cs="Arial" w:hint="eastAsia"/>
                <w:sz w:val="15"/>
                <w:szCs w:val="15"/>
              </w:rPr>
              <w:t>6.1</w:t>
            </w:r>
            <w:r w:rsidRPr="002A3CC5">
              <w:rPr>
                <w:rFonts w:ascii="Arial" w:hAnsi="Arial" w:cs="Arial"/>
                <w:sz w:val="15"/>
                <w:szCs w:val="15"/>
              </w:rPr>
              <w:t>)</w:t>
            </w:r>
          </w:p>
        </w:tc>
        <w:tc>
          <w:tcPr>
            <w:tcW w:w="2410" w:type="dxa"/>
            <w:tcBorders>
              <w:top w:val="nil"/>
              <w:left w:val="nil"/>
              <w:bottom w:val="nil"/>
              <w:right w:val="nil"/>
            </w:tcBorders>
          </w:tcPr>
          <w:p w14:paraId="5D505CFA" w14:textId="77777777" w:rsidR="00E53329" w:rsidRPr="002A3CC5" w:rsidRDefault="00E53329" w:rsidP="00AC479F">
            <w:pPr>
              <w:rPr>
                <w:rFonts w:ascii="Arial" w:hAnsi="Arial" w:cs="Arial"/>
                <w:sz w:val="15"/>
                <w:szCs w:val="15"/>
              </w:rPr>
            </w:pPr>
            <w:r w:rsidRPr="002A3CC5">
              <w:rPr>
                <w:rFonts w:ascii="Arial" w:hAnsi="Arial" w:cs="Arial" w:hint="eastAsia"/>
                <w:sz w:val="15"/>
                <w:szCs w:val="15"/>
              </w:rPr>
              <w:t>4</w:t>
            </w:r>
            <w:r w:rsidRPr="002A3CC5">
              <w:rPr>
                <w:rFonts w:ascii="Arial" w:hAnsi="Arial" w:cs="Arial"/>
                <w:sz w:val="15"/>
                <w:szCs w:val="15"/>
              </w:rPr>
              <w:t xml:space="preserve"> (</w:t>
            </w:r>
            <w:r w:rsidRPr="002A3CC5">
              <w:rPr>
                <w:rFonts w:ascii="Arial" w:hAnsi="Arial" w:cs="Arial" w:hint="eastAsia"/>
                <w:sz w:val="15"/>
                <w:szCs w:val="15"/>
              </w:rPr>
              <w:t>8.2</w:t>
            </w:r>
            <w:r w:rsidRPr="002A3CC5">
              <w:rPr>
                <w:rFonts w:ascii="Arial" w:hAnsi="Arial" w:cs="Arial"/>
                <w:sz w:val="15"/>
                <w:szCs w:val="15"/>
              </w:rPr>
              <w:t>)</w:t>
            </w:r>
            <w:r w:rsidRPr="002A3CC5">
              <w:rPr>
                <w:rFonts w:ascii="Arial" w:hAnsi="Arial" w:cs="Arial" w:hint="eastAsia"/>
                <w:sz w:val="15"/>
                <w:szCs w:val="15"/>
              </w:rPr>
              <w:t xml:space="preserve">             </w:t>
            </w:r>
            <w:r w:rsidRPr="002A3CC5">
              <w:rPr>
                <w:rFonts w:ascii="Arial" w:hAnsi="Arial" w:cs="Arial" w:hint="eastAsia"/>
                <w:b/>
                <w:bCs/>
                <w:sz w:val="15"/>
                <w:szCs w:val="15"/>
              </w:rPr>
              <w:t>&lt;0.001</w:t>
            </w:r>
          </w:p>
        </w:tc>
        <w:tc>
          <w:tcPr>
            <w:tcW w:w="1701" w:type="dxa"/>
            <w:tcBorders>
              <w:top w:val="nil"/>
              <w:left w:val="nil"/>
              <w:bottom w:val="nil"/>
              <w:right w:val="nil"/>
            </w:tcBorders>
          </w:tcPr>
          <w:p w14:paraId="6F0BDB3A" w14:textId="77777777" w:rsidR="00E53329" w:rsidRPr="002A3CC5" w:rsidRDefault="00E53329" w:rsidP="00AC479F">
            <w:pPr>
              <w:rPr>
                <w:rFonts w:ascii="Arial" w:hAnsi="Arial" w:cs="Arial"/>
                <w:sz w:val="15"/>
                <w:szCs w:val="15"/>
              </w:rPr>
            </w:pPr>
            <w:r w:rsidRPr="002A3CC5">
              <w:rPr>
                <w:rFonts w:ascii="Arial" w:hAnsi="Arial" w:cs="Arial" w:hint="eastAsia"/>
                <w:sz w:val="15"/>
                <w:szCs w:val="15"/>
              </w:rPr>
              <w:t>47 (7.5)</w:t>
            </w:r>
          </w:p>
        </w:tc>
        <w:tc>
          <w:tcPr>
            <w:tcW w:w="2268" w:type="dxa"/>
            <w:tcBorders>
              <w:top w:val="nil"/>
              <w:left w:val="nil"/>
              <w:bottom w:val="nil"/>
              <w:right w:val="nil"/>
            </w:tcBorders>
          </w:tcPr>
          <w:p w14:paraId="34E63C4D" w14:textId="77777777" w:rsidR="00E53329" w:rsidRPr="002A3CC5" w:rsidRDefault="00E53329" w:rsidP="00AC479F">
            <w:pPr>
              <w:rPr>
                <w:rFonts w:ascii="Arial" w:hAnsi="Arial" w:cs="Arial"/>
                <w:sz w:val="15"/>
                <w:szCs w:val="15"/>
              </w:rPr>
            </w:pPr>
            <w:r w:rsidRPr="002A3CC5">
              <w:rPr>
                <w:rFonts w:ascii="Arial" w:hAnsi="Arial" w:cs="Arial" w:hint="eastAsia"/>
                <w:sz w:val="15"/>
                <w:szCs w:val="15"/>
              </w:rPr>
              <w:t xml:space="preserve">4 (4.4)                </w:t>
            </w:r>
            <w:r w:rsidRPr="002A3CC5">
              <w:rPr>
                <w:rFonts w:ascii="Arial" w:hAnsi="Arial" w:cs="Arial" w:hint="eastAsia"/>
                <w:b/>
                <w:bCs/>
                <w:sz w:val="15"/>
                <w:szCs w:val="15"/>
              </w:rPr>
              <w:t>0.001</w:t>
            </w:r>
          </w:p>
        </w:tc>
      </w:tr>
      <w:tr w:rsidR="00E53329" w:rsidRPr="002A3CC5" w14:paraId="10D56F46" w14:textId="77777777" w:rsidTr="00AC479F">
        <w:tc>
          <w:tcPr>
            <w:tcW w:w="2410" w:type="dxa"/>
            <w:tcBorders>
              <w:top w:val="nil"/>
              <w:left w:val="nil"/>
              <w:bottom w:val="nil"/>
              <w:right w:val="nil"/>
            </w:tcBorders>
          </w:tcPr>
          <w:p w14:paraId="59BC855F" w14:textId="77777777" w:rsidR="00E53329" w:rsidRPr="002A3CC5" w:rsidRDefault="00E53329" w:rsidP="00AC479F">
            <w:pPr>
              <w:ind w:firstLineChars="100" w:firstLine="150"/>
              <w:rPr>
                <w:rFonts w:ascii="Arial" w:hAnsi="Arial" w:cs="Arial"/>
                <w:sz w:val="15"/>
                <w:szCs w:val="15"/>
              </w:rPr>
            </w:pPr>
            <w:r w:rsidRPr="002A3CC5">
              <w:rPr>
                <w:rFonts w:ascii="Arial" w:hAnsi="Arial" w:cs="Arial" w:hint="eastAsia"/>
                <w:sz w:val="15"/>
                <w:szCs w:val="15"/>
              </w:rPr>
              <w:t>Ⅱ</w:t>
            </w:r>
          </w:p>
        </w:tc>
        <w:tc>
          <w:tcPr>
            <w:tcW w:w="1701" w:type="dxa"/>
            <w:tcBorders>
              <w:top w:val="nil"/>
              <w:left w:val="nil"/>
              <w:bottom w:val="nil"/>
              <w:right w:val="nil"/>
            </w:tcBorders>
          </w:tcPr>
          <w:p w14:paraId="30556627" w14:textId="77777777" w:rsidR="00E53329" w:rsidRPr="002A3CC5" w:rsidRDefault="00E53329" w:rsidP="00AC479F">
            <w:pPr>
              <w:rPr>
                <w:rFonts w:ascii="Arial" w:hAnsi="Arial" w:cs="Arial"/>
                <w:sz w:val="15"/>
                <w:szCs w:val="15"/>
              </w:rPr>
            </w:pPr>
            <w:r w:rsidRPr="002A3CC5">
              <w:rPr>
                <w:rFonts w:ascii="Arial" w:hAnsi="Arial" w:cs="Arial" w:hint="eastAsia"/>
                <w:sz w:val="15"/>
                <w:szCs w:val="15"/>
              </w:rPr>
              <w:t>308</w:t>
            </w:r>
            <w:r w:rsidRPr="002A3CC5">
              <w:rPr>
                <w:rFonts w:ascii="Arial" w:hAnsi="Arial" w:cs="Arial"/>
                <w:sz w:val="15"/>
                <w:szCs w:val="15"/>
              </w:rPr>
              <w:t xml:space="preserve"> (50</w:t>
            </w:r>
            <w:r w:rsidRPr="002A3CC5">
              <w:rPr>
                <w:rFonts w:ascii="Arial" w:hAnsi="Arial" w:cs="Arial" w:hint="eastAsia"/>
                <w:sz w:val="15"/>
                <w:szCs w:val="15"/>
              </w:rPr>
              <w:t>.7</w:t>
            </w:r>
            <w:r w:rsidRPr="002A3CC5">
              <w:rPr>
                <w:rFonts w:ascii="Arial" w:hAnsi="Arial" w:cs="Arial"/>
                <w:sz w:val="15"/>
                <w:szCs w:val="15"/>
              </w:rPr>
              <w:t>)</w:t>
            </w:r>
          </w:p>
        </w:tc>
        <w:tc>
          <w:tcPr>
            <w:tcW w:w="2410" w:type="dxa"/>
            <w:tcBorders>
              <w:top w:val="nil"/>
              <w:left w:val="nil"/>
              <w:bottom w:val="nil"/>
              <w:right w:val="nil"/>
            </w:tcBorders>
          </w:tcPr>
          <w:p w14:paraId="573CBB6F" w14:textId="77777777" w:rsidR="00E53329" w:rsidRPr="002A3CC5" w:rsidRDefault="00E53329" w:rsidP="00AC479F">
            <w:pPr>
              <w:rPr>
                <w:rFonts w:ascii="Arial" w:hAnsi="Arial" w:cs="Arial"/>
                <w:sz w:val="15"/>
                <w:szCs w:val="15"/>
              </w:rPr>
            </w:pPr>
            <w:r w:rsidRPr="002A3CC5">
              <w:rPr>
                <w:rFonts w:ascii="Arial" w:hAnsi="Arial" w:cs="Arial" w:hint="eastAsia"/>
                <w:sz w:val="15"/>
                <w:szCs w:val="15"/>
              </w:rPr>
              <w:t>10</w:t>
            </w:r>
            <w:r w:rsidRPr="002A3CC5">
              <w:rPr>
                <w:rFonts w:ascii="Arial" w:hAnsi="Arial" w:cs="Arial"/>
                <w:sz w:val="15"/>
                <w:szCs w:val="15"/>
              </w:rPr>
              <w:t xml:space="preserve"> (</w:t>
            </w:r>
            <w:r w:rsidRPr="002A3CC5">
              <w:rPr>
                <w:rFonts w:ascii="Arial" w:hAnsi="Arial" w:cs="Arial" w:hint="eastAsia"/>
                <w:sz w:val="15"/>
                <w:szCs w:val="15"/>
              </w:rPr>
              <w:t>20.4</w:t>
            </w:r>
            <w:r w:rsidRPr="002A3CC5">
              <w:rPr>
                <w:rFonts w:ascii="Arial" w:hAnsi="Arial" w:cs="Arial"/>
                <w:sz w:val="15"/>
                <w:szCs w:val="15"/>
              </w:rPr>
              <w:t>)</w:t>
            </w:r>
          </w:p>
        </w:tc>
        <w:tc>
          <w:tcPr>
            <w:tcW w:w="1701" w:type="dxa"/>
            <w:tcBorders>
              <w:top w:val="nil"/>
              <w:left w:val="nil"/>
              <w:bottom w:val="nil"/>
              <w:right w:val="nil"/>
            </w:tcBorders>
          </w:tcPr>
          <w:p w14:paraId="4FEF8649" w14:textId="77777777" w:rsidR="00E53329" w:rsidRPr="002A3CC5" w:rsidRDefault="00E53329" w:rsidP="00AC479F">
            <w:pPr>
              <w:rPr>
                <w:rFonts w:ascii="Arial" w:hAnsi="Arial" w:cs="Arial"/>
                <w:sz w:val="15"/>
                <w:szCs w:val="15"/>
              </w:rPr>
            </w:pPr>
            <w:r w:rsidRPr="002A3CC5">
              <w:rPr>
                <w:rFonts w:ascii="Arial" w:hAnsi="Arial" w:cs="Arial" w:hint="eastAsia"/>
                <w:sz w:val="15"/>
                <w:szCs w:val="15"/>
              </w:rPr>
              <w:t>298 (47.6)</w:t>
            </w:r>
          </w:p>
        </w:tc>
        <w:tc>
          <w:tcPr>
            <w:tcW w:w="2268" w:type="dxa"/>
            <w:tcBorders>
              <w:top w:val="nil"/>
              <w:left w:val="nil"/>
              <w:bottom w:val="nil"/>
              <w:right w:val="nil"/>
            </w:tcBorders>
          </w:tcPr>
          <w:p w14:paraId="32FF8D1D" w14:textId="77777777" w:rsidR="00E53329" w:rsidRPr="002A3CC5" w:rsidRDefault="00E53329" w:rsidP="00AC479F">
            <w:pPr>
              <w:rPr>
                <w:rFonts w:ascii="Arial" w:hAnsi="Arial" w:cs="Arial"/>
                <w:sz w:val="15"/>
                <w:szCs w:val="15"/>
              </w:rPr>
            </w:pPr>
            <w:r w:rsidRPr="002A3CC5">
              <w:rPr>
                <w:rFonts w:ascii="Arial" w:hAnsi="Arial" w:cs="Arial" w:hint="eastAsia"/>
                <w:sz w:val="15"/>
                <w:szCs w:val="15"/>
              </w:rPr>
              <w:t>29 (31.9)</w:t>
            </w:r>
          </w:p>
        </w:tc>
      </w:tr>
      <w:tr w:rsidR="00E53329" w:rsidRPr="002A3CC5" w14:paraId="02B8C8CE" w14:textId="77777777" w:rsidTr="00AC479F">
        <w:tc>
          <w:tcPr>
            <w:tcW w:w="2410" w:type="dxa"/>
            <w:tcBorders>
              <w:top w:val="nil"/>
              <w:left w:val="nil"/>
              <w:bottom w:val="nil"/>
              <w:right w:val="nil"/>
            </w:tcBorders>
          </w:tcPr>
          <w:p w14:paraId="671A8CD2" w14:textId="77777777" w:rsidR="00E53329" w:rsidRPr="002A3CC5" w:rsidRDefault="00E53329" w:rsidP="00AC479F">
            <w:pPr>
              <w:ind w:firstLineChars="100" w:firstLine="150"/>
              <w:rPr>
                <w:rFonts w:ascii="Arial" w:hAnsi="Arial" w:cs="Arial"/>
                <w:sz w:val="15"/>
                <w:szCs w:val="15"/>
              </w:rPr>
            </w:pPr>
            <w:r w:rsidRPr="002A3CC5">
              <w:rPr>
                <w:rFonts w:ascii="Arial" w:hAnsi="Arial" w:cs="Arial" w:hint="eastAsia"/>
                <w:sz w:val="15"/>
                <w:szCs w:val="15"/>
              </w:rPr>
              <w:t>Ⅲ</w:t>
            </w:r>
          </w:p>
        </w:tc>
        <w:tc>
          <w:tcPr>
            <w:tcW w:w="1701" w:type="dxa"/>
            <w:tcBorders>
              <w:top w:val="nil"/>
              <w:left w:val="nil"/>
              <w:bottom w:val="nil"/>
              <w:right w:val="nil"/>
            </w:tcBorders>
          </w:tcPr>
          <w:p w14:paraId="00993D91" w14:textId="77777777" w:rsidR="00E53329" w:rsidRPr="002A3CC5" w:rsidRDefault="00E53329" w:rsidP="00AC479F">
            <w:pPr>
              <w:rPr>
                <w:rFonts w:ascii="Arial" w:hAnsi="Arial" w:cs="Arial"/>
                <w:sz w:val="15"/>
                <w:szCs w:val="15"/>
              </w:rPr>
            </w:pPr>
            <w:r w:rsidRPr="002A3CC5">
              <w:rPr>
                <w:rFonts w:ascii="Arial" w:hAnsi="Arial" w:cs="Arial" w:hint="eastAsia"/>
                <w:sz w:val="15"/>
                <w:szCs w:val="15"/>
              </w:rPr>
              <w:t>199</w:t>
            </w:r>
            <w:r w:rsidRPr="002A3CC5">
              <w:rPr>
                <w:rFonts w:ascii="Arial" w:hAnsi="Arial" w:cs="Arial"/>
                <w:sz w:val="15"/>
                <w:szCs w:val="15"/>
              </w:rPr>
              <w:t xml:space="preserve"> (3</w:t>
            </w:r>
            <w:r w:rsidRPr="002A3CC5">
              <w:rPr>
                <w:rFonts w:ascii="Arial" w:hAnsi="Arial" w:cs="Arial" w:hint="eastAsia"/>
                <w:sz w:val="15"/>
                <w:szCs w:val="15"/>
              </w:rPr>
              <w:t>2.8</w:t>
            </w:r>
            <w:r w:rsidRPr="002A3CC5">
              <w:rPr>
                <w:rFonts w:ascii="Arial" w:hAnsi="Arial" w:cs="Arial"/>
                <w:sz w:val="15"/>
                <w:szCs w:val="15"/>
              </w:rPr>
              <w:t>)</w:t>
            </w:r>
          </w:p>
        </w:tc>
        <w:tc>
          <w:tcPr>
            <w:tcW w:w="2410" w:type="dxa"/>
            <w:tcBorders>
              <w:top w:val="nil"/>
              <w:left w:val="nil"/>
              <w:bottom w:val="nil"/>
              <w:right w:val="nil"/>
            </w:tcBorders>
          </w:tcPr>
          <w:p w14:paraId="11DB9F06" w14:textId="77777777" w:rsidR="00E53329" w:rsidRPr="002A3CC5" w:rsidRDefault="00E53329" w:rsidP="00AC479F">
            <w:pPr>
              <w:rPr>
                <w:rFonts w:ascii="Arial" w:hAnsi="Arial" w:cs="Arial"/>
                <w:sz w:val="15"/>
                <w:szCs w:val="15"/>
              </w:rPr>
            </w:pPr>
            <w:r w:rsidRPr="002A3CC5">
              <w:rPr>
                <w:rFonts w:ascii="Arial" w:hAnsi="Arial" w:cs="Arial" w:hint="eastAsia"/>
                <w:sz w:val="15"/>
                <w:szCs w:val="15"/>
              </w:rPr>
              <w:t>21</w:t>
            </w:r>
            <w:r w:rsidRPr="002A3CC5">
              <w:rPr>
                <w:rFonts w:ascii="Arial" w:hAnsi="Arial" w:cs="Arial"/>
                <w:sz w:val="15"/>
                <w:szCs w:val="15"/>
              </w:rPr>
              <w:t xml:space="preserve"> (4</w:t>
            </w:r>
            <w:r w:rsidRPr="002A3CC5">
              <w:rPr>
                <w:rFonts w:ascii="Arial" w:hAnsi="Arial" w:cs="Arial" w:hint="eastAsia"/>
                <w:sz w:val="15"/>
                <w:szCs w:val="15"/>
              </w:rPr>
              <w:t>2.9</w:t>
            </w:r>
            <w:r w:rsidRPr="002A3CC5">
              <w:rPr>
                <w:rFonts w:ascii="Arial" w:hAnsi="Arial" w:cs="Arial"/>
                <w:sz w:val="15"/>
                <w:szCs w:val="15"/>
              </w:rPr>
              <w:t>)</w:t>
            </w:r>
          </w:p>
        </w:tc>
        <w:tc>
          <w:tcPr>
            <w:tcW w:w="1701" w:type="dxa"/>
            <w:tcBorders>
              <w:top w:val="nil"/>
              <w:left w:val="nil"/>
              <w:bottom w:val="nil"/>
              <w:right w:val="nil"/>
            </w:tcBorders>
          </w:tcPr>
          <w:p w14:paraId="31705743" w14:textId="77777777" w:rsidR="00E53329" w:rsidRPr="002A3CC5" w:rsidRDefault="00E53329" w:rsidP="00AC479F">
            <w:pPr>
              <w:rPr>
                <w:rFonts w:ascii="Arial" w:hAnsi="Arial" w:cs="Arial"/>
                <w:sz w:val="15"/>
                <w:szCs w:val="15"/>
              </w:rPr>
            </w:pPr>
            <w:r w:rsidRPr="002A3CC5">
              <w:rPr>
                <w:rFonts w:ascii="Arial" w:hAnsi="Arial" w:cs="Arial" w:hint="eastAsia"/>
                <w:sz w:val="15"/>
                <w:szCs w:val="15"/>
              </w:rPr>
              <w:t>229 (36.6)</w:t>
            </w:r>
          </w:p>
        </w:tc>
        <w:tc>
          <w:tcPr>
            <w:tcW w:w="2268" w:type="dxa"/>
            <w:tcBorders>
              <w:top w:val="nil"/>
              <w:left w:val="nil"/>
              <w:bottom w:val="nil"/>
              <w:right w:val="nil"/>
            </w:tcBorders>
          </w:tcPr>
          <w:p w14:paraId="3DD07F84" w14:textId="77777777" w:rsidR="00E53329" w:rsidRPr="002A3CC5" w:rsidRDefault="00E53329" w:rsidP="00AC479F">
            <w:pPr>
              <w:rPr>
                <w:rFonts w:ascii="Arial" w:hAnsi="Arial" w:cs="Arial"/>
                <w:sz w:val="15"/>
                <w:szCs w:val="15"/>
              </w:rPr>
            </w:pPr>
            <w:r w:rsidRPr="002A3CC5">
              <w:rPr>
                <w:rFonts w:ascii="Arial" w:hAnsi="Arial" w:cs="Arial" w:hint="eastAsia"/>
                <w:sz w:val="15"/>
                <w:szCs w:val="15"/>
              </w:rPr>
              <w:t>41 (45.1)</w:t>
            </w:r>
          </w:p>
        </w:tc>
      </w:tr>
      <w:tr w:rsidR="00E53329" w:rsidRPr="002A3CC5" w14:paraId="6903B64D" w14:textId="77777777" w:rsidTr="00AC479F">
        <w:tc>
          <w:tcPr>
            <w:tcW w:w="2410" w:type="dxa"/>
            <w:tcBorders>
              <w:top w:val="nil"/>
              <w:left w:val="nil"/>
              <w:bottom w:val="nil"/>
              <w:right w:val="nil"/>
            </w:tcBorders>
          </w:tcPr>
          <w:p w14:paraId="05FC3A8A" w14:textId="77777777" w:rsidR="00E53329" w:rsidRPr="002A3CC5" w:rsidRDefault="00E53329" w:rsidP="00AC479F">
            <w:pPr>
              <w:ind w:firstLineChars="100" w:firstLine="150"/>
              <w:rPr>
                <w:rFonts w:ascii="Arial" w:hAnsi="Arial" w:cs="Arial"/>
                <w:sz w:val="15"/>
                <w:szCs w:val="15"/>
              </w:rPr>
            </w:pPr>
            <w:r w:rsidRPr="002A3CC5">
              <w:rPr>
                <w:rFonts w:ascii="Arial" w:hAnsi="Arial" w:cs="Arial" w:hint="eastAsia"/>
                <w:sz w:val="15"/>
                <w:szCs w:val="15"/>
              </w:rPr>
              <w:t>Ⅳ</w:t>
            </w:r>
          </w:p>
        </w:tc>
        <w:tc>
          <w:tcPr>
            <w:tcW w:w="1701" w:type="dxa"/>
            <w:tcBorders>
              <w:top w:val="nil"/>
              <w:left w:val="nil"/>
              <w:bottom w:val="nil"/>
              <w:right w:val="nil"/>
            </w:tcBorders>
          </w:tcPr>
          <w:p w14:paraId="385E8059" w14:textId="77777777" w:rsidR="00E53329" w:rsidRPr="002A3CC5" w:rsidRDefault="00E53329" w:rsidP="00AC479F">
            <w:pPr>
              <w:rPr>
                <w:rFonts w:ascii="Arial" w:hAnsi="Arial" w:cs="Arial"/>
                <w:sz w:val="15"/>
                <w:szCs w:val="15"/>
              </w:rPr>
            </w:pPr>
            <w:r w:rsidRPr="002A3CC5">
              <w:rPr>
                <w:rFonts w:ascii="Arial" w:hAnsi="Arial" w:cs="Arial" w:hint="eastAsia"/>
                <w:sz w:val="15"/>
                <w:szCs w:val="15"/>
              </w:rPr>
              <w:t>63</w:t>
            </w:r>
            <w:r w:rsidRPr="002A3CC5">
              <w:rPr>
                <w:rFonts w:ascii="Arial" w:hAnsi="Arial" w:cs="Arial"/>
                <w:sz w:val="15"/>
                <w:szCs w:val="15"/>
              </w:rPr>
              <w:t xml:space="preserve"> (</w:t>
            </w:r>
            <w:r w:rsidRPr="002A3CC5">
              <w:rPr>
                <w:rFonts w:ascii="Arial" w:hAnsi="Arial" w:cs="Arial" w:hint="eastAsia"/>
                <w:sz w:val="15"/>
                <w:szCs w:val="15"/>
              </w:rPr>
              <w:t>10.4</w:t>
            </w:r>
            <w:r w:rsidRPr="002A3CC5">
              <w:rPr>
                <w:rFonts w:ascii="Arial" w:hAnsi="Arial" w:cs="Arial"/>
                <w:sz w:val="15"/>
                <w:szCs w:val="15"/>
              </w:rPr>
              <w:t>)</w:t>
            </w:r>
          </w:p>
        </w:tc>
        <w:tc>
          <w:tcPr>
            <w:tcW w:w="2410" w:type="dxa"/>
            <w:tcBorders>
              <w:top w:val="nil"/>
              <w:left w:val="nil"/>
              <w:bottom w:val="nil"/>
              <w:right w:val="nil"/>
            </w:tcBorders>
          </w:tcPr>
          <w:p w14:paraId="1C6EBA5B" w14:textId="77777777" w:rsidR="00E53329" w:rsidRPr="002A3CC5" w:rsidRDefault="00E53329" w:rsidP="00AC479F">
            <w:pPr>
              <w:rPr>
                <w:rFonts w:ascii="Arial" w:hAnsi="Arial" w:cs="Arial"/>
                <w:sz w:val="15"/>
                <w:szCs w:val="15"/>
              </w:rPr>
            </w:pPr>
            <w:r w:rsidRPr="002A3CC5">
              <w:rPr>
                <w:rFonts w:ascii="Arial" w:hAnsi="Arial" w:cs="Arial" w:hint="eastAsia"/>
                <w:sz w:val="15"/>
                <w:szCs w:val="15"/>
              </w:rPr>
              <w:t>14</w:t>
            </w:r>
            <w:r w:rsidRPr="002A3CC5">
              <w:rPr>
                <w:rFonts w:ascii="Arial" w:hAnsi="Arial" w:cs="Arial"/>
                <w:sz w:val="15"/>
                <w:szCs w:val="15"/>
              </w:rPr>
              <w:t xml:space="preserve"> (2</w:t>
            </w:r>
            <w:r w:rsidRPr="002A3CC5">
              <w:rPr>
                <w:rFonts w:ascii="Arial" w:hAnsi="Arial" w:cs="Arial" w:hint="eastAsia"/>
                <w:sz w:val="15"/>
                <w:szCs w:val="15"/>
              </w:rPr>
              <w:t>8.6</w:t>
            </w:r>
            <w:r w:rsidRPr="002A3CC5">
              <w:rPr>
                <w:rFonts w:ascii="Arial" w:hAnsi="Arial" w:cs="Arial"/>
                <w:sz w:val="15"/>
                <w:szCs w:val="15"/>
              </w:rPr>
              <w:t>)</w:t>
            </w:r>
          </w:p>
        </w:tc>
        <w:tc>
          <w:tcPr>
            <w:tcW w:w="1701" w:type="dxa"/>
            <w:tcBorders>
              <w:top w:val="nil"/>
              <w:left w:val="nil"/>
              <w:bottom w:val="nil"/>
              <w:right w:val="nil"/>
            </w:tcBorders>
          </w:tcPr>
          <w:p w14:paraId="5EEFEC0E" w14:textId="77777777" w:rsidR="00E53329" w:rsidRPr="002A3CC5" w:rsidRDefault="00E53329" w:rsidP="00AC479F">
            <w:pPr>
              <w:rPr>
                <w:rFonts w:ascii="Arial" w:hAnsi="Arial" w:cs="Arial"/>
                <w:sz w:val="15"/>
                <w:szCs w:val="15"/>
              </w:rPr>
            </w:pPr>
            <w:r w:rsidRPr="002A3CC5">
              <w:rPr>
                <w:rFonts w:ascii="Arial" w:hAnsi="Arial" w:cs="Arial" w:hint="eastAsia"/>
                <w:sz w:val="15"/>
                <w:szCs w:val="15"/>
              </w:rPr>
              <w:t>52 (8.3)</w:t>
            </w:r>
          </w:p>
        </w:tc>
        <w:tc>
          <w:tcPr>
            <w:tcW w:w="2268" w:type="dxa"/>
            <w:tcBorders>
              <w:top w:val="nil"/>
              <w:left w:val="nil"/>
              <w:bottom w:val="nil"/>
              <w:right w:val="nil"/>
            </w:tcBorders>
          </w:tcPr>
          <w:p w14:paraId="353FBB5D" w14:textId="77777777" w:rsidR="00E53329" w:rsidRPr="002A3CC5" w:rsidRDefault="00E53329" w:rsidP="00AC479F">
            <w:pPr>
              <w:rPr>
                <w:rFonts w:ascii="Arial" w:hAnsi="Arial" w:cs="Arial"/>
                <w:sz w:val="15"/>
                <w:szCs w:val="15"/>
              </w:rPr>
            </w:pPr>
            <w:r w:rsidRPr="002A3CC5">
              <w:rPr>
                <w:rFonts w:ascii="Arial" w:hAnsi="Arial" w:cs="Arial" w:hint="eastAsia"/>
                <w:sz w:val="15"/>
                <w:szCs w:val="15"/>
              </w:rPr>
              <w:t>17 (18.7)</w:t>
            </w:r>
          </w:p>
        </w:tc>
      </w:tr>
      <w:tr w:rsidR="00E53329" w:rsidRPr="002A3CC5" w14:paraId="76CECB28" w14:textId="77777777" w:rsidTr="00AC479F">
        <w:tc>
          <w:tcPr>
            <w:tcW w:w="2410" w:type="dxa"/>
            <w:tcBorders>
              <w:top w:val="nil"/>
              <w:left w:val="nil"/>
              <w:bottom w:val="nil"/>
              <w:right w:val="nil"/>
            </w:tcBorders>
          </w:tcPr>
          <w:p w14:paraId="4E7587CE" w14:textId="77777777" w:rsidR="00E53329" w:rsidRPr="002A3CC5" w:rsidRDefault="00E53329" w:rsidP="00AC479F">
            <w:pPr>
              <w:rPr>
                <w:rFonts w:ascii="Arial" w:hAnsi="Arial" w:cs="Arial"/>
                <w:sz w:val="15"/>
                <w:szCs w:val="15"/>
              </w:rPr>
            </w:pPr>
            <w:r w:rsidRPr="002A3CC5">
              <w:rPr>
                <w:rFonts w:ascii="Arial" w:hAnsi="Arial" w:cs="Arial"/>
                <w:sz w:val="15"/>
                <w:szCs w:val="15"/>
              </w:rPr>
              <w:t>Days from Admission to Surgery</w:t>
            </w:r>
          </w:p>
        </w:tc>
        <w:tc>
          <w:tcPr>
            <w:tcW w:w="1701" w:type="dxa"/>
            <w:tcBorders>
              <w:top w:val="nil"/>
              <w:left w:val="nil"/>
              <w:bottom w:val="nil"/>
              <w:right w:val="nil"/>
            </w:tcBorders>
          </w:tcPr>
          <w:p w14:paraId="0DE7CFE4" w14:textId="77777777" w:rsidR="00E53329" w:rsidRPr="002A3CC5" w:rsidRDefault="00E53329" w:rsidP="00AC479F">
            <w:pPr>
              <w:rPr>
                <w:rFonts w:ascii="Arial" w:hAnsi="Arial" w:cs="Arial"/>
                <w:sz w:val="15"/>
                <w:szCs w:val="15"/>
              </w:rPr>
            </w:pPr>
            <w:r w:rsidRPr="002A3CC5">
              <w:rPr>
                <w:rFonts w:ascii="Arial" w:hAnsi="Arial" w:cs="Arial" w:hint="eastAsia"/>
                <w:sz w:val="15"/>
                <w:szCs w:val="15"/>
              </w:rPr>
              <w:t>4.89</w:t>
            </w:r>
            <w:r w:rsidRPr="002A3CC5">
              <w:rPr>
                <w:rFonts w:ascii="Arial" w:hAnsi="Arial" w:cs="Arial" w:hint="eastAsia"/>
                <w:sz w:val="15"/>
                <w:szCs w:val="15"/>
              </w:rPr>
              <w:t>±</w:t>
            </w:r>
            <w:r w:rsidRPr="002A3CC5">
              <w:rPr>
                <w:rFonts w:ascii="Arial" w:hAnsi="Arial" w:cs="Arial" w:hint="eastAsia"/>
                <w:sz w:val="15"/>
                <w:szCs w:val="15"/>
              </w:rPr>
              <w:t>3.11</w:t>
            </w:r>
          </w:p>
        </w:tc>
        <w:tc>
          <w:tcPr>
            <w:tcW w:w="2410" w:type="dxa"/>
            <w:tcBorders>
              <w:top w:val="nil"/>
              <w:left w:val="nil"/>
              <w:bottom w:val="nil"/>
              <w:right w:val="nil"/>
            </w:tcBorders>
          </w:tcPr>
          <w:p w14:paraId="111F2071" w14:textId="77777777" w:rsidR="00E53329" w:rsidRPr="002A3CC5" w:rsidRDefault="00E53329" w:rsidP="00AC479F">
            <w:pPr>
              <w:rPr>
                <w:rFonts w:ascii="Arial" w:hAnsi="Arial" w:cs="Arial"/>
                <w:sz w:val="15"/>
                <w:szCs w:val="15"/>
              </w:rPr>
            </w:pPr>
            <w:r w:rsidRPr="002A3CC5">
              <w:rPr>
                <w:rFonts w:ascii="Arial" w:hAnsi="Arial" w:cs="Arial" w:hint="eastAsia"/>
                <w:sz w:val="15"/>
                <w:szCs w:val="15"/>
              </w:rPr>
              <w:t>4.90</w:t>
            </w:r>
            <w:r w:rsidRPr="002A3CC5">
              <w:rPr>
                <w:rFonts w:ascii="Arial" w:hAnsi="Arial" w:cs="Arial" w:hint="eastAsia"/>
                <w:sz w:val="15"/>
                <w:szCs w:val="15"/>
              </w:rPr>
              <w:t>±</w:t>
            </w:r>
            <w:r w:rsidRPr="002A3CC5">
              <w:rPr>
                <w:rFonts w:ascii="Arial" w:hAnsi="Arial" w:cs="Arial" w:hint="eastAsia"/>
                <w:sz w:val="15"/>
                <w:szCs w:val="15"/>
              </w:rPr>
              <w:t>3.98           0.313</w:t>
            </w:r>
          </w:p>
        </w:tc>
        <w:tc>
          <w:tcPr>
            <w:tcW w:w="1701" w:type="dxa"/>
            <w:tcBorders>
              <w:top w:val="nil"/>
              <w:left w:val="nil"/>
              <w:bottom w:val="nil"/>
              <w:right w:val="nil"/>
            </w:tcBorders>
          </w:tcPr>
          <w:p w14:paraId="722C54E2" w14:textId="77777777" w:rsidR="00E53329" w:rsidRPr="002A3CC5" w:rsidRDefault="00E53329" w:rsidP="00AC479F">
            <w:pPr>
              <w:rPr>
                <w:rFonts w:ascii="Arial" w:hAnsi="Arial" w:cs="Arial"/>
                <w:sz w:val="15"/>
                <w:szCs w:val="15"/>
              </w:rPr>
            </w:pPr>
            <w:r w:rsidRPr="002A3CC5">
              <w:rPr>
                <w:rFonts w:ascii="Arial" w:hAnsi="Arial" w:cs="Arial" w:hint="eastAsia"/>
                <w:sz w:val="15"/>
                <w:szCs w:val="15"/>
              </w:rPr>
              <w:t>4.98</w:t>
            </w:r>
            <w:r w:rsidRPr="002A3CC5">
              <w:rPr>
                <w:rFonts w:ascii="Arial" w:hAnsi="Arial" w:cs="Arial" w:hint="eastAsia"/>
                <w:sz w:val="15"/>
                <w:szCs w:val="15"/>
              </w:rPr>
              <w:t>±</w:t>
            </w:r>
            <w:r w:rsidRPr="002A3CC5">
              <w:rPr>
                <w:rFonts w:ascii="Arial" w:hAnsi="Arial" w:cs="Arial" w:hint="eastAsia"/>
                <w:sz w:val="15"/>
                <w:szCs w:val="15"/>
              </w:rPr>
              <w:t>2.34</w:t>
            </w:r>
          </w:p>
        </w:tc>
        <w:tc>
          <w:tcPr>
            <w:tcW w:w="2268" w:type="dxa"/>
            <w:tcBorders>
              <w:top w:val="nil"/>
              <w:left w:val="nil"/>
              <w:bottom w:val="nil"/>
              <w:right w:val="nil"/>
            </w:tcBorders>
          </w:tcPr>
          <w:p w14:paraId="29C14708" w14:textId="77777777" w:rsidR="00E53329" w:rsidRPr="002A3CC5" w:rsidRDefault="00E53329" w:rsidP="00AC479F">
            <w:pPr>
              <w:rPr>
                <w:rFonts w:ascii="Arial" w:hAnsi="Arial" w:cs="Arial"/>
                <w:sz w:val="15"/>
                <w:szCs w:val="15"/>
              </w:rPr>
            </w:pPr>
            <w:r w:rsidRPr="002A3CC5">
              <w:rPr>
                <w:rFonts w:ascii="Arial" w:hAnsi="Arial" w:cs="Arial" w:hint="eastAsia"/>
                <w:sz w:val="15"/>
                <w:szCs w:val="15"/>
              </w:rPr>
              <w:t>5.55</w:t>
            </w:r>
            <w:r w:rsidRPr="002A3CC5">
              <w:rPr>
                <w:rFonts w:ascii="Arial" w:hAnsi="Arial" w:cs="Arial" w:hint="eastAsia"/>
                <w:sz w:val="15"/>
                <w:szCs w:val="15"/>
              </w:rPr>
              <w:t>±</w:t>
            </w:r>
            <w:r w:rsidRPr="002A3CC5">
              <w:rPr>
                <w:rFonts w:ascii="Arial" w:hAnsi="Arial" w:cs="Arial" w:hint="eastAsia"/>
                <w:sz w:val="15"/>
                <w:szCs w:val="15"/>
              </w:rPr>
              <w:t xml:space="preserve">2.69            </w:t>
            </w:r>
            <w:r w:rsidRPr="002A3CC5">
              <w:rPr>
                <w:rFonts w:ascii="Arial" w:hAnsi="Arial" w:cs="Arial" w:hint="eastAsia"/>
                <w:b/>
                <w:bCs/>
                <w:sz w:val="15"/>
                <w:szCs w:val="15"/>
              </w:rPr>
              <w:t>0.036</w:t>
            </w:r>
            <w:r w:rsidRPr="002A3CC5">
              <w:rPr>
                <w:rFonts w:ascii="Arial" w:hAnsi="Arial" w:cs="Arial" w:hint="eastAsia"/>
                <w:sz w:val="15"/>
                <w:szCs w:val="15"/>
              </w:rPr>
              <w:t xml:space="preserve"> </w:t>
            </w:r>
          </w:p>
        </w:tc>
      </w:tr>
      <w:tr w:rsidR="00E53329" w:rsidRPr="002A3CC5" w14:paraId="6A7C2EE3" w14:textId="77777777" w:rsidTr="00AC479F">
        <w:tc>
          <w:tcPr>
            <w:tcW w:w="2410" w:type="dxa"/>
            <w:tcBorders>
              <w:top w:val="nil"/>
              <w:left w:val="nil"/>
              <w:bottom w:val="nil"/>
              <w:right w:val="nil"/>
            </w:tcBorders>
          </w:tcPr>
          <w:p w14:paraId="7654A1C8" w14:textId="77777777" w:rsidR="00E53329" w:rsidRPr="002A3CC5" w:rsidRDefault="00E53329" w:rsidP="00AC479F">
            <w:pPr>
              <w:rPr>
                <w:rFonts w:ascii="Arial" w:hAnsi="Arial" w:cs="Arial"/>
                <w:sz w:val="15"/>
                <w:szCs w:val="15"/>
              </w:rPr>
            </w:pPr>
            <w:r w:rsidRPr="002A3CC5">
              <w:rPr>
                <w:rFonts w:ascii="Arial" w:hAnsi="Arial" w:cs="Arial"/>
                <w:sz w:val="15"/>
                <w:szCs w:val="15"/>
              </w:rPr>
              <w:t>Comorbidities, %</w:t>
            </w:r>
          </w:p>
        </w:tc>
        <w:tc>
          <w:tcPr>
            <w:tcW w:w="1701" w:type="dxa"/>
            <w:tcBorders>
              <w:top w:val="nil"/>
              <w:left w:val="nil"/>
              <w:bottom w:val="nil"/>
              <w:right w:val="nil"/>
            </w:tcBorders>
          </w:tcPr>
          <w:p w14:paraId="27CF775C" w14:textId="77777777" w:rsidR="00E53329" w:rsidRPr="002A3CC5" w:rsidRDefault="00E53329" w:rsidP="00AC479F">
            <w:pPr>
              <w:rPr>
                <w:rFonts w:ascii="Arial" w:hAnsi="Arial" w:cs="Arial"/>
                <w:sz w:val="15"/>
                <w:szCs w:val="15"/>
              </w:rPr>
            </w:pPr>
          </w:p>
        </w:tc>
        <w:tc>
          <w:tcPr>
            <w:tcW w:w="2410" w:type="dxa"/>
            <w:tcBorders>
              <w:top w:val="nil"/>
              <w:left w:val="nil"/>
              <w:bottom w:val="nil"/>
              <w:right w:val="nil"/>
            </w:tcBorders>
          </w:tcPr>
          <w:p w14:paraId="5D22C815" w14:textId="77777777" w:rsidR="00E53329" w:rsidRPr="002A3CC5" w:rsidRDefault="00E53329" w:rsidP="00AC479F">
            <w:pPr>
              <w:rPr>
                <w:rFonts w:ascii="Arial" w:hAnsi="Arial" w:cs="Arial"/>
                <w:sz w:val="15"/>
                <w:szCs w:val="15"/>
              </w:rPr>
            </w:pPr>
          </w:p>
        </w:tc>
        <w:tc>
          <w:tcPr>
            <w:tcW w:w="1701" w:type="dxa"/>
            <w:tcBorders>
              <w:top w:val="nil"/>
              <w:left w:val="nil"/>
              <w:bottom w:val="nil"/>
              <w:right w:val="nil"/>
            </w:tcBorders>
          </w:tcPr>
          <w:p w14:paraId="1A62A84B" w14:textId="77777777" w:rsidR="00E53329" w:rsidRPr="002A3CC5" w:rsidRDefault="00E53329" w:rsidP="00AC479F">
            <w:pPr>
              <w:rPr>
                <w:rFonts w:ascii="Arial" w:hAnsi="Arial" w:cs="Arial"/>
                <w:sz w:val="15"/>
                <w:szCs w:val="15"/>
              </w:rPr>
            </w:pPr>
          </w:p>
        </w:tc>
        <w:tc>
          <w:tcPr>
            <w:tcW w:w="2268" w:type="dxa"/>
            <w:tcBorders>
              <w:top w:val="nil"/>
              <w:left w:val="nil"/>
              <w:bottom w:val="nil"/>
              <w:right w:val="nil"/>
            </w:tcBorders>
          </w:tcPr>
          <w:p w14:paraId="55DF16D8" w14:textId="77777777" w:rsidR="00E53329" w:rsidRPr="002A3CC5" w:rsidRDefault="00E53329" w:rsidP="00AC479F">
            <w:pPr>
              <w:rPr>
                <w:rFonts w:ascii="Arial" w:hAnsi="Arial" w:cs="Arial"/>
                <w:sz w:val="15"/>
                <w:szCs w:val="15"/>
              </w:rPr>
            </w:pPr>
          </w:p>
        </w:tc>
      </w:tr>
      <w:tr w:rsidR="00E53329" w:rsidRPr="002A3CC5" w14:paraId="101936AC" w14:textId="77777777" w:rsidTr="00AC479F">
        <w:tc>
          <w:tcPr>
            <w:tcW w:w="2410" w:type="dxa"/>
            <w:tcBorders>
              <w:top w:val="nil"/>
              <w:left w:val="nil"/>
              <w:bottom w:val="nil"/>
              <w:right w:val="nil"/>
            </w:tcBorders>
          </w:tcPr>
          <w:p w14:paraId="391FB32D" w14:textId="77777777" w:rsidR="00E53329" w:rsidRPr="002A3CC5" w:rsidRDefault="00E53329" w:rsidP="00AC479F">
            <w:pPr>
              <w:ind w:firstLineChars="100" w:firstLine="150"/>
              <w:rPr>
                <w:rFonts w:ascii="Arial" w:hAnsi="Arial" w:cs="Arial"/>
                <w:sz w:val="15"/>
                <w:szCs w:val="15"/>
              </w:rPr>
            </w:pPr>
            <w:r w:rsidRPr="002A3CC5">
              <w:rPr>
                <w:rFonts w:ascii="Arial" w:hAnsi="Arial" w:cs="Arial"/>
                <w:sz w:val="15"/>
                <w:szCs w:val="15"/>
              </w:rPr>
              <w:t>Cognitive Impairment</w:t>
            </w:r>
          </w:p>
        </w:tc>
        <w:tc>
          <w:tcPr>
            <w:tcW w:w="1701" w:type="dxa"/>
            <w:tcBorders>
              <w:top w:val="nil"/>
              <w:left w:val="nil"/>
              <w:bottom w:val="nil"/>
              <w:right w:val="nil"/>
            </w:tcBorders>
          </w:tcPr>
          <w:p w14:paraId="102990BB" w14:textId="77777777" w:rsidR="00E53329" w:rsidRPr="002A3CC5" w:rsidRDefault="00E53329" w:rsidP="00AC479F">
            <w:pPr>
              <w:rPr>
                <w:rFonts w:ascii="Arial" w:hAnsi="Arial" w:cs="Arial"/>
                <w:sz w:val="15"/>
                <w:szCs w:val="15"/>
              </w:rPr>
            </w:pPr>
            <w:r w:rsidRPr="002A3CC5">
              <w:rPr>
                <w:rFonts w:ascii="Arial" w:hAnsi="Arial" w:cs="Arial" w:hint="eastAsia"/>
                <w:sz w:val="15"/>
                <w:szCs w:val="15"/>
              </w:rPr>
              <w:t>13</w:t>
            </w:r>
            <w:r w:rsidRPr="002A3CC5">
              <w:rPr>
                <w:rFonts w:ascii="Arial" w:hAnsi="Arial" w:cs="Arial"/>
                <w:sz w:val="15"/>
                <w:szCs w:val="15"/>
              </w:rPr>
              <w:t xml:space="preserve"> (2.</w:t>
            </w:r>
            <w:r w:rsidRPr="002A3CC5">
              <w:rPr>
                <w:rFonts w:ascii="Arial" w:hAnsi="Arial" w:cs="Arial" w:hint="eastAsia"/>
                <w:sz w:val="15"/>
                <w:szCs w:val="15"/>
              </w:rPr>
              <w:t>1</w:t>
            </w:r>
            <w:r w:rsidRPr="002A3CC5">
              <w:rPr>
                <w:rFonts w:ascii="Arial" w:hAnsi="Arial" w:cs="Arial"/>
                <w:sz w:val="15"/>
                <w:szCs w:val="15"/>
              </w:rPr>
              <w:t>)</w:t>
            </w:r>
          </w:p>
        </w:tc>
        <w:tc>
          <w:tcPr>
            <w:tcW w:w="2410" w:type="dxa"/>
            <w:tcBorders>
              <w:top w:val="nil"/>
              <w:left w:val="nil"/>
              <w:bottom w:val="nil"/>
              <w:right w:val="nil"/>
            </w:tcBorders>
          </w:tcPr>
          <w:p w14:paraId="25A1FF12" w14:textId="77777777" w:rsidR="00E53329" w:rsidRPr="002A3CC5" w:rsidRDefault="00E53329" w:rsidP="00AC479F">
            <w:pPr>
              <w:rPr>
                <w:rFonts w:ascii="Arial" w:hAnsi="Arial" w:cs="Arial"/>
                <w:sz w:val="15"/>
                <w:szCs w:val="15"/>
              </w:rPr>
            </w:pPr>
            <w:r w:rsidRPr="002A3CC5">
              <w:rPr>
                <w:rFonts w:ascii="Arial" w:hAnsi="Arial" w:cs="Arial" w:hint="eastAsia"/>
                <w:sz w:val="15"/>
                <w:szCs w:val="15"/>
              </w:rPr>
              <w:t>0</w:t>
            </w:r>
            <w:r w:rsidRPr="002A3CC5">
              <w:rPr>
                <w:rFonts w:ascii="Arial" w:hAnsi="Arial" w:cs="Arial"/>
                <w:sz w:val="15"/>
                <w:szCs w:val="15"/>
              </w:rPr>
              <w:t xml:space="preserve"> (</w:t>
            </w:r>
            <w:r w:rsidRPr="002A3CC5">
              <w:rPr>
                <w:rFonts w:ascii="Arial" w:hAnsi="Arial" w:cs="Arial" w:hint="eastAsia"/>
                <w:sz w:val="15"/>
                <w:szCs w:val="15"/>
              </w:rPr>
              <w:t>0.0</w:t>
            </w:r>
            <w:r w:rsidRPr="002A3CC5">
              <w:rPr>
                <w:rFonts w:ascii="Arial" w:hAnsi="Arial" w:cs="Arial"/>
                <w:sz w:val="15"/>
                <w:szCs w:val="15"/>
              </w:rPr>
              <w:t>)</w:t>
            </w:r>
            <w:r w:rsidRPr="002A3CC5">
              <w:rPr>
                <w:rFonts w:ascii="Arial" w:hAnsi="Arial" w:cs="Arial" w:hint="eastAsia"/>
                <w:sz w:val="15"/>
                <w:szCs w:val="15"/>
              </w:rPr>
              <w:t xml:space="preserve">              0.301</w:t>
            </w:r>
          </w:p>
        </w:tc>
        <w:tc>
          <w:tcPr>
            <w:tcW w:w="1701" w:type="dxa"/>
            <w:tcBorders>
              <w:top w:val="nil"/>
              <w:left w:val="nil"/>
              <w:bottom w:val="nil"/>
              <w:right w:val="nil"/>
            </w:tcBorders>
          </w:tcPr>
          <w:p w14:paraId="52C324AA" w14:textId="77777777" w:rsidR="00E53329" w:rsidRPr="002A3CC5" w:rsidRDefault="00E53329" w:rsidP="00AC479F">
            <w:pPr>
              <w:rPr>
                <w:rFonts w:ascii="Arial" w:hAnsi="Arial" w:cs="Arial"/>
                <w:sz w:val="15"/>
                <w:szCs w:val="15"/>
              </w:rPr>
            </w:pPr>
            <w:r w:rsidRPr="002A3CC5">
              <w:rPr>
                <w:rFonts w:ascii="Arial" w:hAnsi="Arial" w:cs="Arial" w:hint="eastAsia"/>
                <w:sz w:val="15"/>
                <w:szCs w:val="15"/>
              </w:rPr>
              <w:t>15 (2.4)</w:t>
            </w:r>
          </w:p>
        </w:tc>
        <w:tc>
          <w:tcPr>
            <w:tcW w:w="2268" w:type="dxa"/>
            <w:tcBorders>
              <w:top w:val="nil"/>
              <w:left w:val="nil"/>
              <w:bottom w:val="nil"/>
              <w:right w:val="nil"/>
            </w:tcBorders>
          </w:tcPr>
          <w:p w14:paraId="23626068" w14:textId="77777777" w:rsidR="00E53329" w:rsidRPr="002A3CC5" w:rsidRDefault="00E53329" w:rsidP="00AC479F">
            <w:pPr>
              <w:rPr>
                <w:rFonts w:ascii="Arial" w:hAnsi="Arial" w:cs="Arial"/>
                <w:sz w:val="15"/>
                <w:szCs w:val="15"/>
              </w:rPr>
            </w:pPr>
            <w:r w:rsidRPr="002A3CC5">
              <w:rPr>
                <w:rFonts w:ascii="Arial" w:hAnsi="Arial" w:cs="Arial" w:hint="eastAsia"/>
                <w:sz w:val="15"/>
                <w:szCs w:val="15"/>
              </w:rPr>
              <w:t>0 (0.0)                0.136</w:t>
            </w:r>
          </w:p>
        </w:tc>
      </w:tr>
      <w:tr w:rsidR="00E53329" w:rsidRPr="002A3CC5" w14:paraId="469A0B57" w14:textId="77777777" w:rsidTr="00AC479F">
        <w:tc>
          <w:tcPr>
            <w:tcW w:w="2410" w:type="dxa"/>
            <w:tcBorders>
              <w:top w:val="nil"/>
              <w:left w:val="nil"/>
              <w:bottom w:val="nil"/>
              <w:right w:val="nil"/>
            </w:tcBorders>
          </w:tcPr>
          <w:p w14:paraId="32532380" w14:textId="77777777" w:rsidR="00E53329" w:rsidRPr="002A3CC5" w:rsidRDefault="00E53329" w:rsidP="00AC479F">
            <w:pPr>
              <w:ind w:firstLineChars="100" w:firstLine="150"/>
              <w:rPr>
                <w:rFonts w:ascii="Arial" w:hAnsi="Arial" w:cs="Arial"/>
                <w:sz w:val="15"/>
                <w:szCs w:val="15"/>
              </w:rPr>
            </w:pPr>
            <w:r w:rsidRPr="002A3CC5">
              <w:rPr>
                <w:rFonts w:ascii="Arial" w:hAnsi="Arial" w:cs="Arial" w:hint="eastAsia"/>
                <w:sz w:val="15"/>
                <w:szCs w:val="15"/>
              </w:rPr>
              <w:t>CHF</w:t>
            </w:r>
          </w:p>
        </w:tc>
        <w:tc>
          <w:tcPr>
            <w:tcW w:w="1701" w:type="dxa"/>
            <w:tcBorders>
              <w:top w:val="nil"/>
              <w:left w:val="nil"/>
              <w:bottom w:val="nil"/>
              <w:right w:val="nil"/>
            </w:tcBorders>
          </w:tcPr>
          <w:p w14:paraId="3A85B620" w14:textId="77777777" w:rsidR="00E53329" w:rsidRPr="002A3CC5" w:rsidRDefault="00E53329" w:rsidP="00AC479F">
            <w:pPr>
              <w:rPr>
                <w:rFonts w:ascii="Arial" w:hAnsi="Arial" w:cs="Arial"/>
                <w:sz w:val="15"/>
                <w:szCs w:val="15"/>
              </w:rPr>
            </w:pPr>
            <w:r w:rsidRPr="002A3CC5">
              <w:rPr>
                <w:rFonts w:ascii="Arial" w:hAnsi="Arial" w:cs="Arial" w:hint="eastAsia"/>
                <w:sz w:val="15"/>
                <w:szCs w:val="15"/>
              </w:rPr>
              <w:t>36</w:t>
            </w:r>
            <w:r w:rsidRPr="002A3CC5">
              <w:rPr>
                <w:rFonts w:ascii="Arial" w:hAnsi="Arial" w:cs="Arial"/>
                <w:sz w:val="15"/>
                <w:szCs w:val="15"/>
              </w:rPr>
              <w:t xml:space="preserve"> (</w:t>
            </w:r>
            <w:r w:rsidRPr="002A3CC5">
              <w:rPr>
                <w:rFonts w:ascii="Arial" w:hAnsi="Arial" w:cs="Arial" w:hint="eastAsia"/>
                <w:sz w:val="15"/>
                <w:szCs w:val="15"/>
              </w:rPr>
              <w:t>5.9</w:t>
            </w:r>
            <w:r w:rsidRPr="002A3CC5">
              <w:rPr>
                <w:rFonts w:ascii="Arial" w:hAnsi="Arial" w:cs="Arial"/>
                <w:sz w:val="15"/>
                <w:szCs w:val="15"/>
              </w:rPr>
              <w:t>)</w:t>
            </w:r>
          </w:p>
        </w:tc>
        <w:tc>
          <w:tcPr>
            <w:tcW w:w="2410" w:type="dxa"/>
            <w:tcBorders>
              <w:top w:val="nil"/>
              <w:left w:val="nil"/>
              <w:bottom w:val="nil"/>
              <w:right w:val="nil"/>
            </w:tcBorders>
          </w:tcPr>
          <w:p w14:paraId="36A8AE2F" w14:textId="77777777" w:rsidR="00E53329" w:rsidRPr="002A3CC5" w:rsidRDefault="00E53329" w:rsidP="00AC479F">
            <w:pPr>
              <w:rPr>
                <w:rFonts w:ascii="Arial" w:hAnsi="Arial" w:cs="Arial"/>
                <w:sz w:val="15"/>
                <w:szCs w:val="15"/>
              </w:rPr>
            </w:pPr>
            <w:r w:rsidRPr="002A3CC5">
              <w:rPr>
                <w:rFonts w:ascii="Arial" w:hAnsi="Arial" w:cs="Arial" w:hint="eastAsia"/>
                <w:sz w:val="15"/>
                <w:szCs w:val="15"/>
              </w:rPr>
              <w:t>4</w:t>
            </w:r>
            <w:r w:rsidRPr="002A3CC5">
              <w:rPr>
                <w:rFonts w:ascii="Arial" w:hAnsi="Arial" w:cs="Arial"/>
                <w:sz w:val="15"/>
                <w:szCs w:val="15"/>
              </w:rPr>
              <w:t xml:space="preserve"> (</w:t>
            </w:r>
            <w:r w:rsidRPr="002A3CC5">
              <w:rPr>
                <w:rFonts w:ascii="Arial" w:hAnsi="Arial" w:cs="Arial" w:hint="eastAsia"/>
                <w:sz w:val="15"/>
                <w:szCs w:val="15"/>
              </w:rPr>
              <w:t>8.2</w:t>
            </w:r>
            <w:r w:rsidRPr="002A3CC5">
              <w:rPr>
                <w:rFonts w:ascii="Arial" w:hAnsi="Arial" w:cs="Arial"/>
                <w:sz w:val="15"/>
                <w:szCs w:val="15"/>
              </w:rPr>
              <w:t>)</w:t>
            </w:r>
            <w:r w:rsidRPr="002A3CC5">
              <w:rPr>
                <w:rFonts w:ascii="Arial" w:hAnsi="Arial" w:cs="Arial" w:hint="eastAsia"/>
                <w:sz w:val="15"/>
                <w:szCs w:val="15"/>
              </w:rPr>
              <w:t xml:space="preserve">              0.530</w:t>
            </w:r>
          </w:p>
        </w:tc>
        <w:tc>
          <w:tcPr>
            <w:tcW w:w="1701" w:type="dxa"/>
            <w:tcBorders>
              <w:top w:val="nil"/>
              <w:left w:val="nil"/>
              <w:bottom w:val="nil"/>
              <w:right w:val="nil"/>
            </w:tcBorders>
          </w:tcPr>
          <w:p w14:paraId="002F22A3" w14:textId="77777777" w:rsidR="00E53329" w:rsidRPr="002A3CC5" w:rsidRDefault="00E53329" w:rsidP="00AC479F">
            <w:pPr>
              <w:rPr>
                <w:rFonts w:ascii="Arial" w:hAnsi="Arial" w:cs="Arial"/>
                <w:sz w:val="15"/>
                <w:szCs w:val="15"/>
              </w:rPr>
            </w:pPr>
            <w:r w:rsidRPr="002A3CC5">
              <w:rPr>
                <w:rFonts w:ascii="Arial" w:hAnsi="Arial" w:cs="Arial" w:hint="eastAsia"/>
                <w:sz w:val="15"/>
                <w:szCs w:val="15"/>
              </w:rPr>
              <w:t>25 (4.0)</w:t>
            </w:r>
          </w:p>
        </w:tc>
        <w:tc>
          <w:tcPr>
            <w:tcW w:w="2268" w:type="dxa"/>
            <w:tcBorders>
              <w:top w:val="nil"/>
              <w:left w:val="nil"/>
              <w:bottom w:val="nil"/>
              <w:right w:val="nil"/>
            </w:tcBorders>
          </w:tcPr>
          <w:p w14:paraId="2B50675C" w14:textId="77777777" w:rsidR="00E53329" w:rsidRPr="002A3CC5" w:rsidRDefault="00E53329" w:rsidP="00AC479F">
            <w:pPr>
              <w:rPr>
                <w:rFonts w:ascii="Arial" w:hAnsi="Arial" w:cs="Arial"/>
                <w:b/>
                <w:bCs/>
                <w:sz w:val="15"/>
                <w:szCs w:val="15"/>
              </w:rPr>
            </w:pPr>
            <w:r w:rsidRPr="002A3CC5">
              <w:rPr>
                <w:rFonts w:ascii="Arial" w:hAnsi="Arial" w:cs="Arial" w:hint="eastAsia"/>
                <w:sz w:val="15"/>
                <w:szCs w:val="15"/>
              </w:rPr>
              <w:t xml:space="preserve">19 (20.9) </w:t>
            </w:r>
            <w:r w:rsidRPr="002A3CC5">
              <w:rPr>
                <w:rFonts w:ascii="Arial" w:hAnsi="Arial" w:cs="Arial" w:hint="eastAsia"/>
                <w:b/>
                <w:bCs/>
                <w:sz w:val="15"/>
                <w:szCs w:val="15"/>
              </w:rPr>
              <w:t xml:space="preserve">            &lt;0.001</w:t>
            </w:r>
          </w:p>
        </w:tc>
      </w:tr>
      <w:tr w:rsidR="00E53329" w:rsidRPr="002A3CC5" w14:paraId="15CCC4CE" w14:textId="77777777" w:rsidTr="00AC479F">
        <w:tc>
          <w:tcPr>
            <w:tcW w:w="2410" w:type="dxa"/>
            <w:tcBorders>
              <w:top w:val="nil"/>
              <w:left w:val="nil"/>
              <w:bottom w:val="nil"/>
              <w:right w:val="nil"/>
            </w:tcBorders>
          </w:tcPr>
          <w:p w14:paraId="1EB1E572" w14:textId="77777777" w:rsidR="00E53329" w:rsidRPr="002A3CC5" w:rsidRDefault="00E53329" w:rsidP="00AC479F">
            <w:pPr>
              <w:ind w:firstLineChars="100" w:firstLine="150"/>
              <w:rPr>
                <w:rFonts w:ascii="Arial" w:hAnsi="Arial" w:cs="Arial"/>
                <w:sz w:val="15"/>
                <w:szCs w:val="15"/>
              </w:rPr>
            </w:pPr>
            <w:r w:rsidRPr="002A3CC5">
              <w:rPr>
                <w:rFonts w:ascii="Arial" w:hAnsi="Arial" w:cs="Arial" w:hint="eastAsia"/>
                <w:sz w:val="15"/>
                <w:szCs w:val="15"/>
              </w:rPr>
              <w:t>Chronic atrial fibrillation</w:t>
            </w:r>
          </w:p>
        </w:tc>
        <w:tc>
          <w:tcPr>
            <w:tcW w:w="1701" w:type="dxa"/>
            <w:tcBorders>
              <w:top w:val="nil"/>
              <w:left w:val="nil"/>
              <w:bottom w:val="nil"/>
              <w:right w:val="nil"/>
            </w:tcBorders>
          </w:tcPr>
          <w:p w14:paraId="29BBFBEA" w14:textId="77777777" w:rsidR="00E53329" w:rsidRPr="002A3CC5" w:rsidRDefault="00E53329" w:rsidP="00AC479F">
            <w:pPr>
              <w:rPr>
                <w:rFonts w:ascii="Arial" w:hAnsi="Arial" w:cs="Arial"/>
                <w:sz w:val="15"/>
                <w:szCs w:val="15"/>
              </w:rPr>
            </w:pPr>
            <w:r w:rsidRPr="002A3CC5">
              <w:rPr>
                <w:rFonts w:ascii="Arial" w:hAnsi="Arial" w:cs="Arial" w:hint="eastAsia"/>
                <w:sz w:val="15"/>
                <w:szCs w:val="15"/>
              </w:rPr>
              <w:t>36 (5.9)</w:t>
            </w:r>
          </w:p>
        </w:tc>
        <w:tc>
          <w:tcPr>
            <w:tcW w:w="2410" w:type="dxa"/>
            <w:tcBorders>
              <w:top w:val="nil"/>
              <w:left w:val="nil"/>
              <w:bottom w:val="nil"/>
              <w:right w:val="nil"/>
            </w:tcBorders>
          </w:tcPr>
          <w:p w14:paraId="2BBC0E02" w14:textId="77777777" w:rsidR="00E53329" w:rsidRPr="002A3CC5" w:rsidRDefault="00E53329" w:rsidP="00AC479F">
            <w:pPr>
              <w:rPr>
                <w:rFonts w:ascii="Arial" w:hAnsi="Arial" w:cs="Arial"/>
                <w:sz w:val="15"/>
                <w:szCs w:val="15"/>
              </w:rPr>
            </w:pPr>
            <w:r w:rsidRPr="002A3CC5">
              <w:rPr>
                <w:rFonts w:ascii="Arial" w:hAnsi="Arial" w:cs="Arial" w:hint="eastAsia"/>
                <w:sz w:val="15"/>
                <w:szCs w:val="15"/>
              </w:rPr>
              <w:t>3 (6.1)              0.956</w:t>
            </w:r>
          </w:p>
        </w:tc>
        <w:tc>
          <w:tcPr>
            <w:tcW w:w="1701" w:type="dxa"/>
            <w:tcBorders>
              <w:top w:val="nil"/>
              <w:left w:val="nil"/>
              <w:bottom w:val="nil"/>
              <w:right w:val="nil"/>
            </w:tcBorders>
          </w:tcPr>
          <w:p w14:paraId="68723FEF" w14:textId="77777777" w:rsidR="00E53329" w:rsidRPr="002A3CC5" w:rsidRDefault="00E53329" w:rsidP="00AC479F">
            <w:pPr>
              <w:rPr>
                <w:rFonts w:ascii="Arial" w:hAnsi="Arial" w:cs="Arial"/>
                <w:sz w:val="15"/>
                <w:szCs w:val="15"/>
              </w:rPr>
            </w:pPr>
            <w:r w:rsidRPr="002A3CC5">
              <w:rPr>
                <w:rFonts w:ascii="Arial" w:hAnsi="Arial" w:cs="Arial" w:hint="eastAsia"/>
                <w:sz w:val="15"/>
                <w:szCs w:val="15"/>
              </w:rPr>
              <w:t>31 (5.0)</w:t>
            </w:r>
          </w:p>
        </w:tc>
        <w:tc>
          <w:tcPr>
            <w:tcW w:w="2268" w:type="dxa"/>
            <w:tcBorders>
              <w:top w:val="nil"/>
              <w:left w:val="nil"/>
              <w:bottom w:val="nil"/>
              <w:right w:val="nil"/>
            </w:tcBorders>
          </w:tcPr>
          <w:p w14:paraId="020BB288" w14:textId="77777777" w:rsidR="00E53329" w:rsidRPr="002A3CC5" w:rsidRDefault="00E53329" w:rsidP="00AC479F">
            <w:pPr>
              <w:rPr>
                <w:rFonts w:ascii="Arial" w:hAnsi="Arial" w:cs="Arial"/>
                <w:sz w:val="15"/>
                <w:szCs w:val="15"/>
              </w:rPr>
            </w:pPr>
            <w:r w:rsidRPr="002A3CC5">
              <w:rPr>
                <w:rFonts w:ascii="Arial" w:hAnsi="Arial" w:cs="Arial" w:hint="eastAsia"/>
                <w:sz w:val="15"/>
                <w:szCs w:val="15"/>
              </w:rPr>
              <w:t>5 (5.5)                0.825</w:t>
            </w:r>
          </w:p>
        </w:tc>
      </w:tr>
      <w:tr w:rsidR="00E53329" w:rsidRPr="002A3CC5" w14:paraId="4B2F98E5" w14:textId="77777777" w:rsidTr="00AC479F">
        <w:tc>
          <w:tcPr>
            <w:tcW w:w="2410" w:type="dxa"/>
            <w:tcBorders>
              <w:top w:val="nil"/>
              <w:left w:val="nil"/>
              <w:bottom w:val="nil"/>
              <w:right w:val="nil"/>
            </w:tcBorders>
          </w:tcPr>
          <w:p w14:paraId="6BA6CB8F" w14:textId="77777777" w:rsidR="00E53329" w:rsidRPr="002A3CC5" w:rsidRDefault="00E53329" w:rsidP="00AC479F">
            <w:pPr>
              <w:ind w:firstLineChars="100" w:firstLine="150"/>
              <w:rPr>
                <w:rFonts w:ascii="Arial" w:hAnsi="Arial" w:cs="Arial"/>
                <w:sz w:val="15"/>
                <w:szCs w:val="15"/>
              </w:rPr>
            </w:pPr>
            <w:r w:rsidRPr="002A3CC5">
              <w:rPr>
                <w:rFonts w:ascii="Arial" w:hAnsi="Arial" w:cs="Arial"/>
                <w:sz w:val="15"/>
                <w:szCs w:val="15"/>
              </w:rPr>
              <w:t>Osteoporosis</w:t>
            </w:r>
          </w:p>
        </w:tc>
        <w:tc>
          <w:tcPr>
            <w:tcW w:w="1701" w:type="dxa"/>
            <w:tcBorders>
              <w:top w:val="nil"/>
              <w:left w:val="nil"/>
              <w:bottom w:val="nil"/>
              <w:right w:val="nil"/>
            </w:tcBorders>
          </w:tcPr>
          <w:p w14:paraId="78DC0AAE" w14:textId="77777777" w:rsidR="00E53329" w:rsidRPr="002A3CC5" w:rsidRDefault="00E53329" w:rsidP="00AC479F">
            <w:pPr>
              <w:rPr>
                <w:rFonts w:ascii="Arial" w:hAnsi="Arial" w:cs="Arial"/>
                <w:sz w:val="15"/>
                <w:szCs w:val="15"/>
              </w:rPr>
            </w:pPr>
            <w:r w:rsidRPr="002A3CC5">
              <w:rPr>
                <w:rFonts w:ascii="Arial" w:hAnsi="Arial" w:cs="Arial" w:hint="eastAsia"/>
                <w:sz w:val="15"/>
                <w:szCs w:val="15"/>
              </w:rPr>
              <w:t>276</w:t>
            </w:r>
            <w:r w:rsidRPr="002A3CC5">
              <w:rPr>
                <w:rFonts w:ascii="Arial" w:hAnsi="Arial" w:cs="Arial"/>
                <w:sz w:val="15"/>
                <w:szCs w:val="15"/>
              </w:rPr>
              <w:t xml:space="preserve"> (4</w:t>
            </w:r>
            <w:r w:rsidRPr="002A3CC5">
              <w:rPr>
                <w:rFonts w:ascii="Arial" w:hAnsi="Arial" w:cs="Arial" w:hint="eastAsia"/>
                <w:sz w:val="15"/>
                <w:szCs w:val="15"/>
              </w:rPr>
              <w:t>5.5</w:t>
            </w:r>
            <w:r w:rsidRPr="002A3CC5">
              <w:rPr>
                <w:rFonts w:ascii="Arial" w:hAnsi="Arial" w:cs="Arial"/>
                <w:sz w:val="15"/>
                <w:szCs w:val="15"/>
              </w:rPr>
              <w:t>)</w:t>
            </w:r>
          </w:p>
        </w:tc>
        <w:tc>
          <w:tcPr>
            <w:tcW w:w="2410" w:type="dxa"/>
            <w:tcBorders>
              <w:top w:val="nil"/>
              <w:left w:val="nil"/>
              <w:bottom w:val="nil"/>
              <w:right w:val="nil"/>
            </w:tcBorders>
          </w:tcPr>
          <w:p w14:paraId="2C92BE68" w14:textId="77777777" w:rsidR="00E53329" w:rsidRPr="002A3CC5" w:rsidRDefault="00E53329" w:rsidP="00AC479F">
            <w:pPr>
              <w:rPr>
                <w:rFonts w:ascii="Arial" w:hAnsi="Arial" w:cs="Arial"/>
                <w:sz w:val="15"/>
                <w:szCs w:val="15"/>
              </w:rPr>
            </w:pPr>
            <w:r w:rsidRPr="002A3CC5">
              <w:rPr>
                <w:rFonts w:ascii="Arial" w:hAnsi="Arial" w:cs="Arial" w:hint="eastAsia"/>
                <w:sz w:val="15"/>
                <w:szCs w:val="15"/>
              </w:rPr>
              <w:t>20</w:t>
            </w:r>
            <w:r w:rsidRPr="002A3CC5">
              <w:rPr>
                <w:rFonts w:ascii="Arial" w:hAnsi="Arial" w:cs="Arial"/>
                <w:sz w:val="15"/>
                <w:szCs w:val="15"/>
              </w:rPr>
              <w:t xml:space="preserve"> (4</w:t>
            </w:r>
            <w:r w:rsidRPr="002A3CC5">
              <w:rPr>
                <w:rFonts w:ascii="Arial" w:hAnsi="Arial" w:cs="Arial" w:hint="eastAsia"/>
                <w:sz w:val="15"/>
                <w:szCs w:val="15"/>
              </w:rPr>
              <w:t>0.8</w:t>
            </w:r>
            <w:r w:rsidRPr="002A3CC5">
              <w:rPr>
                <w:rFonts w:ascii="Arial" w:hAnsi="Arial" w:cs="Arial"/>
                <w:sz w:val="15"/>
                <w:szCs w:val="15"/>
              </w:rPr>
              <w:t>)</w:t>
            </w:r>
            <w:r w:rsidRPr="002A3CC5">
              <w:rPr>
                <w:rFonts w:ascii="Arial" w:hAnsi="Arial" w:cs="Arial" w:hint="eastAsia"/>
                <w:sz w:val="15"/>
                <w:szCs w:val="15"/>
              </w:rPr>
              <w:t xml:space="preserve">            0.529</w:t>
            </w:r>
          </w:p>
        </w:tc>
        <w:tc>
          <w:tcPr>
            <w:tcW w:w="1701" w:type="dxa"/>
            <w:tcBorders>
              <w:top w:val="nil"/>
              <w:left w:val="nil"/>
              <w:bottom w:val="nil"/>
              <w:right w:val="nil"/>
            </w:tcBorders>
          </w:tcPr>
          <w:p w14:paraId="149F65BD" w14:textId="77777777" w:rsidR="00E53329" w:rsidRPr="002A3CC5" w:rsidRDefault="00E53329" w:rsidP="00AC479F">
            <w:pPr>
              <w:rPr>
                <w:rFonts w:ascii="Arial" w:hAnsi="Arial" w:cs="Arial"/>
                <w:sz w:val="15"/>
                <w:szCs w:val="15"/>
              </w:rPr>
            </w:pPr>
            <w:r w:rsidRPr="002A3CC5">
              <w:rPr>
                <w:rFonts w:ascii="Arial" w:hAnsi="Arial" w:cs="Arial" w:hint="eastAsia"/>
                <w:sz w:val="15"/>
                <w:szCs w:val="15"/>
              </w:rPr>
              <w:t>273 (43.6)</w:t>
            </w:r>
          </w:p>
        </w:tc>
        <w:tc>
          <w:tcPr>
            <w:tcW w:w="2268" w:type="dxa"/>
            <w:tcBorders>
              <w:top w:val="nil"/>
              <w:left w:val="nil"/>
              <w:bottom w:val="nil"/>
              <w:right w:val="nil"/>
            </w:tcBorders>
          </w:tcPr>
          <w:p w14:paraId="420EC1DA" w14:textId="77777777" w:rsidR="00E53329" w:rsidRPr="002A3CC5" w:rsidRDefault="00E53329" w:rsidP="00AC479F">
            <w:pPr>
              <w:rPr>
                <w:rFonts w:ascii="Arial" w:hAnsi="Arial" w:cs="Arial"/>
                <w:sz w:val="15"/>
                <w:szCs w:val="15"/>
              </w:rPr>
            </w:pPr>
            <w:r w:rsidRPr="002A3CC5">
              <w:rPr>
                <w:rFonts w:ascii="Arial" w:hAnsi="Arial" w:cs="Arial" w:hint="eastAsia"/>
                <w:sz w:val="15"/>
                <w:szCs w:val="15"/>
              </w:rPr>
              <w:t>41 (45.1)              0.529</w:t>
            </w:r>
          </w:p>
        </w:tc>
      </w:tr>
      <w:tr w:rsidR="00E53329" w:rsidRPr="002A3CC5" w14:paraId="6D3CA839" w14:textId="77777777" w:rsidTr="00AC479F">
        <w:tc>
          <w:tcPr>
            <w:tcW w:w="2410" w:type="dxa"/>
            <w:tcBorders>
              <w:top w:val="nil"/>
              <w:left w:val="nil"/>
              <w:bottom w:val="nil"/>
              <w:right w:val="nil"/>
            </w:tcBorders>
          </w:tcPr>
          <w:p w14:paraId="7C0954B7" w14:textId="77777777" w:rsidR="00E53329" w:rsidRPr="002A3CC5" w:rsidRDefault="00E53329" w:rsidP="00AC479F">
            <w:pPr>
              <w:rPr>
                <w:rFonts w:ascii="Arial" w:hAnsi="Arial" w:cs="Arial"/>
                <w:sz w:val="15"/>
                <w:szCs w:val="15"/>
              </w:rPr>
            </w:pPr>
            <w:r w:rsidRPr="002A3CC5">
              <w:rPr>
                <w:rFonts w:ascii="Arial" w:hAnsi="Arial" w:cs="Arial"/>
                <w:sz w:val="15"/>
                <w:szCs w:val="15"/>
              </w:rPr>
              <w:t xml:space="preserve">  Hypertension</w:t>
            </w:r>
          </w:p>
        </w:tc>
        <w:tc>
          <w:tcPr>
            <w:tcW w:w="1701" w:type="dxa"/>
            <w:tcBorders>
              <w:top w:val="nil"/>
              <w:left w:val="nil"/>
              <w:bottom w:val="nil"/>
              <w:right w:val="nil"/>
            </w:tcBorders>
          </w:tcPr>
          <w:p w14:paraId="0D03F448" w14:textId="77777777" w:rsidR="00E53329" w:rsidRPr="002A3CC5" w:rsidRDefault="00E53329" w:rsidP="00AC479F">
            <w:pPr>
              <w:rPr>
                <w:rFonts w:ascii="Arial" w:hAnsi="Arial" w:cs="Arial"/>
                <w:sz w:val="15"/>
                <w:szCs w:val="15"/>
              </w:rPr>
            </w:pPr>
            <w:r w:rsidRPr="002A3CC5">
              <w:rPr>
                <w:rFonts w:ascii="Arial" w:hAnsi="Arial" w:cs="Arial" w:hint="eastAsia"/>
                <w:sz w:val="15"/>
                <w:szCs w:val="15"/>
              </w:rPr>
              <w:t>316</w:t>
            </w:r>
            <w:r w:rsidRPr="002A3CC5">
              <w:rPr>
                <w:rFonts w:ascii="Arial" w:hAnsi="Arial" w:cs="Arial"/>
                <w:sz w:val="15"/>
                <w:szCs w:val="15"/>
              </w:rPr>
              <w:t xml:space="preserve"> (5</w:t>
            </w:r>
            <w:r w:rsidRPr="002A3CC5">
              <w:rPr>
                <w:rFonts w:ascii="Arial" w:hAnsi="Arial" w:cs="Arial" w:hint="eastAsia"/>
                <w:sz w:val="15"/>
                <w:szCs w:val="15"/>
              </w:rPr>
              <w:t>2.1</w:t>
            </w:r>
            <w:r w:rsidRPr="002A3CC5">
              <w:rPr>
                <w:rFonts w:ascii="Arial" w:hAnsi="Arial" w:cs="Arial"/>
                <w:sz w:val="15"/>
                <w:szCs w:val="15"/>
              </w:rPr>
              <w:t>)</w:t>
            </w:r>
          </w:p>
        </w:tc>
        <w:tc>
          <w:tcPr>
            <w:tcW w:w="2410" w:type="dxa"/>
            <w:tcBorders>
              <w:top w:val="nil"/>
              <w:left w:val="nil"/>
              <w:bottom w:val="nil"/>
              <w:right w:val="nil"/>
            </w:tcBorders>
          </w:tcPr>
          <w:p w14:paraId="6BBF351C" w14:textId="77777777" w:rsidR="00E53329" w:rsidRPr="002A3CC5" w:rsidRDefault="00E53329" w:rsidP="00AC479F">
            <w:pPr>
              <w:rPr>
                <w:rFonts w:ascii="Arial" w:hAnsi="Arial" w:cs="Arial"/>
                <w:sz w:val="15"/>
                <w:szCs w:val="15"/>
              </w:rPr>
            </w:pPr>
            <w:r w:rsidRPr="002A3CC5">
              <w:rPr>
                <w:rFonts w:ascii="Arial" w:hAnsi="Arial" w:cs="Arial" w:hint="eastAsia"/>
                <w:sz w:val="15"/>
                <w:szCs w:val="15"/>
              </w:rPr>
              <w:t xml:space="preserve">28 </w:t>
            </w:r>
            <w:r w:rsidRPr="002A3CC5">
              <w:rPr>
                <w:rFonts w:ascii="Arial" w:hAnsi="Arial" w:cs="Arial"/>
                <w:sz w:val="15"/>
                <w:szCs w:val="15"/>
              </w:rPr>
              <w:t>(5</w:t>
            </w:r>
            <w:r w:rsidRPr="002A3CC5">
              <w:rPr>
                <w:rFonts w:ascii="Arial" w:hAnsi="Arial" w:cs="Arial" w:hint="eastAsia"/>
                <w:sz w:val="15"/>
                <w:szCs w:val="15"/>
              </w:rPr>
              <w:t>7.1</w:t>
            </w:r>
            <w:r w:rsidRPr="002A3CC5">
              <w:rPr>
                <w:rFonts w:ascii="Arial" w:hAnsi="Arial" w:cs="Arial"/>
                <w:sz w:val="15"/>
                <w:szCs w:val="15"/>
              </w:rPr>
              <w:t>)</w:t>
            </w:r>
            <w:r w:rsidRPr="002A3CC5">
              <w:rPr>
                <w:rFonts w:ascii="Arial" w:hAnsi="Arial" w:cs="Arial" w:hint="eastAsia"/>
                <w:sz w:val="15"/>
                <w:szCs w:val="15"/>
              </w:rPr>
              <w:t xml:space="preserve">            0.493</w:t>
            </w:r>
          </w:p>
        </w:tc>
        <w:tc>
          <w:tcPr>
            <w:tcW w:w="1701" w:type="dxa"/>
            <w:tcBorders>
              <w:top w:val="nil"/>
              <w:left w:val="nil"/>
              <w:bottom w:val="nil"/>
              <w:right w:val="nil"/>
            </w:tcBorders>
          </w:tcPr>
          <w:p w14:paraId="216573E7" w14:textId="77777777" w:rsidR="00E53329" w:rsidRPr="002A3CC5" w:rsidRDefault="00E53329" w:rsidP="00AC479F">
            <w:pPr>
              <w:rPr>
                <w:rFonts w:ascii="Arial" w:hAnsi="Arial" w:cs="Arial"/>
                <w:sz w:val="15"/>
                <w:szCs w:val="15"/>
              </w:rPr>
            </w:pPr>
            <w:r w:rsidRPr="002A3CC5">
              <w:rPr>
                <w:rFonts w:ascii="Arial" w:hAnsi="Arial" w:cs="Arial" w:hint="eastAsia"/>
                <w:sz w:val="15"/>
                <w:szCs w:val="15"/>
              </w:rPr>
              <w:t>356 (56.9)</w:t>
            </w:r>
          </w:p>
        </w:tc>
        <w:tc>
          <w:tcPr>
            <w:tcW w:w="2268" w:type="dxa"/>
            <w:tcBorders>
              <w:top w:val="nil"/>
              <w:left w:val="nil"/>
              <w:bottom w:val="nil"/>
              <w:right w:val="nil"/>
            </w:tcBorders>
          </w:tcPr>
          <w:p w14:paraId="4C1C1ACA" w14:textId="77777777" w:rsidR="00E53329" w:rsidRPr="002A3CC5" w:rsidRDefault="00E53329" w:rsidP="00AC479F">
            <w:pPr>
              <w:rPr>
                <w:rFonts w:ascii="Arial" w:hAnsi="Arial" w:cs="Arial"/>
                <w:sz w:val="15"/>
                <w:szCs w:val="15"/>
              </w:rPr>
            </w:pPr>
            <w:r w:rsidRPr="002A3CC5">
              <w:rPr>
                <w:rFonts w:ascii="Arial" w:hAnsi="Arial" w:cs="Arial" w:hint="eastAsia"/>
                <w:sz w:val="15"/>
                <w:szCs w:val="15"/>
              </w:rPr>
              <w:t>44 (48.4)              0.126</w:t>
            </w:r>
          </w:p>
        </w:tc>
      </w:tr>
      <w:tr w:rsidR="00E53329" w:rsidRPr="002A3CC5" w14:paraId="0BDBCD9A" w14:textId="77777777" w:rsidTr="00AC479F">
        <w:tc>
          <w:tcPr>
            <w:tcW w:w="2410" w:type="dxa"/>
            <w:tcBorders>
              <w:top w:val="nil"/>
              <w:left w:val="nil"/>
              <w:bottom w:val="nil"/>
              <w:right w:val="nil"/>
            </w:tcBorders>
          </w:tcPr>
          <w:p w14:paraId="4B0E81AD" w14:textId="77777777" w:rsidR="00E53329" w:rsidRPr="002A3CC5" w:rsidRDefault="00E53329" w:rsidP="00AC479F">
            <w:pPr>
              <w:ind w:firstLineChars="100" w:firstLine="150"/>
              <w:rPr>
                <w:rFonts w:ascii="Arial" w:hAnsi="Arial" w:cs="Arial"/>
                <w:sz w:val="15"/>
                <w:szCs w:val="15"/>
              </w:rPr>
            </w:pPr>
            <w:r w:rsidRPr="002A3CC5">
              <w:rPr>
                <w:rFonts w:ascii="Arial" w:hAnsi="Arial" w:cs="Arial"/>
                <w:sz w:val="15"/>
                <w:szCs w:val="15"/>
              </w:rPr>
              <w:t>Diabetes</w:t>
            </w:r>
          </w:p>
        </w:tc>
        <w:tc>
          <w:tcPr>
            <w:tcW w:w="1701" w:type="dxa"/>
            <w:tcBorders>
              <w:top w:val="nil"/>
              <w:left w:val="nil"/>
              <w:bottom w:val="nil"/>
              <w:right w:val="nil"/>
            </w:tcBorders>
          </w:tcPr>
          <w:p w14:paraId="0691A424" w14:textId="77777777" w:rsidR="00E53329" w:rsidRPr="002A3CC5" w:rsidRDefault="00E53329" w:rsidP="00AC479F">
            <w:pPr>
              <w:rPr>
                <w:rFonts w:ascii="Arial" w:hAnsi="Arial" w:cs="Arial"/>
                <w:sz w:val="15"/>
                <w:szCs w:val="15"/>
              </w:rPr>
            </w:pPr>
            <w:r w:rsidRPr="002A3CC5">
              <w:rPr>
                <w:rFonts w:ascii="Arial" w:hAnsi="Arial" w:cs="Arial" w:hint="eastAsia"/>
                <w:sz w:val="15"/>
                <w:szCs w:val="15"/>
              </w:rPr>
              <w:t>193</w:t>
            </w:r>
            <w:r w:rsidRPr="002A3CC5">
              <w:rPr>
                <w:rFonts w:ascii="Arial" w:hAnsi="Arial" w:cs="Arial"/>
                <w:sz w:val="15"/>
                <w:szCs w:val="15"/>
              </w:rPr>
              <w:t xml:space="preserve"> (3</w:t>
            </w:r>
            <w:r w:rsidRPr="002A3CC5">
              <w:rPr>
                <w:rFonts w:ascii="Arial" w:hAnsi="Arial" w:cs="Arial" w:hint="eastAsia"/>
                <w:sz w:val="15"/>
                <w:szCs w:val="15"/>
              </w:rPr>
              <w:t>1.8</w:t>
            </w:r>
            <w:r w:rsidRPr="002A3CC5">
              <w:rPr>
                <w:rFonts w:ascii="Arial" w:hAnsi="Arial" w:cs="Arial"/>
                <w:sz w:val="15"/>
                <w:szCs w:val="15"/>
              </w:rPr>
              <w:t>)</w:t>
            </w:r>
          </w:p>
        </w:tc>
        <w:tc>
          <w:tcPr>
            <w:tcW w:w="2410" w:type="dxa"/>
            <w:tcBorders>
              <w:top w:val="nil"/>
              <w:left w:val="nil"/>
              <w:bottom w:val="nil"/>
              <w:right w:val="nil"/>
            </w:tcBorders>
          </w:tcPr>
          <w:p w14:paraId="1C52A7D6" w14:textId="77777777" w:rsidR="00E53329" w:rsidRPr="002A3CC5" w:rsidRDefault="00E53329" w:rsidP="00AC479F">
            <w:pPr>
              <w:rPr>
                <w:rFonts w:ascii="Arial" w:hAnsi="Arial" w:cs="Arial"/>
                <w:sz w:val="15"/>
                <w:szCs w:val="15"/>
              </w:rPr>
            </w:pPr>
            <w:r w:rsidRPr="002A3CC5">
              <w:rPr>
                <w:rFonts w:ascii="Arial" w:hAnsi="Arial" w:cs="Arial" w:hint="eastAsia"/>
                <w:sz w:val="15"/>
                <w:szCs w:val="15"/>
              </w:rPr>
              <w:t>16</w:t>
            </w:r>
            <w:r w:rsidRPr="002A3CC5">
              <w:rPr>
                <w:rFonts w:ascii="Arial" w:hAnsi="Arial" w:cs="Arial"/>
                <w:sz w:val="15"/>
                <w:szCs w:val="15"/>
              </w:rPr>
              <w:t xml:space="preserve"> (</w:t>
            </w:r>
            <w:r w:rsidRPr="002A3CC5">
              <w:rPr>
                <w:rFonts w:ascii="Arial" w:hAnsi="Arial" w:cs="Arial" w:hint="eastAsia"/>
                <w:sz w:val="15"/>
                <w:szCs w:val="15"/>
              </w:rPr>
              <w:t>32.7</w:t>
            </w:r>
            <w:r w:rsidRPr="002A3CC5">
              <w:rPr>
                <w:rFonts w:ascii="Arial" w:hAnsi="Arial" w:cs="Arial"/>
                <w:sz w:val="15"/>
                <w:szCs w:val="15"/>
              </w:rPr>
              <w:t>)</w:t>
            </w:r>
            <w:r w:rsidRPr="002A3CC5">
              <w:rPr>
                <w:rFonts w:ascii="Arial" w:hAnsi="Arial" w:cs="Arial" w:hint="eastAsia"/>
                <w:sz w:val="15"/>
                <w:szCs w:val="15"/>
              </w:rPr>
              <w:t xml:space="preserve">            0.901</w:t>
            </w:r>
          </w:p>
        </w:tc>
        <w:tc>
          <w:tcPr>
            <w:tcW w:w="1701" w:type="dxa"/>
            <w:tcBorders>
              <w:top w:val="nil"/>
              <w:left w:val="nil"/>
              <w:bottom w:val="nil"/>
              <w:right w:val="nil"/>
            </w:tcBorders>
          </w:tcPr>
          <w:p w14:paraId="29FD7D68" w14:textId="77777777" w:rsidR="00E53329" w:rsidRPr="002A3CC5" w:rsidRDefault="00E53329" w:rsidP="00AC479F">
            <w:pPr>
              <w:rPr>
                <w:rFonts w:ascii="Arial" w:hAnsi="Arial" w:cs="Arial"/>
                <w:sz w:val="15"/>
                <w:szCs w:val="15"/>
              </w:rPr>
            </w:pPr>
            <w:r w:rsidRPr="002A3CC5">
              <w:rPr>
                <w:rFonts w:ascii="Arial" w:hAnsi="Arial" w:cs="Arial" w:hint="eastAsia"/>
                <w:sz w:val="15"/>
                <w:szCs w:val="15"/>
              </w:rPr>
              <w:t>212 (33.9)</w:t>
            </w:r>
          </w:p>
        </w:tc>
        <w:tc>
          <w:tcPr>
            <w:tcW w:w="2268" w:type="dxa"/>
            <w:tcBorders>
              <w:top w:val="nil"/>
              <w:left w:val="nil"/>
              <w:bottom w:val="nil"/>
              <w:right w:val="nil"/>
            </w:tcBorders>
          </w:tcPr>
          <w:p w14:paraId="7CC0CF40" w14:textId="77777777" w:rsidR="00E53329" w:rsidRPr="002A3CC5" w:rsidRDefault="00E53329" w:rsidP="00AC479F">
            <w:pPr>
              <w:rPr>
                <w:rFonts w:ascii="Arial" w:hAnsi="Arial" w:cs="Arial"/>
                <w:sz w:val="15"/>
                <w:szCs w:val="15"/>
              </w:rPr>
            </w:pPr>
            <w:r w:rsidRPr="002A3CC5">
              <w:rPr>
                <w:rFonts w:ascii="Arial" w:hAnsi="Arial" w:cs="Arial" w:hint="eastAsia"/>
                <w:sz w:val="15"/>
                <w:szCs w:val="15"/>
              </w:rPr>
              <w:t>29 (31.9)              0.706</w:t>
            </w:r>
          </w:p>
        </w:tc>
      </w:tr>
      <w:tr w:rsidR="00E53329" w:rsidRPr="002A3CC5" w14:paraId="00D9D6F9" w14:textId="77777777" w:rsidTr="00AC479F">
        <w:tc>
          <w:tcPr>
            <w:tcW w:w="2410" w:type="dxa"/>
            <w:tcBorders>
              <w:top w:val="nil"/>
              <w:left w:val="nil"/>
              <w:bottom w:val="nil"/>
              <w:right w:val="nil"/>
            </w:tcBorders>
          </w:tcPr>
          <w:p w14:paraId="0A6B5076" w14:textId="77777777" w:rsidR="00E53329" w:rsidRPr="002A3CC5" w:rsidRDefault="00E53329" w:rsidP="00AC479F">
            <w:pPr>
              <w:ind w:firstLineChars="100" w:firstLine="150"/>
              <w:rPr>
                <w:rFonts w:ascii="Arial" w:hAnsi="Arial" w:cs="Arial"/>
                <w:sz w:val="15"/>
                <w:szCs w:val="15"/>
              </w:rPr>
            </w:pPr>
            <w:r w:rsidRPr="002A3CC5">
              <w:rPr>
                <w:rFonts w:ascii="Arial" w:hAnsi="Arial" w:cs="Arial"/>
                <w:sz w:val="15"/>
                <w:szCs w:val="15"/>
              </w:rPr>
              <w:t>Stroke</w:t>
            </w:r>
          </w:p>
        </w:tc>
        <w:tc>
          <w:tcPr>
            <w:tcW w:w="1701" w:type="dxa"/>
            <w:tcBorders>
              <w:top w:val="nil"/>
              <w:left w:val="nil"/>
              <w:bottom w:val="nil"/>
              <w:right w:val="nil"/>
            </w:tcBorders>
          </w:tcPr>
          <w:p w14:paraId="51FA653B" w14:textId="77777777" w:rsidR="00E53329" w:rsidRPr="002A3CC5" w:rsidRDefault="00E53329" w:rsidP="00AC479F">
            <w:pPr>
              <w:rPr>
                <w:rFonts w:ascii="Arial" w:hAnsi="Arial" w:cs="Arial"/>
                <w:sz w:val="15"/>
                <w:szCs w:val="15"/>
              </w:rPr>
            </w:pPr>
            <w:r w:rsidRPr="002A3CC5">
              <w:rPr>
                <w:rFonts w:ascii="Arial" w:hAnsi="Arial" w:cs="Arial" w:hint="eastAsia"/>
                <w:sz w:val="15"/>
                <w:szCs w:val="15"/>
              </w:rPr>
              <w:t>278</w:t>
            </w:r>
            <w:r w:rsidRPr="002A3CC5">
              <w:rPr>
                <w:rFonts w:ascii="Arial" w:hAnsi="Arial" w:cs="Arial"/>
                <w:sz w:val="15"/>
                <w:szCs w:val="15"/>
              </w:rPr>
              <w:t xml:space="preserve"> (4</w:t>
            </w:r>
            <w:r w:rsidRPr="002A3CC5">
              <w:rPr>
                <w:rFonts w:ascii="Arial" w:hAnsi="Arial" w:cs="Arial" w:hint="eastAsia"/>
                <w:sz w:val="15"/>
                <w:szCs w:val="15"/>
              </w:rPr>
              <w:t>5.8</w:t>
            </w:r>
            <w:r w:rsidRPr="002A3CC5">
              <w:rPr>
                <w:rFonts w:ascii="Arial" w:hAnsi="Arial" w:cs="Arial"/>
                <w:sz w:val="15"/>
                <w:szCs w:val="15"/>
              </w:rPr>
              <w:t>)</w:t>
            </w:r>
          </w:p>
        </w:tc>
        <w:tc>
          <w:tcPr>
            <w:tcW w:w="2410" w:type="dxa"/>
            <w:tcBorders>
              <w:top w:val="nil"/>
              <w:left w:val="nil"/>
              <w:bottom w:val="nil"/>
              <w:right w:val="nil"/>
            </w:tcBorders>
          </w:tcPr>
          <w:p w14:paraId="0E0A6247" w14:textId="77777777" w:rsidR="00E53329" w:rsidRPr="002A3CC5" w:rsidRDefault="00E53329" w:rsidP="00AC479F">
            <w:pPr>
              <w:rPr>
                <w:rFonts w:ascii="Arial" w:hAnsi="Arial" w:cs="Arial"/>
                <w:sz w:val="15"/>
                <w:szCs w:val="15"/>
              </w:rPr>
            </w:pPr>
            <w:r w:rsidRPr="002A3CC5">
              <w:rPr>
                <w:rFonts w:ascii="Arial" w:hAnsi="Arial" w:cs="Arial" w:hint="eastAsia"/>
                <w:sz w:val="15"/>
                <w:szCs w:val="15"/>
              </w:rPr>
              <w:t>21</w:t>
            </w:r>
            <w:r w:rsidRPr="002A3CC5">
              <w:rPr>
                <w:rFonts w:ascii="Arial" w:hAnsi="Arial" w:cs="Arial"/>
                <w:sz w:val="15"/>
                <w:szCs w:val="15"/>
              </w:rPr>
              <w:t xml:space="preserve"> (4</w:t>
            </w:r>
            <w:r w:rsidRPr="002A3CC5">
              <w:rPr>
                <w:rFonts w:ascii="Arial" w:hAnsi="Arial" w:cs="Arial" w:hint="eastAsia"/>
                <w:sz w:val="15"/>
                <w:szCs w:val="15"/>
              </w:rPr>
              <w:t>2.9</w:t>
            </w:r>
            <w:r w:rsidRPr="002A3CC5">
              <w:rPr>
                <w:rFonts w:ascii="Arial" w:hAnsi="Arial" w:cs="Arial"/>
                <w:sz w:val="15"/>
                <w:szCs w:val="15"/>
              </w:rPr>
              <w:t>)</w:t>
            </w:r>
            <w:r w:rsidRPr="002A3CC5">
              <w:rPr>
                <w:rFonts w:ascii="Arial" w:hAnsi="Arial" w:cs="Arial" w:hint="eastAsia"/>
                <w:sz w:val="15"/>
                <w:szCs w:val="15"/>
              </w:rPr>
              <w:t xml:space="preserve">            0.691</w:t>
            </w:r>
          </w:p>
        </w:tc>
        <w:tc>
          <w:tcPr>
            <w:tcW w:w="1701" w:type="dxa"/>
            <w:tcBorders>
              <w:top w:val="nil"/>
              <w:left w:val="nil"/>
              <w:bottom w:val="nil"/>
              <w:right w:val="nil"/>
            </w:tcBorders>
          </w:tcPr>
          <w:p w14:paraId="3F68E91A" w14:textId="77777777" w:rsidR="00E53329" w:rsidRPr="002A3CC5" w:rsidRDefault="00E53329" w:rsidP="00AC479F">
            <w:pPr>
              <w:rPr>
                <w:rFonts w:ascii="Arial" w:hAnsi="Arial" w:cs="Arial"/>
                <w:sz w:val="15"/>
                <w:szCs w:val="15"/>
              </w:rPr>
            </w:pPr>
            <w:r w:rsidRPr="002A3CC5">
              <w:rPr>
                <w:rFonts w:ascii="Arial" w:hAnsi="Arial" w:cs="Arial" w:hint="eastAsia"/>
                <w:sz w:val="15"/>
                <w:szCs w:val="15"/>
              </w:rPr>
              <w:t>311 (49.7)</w:t>
            </w:r>
          </w:p>
        </w:tc>
        <w:tc>
          <w:tcPr>
            <w:tcW w:w="2268" w:type="dxa"/>
            <w:tcBorders>
              <w:top w:val="nil"/>
              <w:left w:val="nil"/>
              <w:bottom w:val="nil"/>
              <w:right w:val="nil"/>
            </w:tcBorders>
          </w:tcPr>
          <w:p w14:paraId="36C363D6" w14:textId="77777777" w:rsidR="00E53329" w:rsidRPr="002A3CC5" w:rsidRDefault="00E53329" w:rsidP="00AC479F">
            <w:pPr>
              <w:rPr>
                <w:rFonts w:ascii="Arial" w:hAnsi="Arial" w:cs="Arial"/>
                <w:sz w:val="15"/>
                <w:szCs w:val="15"/>
              </w:rPr>
            </w:pPr>
            <w:r w:rsidRPr="002A3CC5">
              <w:rPr>
                <w:rFonts w:ascii="Arial" w:hAnsi="Arial" w:cs="Arial" w:hint="eastAsia"/>
                <w:sz w:val="15"/>
                <w:szCs w:val="15"/>
              </w:rPr>
              <w:t>48 (52.7)              0.585</w:t>
            </w:r>
          </w:p>
        </w:tc>
      </w:tr>
      <w:tr w:rsidR="00E53329" w:rsidRPr="002A3CC5" w14:paraId="2FA7CFE1" w14:textId="77777777" w:rsidTr="00AC479F">
        <w:tc>
          <w:tcPr>
            <w:tcW w:w="2410" w:type="dxa"/>
            <w:tcBorders>
              <w:top w:val="nil"/>
              <w:left w:val="nil"/>
              <w:bottom w:val="nil"/>
              <w:right w:val="nil"/>
            </w:tcBorders>
          </w:tcPr>
          <w:p w14:paraId="4018B3D9" w14:textId="77777777" w:rsidR="00E53329" w:rsidRPr="002A3CC5" w:rsidRDefault="00E53329" w:rsidP="00AC479F">
            <w:pPr>
              <w:ind w:firstLineChars="100" w:firstLine="150"/>
              <w:rPr>
                <w:rFonts w:ascii="Arial" w:hAnsi="Arial" w:cs="Arial"/>
                <w:sz w:val="15"/>
                <w:szCs w:val="15"/>
              </w:rPr>
            </w:pPr>
            <w:r w:rsidRPr="002A3CC5">
              <w:rPr>
                <w:rFonts w:ascii="Arial" w:hAnsi="Arial" w:cs="Arial"/>
                <w:sz w:val="15"/>
                <w:szCs w:val="15"/>
              </w:rPr>
              <w:t>COPD</w:t>
            </w:r>
          </w:p>
        </w:tc>
        <w:tc>
          <w:tcPr>
            <w:tcW w:w="1701" w:type="dxa"/>
            <w:tcBorders>
              <w:top w:val="nil"/>
              <w:left w:val="nil"/>
              <w:bottom w:val="nil"/>
              <w:right w:val="nil"/>
            </w:tcBorders>
          </w:tcPr>
          <w:p w14:paraId="0EB857D0" w14:textId="77777777" w:rsidR="00E53329" w:rsidRPr="002A3CC5" w:rsidRDefault="00E53329" w:rsidP="00AC479F">
            <w:pPr>
              <w:rPr>
                <w:rFonts w:ascii="Arial" w:hAnsi="Arial" w:cs="Arial"/>
                <w:sz w:val="15"/>
                <w:szCs w:val="15"/>
              </w:rPr>
            </w:pPr>
            <w:r w:rsidRPr="002A3CC5">
              <w:rPr>
                <w:rFonts w:ascii="Arial" w:hAnsi="Arial" w:cs="Arial"/>
                <w:sz w:val="15"/>
                <w:szCs w:val="15"/>
              </w:rPr>
              <w:t>1</w:t>
            </w:r>
            <w:r w:rsidRPr="002A3CC5">
              <w:rPr>
                <w:rFonts w:ascii="Arial" w:hAnsi="Arial" w:cs="Arial" w:hint="eastAsia"/>
                <w:sz w:val="15"/>
                <w:szCs w:val="15"/>
              </w:rPr>
              <w:t>4</w:t>
            </w:r>
            <w:r w:rsidRPr="002A3CC5">
              <w:rPr>
                <w:rFonts w:ascii="Arial" w:hAnsi="Arial" w:cs="Arial"/>
                <w:sz w:val="15"/>
                <w:szCs w:val="15"/>
              </w:rPr>
              <w:t xml:space="preserve"> (</w:t>
            </w:r>
            <w:r w:rsidRPr="002A3CC5">
              <w:rPr>
                <w:rFonts w:ascii="Arial" w:hAnsi="Arial" w:cs="Arial" w:hint="eastAsia"/>
                <w:sz w:val="15"/>
                <w:szCs w:val="15"/>
              </w:rPr>
              <w:t>2.3</w:t>
            </w:r>
            <w:r w:rsidRPr="002A3CC5">
              <w:rPr>
                <w:rFonts w:ascii="Arial" w:hAnsi="Arial" w:cs="Arial"/>
                <w:sz w:val="15"/>
                <w:szCs w:val="15"/>
              </w:rPr>
              <w:t>)</w:t>
            </w:r>
          </w:p>
        </w:tc>
        <w:tc>
          <w:tcPr>
            <w:tcW w:w="2410" w:type="dxa"/>
            <w:tcBorders>
              <w:top w:val="nil"/>
              <w:left w:val="nil"/>
              <w:bottom w:val="nil"/>
              <w:right w:val="nil"/>
            </w:tcBorders>
          </w:tcPr>
          <w:p w14:paraId="510D8C8B" w14:textId="77777777" w:rsidR="00E53329" w:rsidRPr="002A3CC5" w:rsidRDefault="00E53329" w:rsidP="00AC479F">
            <w:pPr>
              <w:rPr>
                <w:rFonts w:ascii="Arial" w:hAnsi="Arial" w:cs="Arial"/>
                <w:sz w:val="15"/>
                <w:szCs w:val="15"/>
              </w:rPr>
            </w:pPr>
            <w:r w:rsidRPr="002A3CC5">
              <w:rPr>
                <w:rFonts w:ascii="Arial" w:hAnsi="Arial" w:cs="Arial" w:hint="eastAsia"/>
                <w:sz w:val="15"/>
                <w:szCs w:val="15"/>
              </w:rPr>
              <w:t>3</w:t>
            </w:r>
            <w:r w:rsidRPr="002A3CC5">
              <w:rPr>
                <w:rFonts w:ascii="Arial" w:hAnsi="Arial" w:cs="Arial"/>
                <w:sz w:val="15"/>
                <w:szCs w:val="15"/>
              </w:rPr>
              <w:t xml:space="preserve"> (</w:t>
            </w:r>
            <w:r w:rsidRPr="002A3CC5">
              <w:rPr>
                <w:rFonts w:ascii="Arial" w:hAnsi="Arial" w:cs="Arial" w:hint="eastAsia"/>
                <w:sz w:val="15"/>
                <w:szCs w:val="15"/>
              </w:rPr>
              <w:t>6.1</w:t>
            </w:r>
            <w:r w:rsidRPr="002A3CC5">
              <w:rPr>
                <w:rFonts w:ascii="Arial" w:hAnsi="Arial" w:cs="Arial"/>
                <w:sz w:val="15"/>
                <w:szCs w:val="15"/>
              </w:rPr>
              <w:t>)</w:t>
            </w:r>
            <w:r w:rsidRPr="002A3CC5">
              <w:rPr>
                <w:rFonts w:ascii="Arial" w:hAnsi="Arial" w:cs="Arial" w:hint="eastAsia"/>
                <w:sz w:val="15"/>
                <w:szCs w:val="15"/>
              </w:rPr>
              <w:t xml:space="preserve">              0.106</w:t>
            </w:r>
          </w:p>
        </w:tc>
        <w:tc>
          <w:tcPr>
            <w:tcW w:w="1701" w:type="dxa"/>
            <w:tcBorders>
              <w:top w:val="nil"/>
              <w:left w:val="nil"/>
              <w:bottom w:val="nil"/>
              <w:right w:val="nil"/>
            </w:tcBorders>
          </w:tcPr>
          <w:p w14:paraId="0FD5A35D" w14:textId="77777777" w:rsidR="00E53329" w:rsidRPr="002A3CC5" w:rsidRDefault="00E53329" w:rsidP="00AC479F">
            <w:pPr>
              <w:rPr>
                <w:rFonts w:ascii="Arial" w:hAnsi="Arial" w:cs="Arial"/>
                <w:sz w:val="15"/>
                <w:szCs w:val="15"/>
              </w:rPr>
            </w:pPr>
            <w:r w:rsidRPr="002A3CC5">
              <w:rPr>
                <w:rFonts w:ascii="Arial" w:hAnsi="Arial" w:cs="Arial" w:hint="eastAsia"/>
                <w:sz w:val="15"/>
                <w:szCs w:val="15"/>
              </w:rPr>
              <w:t>6 (1.0)</w:t>
            </w:r>
          </w:p>
        </w:tc>
        <w:tc>
          <w:tcPr>
            <w:tcW w:w="2268" w:type="dxa"/>
            <w:tcBorders>
              <w:top w:val="nil"/>
              <w:left w:val="nil"/>
              <w:bottom w:val="nil"/>
              <w:right w:val="nil"/>
            </w:tcBorders>
          </w:tcPr>
          <w:p w14:paraId="11E8EBB9" w14:textId="77777777" w:rsidR="00E53329" w:rsidRPr="002A3CC5" w:rsidRDefault="00E53329" w:rsidP="00AC479F">
            <w:pPr>
              <w:rPr>
                <w:rFonts w:ascii="Arial" w:hAnsi="Arial" w:cs="Arial"/>
                <w:sz w:val="15"/>
                <w:szCs w:val="15"/>
              </w:rPr>
            </w:pPr>
            <w:r w:rsidRPr="002A3CC5">
              <w:rPr>
                <w:rFonts w:ascii="Arial" w:hAnsi="Arial" w:cs="Arial" w:hint="eastAsia"/>
                <w:sz w:val="15"/>
                <w:szCs w:val="15"/>
              </w:rPr>
              <w:t xml:space="preserve">6 (6.6)               </w:t>
            </w:r>
            <w:r w:rsidRPr="002A3CC5">
              <w:rPr>
                <w:rFonts w:ascii="Arial" w:hAnsi="Arial" w:cs="Arial" w:hint="eastAsia"/>
                <w:b/>
                <w:bCs/>
                <w:sz w:val="15"/>
                <w:szCs w:val="15"/>
              </w:rPr>
              <w:t>&lt;0.001</w:t>
            </w:r>
          </w:p>
        </w:tc>
      </w:tr>
      <w:tr w:rsidR="00E53329" w:rsidRPr="002A3CC5" w14:paraId="5B2924FC" w14:textId="77777777" w:rsidTr="00AC479F">
        <w:tc>
          <w:tcPr>
            <w:tcW w:w="2410" w:type="dxa"/>
            <w:tcBorders>
              <w:top w:val="nil"/>
              <w:left w:val="nil"/>
              <w:bottom w:val="nil"/>
              <w:right w:val="nil"/>
            </w:tcBorders>
          </w:tcPr>
          <w:p w14:paraId="53DEC301" w14:textId="77777777" w:rsidR="00E53329" w:rsidRPr="002A3CC5" w:rsidRDefault="00E53329" w:rsidP="00AC479F">
            <w:pPr>
              <w:ind w:firstLineChars="100" w:firstLine="150"/>
              <w:rPr>
                <w:rFonts w:ascii="Arial" w:hAnsi="Arial" w:cs="Arial"/>
                <w:sz w:val="15"/>
                <w:szCs w:val="15"/>
              </w:rPr>
            </w:pPr>
            <w:r w:rsidRPr="002A3CC5">
              <w:rPr>
                <w:rFonts w:ascii="Arial" w:hAnsi="Arial" w:cs="Arial"/>
                <w:sz w:val="15"/>
                <w:szCs w:val="15"/>
              </w:rPr>
              <w:t>CAD</w:t>
            </w:r>
          </w:p>
        </w:tc>
        <w:tc>
          <w:tcPr>
            <w:tcW w:w="1701" w:type="dxa"/>
            <w:tcBorders>
              <w:top w:val="nil"/>
              <w:left w:val="nil"/>
              <w:bottom w:val="nil"/>
              <w:right w:val="nil"/>
            </w:tcBorders>
          </w:tcPr>
          <w:p w14:paraId="23EBD628" w14:textId="77777777" w:rsidR="00E53329" w:rsidRPr="002A3CC5" w:rsidRDefault="00E53329" w:rsidP="00AC479F">
            <w:pPr>
              <w:rPr>
                <w:rFonts w:ascii="Arial" w:hAnsi="Arial" w:cs="Arial"/>
                <w:sz w:val="15"/>
                <w:szCs w:val="15"/>
              </w:rPr>
            </w:pPr>
            <w:r w:rsidRPr="002A3CC5">
              <w:rPr>
                <w:rFonts w:ascii="Arial" w:hAnsi="Arial" w:cs="Arial" w:hint="eastAsia"/>
                <w:sz w:val="15"/>
                <w:szCs w:val="15"/>
              </w:rPr>
              <w:t>153</w:t>
            </w:r>
            <w:r w:rsidRPr="002A3CC5">
              <w:rPr>
                <w:rFonts w:ascii="Arial" w:hAnsi="Arial" w:cs="Arial"/>
                <w:sz w:val="15"/>
                <w:szCs w:val="15"/>
              </w:rPr>
              <w:t xml:space="preserve"> (25</w:t>
            </w:r>
            <w:r w:rsidRPr="002A3CC5">
              <w:rPr>
                <w:rFonts w:ascii="Arial" w:hAnsi="Arial" w:cs="Arial" w:hint="eastAsia"/>
                <w:sz w:val="15"/>
                <w:szCs w:val="15"/>
              </w:rPr>
              <w:t>.2</w:t>
            </w:r>
            <w:r w:rsidRPr="002A3CC5">
              <w:rPr>
                <w:rFonts w:ascii="Arial" w:hAnsi="Arial" w:cs="Arial"/>
                <w:sz w:val="15"/>
                <w:szCs w:val="15"/>
              </w:rPr>
              <w:t>)</w:t>
            </w:r>
          </w:p>
        </w:tc>
        <w:tc>
          <w:tcPr>
            <w:tcW w:w="2410" w:type="dxa"/>
            <w:tcBorders>
              <w:top w:val="nil"/>
              <w:left w:val="nil"/>
              <w:bottom w:val="nil"/>
              <w:right w:val="nil"/>
            </w:tcBorders>
          </w:tcPr>
          <w:p w14:paraId="29837960" w14:textId="77777777" w:rsidR="00E53329" w:rsidRPr="002A3CC5" w:rsidRDefault="00E53329" w:rsidP="00AC479F">
            <w:pPr>
              <w:rPr>
                <w:rFonts w:ascii="Arial" w:hAnsi="Arial" w:cs="Arial"/>
                <w:sz w:val="15"/>
                <w:szCs w:val="15"/>
              </w:rPr>
            </w:pPr>
            <w:r w:rsidRPr="002A3CC5">
              <w:rPr>
                <w:rFonts w:ascii="Arial" w:hAnsi="Arial" w:cs="Arial" w:hint="eastAsia"/>
                <w:sz w:val="15"/>
                <w:szCs w:val="15"/>
              </w:rPr>
              <w:t>13</w:t>
            </w:r>
            <w:r w:rsidRPr="002A3CC5">
              <w:rPr>
                <w:rFonts w:ascii="Arial" w:hAnsi="Arial" w:cs="Arial"/>
                <w:sz w:val="15"/>
                <w:szCs w:val="15"/>
              </w:rPr>
              <w:t xml:space="preserve"> (</w:t>
            </w:r>
            <w:r w:rsidRPr="002A3CC5">
              <w:rPr>
                <w:rFonts w:ascii="Arial" w:hAnsi="Arial" w:cs="Arial" w:hint="eastAsia"/>
                <w:sz w:val="15"/>
                <w:szCs w:val="15"/>
              </w:rPr>
              <w:t>26.5</w:t>
            </w:r>
            <w:r w:rsidRPr="002A3CC5">
              <w:rPr>
                <w:rFonts w:ascii="Arial" w:hAnsi="Arial" w:cs="Arial"/>
                <w:sz w:val="15"/>
                <w:szCs w:val="15"/>
              </w:rPr>
              <w:t>)</w:t>
            </w:r>
            <w:r w:rsidRPr="002A3CC5">
              <w:rPr>
                <w:rFonts w:ascii="Arial" w:hAnsi="Arial" w:cs="Arial" w:hint="eastAsia"/>
                <w:sz w:val="15"/>
                <w:szCs w:val="15"/>
              </w:rPr>
              <w:t xml:space="preserve">            0.837</w:t>
            </w:r>
          </w:p>
        </w:tc>
        <w:tc>
          <w:tcPr>
            <w:tcW w:w="1701" w:type="dxa"/>
            <w:tcBorders>
              <w:top w:val="nil"/>
              <w:left w:val="nil"/>
              <w:bottom w:val="nil"/>
              <w:right w:val="nil"/>
            </w:tcBorders>
          </w:tcPr>
          <w:p w14:paraId="33D41E3C" w14:textId="77777777" w:rsidR="00E53329" w:rsidRPr="002A3CC5" w:rsidRDefault="00E53329" w:rsidP="00AC479F">
            <w:pPr>
              <w:rPr>
                <w:rFonts w:ascii="Arial" w:hAnsi="Arial" w:cs="Arial"/>
                <w:sz w:val="15"/>
                <w:szCs w:val="15"/>
              </w:rPr>
            </w:pPr>
            <w:r w:rsidRPr="002A3CC5">
              <w:rPr>
                <w:rFonts w:ascii="Arial" w:hAnsi="Arial" w:cs="Arial" w:hint="eastAsia"/>
                <w:sz w:val="15"/>
                <w:szCs w:val="15"/>
              </w:rPr>
              <w:t>165 (26.4)</w:t>
            </w:r>
          </w:p>
        </w:tc>
        <w:tc>
          <w:tcPr>
            <w:tcW w:w="2268" w:type="dxa"/>
            <w:tcBorders>
              <w:top w:val="nil"/>
              <w:left w:val="nil"/>
              <w:bottom w:val="nil"/>
              <w:right w:val="nil"/>
            </w:tcBorders>
          </w:tcPr>
          <w:p w14:paraId="6B98ACC6" w14:textId="77777777" w:rsidR="00E53329" w:rsidRPr="002A3CC5" w:rsidRDefault="00E53329" w:rsidP="00AC479F">
            <w:pPr>
              <w:rPr>
                <w:rFonts w:ascii="Arial" w:hAnsi="Arial" w:cs="Arial"/>
                <w:sz w:val="15"/>
                <w:szCs w:val="15"/>
              </w:rPr>
            </w:pPr>
            <w:r w:rsidRPr="002A3CC5">
              <w:rPr>
                <w:rFonts w:ascii="Arial" w:hAnsi="Arial" w:cs="Arial" w:hint="eastAsia"/>
                <w:sz w:val="15"/>
                <w:szCs w:val="15"/>
              </w:rPr>
              <w:t xml:space="preserve">38 (41.8)              </w:t>
            </w:r>
            <w:r w:rsidRPr="002A3CC5">
              <w:rPr>
                <w:rFonts w:ascii="Arial" w:hAnsi="Arial" w:cs="Arial" w:hint="eastAsia"/>
                <w:b/>
                <w:bCs/>
                <w:sz w:val="15"/>
                <w:szCs w:val="15"/>
              </w:rPr>
              <w:t>0.002</w:t>
            </w:r>
          </w:p>
        </w:tc>
      </w:tr>
      <w:tr w:rsidR="00E53329" w:rsidRPr="002A3CC5" w14:paraId="0C1C4FFD" w14:textId="77777777" w:rsidTr="00AC479F">
        <w:tc>
          <w:tcPr>
            <w:tcW w:w="2410" w:type="dxa"/>
            <w:tcBorders>
              <w:top w:val="nil"/>
              <w:left w:val="nil"/>
              <w:bottom w:val="nil"/>
              <w:right w:val="nil"/>
            </w:tcBorders>
          </w:tcPr>
          <w:p w14:paraId="547CB787" w14:textId="77777777" w:rsidR="00E53329" w:rsidRPr="002A3CC5" w:rsidRDefault="00E53329" w:rsidP="00AC479F">
            <w:pPr>
              <w:rPr>
                <w:rFonts w:ascii="Arial" w:hAnsi="Arial" w:cs="Arial"/>
                <w:sz w:val="15"/>
                <w:szCs w:val="15"/>
              </w:rPr>
            </w:pPr>
            <w:r w:rsidRPr="002A3CC5">
              <w:rPr>
                <w:rFonts w:ascii="Arial" w:hAnsi="Arial" w:cs="Arial"/>
                <w:sz w:val="15"/>
                <w:szCs w:val="15"/>
              </w:rPr>
              <w:t>Clinical characteristics</w:t>
            </w:r>
          </w:p>
        </w:tc>
        <w:tc>
          <w:tcPr>
            <w:tcW w:w="1701" w:type="dxa"/>
            <w:tcBorders>
              <w:top w:val="nil"/>
              <w:left w:val="nil"/>
              <w:bottom w:val="nil"/>
              <w:right w:val="nil"/>
            </w:tcBorders>
          </w:tcPr>
          <w:p w14:paraId="4F99AA08" w14:textId="77777777" w:rsidR="00E53329" w:rsidRPr="002A3CC5" w:rsidRDefault="00E53329" w:rsidP="00AC479F">
            <w:pPr>
              <w:rPr>
                <w:rFonts w:ascii="Arial" w:hAnsi="Arial" w:cs="Arial"/>
                <w:sz w:val="15"/>
                <w:szCs w:val="15"/>
              </w:rPr>
            </w:pPr>
          </w:p>
        </w:tc>
        <w:tc>
          <w:tcPr>
            <w:tcW w:w="2410" w:type="dxa"/>
            <w:tcBorders>
              <w:top w:val="nil"/>
              <w:left w:val="nil"/>
              <w:bottom w:val="nil"/>
              <w:right w:val="nil"/>
            </w:tcBorders>
          </w:tcPr>
          <w:p w14:paraId="551CD5A3" w14:textId="77777777" w:rsidR="00E53329" w:rsidRPr="002A3CC5" w:rsidRDefault="00E53329" w:rsidP="00AC479F">
            <w:pPr>
              <w:rPr>
                <w:rFonts w:ascii="Arial" w:hAnsi="Arial" w:cs="Arial"/>
                <w:sz w:val="15"/>
                <w:szCs w:val="15"/>
              </w:rPr>
            </w:pPr>
          </w:p>
        </w:tc>
        <w:tc>
          <w:tcPr>
            <w:tcW w:w="1701" w:type="dxa"/>
            <w:tcBorders>
              <w:top w:val="nil"/>
              <w:left w:val="nil"/>
              <w:bottom w:val="nil"/>
              <w:right w:val="nil"/>
            </w:tcBorders>
          </w:tcPr>
          <w:p w14:paraId="4E3CBB29" w14:textId="77777777" w:rsidR="00E53329" w:rsidRPr="002A3CC5" w:rsidRDefault="00E53329" w:rsidP="00AC479F">
            <w:pPr>
              <w:rPr>
                <w:rFonts w:ascii="Arial" w:hAnsi="Arial" w:cs="Arial"/>
                <w:sz w:val="15"/>
                <w:szCs w:val="15"/>
              </w:rPr>
            </w:pPr>
          </w:p>
        </w:tc>
        <w:tc>
          <w:tcPr>
            <w:tcW w:w="2268" w:type="dxa"/>
            <w:tcBorders>
              <w:top w:val="nil"/>
              <w:left w:val="nil"/>
              <w:bottom w:val="nil"/>
              <w:right w:val="nil"/>
            </w:tcBorders>
          </w:tcPr>
          <w:p w14:paraId="0AE4F1C9" w14:textId="77777777" w:rsidR="00E53329" w:rsidRPr="002A3CC5" w:rsidRDefault="00E53329" w:rsidP="00AC479F">
            <w:pPr>
              <w:rPr>
                <w:rFonts w:ascii="Arial" w:hAnsi="Arial" w:cs="Arial"/>
                <w:sz w:val="15"/>
                <w:szCs w:val="15"/>
              </w:rPr>
            </w:pPr>
          </w:p>
        </w:tc>
      </w:tr>
      <w:tr w:rsidR="00E53329" w:rsidRPr="002A3CC5" w14:paraId="33632BAD" w14:textId="77777777" w:rsidTr="00AC479F">
        <w:tc>
          <w:tcPr>
            <w:tcW w:w="2410" w:type="dxa"/>
            <w:tcBorders>
              <w:top w:val="nil"/>
              <w:left w:val="nil"/>
              <w:bottom w:val="nil"/>
              <w:right w:val="nil"/>
            </w:tcBorders>
          </w:tcPr>
          <w:p w14:paraId="35355794" w14:textId="77777777" w:rsidR="00E53329" w:rsidRPr="002A3CC5" w:rsidRDefault="00E53329" w:rsidP="00AC479F">
            <w:pPr>
              <w:ind w:firstLineChars="100" w:firstLine="150"/>
              <w:rPr>
                <w:rFonts w:ascii="Arial" w:hAnsi="Arial" w:cs="Arial"/>
                <w:sz w:val="15"/>
                <w:szCs w:val="15"/>
              </w:rPr>
            </w:pPr>
            <w:r w:rsidRPr="002A3CC5">
              <w:rPr>
                <w:rFonts w:ascii="Arial" w:hAnsi="Arial" w:cs="Arial"/>
                <w:sz w:val="15"/>
                <w:szCs w:val="15"/>
              </w:rPr>
              <w:t>HbA1c, %</w:t>
            </w:r>
          </w:p>
        </w:tc>
        <w:tc>
          <w:tcPr>
            <w:tcW w:w="1701" w:type="dxa"/>
            <w:tcBorders>
              <w:top w:val="nil"/>
              <w:left w:val="nil"/>
              <w:bottom w:val="nil"/>
              <w:right w:val="nil"/>
            </w:tcBorders>
          </w:tcPr>
          <w:p w14:paraId="5A6DAB38" w14:textId="77777777" w:rsidR="00E53329" w:rsidRPr="002A3CC5" w:rsidRDefault="00E53329" w:rsidP="00AC479F">
            <w:pPr>
              <w:rPr>
                <w:rFonts w:ascii="Arial" w:hAnsi="Arial" w:cs="Arial"/>
                <w:sz w:val="15"/>
                <w:szCs w:val="15"/>
              </w:rPr>
            </w:pPr>
            <w:r w:rsidRPr="002A3CC5">
              <w:rPr>
                <w:rFonts w:ascii="Arial" w:hAnsi="Arial" w:cs="Arial"/>
                <w:sz w:val="15"/>
                <w:szCs w:val="15"/>
              </w:rPr>
              <w:t>6.</w:t>
            </w:r>
            <w:r w:rsidRPr="002A3CC5">
              <w:rPr>
                <w:rFonts w:ascii="Arial" w:hAnsi="Arial" w:cs="Arial" w:hint="eastAsia"/>
                <w:sz w:val="15"/>
                <w:szCs w:val="15"/>
              </w:rPr>
              <w:t>27</w:t>
            </w:r>
            <w:r w:rsidRPr="002A3CC5">
              <w:rPr>
                <w:rFonts w:ascii="Arial" w:hAnsi="Arial" w:cs="Arial"/>
                <w:sz w:val="15"/>
                <w:szCs w:val="15"/>
              </w:rPr>
              <w:t>±1.</w:t>
            </w:r>
            <w:r w:rsidRPr="002A3CC5">
              <w:rPr>
                <w:rFonts w:ascii="Arial" w:hAnsi="Arial" w:cs="Arial" w:hint="eastAsia"/>
                <w:sz w:val="15"/>
                <w:szCs w:val="15"/>
              </w:rPr>
              <w:t>18</w:t>
            </w:r>
          </w:p>
        </w:tc>
        <w:tc>
          <w:tcPr>
            <w:tcW w:w="2410" w:type="dxa"/>
            <w:tcBorders>
              <w:top w:val="nil"/>
              <w:left w:val="nil"/>
              <w:bottom w:val="nil"/>
              <w:right w:val="nil"/>
            </w:tcBorders>
          </w:tcPr>
          <w:p w14:paraId="3C4E771C" w14:textId="77777777" w:rsidR="00E53329" w:rsidRPr="002A3CC5" w:rsidRDefault="00E53329" w:rsidP="00AC479F">
            <w:pPr>
              <w:rPr>
                <w:rFonts w:ascii="Arial" w:hAnsi="Arial" w:cs="Arial"/>
                <w:sz w:val="15"/>
                <w:szCs w:val="15"/>
              </w:rPr>
            </w:pPr>
            <w:r w:rsidRPr="002A3CC5">
              <w:rPr>
                <w:rFonts w:ascii="Arial" w:hAnsi="Arial" w:cs="Arial"/>
                <w:sz w:val="15"/>
                <w:szCs w:val="15"/>
              </w:rPr>
              <w:t>6.</w:t>
            </w:r>
            <w:r w:rsidRPr="002A3CC5">
              <w:rPr>
                <w:rFonts w:ascii="Arial" w:hAnsi="Arial" w:cs="Arial" w:hint="eastAsia"/>
                <w:sz w:val="15"/>
                <w:szCs w:val="15"/>
              </w:rPr>
              <w:t>63</w:t>
            </w:r>
            <w:r w:rsidRPr="002A3CC5">
              <w:rPr>
                <w:rFonts w:ascii="Arial" w:hAnsi="Arial" w:cs="Arial"/>
                <w:sz w:val="15"/>
                <w:szCs w:val="15"/>
              </w:rPr>
              <w:t>±1.</w:t>
            </w:r>
            <w:r w:rsidRPr="002A3CC5">
              <w:rPr>
                <w:rFonts w:ascii="Arial" w:hAnsi="Arial" w:cs="Arial" w:hint="eastAsia"/>
                <w:sz w:val="15"/>
                <w:szCs w:val="15"/>
              </w:rPr>
              <w:t>99           0.163</w:t>
            </w:r>
          </w:p>
        </w:tc>
        <w:tc>
          <w:tcPr>
            <w:tcW w:w="1701" w:type="dxa"/>
            <w:tcBorders>
              <w:top w:val="nil"/>
              <w:left w:val="nil"/>
              <w:bottom w:val="nil"/>
              <w:right w:val="nil"/>
            </w:tcBorders>
          </w:tcPr>
          <w:p w14:paraId="293C3900" w14:textId="77777777" w:rsidR="00E53329" w:rsidRPr="002A3CC5" w:rsidRDefault="00E53329" w:rsidP="00AC479F">
            <w:pPr>
              <w:rPr>
                <w:rFonts w:ascii="Arial" w:hAnsi="Arial" w:cs="Arial"/>
                <w:sz w:val="15"/>
                <w:szCs w:val="15"/>
              </w:rPr>
            </w:pPr>
            <w:r w:rsidRPr="002A3CC5">
              <w:rPr>
                <w:rFonts w:ascii="Arial" w:hAnsi="Arial" w:cs="Arial" w:hint="eastAsia"/>
                <w:sz w:val="15"/>
                <w:szCs w:val="15"/>
              </w:rPr>
              <w:t>6.30</w:t>
            </w:r>
            <w:r w:rsidRPr="002A3CC5">
              <w:rPr>
                <w:rFonts w:ascii="Arial" w:hAnsi="Arial" w:cs="Arial" w:hint="eastAsia"/>
                <w:sz w:val="15"/>
                <w:szCs w:val="15"/>
              </w:rPr>
              <w:t>±</w:t>
            </w:r>
            <w:r w:rsidRPr="002A3CC5">
              <w:rPr>
                <w:rFonts w:ascii="Arial" w:hAnsi="Arial" w:cs="Arial" w:hint="eastAsia"/>
                <w:sz w:val="15"/>
                <w:szCs w:val="15"/>
              </w:rPr>
              <w:t>1.19</w:t>
            </w:r>
          </w:p>
        </w:tc>
        <w:tc>
          <w:tcPr>
            <w:tcW w:w="2268" w:type="dxa"/>
            <w:tcBorders>
              <w:top w:val="nil"/>
              <w:left w:val="nil"/>
              <w:bottom w:val="nil"/>
              <w:right w:val="nil"/>
            </w:tcBorders>
          </w:tcPr>
          <w:p w14:paraId="066387F3" w14:textId="77777777" w:rsidR="00E53329" w:rsidRPr="002A3CC5" w:rsidRDefault="00E53329" w:rsidP="00AC479F">
            <w:pPr>
              <w:rPr>
                <w:rFonts w:ascii="Arial" w:hAnsi="Arial" w:cs="Arial"/>
                <w:sz w:val="15"/>
                <w:szCs w:val="15"/>
              </w:rPr>
            </w:pPr>
            <w:r w:rsidRPr="002A3CC5">
              <w:rPr>
                <w:rFonts w:ascii="Arial" w:hAnsi="Arial" w:cs="Arial" w:hint="eastAsia"/>
                <w:sz w:val="15"/>
                <w:szCs w:val="15"/>
              </w:rPr>
              <w:t>6.36</w:t>
            </w:r>
            <w:r w:rsidRPr="002A3CC5">
              <w:rPr>
                <w:rFonts w:ascii="Arial" w:hAnsi="Arial" w:cs="Arial" w:hint="eastAsia"/>
                <w:sz w:val="15"/>
                <w:szCs w:val="15"/>
              </w:rPr>
              <w:t>±</w:t>
            </w:r>
            <w:r w:rsidRPr="002A3CC5">
              <w:rPr>
                <w:rFonts w:ascii="Arial" w:hAnsi="Arial" w:cs="Arial" w:hint="eastAsia"/>
                <w:sz w:val="15"/>
                <w:szCs w:val="15"/>
              </w:rPr>
              <w:t>1.41             0.704</w:t>
            </w:r>
          </w:p>
        </w:tc>
      </w:tr>
      <w:tr w:rsidR="00E53329" w:rsidRPr="002A3CC5" w14:paraId="7A12D8DB" w14:textId="77777777" w:rsidTr="00AC479F">
        <w:tc>
          <w:tcPr>
            <w:tcW w:w="2410" w:type="dxa"/>
            <w:tcBorders>
              <w:top w:val="nil"/>
              <w:left w:val="nil"/>
              <w:bottom w:val="nil"/>
              <w:right w:val="nil"/>
            </w:tcBorders>
          </w:tcPr>
          <w:p w14:paraId="7E8F60BD" w14:textId="77777777" w:rsidR="00E53329" w:rsidRPr="002A3CC5" w:rsidRDefault="00E53329" w:rsidP="00AC479F">
            <w:pPr>
              <w:ind w:firstLineChars="100" w:firstLine="150"/>
              <w:rPr>
                <w:rFonts w:ascii="Arial" w:hAnsi="Arial" w:cs="Arial"/>
                <w:sz w:val="15"/>
                <w:szCs w:val="15"/>
              </w:rPr>
            </w:pPr>
            <w:r w:rsidRPr="002A3CC5">
              <w:rPr>
                <w:rFonts w:ascii="Arial" w:hAnsi="Arial" w:cs="Arial" w:hint="eastAsia"/>
                <w:sz w:val="15"/>
                <w:szCs w:val="15"/>
              </w:rPr>
              <w:t xml:space="preserve">FBG, </w:t>
            </w:r>
            <w:bookmarkStart w:id="5" w:name="_Hlk183635519"/>
            <w:r w:rsidRPr="002A3CC5">
              <w:rPr>
                <w:rFonts w:ascii="Arial" w:hAnsi="Arial" w:cs="Arial"/>
                <w:sz w:val="15"/>
                <w:szCs w:val="15"/>
              </w:rPr>
              <w:t>mg/dL</w:t>
            </w:r>
            <w:bookmarkEnd w:id="5"/>
          </w:p>
        </w:tc>
        <w:tc>
          <w:tcPr>
            <w:tcW w:w="1701" w:type="dxa"/>
            <w:tcBorders>
              <w:top w:val="nil"/>
              <w:left w:val="nil"/>
              <w:bottom w:val="nil"/>
              <w:right w:val="nil"/>
            </w:tcBorders>
          </w:tcPr>
          <w:p w14:paraId="5D7F2B25" w14:textId="77777777" w:rsidR="00E53329" w:rsidRPr="002A3CC5" w:rsidRDefault="00E53329" w:rsidP="00AC479F">
            <w:pPr>
              <w:rPr>
                <w:rFonts w:ascii="Arial" w:hAnsi="Arial" w:cs="Arial"/>
                <w:sz w:val="15"/>
                <w:szCs w:val="15"/>
              </w:rPr>
            </w:pPr>
            <w:r w:rsidRPr="002A3CC5">
              <w:rPr>
                <w:rFonts w:ascii="Arial" w:hAnsi="Arial" w:cs="Arial"/>
                <w:sz w:val="15"/>
                <w:szCs w:val="15"/>
              </w:rPr>
              <w:t>7.</w:t>
            </w:r>
            <w:r w:rsidRPr="002A3CC5">
              <w:rPr>
                <w:rFonts w:ascii="Arial" w:hAnsi="Arial" w:cs="Arial" w:hint="eastAsia"/>
                <w:sz w:val="15"/>
                <w:szCs w:val="15"/>
              </w:rPr>
              <w:t>50</w:t>
            </w:r>
            <w:r w:rsidRPr="002A3CC5">
              <w:rPr>
                <w:rFonts w:ascii="Arial" w:hAnsi="Arial" w:cs="Arial"/>
                <w:sz w:val="15"/>
                <w:szCs w:val="15"/>
              </w:rPr>
              <w:t xml:space="preserve"> (6.70,9.</w:t>
            </w:r>
            <w:r w:rsidRPr="002A3CC5">
              <w:rPr>
                <w:rFonts w:ascii="Arial" w:hAnsi="Arial" w:cs="Arial" w:hint="eastAsia"/>
                <w:sz w:val="15"/>
                <w:szCs w:val="15"/>
              </w:rPr>
              <w:t>3</w:t>
            </w:r>
            <w:r w:rsidRPr="002A3CC5">
              <w:rPr>
                <w:rFonts w:ascii="Arial" w:hAnsi="Arial" w:cs="Arial"/>
                <w:sz w:val="15"/>
                <w:szCs w:val="15"/>
              </w:rPr>
              <w:t>0)</w:t>
            </w:r>
          </w:p>
        </w:tc>
        <w:tc>
          <w:tcPr>
            <w:tcW w:w="2410" w:type="dxa"/>
            <w:tcBorders>
              <w:top w:val="nil"/>
              <w:left w:val="nil"/>
              <w:bottom w:val="nil"/>
              <w:right w:val="nil"/>
            </w:tcBorders>
          </w:tcPr>
          <w:p w14:paraId="72A70746" w14:textId="77777777" w:rsidR="00E53329" w:rsidRPr="002A3CC5" w:rsidRDefault="00E53329" w:rsidP="00AC479F">
            <w:pPr>
              <w:rPr>
                <w:rFonts w:ascii="Arial" w:hAnsi="Arial" w:cs="Arial"/>
                <w:sz w:val="15"/>
                <w:szCs w:val="15"/>
              </w:rPr>
            </w:pPr>
            <w:r w:rsidRPr="002A3CC5">
              <w:rPr>
                <w:rFonts w:ascii="Arial" w:hAnsi="Arial" w:cs="Arial" w:hint="eastAsia"/>
                <w:sz w:val="15"/>
                <w:szCs w:val="15"/>
              </w:rPr>
              <w:t>7.60</w:t>
            </w:r>
            <w:r w:rsidRPr="002A3CC5">
              <w:rPr>
                <w:rFonts w:ascii="Arial" w:hAnsi="Arial" w:cs="Arial"/>
                <w:sz w:val="15"/>
                <w:szCs w:val="15"/>
              </w:rPr>
              <w:t xml:space="preserve"> (6.</w:t>
            </w:r>
            <w:r w:rsidRPr="002A3CC5">
              <w:rPr>
                <w:rFonts w:ascii="Arial" w:hAnsi="Arial" w:cs="Arial" w:hint="eastAsia"/>
                <w:sz w:val="15"/>
                <w:szCs w:val="15"/>
              </w:rPr>
              <w:t>5</w:t>
            </w:r>
            <w:r w:rsidRPr="002A3CC5">
              <w:rPr>
                <w:rFonts w:ascii="Arial" w:hAnsi="Arial" w:cs="Arial"/>
                <w:sz w:val="15"/>
                <w:szCs w:val="15"/>
              </w:rPr>
              <w:t>0,</w:t>
            </w:r>
            <w:r w:rsidRPr="002A3CC5">
              <w:rPr>
                <w:rFonts w:ascii="Arial" w:hAnsi="Arial" w:cs="Arial" w:hint="eastAsia"/>
                <w:sz w:val="15"/>
                <w:szCs w:val="15"/>
              </w:rPr>
              <w:t>9.65</w:t>
            </w:r>
            <w:r w:rsidRPr="002A3CC5">
              <w:rPr>
                <w:rFonts w:ascii="Arial" w:hAnsi="Arial" w:cs="Arial"/>
                <w:sz w:val="15"/>
                <w:szCs w:val="15"/>
              </w:rPr>
              <w:t>)</w:t>
            </w:r>
            <w:r w:rsidRPr="002A3CC5">
              <w:rPr>
                <w:rFonts w:ascii="Arial" w:hAnsi="Arial" w:cs="Arial" w:hint="eastAsia"/>
                <w:sz w:val="15"/>
                <w:szCs w:val="15"/>
              </w:rPr>
              <w:t xml:space="preserve">      0.794</w:t>
            </w:r>
          </w:p>
        </w:tc>
        <w:tc>
          <w:tcPr>
            <w:tcW w:w="1701" w:type="dxa"/>
            <w:tcBorders>
              <w:top w:val="nil"/>
              <w:left w:val="nil"/>
              <w:bottom w:val="nil"/>
              <w:right w:val="nil"/>
            </w:tcBorders>
          </w:tcPr>
          <w:p w14:paraId="0CCF0AA9" w14:textId="77777777" w:rsidR="00E53329" w:rsidRPr="002A3CC5" w:rsidRDefault="00E53329" w:rsidP="00AC479F">
            <w:pPr>
              <w:rPr>
                <w:rFonts w:ascii="Arial" w:hAnsi="Arial" w:cs="Arial"/>
                <w:sz w:val="15"/>
                <w:szCs w:val="15"/>
              </w:rPr>
            </w:pPr>
            <w:r w:rsidRPr="002A3CC5">
              <w:rPr>
                <w:rFonts w:ascii="Arial" w:hAnsi="Arial" w:cs="Arial" w:hint="eastAsia"/>
                <w:sz w:val="15"/>
                <w:szCs w:val="15"/>
              </w:rPr>
              <w:t>7.95 (6.78,9.90)</w:t>
            </w:r>
          </w:p>
        </w:tc>
        <w:tc>
          <w:tcPr>
            <w:tcW w:w="2268" w:type="dxa"/>
            <w:tcBorders>
              <w:top w:val="nil"/>
              <w:left w:val="nil"/>
              <w:bottom w:val="nil"/>
              <w:right w:val="nil"/>
            </w:tcBorders>
          </w:tcPr>
          <w:p w14:paraId="7DD89D2E" w14:textId="77777777" w:rsidR="00E53329" w:rsidRPr="002A3CC5" w:rsidRDefault="00E53329" w:rsidP="00AC479F">
            <w:pPr>
              <w:rPr>
                <w:rFonts w:ascii="Arial" w:hAnsi="Arial" w:cs="Arial"/>
                <w:b/>
                <w:bCs/>
                <w:sz w:val="15"/>
                <w:szCs w:val="15"/>
              </w:rPr>
            </w:pPr>
            <w:r w:rsidRPr="002A3CC5">
              <w:rPr>
                <w:rFonts w:ascii="Arial" w:hAnsi="Arial" w:cs="Arial" w:hint="eastAsia"/>
                <w:sz w:val="15"/>
                <w:szCs w:val="15"/>
              </w:rPr>
              <w:t xml:space="preserve">8.50 (7.00,10.80) </w:t>
            </w:r>
            <w:r w:rsidRPr="002A3CC5">
              <w:rPr>
                <w:rFonts w:ascii="Arial" w:hAnsi="Arial" w:cs="Arial" w:hint="eastAsia"/>
                <w:b/>
                <w:bCs/>
                <w:sz w:val="15"/>
                <w:szCs w:val="15"/>
              </w:rPr>
              <w:t xml:space="preserve">      0.026</w:t>
            </w:r>
          </w:p>
        </w:tc>
      </w:tr>
      <w:tr w:rsidR="00E53329" w:rsidRPr="002A3CC5" w14:paraId="0932D5E1" w14:textId="77777777" w:rsidTr="00AC479F">
        <w:tc>
          <w:tcPr>
            <w:tcW w:w="2410" w:type="dxa"/>
            <w:tcBorders>
              <w:top w:val="nil"/>
              <w:left w:val="nil"/>
              <w:bottom w:val="nil"/>
              <w:right w:val="nil"/>
            </w:tcBorders>
          </w:tcPr>
          <w:p w14:paraId="4016402C" w14:textId="77777777" w:rsidR="00E53329" w:rsidRPr="002A3CC5" w:rsidRDefault="00E53329" w:rsidP="00AC479F">
            <w:pPr>
              <w:ind w:firstLineChars="100" w:firstLine="150"/>
              <w:rPr>
                <w:rFonts w:ascii="Arial" w:hAnsi="Arial" w:cs="Arial"/>
                <w:sz w:val="15"/>
                <w:szCs w:val="15"/>
              </w:rPr>
            </w:pPr>
            <w:r w:rsidRPr="002A3CC5">
              <w:rPr>
                <w:rFonts w:ascii="Arial" w:hAnsi="Arial" w:cs="Arial"/>
                <w:sz w:val="15"/>
                <w:szCs w:val="15"/>
              </w:rPr>
              <w:t>Sodium</w:t>
            </w:r>
            <w:r w:rsidRPr="002A3CC5">
              <w:rPr>
                <w:rFonts w:ascii="Arial" w:hAnsi="Arial" w:cs="Arial" w:hint="eastAsia"/>
                <w:sz w:val="15"/>
                <w:szCs w:val="15"/>
              </w:rPr>
              <w:t xml:space="preserve">, </w:t>
            </w:r>
            <w:r w:rsidRPr="002A3CC5">
              <w:rPr>
                <w:rFonts w:ascii="Arial" w:hAnsi="Arial" w:cs="Arial"/>
                <w:sz w:val="15"/>
                <w:szCs w:val="15"/>
              </w:rPr>
              <w:t>mmol/L</w:t>
            </w:r>
          </w:p>
        </w:tc>
        <w:tc>
          <w:tcPr>
            <w:tcW w:w="1701" w:type="dxa"/>
            <w:tcBorders>
              <w:top w:val="nil"/>
              <w:left w:val="nil"/>
              <w:bottom w:val="nil"/>
              <w:right w:val="nil"/>
            </w:tcBorders>
          </w:tcPr>
          <w:p w14:paraId="30A8A024" w14:textId="77777777" w:rsidR="00E53329" w:rsidRPr="002A3CC5" w:rsidRDefault="00E53329" w:rsidP="00AC479F">
            <w:pPr>
              <w:rPr>
                <w:rFonts w:ascii="Arial" w:hAnsi="Arial" w:cs="Arial"/>
                <w:sz w:val="15"/>
                <w:szCs w:val="15"/>
              </w:rPr>
            </w:pPr>
            <w:r w:rsidRPr="002A3CC5">
              <w:rPr>
                <w:rFonts w:ascii="Arial" w:hAnsi="Arial" w:cs="Arial"/>
                <w:sz w:val="15"/>
                <w:szCs w:val="15"/>
              </w:rPr>
              <w:t>137.5</w:t>
            </w:r>
            <w:r w:rsidRPr="002A3CC5">
              <w:rPr>
                <w:rFonts w:ascii="Arial" w:hAnsi="Arial" w:cs="Arial" w:hint="eastAsia"/>
                <w:sz w:val="15"/>
                <w:szCs w:val="15"/>
              </w:rPr>
              <w:t>8</w:t>
            </w:r>
            <w:r w:rsidRPr="002A3CC5">
              <w:rPr>
                <w:rFonts w:ascii="Arial" w:hAnsi="Arial" w:cs="Arial"/>
                <w:sz w:val="15"/>
                <w:szCs w:val="15"/>
              </w:rPr>
              <w:t>±5.</w:t>
            </w:r>
            <w:r w:rsidRPr="002A3CC5">
              <w:rPr>
                <w:rFonts w:ascii="Arial" w:hAnsi="Arial" w:cs="Arial" w:hint="eastAsia"/>
                <w:sz w:val="15"/>
                <w:szCs w:val="15"/>
              </w:rPr>
              <w:t>67</w:t>
            </w:r>
          </w:p>
        </w:tc>
        <w:tc>
          <w:tcPr>
            <w:tcW w:w="2410" w:type="dxa"/>
            <w:tcBorders>
              <w:top w:val="nil"/>
              <w:left w:val="nil"/>
              <w:bottom w:val="nil"/>
              <w:right w:val="nil"/>
            </w:tcBorders>
          </w:tcPr>
          <w:p w14:paraId="50145BD8" w14:textId="77777777" w:rsidR="00E53329" w:rsidRPr="002A3CC5" w:rsidRDefault="00E53329" w:rsidP="00AC479F">
            <w:pPr>
              <w:rPr>
                <w:rFonts w:ascii="Arial" w:hAnsi="Arial" w:cs="Arial"/>
                <w:sz w:val="15"/>
                <w:szCs w:val="15"/>
              </w:rPr>
            </w:pPr>
            <w:r w:rsidRPr="002A3CC5">
              <w:rPr>
                <w:rFonts w:ascii="Arial" w:hAnsi="Arial" w:cs="Arial"/>
                <w:sz w:val="15"/>
                <w:szCs w:val="15"/>
              </w:rPr>
              <w:t>13</w:t>
            </w:r>
            <w:r w:rsidRPr="002A3CC5">
              <w:rPr>
                <w:rFonts w:ascii="Arial" w:hAnsi="Arial" w:cs="Arial" w:hint="eastAsia"/>
                <w:sz w:val="15"/>
                <w:szCs w:val="15"/>
              </w:rPr>
              <w:t>6.81</w:t>
            </w:r>
            <w:r w:rsidRPr="002A3CC5">
              <w:rPr>
                <w:rFonts w:ascii="Arial" w:hAnsi="Arial" w:cs="Arial"/>
                <w:sz w:val="15"/>
                <w:szCs w:val="15"/>
              </w:rPr>
              <w:t>±</w:t>
            </w:r>
            <w:r w:rsidRPr="002A3CC5">
              <w:rPr>
                <w:rFonts w:ascii="Arial" w:hAnsi="Arial" w:cs="Arial" w:hint="eastAsia"/>
                <w:sz w:val="15"/>
                <w:szCs w:val="15"/>
              </w:rPr>
              <w:t>4.18         0.079</w:t>
            </w:r>
          </w:p>
        </w:tc>
        <w:tc>
          <w:tcPr>
            <w:tcW w:w="1701" w:type="dxa"/>
            <w:tcBorders>
              <w:top w:val="nil"/>
              <w:left w:val="nil"/>
              <w:bottom w:val="nil"/>
              <w:right w:val="nil"/>
            </w:tcBorders>
          </w:tcPr>
          <w:p w14:paraId="38145459" w14:textId="77777777" w:rsidR="00E53329" w:rsidRPr="002A3CC5" w:rsidRDefault="00E53329" w:rsidP="00AC479F">
            <w:pPr>
              <w:rPr>
                <w:rFonts w:ascii="Arial" w:hAnsi="Arial" w:cs="Arial"/>
                <w:sz w:val="15"/>
                <w:szCs w:val="15"/>
              </w:rPr>
            </w:pPr>
            <w:r w:rsidRPr="002A3CC5">
              <w:rPr>
                <w:rFonts w:ascii="Arial" w:hAnsi="Arial" w:cs="Arial" w:hint="eastAsia"/>
                <w:sz w:val="15"/>
                <w:szCs w:val="15"/>
              </w:rPr>
              <w:t>137.47</w:t>
            </w:r>
            <w:r w:rsidRPr="002A3CC5">
              <w:rPr>
                <w:rFonts w:ascii="Arial" w:hAnsi="Arial" w:cs="Arial" w:hint="eastAsia"/>
                <w:sz w:val="15"/>
                <w:szCs w:val="15"/>
              </w:rPr>
              <w:t>±</w:t>
            </w:r>
            <w:r w:rsidRPr="002A3CC5">
              <w:rPr>
                <w:rFonts w:ascii="Arial" w:hAnsi="Arial" w:cs="Arial" w:hint="eastAsia"/>
                <w:sz w:val="15"/>
                <w:szCs w:val="15"/>
              </w:rPr>
              <w:t>4.31</w:t>
            </w:r>
          </w:p>
        </w:tc>
        <w:tc>
          <w:tcPr>
            <w:tcW w:w="2268" w:type="dxa"/>
            <w:tcBorders>
              <w:top w:val="nil"/>
              <w:left w:val="nil"/>
              <w:bottom w:val="nil"/>
              <w:right w:val="nil"/>
            </w:tcBorders>
          </w:tcPr>
          <w:p w14:paraId="7EF49CDD" w14:textId="77777777" w:rsidR="00E53329" w:rsidRPr="002A3CC5" w:rsidRDefault="00E53329" w:rsidP="00AC479F">
            <w:pPr>
              <w:rPr>
                <w:rFonts w:ascii="Arial" w:hAnsi="Arial" w:cs="Arial"/>
                <w:sz w:val="15"/>
                <w:szCs w:val="15"/>
              </w:rPr>
            </w:pPr>
            <w:r w:rsidRPr="002A3CC5">
              <w:rPr>
                <w:rFonts w:ascii="Arial" w:hAnsi="Arial" w:cs="Arial" w:hint="eastAsia"/>
                <w:sz w:val="15"/>
                <w:szCs w:val="15"/>
              </w:rPr>
              <w:t>137.56</w:t>
            </w:r>
            <w:r w:rsidRPr="002A3CC5">
              <w:rPr>
                <w:rFonts w:ascii="Arial" w:hAnsi="Arial" w:cs="Arial" w:hint="eastAsia"/>
                <w:sz w:val="15"/>
                <w:szCs w:val="15"/>
              </w:rPr>
              <w:t>±</w:t>
            </w:r>
            <w:r w:rsidRPr="002A3CC5">
              <w:rPr>
                <w:rFonts w:ascii="Arial" w:hAnsi="Arial" w:cs="Arial" w:hint="eastAsia"/>
                <w:sz w:val="15"/>
                <w:szCs w:val="15"/>
              </w:rPr>
              <w:t xml:space="preserve">3.49 </w:t>
            </w:r>
            <w:r w:rsidRPr="002A3CC5">
              <w:rPr>
                <w:rFonts w:ascii="Arial" w:hAnsi="Arial" w:cs="Arial" w:hint="eastAsia"/>
                <w:b/>
                <w:bCs/>
                <w:sz w:val="15"/>
                <w:szCs w:val="15"/>
              </w:rPr>
              <w:t xml:space="preserve">          </w:t>
            </w:r>
            <w:r w:rsidRPr="002A3CC5">
              <w:rPr>
                <w:rFonts w:ascii="Arial" w:hAnsi="Arial" w:cs="Arial" w:hint="eastAsia"/>
                <w:sz w:val="15"/>
                <w:szCs w:val="15"/>
              </w:rPr>
              <w:t>0.692</w:t>
            </w:r>
          </w:p>
        </w:tc>
      </w:tr>
      <w:tr w:rsidR="00E53329" w:rsidRPr="002A3CC5" w14:paraId="0890593F" w14:textId="77777777" w:rsidTr="00AC479F">
        <w:tc>
          <w:tcPr>
            <w:tcW w:w="2410" w:type="dxa"/>
            <w:tcBorders>
              <w:top w:val="nil"/>
              <w:left w:val="nil"/>
              <w:bottom w:val="nil"/>
              <w:right w:val="nil"/>
            </w:tcBorders>
          </w:tcPr>
          <w:p w14:paraId="7E43DB7F" w14:textId="77777777" w:rsidR="00E53329" w:rsidRPr="002A3CC5" w:rsidRDefault="00E53329" w:rsidP="00AC479F">
            <w:pPr>
              <w:ind w:firstLineChars="100" w:firstLine="150"/>
              <w:rPr>
                <w:rFonts w:ascii="Arial" w:hAnsi="Arial" w:cs="Arial"/>
                <w:sz w:val="15"/>
                <w:szCs w:val="15"/>
              </w:rPr>
            </w:pPr>
            <w:r w:rsidRPr="002A3CC5">
              <w:rPr>
                <w:rFonts w:ascii="Arial" w:hAnsi="Arial" w:cs="Arial"/>
                <w:sz w:val="15"/>
                <w:szCs w:val="15"/>
              </w:rPr>
              <w:t>Potassium</w:t>
            </w:r>
            <w:r w:rsidRPr="002A3CC5">
              <w:rPr>
                <w:rFonts w:ascii="Arial" w:hAnsi="Arial" w:cs="Arial" w:hint="eastAsia"/>
                <w:sz w:val="15"/>
                <w:szCs w:val="15"/>
              </w:rPr>
              <w:t xml:space="preserve">, </w:t>
            </w:r>
            <w:r w:rsidRPr="002A3CC5">
              <w:rPr>
                <w:rFonts w:ascii="Arial" w:hAnsi="Arial" w:cs="Arial"/>
                <w:sz w:val="15"/>
                <w:szCs w:val="15"/>
              </w:rPr>
              <w:t>mmol/L</w:t>
            </w:r>
          </w:p>
        </w:tc>
        <w:tc>
          <w:tcPr>
            <w:tcW w:w="1701" w:type="dxa"/>
            <w:tcBorders>
              <w:top w:val="nil"/>
              <w:left w:val="nil"/>
              <w:bottom w:val="nil"/>
              <w:right w:val="nil"/>
            </w:tcBorders>
          </w:tcPr>
          <w:p w14:paraId="0C489146" w14:textId="77777777" w:rsidR="00E53329" w:rsidRPr="002A3CC5" w:rsidRDefault="00E53329" w:rsidP="00AC479F">
            <w:pPr>
              <w:rPr>
                <w:rFonts w:ascii="Arial" w:hAnsi="Arial" w:cs="Arial"/>
                <w:sz w:val="15"/>
                <w:szCs w:val="15"/>
              </w:rPr>
            </w:pPr>
            <w:r w:rsidRPr="002A3CC5">
              <w:rPr>
                <w:rFonts w:ascii="Arial" w:hAnsi="Arial" w:cs="Arial"/>
                <w:sz w:val="15"/>
                <w:szCs w:val="15"/>
              </w:rPr>
              <w:t>3.8</w:t>
            </w:r>
            <w:r w:rsidRPr="002A3CC5">
              <w:rPr>
                <w:rFonts w:ascii="Arial" w:hAnsi="Arial" w:cs="Arial" w:hint="eastAsia"/>
                <w:sz w:val="15"/>
                <w:szCs w:val="15"/>
              </w:rPr>
              <w:t>1</w:t>
            </w:r>
            <w:r w:rsidRPr="002A3CC5">
              <w:rPr>
                <w:rFonts w:ascii="Arial" w:hAnsi="Arial" w:cs="Arial" w:hint="eastAsia"/>
                <w:sz w:val="15"/>
                <w:szCs w:val="15"/>
              </w:rPr>
              <w:t>±</w:t>
            </w:r>
            <w:r w:rsidRPr="002A3CC5">
              <w:rPr>
                <w:rFonts w:ascii="Arial" w:hAnsi="Arial" w:cs="Arial" w:hint="eastAsia"/>
                <w:sz w:val="15"/>
                <w:szCs w:val="15"/>
              </w:rPr>
              <w:t>0.42</w:t>
            </w:r>
          </w:p>
        </w:tc>
        <w:tc>
          <w:tcPr>
            <w:tcW w:w="2410" w:type="dxa"/>
            <w:tcBorders>
              <w:top w:val="nil"/>
              <w:left w:val="nil"/>
              <w:bottom w:val="nil"/>
              <w:right w:val="nil"/>
            </w:tcBorders>
          </w:tcPr>
          <w:p w14:paraId="56F9E0E7" w14:textId="77777777" w:rsidR="00E53329" w:rsidRPr="002A3CC5" w:rsidRDefault="00E53329" w:rsidP="00AC479F">
            <w:pPr>
              <w:rPr>
                <w:rFonts w:ascii="Arial" w:hAnsi="Arial" w:cs="Arial"/>
                <w:sz w:val="15"/>
                <w:szCs w:val="15"/>
              </w:rPr>
            </w:pPr>
            <w:r w:rsidRPr="002A3CC5">
              <w:rPr>
                <w:rFonts w:ascii="Arial" w:hAnsi="Arial" w:cs="Arial"/>
                <w:sz w:val="15"/>
                <w:szCs w:val="15"/>
              </w:rPr>
              <w:t>3.9</w:t>
            </w:r>
            <w:r w:rsidRPr="002A3CC5">
              <w:rPr>
                <w:rFonts w:ascii="Arial" w:hAnsi="Arial" w:cs="Arial" w:hint="eastAsia"/>
                <w:sz w:val="15"/>
                <w:szCs w:val="15"/>
              </w:rPr>
              <w:t>1</w:t>
            </w:r>
            <w:r w:rsidRPr="002A3CC5">
              <w:rPr>
                <w:rFonts w:ascii="Arial" w:hAnsi="Arial" w:cs="Arial" w:hint="eastAsia"/>
                <w:sz w:val="15"/>
                <w:szCs w:val="15"/>
              </w:rPr>
              <w:t>±</w:t>
            </w:r>
            <w:r w:rsidRPr="002A3CC5">
              <w:rPr>
                <w:rFonts w:ascii="Arial" w:hAnsi="Arial" w:cs="Arial" w:hint="eastAsia"/>
                <w:sz w:val="15"/>
                <w:szCs w:val="15"/>
              </w:rPr>
              <w:t xml:space="preserve">0.34           </w:t>
            </w:r>
            <w:r w:rsidRPr="002A3CC5">
              <w:rPr>
                <w:rFonts w:ascii="Arial" w:hAnsi="Arial" w:cs="Arial" w:hint="eastAsia"/>
                <w:b/>
                <w:bCs/>
                <w:sz w:val="15"/>
                <w:szCs w:val="15"/>
              </w:rPr>
              <w:t>0.041</w:t>
            </w:r>
          </w:p>
        </w:tc>
        <w:tc>
          <w:tcPr>
            <w:tcW w:w="1701" w:type="dxa"/>
            <w:tcBorders>
              <w:top w:val="nil"/>
              <w:left w:val="nil"/>
              <w:bottom w:val="nil"/>
              <w:right w:val="nil"/>
            </w:tcBorders>
          </w:tcPr>
          <w:p w14:paraId="4B35D9C8" w14:textId="77777777" w:rsidR="00E53329" w:rsidRPr="002A3CC5" w:rsidRDefault="00E53329" w:rsidP="00AC479F">
            <w:pPr>
              <w:rPr>
                <w:rFonts w:ascii="Arial" w:hAnsi="Arial" w:cs="Arial"/>
                <w:sz w:val="15"/>
                <w:szCs w:val="15"/>
              </w:rPr>
            </w:pPr>
            <w:r w:rsidRPr="002A3CC5">
              <w:rPr>
                <w:rFonts w:ascii="Arial" w:hAnsi="Arial" w:cs="Arial" w:hint="eastAsia"/>
                <w:sz w:val="15"/>
                <w:szCs w:val="15"/>
              </w:rPr>
              <w:t>3.95</w:t>
            </w:r>
            <w:r w:rsidRPr="002A3CC5">
              <w:rPr>
                <w:rFonts w:ascii="Arial" w:hAnsi="Arial" w:cs="Arial" w:hint="eastAsia"/>
                <w:sz w:val="15"/>
                <w:szCs w:val="15"/>
              </w:rPr>
              <w:t>±</w:t>
            </w:r>
            <w:r w:rsidRPr="002A3CC5">
              <w:rPr>
                <w:rFonts w:ascii="Arial" w:hAnsi="Arial" w:cs="Arial" w:hint="eastAsia"/>
                <w:sz w:val="15"/>
                <w:szCs w:val="15"/>
              </w:rPr>
              <w:t>1.49</w:t>
            </w:r>
          </w:p>
        </w:tc>
        <w:tc>
          <w:tcPr>
            <w:tcW w:w="2268" w:type="dxa"/>
            <w:tcBorders>
              <w:top w:val="nil"/>
              <w:left w:val="nil"/>
              <w:bottom w:val="nil"/>
              <w:right w:val="nil"/>
            </w:tcBorders>
          </w:tcPr>
          <w:p w14:paraId="6BF09BA7" w14:textId="77777777" w:rsidR="00E53329" w:rsidRPr="002A3CC5" w:rsidRDefault="00E53329" w:rsidP="00AC479F">
            <w:pPr>
              <w:rPr>
                <w:rFonts w:ascii="Arial" w:hAnsi="Arial" w:cs="Arial"/>
                <w:b/>
                <w:bCs/>
                <w:sz w:val="15"/>
                <w:szCs w:val="15"/>
              </w:rPr>
            </w:pPr>
            <w:r w:rsidRPr="002A3CC5">
              <w:rPr>
                <w:rFonts w:ascii="Arial" w:hAnsi="Arial" w:cs="Arial" w:hint="eastAsia"/>
                <w:sz w:val="15"/>
                <w:szCs w:val="15"/>
              </w:rPr>
              <w:t>3.98</w:t>
            </w:r>
            <w:r w:rsidRPr="002A3CC5">
              <w:rPr>
                <w:rFonts w:ascii="Arial" w:hAnsi="Arial" w:cs="Arial" w:hint="eastAsia"/>
                <w:sz w:val="15"/>
                <w:szCs w:val="15"/>
              </w:rPr>
              <w:t>±</w:t>
            </w:r>
            <w:r w:rsidRPr="002A3CC5">
              <w:rPr>
                <w:rFonts w:ascii="Arial" w:hAnsi="Arial" w:cs="Arial" w:hint="eastAsia"/>
                <w:sz w:val="15"/>
                <w:szCs w:val="15"/>
              </w:rPr>
              <w:t xml:space="preserve">0.42  </w:t>
            </w:r>
            <w:r w:rsidRPr="002A3CC5">
              <w:rPr>
                <w:rFonts w:ascii="Arial" w:hAnsi="Arial" w:cs="Arial" w:hint="eastAsia"/>
                <w:b/>
                <w:bCs/>
                <w:sz w:val="15"/>
                <w:szCs w:val="15"/>
              </w:rPr>
              <w:t xml:space="preserve">           0.029</w:t>
            </w:r>
          </w:p>
        </w:tc>
      </w:tr>
      <w:tr w:rsidR="00E53329" w:rsidRPr="002A3CC5" w14:paraId="2977CBDE" w14:textId="77777777" w:rsidTr="00AC479F">
        <w:tc>
          <w:tcPr>
            <w:tcW w:w="2410" w:type="dxa"/>
            <w:tcBorders>
              <w:top w:val="nil"/>
              <w:left w:val="nil"/>
              <w:bottom w:val="nil"/>
              <w:right w:val="nil"/>
            </w:tcBorders>
          </w:tcPr>
          <w:p w14:paraId="24BC77DE" w14:textId="77777777" w:rsidR="00E53329" w:rsidRPr="002A3CC5" w:rsidRDefault="00E53329" w:rsidP="00AC479F">
            <w:pPr>
              <w:ind w:firstLineChars="100" w:firstLine="150"/>
              <w:rPr>
                <w:rFonts w:ascii="Arial" w:hAnsi="Arial" w:cs="Arial"/>
                <w:sz w:val="15"/>
                <w:szCs w:val="15"/>
              </w:rPr>
            </w:pPr>
            <w:r w:rsidRPr="002A3CC5">
              <w:rPr>
                <w:rFonts w:ascii="Arial" w:hAnsi="Arial" w:cs="Arial"/>
                <w:sz w:val="15"/>
                <w:szCs w:val="15"/>
              </w:rPr>
              <w:t>CRP</w:t>
            </w:r>
            <w:r w:rsidRPr="002A3CC5">
              <w:rPr>
                <w:rFonts w:ascii="Arial" w:hAnsi="Arial" w:cs="Arial" w:hint="eastAsia"/>
                <w:sz w:val="15"/>
                <w:szCs w:val="15"/>
              </w:rPr>
              <w:t xml:space="preserve">, </w:t>
            </w:r>
            <w:r w:rsidRPr="002A3CC5">
              <w:rPr>
                <w:rFonts w:ascii="Arial" w:hAnsi="Arial" w:cs="Arial"/>
                <w:sz w:val="15"/>
                <w:szCs w:val="15"/>
              </w:rPr>
              <w:t>mg/L</w:t>
            </w:r>
          </w:p>
        </w:tc>
        <w:tc>
          <w:tcPr>
            <w:tcW w:w="1701" w:type="dxa"/>
            <w:tcBorders>
              <w:top w:val="nil"/>
              <w:left w:val="nil"/>
              <w:bottom w:val="nil"/>
              <w:right w:val="nil"/>
            </w:tcBorders>
          </w:tcPr>
          <w:p w14:paraId="6D4F390B" w14:textId="77777777" w:rsidR="00E53329" w:rsidRPr="002A3CC5" w:rsidRDefault="00E53329" w:rsidP="00AC479F">
            <w:pPr>
              <w:rPr>
                <w:rFonts w:ascii="Arial" w:hAnsi="Arial" w:cs="Arial"/>
                <w:sz w:val="15"/>
                <w:szCs w:val="15"/>
              </w:rPr>
            </w:pPr>
            <w:r w:rsidRPr="002A3CC5">
              <w:rPr>
                <w:rFonts w:ascii="Arial" w:hAnsi="Arial" w:cs="Arial" w:hint="eastAsia"/>
                <w:sz w:val="15"/>
                <w:szCs w:val="15"/>
              </w:rPr>
              <w:t xml:space="preserve">31.02 </w:t>
            </w:r>
            <w:r w:rsidRPr="002A3CC5">
              <w:rPr>
                <w:rFonts w:ascii="Arial" w:hAnsi="Arial" w:cs="Arial"/>
                <w:sz w:val="15"/>
                <w:szCs w:val="15"/>
              </w:rPr>
              <w:t>(1</w:t>
            </w:r>
            <w:r w:rsidRPr="002A3CC5">
              <w:rPr>
                <w:rFonts w:ascii="Arial" w:hAnsi="Arial" w:cs="Arial" w:hint="eastAsia"/>
                <w:sz w:val="15"/>
                <w:szCs w:val="15"/>
              </w:rPr>
              <w:t>5.01</w:t>
            </w:r>
            <w:r w:rsidRPr="002A3CC5">
              <w:rPr>
                <w:rFonts w:ascii="Arial" w:hAnsi="Arial" w:cs="Arial"/>
                <w:sz w:val="15"/>
                <w:szCs w:val="15"/>
              </w:rPr>
              <w:t>,6</w:t>
            </w:r>
            <w:r w:rsidRPr="002A3CC5">
              <w:rPr>
                <w:rFonts w:ascii="Arial" w:hAnsi="Arial" w:cs="Arial" w:hint="eastAsia"/>
                <w:sz w:val="15"/>
                <w:szCs w:val="15"/>
              </w:rPr>
              <w:t>2.77</w:t>
            </w:r>
            <w:r w:rsidRPr="002A3CC5">
              <w:rPr>
                <w:rFonts w:ascii="Arial" w:hAnsi="Arial" w:cs="Arial"/>
                <w:sz w:val="15"/>
                <w:szCs w:val="15"/>
              </w:rPr>
              <w:t>)</w:t>
            </w:r>
          </w:p>
        </w:tc>
        <w:tc>
          <w:tcPr>
            <w:tcW w:w="2410" w:type="dxa"/>
            <w:tcBorders>
              <w:top w:val="nil"/>
              <w:left w:val="nil"/>
              <w:bottom w:val="nil"/>
              <w:right w:val="nil"/>
            </w:tcBorders>
          </w:tcPr>
          <w:p w14:paraId="134C3A15" w14:textId="77777777" w:rsidR="00E53329" w:rsidRPr="002A3CC5" w:rsidRDefault="00E53329" w:rsidP="00AC479F">
            <w:pPr>
              <w:rPr>
                <w:rFonts w:ascii="Arial" w:hAnsi="Arial" w:cs="Arial"/>
                <w:sz w:val="15"/>
                <w:szCs w:val="15"/>
              </w:rPr>
            </w:pPr>
            <w:r w:rsidRPr="002A3CC5">
              <w:rPr>
                <w:rFonts w:ascii="Arial" w:hAnsi="Arial" w:cs="Arial" w:hint="eastAsia"/>
                <w:sz w:val="15"/>
                <w:szCs w:val="15"/>
              </w:rPr>
              <w:t>54.40</w:t>
            </w:r>
            <w:r w:rsidRPr="002A3CC5">
              <w:rPr>
                <w:rFonts w:ascii="Arial" w:hAnsi="Arial" w:cs="Arial"/>
                <w:sz w:val="15"/>
                <w:szCs w:val="15"/>
              </w:rPr>
              <w:t xml:space="preserve"> (</w:t>
            </w:r>
            <w:r w:rsidRPr="002A3CC5">
              <w:rPr>
                <w:rFonts w:ascii="Arial" w:hAnsi="Arial" w:cs="Arial" w:hint="eastAsia"/>
                <w:sz w:val="15"/>
                <w:szCs w:val="15"/>
              </w:rPr>
              <w:t>28.24</w:t>
            </w:r>
            <w:r w:rsidRPr="002A3CC5">
              <w:rPr>
                <w:rFonts w:ascii="Arial" w:hAnsi="Arial" w:cs="Arial"/>
                <w:sz w:val="15"/>
                <w:szCs w:val="15"/>
              </w:rPr>
              <w:t>,</w:t>
            </w:r>
            <w:r w:rsidRPr="002A3CC5">
              <w:rPr>
                <w:rFonts w:ascii="Arial" w:hAnsi="Arial" w:cs="Arial" w:hint="eastAsia"/>
                <w:sz w:val="15"/>
                <w:szCs w:val="15"/>
              </w:rPr>
              <w:t>101.23</w:t>
            </w:r>
            <w:r w:rsidRPr="002A3CC5">
              <w:rPr>
                <w:rFonts w:ascii="Arial" w:hAnsi="Arial" w:cs="Arial"/>
                <w:sz w:val="15"/>
                <w:szCs w:val="15"/>
              </w:rPr>
              <w:t>)</w:t>
            </w:r>
            <w:r w:rsidRPr="002A3CC5">
              <w:rPr>
                <w:rFonts w:ascii="Arial" w:hAnsi="Arial" w:cs="Arial" w:hint="eastAsia"/>
                <w:sz w:val="15"/>
                <w:szCs w:val="15"/>
              </w:rPr>
              <w:t xml:space="preserve"> </w:t>
            </w:r>
            <w:r w:rsidRPr="002A3CC5">
              <w:rPr>
                <w:rFonts w:ascii="Arial" w:hAnsi="Arial" w:cs="Arial" w:hint="eastAsia"/>
                <w:b/>
                <w:bCs/>
                <w:sz w:val="15"/>
                <w:szCs w:val="15"/>
              </w:rPr>
              <w:t>&lt;0.001</w:t>
            </w:r>
          </w:p>
        </w:tc>
        <w:tc>
          <w:tcPr>
            <w:tcW w:w="1701" w:type="dxa"/>
            <w:tcBorders>
              <w:top w:val="nil"/>
              <w:left w:val="nil"/>
              <w:bottom w:val="nil"/>
              <w:right w:val="nil"/>
            </w:tcBorders>
          </w:tcPr>
          <w:p w14:paraId="6E5CFE6F" w14:textId="77777777" w:rsidR="00E53329" w:rsidRPr="002A3CC5" w:rsidRDefault="00E53329" w:rsidP="00AC479F">
            <w:pPr>
              <w:rPr>
                <w:rFonts w:ascii="Arial" w:hAnsi="Arial" w:cs="Arial"/>
                <w:sz w:val="15"/>
                <w:szCs w:val="15"/>
              </w:rPr>
            </w:pPr>
            <w:r w:rsidRPr="002A3CC5">
              <w:rPr>
                <w:rFonts w:ascii="Arial" w:hAnsi="Arial" w:cs="Arial" w:hint="eastAsia"/>
                <w:sz w:val="15"/>
                <w:szCs w:val="15"/>
              </w:rPr>
              <w:t>38.21 (18.86,70.31)</w:t>
            </w:r>
          </w:p>
        </w:tc>
        <w:tc>
          <w:tcPr>
            <w:tcW w:w="2268" w:type="dxa"/>
            <w:tcBorders>
              <w:top w:val="nil"/>
              <w:left w:val="nil"/>
              <w:bottom w:val="nil"/>
              <w:right w:val="nil"/>
            </w:tcBorders>
          </w:tcPr>
          <w:p w14:paraId="0099DB1E" w14:textId="77777777" w:rsidR="00E53329" w:rsidRPr="002A3CC5" w:rsidRDefault="00E53329" w:rsidP="00AC479F">
            <w:pPr>
              <w:rPr>
                <w:rFonts w:ascii="Arial" w:hAnsi="Arial" w:cs="Arial"/>
                <w:sz w:val="15"/>
                <w:szCs w:val="15"/>
              </w:rPr>
            </w:pPr>
            <w:r w:rsidRPr="002A3CC5">
              <w:rPr>
                <w:rFonts w:ascii="Arial" w:hAnsi="Arial" w:cs="Arial" w:hint="eastAsia"/>
                <w:sz w:val="15"/>
                <w:szCs w:val="15"/>
              </w:rPr>
              <w:t>39.36 (15.02,74.69)</w:t>
            </w:r>
            <w:r w:rsidRPr="002A3CC5">
              <w:rPr>
                <w:rFonts w:ascii="Arial" w:hAnsi="Arial" w:cs="Arial" w:hint="eastAsia"/>
                <w:b/>
                <w:bCs/>
                <w:sz w:val="15"/>
                <w:szCs w:val="15"/>
              </w:rPr>
              <w:t xml:space="preserve">    </w:t>
            </w:r>
            <w:r w:rsidRPr="002A3CC5">
              <w:rPr>
                <w:rFonts w:ascii="Arial" w:hAnsi="Arial" w:cs="Arial" w:hint="eastAsia"/>
                <w:sz w:val="15"/>
                <w:szCs w:val="15"/>
              </w:rPr>
              <w:t>0.621</w:t>
            </w:r>
          </w:p>
        </w:tc>
      </w:tr>
      <w:tr w:rsidR="00E53329" w:rsidRPr="002A3CC5" w14:paraId="0A3F9BB1" w14:textId="77777777" w:rsidTr="00AC479F">
        <w:tc>
          <w:tcPr>
            <w:tcW w:w="2410" w:type="dxa"/>
            <w:tcBorders>
              <w:top w:val="nil"/>
              <w:left w:val="nil"/>
              <w:bottom w:val="nil"/>
              <w:right w:val="nil"/>
            </w:tcBorders>
          </w:tcPr>
          <w:p w14:paraId="73D4BF71" w14:textId="77777777" w:rsidR="00E53329" w:rsidRPr="002A3CC5" w:rsidRDefault="00E53329" w:rsidP="00AC479F">
            <w:pPr>
              <w:ind w:firstLineChars="100" w:firstLine="150"/>
              <w:rPr>
                <w:rFonts w:ascii="Arial" w:hAnsi="Arial" w:cs="Arial"/>
                <w:sz w:val="15"/>
                <w:szCs w:val="15"/>
              </w:rPr>
            </w:pPr>
            <w:r w:rsidRPr="002A3CC5">
              <w:rPr>
                <w:rFonts w:ascii="Arial" w:hAnsi="Arial" w:cs="Arial"/>
                <w:sz w:val="15"/>
                <w:szCs w:val="15"/>
              </w:rPr>
              <w:t>Cholesterol</w:t>
            </w:r>
            <w:r w:rsidRPr="002A3CC5">
              <w:rPr>
                <w:rFonts w:ascii="Arial" w:hAnsi="Arial" w:cs="Arial" w:hint="eastAsia"/>
                <w:sz w:val="15"/>
                <w:szCs w:val="15"/>
              </w:rPr>
              <w:t xml:space="preserve">, </w:t>
            </w:r>
            <w:r w:rsidRPr="002A3CC5">
              <w:rPr>
                <w:rFonts w:ascii="Arial" w:hAnsi="Arial" w:cs="Arial"/>
                <w:sz w:val="15"/>
                <w:szCs w:val="15"/>
              </w:rPr>
              <w:t>mmol/L</w:t>
            </w:r>
          </w:p>
        </w:tc>
        <w:tc>
          <w:tcPr>
            <w:tcW w:w="1701" w:type="dxa"/>
            <w:tcBorders>
              <w:top w:val="nil"/>
              <w:left w:val="nil"/>
              <w:bottom w:val="nil"/>
              <w:right w:val="nil"/>
            </w:tcBorders>
          </w:tcPr>
          <w:p w14:paraId="43C13571" w14:textId="77777777" w:rsidR="00E53329" w:rsidRPr="002A3CC5" w:rsidRDefault="00E53329" w:rsidP="00AC479F">
            <w:pPr>
              <w:rPr>
                <w:rFonts w:ascii="Arial" w:hAnsi="Arial" w:cs="Arial"/>
                <w:sz w:val="15"/>
                <w:szCs w:val="15"/>
              </w:rPr>
            </w:pPr>
            <w:r w:rsidRPr="002A3CC5">
              <w:rPr>
                <w:rFonts w:ascii="Arial" w:hAnsi="Arial" w:cs="Arial"/>
                <w:sz w:val="15"/>
                <w:szCs w:val="15"/>
              </w:rPr>
              <w:t>4.</w:t>
            </w:r>
            <w:r w:rsidRPr="002A3CC5">
              <w:rPr>
                <w:rFonts w:ascii="Arial" w:hAnsi="Arial" w:cs="Arial" w:hint="eastAsia"/>
                <w:sz w:val="15"/>
                <w:szCs w:val="15"/>
              </w:rPr>
              <w:t>26</w:t>
            </w:r>
            <w:r w:rsidRPr="002A3CC5">
              <w:rPr>
                <w:rFonts w:ascii="Arial" w:hAnsi="Arial" w:cs="Arial"/>
                <w:sz w:val="15"/>
                <w:szCs w:val="15"/>
              </w:rPr>
              <w:t>±</w:t>
            </w:r>
            <w:r w:rsidRPr="002A3CC5">
              <w:rPr>
                <w:rFonts w:ascii="Arial" w:hAnsi="Arial" w:cs="Arial" w:hint="eastAsia"/>
                <w:sz w:val="15"/>
                <w:szCs w:val="15"/>
              </w:rPr>
              <w:t>0.97</w:t>
            </w:r>
          </w:p>
        </w:tc>
        <w:tc>
          <w:tcPr>
            <w:tcW w:w="2410" w:type="dxa"/>
            <w:tcBorders>
              <w:top w:val="nil"/>
              <w:left w:val="nil"/>
              <w:bottom w:val="nil"/>
              <w:right w:val="nil"/>
            </w:tcBorders>
          </w:tcPr>
          <w:p w14:paraId="662C1B1F" w14:textId="77777777" w:rsidR="00E53329" w:rsidRPr="002A3CC5" w:rsidRDefault="00E53329" w:rsidP="00AC479F">
            <w:pPr>
              <w:rPr>
                <w:rFonts w:ascii="Arial" w:hAnsi="Arial" w:cs="Arial"/>
                <w:sz w:val="15"/>
                <w:szCs w:val="15"/>
              </w:rPr>
            </w:pPr>
            <w:r w:rsidRPr="002A3CC5">
              <w:rPr>
                <w:rFonts w:ascii="Arial" w:hAnsi="Arial" w:cs="Arial"/>
                <w:sz w:val="15"/>
                <w:szCs w:val="15"/>
              </w:rPr>
              <w:t>3.</w:t>
            </w:r>
            <w:r w:rsidRPr="002A3CC5">
              <w:rPr>
                <w:rFonts w:ascii="Arial" w:hAnsi="Arial" w:cs="Arial" w:hint="eastAsia"/>
                <w:sz w:val="15"/>
                <w:szCs w:val="15"/>
              </w:rPr>
              <w:t>94</w:t>
            </w:r>
            <w:r w:rsidRPr="002A3CC5">
              <w:rPr>
                <w:rFonts w:ascii="Arial" w:hAnsi="Arial" w:cs="Arial"/>
                <w:sz w:val="15"/>
                <w:szCs w:val="15"/>
              </w:rPr>
              <w:t>±0.8</w:t>
            </w:r>
            <w:r w:rsidRPr="002A3CC5">
              <w:rPr>
                <w:rFonts w:ascii="Arial" w:hAnsi="Arial" w:cs="Arial" w:hint="eastAsia"/>
                <w:sz w:val="15"/>
                <w:szCs w:val="15"/>
              </w:rPr>
              <w:t xml:space="preserve">6           </w:t>
            </w:r>
            <w:r w:rsidRPr="002A3CC5">
              <w:rPr>
                <w:rFonts w:ascii="Arial" w:hAnsi="Arial" w:cs="Arial" w:hint="eastAsia"/>
                <w:b/>
                <w:bCs/>
                <w:sz w:val="15"/>
                <w:szCs w:val="15"/>
              </w:rPr>
              <w:t>0.033</w:t>
            </w:r>
          </w:p>
        </w:tc>
        <w:tc>
          <w:tcPr>
            <w:tcW w:w="1701" w:type="dxa"/>
            <w:tcBorders>
              <w:top w:val="nil"/>
              <w:left w:val="nil"/>
              <w:bottom w:val="nil"/>
              <w:right w:val="nil"/>
            </w:tcBorders>
          </w:tcPr>
          <w:p w14:paraId="451963C1" w14:textId="77777777" w:rsidR="00E53329" w:rsidRPr="002A3CC5" w:rsidRDefault="00E53329" w:rsidP="00AC479F">
            <w:pPr>
              <w:rPr>
                <w:rFonts w:ascii="Arial" w:hAnsi="Arial" w:cs="Arial"/>
                <w:sz w:val="15"/>
                <w:szCs w:val="15"/>
              </w:rPr>
            </w:pPr>
            <w:r w:rsidRPr="002A3CC5">
              <w:rPr>
                <w:rFonts w:ascii="Arial" w:hAnsi="Arial" w:cs="Arial" w:hint="eastAsia"/>
                <w:sz w:val="15"/>
                <w:szCs w:val="15"/>
              </w:rPr>
              <w:t>3.88</w:t>
            </w:r>
            <w:r w:rsidRPr="002A3CC5">
              <w:rPr>
                <w:rFonts w:ascii="Arial" w:hAnsi="Arial" w:cs="Arial" w:hint="eastAsia"/>
                <w:sz w:val="15"/>
                <w:szCs w:val="15"/>
              </w:rPr>
              <w:t>±</w:t>
            </w:r>
            <w:r w:rsidRPr="002A3CC5">
              <w:rPr>
                <w:rFonts w:ascii="Arial" w:hAnsi="Arial" w:cs="Arial" w:hint="eastAsia"/>
                <w:sz w:val="15"/>
                <w:szCs w:val="15"/>
              </w:rPr>
              <w:t>0.97</w:t>
            </w:r>
          </w:p>
        </w:tc>
        <w:tc>
          <w:tcPr>
            <w:tcW w:w="2268" w:type="dxa"/>
            <w:tcBorders>
              <w:top w:val="nil"/>
              <w:left w:val="nil"/>
              <w:bottom w:val="nil"/>
              <w:right w:val="nil"/>
            </w:tcBorders>
          </w:tcPr>
          <w:p w14:paraId="7A14C7BD" w14:textId="77777777" w:rsidR="00E53329" w:rsidRPr="002A3CC5" w:rsidRDefault="00E53329" w:rsidP="00AC479F">
            <w:pPr>
              <w:rPr>
                <w:rFonts w:ascii="Arial" w:hAnsi="Arial" w:cs="Arial"/>
                <w:sz w:val="15"/>
                <w:szCs w:val="15"/>
              </w:rPr>
            </w:pPr>
            <w:r w:rsidRPr="002A3CC5">
              <w:rPr>
                <w:rFonts w:ascii="Arial" w:hAnsi="Arial" w:cs="Arial" w:hint="eastAsia"/>
                <w:sz w:val="15"/>
                <w:szCs w:val="15"/>
              </w:rPr>
              <w:t>4.36</w:t>
            </w:r>
            <w:r w:rsidRPr="002A3CC5">
              <w:rPr>
                <w:rFonts w:ascii="Arial" w:hAnsi="Arial" w:cs="Arial" w:hint="eastAsia"/>
                <w:sz w:val="15"/>
                <w:szCs w:val="15"/>
              </w:rPr>
              <w:t>±</w:t>
            </w:r>
            <w:r w:rsidRPr="002A3CC5">
              <w:rPr>
                <w:rFonts w:ascii="Arial" w:hAnsi="Arial" w:cs="Arial" w:hint="eastAsia"/>
                <w:sz w:val="15"/>
                <w:szCs w:val="15"/>
              </w:rPr>
              <w:t xml:space="preserve">5.64    </w:t>
            </w:r>
            <w:r w:rsidRPr="002A3CC5">
              <w:rPr>
                <w:rFonts w:ascii="Arial" w:hAnsi="Arial" w:cs="Arial" w:hint="eastAsia"/>
                <w:b/>
                <w:bCs/>
                <w:sz w:val="15"/>
                <w:szCs w:val="15"/>
              </w:rPr>
              <w:t xml:space="preserve">        </w:t>
            </w:r>
            <w:r w:rsidRPr="002A3CC5">
              <w:rPr>
                <w:rFonts w:ascii="Arial" w:hAnsi="Arial" w:cs="Arial" w:hint="eastAsia"/>
                <w:sz w:val="15"/>
                <w:szCs w:val="15"/>
              </w:rPr>
              <w:t>0.265</w:t>
            </w:r>
          </w:p>
        </w:tc>
      </w:tr>
      <w:tr w:rsidR="00E53329" w:rsidRPr="002A3CC5" w14:paraId="09D72E0E" w14:textId="77777777" w:rsidTr="00AC479F">
        <w:tc>
          <w:tcPr>
            <w:tcW w:w="2410" w:type="dxa"/>
            <w:tcBorders>
              <w:top w:val="nil"/>
              <w:left w:val="nil"/>
              <w:bottom w:val="nil"/>
              <w:right w:val="nil"/>
            </w:tcBorders>
          </w:tcPr>
          <w:p w14:paraId="45449CDB" w14:textId="77777777" w:rsidR="00E53329" w:rsidRPr="002A3CC5" w:rsidRDefault="00E53329" w:rsidP="00AC479F">
            <w:pPr>
              <w:ind w:firstLineChars="100" w:firstLine="150"/>
              <w:rPr>
                <w:rFonts w:ascii="Arial" w:hAnsi="Arial" w:cs="Arial"/>
                <w:sz w:val="15"/>
                <w:szCs w:val="15"/>
              </w:rPr>
            </w:pPr>
            <w:r w:rsidRPr="002A3CC5">
              <w:rPr>
                <w:rFonts w:ascii="Arial" w:hAnsi="Arial" w:cs="Arial"/>
                <w:sz w:val="15"/>
                <w:szCs w:val="15"/>
              </w:rPr>
              <w:t>BNP</w:t>
            </w:r>
            <w:r w:rsidRPr="002A3CC5">
              <w:rPr>
                <w:rFonts w:ascii="Arial" w:hAnsi="Arial" w:cs="Arial" w:hint="eastAsia"/>
                <w:sz w:val="15"/>
                <w:szCs w:val="15"/>
              </w:rPr>
              <w:t xml:space="preserve">, </w:t>
            </w:r>
            <w:bookmarkStart w:id="6" w:name="_Hlk183635509"/>
            <w:r w:rsidRPr="002A3CC5">
              <w:rPr>
                <w:rFonts w:ascii="Arial" w:hAnsi="Arial" w:cs="Arial" w:hint="eastAsia"/>
                <w:sz w:val="15"/>
                <w:szCs w:val="15"/>
              </w:rPr>
              <w:t>pg/ml</w:t>
            </w:r>
            <w:bookmarkEnd w:id="6"/>
          </w:p>
        </w:tc>
        <w:tc>
          <w:tcPr>
            <w:tcW w:w="1701" w:type="dxa"/>
            <w:tcBorders>
              <w:top w:val="nil"/>
              <w:left w:val="nil"/>
              <w:bottom w:val="nil"/>
              <w:right w:val="nil"/>
            </w:tcBorders>
          </w:tcPr>
          <w:p w14:paraId="7442694D" w14:textId="77777777" w:rsidR="00E53329" w:rsidRPr="002A3CC5" w:rsidRDefault="00E53329" w:rsidP="00AC479F">
            <w:pPr>
              <w:rPr>
                <w:rFonts w:ascii="Arial" w:hAnsi="Arial" w:cs="Arial"/>
                <w:sz w:val="15"/>
                <w:szCs w:val="15"/>
              </w:rPr>
            </w:pPr>
            <w:r w:rsidRPr="002A3CC5">
              <w:rPr>
                <w:rFonts w:ascii="Arial" w:hAnsi="Arial" w:cs="Arial" w:hint="eastAsia"/>
                <w:sz w:val="15"/>
                <w:szCs w:val="15"/>
              </w:rPr>
              <w:t>73</w:t>
            </w:r>
            <w:r w:rsidRPr="002A3CC5">
              <w:rPr>
                <w:rFonts w:ascii="Arial" w:hAnsi="Arial" w:cs="Arial"/>
                <w:sz w:val="15"/>
                <w:szCs w:val="15"/>
              </w:rPr>
              <w:t xml:space="preserve"> (</w:t>
            </w:r>
            <w:r w:rsidRPr="002A3CC5">
              <w:rPr>
                <w:rFonts w:ascii="Arial" w:hAnsi="Arial" w:cs="Arial" w:hint="eastAsia"/>
                <w:sz w:val="15"/>
                <w:szCs w:val="15"/>
              </w:rPr>
              <w:t>34</w:t>
            </w:r>
            <w:r w:rsidRPr="002A3CC5">
              <w:rPr>
                <w:rFonts w:ascii="Arial" w:hAnsi="Arial" w:cs="Arial"/>
                <w:sz w:val="15"/>
                <w:szCs w:val="15"/>
              </w:rPr>
              <w:t>,1</w:t>
            </w:r>
            <w:r w:rsidRPr="002A3CC5">
              <w:rPr>
                <w:rFonts w:ascii="Arial" w:hAnsi="Arial" w:cs="Arial" w:hint="eastAsia"/>
                <w:sz w:val="15"/>
                <w:szCs w:val="15"/>
              </w:rPr>
              <w:t>47</w:t>
            </w:r>
            <w:r w:rsidRPr="002A3CC5">
              <w:rPr>
                <w:rFonts w:ascii="Arial" w:hAnsi="Arial" w:cs="Arial"/>
                <w:sz w:val="15"/>
                <w:szCs w:val="15"/>
              </w:rPr>
              <w:t>)</w:t>
            </w:r>
          </w:p>
        </w:tc>
        <w:tc>
          <w:tcPr>
            <w:tcW w:w="2410" w:type="dxa"/>
            <w:tcBorders>
              <w:top w:val="nil"/>
              <w:left w:val="nil"/>
              <w:bottom w:val="nil"/>
              <w:right w:val="nil"/>
            </w:tcBorders>
          </w:tcPr>
          <w:p w14:paraId="32CEB6D2" w14:textId="77777777" w:rsidR="00E53329" w:rsidRPr="002A3CC5" w:rsidRDefault="00E53329" w:rsidP="00AC479F">
            <w:pPr>
              <w:rPr>
                <w:rFonts w:ascii="Arial" w:hAnsi="Arial" w:cs="Arial"/>
                <w:sz w:val="15"/>
                <w:szCs w:val="15"/>
              </w:rPr>
            </w:pPr>
            <w:r w:rsidRPr="002A3CC5">
              <w:rPr>
                <w:rFonts w:ascii="Arial" w:hAnsi="Arial" w:cs="Arial" w:hint="eastAsia"/>
                <w:sz w:val="15"/>
                <w:szCs w:val="15"/>
              </w:rPr>
              <w:t>141</w:t>
            </w:r>
            <w:r w:rsidRPr="002A3CC5">
              <w:rPr>
                <w:rFonts w:ascii="Arial" w:hAnsi="Arial" w:cs="Arial"/>
                <w:sz w:val="15"/>
                <w:szCs w:val="15"/>
              </w:rPr>
              <w:t xml:space="preserve"> (</w:t>
            </w:r>
            <w:r w:rsidRPr="002A3CC5">
              <w:rPr>
                <w:rFonts w:ascii="Arial" w:hAnsi="Arial" w:cs="Arial" w:hint="eastAsia"/>
                <w:sz w:val="15"/>
                <w:szCs w:val="15"/>
              </w:rPr>
              <w:t>89</w:t>
            </w:r>
            <w:r w:rsidRPr="002A3CC5">
              <w:rPr>
                <w:rFonts w:ascii="Arial" w:hAnsi="Arial" w:cs="Arial"/>
                <w:sz w:val="15"/>
                <w:szCs w:val="15"/>
              </w:rPr>
              <w:t>,</w:t>
            </w:r>
            <w:r w:rsidRPr="002A3CC5">
              <w:rPr>
                <w:rFonts w:ascii="Arial" w:hAnsi="Arial" w:cs="Arial" w:hint="eastAsia"/>
                <w:sz w:val="15"/>
                <w:szCs w:val="15"/>
              </w:rPr>
              <w:t>247.50</w:t>
            </w:r>
            <w:r w:rsidRPr="002A3CC5">
              <w:rPr>
                <w:rFonts w:ascii="Arial" w:hAnsi="Arial" w:cs="Arial"/>
                <w:sz w:val="15"/>
                <w:szCs w:val="15"/>
              </w:rPr>
              <w:t>)</w:t>
            </w:r>
            <w:r w:rsidRPr="002A3CC5">
              <w:rPr>
                <w:rFonts w:ascii="Arial" w:hAnsi="Arial" w:cs="Arial" w:hint="eastAsia"/>
                <w:sz w:val="15"/>
                <w:szCs w:val="15"/>
              </w:rPr>
              <w:t xml:space="preserve">     </w:t>
            </w:r>
            <w:r w:rsidRPr="002A3CC5">
              <w:rPr>
                <w:rFonts w:ascii="Arial" w:hAnsi="Arial" w:cs="Arial" w:hint="eastAsia"/>
                <w:b/>
                <w:bCs/>
                <w:sz w:val="15"/>
                <w:szCs w:val="15"/>
              </w:rPr>
              <w:t>&lt;0.001</w:t>
            </w:r>
          </w:p>
        </w:tc>
        <w:tc>
          <w:tcPr>
            <w:tcW w:w="1701" w:type="dxa"/>
            <w:tcBorders>
              <w:top w:val="nil"/>
              <w:left w:val="nil"/>
              <w:bottom w:val="nil"/>
              <w:right w:val="nil"/>
            </w:tcBorders>
          </w:tcPr>
          <w:p w14:paraId="3F4855E7" w14:textId="77777777" w:rsidR="00E53329" w:rsidRPr="002A3CC5" w:rsidRDefault="00E53329" w:rsidP="00AC479F">
            <w:pPr>
              <w:rPr>
                <w:rFonts w:ascii="Arial" w:hAnsi="Arial" w:cs="Arial"/>
                <w:sz w:val="15"/>
                <w:szCs w:val="15"/>
              </w:rPr>
            </w:pPr>
            <w:r w:rsidRPr="002A3CC5">
              <w:rPr>
                <w:rFonts w:ascii="Arial" w:hAnsi="Arial" w:cs="Arial" w:hint="eastAsia"/>
                <w:sz w:val="15"/>
                <w:szCs w:val="15"/>
              </w:rPr>
              <w:t>48 (24,104.25)</w:t>
            </w:r>
          </w:p>
        </w:tc>
        <w:tc>
          <w:tcPr>
            <w:tcW w:w="2268" w:type="dxa"/>
            <w:tcBorders>
              <w:top w:val="nil"/>
              <w:left w:val="nil"/>
              <w:bottom w:val="nil"/>
              <w:right w:val="nil"/>
            </w:tcBorders>
          </w:tcPr>
          <w:p w14:paraId="551460EC" w14:textId="77777777" w:rsidR="00E53329" w:rsidRPr="002A3CC5" w:rsidRDefault="00E53329" w:rsidP="00AC479F">
            <w:pPr>
              <w:rPr>
                <w:rFonts w:ascii="Arial" w:hAnsi="Arial" w:cs="Arial"/>
                <w:b/>
                <w:bCs/>
                <w:sz w:val="15"/>
                <w:szCs w:val="15"/>
              </w:rPr>
            </w:pPr>
            <w:r w:rsidRPr="002A3CC5">
              <w:rPr>
                <w:rFonts w:ascii="Arial" w:hAnsi="Arial" w:cs="Arial" w:hint="eastAsia"/>
                <w:sz w:val="15"/>
                <w:szCs w:val="15"/>
              </w:rPr>
              <w:t xml:space="preserve">120 (60,238) </w:t>
            </w:r>
            <w:r w:rsidRPr="002A3CC5">
              <w:rPr>
                <w:rFonts w:ascii="Arial" w:hAnsi="Arial" w:cs="Arial" w:hint="eastAsia"/>
                <w:b/>
                <w:bCs/>
                <w:sz w:val="15"/>
                <w:szCs w:val="15"/>
              </w:rPr>
              <w:t xml:space="preserve">        &lt;0.001</w:t>
            </w:r>
          </w:p>
        </w:tc>
      </w:tr>
      <w:tr w:rsidR="00E53329" w:rsidRPr="002A3CC5" w14:paraId="04ABF418" w14:textId="77777777" w:rsidTr="00AC479F">
        <w:tc>
          <w:tcPr>
            <w:tcW w:w="2410" w:type="dxa"/>
            <w:tcBorders>
              <w:top w:val="nil"/>
              <w:left w:val="nil"/>
              <w:bottom w:val="nil"/>
              <w:right w:val="nil"/>
            </w:tcBorders>
          </w:tcPr>
          <w:p w14:paraId="1F0E8D47" w14:textId="77777777" w:rsidR="00E53329" w:rsidRPr="002A3CC5" w:rsidRDefault="00E53329" w:rsidP="00AC479F">
            <w:pPr>
              <w:ind w:firstLineChars="100" w:firstLine="150"/>
              <w:rPr>
                <w:rFonts w:ascii="Arial" w:hAnsi="Arial" w:cs="Arial"/>
                <w:sz w:val="15"/>
                <w:szCs w:val="15"/>
              </w:rPr>
            </w:pPr>
            <w:bookmarkStart w:id="7" w:name="OLE_LINK3"/>
            <w:r w:rsidRPr="002A3CC5">
              <w:rPr>
                <w:rFonts w:ascii="Arial" w:hAnsi="Arial" w:cs="Arial"/>
                <w:sz w:val="15"/>
                <w:szCs w:val="15"/>
              </w:rPr>
              <w:t>Albumin</w:t>
            </w:r>
            <w:bookmarkEnd w:id="7"/>
            <w:r w:rsidRPr="002A3CC5">
              <w:rPr>
                <w:rFonts w:ascii="Arial" w:hAnsi="Arial" w:cs="Arial" w:hint="eastAsia"/>
                <w:sz w:val="15"/>
                <w:szCs w:val="15"/>
              </w:rPr>
              <w:t xml:space="preserve">, </w:t>
            </w:r>
            <w:r w:rsidRPr="002A3CC5">
              <w:rPr>
                <w:rFonts w:ascii="Arial" w:hAnsi="Arial" w:cs="Arial"/>
                <w:sz w:val="15"/>
                <w:szCs w:val="15"/>
              </w:rPr>
              <w:t>g/L</w:t>
            </w:r>
          </w:p>
        </w:tc>
        <w:tc>
          <w:tcPr>
            <w:tcW w:w="1701" w:type="dxa"/>
            <w:tcBorders>
              <w:top w:val="nil"/>
              <w:left w:val="nil"/>
              <w:bottom w:val="nil"/>
              <w:right w:val="nil"/>
            </w:tcBorders>
          </w:tcPr>
          <w:p w14:paraId="0C4EAD7F" w14:textId="77777777" w:rsidR="00E53329" w:rsidRPr="002A3CC5" w:rsidRDefault="00E53329" w:rsidP="00AC479F">
            <w:pPr>
              <w:rPr>
                <w:rFonts w:ascii="Arial" w:hAnsi="Arial" w:cs="Arial"/>
                <w:sz w:val="15"/>
                <w:szCs w:val="15"/>
              </w:rPr>
            </w:pPr>
            <w:r w:rsidRPr="002A3CC5">
              <w:rPr>
                <w:rFonts w:ascii="Arial" w:hAnsi="Arial" w:cs="Arial" w:hint="eastAsia"/>
                <w:sz w:val="15"/>
                <w:szCs w:val="15"/>
              </w:rPr>
              <w:t>37.49</w:t>
            </w:r>
            <w:r w:rsidRPr="002A3CC5">
              <w:rPr>
                <w:rFonts w:ascii="Arial" w:hAnsi="Arial" w:cs="Arial" w:hint="eastAsia"/>
                <w:sz w:val="15"/>
                <w:szCs w:val="15"/>
              </w:rPr>
              <w:t>±</w:t>
            </w:r>
            <w:r w:rsidRPr="002A3CC5">
              <w:rPr>
                <w:rFonts w:ascii="Arial" w:hAnsi="Arial" w:cs="Arial" w:hint="eastAsia"/>
                <w:sz w:val="15"/>
                <w:szCs w:val="15"/>
              </w:rPr>
              <w:t>3.85</w:t>
            </w:r>
          </w:p>
        </w:tc>
        <w:tc>
          <w:tcPr>
            <w:tcW w:w="2410" w:type="dxa"/>
            <w:tcBorders>
              <w:top w:val="nil"/>
              <w:left w:val="nil"/>
              <w:bottom w:val="nil"/>
              <w:right w:val="nil"/>
            </w:tcBorders>
          </w:tcPr>
          <w:p w14:paraId="4162864D" w14:textId="77777777" w:rsidR="00E53329" w:rsidRPr="002A3CC5" w:rsidRDefault="00E53329" w:rsidP="00AC479F">
            <w:pPr>
              <w:rPr>
                <w:rFonts w:ascii="Arial" w:hAnsi="Arial" w:cs="Arial"/>
                <w:sz w:val="15"/>
                <w:szCs w:val="15"/>
              </w:rPr>
            </w:pPr>
            <w:r w:rsidRPr="002A3CC5">
              <w:rPr>
                <w:rFonts w:ascii="Arial" w:hAnsi="Arial" w:cs="Arial" w:hint="eastAsia"/>
                <w:sz w:val="15"/>
                <w:szCs w:val="15"/>
              </w:rPr>
              <w:t>34.98</w:t>
            </w:r>
            <w:r w:rsidRPr="002A3CC5">
              <w:rPr>
                <w:rFonts w:ascii="Arial" w:hAnsi="Arial" w:cs="Arial" w:hint="eastAsia"/>
                <w:sz w:val="15"/>
                <w:szCs w:val="15"/>
              </w:rPr>
              <w:t>±</w:t>
            </w:r>
            <w:r w:rsidRPr="002A3CC5">
              <w:rPr>
                <w:rFonts w:ascii="Arial" w:hAnsi="Arial" w:cs="Arial" w:hint="eastAsia"/>
                <w:sz w:val="15"/>
                <w:szCs w:val="15"/>
              </w:rPr>
              <w:t xml:space="preserve">3.66         </w:t>
            </w:r>
            <w:r w:rsidRPr="002A3CC5">
              <w:rPr>
                <w:rFonts w:ascii="Arial" w:hAnsi="Arial" w:cs="Arial" w:hint="eastAsia"/>
                <w:b/>
                <w:bCs/>
                <w:sz w:val="15"/>
                <w:szCs w:val="15"/>
              </w:rPr>
              <w:t>&lt;0.001</w:t>
            </w:r>
          </w:p>
        </w:tc>
        <w:tc>
          <w:tcPr>
            <w:tcW w:w="1701" w:type="dxa"/>
            <w:tcBorders>
              <w:top w:val="nil"/>
              <w:left w:val="nil"/>
              <w:bottom w:val="nil"/>
              <w:right w:val="nil"/>
            </w:tcBorders>
          </w:tcPr>
          <w:p w14:paraId="7BC71568" w14:textId="77777777" w:rsidR="00E53329" w:rsidRPr="002A3CC5" w:rsidRDefault="00E53329" w:rsidP="00AC479F">
            <w:pPr>
              <w:rPr>
                <w:rFonts w:ascii="Arial" w:hAnsi="Arial" w:cs="Arial"/>
                <w:sz w:val="15"/>
                <w:szCs w:val="15"/>
              </w:rPr>
            </w:pPr>
            <w:r w:rsidRPr="002A3CC5">
              <w:rPr>
                <w:rFonts w:ascii="Arial" w:hAnsi="Arial" w:cs="Arial" w:hint="eastAsia"/>
                <w:sz w:val="15"/>
                <w:szCs w:val="15"/>
              </w:rPr>
              <w:t>36.31</w:t>
            </w:r>
            <w:r w:rsidRPr="002A3CC5">
              <w:rPr>
                <w:rFonts w:ascii="Arial" w:hAnsi="Arial" w:cs="Arial" w:hint="eastAsia"/>
                <w:sz w:val="15"/>
                <w:szCs w:val="15"/>
              </w:rPr>
              <w:t>±</w:t>
            </w:r>
            <w:r w:rsidRPr="002A3CC5">
              <w:rPr>
                <w:rFonts w:ascii="Arial" w:hAnsi="Arial" w:cs="Arial" w:hint="eastAsia"/>
                <w:sz w:val="15"/>
                <w:szCs w:val="15"/>
              </w:rPr>
              <w:t>16.66</w:t>
            </w:r>
          </w:p>
        </w:tc>
        <w:tc>
          <w:tcPr>
            <w:tcW w:w="2268" w:type="dxa"/>
            <w:tcBorders>
              <w:top w:val="nil"/>
              <w:left w:val="nil"/>
              <w:bottom w:val="nil"/>
              <w:right w:val="nil"/>
            </w:tcBorders>
          </w:tcPr>
          <w:p w14:paraId="1F8D2407" w14:textId="77777777" w:rsidR="00E53329" w:rsidRPr="002A3CC5" w:rsidRDefault="00E53329" w:rsidP="00AC479F">
            <w:pPr>
              <w:rPr>
                <w:rFonts w:ascii="Arial" w:hAnsi="Arial" w:cs="Arial"/>
                <w:b/>
                <w:bCs/>
                <w:sz w:val="15"/>
                <w:szCs w:val="15"/>
              </w:rPr>
            </w:pPr>
            <w:r w:rsidRPr="002A3CC5">
              <w:rPr>
                <w:rFonts w:ascii="Arial" w:hAnsi="Arial" w:cs="Arial" w:hint="eastAsia"/>
                <w:sz w:val="15"/>
                <w:szCs w:val="15"/>
              </w:rPr>
              <w:t>34.70</w:t>
            </w:r>
            <w:r w:rsidRPr="002A3CC5">
              <w:rPr>
                <w:rFonts w:ascii="Arial" w:hAnsi="Arial" w:cs="Arial" w:hint="eastAsia"/>
                <w:sz w:val="15"/>
                <w:szCs w:val="15"/>
              </w:rPr>
              <w:t>±</w:t>
            </w:r>
            <w:r w:rsidRPr="002A3CC5">
              <w:rPr>
                <w:rFonts w:ascii="Arial" w:hAnsi="Arial" w:cs="Arial" w:hint="eastAsia"/>
                <w:sz w:val="15"/>
                <w:szCs w:val="15"/>
              </w:rPr>
              <w:t xml:space="preserve">4.72  </w:t>
            </w:r>
            <w:r w:rsidRPr="002A3CC5">
              <w:rPr>
                <w:rFonts w:ascii="Arial" w:hAnsi="Arial" w:cs="Arial" w:hint="eastAsia"/>
                <w:b/>
                <w:bCs/>
                <w:sz w:val="15"/>
                <w:szCs w:val="15"/>
              </w:rPr>
              <w:t xml:space="preserve">         0.005</w:t>
            </w:r>
          </w:p>
        </w:tc>
      </w:tr>
      <w:tr w:rsidR="00E53329" w:rsidRPr="002A3CC5" w14:paraId="299B8724" w14:textId="77777777" w:rsidTr="00AC479F">
        <w:tc>
          <w:tcPr>
            <w:tcW w:w="2410" w:type="dxa"/>
            <w:tcBorders>
              <w:top w:val="nil"/>
              <w:left w:val="nil"/>
              <w:bottom w:val="nil"/>
              <w:right w:val="nil"/>
            </w:tcBorders>
          </w:tcPr>
          <w:p w14:paraId="53BFDE23" w14:textId="77777777" w:rsidR="00E53329" w:rsidRPr="002A3CC5" w:rsidRDefault="00E53329" w:rsidP="00AC479F">
            <w:pPr>
              <w:ind w:firstLineChars="100" w:firstLine="150"/>
              <w:rPr>
                <w:rFonts w:ascii="Arial" w:hAnsi="Arial" w:cs="Arial"/>
                <w:sz w:val="15"/>
                <w:szCs w:val="15"/>
              </w:rPr>
            </w:pPr>
            <w:r w:rsidRPr="002A3CC5">
              <w:rPr>
                <w:rFonts w:ascii="Arial" w:hAnsi="Arial" w:cs="Arial"/>
                <w:sz w:val="15"/>
                <w:szCs w:val="15"/>
              </w:rPr>
              <w:t>Hemoglobin</w:t>
            </w:r>
            <w:r w:rsidRPr="002A3CC5">
              <w:rPr>
                <w:rFonts w:ascii="Arial" w:hAnsi="Arial" w:cs="Arial" w:hint="eastAsia"/>
                <w:sz w:val="15"/>
                <w:szCs w:val="15"/>
              </w:rPr>
              <w:t xml:space="preserve">, </w:t>
            </w:r>
            <w:r w:rsidRPr="002A3CC5">
              <w:rPr>
                <w:rFonts w:ascii="Arial" w:hAnsi="Arial" w:cs="Arial"/>
                <w:sz w:val="15"/>
                <w:szCs w:val="15"/>
              </w:rPr>
              <w:t>g/L</w:t>
            </w:r>
          </w:p>
        </w:tc>
        <w:tc>
          <w:tcPr>
            <w:tcW w:w="1701" w:type="dxa"/>
            <w:tcBorders>
              <w:top w:val="nil"/>
              <w:left w:val="nil"/>
              <w:bottom w:val="nil"/>
              <w:right w:val="nil"/>
            </w:tcBorders>
          </w:tcPr>
          <w:p w14:paraId="02B9BF02" w14:textId="77777777" w:rsidR="00E53329" w:rsidRPr="002A3CC5" w:rsidRDefault="00E53329" w:rsidP="00AC479F">
            <w:pPr>
              <w:rPr>
                <w:rFonts w:ascii="Arial" w:hAnsi="Arial" w:cs="Arial"/>
                <w:sz w:val="15"/>
                <w:szCs w:val="15"/>
              </w:rPr>
            </w:pPr>
            <w:r w:rsidRPr="002A3CC5">
              <w:rPr>
                <w:rFonts w:ascii="Arial" w:hAnsi="Arial" w:cs="Arial"/>
                <w:sz w:val="15"/>
                <w:szCs w:val="15"/>
              </w:rPr>
              <w:t>11</w:t>
            </w:r>
            <w:r w:rsidRPr="002A3CC5">
              <w:rPr>
                <w:rFonts w:ascii="Arial" w:hAnsi="Arial" w:cs="Arial" w:hint="eastAsia"/>
                <w:sz w:val="15"/>
                <w:szCs w:val="15"/>
              </w:rPr>
              <w:t>9.51</w:t>
            </w:r>
            <w:r w:rsidRPr="002A3CC5">
              <w:rPr>
                <w:rFonts w:ascii="Arial" w:hAnsi="Arial" w:cs="Arial"/>
                <w:sz w:val="15"/>
                <w:szCs w:val="15"/>
              </w:rPr>
              <w:t>±1</w:t>
            </w:r>
            <w:r w:rsidRPr="002A3CC5">
              <w:rPr>
                <w:rFonts w:ascii="Arial" w:hAnsi="Arial" w:cs="Arial" w:hint="eastAsia"/>
                <w:sz w:val="15"/>
                <w:szCs w:val="15"/>
              </w:rPr>
              <w:t>5.00</w:t>
            </w:r>
          </w:p>
        </w:tc>
        <w:tc>
          <w:tcPr>
            <w:tcW w:w="2410" w:type="dxa"/>
            <w:tcBorders>
              <w:top w:val="nil"/>
              <w:left w:val="nil"/>
              <w:bottom w:val="nil"/>
              <w:right w:val="nil"/>
            </w:tcBorders>
          </w:tcPr>
          <w:p w14:paraId="2AE15E7C" w14:textId="77777777" w:rsidR="00E53329" w:rsidRPr="002A3CC5" w:rsidRDefault="00E53329" w:rsidP="00AC479F">
            <w:pPr>
              <w:rPr>
                <w:rFonts w:ascii="Arial" w:hAnsi="Arial" w:cs="Arial"/>
                <w:sz w:val="15"/>
                <w:szCs w:val="15"/>
              </w:rPr>
            </w:pPr>
            <w:r w:rsidRPr="002A3CC5">
              <w:rPr>
                <w:rFonts w:ascii="Arial" w:hAnsi="Arial" w:cs="Arial"/>
                <w:sz w:val="15"/>
                <w:szCs w:val="15"/>
              </w:rPr>
              <w:t>1</w:t>
            </w:r>
            <w:r w:rsidRPr="002A3CC5">
              <w:rPr>
                <w:rFonts w:ascii="Arial" w:hAnsi="Arial" w:cs="Arial" w:hint="eastAsia"/>
                <w:sz w:val="15"/>
                <w:szCs w:val="15"/>
              </w:rPr>
              <w:t>14.75</w:t>
            </w:r>
            <w:r w:rsidRPr="002A3CC5">
              <w:rPr>
                <w:rFonts w:ascii="Arial" w:hAnsi="Arial" w:cs="Arial"/>
                <w:sz w:val="15"/>
                <w:szCs w:val="15"/>
              </w:rPr>
              <w:t>±17.</w:t>
            </w:r>
            <w:r w:rsidRPr="002A3CC5">
              <w:rPr>
                <w:rFonts w:ascii="Arial" w:hAnsi="Arial" w:cs="Arial" w:hint="eastAsia"/>
                <w:sz w:val="15"/>
                <w:szCs w:val="15"/>
              </w:rPr>
              <w:t>08        0.225</w:t>
            </w:r>
          </w:p>
        </w:tc>
        <w:tc>
          <w:tcPr>
            <w:tcW w:w="1701" w:type="dxa"/>
            <w:tcBorders>
              <w:top w:val="nil"/>
              <w:left w:val="nil"/>
              <w:bottom w:val="nil"/>
              <w:right w:val="nil"/>
            </w:tcBorders>
          </w:tcPr>
          <w:p w14:paraId="22F27BB7" w14:textId="77777777" w:rsidR="00E53329" w:rsidRPr="002A3CC5" w:rsidRDefault="00E53329" w:rsidP="00AC479F">
            <w:pPr>
              <w:rPr>
                <w:rFonts w:ascii="Arial" w:hAnsi="Arial" w:cs="Arial"/>
                <w:sz w:val="15"/>
                <w:szCs w:val="15"/>
              </w:rPr>
            </w:pPr>
            <w:r w:rsidRPr="002A3CC5">
              <w:rPr>
                <w:rFonts w:ascii="Arial" w:hAnsi="Arial" w:cs="Arial" w:hint="eastAsia"/>
                <w:sz w:val="15"/>
                <w:szCs w:val="15"/>
              </w:rPr>
              <w:t>105.95</w:t>
            </w:r>
            <w:r w:rsidRPr="002A3CC5">
              <w:rPr>
                <w:rFonts w:ascii="Arial" w:hAnsi="Arial" w:cs="Arial" w:hint="eastAsia"/>
                <w:sz w:val="15"/>
                <w:szCs w:val="15"/>
              </w:rPr>
              <w:t>±</w:t>
            </w:r>
            <w:r w:rsidRPr="002A3CC5">
              <w:rPr>
                <w:rFonts w:ascii="Arial" w:hAnsi="Arial" w:cs="Arial" w:hint="eastAsia"/>
                <w:sz w:val="15"/>
                <w:szCs w:val="15"/>
              </w:rPr>
              <w:t>17.12</w:t>
            </w:r>
          </w:p>
        </w:tc>
        <w:tc>
          <w:tcPr>
            <w:tcW w:w="2268" w:type="dxa"/>
            <w:tcBorders>
              <w:top w:val="nil"/>
              <w:left w:val="nil"/>
              <w:bottom w:val="nil"/>
              <w:right w:val="nil"/>
            </w:tcBorders>
          </w:tcPr>
          <w:p w14:paraId="4B80DC98" w14:textId="77777777" w:rsidR="00E53329" w:rsidRPr="002A3CC5" w:rsidRDefault="00E53329" w:rsidP="00AC479F">
            <w:pPr>
              <w:rPr>
                <w:rFonts w:ascii="Arial" w:hAnsi="Arial" w:cs="Arial"/>
                <w:sz w:val="15"/>
                <w:szCs w:val="15"/>
              </w:rPr>
            </w:pPr>
            <w:r w:rsidRPr="002A3CC5">
              <w:rPr>
                <w:rFonts w:ascii="Arial" w:hAnsi="Arial" w:cs="Arial" w:hint="eastAsia"/>
                <w:sz w:val="15"/>
                <w:szCs w:val="15"/>
              </w:rPr>
              <w:t>103.14</w:t>
            </w:r>
            <w:r w:rsidRPr="002A3CC5">
              <w:rPr>
                <w:rFonts w:ascii="Arial" w:hAnsi="Arial" w:cs="Arial" w:hint="eastAsia"/>
                <w:sz w:val="15"/>
                <w:szCs w:val="15"/>
              </w:rPr>
              <w:t>±</w:t>
            </w:r>
            <w:r w:rsidRPr="002A3CC5">
              <w:rPr>
                <w:rFonts w:ascii="Arial" w:hAnsi="Arial" w:cs="Arial" w:hint="eastAsia"/>
                <w:sz w:val="15"/>
                <w:szCs w:val="15"/>
              </w:rPr>
              <w:t>16.40         0.199</w:t>
            </w:r>
          </w:p>
        </w:tc>
      </w:tr>
      <w:tr w:rsidR="00E53329" w:rsidRPr="002A3CC5" w14:paraId="6003B282" w14:textId="77777777" w:rsidTr="00AC479F">
        <w:tc>
          <w:tcPr>
            <w:tcW w:w="2410" w:type="dxa"/>
            <w:tcBorders>
              <w:top w:val="nil"/>
              <w:left w:val="nil"/>
              <w:bottom w:val="nil"/>
              <w:right w:val="nil"/>
            </w:tcBorders>
          </w:tcPr>
          <w:p w14:paraId="4E9C3456" w14:textId="77777777" w:rsidR="00E53329" w:rsidRPr="002A3CC5" w:rsidRDefault="00E53329" w:rsidP="00AC479F">
            <w:pPr>
              <w:ind w:firstLineChars="100" w:firstLine="150"/>
              <w:rPr>
                <w:rFonts w:ascii="Arial" w:hAnsi="Arial" w:cs="Arial"/>
                <w:sz w:val="15"/>
                <w:szCs w:val="15"/>
              </w:rPr>
            </w:pPr>
            <w:r w:rsidRPr="002A3CC5">
              <w:rPr>
                <w:rFonts w:ascii="Arial" w:hAnsi="Arial" w:cs="Arial"/>
                <w:sz w:val="15"/>
                <w:szCs w:val="15"/>
              </w:rPr>
              <w:t>Hematocrit, %</w:t>
            </w:r>
          </w:p>
        </w:tc>
        <w:tc>
          <w:tcPr>
            <w:tcW w:w="1701" w:type="dxa"/>
            <w:tcBorders>
              <w:top w:val="nil"/>
              <w:left w:val="nil"/>
              <w:bottom w:val="nil"/>
              <w:right w:val="nil"/>
            </w:tcBorders>
          </w:tcPr>
          <w:p w14:paraId="5990B34A" w14:textId="77777777" w:rsidR="00E53329" w:rsidRPr="002A3CC5" w:rsidRDefault="00E53329" w:rsidP="00AC479F">
            <w:pPr>
              <w:rPr>
                <w:rFonts w:ascii="Arial" w:hAnsi="Arial" w:cs="Arial"/>
                <w:sz w:val="15"/>
                <w:szCs w:val="15"/>
              </w:rPr>
            </w:pPr>
            <w:r w:rsidRPr="002A3CC5">
              <w:rPr>
                <w:rFonts w:ascii="Arial" w:hAnsi="Arial" w:cs="Arial"/>
                <w:sz w:val="15"/>
                <w:szCs w:val="15"/>
              </w:rPr>
              <w:t>3</w:t>
            </w:r>
            <w:r w:rsidRPr="002A3CC5">
              <w:rPr>
                <w:rFonts w:ascii="Arial" w:hAnsi="Arial" w:cs="Arial" w:hint="eastAsia"/>
                <w:sz w:val="15"/>
                <w:szCs w:val="15"/>
              </w:rPr>
              <w:t>5.55</w:t>
            </w:r>
            <w:r w:rsidRPr="002A3CC5">
              <w:rPr>
                <w:rFonts w:ascii="Arial" w:hAnsi="Arial" w:cs="Arial"/>
                <w:sz w:val="15"/>
                <w:szCs w:val="15"/>
              </w:rPr>
              <w:t>±</w:t>
            </w:r>
            <w:r w:rsidRPr="002A3CC5">
              <w:rPr>
                <w:rFonts w:ascii="Arial" w:hAnsi="Arial" w:cs="Arial" w:hint="eastAsia"/>
                <w:sz w:val="15"/>
                <w:szCs w:val="15"/>
              </w:rPr>
              <w:t>5.05</w:t>
            </w:r>
          </w:p>
        </w:tc>
        <w:tc>
          <w:tcPr>
            <w:tcW w:w="2410" w:type="dxa"/>
            <w:tcBorders>
              <w:top w:val="nil"/>
              <w:left w:val="nil"/>
              <w:bottom w:val="nil"/>
              <w:right w:val="nil"/>
            </w:tcBorders>
          </w:tcPr>
          <w:p w14:paraId="1F3AF4E0" w14:textId="77777777" w:rsidR="00E53329" w:rsidRPr="002A3CC5" w:rsidRDefault="00E53329" w:rsidP="00AC479F">
            <w:pPr>
              <w:rPr>
                <w:rFonts w:ascii="Arial" w:hAnsi="Arial" w:cs="Arial"/>
                <w:sz w:val="15"/>
                <w:szCs w:val="15"/>
              </w:rPr>
            </w:pPr>
            <w:r w:rsidRPr="002A3CC5">
              <w:rPr>
                <w:rFonts w:ascii="Arial" w:hAnsi="Arial" w:cs="Arial"/>
                <w:sz w:val="15"/>
                <w:szCs w:val="15"/>
              </w:rPr>
              <w:t>3</w:t>
            </w:r>
            <w:r w:rsidRPr="002A3CC5">
              <w:rPr>
                <w:rFonts w:ascii="Arial" w:hAnsi="Arial" w:cs="Arial" w:hint="eastAsia"/>
                <w:sz w:val="15"/>
                <w:szCs w:val="15"/>
              </w:rPr>
              <w:t>4.29</w:t>
            </w:r>
            <w:r w:rsidRPr="002A3CC5">
              <w:rPr>
                <w:rFonts w:ascii="Arial" w:hAnsi="Arial" w:cs="Arial"/>
                <w:sz w:val="15"/>
                <w:szCs w:val="15"/>
              </w:rPr>
              <w:t>±</w:t>
            </w:r>
            <w:r w:rsidRPr="002A3CC5">
              <w:rPr>
                <w:rFonts w:ascii="Arial" w:hAnsi="Arial" w:cs="Arial" w:hint="eastAsia"/>
                <w:sz w:val="15"/>
                <w:szCs w:val="15"/>
              </w:rPr>
              <w:t>4.91          0.276</w:t>
            </w:r>
          </w:p>
        </w:tc>
        <w:tc>
          <w:tcPr>
            <w:tcW w:w="1701" w:type="dxa"/>
            <w:tcBorders>
              <w:top w:val="nil"/>
              <w:left w:val="nil"/>
              <w:bottom w:val="nil"/>
              <w:right w:val="nil"/>
            </w:tcBorders>
          </w:tcPr>
          <w:p w14:paraId="33D10ACB" w14:textId="77777777" w:rsidR="00E53329" w:rsidRPr="002A3CC5" w:rsidRDefault="00E53329" w:rsidP="00AC479F">
            <w:pPr>
              <w:rPr>
                <w:rFonts w:ascii="Arial" w:hAnsi="Arial" w:cs="Arial"/>
                <w:sz w:val="15"/>
                <w:szCs w:val="15"/>
              </w:rPr>
            </w:pPr>
            <w:r w:rsidRPr="002A3CC5">
              <w:rPr>
                <w:rFonts w:ascii="Arial" w:hAnsi="Arial" w:cs="Arial" w:hint="eastAsia"/>
                <w:sz w:val="15"/>
                <w:szCs w:val="15"/>
              </w:rPr>
              <w:t>31.49</w:t>
            </w:r>
            <w:r w:rsidRPr="002A3CC5">
              <w:rPr>
                <w:rFonts w:ascii="Arial" w:hAnsi="Arial" w:cs="Arial" w:hint="eastAsia"/>
                <w:sz w:val="15"/>
                <w:szCs w:val="15"/>
              </w:rPr>
              <w:t>±</w:t>
            </w:r>
            <w:r w:rsidRPr="002A3CC5">
              <w:rPr>
                <w:rFonts w:ascii="Arial" w:hAnsi="Arial" w:cs="Arial" w:hint="eastAsia"/>
                <w:sz w:val="15"/>
                <w:szCs w:val="15"/>
              </w:rPr>
              <w:t>6.85</w:t>
            </w:r>
          </w:p>
        </w:tc>
        <w:tc>
          <w:tcPr>
            <w:tcW w:w="2268" w:type="dxa"/>
            <w:tcBorders>
              <w:top w:val="nil"/>
              <w:left w:val="nil"/>
              <w:bottom w:val="nil"/>
              <w:right w:val="nil"/>
            </w:tcBorders>
          </w:tcPr>
          <w:p w14:paraId="7597EA48" w14:textId="77777777" w:rsidR="00E53329" w:rsidRPr="002A3CC5" w:rsidRDefault="00E53329" w:rsidP="00AC479F">
            <w:pPr>
              <w:rPr>
                <w:rFonts w:ascii="Arial" w:hAnsi="Arial" w:cs="Arial"/>
                <w:sz w:val="15"/>
                <w:szCs w:val="15"/>
              </w:rPr>
            </w:pPr>
            <w:r w:rsidRPr="002A3CC5">
              <w:rPr>
                <w:rFonts w:ascii="Arial" w:hAnsi="Arial" w:cs="Arial" w:hint="eastAsia"/>
                <w:sz w:val="15"/>
                <w:szCs w:val="15"/>
              </w:rPr>
              <w:t>30.47</w:t>
            </w:r>
            <w:r w:rsidRPr="002A3CC5">
              <w:rPr>
                <w:rFonts w:ascii="Arial" w:hAnsi="Arial" w:cs="Arial" w:hint="eastAsia"/>
                <w:sz w:val="15"/>
                <w:szCs w:val="15"/>
              </w:rPr>
              <w:t>±</w:t>
            </w:r>
            <w:r w:rsidRPr="002A3CC5">
              <w:rPr>
                <w:rFonts w:ascii="Arial" w:hAnsi="Arial" w:cs="Arial" w:hint="eastAsia"/>
                <w:sz w:val="15"/>
                <w:szCs w:val="15"/>
              </w:rPr>
              <w:t>5.58           0.205</w:t>
            </w:r>
          </w:p>
        </w:tc>
      </w:tr>
      <w:tr w:rsidR="00E53329" w:rsidRPr="002A3CC5" w14:paraId="4FDE4DD4" w14:textId="77777777" w:rsidTr="00AC479F">
        <w:tc>
          <w:tcPr>
            <w:tcW w:w="2410" w:type="dxa"/>
            <w:tcBorders>
              <w:top w:val="nil"/>
              <w:left w:val="nil"/>
              <w:bottom w:val="nil"/>
              <w:right w:val="nil"/>
            </w:tcBorders>
          </w:tcPr>
          <w:p w14:paraId="08E403DD" w14:textId="77777777" w:rsidR="00E53329" w:rsidRPr="002A3CC5" w:rsidRDefault="00E53329" w:rsidP="00AC479F">
            <w:pPr>
              <w:ind w:firstLineChars="100" w:firstLine="150"/>
              <w:rPr>
                <w:rFonts w:ascii="Arial" w:hAnsi="Arial" w:cs="Arial"/>
                <w:sz w:val="15"/>
                <w:szCs w:val="15"/>
              </w:rPr>
            </w:pPr>
            <w:r w:rsidRPr="002A3CC5">
              <w:rPr>
                <w:rFonts w:ascii="Arial" w:hAnsi="Arial" w:cs="Arial"/>
                <w:sz w:val="15"/>
                <w:szCs w:val="15"/>
              </w:rPr>
              <w:t>Creatinine</w:t>
            </w:r>
            <w:r w:rsidRPr="002A3CC5">
              <w:rPr>
                <w:rFonts w:ascii="Arial" w:hAnsi="Arial" w:cs="Arial" w:hint="eastAsia"/>
                <w:sz w:val="15"/>
                <w:szCs w:val="15"/>
              </w:rPr>
              <w:t xml:space="preserve">, </w:t>
            </w:r>
            <w:r w:rsidRPr="002A3CC5">
              <w:rPr>
                <w:rFonts w:ascii="Arial" w:hAnsi="Arial" w:cs="Arial" w:hint="eastAsia"/>
                <w:sz w:val="15"/>
                <w:szCs w:val="15"/>
              </w:rPr>
              <w:t>μ</w:t>
            </w:r>
            <w:r w:rsidRPr="002A3CC5">
              <w:rPr>
                <w:rFonts w:ascii="Arial" w:hAnsi="Arial" w:cs="Arial" w:hint="eastAsia"/>
                <w:sz w:val="15"/>
                <w:szCs w:val="15"/>
              </w:rPr>
              <w:t>mol/L</w:t>
            </w:r>
          </w:p>
        </w:tc>
        <w:tc>
          <w:tcPr>
            <w:tcW w:w="1701" w:type="dxa"/>
            <w:tcBorders>
              <w:top w:val="nil"/>
              <w:left w:val="nil"/>
              <w:bottom w:val="nil"/>
              <w:right w:val="nil"/>
            </w:tcBorders>
          </w:tcPr>
          <w:p w14:paraId="2E74F892" w14:textId="77777777" w:rsidR="00E53329" w:rsidRPr="002A3CC5" w:rsidRDefault="00E53329" w:rsidP="00AC479F">
            <w:pPr>
              <w:rPr>
                <w:rFonts w:ascii="Arial" w:hAnsi="Arial" w:cs="Arial"/>
                <w:sz w:val="15"/>
                <w:szCs w:val="15"/>
              </w:rPr>
            </w:pPr>
            <w:r w:rsidRPr="002A3CC5">
              <w:rPr>
                <w:rFonts w:ascii="Arial" w:hAnsi="Arial" w:cs="Arial" w:hint="eastAsia"/>
                <w:sz w:val="15"/>
                <w:szCs w:val="15"/>
              </w:rPr>
              <w:t>62.86</w:t>
            </w:r>
            <w:r w:rsidRPr="002A3CC5">
              <w:rPr>
                <w:rFonts w:ascii="Arial" w:hAnsi="Arial" w:cs="Arial"/>
                <w:sz w:val="15"/>
                <w:szCs w:val="15"/>
              </w:rPr>
              <w:t xml:space="preserve"> (</w:t>
            </w:r>
            <w:r w:rsidRPr="002A3CC5">
              <w:rPr>
                <w:rFonts w:ascii="Arial" w:hAnsi="Arial" w:cs="Arial" w:hint="eastAsia"/>
                <w:sz w:val="15"/>
                <w:szCs w:val="15"/>
              </w:rPr>
              <w:t>53.33</w:t>
            </w:r>
            <w:r w:rsidRPr="002A3CC5">
              <w:rPr>
                <w:rFonts w:ascii="Arial" w:hAnsi="Arial" w:cs="Arial"/>
                <w:sz w:val="15"/>
                <w:szCs w:val="15"/>
              </w:rPr>
              <w:t>,76.</w:t>
            </w:r>
            <w:r w:rsidRPr="002A3CC5">
              <w:rPr>
                <w:rFonts w:ascii="Arial" w:hAnsi="Arial" w:cs="Arial" w:hint="eastAsia"/>
                <w:sz w:val="15"/>
                <w:szCs w:val="15"/>
              </w:rPr>
              <w:t>20</w:t>
            </w:r>
            <w:r w:rsidRPr="002A3CC5">
              <w:rPr>
                <w:rFonts w:ascii="Arial" w:hAnsi="Arial" w:cs="Arial"/>
                <w:sz w:val="15"/>
                <w:szCs w:val="15"/>
              </w:rPr>
              <w:t>)</w:t>
            </w:r>
          </w:p>
        </w:tc>
        <w:tc>
          <w:tcPr>
            <w:tcW w:w="2410" w:type="dxa"/>
            <w:tcBorders>
              <w:top w:val="nil"/>
              <w:left w:val="nil"/>
              <w:bottom w:val="nil"/>
              <w:right w:val="nil"/>
            </w:tcBorders>
          </w:tcPr>
          <w:p w14:paraId="5870D739" w14:textId="77777777" w:rsidR="00E53329" w:rsidRPr="002A3CC5" w:rsidRDefault="00E53329" w:rsidP="00AC479F">
            <w:pPr>
              <w:rPr>
                <w:rFonts w:ascii="Arial" w:hAnsi="Arial" w:cs="Arial"/>
                <w:sz w:val="15"/>
                <w:szCs w:val="15"/>
              </w:rPr>
            </w:pPr>
            <w:r w:rsidRPr="002A3CC5">
              <w:rPr>
                <w:rFonts w:ascii="Arial" w:hAnsi="Arial" w:cs="Arial" w:hint="eastAsia"/>
                <w:sz w:val="15"/>
                <w:szCs w:val="15"/>
              </w:rPr>
              <w:t>66.28</w:t>
            </w:r>
            <w:r w:rsidRPr="002A3CC5">
              <w:rPr>
                <w:rFonts w:ascii="Arial" w:hAnsi="Arial" w:cs="Arial"/>
                <w:sz w:val="15"/>
                <w:szCs w:val="15"/>
              </w:rPr>
              <w:t xml:space="preserve"> (5</w:t>
            </w:r>
            <w:r w:rsidRPr="002A3CC5">
              <w:rPr>
                <w:rFonts w:ascii="Arial" w:hAnsi="Arial" w:cs="Arial" w:hint="eastAsia"/>
                <w:sz w:val="15"/>
                <w:szCs w:val="15"/>
              </w:rPr>
              <w:t>6.30</w:t>
            </w:r>
            <w:r w:rsidRPr="002A3CC5">
              <w:rPr>
                <w:rFonts w:ascii="Arial" w:hAnsi="Arial" w:cs="Arial"/>
                <w:sz w:val="15"/>
                <w:szCs w:val="15"/>
              </w:rPr>
              <w:t>,8</w:t>
            </w:r>
            <w:r w:rsidRPr="002A3CC5">
              <w:rPr>
                <w:rFonts w:ascii="Arial" w:hAnsi="Arial" w:cs="Arial" w:hint="eastAsia"/>
                <w:sz w:val="15"/>
                <w:szCs w:val="15"/>
              </w:rPr>
              <w:t>9.85</w:t>
            </w:r>
            <w:r w:rsidRPr="002A3CC5">
              <w:rPr>
                <w:rFonts w:ascii="Arial" w:hAnsi="Arial" w:cs="Arial"/>
                <w:sz w:val="15"/>
                <w:szCs w:val="15"/>
              </w:rPr>
              <w:t>)</w:t>
            </w:r>
            <w:r w:rsidRPr="002A3CC5">
              <w:rPr>
                <w:rFonts w:ascii="Arial" w:hAnsi="Arial" w:cs="Arial" w:hint="eastAsia"/>
                <w:sz w:val="15"/>
                <w:szCs w:val="15"/>
              </w:rPr>
              <w:t xml:space="preserve">   </w:t>
            </w:r>
            <w:r w:rsidRPr="002A3CC5">
              <w:rPr>
                <w:rFonts w:ascii="Arial" w:hAnsi="Arial" w:cs="Arial" w:hint="eastAsia"/>
                <w:b/>
                <w:bCs/>
                <w:sz w:val="15"/>
                <w:szCs w:val="15"/>
              </w:rPr>
              <w:t>0.032</w:t>
            </w:r>
          </w:p>
        </w:tc>
        <w:tc>
          <w:tcPr>
            <w:tcW w:w="1701" w:type="dxa"/>
            <w:tcBorders>
              <w:top w:val="nil"/>
              <w:left w:val="nil"/>
              <w:bottom w:val="nil"/>
              <w:right w:val="nil"/>
            </w:tcBorders>
          </w:tcPr>
          <w:p w14:paraId="7BFD8BE8" w14:textId="77777777" w:rsidR="00E53329" w:rsidRPr="002A3CC5" w:rsidRDefault="00E53329" w:rsidP="00AC479F">
            <w:pPr>
              <w:rPr>
                <w:rFonts w:ascii="Arial" w:hAnsi="Arial" w:cs="Arial"/>
                <w:sz w:val="15"/>
                <w:szCs w:val="15"/>
              </w:rPr>
            </w:pPr>
            <w:r w:rsidRPr="002A3CC5">
              <w:rPr>
                <w:rFonts w:ascii="Arial" w:hAnsi="Arial" w:cs="Arial" w:hint="eastAsia"/>
                <w:sz w:val="15"/>
                <w:szCs w:val="15"/>
              </w:rPr>
              <w:t>63.47 (54.46,79.48)</w:t>
            </w:r>
          </w:p>
        </w:tc>
        <w:tc>
          <w:tcPr>
            <w:tcW w:w="2268" w:type="dxa"/>
            <w:tcBorders>
              <w:top w:val="nil"/>
              <w:left w:val="nil"/>
              <w:bottom w:val="nil"/>
              <w:right w:val="nil"/>
            </w:tcBorders>
          </w:tcPr>
          <w:p w14:paraId="48ED3A31" w14:textId="77777777" w:rsidR="00E53329" w:rsidRPr="002A3CC5" w:rsidRDefault="00E53329" w:rsidP="00AC479F">
            <w:pPr>
              <w:rPr>
                <w:rFonts w:ascii="Arial" w:hAnsi="Arial" w:cs="Arial"/>
                <w:b/>
                <w:bCs/>
                <w:sz w:val="15"/>
                <w:szCs w:val="15"/>
              </w:rPr>
            </w:pPr>
            <w:r w:rsidRPr="002A3CC5">
              <w:rPr>
                <w:rFonts w:ascii="Arial" w:hAnsi="Arial" w:cs="Arial" w:hint="eastAsia"/>
                <w:sz w:val="15"/>
                <w:szCs w:val="15"/>
              </w:rPr>
              <w:t>69.90 (58.72,87.39)</w:t>
            </w:r>
            <w:r w:rsidRPr="002A3CC5">
              <w:rPr>
                <w:rFonts w:ascii="Arial" w:hAnsi="Arial" w:cs="Arial" w:hint="eastAsia"/>
                <w:b/>
                <w:bCs/>
                <w:sz w:val="15"/>
                <w:szCs w:val="15"/>
              </w:rPr>
              <w:t xml:space="preserve">    0.005</w:t>
            </w:r>
          </w:p>
        </w:tc>
      </w:tr>
      <w:tr w:rsidR="00E53329" w:rsidRPr="002A3CC5" w14:paraId="46B6F86B" w14:textId="77777777" w:rsidTr="00AC479F">
        <w:tc>
          <w:tcPr>
            <w:tcW w:w="2410" w:type="dxa"/>
            <w:tcBorders>
              <w:top w:val="nil"/>
              <w:left w:val="nil"/>
              <w:bottom w:val="nil"/>
              <w:right w:val="nil"/>
            </w:tcBorders>
          </w:tcPr>
          <w:p w14:paraId="1E5CAAAA" w14:textId="77777777" w:rsidR="00E53329" w:rsidRPr="002A3CC5" w:rsidRDefault="00E53329" w:rsidP="00AC479F">
            <w:pPr>
              <w:ind w:firstLineChars="100" w:firstLine="150"/>
              <w:rPr>
                <w:rFonts w:ascii="Arial" w:hAnsi="Arial" w:cs="Arial"/>
                <w:sz w:val="15"/>
                <w:szCs w:val="15"/>
              </w:rPr>
            </w:pPr>
            <w:r w:rsidRPr="002A3CC5">
              <w:rPr>
                <w:rFonts w:ascii="Arial" w:hAnsi="Arial" w:cs="Arial"/>
                <w:sz w:val="15"/>
                <w:szCs w:val="15"/>
              </w:rPr>
              <w:t>CK</w:t>
            </w:r>
            <w:r w:rsidRPr="002A3CC5">
              <w:rPr>
                <w:rFonts w:ascii="Arial" w:hAnsi="Arial" w:cs="Arial" w:hint="eastAsia"/>
                <w:sz w:val="15"/>
                <w:szCs w:val="15"/>
              </w:rPr>
              <w:t>, U/L</w:t>
            </w:r>
          </w:p>
        </w:tc>
        <w:tc>
          <w:tcPr>
            <w:tcW w:w="1701" w:type="dxa"/>
            <w:tcBorders>
              <w:top w:val="nil"/>
              <w:left w:val="nil"/>
              <w:bottom w:val="nil"/>
              <w:right w:val="nil"/>
            </w:tcBorders>
          </w:tcPr>
          <w:p w14:paraId="640BFDC5" w14:textId="77777777" w:rsidR="00E53329" w:rsidRPr="002A3CC5" w:rsidRDefault="00E53329" w:rsidP="00AC479F">
            <w:pPr>
              <w:rPr>
                <w:rFonts w:ascii="Arial" w:hAnsi="Arial" w:cs="Arial"/>
                <w:sz w:val="15"/>
                <w:szCs w:val="15"/>
              </w:rPr>
            </w:pPr>
            <w:r w:rsidRPr="002A3CC5">
              <w:rPr>
                <w:rFonts w:ascii="Arial" w:hAnsi="Arial" w:cs="Arial" w:hint="eastAsia"/>
                <w:sz w:val="15"/>
                <w:szCs w:val="15"/>
              </w:rPr>
              <w:t>87.20</w:t>
            </w:r>
            <w:r w:rsidRPr="002A3CC5">
              <w:rPr>
                <w:rFonts w:ascii="Arial" w:hAnsi="Arial" w:cs="Arial"/>
                <w:sz w:val="15"/>
                <w:szCs w:val="15"/>
              </w:rPr>
              <w:t xml:space="preserve"> (5</w:t>
            </w:r>
            <w:r w:rsidRPr="002A3CC5">
              <w:rPr>
                <w:rFonts w:ascii="Arial" w:hAnsi="Arial" w:cs="Arial" w:hint="eastAsia"/>
                <w:sz w:val="15"/>
                <w:szCs w:val="15"/>
              </w:rPr>
              <w:t>4.90</w:t>
            </w:r>
            <w:r w:rsidRPr="002A3CC5">
              <w:rPr>
                <w:rFonts w:ascii="Arial" w:hAnsi="Arial" w:cs="Arial"/>
                <w:sz w:val="15"/>
                <w:szCs w:val="15"/>
              </w:rPr>
              <w:t>,1</w:t>
            </w:r>
            <w:r w:rsidRPr="002A3CC5">
              <w:rPr>
                <w:rFonts w:ascii="Arial" w:hAnsi="Arial" w:cs="Arial" w:hint="eastAsia"/>
                <w:sz w:val="15"/>
                <w:szCs w:val="15"/>
              </w:rPr>
              <w:t>45.10</w:t>
            </w:r>
            <w:r w:rsidRPr="002A3CC5">
              <w:rPr>
                <w:rFonts w:ascii="Arial" w:hAnsi="Arial" w:cs="Arial"/>
                <w:sz w:val="15"/>
                <w:szCs w:val="15"/>
              </w:rPr>
              <w:t>)</w:t>
            </w:r>
          </w:p>
        </w:tc>
        <w:tc>
          <w:tcPr>
            <w:tcW w:w="2410" w:type="dxa"/>
            <w:tcBorders>
              <w:top w:val="nil"/>
              <w:left w:val="nil"/>
              <w:bottom w:val="nil"/>
              <w:right w:val="nil"/>
            </w:tcBorders>
          </w:tcPr>
          <w:p w14:paraId="3B134961" w14:textId="77777777" w:rsidR="00E53329" w:rsidRPr="002A3CC5" w:rsidRDefault="00E53329" w:rsidP="00AC479F">
            <w:pPr>
              <w:rPr>
                <w:rFonts w:ascii="Arial" w:hAnsi="Arial" w:cs="Arial"/>
                <w:sz w:val="15"/>
                <w:szCs w:val="15"/>
              </w:rPr>
            </w:pPr>
            <w:r w:rsidRPr="002A3CC5">
              <w:rPr>
                <w:rFonts w:ascii="Arial" w:hAnsi="Arial" w:cs="Arial" w:hint="eastAsia"/>
                <w:sz w:val="15"/>
                <w:szCs w:val="15"/>
              </w:rPr>
              <w:t>86.50</w:t>
            </w:r>
            <w:r w:rsidRPr="002A3CC5">
              <w:rPr>
                <w:rFonts w:ascii="Arial" w:hAnsi="Arial" w:cs="Arial"/>
                <w:sz w:val="15"/>
                <w:szCs w:val="15"/>
              </w:rPr>
              <w:t xml:space="preserve"> (5</w:t>
            </w:r>
            <w:r w:rsidRPr="002A3CC5">
              <w:rPr>
                <w:rFonts w:ascii="Arial" w:hAnsi="Arial" w:cs="Arial" w:hint="eastAsia"/>
                <w:sz w:val="15"/>
                <w:szCs w:val="15"/>
              </w:rPr>
              <w:t>4.30</w:t>
            </w:r>
            <w:r w:rsidRPr="002A3CC5">
              <w:rPr>
                <w:rFonts w:ascii="Arial" w:hAnsi="Arial" w:cs="Arial"/>
                <w:sz w:val="15"/>
                <w:szCs w:val="15"/>
              </w:rPr>
              <w:t>,17</w:t>
            </w:r>
            <w:r w:rsidRPr="002A3CC5">
              <w:rPr>
                <w:rFonts w:ascii="Arial" w:hAnsi="Arial" w:cs="Arial" w:hint="eastAsia"/>
                <w:sz w:val="15"/>
                <w:szCs w:val="15"/>
              </w:rPr>
              <w:t>5.40</w:t>
            </w:r>
            <w:r w:rsidRPr="002A3CC5">
              <w:rPr>
                <w:rFonts w:ascii="Arial" w:hAnsi="Arial" w:cs="Arial"/>
                <w:sz w:val="15"/>
                <w:szCs w:val="15"/>
              </w:rPr>
              <w:t>)</w:t>
            </w:r>
            <w:r w:rsidRPr="002A3CC5">
              <w:rPr>
                <w:rFonts w:ascii="Arial" w:hAnsi="Arial" w:cs="Arial" w:hint="eastAsia"/>
                <w:sz w:val="15"/>
                <w:szCs w:val="15"/>
              </w:rPr>
              <w:t xml:space="preserve">  0.737</w:t>
            </w:r>
          </w:p>
        </w:tc>
        <w:tc>
          <w:tcPr>
            <w:tcW w:w="1701" w:type="dxa"/>
            <w:tcBorders>
              <w:top w:val="nil"/>
              <w:left w:val="nil"/>
              <w:bottom w:val="nil"/>
              <w:right w:val="nil"/>
            </w:tcBorders>
          </w:tcPr>
          <w:p w14:paraId="6DF2EDC5" w14:textId="77777777" w:rsidR="00E53329" w:rsidRPr="002A3CC5" w:rsidRDefault="00E53329" w:rsidP="00AC479F">
            <w:pPr>
              <w:rPr>
                <w:rFonts w:ascii="Arial" w:hAnsi="Arial" w:cs="Arial"/>
                <w:sz w:val="15"/>
                <w:szCs w:val="15"/>
              </w:rPr>
            </w:pPr>
            <w:r w:rsidRPr="002A3CC5">
              <w:rPr>
                <w:rFonts w:ascii="Arial" w:hAnsi="Arial" w:cs="Arial" w:hint="eastAsia"/>
                <w:sz w:val="15"/>
                <w:szCs w:val="15"/>
              </w:rPr>
              <w:t>101.60 (55.95,187.20)</w:t>
            </w:r>
          </w:p>
        </w:tc>
        <w:tc>
          <w:tcPr>
            <w:tcW w:w="2268" w:type="dxa"/>
            <w:tcBorders>
              <w:top w:val="nil"/>
              <w:left w:val="nil"/>
              <w:bottom w:val="nil"/>
              <w:right w:val="nil"/>
            </w:tcBorders>
          </w:tcPr>
          <w:p w14:paraId="1B988F1C" w14:textId="77777777" w:rsidR="00E53329" w:rsidRPr="002A3CC5" w:rsidRDefault="00E53329" w:rsidP="00AC479F">
            <w:pPr>
              <w:rPr>
                <w:rFonts w:ascii="Arial" w:hAnsi="Arial" w:cs="Arial"/>
                <w:sz w:val="15"/>
                <w:szCs w:val="15"/>
              </w:rPr>
            </w:pPr>
            <w:r w:rsidRPr="002A3CC5">
              <w:rPr>
                <w:rFonts w:ascii="Arial" w:hAnsi="Arial" w:cs="Arial" w:hint="eastAsia"/>
                <w:sz w:val="15"/>
                <w:szCs w:val="15"/>
              </w:rPr>
              <w:t>89.90 (54.70,186.60)   0.369</w:t>
            </w:r>
          </w:p>
        </w:tc>
      </w:tr>
      <w:tr w:rsidR="00E53329" w:rsidRPr="002A3CC5" w14:paraId="579DA226" w14:textId="77777777" w:rsidTr="00AC479F">
        <w:tc>
          <w:tcPr>
            <w:tcW w:w="2410" w:type="dxa"/>
            <w:tcBorders>
              <w:top w:val="nil"/>
              <w:left w:val="nil"/>
              <w:bottom w:val="nil"/>
              <w:right w:val="nil"/>
            </w:tcBorders>
          </w:tcPr>
          <w:p w14:paraId="7464F324" w14:textId="77777777" w:rsidR="00E53329" w:rsidRPr="002A3CC5" w:rsidRDefault="00E53329" w:rsidP="00AC479F">
            <w:pPr>
              <w:ind w:firstLineChars="100" w:firstLine="150"/>
              <w:rPr>
                <w:rFonts w:ascii="Arial" w:hAnsi="Arial" w:cs="Arial"/>
                <w:sz w:val="15"/>
                <w:szCs w:val="15"/>
              </w:rPr>
            </w:pPr>
            <w:r w:rsidRPr="002A3CC5">
              <w:rPr>
                <w:rFonts w:ascii="Arial" w:hAnsi="Arial" w:cs="Arial"/>
                <w:sz w:val="15"/>
                <w:szCs w:val="15"/>
              </w:rPr>
              <w:t>LVEF, %</w:t>
            </w:r>
          </w:p>
        </w:tc>
        <w:tc>
          <w:tcPr>
            <w:tcW w:w="1701" w:type="dxa"/>
            <w:tcBorders>
              <w:top w:val="nil"/>
              <w:left w:val="nil"/>
              <w:bottom w:val="nil"/>
              <w:right w:val="nil"/>
            </w:tcBorders>
          </w:tcPr>
          <w:p w14:paraId="5FD096D9" w14:textId="77777777" w:rsidR="00E53329" w:rsidRPr="002A3CC5" w:rsidRDefault="00E53329" w:rsidP="00AC479F">
            <w:pPr>
              <w:rPr>
                <w:rFonts w:ascii="Arial" w:hAnsi="Arial" w:cs="Arial"/>
                <w:sz w:val="15"/>
                <w:szCs w:val="15"/>
              </w:rPr>
            </w:pPr>
            <w:r w:rsidRPr="002A3CC5">
              <w:rPr>
                <w:rFonts w:ascii="Arial" w:hAnsi="Arial" w:cs="Arial"/>
                <w:sz w:val="15"/>
                <w:szCs w:val="15"/>
              </w:rPr>
              <w:t>62.</w:t>
            </w:r>
            <w:r w:rsidRPr="002A3CC5">
              <w:rPr>
                <w:rFonts w:ascii="Arial" w:hAnsi="Arial" w:cs="Arial" w:hint="eastAsia"/>
                <w:sz w:val="15"/>
                <w:szCs w:val="15"/>
              </w:rPr>
              <w:t>48</w:t>
            </w:r>
            <w:r w:rsidRPr="002A3CC5">
              <w:rPr>
                <w:rFonts w:ascii="Arial" w:hAnsi="Arial" w:cs="Arial"/>
                <w:sz w:val="15"/>
                <w:szCs w:val="15"/>
              </w:rPr>
              <w:t>±</w:t>
            </w:r>
            <w:r w:rsidRPr="002A3CC5">
              <w:rPr>
                <w:rFonts w:ascii="Arial" w:hAnsi="Arial" w:cs="Arial" w:hint="eastAsia"/>
                <w:sz w:val="15"/>
                <w:szCs w:val="15"/>
              </w:rPr>
              <w:t>5.49</w:t>
            </w:r>
          </w:p>
        </w:tc>
        <w:tc>
          <w:tcPr>
            <w:tcW w:w="2410" w:type="dxa"/>
            <w:tcBorders>
              <w:top w:val="nil"/>
              <w:left w:val="nil"/>
              <w:bottom w:val="nil"/>
              <w:right w:val="nil"/>
            </w:tcBorders>
          </w:tcPr>
          <w:p w14:paraId="6037FCE3" w14:textId="77777777" w:rsidR="00E53329" w:rsidRPr="002A3CC5" w:rsidRDefault="00E53329" w:rsidP="00AC479F">
            <w:pPr>
              <w:rPr>
                <w:rFonts w:ascii="Arial" w:hAnsi="Arial" w:cs="Arial"/>
                <w:sz w:val="15"/>
                <w:szCs w:val="15"/>
              </w:rPr>
            </w:pPr>
            <w:r w:rsidRPr="002A3CC5">
              <w:rPr>
                <w:rFonts w:ascii="Arial" w:hAnsi="Arial" w:cs="Arial"/>
                <w:sz w:val="15"/>
                <w:szCs w:val="15"/>
              </w:rPr>
              <w:t>6</w:t>
            </w:r>
            <w:r w:rsidRPr="002A3CC5">
              <w:rPr>
                <w:rFonts w:ascii="Arial" w:hAnsi="Arial" w:cs="Arial" w:hint="eastAsia"/>
                <w:sz w:val="15"/>
                <w:szCs w:val="15"/>
              </w:rPr>
              <w:t>0.63</w:t>
            </w:r>
            <w:r w:rsidRPr="002A3CC5">
              <w:rPr>
                <w:rFonts w:ascii="Arial" w:hAnsi="Arial" w:cs="Arial"/>
                <w:sz w:val="15"/>
                <w:szCs w:val="15"/>
              </w:rPr>
              <w:t>±</w:t>
            </w:r>
            <w:r w:rsidRPr="002A3CC5">
              <w:rPr>
                <w:rFonts w:ascii="Arial" w:hAnsi="Arial" w:cs="Arial" w:hint="eastAsia"/>
                <w:sz w:val="15"/>
                <w:szCs w:val="15"/>
              </w:rPr>
              <w:t>6.19          0.085</w:t>
            </w:r>
          </w:p>
        </w:tc>
        <w:tc>
          <w:tcPr>
            <w:tcW w:w="1701" w:type="dxa"/>
            <w:tcBorders>
              <w:top w:val="nil"/>
              <w:left w:val="nil"/>
              <w:bottom w:val="nil"/>
              <w:right w:val="nil"/>
            </w:tcBorders>
          </w:tcPr>
          <w:p w14:paraId="5EED8C8B" w14:textId="77777777" w:rsidR="00E53329" w:rsidRPr="002A3CC5" w:rsidRDefault="00E53329" w:rsidP="00AC479F">
            <w:pPr>
              <w:rPr>
                <w:rFonts w:ascii="Arial" w:hAnsi="Arial" w:cs="Arial"/>
                <w:sz w:val="15"/>
                <w:szCs w:val="15"/>
              </w:rPr>
            </w:pPr>
            <w:r w:rsidRPr="002A3CC5">
              <w:rPr>
                <w:rFonts w:ascii="Arial" w:hAnsi="Arial" w:cs="Arial" w:hint="eastAsia"/>
                <w:sz w:val="15"/>
                <w:szCs w:val="15"/>
              </w:rPr>
              <w:t>62.02</w:t>
            </w:r>
            <w:r w:rsidRPr="002A3CC5">
              <w:rPr>
                <w:rFonts w:ascii="Arial" w:hAnsi="Arial" w:cs="Arial" w:hint="eastAsia"/>
                <w:sz w:val="15"/>
                <w:szCs w:val="15"/>
              </w:rPr>
              <w:t>±</w:t>
            </w:r>
            <w:r w:rsidRPr="002A3CC5">
              <w:rPr>
                <w:rFonts w:ascii="Arial" w:hAnsi="Arial" w:cs="Arial" w:hint="eastAsia"/>
                <w:sz w:val="15"/>
                <w:szCs w:val="15"/>
              </w:rPr>
              <w:t>5.94</w:t>
            </w:r>
          </w:p>
        </w:tc>
        <w:tc>
          <w:tcPr>
            <w:tcW w:w="2268" w:type="dxa"/>
            <w:tcBorders>
              <w:top w:val="nil"/>
              <w:left w:val="nil"/>
              <w:bottom w:val="nil"/>
              <w:right w:val="nil"/>
            </w:tcBorders>
          </w:tcPr>
          <w:p w14:paraId="5A35A8E8" w14:textId="77777777" w:rsidR="00E53329" w:rsidRPr="002A3CC5" w:rsidRDefault="00E53329" w:rsidP="00AC479F">
            <w:pPr>
              <w:rPr>
                <w:rFonts w:ascii="Arial" w:hAnsi="Arial" w:cs="Arial"/>
                <w:sz w:val="15"/>
                <w:szCs w:val="15"/>
              </w:rPr>
            </w:pPr>
            <w:r w:rsidRPr="002A3CC5">
              <w:rPr>
                <w:rFonts w:ascii="Arial" w:hAnsi="Arial" w:cs="Arial" w:hint="eastAsia"/>
                <w:sz w:val="15"/>
                <w:szCs w:val="15"/>
              </w:rPr>
              <w:t>61.22</w:t>
            </w:r>
            <w:r w:rsidRPr="002A3CC5">
              <w:rPr>
                <w:rFonts w:ascii="Arial" w:hAnsi="Arial" w:cs="Arial" w:hint="eastAsia"/>
                <w:sz w:val="15"/>
                <w:szCs w:val="15"/>
              </w:rPr>
              <w:t>±</w:t>
            </w:r>
            <w:r w:rsidRPr="002A3CC5">
              <w:rPr>
                <w:rFonts w:ascii="Arial" w:hAnsi="Arial" w:cs="Arial" w:hint="eastAsia"/>
                <w:sz w:val="15"/>
                <w:szCs w:val="15"/>
              </w:rPr>
              <w:t xml:space="preserve">7.00 </w:t>
            </w:r>
            <w:r w:rsidRPr="002A3CC5">
              <w:rPr>
                <w:rFonts w:ascii="Arial" w:hAnsi="Arial" w:cs="Arial" w:hint="eastAsia"/>
                <w:b/>
                <w:bCs/>
                <w:sz w:val="15"/>
                <w:szCs w:val="15"/>
              </w:rPr>
              <w:t xml:space="preserve">          </w:t>
            </w:r>
            <w:r w:rsidRPr="002A3CC5">
              <w:rPr>
                <w:rFonts w:ascii="Arial" w:hAnsi="Arial" w:cs="Arial" w:hint="eastAsia"/>
                <w:sz w:val="15"/>
                <w:szCs w:val="15"/>
              </w:rPr>
              <w:t>0.228</w:t>
            </w:r>
          </w:p>
        </w:tc>
      </w:tr>
      <w:tr w:rsidR="00E53329" w:rsidRPr="002A3CC5" w14:paraId="5800A929" w14:textId="77777777" w:rsidTr="00AC479F">
        <w:tc>
          <w:tcPr>
            <w:tcW w:w="2410" w:type="dxa"/>
            <w:tcBorders>
              <w:top w:val="nil"/>
              <w:left w:val="nil"/>
              <w:bottom w:val="nil"/>
              <w:right w:val="nil"/>
            </w:tcBorders>
          </w:tcPr>
          <w:p w14:paraId="55626BC9" w14:textId="77777777" w:rsidR="00E53329" w:rsidRPr="002A3CC5" w:rsidRDefault="00E53329" w:rsidP="00AC479F">
            <w:pPr>
              <w:rPr>
                <w:rFonts w:ascii="Arial" w:hAnsi="Arial" w:cs="Arial"/>
                <w:sz w:val="15"/>
                <w:szCs w:val="15"/>
              </w:rPr>
            </w:pPr>
            <w:r w:rsidRPr="002A3CC5">
              <w:rPr>
                <w:rFonts w:ascii="Arial" w:hAnsi="Arial" w:cs="Arial" w:hint="eastAsia"/>
                <w:sz w:val="15"/>
                <w:szCs w:val="15"/>
              </w:rPr>
              <w:t>Perioperative complications</w:t>
            </w:r>
            <w:r w:rsidRPr="002A3CC5">
              <w:rPr>
                <w:rFonts w:ascii="Arial" w:hAnsi="Arial" w:cs="Arial"/>
                <w:sz w:val="15"/>
                <w:szCs w:val="15"/>
              </w:rPr>
              <w:t>, %</w:t>
            </w:r>
          </w:p>
        </w:tc>
        <w:tc>
          <w:tcPr>
            <w:tcW w:w="1701" w:type="dxa"/>
            <w:tcBorders>
              <w:top w:val="nil"/>
              <w:left w:val="nil"/>
              <w:bottom w:val="nil"/>
              <w:right w:val="nil"/>
            </w:tcBorders>
          </w:tcPr>
          <w:p w14:paraId="3BCDF202" w14:textId="77777777" w:rsidR="00E53329" w:rsidRPr="002A3CC5" w:rsidRDefault="00E53329" w:rsidP="00AC479F">
            <w:pPr>
              <w:rPr>
                <w:rFonts w:ascii="Arial" w:hAnsi="Arial" w:cs="Arial"/>
                <w:sz w:val="15"/>
                <w:szCs w:val="15"/>
              </w:rPr>
            </w:pPr>
          </w:p>
        </w:tc>
        <w:tc>
          <w:tcPr>
            <w:tcW w:w="2410" w:type="dxa"/>
            <w:tcBorders>
              <w:top w:val="nil"/>
              <w:left w:val="nil"/>
              <w:bottom w:val="nil"/>
              <w:right w:val="nil"/>
            </w:tcBorders>
          </w:tcPr>
          <w:p w14:paraId="66CA1775" w14:textId="77777777" w:rsidR="00E53329" w:rsidRPr="002A3CC5" w:rsidRDefault="00E53329" w:rsidP="00AC479F">
            <w:pPr>
              <w:rPr>
                <w:rFonts w:ascii="Arial" w:hAnsi="Arial" w:cs="Arial"/>
                <w:sz w:val="15"/>
                <w:szCs w:val="15"/>
              </w:rPr>
            </w:pPr>
          </w:p>
        </w:tc>
        <w:tc>
          <w:tcPr>
            <w:tcW w:w="1701" w:type="dxa"/>
            <w:tcBorders>
              <w:top w:val="nil"/>
              <w:left w:val="nil"/>
              <w:bottom w:val="nil"/>
              <w:right w:val="nil"/>
            </w:tcBorders>
          </w:tcPr>
          <w:p w14:paraId="71F2D072" w14:textId="77777777" w:rsidR="00E53329" w:rsidRPr="002A3CC5" w:rsidRDefault="00E53329" w:rsidP="00AC479F">
            <w:pPr>
              <w:rPr>
                <w:rFonts w:ascii="Arial" w:hAnsi="Arial" w:cs="Arial"/>
                <w:sz w:val="15"/>
                <w:szCs w:val="15"/>
              </w:rPr>
            </w:pPr>
          </w:p>
        </w:tc>
        <w:tc>
          <w:tcPr>
            <w:tcW w:w="2268" w:type="dxa"/>
            <w:tcBorders>
              <w:top w:val="nil"/>
              <w:left w:val="nil"/>
              <w:bottom w:val="nil"/>
              <w:right w:val="nil"/>
            </w:tcBorders>
          </w:tcPr>
          <w:p w14:paraId="0B33A9AB" w14:textId="77777777" w:rsidR="00E53329" w:rsidRPr="002A3CC5" w:rsidRDefault="00E53329" w:rsidP="00AC479F">
            <w:pPr>
              <w:rPr>
                <w:rFonts w:ascii="Arial" w:hAnsi="Arial" w:cs="Arial"/>
                <w:sz w:val="15"/>
                <w:szCs w:val="15"/>
              </w:rPr>
            </w:pPr>
          </w:p>
        </w:tc>
      </w:tr>
      <w:tr w:rsidR="00E53329" w:rsidRPr="002A3CC5" w14:paraId="7F389326" w14:textId="77777777" w:rsidTr="00AC479F">
        <w:tc>
          <w:tcPr>
            <w:tcW w:w="2410" w:type="dxa"/>
            <w:tcBorders>
              <w:top w:val="nil"/>
              <w:left w:val="nil"/>
              <w:bottom w:val="nil"/>
              <w:right w:val="nil"/>
            </w:tcBorders>
          </w:tcPr>
          <w:p w14:paraId="2C6671E6" w14:textId="77777777" w:rsidR="00E53329" w:rsidRPr="002A3CC5" w:rsidRDefault="00E53329" w:rsidP="00AC479F">
            <w:pPr>
              <w:ind w:firstLineChars="100" w:firstLine="150"/>
              <w:rPr>
                <w:rFonts w:ascii="Arial" w:hAnsi="Arial" w:cs="Arial"/>
                <w:sz w:val="15"/>
                <w:szCs w:val="15"/>
              </w:rPr>
            </w:pPr>
            <w:r w:rsidRPr="002A3CC5">
              <w:rPr>
                <w:rFonts w:ascii="Arial" w:hAnsi="Arial" w:cs="Arial" w:hint="eastAsia"/>
                <w:sz w:val="15"/>
                <w:szCs w:val="15"/>
              </w:rPr>
              <w:t>AMI</w:t>
            </w:r>
          </w:p>
        </w:tc>
        <w:tc>
          <w:tcPr>
            <w:tcW w:w="1701" w:type="dxa"/>
            <w:tcBorders>
              <w:top w:val="nil"/>
              <w:left w:val="nil"/>
              <w:bottom w:val="nil"/>
              <w:right w:val="nil"/>
            </w:tcBorders>
          </w:tcPr>
          <w:p w14:paraId="712C3C86" w14:textId="77777777" w:rsidR="00E53329" w:rsidRPr="002A3CC5" w:rsidRDefault="00E53329" w:rsidP="00AC479F">
            <w:pPr>
              <w:rPr>
                <w:rFonts w:ascii="Arial" w:hAnsi="Arial" w:cs="Arial"/>
                <w:sz w:val="15"/>
                <w:szCs w:val="15"/>
              </w:rPr>
            </w:pPr>
            <w:r w:rsidRPr="002A3CC5">
              <w:rPr>
                <w:rFonts w:ascii="Arial" w:hAnsi="Arial" w:cs="Arial" w:hint="eastAsia"/>
                <w:sz w:val="15"/>
                <w:szCs w:val="15"/>
              </w:rPr>
              <w:t>9 (1.5)</w:t>
            </w:r>
          </w:p>
        </w:tc>
        <w:tc>
          <w:tcPr>
            <w:tcW w:w="2410" w:type="dxa"/>
            <w:tcBorders>
              <w:top w:val="nil"/>
              <w:left w:val="nil"/>
              <w:bottom w:val="nil"/>
              <w:right w:val="nil"/>
            </w:tcBorders>
          </w:tcPr>
          <w:p w14:paraId="491AD4D1" w14:textId="77777777" w:rsidR="00E53329" w:rsidRPr="002A3CC5" w:rsidRDefault="00E53329" w:rsidP="00AC479F">
            <w:pPr>
              <w:rPr>
                <w:rFonts w:ascii="Arial" w:hAnsi="Arial" w:cs="Arial"/>
                <w:sz w:val="15"/>
                <w:szCs w:val="15"/>
              </w:rPr>
            </w:pPr>
            <w:r w:rsidRPr="002A3CC5">
              <w:rPr>
                <w:rFonts w:ascii="Arial" w:hAnsi="Arial" w:cs="Arial" w:hint="eastAsia"/>
                <w:sz w:val="15"/>
                <w:szCs w:val="15"/>
              </w:rPr>
              <w:t>2 (4.1)              0.173</w:t>
            </w:r>
          </w:p>
        </w:tc>
        <w:tc>
          <w:tcPr>
            <w:tcW w:w="1701" w:type="dxa"/>
            <w:tcBorders>
              <w:top w:val="nil"/>
              <w:left w:val="nil"/>
              <w:bottom w:val="nil"/>
              <w:right w:val="nil"/>
            </w:tcBorders>
          </w:tcPr>
          <w:p w14:paraId="256344BF" w14:textId="77777777" w:rsidR="00E53329" w:rsidRPr="002A3CC5" w:rsidRDefault="00E53329" w:rsidP="00AC479F">
            <w:pPr>
              <w:rPr>
                <w:rFonts w:ascii="Arial" w:hAnsi="Arial" w:cs="Arial"/>
                <w:sz w:val="15"/>
                <w:szCs w:val="15"/>
              </w:rPr>
            </w:pPr>
            <w:r w:rsidRPr="002A3CC5">
              <w:rPr>
                <w:rFonts w:ascii="Arial" w:hAnsi="Arial" w:cs="Arial" w:hint="eastAsia"/>
                <w:sz w:val="15"/>
                <w:szCs w:val="15"/>
              </w:rPr>
              <w:t>7 (1.1)</w:t>
            </w:r>
          </w:p>
        </w:tc>
        <w:tc>
          <w:tcPr>
            <w:tcW w:w="2268" w:type="dxa"/>
            <w:tcBorders>
              <w:top w:val="nil"/>
              <w:left w:val="nil"/>
              <w:bottom w:val="nil"/>
              <w:right w:val="nil"/>
            </w:tcBorders>
          </w:tcPr>
          <w:p w14:paraId="6C511FA9" w14:textId="77777777" w:rsidR="00E53329" w:rsidRPr="002A3CC5" w:rsidRDefault="00E53329" w:rsidP="00AC479F">
            <w:pPr>
              <w:rPr>
                <w:rFonts w:ascii="Arial" w:hAnsi="Arial" w:cs="Arial"/>
                <w:sz w:val="15"/>
                <w:szCs w:val="15"/>
              </w:rPr>
            </w:pPr>
            <w:r w:rsidRPr="002A3CC5">
              <w:rPr>
                <w:rFonts w:ascii="Arial" w:hAnsi="Arial" w:cs="Arial" w:hint="eastAsia"/>
                <w:sz w:val="15"/>
                <w:szCs w:val="15"/>
              </w:rPr>
              <w:t xml:space="preserve">10 (11.0)             </w:t>
            </w:r>
            <w:r w:rsidRPr="002A3CC5">
              <w:rPr>
                <w:rFonts w:ascii="Arial" w:hAnsi="Arial" w:cs="Arial" w:hint="eastAsia"/>
                <w:b/>
                <w:bCs/>
                <w:sz w:val="15"/>
                <w:szCs w:val="15"/>
              </w:rPr>
              <w:t>&lt;0.001</w:t>
            </w:r>
          </w:p>
        </w:tc>
      </w:tr>
      <w:tr w:rsidR="00E53329" w:rsidRPr="002A3CC5" w14:paraId="6D7FA081" w14:textId="77777777" w:rsidTr="00AC479F">
        <w:tc>
          <w:tcPr>
            <w:tcW w:w="2410" w:type="dxa"/>
            <w:tcBorders>
              <w:top w:val="nil"/>
              <w:left w:val="nil"/>
              <w:bottom w:val="nil"/>
              <w:right w:val="nil"/>
            </w:tcBorders>
          </w:tcPr>
          <w:p w14:paraId="38720347" w14:textId="77777777" w:rsidR="00E53329" w:rsidRPr="002A3CC5" w:rsidRDefault="00E53329" w:rsidP="00AC479F">
            <w:pPr>
              <w:ind w:firstLineChars="100" w:firstLine="150"/>
              <w:rPr>
                <w:rFonts w:ascii="Arial" w:hAnsi="Arial" w:cs="Arial"/>
                <w:sz w:val="15"/>
                <w:szCs w:val="15"/>
              </w:rPr>
            </w:pPr>
            <w:r w:rsidRPr="002A3CC5">
              <w:rPr>
                <w:rFonts w:ascii="Arial" w:hAnsi="Arial" w:cs="Arial" w:hint="eastAsia"/>
                <w:sz w:val="15"/>
                <w:szCs w:val="15"/>
              </w:rPr>
              <w:t>Myocardial Injury</w:t>
            </w:r>
          </w:p>
        </w:tc>
        <w:tc>
          <w:tcPr>
            <w:tcW w:w="1701" w:type="dxa"/>
            <w:tcBorders>
              <w:top w:val="nil"/>
              <w:left w:val="nil"/>
              <w:bottom w:val="nil"/>
              <w:right w:val="nil"/>
            </w:tcBorders>
          </w:tcPr>
          <w:p w14:paraId="08F498FB" w14:textId="77777777" w:rsidR="00E53329" w:rsidRPr="002A3CC5" w:rsidRDefault="00E53329" w:rsidP="00AC479F">
            <w:pPr>
              <w:rPr>
                <w:rFonts w:ascii="Arial" w:hAnsi="Arial" w:cs="Arial"/>
                <w:sz w:val="15"/>
                <w:szCs w:val="15"/>
              </w:rPr>
            </w:pPr>
            <w:r w:rsidRPr="002A3CC5">
              <w:rPr>
                <w:rFonts w:ascii="Arial" w:hAnsi="Arial" w:cs="Arial" w:hint="eastAsia"/>
                <w:sz w:val="15"/>
                <w:szCs w:val="15"/>
              </w:rPr>
              <w:t>57 (9.4)</w:t>
            </w:r>
          </w:p>
        </w:tc>
        <w:tc>
          <w:tcPr>
            <w:tcW w:w="2410" w:type="dxa"/>
            <w:tcBorders>
              <w:top w:val="nil"/>
              <w:left w:val="nil"/>
              <w:bottom w:val="nil"/>
              <w:right w:val="nil"/>
            </w:tcBorders>
          </w:tcPr>
          <w:p w14:paraId="2A9D9506" w14:textId="77777777" w:rsidR="00E53329" w:rsidRPr="002A3CC5" w:rsidRDefault="00E53329" w:rsidP="00AC479F">
            <w:pPr>
              <w:rPr>
                <w:rFonts w:ascii="Arial" w:hAnsi="Arial" w:cs="Arial"/>
                <w:sz w:val="15"/>
                <w:szCs w:val="15"/>
              </w:rPr>
            </w:pPr>
            <w:r w:rsidRPr="002A3CC5">
              <w:rPr>
                <w:rFonts w:ascii="Arial" w:hAnsi="Arial" w:cs="Arial" w:hint="eastAsia"/>
                <w:sz w:val="15"/>
                <w:szCs w:val="15"/>
              </w:rPr>
              <w:t xml:space="preserve">9 (18.4)             </w:t>
            </w:r>
            <w:r w:rsidRPr="002A3CC5">
              <w:rPr>
                <w:rFonts w:ascii="Arial" w:hAnsi="Arial" w:cs="Arial" w:hint="eastAsia"/>
                <w:b/>
                <w:bCs/>
                <w:sz w:val="15"/>
                <w:szCs w:val="15"/>
              </w:rPr>
              <w:t>0.044</w:t>
            </w:r>
          </w:p>
        </w:tc>
        <w:tc>
          <w:tcPr>
            <w:tcW w:w="1701" w:type="dxa"/>
            <w:tcBorders>
              <w:top w:val="nil"/>
              <w:left w:val="nil"/>
              <w:bottom w:val="nil"/>
              <w:right w:val="nil"/>
            </w:tcBorders>
          </w:tcPr>
          <w:p w14:paraId="7A6AD7B9" w14:textId="77777777" w:rsidR="00E53329" w:rsidRPr="002A3CC5" w:rsidRDefault="00E53329" w:rsidP="00AC479F">
            <w:pPr>
              <w:rPr>
                <w:rFonts w:ascii="Arial" w:hAnsi="Arial" w:cs="Arial"/>
                <w:sz w:val="15"/>
                <w:szCs w:val="15"/>
              </w:rPr>
            </w:pPr>
            <w:r w:rsidRPr="002A3CC5">
              <w:rPr>
                <w:rFonts w:ascii="Arial" w:hAnsi="Arial" w:cs="Arial" w:hint="eastAsia"/>
                <w:sz w:val="15"/>
                <w:szCs w:val="15"/>
              </w:rPr>
              <w:t>62 (9.9)</w:t>
            </w:r>
          </w:p>
        </w:tc>
        <w:tc>
          <w:tcPr>
            <w:tcW w:w="2268" w:type="dxa"/>
            <w:tcBorders>
              <w:top w:val="nil"/>
              <w:left w:val="nil"/>
              <w:bottom w:val="nil"/>
              <w:right w:val="nil"/>
            </w:tcBorders>
          </w:tcPr>
          <w:p w14:paraId="6FE2DE86" w14:textId="77777777" w:rsidR="00E53329" w:rsidRPr="002A3CC5" w:rsidRDefault="00E53329" w:rsidP="00AC479F">
            <w:pPr>
              <w:rPr>
                <w:rFonts w:ascii="Arial" w:hAnsi="Arial" w:cs="Arial"/>
                <w:sz w:val="15"/>
                <w:szCs w:val="15"/>
              </w:rPr>
            </w:pPr>
            <w:r w:rsidRPr="002A3CC5">
              <w:rPr>
                <w:rFonts w:ascii="Arial" w:hAnsi="Arial" w:cs="Arial" w:hint="eastAsia"/>
                <w:sz w:val="15"/>
                <w:szCs w:val="15"/>
              </w:rPr>
              <w:t>14 (15.4)              0.113</w:t>
            </w:r>
          </w:p>
        </w:tc>
      </w:tr>
      <w:tr w:rsidR="00E53329" w:rsidRPr="002A3CC5" w14:paraId="670CCC38" w14:textId="77777777" w:rsidTr="00AC479F">
        <w:tc>
          <w:tcPr>
            <w:tcW w:w="2410" w:type="dxa"/>
            <w:tcBorders>
              <w:top w:val="nil"/>
              <w:left w:val="nil"/>
              <w:bottom w:val="nil"/>
              <w:right w:val="nil"/>
            </w:tcBorders>
          </w:tcPr>
          <w:p w14:paraId="543D6F5F" w14:textId="77777777" w:rsidR="00E53329" w:rsidRPr="002A3CC5" w:rsidRDefault="00E53329" w:rsidP="00AC479F">
            <w:pPr>
              <w:ind w:firstLineChars="100" w:firstLine="150"/>
              <w:rPr>
                <w:rFonts w:ascii="Arial" w:hAnsi="Arial" w:cs="Arial"/>
                <w:sz w:val="15"/>
                <w:szCs w:val="15"/>
              </w:rPr>
            </w:pPr>
            <w:r w:rsidRPr="002A3CC5">
              <w:rPr>
                <w:rFonts w:ascii="Arial" w:hAnsi="Arial" w:cs="Arial" w:hint="eastAsia"/>
                <w:sz w:val="15"/>
                <w:szCs w:val="15"/>
              </w:rPr>
              <w:t>NOAF</w:t>
            </w:r>
          </w:p>
        </w:tc>
        <w:tc>
          <w:tcPr>
            <w:tcW w:w="1701" w:type="dxa"/>
            <w:tcBorders>
              <w:top w:val="nil"/>
              <w:left w:val="nil"/>
              <w:bottom w:val="nil"/>
              <w:right w:val="nil"/>
            </w:tcBorders>
          </w:tcPr>
          <w:p w14:paraId="53E668C0" w14:textId="77777777" w:rsidR="00E53329" w:rsidRPr="002A3CC5" w:rsidRDefault="00E53329" w:rsidP="00AC479F">
            <w:pPr>
              <w:rPr>
                <w:rFonts w:ascii="Arial" w:hAnsi="Arial" w:cs="Arial"/>
                <w:sz w:val="15"/>
                <w:szCs w:val="15"/>
              </w:rPr>
            </w:pPr>
            <w:r w:rsidRPr="002A3CC5">
              <w:rPr>
                <w:rFonts w:ascii="Arial" w:hAnsi="Arial" w:cs="Arial" w:hint="eastAsia"/>
                <w:sz w:val="15"/>
                <w:szCs w:val="15"/>
              </w:rPr>
              <w:t>68 (11.2)</w:t>
            </w:r>
          </w:p>
        </w:tc>
        <w:tc>
          <w:tcPr>
            <w:tcW w:w="2410" w:type="dxa"/>
            <w:tcBorders>
              <w:top w:val="nil"/>
              <w:left w:val="nil"/>
              <w:bottom w:val="nil"/>
              <w:right w:val="nil"/>
            </w:tcBorders>
          </w:tcPr>
          <w:p w14:paraId="494D7467" w14:textId="77777777" w:rsidR="00E53329" w:rsidRPr="002A3CC5" w:rsidRDefault="00E53329" w:rsidP="00AC479F">
            <w:pPr>
              <w:rPr>
                <w:rFonts w:ascii="Arial" w:hAnsi="Arial" w:cs="Arial"/>
                <w:sz w:val="15"/>
                <w:szCs w:val="15"/>
              </w:rPr>
            </w:pPr>
            <w:r w:rsidRPr="002A3CC5">
              <w:rPr>
                <w:rFonts w:ascii="Arial" w:hAnsi="Arial" w:cs="Arial" w:hint="eastAsia"/>
                <w:sz w:val="15"/>
                <w:szCs w:val="15"/>
              </w:rPr>
              <w:t xml:space="preserve">12 (24.5)            </w:t>
            </w:r>
            <w:r w:rsidRPr="002A3CC5">
              <w:rPr>
                <w:rFonts w:ascii="Arial" w:hAnsi="Arial" w:cs="Arial" w:hint="eastAsia"/>
                <w:b/>
                <w:bCs/>
                <w:sz w:val="15"/>
                <w:szCs w:val="15"/>
              </w:rPr>
              <w:t>0.006</w:t>
            </w:r>
          </w:p>
        </w:tc>
        <w:tc>
          <w:tcPr>
            <w:tcW w:w="1701" w:type="dxa"/>
            <w:tcBorders>
              <w:top w:val="nil"/>
              <w:left w:val="nil"/>
              <w:bottom w:val="nil"/>
              <w:right w:val="nil"/>
            </w:tcBorders>
          </w:tcPr>
          <w:p w14:paraId="3B77676A" w14:textId="77777777" w:rsidR="00E53329" w:rsidRPr="002A3CC5" w:rsidRDefault="00E53329" w:rsidP="00AC479F">
            <w:pPr>
              <w:rPr>
                <w:rFonts w:ascii="Arial" w:hAnsi="Arial" w:cs="Arial"/>
                <w:sz w:val="15"/>
                <w:szCs w:val="15"/>
              </w:rPr>
            </w:pPr>
            <w:r w:rsidRPr="002A3CC5">
              <w:rPr>
                <w:rFonts w:ascii="Arial" w:hAnsi="Arial" w:cs="Arial" w:hint="eastAsia"/>
                <w:sz w:val="15"/>
                <w:szCs w:val="15"/>
              </w:rPr>
              <w:t>66 (10.5)</w:t>
            </w:r>
          </w:p>
        </w:tc>
        <w:tc>
          <w:tcPr>
            <w:tcW w:w="2268" w:type="dxa"/>
            <w:tcBorders>
              <w:top w:val="nil"/>
              <w:left w:val="nil"/>
              <w:bottom w:val="nil"/>
              <w:right w:val="nil"/>
            </w:tcBorders>
          </w:tcPr>
          <w:p w14:paraId="6EC718BC" w14:textId="77777777" w:rsidR="00E53329" w:rsidRPr="002A3CC5" w:rsidRDefault="00E53329" w:rsidP="00AC479F">
            <w:pPr>
              <w:rPr>
                <w:rFonts w:ascii="Arial" w:hAnsi="Arial" w:cs="Arial"/>
                <w:sz w:val="15"/>
                <w:szCs w:val="15"/>
              </w:rPr>
            </w:pPr>
            <w:r w:rsidRPr="002A3CC5">
              <w:rPr>
                <w:rFonts w:ascii="Arial" w:hAnsi="Arial" w:cs="Arial" w:hint="eastAsia"/>
                <w:sz w:val="15"/>
                <w:szCs w:val="15"/>
              </w:rPr>
              <w:t xml:space="preserve">24 (26.4)             </w:t>
            </w:r>
            <w:r w:rsidRPr="002A3CC5">
              <w:rPr>
                <w:rFonts w:ascii="Arial" w:hAnsi="Arial" w:cs="Arial" w:hint="eastAsia"/>
                <w:b/>
                <w:bCs/>
                <w:sz w:val="15"/>
                <w:szCs w:val="15"/>
              </w:rPr>
              <w:t>&lt;0.001</w:t>
            </w:r>
          </w:p>
        </w:tc>
      </w:tr>
      <w:tr w:rsidR="00E53329" w:rsidRPr="002A3CC5" w14:paraId="74F92103" w14:textId="77777777" w:rsidTr="00AC479F">
        <w:tc>
          <w:tcPr>
            <w:tcW w:w="2410" w:type="dxa"/>
            <w:tcBorders>
              <w:top w:val="nil"/>
              <w:left w:val="nil"/>
              <w:bottom w:val="nil"/>
              <w:right w:val="nil"/>
            </w:tcBorders>
          </w:tcPr>
          <w:p w14:paraId="71037E25" w14:textId="77777777" w:rsidR="00E53329" w:rsidRPr="002A3CC5" w:rsidRDefault="00E53329" w:rsidP="00AC479F">
            <w:pPr>
              <w:ind w:firstLineChars="100" w:firstLine="150"/>
              <w:rPr>
                <w:rFonts w:ascii="Arial" w:hAnsi="Arial" w:cs="Arial"/>
                <w:sz w:val="15"/>
                <w:szCs w:val="15"/>
              </w:rPr>
            </w:pPr>
            <w:r w:rsidRPr="002A3CC5">
              <w:rPr>
                <w:rFonts w:ascii="Arial" w:hAnsi="Arial" w:cs="Arial" w:hint="eastAsia"/>
                <w:sz w:val="15"/>
                <w:szCs w:val="15"/>
              </w:rPr>
              <w:t>DVT</w:t>
            </w:r>
          </w:p>
        </w:tc>
        <w:tc>
          <w:tcPr>
            <w:tcW w:w="1701" w:type="dxa"/>
            <w:tcBorders>
              <w:top w:val="nil"/>
              <w:left w:val="nil"/>
              <w:bottom w:val="nil"/>
              <w:right w:val="nil"/>
            </w:tcBorders>
          </w:tcPr>
          <w:p w14:paraId="2E0B50AC" w14:textId="77777777" w:rsidR="00E53329" w:rsidRPr="002A3CC5" w:rsidRDefault="00E53329" w:rsidP="00AC479F">
            <w:pPr>
              <w:rPr>
                <w:rFonts w:ascii="Arial" w:hAnsi="Arial" w:cs="Arial"/>
                <w:sz w:val="15"/>
                <w:szCs w:val="15"/>
              </w:rPr>
            </w:pPr>
            <w:r w:rsidRPr="002A3CC5">
              <w:rPr>
                <w:rFonts w:ascii="Arial" w:hAnsi="Arial" w:cs="Arial" w:hint="eastAsia"/>
                <w:sz w:val="15"/>
                <w:szCs w:val="15"/>
              </w:rPr>
              <w:t>154 (25.4)</w:t>
            </w:r>
          </w:p>
        </w:tc>
        <w:tc>
          <w:tcPr>
            <w:tcW w:w="2410" w:type="dxa"/>
            <w:tcBorders>
              <w:top w:val="nil"/>
              <w:left w:val="nil"/>
              <w:bottom w:val="nil"/>
              <w:right w:val="nil"/>
            </w:tcBorders>
          </w:tcPr>
          <w:p w14:paraId="03229A73" w14:textId="77777777" w:rsidR="00E53329" w:rsidRPr="002A3CC5" w:rsidRDefault="00E53329" w:rsidP="00AC479F">
            <w:pPr>
              <w:rPr>
                <w:rFonts w:ascii="Arial" w:hAnsi="Arial" w:cs="Arial"/>
                <w:sz w:val="15"/>
                <w:szCs w:val="15"/>
              </w:rPr>
            </w:pPr>
            <w:r w:rsidRPr="002A3CC5">
              <w:rPr>
                <w:rFonts w:ascii="Arial" w:hAnsi="Arial" w:cs="Arial" w:hint="eastAsia"/>
                <w:sz w:val="15"/>
                <w:szCs w:val="15"/>
              </w:rPr>
              <w:t>8 (16.3)             0.158</w:t>
            </w:r>
          </w:p>
        </w:tc>
        <w:tc>
          <w:tcPr>
            <w:tcW w:w="1701" w:type="dxa"/>
            <w:tcBorders>
              <w:top w:val="nil"/>
              <w:left w:val="nil"/>
              <w:bottom w:val="nil"/>
              <w:right w:val="nil"/>
            </w:tcBorders>
          </w:tcPr>
          <w:p w14:paraId="618BD796" w14:textId="77777777" w:rsidR="00E53329" w:rsidRPr="002A3CC5" w:rsidRDefault="00E53329" w:rsidP="00AC479F">
            <w:pPr>
              <w:rPr>
                <w:rFonts w:ascii="Arial" w:hAnsi="Arial" w:cs="Arial"/>
                <w:sz w:val="15"/>
                <w:szCs w:val="15"/>
              </w:rPr>
            </w:pPr>
            <w:r w:rsidRPr="002A3CC5">
              <w:rPr>
                <w:rFonts w:ascii="Arial" w:hAnsi="Arial" w:cs="Arial" w:hint="eastAsia"/>
                <w:sz w:val="15"/>
                <w:szCs w:val="15"/>
              </w:rPr>
              <w:t>188 (30.0)</w:t>
            </w:r>
          </w:p>
        </w:tc>
        <w:tc>
          <w:tcPr>
            <w:tcW w:w="2268" w:type="dxa"/>
            <w:tcBorders>
              <w:top w:val="nil"/>
              <w:left w:val="nil"/>
              <w:bottom w:val="nil"/>
              <w:right w:val="nil"/>
            </w:tcBorders>
          </w:tcPr>
          <w:p w14:paraId="4CDA7CF8" w14:textId="77777777" w:rsidR="00E53329" w:rsidRPr="002A3CC5" w:rsidRDefault="00E53329" w:rsidP="00AC479F">
            <w:pPr>
              <w:rPr>
                <w:rFonts w:ascii="Arial" w:hAnsi="Arial" w:cs="Arial"/>
                <w:sz w:val="15"/>
                <w:szCs w:val="15"/>
              </w:rPr>
            </w:pPr>
            <w:r w:rsidRPr="002A3CC5">
              <w:rPr>
                <w:rFonts w:ascii="Arial" w:hAnsi="Arial" w:cs="Arial" w:hint="eastAsia"/>
                <w:sz w:val="15"/>
                <w:szCs w:val="15"/>
              </w:rPr>
              <w:t>28 (30.8)              0.886</w:t>
            </w:r>
          </w:p>
        </w:tc>
      </w:tr>
      <w:tr w:rsidR="00E53329" w:rsidRPr="002A3CC5" w14:paraId="5C02787C" w14:textId="77777777" w:rsidTr="00AC479F">
        <w:tc>
          <w:tcPr>
            <w:tcW w:w="2410" w:type="dxa"/>
            <w:tcBorders>
              <w:top w:val="nil"/>
              <w:left w:val="nil"/>
              <w:bottom w:val="nil"/>
              <w:right w:val="nil"/>
            </w:tcBorders>
          </w:tcPr>
          <w:p w14:paraId="14747803" w14:textId="77777777" w:rsidR="00E53329" w:rsidRPr="002A3CC5" w:rsidRDefault="00E53329" w:rsidP="00AC479F">
            <w:pPr>
              <w:ind w:firstLineChars="100" w:firstLine="150"/>
              <w:rPr>
                <w:rFonts w:ascii="Arial" w:hAnsi="Arial" w:cs="Arial"/>
                <w:sz w:val="15"/>
                <w:szCs w:val="15"/>
              </w:rPr>
            </w:pPr>
            <w:r w:rsidRPr="002A3CC5">
              <w:rPr>
                <w:rFonts w:ascii="Arial" w:hAnsi="Arial" w:cs="Arial" w:hint="eastAsia"/>
                <w:sz w:val="15"/>
                <w:szCs w:val="15"/>
              </w:rPr>
              <w:t>Hypoproteinemia</w:t>
            </w:r>
          </w:p>
        </w:tc>
        <w:tc>
          <w:tcPr>
            <w:tcW w:w="1701" w:type="dxa"/>
            <w:tcBorders>
              <w:top w:val="nil"/>
              <w:left w:val="nil"/>
              <w:bottom w:val="nil"/>
              <w:right w:val="nil"/>
            </w:tcBorders>
          </w:tcPr>
          <w:p w14:paraId="532CD1BF" w14:textId="77777777" w:rsidR="00E53329" w:rsidRPr="002A3CC5" w:rsidRDefault="00E53329" w:rsidP="00AC479F">
            <w:pPr>
              <w:rPr>
                <w:rFonts w:ascii="Arial" w:hAnsi="Arial" w:cs="Arial"/>
                <w:sz w:val="15"/>
                <w:szCs w:val="15"/>
              </w:rPr>
            </w:pPr>
            <w:r w:rsidRPr="002A3CC5">
              <w:rPr>
                <w:rFonts w:ascii="Arial" w:hAnsi="Arial" w:cs="Arial" w:hint="eastAsia"/>
                <w:sz w:val="15"/>
                <w:szCs w:val="15"/>
              </w:rPr>
              <w:t>298 (49.1)</w:t>
            </w:r>
          </w:p>
        </w:tc>
        <w:tc>
          <w:tcPr>
            <w:tcW w:w="2410" w:type="dxa"/>
            <w:tcBorders>
              <w:top w:val="nil"/>
              <w:left w:val="nil"/>
              <w:bottom w:val="nil"/>
              <w:right w:val="nil"/>
            </w:tcBorders>
          </w:tcPr>
          <w:p w14:paraId="7977713D" w14:textId="77777777" w:rsidR="00E53329" w:rsidRPr="002A3CC5" w:rsidRDefault="00E53329" w:rsidP="00AC479F">
            <w:pPr>
              <w:rPr>
                <w:rFonts w:ascii="Arial" w:hAnsi="Arial" w:cs="Arial"/>
                <w:sz w:val="15"/>
                <w:szCs w:val="15"/>
              </w:rPr>
            </w:pPr>
            <w:r w:rsidRPr="002A3CC5">
              <w:rPr>
                <w:rFonts w:ascii="Arial" w:hAnsi="Arial" w:cs="Arial" w:hint="eastAsia"/>
                <w:sz w:val="15"/>
                <w:szCs w:val="15"/>
              </w:rPr>
              <w:t>31 (63.3)            0.056</w:t>
            </w:r>
          </w:p>
        </w:tc>
        <w:tc>
          <w:tcPr>
            <w:tcW w:w="1701" w:type="dxa"/>
            <w:tcBorders>
              <w:top w:val="nil"/>
              <w:left w:val="nil"/>
              <w:bottom w:val="nil"/>
              <w:right w:val="nil"/>
            </w:tcBorders>
          </w:tcPr>
          <w:p w14:paraId="76401DBA" w14:textId="77777777" w:rsidR="00E53329" w:rsidRPr="002A3CC5" w:rsidRDefault="00E53329" w:rsidP="00AC479F">
            <w:pPr>
              <w:rPr>
                <w:rFonts w:ascii="Arial" w:hAnsi="Arial" w:cs="Arial"/>
                <w:sz w:val="15"/>
                <w:szCs w:val="15"/>
              </w:rPr>
            </w:pPr>
            <w:r w:rsidRPr="002A3CC5">
              <w:rPr>
                <w:rFonts w:ascii="Arial" w:hAnsi="Arial" w:cs="Arial" w:hint="eastAsia"/>
                <w:sz w:val="15"/>
                <w:szCs w:val="15"/>
              </w:rPr>
              <w:t>333 (53.2)</w:t>
            </w:r>
          </w:p>
        </w:tc>
        <w:tc>
          <w:tcPr>
            <w:tcW w:w="2268" w:type="dxa"/>
            <w:tcBorders>
              <w:top w:val="nil"/>
              <w:left w:val="nil"/>
              <w:bottom w:val="nil"/>
              <w:right w:val="nil"/>
            </w:tcBorders>
          </w:tcPr>
          <w:p w14:paraId="14C1706B" w14:textId="77777777" w:rsidR="00E53329" w:rsidRPr="002A3CC5" w:rsidRDefault="00E53329" w:rsidP="00AC479F">
            <w:pPr>
              <w:rPr>
                <w:rFonts w:ascii="Arial" w:hAnsi="Arial" w:cs="Arial"/>
                <w:sz w:val="15"/>
                <w:szCs w:val="15"/>
              </w:rPr>
            </w:pPr>
            <w:r w:rsidRPr="002A3CC5">
              <w:rPr>
                <w:rFonts w:ascii="Arial" w:hAnsi="Arial" w:cs="Arial" w:hint="eastAsia"/>
                <w:sz w:val="15"/>
                <w:szCs w:val="15"/>
              </w:rPr>
              <w:t>57 (62.6)              0.091</w:t>
            </w:r>
          </w:p>
        </w:tc>
      </w:tr>
      <w:tr w:rsidR="00E53329" w:rsidRPr="002A3CC5" w14:paraId="397685F6" w14:textId="77777777" w:rsidTr="00AC479F">
        <w:tc>
          <w:tcPr>
            <w:tcW w:w="2410" w:type="dxa"/>
            <w:tcBorders>
              <w:top w:val="nil"/>
              <w:left w:val="nil"/>
              <w:bottom w:val="nil"/>
              <w:right w:val="nil"/>
            </w:tcBorders>
          </w:tcPr>
          <w:p w14:paraId="65D50F0D" w14:textId="77777777" w:rsidR="00E53329" w:rsidRPr="002A3CC5" w:rsidRDefault="00E53329" w:rsidP="00AC479F">
            <w:pPr>
              <w:ind w:firstLineChars="100" w:firstLine="150"/>
              <w:rPr>
                <w:rFonts w:ascii="Arial" w:hAnsi="Arial" w:cs="Arial"/>
                <w:sz w:val="15"/>
                <w:szCs w:val="15"/>
              </w:rPr>
            </w:pPr>
            <w:r w:rsidRPr="002A3CC5">
              <w:rPr>
                <w:rFonts w:ascii="Arial" w:hAnsi="Arial" w:cs="Arial" w:hint="eastAsia"/>
                <w:sz w:val="15"/>
                <w:szCs w:val="15"/>
              </w:rPr>
              <w:t>Hypokalemia</w:t>
            </w:r>
          </w:p>
        </w:tc>
        <w:tc>
          <w:tcPr>
            <w:tcW w:w="1701" w:type="dxa"/>
            <w:tcBorders>
              <w:top w:val="nil"/>
              <w:left w:val="nil"/>
              <w:bottom w:val="nil"/>
              <w:right w:val="nil"/>
            </w:tcBorders>
          </w:tcPr>
          <w:p w14:paraId="39AF560A" w14:textId="77777777" w:rsidR="00E53329" w:rsidRPr="002A3CC5" w:rsidRDefault="00E53329" w:rsidP="00AC479F">
            <w:pPr>
              <w:rPr>
                <w:rFonts w:ascii="Arial" w:hAnsi="Arial" w:cs="Arial"/>
                <w:sz w:val="15"/>
                <w:szCs w:val="15"/>
              </w:rPr>
            </w:pPr>
            <w:r w:rsidRPr="002A3CC5">
              <w:rPr>
                <w:rFonts w:ascii="Arial" w:hAnsi="Arial" w:cs="Arial" w:hint="eastAsia"/>
                <w:sz w:val="15"/>
                <w:szCs w:val="15"/>
              </w:rPr>
              <w:t>168 (27.7)</w:t>
            </w:r>
          </w:p>
        </w:tc>
        <w:tc>
          <w:tcPr>
            <w:tcW w:w="2410" w:type="dxa"/>
            <w:tcBorders>
              <w:top w:val="nil"/>
              <w:left w:val="nil"/>
              <w:bottom w:val="nil"/>
              <w:right w:val="nil"/>
            </w:tcBorders>
          </w:tcPr>
          <w:p w14:paraId="1684A230" w14:textId="77777777" w:rsidR="00E53329" w:rsidRPr="002A3CC5" w:rsidRDefault="00E53329" w:rsidP="00AC479F">
            <w:pPr>
              <w:rPr>
                <w:rFonts w:ascii="Arial" w:hAnsi="Arial" w:cs="Arial"/>
                <w:sz w:val="15"/>
                <w:szCs w:val="15"/>
              </w:rPr>
            </w:pPr>
            <w:r w:rsidRPr="002A3CC5">
              <w:rPr>
                <w:rFonts w:ascii="Arial" w:hAnsi="Arial" w:cs="Arial" w:hint="eastAsia"/>
                <w:sz w:val="15"/>
                <w:szCs w:val="15"/>
              </w:rPr>
              <w:t>16 (32.7)            0.456</w:t>
            </w:r>
          </w:p>
        </w:tc>
        <w:tc>
          <w:tcPr>
            <w:tcW w:w="1701" w:type="dxa"/>
            <w:tcBorders>
              <w:top w:val="nil"/>
              <w:left w:val="nil"/>
              <w:bottom w:val="nil"/>
              <w:right w:val="nil"/>
            </w:tcBorders>
          </w:tcPr>
          <w:p w14:paraId="794EDC22" w14:textId="77777777" w:rsidR="00E53329" w:rsidRPr="002A3CC5" w:rsidRDefault="00E53329" w:rsidP="00AC479F">
            <w:pPr>
              <w:rPr>
                <w:rFonts w:ascii="Arial" w:hAnsi="Arial" w:cs="Arial"/>
                <w:sz w:val="15"/>
                <w:szCs w:val="15"/>
              </w:rPr>
            </w:pPr>
            <w:r w:rsidRPr="002A3CC5">
              <w:rPr>
                <w:rFonts w:ascii="Arial" w:hAnsi="Arial" w:cs="Arial" w:hint="eastAsia"/>
                <w:sz w:val="15"/>
                <w:szCs w:val="15"/>
              </w:rPr>
              <w:t>183 (29.2)</w:t>
            </w:r>
          </w:p>
        </w:tc>
        <w:tc>
          <w:tcPr>
            <w:tcW w:w="2268" w:type="dxa"/>
            <w:tcBorders>
              <w:top w:val="nil"/>
              <w:left w:val="nil"/>
              <w:bottom w:val="nil"/>
              <w:right w:val="nil"/>
            </w:tcBorders>
          </w:tcPr>
          <w:p w14:paraId="615FF63E" w14:textId="77777777" w:rsidR="00E53329" w:rsidRPr="002A3CC5" w:rsidRDefault="00E53329" w:rsidP="00AC479F">
            <w:pPr>
              <w:rPr>
                <w:rFonts w:ascii="Arial" w:hAnsi="Arial" w:cs="Arial"/>
                <w:sz w:val="15"/>
                <w:szCs w:val="15"/>
              </w:rPr>
            </w:pPr>
            <w:r w:rsidRPr="002A3CC5">
              <w:rPr>
                <w:rFonts w:ascii="Arial" w:hAnsi="Arial" w:cs="Arial" w:hint="eastAsia"/>
                <w:sz w:val="15"/>
                <w:szCs w:val="15"/>
              </w:rPr>
              <w:t>33 (36.3)              0.172</w:t>
            </w:r>
          </w:p>
        </w:tc>
      </w:tr>
      <w:tr w:rsidR="00E53329" w:rsidRPr="002A3CC5" w14:paraId="7C893A9C" w14:textId="77777777" w:rsidTr="00AC479F">
        <w:tc>
          <w:tcPr>
            <w:tcW w:w="2410" w:type="dxa"/>
            <w:tcBorders>
              <w:top w:val="nil"/>
              <w:left w:val="nil"/>
              <w:bottom w:val="nil"/>
              <w:right w:val="nil"/>
            </w:tcBorders>
          </w:tcPr>
          <w:p w14:paraId="12FDF541" w14:textId="77777777" w:rsidR="00E53329" w:rsidRPr="002A3CC5" w:rsidRDefault="00E53329" w:rsidP="00AC479F">
            <w:pPr>
              <w:ind w:firstLineChars="100" w:firstLine="150"/>
              <w:rPr>
                <w:rFonts w:ascii="Arial" w:hAnsi="Arial" w:cs="Arial"/>
                <w:sz w:val="15"/>
                <w:szCs w:val="15"/>
              </w:rPr>
            </w:pPr>
            <w:r w:rsidRPr="002A3CC5">
              <w:rPr>
                <w:rFonts w:ascii="Arial" w:hAnsi="Arial" w:cs="Arial" w:hint="eastAsia"/>
                <w:sz w:val="15"/>
                <w:szCs w:val="15"/>
              </w:rPr>
              <w:t>Hyponatremia</w:t>
            </w:r>
          </w:p>
        </w:tc>
        <w:tc>
          <w:tcPr>
            <w:tcW w:w="1701" w:type="dxa"/>
            <w:tcBorders>
              <w:top w:val="nil"/>
              <w:left w:val="nil"/>
              <w:bottom w:val="nil"/>
              <w:right w:val="nil"/>
            </w:tcBorders>
          </w:tcPr>
          <w:p w14:paraId="33B66BA5" w14:textId="77777777" w:rsidR="00E53329" w:rsidRPr="002A3CC5" w:rsidRDefault="00E53329" w:rsidP="00AC479F">
            <w:pPr>
              <w:rPr>
                <w:rFonts w:ascii="Arial" w:hAnsi="Arial" w:cs="Arial"/>
                <w:sz w:val="15"/>
                <w:szCs w:val="15"/>
              </w:rPr>
            </w:pPr>
            <w:r w:rsidRPr="002A3CC5">
              <w:rPr>
                <w:rFonts w:ascii="Arial" w:hAnsi="Arial" w:cs="Arial" w:hint="eastAsia"/>
                <w:sz w:val="15"/>
                <w:szCs w:val="15"/>
              </w:rPr>
              <w:t>188 (31.0)</w:t>
            </w:r>
          </w:p>
        </w:tc>
        <w:tc>
          <w:tcPr>
            <w:tcW w:w="2410" w:type="dxa"/>
            <w:tcBorders>
              <w:top w:val="nil"/>
              <w:left w:val="nil"/>
              <w:bottom w:val="nil"/>
              <w:right w:val="nil"/>
            </w:tcBorders>
          </w:tcPr>
          <w:p w14:paraId="784C7925" w14:textId="77777777" w:rsidR="00E53329" w:rsidRPr="002A3CC5" w:rsidRDefault="00E53329" w:rsidP="00AC479F">
            <w:pPr>
              <w:rPr>
                <w:rFonts w:ascii="Arial" w:hAnsi="Arial" w:cs="Arial"/>
                <w:sz w:val="15"/>
                <w:szCs w:val="15"/>
              </w:rPr>
            </w:pPr>
            <w:r w:rsidRPr="002A3CC5">
              <w:rPr>
                <w:rFonts w:ascii="Arial" w:hAnsi="Arial" w:cs="Arial" w:hint="eastAsia"/>
                <w:sz w:val="15"/>
                <w:szCs w:val="15"/>
              </w:rPr>
              <w:t>19 (38.8)            0.258</w:t>
            </w:r>
          </w:p>
        </w:tc>
        <w:tc>
          <w:tcPr>
            <w:tcW w:w="1701" w:type="dxa"/>
            <w:tcBorders>
              <w:top w:val="nil"/>
              <w:left w:val="nil"/>
              <w:bottom w:val="nil"/>
              <w:right w:val="nil"/>
            </w:tcBorders>
          </w:tcPr>
          <w:p w14:paraId="28D08956" w14:textId="77777777" w:rsidR="00E53329" w:rsidRPr="002A3CC5" w:rsidRDefault="00E53329" w:rsidP="00AC479F">
            <w:pPr>
              <w:rPr>
                <w:rFonts w:ascii="Arial" w:hAnsi="Arial" w:cs="Arial"/>
                <w:sz w:val="15"/>
                <w:szCs w:val="15"/>
              </w:rPr>
            </w:pPr>
            <w:r w:rsidRPr="002A3CC5">
              <w:rPr>
                <w:rFonts w:ascii="Arial" w:hAnsi="Arial" w:cs="Arial" w:hint="eastAsia"/>
                <w:sz w:val="15"/>
                <w:szCs w:val="15"/>
              </w:rPr>
              <w:t>216 (34.5)</w:t>
            </w:r>
          </w:p>
        </w:tc>
        <w:tc>
          <w:tcPr>
            <w:tcW w:w="2268" w:type="dxa"/>
            <w:tcBorders>
              <w:top w:val="nil"/>
              <w:left w:val="nil"/>
              <w:bottom w:val="nil"/>
              <w:right w:val="nil"/>
            </w:tcBorders>
          </w:tcPr>
          <w:p w14:paraId="63317CAF" w14:textId="77777777" w:rsidR="00E53329" w:rsidRPr="002A3CC5" w:rsidRDefault="00E53329" w:rsidP="00AC479F">
            <w:pPr>
              <w:rPr>
                <w:rFonts w:ascii="Arial" w:hAnsi="Arial" w:cs="Arial"/>
                <w:sz w:val="15"/>
                <w:szCs w:val="15"/>
              </w:rPr>
            </w:pPr>
            <w:r w:rsidRPr="002A3CC5">
              <w:rPr>
                <w:rFonts w:ascii="Arial" w:hAnsi="Arial" w:cs="Arial" w:hint="eastAsia"/>
                <w:sz w:val="15"/>
                <w:szCs w:val="15"/>
              </w:rPr>
              <w:t>30 (33.0)              0.773</w:t>
            </w:r>
          </w:p>
        </w:tc>
      </w:tr>
      <w:tr w:rsidR="00E53329" w:rsidRPr="002A3CC5" w14:paraId="15DF68E8" w14:textId="77777777" w:rsidTr="00AC479F">
        <w:tc>
          <w:tcPr>
            <w:tcW w:w="2410" w:type="dxa"/>
            <w:tcBorders>
              <w:top w:val="nil"/>
              <w:left w:val="nil"/>
              <w:bottom w:val="nil"/>
              <w:right w:val="nil"/>
            </w:tcBorders>
          </w:tcPr>
          <w:p w14:paraId="379A683C" w14:textId="77777777" w:rsidR="00E53329" w:rsidRPr="002A3CC5" w:rsidRDefault="00E53329" w:rsidP="00AC479F">
            <w:pPr>
              <w:ind w:firstLineChars="100" w:firstLine="150"/>
              <w:rPr>
                <w:rFonts w:ascii="Arial" w:hAnsi="Arial" w:cs="Arial"/>
                <w:sz w:val="15"/>
                <w:szCs w:val="15"/>
              </w:rPr>
            </w:pPr>
            <w:r w:rsidRPr="002A3CC5">
              <w:rPr>
                <w:rFonts w:ascii="Arial" w:hAnsi="Arial" w:cs="Arial" w:hint="eastAsia"/>
                <w:sz w:val="15"/>
                <w:szCs w:val="15"/>
              </w:rPr>
              <w:t>Anemia</w:t>
            </w:r>
          </w:p>
        </w:tc>
        <w:tc>
          <w:tcPr>
            <w:tcW w:w="1701" w:type="dxa"/>
            <w:tcBorders>
              <w:top w:val="nil"/>
              <w:left w:val="nil"/>
              <w:bottom w:val="nil"/>
              <w:right w:val="nil"/>
            </w:tcBorders>
          </w:tcPr>
          <w:p w14:paraId="399D9F7D" w14:textId="77777777" w:rsidR="00E53329" w:rsidRPr="002A3CC5" w:rsidRDefault="00E53329" w:rsidP="00AC479F">
            <w:pPr>
              <w:rPr>
                <w:rFonts w:ascii="Arial" w:hAnsi="Arial" w:cs="Arial"/>
                <w:sz w:val="15"/>
                <w:szCs w:val="15"/>
              </w:rPr>
            </w:pPr>
            <w:r w:rsidRPr="002A3CC5">
              <w:rPr>
                <w:rFonts w:ascii="Arial" w:hAnsi="Arial" w:cs="Arial" w:hint="eastAsia"/>
                <w:sz w:val="15"/>
                <w:szCs w:val="15"/>
              </w:rPr>
              <w:t>304 (50.1)</w:t>
            </w:r>
          </w:p>
        </w:tc>
        <w:tc>
          <w:tcPr>
            <w:tcW w:w="2410" w:type="dxa"/>
            <w:tcBorders>
              <w:top w:val="nil"/>
              <w:left w:val="nil"/>
              <w:bottom w:val="nil"/>
              <w:right w:val="nil"/>
            </w:tcBorders>
          </w:tcPr>
          <w:p w14:paraId="6EFC4225" w14:textId="77777777" w:rsidR="00E53329" w:rsidRPr="002A3CC5" w:rsidRDefault="00E53329" w:rsidP="00AC479F">
            <w:pPr>
              <w:rPr>
                <w:rFonts w:ascii="Arial" w:hAnsi="Arial" w:cs="Arial"/>
                <w:sz w:val="15"/>
                <w:szCs w:val="15"/>
              </w:rPr>
            </w:pPr>
            <w:r w:rsidRPr="002A3CC5">
              <w:rPr>
                <w:rFonts w:ascii="Arial" w:hAnsi="Arial" w:cs="Arial" w:hint="eastAsia"/>
                <w:sz w:val="15"/>
                <w:szCs w:val="15"/>
              </w:rPr>
              <w:t>26 (53.1)            0.688</w:t>
            </w:r>
          </w:p>
        </w:tc>
        <w:tc>
          <w:tcPr>
            <w:tcW w:w="1701" w:type="dxa"/>
            <w:tcBorders>
              <w:top w:val="nil"/>
              <w:left w:val="nil"/>
              <w:bottom w:val="nil"/>
              <w:right w:val="nil"/>
            </w:tcBorders>
          </w:tcPr>
          <w:p w14:paraId="5E826712" w14:textId="77777777" w:rsidR="00E53329" w:rsidRPr="002A3CC5" w:rsidRDefault="00E53329" w:rsidP="00AC479F">
            <w:pPr>
              <w:rPr>
                <w:rFonts w:ascii="Arial" w:hAnsi="Arial" w:cs="Arial"/>
                <w:sz w:val="15"/>
                <w:szCs w:val="15"/>
              </w:rPr>
            </w:pPr>
            <w:r w:rsidRPr="002A3CC5">
              <w:rPr>
                <w:rFonts w:ascii="Arial" w:hAnsi="Arial" w:cs="Arial" w:hint="eastAsia"/>
                <w:sz w:val="15"/>
                <w:szCs w:val="15"/>
              </w:rPr>
              <w:t>378 (60.4)</w:t>
            </w:r>
          </w:p>
        </w:tc>
        <w:tc>
          <w:tcPr>
            <w:tcW w:w="2268" w:type="dxa"/>
            <w:tcBorders>
              <w:top w:val="nil"/>
              <w:left w:val="nil"/>
              <w:bottom w:val="nil"/>
              <w:right w:val="nil"/>
            </w:tcBorders>
          </w:tcPr>
          <w:p w14:paraId="4BB91174" w14:textId="77777777" w:rsidR="00E53329" w:rsidRPr="002A3CC5" w:rsidRDefault="00E53329" w:rsidP="00AC479F">
            <w:pPr>
              <w:rPr>
                <w:rFonts w:ascii="Arial" w:hAnsi="Arial" w:cs="Arial"/>
                <w:sz w:val="15"/>
                <w:szCs w:val="15"/>
              </w:rPr>
            </w:pPr>
            <w:r w:rsidRPr="002A3CC5">
              <w:rPr>
                <w:rFonts w:ascii="Arial" w:hAnsi="Arial" w:cs="Arial" w:hint="eastAsia"/>
                <w:sz w:val="15"/>
                <w:szCs w:val="15"/>
              </w:rPr>
              <w:t>58 (63.7)              0.540</w:t>
            </w:r>
          </w:p>
        </w:tc>
      </w:tr>
      <w:tr w:rsidR="00E53329" w:rsidRPr="002A3CC5" w14:paraId="674278AD" w14:textId="77777777" w:rsidTr="00AC479F">
        <w:tc>
          <w:tcPr>
            <w:tcW w:w="2410" w:type="dxa"/>
            <w:tcBorders>
              <w:top w:val="nil"/>
              <w:left w:val="nil"/>
              <w:bottom w:val="nil"/>
              <w:right w:val="nil"/>
            </w:tcBorders>
          </w:tcPr>
          <w:p w14:paraId="36C856FC" w14:textId="77777777" w:rsidR="00E53329" w:rsidRPr="002A3CC5" w:rsidRDefault="00E53329" w:rsidP="00AC479F">
            <w:pPr>
              <w:ind w:firstLineChars="100" w:firstLine="150"/>
              <w:rPr>
                <w:rFonts w:ascii="Arial" w:hAnsi="Arial" w:cs="Arial"/>
                <w:sz w:val="15"/>
                <w:szCs w:val="15"/>
              </w:rPr>
            </w:pPr>
            <w:r w:rsidRPr="002A3CC5">
              <w:rPr>
                <w:rFonts w:ascii="Arial" w:hAnsi="Arial" w:cs="Arial" w:hint="eastAsia"/>
                <w:sz w:val="15"/>
                <w:szCs w:val="15"/>
              </w:rPr>
              <w:t>Pneumonia</w:t>
            </w:r>
          </w:p>
        </w:tc>
        <w:tc>
          <w:tcPr>
            <w:tcW w:w="1701" w:type="dxa"/>
            <w:tcBorders>
              <w:top w:val="nil"/>
              <w:left w:val="nil"/>
              <w:bottom w:val="nil"/>
              <w:right w:val="nil"/>
            </w:tcBorders>
          </w:tcPr>
          <w:p w14:paraId="3EBDDF0F" w14:textId="77777777" w:rsidR="00E53329" w:rsidRPr="002A3CC5" w:rsidRDefault="00E53329" w:rsidP="00AC479F">
            <w:pPr>
              <w:rPr>
                <w:rFonts w:ascii="Arial" w:hAnsi="Arial" w:cs="Arial"/>
                <w:sz w:val="15"/>
                <w:szCs w:val="15"/>
              </w:rPr>
            </w:pPr>
            <w:r w:rsidRPr="002A3CC5">
              <w:rPr>
                <w:rFonts w:ascii="Arial" w:hAnsi="Arial" w:cs="Arial" w:hint="eastAsia"/>
                <w:sz w:val="15"/>
                <w:szCs w:val="15"/>
              </w:rPr>
              <w:t>131 (21.6)</w:t>
            </w:r>
          </w:p>
        </w:tc>
        <w:tc>
          <w:tcPr>
            <w:tcW w:w="2410" w:type="dxa"/>
            <w:tcBorders>
              <w:top w:val="nil"/>
              <w:left w:val="nil"/>
              <w:bottom w:val="nil"/>
              <w:right w:val="nil"/>
            </w:tcBorders>
          </w:tcPr>
          <w:p w14:paraId="1523104D" w14:textId="77777777" w:rsidR="00E53329" w:rsidRPr="002A3CC5" w:rsidRDefault="00E53329" w:rsidP="00AC479F">
            <w:pPr>
              <w:rPr>
                <w:rFonts w:ascii="Arial" w:hAnsi="Arial" w:cs="Arial"/>
                <w:sz w:val="15"/>
                <w:szCs w:val="15"/>
              </w:rPr>
            </w:pPr>
            <w:r w:rsidRPr="002A3CC5">
              <w:rPr>
                <w:rFonts w:ascii="Arial" w:hAnsi="Arial" w:cs="Arial" w:hint="eastAsia"/>
                <w:sz w:val="15"/>
                <w:szCs w:val="15"/>
              </w:rPr>
              <w:t>16 (32.7)            0.074</w:t>
            </w:r>
          </w:p>
        </w:tc>
        <w:tc>
          <w:tcPr>
            <w:tcW w:w="1701" w:type="dxa"/>
            <w:tcBorders>
              <w:top w:val="nil"/>
              <w:left w:val="nil"/>
              <w:bottom w:val="nil"/>
              <w:right w:val="nil"/>
            </w:tcBorders>
          </w:tcPr>
          <w:p w14:paraId="7D35293E" w14:textId="77777777" w:rsidR="00E53329" w:rsidRPr="002A3CC5" w:rsidRDefault="00E53329" w:rsidP="00AC479F">
            <w:pPr>
              <w:rPr>
                <w:rFonts w:ascii="Arial" w:hAnsi="Arial" w:cs="Arial"/>
                <w:sz w:val="15"/>
                <w:szCs w:val="15"/>
              </w:rPr>
            </w:pPr>
            <w:r w:rsidRPr="002A3CC5">
              <w:rPr>
                <w:rFonts w:ascii="Arial" w:hAnsi="Arial" w:cs="Arial" w:hint="eastAsia"/>
                <w:sz w:val="15"/>
                <w:szCs w:val="15"/>
              </w:rPr>
              <w:t>134 (21.4)</w:t>
            </w:r>
          </w:p>
        </w:tc>
        <w:tc>
          <w:tcPr>
            <w:tcW w:w="2268" w:type="dxa"/>
            <w:tcBorders>
              <w:top w:val="nil"/>
              <w:left w:val="nil"/>
              <w:bottom w:val="nil"/>
              <w:right w:val="nil"/>
            </w:tcBorders>
          </w:tcPr>
          <w:p w14:paraId="7B7C3677" w14:textId="77777777" w:rsidR="00E53329" w:rsidRPr="002A3CC5" w:rsidRDefault="00E53329" w:rsidP="00AC479F">
            <w:pPr>
              <w:rPr>
                <w:rFonts w:ascii="Arial" w:hAnsi="Arial" w:cs="Arial"/>
                <w:sz w:val="15"/>
                <w:szCs w:val="15"/>
              </w:rPr>
            </w:pPr>
            <w:r w:rsidRPr="002A3CC5">
              <w:rPr>
                <w:rFonts w:ascii="Arial" w:hAnsi="Arial" w:cs="Arial" w:hint="eastAsia"/>
                <w:sz w:val="15"/>
                <w:szCs w:val="15"/>
              </w:rPr>
              <w:t>25 (27.5)              0.193</w:t>
            </w:r>
          </w:p>
        </w:tc>
      </w:tr>
      <w:tr w:rsidR="00E53329" w:rsidRPr="002A3CC5" w14:paraId="1BDE0B8C" w14:textId="77777777" w:rsidTr="00AC479F">
        <w:tc>
          <w:tcPr>
            <w:tcW w:w="2410" w:type="dxa"/>
            <w:tcBorders>
              <w:top w:val="nil"/>
              <w:left w:val="nil"/>
              <w:bottom w:val="single" w:sz="12" w:space="0" w:color="auto"/>
              <w:right w:val="nil"/>
            </w:tcBorders>
          </w:tcPr>
          <w:p w14:paraId="7C1C7204" w14:textId="77777777" w:rsidR="00E53329" w:rsidRPr="002A3CC5" w:rsidRDefault="00E53329" w:rsidP="00AC479F">
            <w:pPr>
              <w:ind w:firstLineChars="100" w:firstLine="150"/>
              <w:rPr>
                <w:rFonts w:ascii="Arial" w:hAnsi="Arial" w:cs="Arial"/>
                <w:sz w:val="15"/>
                <w:szCs w:val="15"/>
              </w:rPr>
            </w:pPr>
            <w:r w:rsidRPr="002A3CC5">
              <w:rPr>
                <w:rFonts w:ascii="Arial" w:hAnsi="Arial" w:cs="Arial" w:hint="eastAsia"/>
                <w:sz w:val="15"/>
                <w:szCs w:val="15"/>
              </w:rPr>
              <w:lastRenderedPageBreak/>
              <w:t>Delirium</w:t>
            </w:r>
          </w:p>
        </w:tc>
        <w:tc>
          <w:tcPr>
            <w:tcW w:w="1701" w:type="dxa"/>
            <w:tcBorders>
              <w:top w:val="nil"/>
              <w:left w:val="nil"/>
              <w:bottom w:val="single" w:sz="12" w:space="0" w:color="auto"/>
              <w:right w:val="nil"/>
            </w:tcBorders>
          </w:tcPr>
          <w:p w14:paraId="6A4EF63E" w14:textId="77777777" w:rsidR="00E53329" w:rsidRPr="002A3CC5" w:rsidRDefault="00E53329" w:rsidP="00AC479F">
            <w:pPr>
              <w:rPr>
                <w:rFonts w:ascii="Arial" w:hAnsi="Arial" w:cs="Arial"/>
                <w:sz w:val="15"/>
                <w:szCs w:val="15"/>
              </w:rPr>
            </w:pPr>
            <w:r w:rsidRPr="002A3CC5">
              <w:rPr>
                <w:rFonts w:ascii="Arial" w:hAnsi="Arial" w:cs="Arial" w:hint="eastAsia"/>
                <w:sz w:val="15"/>
                <w:szCs w:val="15"/>
              </w:rPr>
              <w:t>13</w:t>
            </w:r>
            <w:r w:rsidRPr="002A3CC5">
              <w:rPr>
                <w:rFonts w:ascii="Arial" w:hAnsi="Arial" w:cs="Arial"/>
                <w:sz w:val="15"/>
                <w:szCs w:val="15"/>
              </w:rPr>
              <w:t xml:space="preserve"> (</w:t>
            </w:r>
            <w:r w:rsidRPr="002A3CC5">
              <w:rPr>
                <w:rFonts w:ascii="Arial" w:hAnsi="Arial" w:cs="Arial" w:hint="eastAsia"/>
                <w:sz w:val="15"/>
                <w:szCs w:val="15"/>
              </w:rPr>
              <w:t>2.1</w:t>
            </w:r>
            <w:r w:rsidRPr="002A3CC5">
              <w:rPr>
                <w:rFonts w:ascii="Arial" w:hAnsi="Arial" w:cs="Arial"/>
                <w:sz w:val="15"/>
                <w:szCs w:val="15"/>
              </w:rPr>
              <w:t>)</w:t>
            </w:r>
          </w:p>
        </w:tc>
        <w:tc>
          <w:tcPr>
            <w:tcW w:w="2410" w:type="dxa"/>
            <w:tcBorders>
              <w:top w:val="nil"/>
              <w:left w:val="nil"/>
              <w:bottom w:val="single" w:sz="12" w:space="0" w:color="auto"/>
              <w:right w:val="nil"/>
            </w:tcBorders>
          </w:tcPr>
          <w:p w14:paraId="72498CDA" w14:textId="77777777" w:rsidR="00E53329" w:rsidRPr="002A3CC5" w:rsidRDefault="00E53329" w:rsidP="00AC479F">
            <w:pPr>
              <w:rPr>
                <w:rFonts w:ascii="Arial" w:hAnsi="Arial" w:cs="Arial"/>
                <w:sz w:val="15"/>
                <w:szCs w:val="15"/>
              </w:rPr>
            </w:pPr>
            <w:r w:rsidRPr="002A3CC5">
              <w:rPr>
                <w:rFonts w:ascii="Arial" w:hAnsi="Arial" w:cs="Arial" w:hint="eastAsia"/>
                <w:sz w:val="15"/>
                <w:szCs w:val="15"/>
              </w:rPr>
              <w:t>1</w:t>
            </w:r>
            <w:r w:rsidRPr="002A3CC5">
              <w:rPr>
                <w:rFonts w:ascii="Arial" w:hAnsi="Arial" w:cs="Arial"/>
                <w:sz w:val="15"/>
                <w:szCs w:val="15"/>
              </w:rPr>
              <w:t xml:space="preserve"> (2</w:t>
            </w:r>
            <w:r w:rsidRPr="002A3CC5">
              <w:rPr>
                <w:rFonts w:ascii="Arial" w:hAnsi="Arial" w:cs="Arial" w:hint="eastAsia"/>
                <w:sz w:val="15"/>
                <w:szCs w:val="15"/>
              </w:rPr>
              <w:t>.0</w:t>
            </w:r>
            <w:r w:rsidRPr="002A3CC5">
              <w:rPr>
                <w:rFonts w:ascii="Arial" w:hAnsi="Arial" w:cs="Arial"/>
                <w:sz w:val="15"/>
                <w:szCs w:val="15"/>
              </w:rPr>
              <w:t>)</w:t>
            </w:r>
            <w:r w:rsidRPr="002A3CC5">
              <w:rPr>
                <w:rFonts w:ascii="Arial" w:hAnsi="Arial" w:cs="Arial" w:hint="eastAsia"/>
                <w:sz w:val="15"/>
                <w:szCs w:val="15"/>
              </w:rPr>
              <w:t xml:space="preserve">              0.963</w:t>
            </w:r>
          </w:p>
        </w:tc>
        <w:tc>
          <w:tcPr>
            <w:tcW w:w="1701" w:type="dxa"/>
            <w:tcBorders>
              <w:top w:val="nil"/>
              <w:left w:val="nil"/>
              <w:bottom w:val="single" w:sz="12" w:space="0" w:color="auto"/>
              <w:right w:val="nil"/>
            </w:tcBorders>
          </w:tcPr>
          <w:p w14:paraId="0AAD695B" w14:textId="77777777" w:rsidR="00E53329" w:rsidRPr="002A3CC5" w:rsidRDefault="00E53329" w:rsidP="00AC479F">
            <w:pPr>
              <w:rPr>
                <w:rFonts w:ascii="Arial" w:hAnsi="Arial" w:cs="Arial"/>
                <w:sz w:val="15"/>
                <w:szCs w:val="15"/>
              </w:rPr>
            </w:pPr>
            <w:r w:rsidRPr="002A3CC5">
              <w:rPr>
                <w:rFonts w:ascii="Arial" w:hAnsi="Arial" w:cs="Arial" w:hint="eastAsia"/>
                <w:sz w:val="15"/>
                <w:szCs w:val="15"/>
              </w:rPr>
              <w:t>20 (3.2)</w:t>
            </w:r>
          </w:p>
        </w:tc>
        <w:tc>
          <w:tcPr>
            <w:tcW w:w="2268" w:type="dxa"/>
            <w:tcBorders>
              <w:top w:val="nil"/>
              <w:left w:val="nil"/>
              <w:bottom w:val="single" w:sz="12" w:space="0" w:color="auto"/>
              <w:right w:val="nil"/>
            </w:tcBorders>
          </w:tcPr>
          <w:p w14:paraId="39AF79BD" w14:textId="77777777" w:rsidR="00E53329" w:rsidRPr="002A3CC5" w:rsidRDefault="00E53329" w:rsidP="00AC479F">
            <w:pPr>
              <w:rPr>
                <w:rFonts w:ascii="Arial" w:hAnsi="Arial" w:cs="Arial"/>
                <w:b/>
                <w:bCs/>
                <w:sz w:val="15"/>
                <w:szCs w:val="15"/>
              </w:rPr>
            </w:pPr>
            <w:r w:rsidRPr="002A3CC5">
              <w:rPr>
                <w:rFonts w:ascii="Arial" w:hAnsi="Arial" w:cs="Arial" w:hint="eastAsia"/>
                <w:sz w:val="15"/>
                <w:szCs w:val="15"/>
              </w:rPr>
              <w:t>11 (12.1)</w:t>
            </w:r>
            <w:r w:rsidRPr="002A3CC5">
              <w:rPr>
                <w:rFonts w:ascii="Arial" w:hAnsi="Arial" w:cs="Arial" w:hint="eastAsia"/>
                <w:b/>
                <w:bCs/>
                <w:sz w:val="15"/>
                <w:szCs w:val="15"/>
              </w:rPr>
              <w:t xml:space="preserve">             &lt;0.001</w:t>
            </w:r>
          </w:p>
        </w:tc>
      </w:tr>
    </w:tbl>
    <w:p w14:paraId="6A1E93DA" w14:textId="77777777" w:rsidR="00E53329" w:rsidRPr="00813BF3" w:rsidRDefault="00E53329" w:rsidP="00E53329">
      <w:pPr>
        <w:rPr>
          <w:rFonts w:ascii="Arial" w:eastAsia="Microsoft YaHei UI" w:hAnsi="Arial" w:cs="Arial"/>
          <w:sz w:val="24"/>
          <w:szCs w:val="24"/>
        </w:rPr>
      </w:pPr>
      <w:r w:rsidRPr="00813BF3">
        <w:rPr>
          <w:rFonts w:ascii="Arial" w:eastAsia="Microsoft YaHei UI" w:hAnsi="Arial" w:cs="Arial"/>
          <w:sz w:val="24"/>
          <w:szCs w:val="24"/>
        </w:rPr>
        <w:t xml:space="preserve">Abbreviations: </w:t>
      </w:r>
      <w:r w:rsidRPr="00813BF3">
        <w:rPr>
          <w:rFonts w:ascii="Arial" w:eastAsia="Microsoft YaHei UI" w:hAnsi="Arial" w:cs="Arial"/>
          <w:i/>
          <w:iCs/>
          <w:sz w:val="24"/>
          <w:szCs w:val="24"/>
        </w:rPr>
        <w:t>BMI</w:t>
      </w:r>
      <w:r w:rsidRPr="00813BF3">
        <w:rPr>
          <w:rFonts w:ascii="Arial" w:eastAsia="Microsoft YaHei UI" w:hAnsi="Arial" w:cs="Arial"/>
          <w:sz w:val="24"/>
          <w:szCs w:val="24"/>
        </w:rPr>
        <w:t xml:space="preserve"> Body Mass Index; </w:t>
      </w:r>
      <w:r w:rsidRPr="00813BF3">
        <w:rPr>
          <w:rFonts w:ascii="Arial" w:eastAsia="Microsoft YaHei UI" w:hAnsi="Arial" w:cs="Arial"/>
          <w:i/>
          <w:iCs/>
          <w:sz w:val="24"/>
          <w:szCs w:val="24"/>
        </w:rPr>
        <w:t>ASA</w:t>
      </w:r>
      <w:r w:rsidRPr="00813BF3">
        <w:rPr>
          <w:rFonts w:ascii="Arial" w:eastAsia="Microsoft YaHei UI" w:hAnsi="Arial" w:cs="Arial"/>
          <w:sz w:val="24"/>
          <w:szCs w:val="24"/>
        </w:rPr>
        <w:t xml:space="preserve"> American Society of Anesthesiologists; </w:t>
      </w:r>
      <w:r w:rsidRPr="00813BF3">
        <w:rPr>
          <w:rFonts w:ascii="Arial" w:eastAsia="Microsoft YaHei UI" w:hAnsi="Arial" w:cs="Arial"/>
          <w:i/>
          <w:iCs/>
          <w:sz w:val="24"/>
          <w:szCs w:val="24"/>
        </w:rPr>
        <w:t>CHF</w:t>
      </w:r>
      <w:r w:rsidRPr="00813BF3">
        <w:rPr>
          <w:rFonts w:ascii="Arial" w:eastAsia="Microsoft YaHei UI" w:hAnsi="Arial" w:cs="Arial"/>
          <w:sz w:val="24"/>
          <w:szCs w:val="24"/>
        </w:rPr>
        <w:t xml:space="preserve"> chronic heart failure; </w:t>
      </w:r>
      <w:r w:rsidRPr="00813BF3">
        <w:rPr>
          <w:rFonts w:ascii="Arial" w:eastAsia="Microsoft YaHei UI" w:hAnsi="Arial" w:cs="Arial"/>
          <w:i/>
          <w:iCs/>
          <w:sz w:val="24"/>
          <w:szCs w:val="24"/>
        </w:rPr>
        <w:t>COPD</w:t>
      </w:r>
      <w:r w:rsidRPr="00813BF3">
        <w:rPr>
          <w:rFonts w:ascii="Arial" w:eastAsia="Microsoft YaHei UI" w:hAnsi="Arial" w:cs="Arial"/>
          <w:sz w:val="24"/>
          <w:szCs w:val="24"/>
        </w:rPr>
        <w:t xml:space="preserve"> chronic obstructive pulmonary disease; </w:t>
      </w:r>
      <w:r w:rsidRPr="00813BF3">
        <w:rPr>
          <w:rFonts w:ascii="Arial" w:eastAsia="Microsoft YaHei UI" w:hAnsi="Arial" w:cs="Arial"/>
          <w:i/>
          <w:iCs/>
          <w:sz w:val="24"/>
          <w:szCs w:val="24"/>
        </w:rPr>
        <w:t>CAD</w:t>
      </w:r>
      <w:r w:rsidRPr="00813BF3">
        <w:rPr>
          <w:rFonts w:ascii="Arial" w:eastAsia="Microsoft YaHei UI" w:hAnsi="Arial" w:cs="Arial"/>
          <w:sz w:val="24"/>
          <w:szCs w:val="24"/>
        </w:rPr>
        <w:t xml:space="preserve"> coronary artery disease; </w:t>
      </w:r>
      <w:r w:rsidRPr="00813BF3">
        <w:rPr>
          <w:rFonts w:ascii="Arial" w:eastAsia="Microsoft YaHei UI" w:hAnsi="Arial" w:cs="Arial"/>
          <w:i/>
          <w:iCs/>
          <w:sz w:val="24"/>
          <w:szCs w:val="24"/>
        </w:rPr>
        <w:t>FBG</w:t>
      </w:r>
      <w:r w:rsidRPr="00813BF3">
        <w:rPr>
          <w:rFonts w:ascii="Arial" w:eastAsia="Microsoft YaHei UI" w:hAnsi="Arial" w:cs="Arial"/>
          <w:sz w:val="24"/>
          <w:szCs w:val="24"/>
        </w:rPr>
        <w:t xml:space="preserve"> fasting blood glucose; </w:t>
      </w:r>
      <w:r w:rsidRPr="00813BF3">
        <w:rPr>
          <w:rFonts w:ascii="Arial" w:eastAsia="Microsoft YaHei UI" w:hAnsi="Arial" w:cs="Arial"/>
          <w:i/>
          <w:iCs/>
          <w:sz w:val="24"/>
          <w:szCs w:val="24"/>
        </w:rPr>
        <w:t>CRP</w:t>
      </w:r>
      <w:r w:rsidRPr="00813BF3">
        <w:rPr>
          <w:rFonts w:ascii="Arial" w:eastAsia="Microsoft YaHei UI" w:hAnsi="Arial" w:cs="Arial"/>
          <w:sz w:val="24"/>
          <w:szCs w:val="24"/>
        </w:rPr>
        <w:t xml:space="preserve"> C-reactive protein; </w:t>
      </w:r>
      <w:r w:rsidRPr="00813BF3">
        <w:rPr>
          <w:rFonts w:ascii="Arial" w:eastAsia="Microsoft YaHei UI" w:hAnsi="Arial" w:cs="Arial"/>
          <w:i/>
          <w:iCs/>
          <w:sz w:val="24"/>
          <w:szCs w:val="24"/>
        </w:rPr>
        <w:t>BNP</w:t>
      </w:r>
      <w:r w:rsidRPr="00813BF3">
        <w:rPr>
          <w:rFonts w:ascii="Arial" w:eastAsia="Microsoft YaHei UI" w:hAnsi="Arial" w:cs="Arial"/>
          <w:sz w:val="24"/>
          <w:szCs w:val="24"/>
        </w:rPr>
        <w:t xml:space="preserve"> B-type natriuretic peptide; </w:t>
      </w:r>
      <w:r w:rsidRPr="00813BF3">
        <w:rPr>
          <w:rFonts w:ascii="Arial" w:eastAsia="Microsoft YaHei UI" w:hAnsi="Arial" w:cs="Arial"/>
          <w:i/>
          <w:iCs/>
          <w:sz w:val="24"/>
          <w:szCs w:val="24"/>
        </w:rPr>
        <w:t>CK</w:t>
      </w:r>
      <w:r w:rsidRPr="00813BF3">
        <w:rPr>
          <w:rFonts w:ascii="Arial" w:eastAsia="Microsoft YaHei UI" w:hAnsi="Arial" w:cs="Arial"/>
          <w:sz w:val="24"/>
          <w:szCs w:val="24"/>
        </w:rPr>
        <w:t xml:space="preserve"> creatine Kinase; </w:t>
      </w:r>
      <w:r w:rsidRPr="00813BF3">
        <w:rPr>
          <w:rFonts w:ascii="Arial" w:eastAsia="Microsoft YaHei UI" w:hAnsi="Arial" w:cs="Arial"/>
          <w:i/>
          <w:iCs/>
          <w:sz w:val="24"/>
          <w:szCs w:val="24"/>
        </w:rPr>
        <w:t>LVEF</w:t>
      </w:r>
      <w:r w:rsidRPr="00813BF3">
        <w:rPr>
          <w:rFonts w:ascii="Arial" w:eastAsia="Microsoft YaHei UI" w:hAnsi="Arial" w:cs="Arial"/>
          <w:sz w:val="24"/>
          <w:szCs w:val="24"/>
        </w:rPr>
        <w:t xml:space="preserve"> left ventricular ejection fractions; </w:t>
      </w:r>
      <w:r w:rsidRPr="00813BF3">
        <w:rPr>
          <w:rFonts w:ascii="Arial" w:eastAsia="Microsoft YaHei UI" w:hAnsi="Arial" w:cs="Arial"/>
          <w:i/>
          <w:iCs/>
          <w:sz w:val="24"/>
          <w:szCs w:val="24"/>
        </w:rPr>
        <w:t>AMI</w:t>
      </w:r>
      <w:r w:rsidRPr="00813BF3">
        <w:rPr>
          <w:rFonts w:ascii="Arial" w:eastAsia="Microsoft YaHei UI" w:hAnsi="Arial" w:cs="Arial"/>
          <w:sz w:val="24"/>
          <w:szCs w:val="24"/>
        </w:rPr>
        <w:t xml:space="preserve"> acute myocardial infarction; </w:t>
      </w:r>
      <w:r w:rsidRPr="00813BF3">
        <w:rPr>
          <w:rFonts w:ascii="Arial" w:eastAsia="Microsoft YaHei UI" w:hAnsi="Arial" w:cs="Arial"/>
          <w:i/>
          <w:iCs/>
          <w:sz w:val="24"/>
          <w:szCs w:val="24"/>
        </w:rPr>
        <w:t>NOAF</w:t>
      </w:r>
    </w:p>
    <w:p w14:paraId="321B0583" w14:textId="77777777" w:rsidR="00E53329" w:rsidRPr="00813BF3" w:rsidRDefault="00E53329" w:rsidP="00E53329">
      <w:pPr>
        <w:rPr>
          <w:rFonts w:ascii="Arial" w:eastAsia="Microsoft YaHei UI" w:hAnsi="Arial" w:cs="Arial"/>
          <w:sz w:val="24"/>
          <w:szCs w:val="24"/>
        </w:rPr>
      </w:pPr>
      <w:r w:rsidRPr="00813BF3">
        <w:rPr>
          <w:rFonts w:ascii="Arial" w:eastAsia="Microsoft YaHei UI" w:hAnsi="Arial" w:cs="Arial"/>
          <w:sz w:val="24"/>
          <w:szCs w:val="24"/>
        </w:rPr>
        <w:t>new</w:t>
      </w:r>
      <w:r w:rsidRPr="00813BF3">
        <w:rPr>
          <w:rFonts w:ascii="Cambria Math" w:eastAsia="Microsoft YaHei UI" w:hAnsi="Cambria Math" w:cs="Cambria Math"/>
          <w:sz w:val="24"/>
          <w:szCs w:val="24"/>
        </w:rPr>
        <w:t>‐</w:t>
      </w:r>
      <w:r w:rsidRPr="00813BF3">
        <w:rPr>
          <w:rFonts w:ascii="Arial" w:eastAsia="Microsoft YaHei UI" w:hAnsi="Arial" w:cs="Arial"/>
          <w:sz w:val="24"/>
          <w:szCs w:val="24"/>
        </w:rPr>
        <w:t xml:space="preserve">onset atrial fibrillation; </w:t>
      </w:r>
      <w:r w:rsidRPr="00813BF3">
        <w:rPr>
          <w:rFonts w:ascii="Arial" w:eastAsia="Microsoft YaHei UI" w:hAnsi="Arial" w:cs="Arial"/>
          <w:i/>
          <w:iCs/>
          <w:sz w:val="24"/>
          <w:szCs w:val="24"/>
        </w:rPr>
        <w:t>DVT</w:t>
      </w:r>
      <w:r w:rsidRPr="00813BF3">
        <w:rPr>
          <w:rFonts w:ascii="Arial" w:eastAsia="Microsoft YaHei UI" w:hAnsi="Arial" w:cs="Arial"/>
          <w:sz w:val="24"/>
          <w:szCs w:val="24"/>
        </w:rPr>
        <w:t xml:space="preserve"> deep venous thrombosis</w:t>
      </w:r>
    </w:p>
    <w:p w14:paraId="51AF3AF8" w14:textId="77777777" w:rsidR="00E53329" w:rsidRPr="00813BF3" w:rsidRDefault="00E53329" w:rsidP="00E53329">
      <w:pPr>
        <w:rPr>
          <w:rFonts w:ascii="Arial" w:eastAsia="Microsoft YaHei UI" w:hAnsi="Arial" w:cs="Arial"/>
          <w:sz w:val="24"/>
          <w:szCs w:val="24"/>
        </w:rPr>
      </w:pPr>
      <w:r w:rsidRPr="00813BF3">
        <w:rPr>
          <w:rFonts w:ascii="Arial" w:eastAsia="Microsoft YaHei UI" w:hAnsi="Arial" w:cs="Arial"/>
          <w:sz w:val="24"/>
          <w:szCs w:val="24"/>
        </w:rPr>
        <w:t>Values are presented as number of cases (%), mean ± SD or median (IQR)</w:t>
      </w:r>
    </w:p>
    <w:p w14:paraId="69639268" w14:textId="37FA751C" w:rsidR="004044B3" w:rsidRPr="00E53329" w:rsidRDefault="00E53329" w:rsidP="00D96A5A">
      <w:pPr>
        <w:rPr>
          <w:rFonts w:ascii="Arial" w:eastAsia="Microsoft YaHei UI" w:hAnsi="Arial" w:cs="Arial"/>
          <w:sz w:val="24"/>
          <w:szCs w:val="24"/>
        </w:rPr>
      </w:pPr>
      <w:r w:rsidRPr="00813BF3">
        <w:rPr>
          <w:rFonts w:ascii="Arial" w:eastAsia="Microsoft YaHei UI" w:hAnsi="Arial" w:cs="Arial"/>
          <w:sz w:val="24"/>
          <w:szCs w:val="24"/>
        </w:rPr>
        <w:t>Values in bold indicate P &lt; 0.05, which is considered a significant difference</w:t>
      </w:r>
    </w:p>
    <w:p w14:paraId="3EDC3627" w14:textId="77777777" w:rsidR="00E53329" w:rsidRDefault="00E53329" w:rsidP="00D96A5A">
      <w:pPr>
        <w:rPr>
          <w:rFonts w:ascii="Arial" w:eastAsia="Microsoft YaHei UI" w:hAnsi="Arial" w:cs="Arial"/>
          <w:sz w:val="24"/>
          <w:szCs w:val="24"/>
        </w:rPr>
      </w:pPr>
    </w:p>
    <w:p w14:paraId="21EC9474" w14:textId="6F9B9627" w:rsidR="001C3830" w:rsidRDefault="00D96A5A" w:rsidP="00D96A5A">
      <w:pPr>
        <w:rPr>
          <w:rFonts w:ascii="Arial" w:eastAsia="Microsoft YaHei UI" w:hAnsi="Arial" w:cs="Arial"/>
          <w:sz w:val="24"/>
          <w:szCs w:val="24"/>
        </w:rPr>
      </w:pPr>
      <w:r w:rsidRPr="003655A5">
        <w:rPr>
          <w:rFonts w:ascii="Arial" w:eastAsia="Microsoft YaHei UI" w:hAnsi="Arial" w:cs="Arial" w:hint="eastAsia"/>
          <w:sz w:val="24"/>
          <w:szCs w:val="24"/>
        </w:rPr>
        <w:t>Table 6 Prediction factors</w:t>
      </w:r>
      <w:r w:rsidR="00AD4E3A" w:rsidRPr="00AD4E3A">
        <w:rPr>
          <w:rFonts w:ascii="Arial" w:eastAsia="Microsoft YaHei UI" w:hAnsi="Arial" w:cs="Arial" w:hint="eastAsia"/>
          <w:sz w:val="24"/>
          <w:szCs w:val="24"/>
        </w:rPr>
        <w:t xml:space="preserve"> of all-cause mortality</w:t>
      </w:r>
    </w:p>
    <w:tbl>
      <w:tblPr>
        <w:tblW w:w="7797" w:type="dxa"/>
        <w:tblLook w:val="04A0" w:firstRow="1" w:lastRow="0" w:firstColumn="1" w:lastColumn="0" w:noHBand="0" w:noVBand="1"/>
      </w:tblPr>
      <w:tblGrid>
        <w:gridCol w:w="1063"/>
        <w:gridCol w:w="1878"/>
        <w:gridCol w:w="592"/>
        <w:gridCol w:w="631"/>
        <w:gridCol w:w="1047"/>
        <w:gridCol w:w="1907"/>
        <w:gridCol w:w="679"/>
      </w:tblGrid>
      <w:tr w:rsidR="00F37490" w:rsidRPr="002A3CC5" w14:paraId="4FE74CEB" w14:textId="77777777" w:rsidTr="00AC479F">
        <w:tc>
          <w:tcPr>
            <w:tcW w:w="1063" w:type="dxa"/>
            <w:tcBorders>
              <w:top w:val="single" w:sz="12" w:space="0" w:color="auto"/>
              <w:left w:val="nil"/>
              <w:bottom w:val="single" w:sz="6" w:space="0" w:color="auto"/>
              <w:right w:val="nil"/>
            </w:tcBorders>
            <w:hideMark/>
          </w:tcPr>
          <w:p w14:paraId="0D7515C7" w14:textId="77777777" w:rsidR="00F37490" w:rsidRPr="002A3CC5" w:rsidRDefault="00F37490" w:rsidP="00AC479F">
            <w:pPr>
              <w:rPr>
                <w:rFonts w:ascii="Arial" w:hAnsi="Arial" w:cs="Arial"/>
                <w:sz w:val="15"/>
                <w:szCs w:val="15"/>
              </w:rPr>
            </w:pPr>
          </w:p>
          <w:p w14:paraId="5FD1378D" w14:textId="77777777" w:rsidR="00F37490" w:rsidRPr="002A3CC5" w:rsidRDefault="00F37490" w:rsidP="00AC479F">
            <w:pPr>
              <w:rPr>
                <w:rFonts w:ascii="Arial" w:hAnsi="Arial" w:cs="Arial"/>
                <w:sz w:val="15"/>
                <w:szCs w:val="15"/>
              </w:rPr>
            </w:pPr>
            <w:r w:rsidRPr="002A3CC5">
              <w:rPr>
                <w:rFonts w:ascii="Arial" w:hAnsi="Arial" w:cs="Arial" w:hint="eastAsia"/>
                <w:sz w:val="15"/>
                <w:szCs w:val="15"/>
              </w:rPr>
              <w:t>Variable</w:t>
            </w:r>
          </w:p>
        </w:tc>
        <w:tc>
          <w:tcPr>
            <w:tcW w:w="1878" w:type="dxa"/>
            <w:tcBorders>
              <w:top w:val="single" w:sz="12" w:space="0" w:color="auto"/>
              <w:left w:val="nil"/>
              <w:bottom w:val="single" w:sz="6" w:space="0" w:color="auto"/>
              <w:right w:val="nil"/>
            </w:tcBorders>
            <w:hideMark/>
          </w:tcPr>
          <w:p w14:paraId="784D0844" w14:textId="77777777" w:rsidR="00F37490" w:rsidRPr="002A3CC5" w:rsidRDefault="00F37490" w:rsidP="00AC479F">
            <w:pPr>
              <w:rPr>
                <w:rFonts w:ascii="Arial" w:hAnsi="Arial" w:cs="Arial"/>
                <w:sz w:val="15"/>
                <w:szCs w:val="15"/>
              </w:rPr>
            </w:pPr>
            <w:r w:rsidRPr="002A3CC5">
              <w:rPr>
                <w:rFonts w:ascii="Arial" w:hAnsi="Arial" w:cs="Arial"/>
                <w:sz w:val="15"/>
                <w:szCs w:val="15"/>
              </w:rPr>
              <w:t>Femoral neck fracture</w:t>
            </w:r>
            <w:r w:rsidRPr="002A3CC5">
              <w:rPr>
                <w:rFonts w:ascii="Arial" w:hAnsi="Arial" w:cs="Arial"/>
                <w:noProof/>
                <w:sz w:val="15"/>
                <w:szCs w:val="15"/>
              </w:rPr>
              <mc:AlternateContent>
                <mc:Choice Requires="wps">
                  <w:drawing>
                    <wp:anchor distT="0" distB="0" distL="114300" distR="114300" simplePos="0" relativeHeight="251663360" behindDoc="0" locked="0" layoutInCell="1" allowOverlap="1" wp14:anchorId="504D4A6E" wp14:editId="402D3913">
                      <wp:simplePos x="0" y="0"/>
                      <wp:positionH relativeFrom="column">
                        <wp:posOffset>-9525</wp:posOffset>
                      </wp:positionH>
                      <wp:positionV relativeFrom="paragraph">
                        <wp:posOffset>175260</wp:posOffset>
                      </wp:positionV>
                      <wp:extent cx="3360420" cy="0"/>
                      <wp:effectExtent l="0" t="0" r="0" b="0"/>
                      <wp:wrapNone/>
                      <wp:docPr id="443236223" name="直接连接符 2"/>
                      <wp:cNvGraphicFramePr/>
                      <a:graphic xmlns:a="http://schemas.openxmlformats.org/drawingml/2006/main">
                        <a:graphicData uri="http://schemas.microsoft.com/office/word/2010/wordprocessingShape">
                          <wps:wsp>
                            <wps:cNvCnPr/>
                            <wps:spPr>
                              <a:xfrm>
                                <a:off x="0" y="0"/>
                                <a:ext cx="3360420" cy="0"/>
                              </a:xfrm>
                              <a:prstGeom prst="line">
                                <a:avLst/>
                              </a:prstGeom>
                              <a:ln w="9525"/>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3D55843" id="直接连接符 2" o:spid="_x0000_s1026" style="position:absolute;left:0;text-align:lef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75pt,13.8pt" to="263.85pt,13.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" strokecolor="black [3200]">
                      <v:stroke joinstyle="miter"/>
                    </v:line>
                  </w:pict>
                </mc:Fallback>
              </mc:AlternateContent>
            </w:r>
          </w:p>
          <w:p w14:paraId="3E43160F" w14:textId="77777777" w:rsidR="00F37490" w:rsidRPr="002A3CC5" w:rsidRDefault="00F37490" w:rsidP="00AC479F">
            <w:pPr>
              <w:rPr>
                <w:rFonts w:ascii="Arial" w:hAnsi="Arial" w:cs="Arial"/>
                <w:sz w:val="15"/>
                <w:szCs w:val="15"/>
              </w:rPr>
            </w:pPr>
            <w:r w:rsidRPr="002A3CC5">
              <w:rPr>
                <w:rFonts w:ascii="Arial" w:hAnsi="Arial" w:cs="Arial" w:hint="eastAsia"/>
                <w:sz w:val="15"/>
                <w:szCs w:val="15"/>
              </w:rPr>
              <w:t>HR (95% CI)</w:t>
            </w:r>
          </w:p>
          <w:p w14:paraId="2EB212F2" w14:textId="77777777" w:rsidR="00F37490" w:rsidRPr="002A3CC5" w:rsidRDefault="00F37490" w:rsidP="00AC479F">
            <w:pPr>
              <w:rPr>
                <w:rFonts w:ascii="Arial" w:hAnsi="Arial" w:cs="Arial"/>
                <w:sz w:val="15"/>
                <w:szCs w:val="15"/>
              </w:rPr>
            </w:pPr>
          </w:p>
        </w:tc>
        <w:tc>
          <w:tcPr>
            <w:tcW w:w="1223" w:type="dxa"/>
            <w:gridSpan w:val="2"/>
            <w:tcBorders>
              <w:top w:val="single" w:sz="12" w:space="0" w:color="auto"/>
              <w:left w:val="nil"/>
              <w:bottom w:val="single" w:sz="6" w:space="0" w:color="auto"/>
              <w:right w:val="nil"/>
            </w:tcBorders>
          </w:tcPr>
          <w:p w14:paraId="008D8B0F" w14:textId="77777777" w:rsidR="00F37490" w:rsidRPr="002A3CC5" w:rsidRDefault="00F37490" w:rsidP="00AC479F">
            <w:pPr>
              <w:rPr>
                <w:rFonts w:ascii="Arial" w:hAnsi="Arial" w:cs="Arial"/>
                <w:sz w:val="15"/>
                <w:szCs w:val="15"/>
              </w:rPr>
            </w:pPr>
          </w:p>
          <w:p w14:paraId="511C7A51" w14:textId="77777777" w:rsidR="00F37490" w:rsidRPr="002A3CC5" w:rsidRDefault="00F37490" w:rsidP="00AC479F">
            <w:pPr>
              <w:rPr>
                <w:rFonts w:ascii="Arial" w:hAnsi="Arial" w:cs="Arial"/>
                <w:sz w:val="15"/>
                <w:szCs w:val="15"/>
              </w:rPr>
            </w:pPr>
            <w:r w:rsidRPr="002A3CC5">
              <w:rPr>
                <w:rFonts w:ascii="Arial" w:hAnsi="Arial" w:cs="Arial" w:hint="eastAsia"/>
                <w:sz w:val="15"/>
                <w:szCs w:val="15"/>
              </w:rPr>
              <w:t>P</w:t>
            </w:r>
          </w:p>
        </w:tc>
        <w:tc>
          <w:tcPr>
            <w:tcW w:w="1047" w:type="dxa"/>
            <w:tcBorders>
              <w:top w:val="single" w:sz="12" w:space="0" w:color="auto"/>
              <w:left w:val="nil"/>
              <w:bottom w:val="single" w:sz="6" w:space="0" w:color="auto"/>
              <w:right w:val="nil"/>
            </w:tcBorders>
          </w:tcPr>
          <w:p w14:paraId="4C8D5449" w14:textId="77777777" w:rsidR="00F37490" w:rsidRPr="002A3CC5" w:rsidRDefault="00F37490" w:rsidP="00AC479F">
            <w:pPr>
              <w:rPr>
                <w:rFonts w:ascii="Arial" w:hAnsi="Arial" w:cs="Arial"/>
                <w:sz w:val="15"/>
                <w:szCs w:val="15"/>
              </w:rPr>
            </w:pPr>
          </w:p>
          <w:p w14:paraId="64E7582C" w14:textId="77777777" w:rsidR="00F37490" w:rsidRPr="002A3CC5" w:rsidRDefault="00F37490" w:rsidP="00AC479F">
            <w:pPr>
              <w:rPr>
                <w:rFonts w:ascii="Arial" w:hAnsi="Arial" w:cs="Arial"/>
                <w:sz w:val="15"/>
                <w:szCs w:val="15"/>
              </w:rPr>
            </w:pPr>
            <w:r w:rsidRPr="002A3CC5">
              <w:rPr>
                <w:rFonts w:ascii="Arial" w:hAnsi="Arial" w:cs="Arial" w:hint="eastAsia"/>
                <w:sz w:val="15"/>
                <w:szCs w:val="15"/>
              </w:rPr>
              <w:t>Variable</w:t>
            </w:r>
          </w:p>
        </w:tc>
        <w:tc>
          <w:tcPr>
            <w:tcW w:w="1907" w:type="dxa"/>
            <w:tcBorders>
              <w:top w:val="single" w:sz="12" w:space="0" w:color="auto"/>
              <w:left w:val="nil"/>
              <w:bottom w:val="single" w:sz="6" w:space="0" w:color="auto"/>
              <w:right w:val="nil"/>
            </w:tcBorders>
          </w:tcPr>
          <w:p w14:paraId="1A2E8028" w14:textId="77777777" w:rsidR="00F37490" w:rsidRPr="002A3CC5" w:rsidRDefault="00F37490" w:rsidP="00AC479F">
            <w:pPr>
              <w:rPr>
                <w:rFonts w:ascii="Arial" w:hAnsi="Arial" w:cs="Arial"/>
                <w:sz w:val="15"/>
                <w:szCs w:val="15"/>
              </w:rPr>
            </w:pPr>
            <w:r w:rsidRPr="002A3CC5">
              <w:rPr>
                <w:rFonts w:ascii="Arial" w:hAnsi="Arial" w:cs="Arial"/>
                <w:sz w:val="15"/>
                <w:szCs w:val="15"/>
              </w:rPr>
              <w:t>Intertrochanteric fracture</w:t>
            </w:r>
          </w:p>
          <w:p w14:paraId="04F72ECA" w14:textId="77777777" w:rsidR="00F37490" w:rsidRPr="002A3CC5" w:rsidRDefault="00F37490" w:rsidP="00AC479F">
            <w:pPr>
              <w:rPr>
                <w:rFonts w:ascii="Arial" w:hAnsi="Arial" w:cs="Arial"/>
                <w:sz w:val="15"/>
                <w:szCs w:val="15"/>
              </w:rPr>
            </w:pPr>
            <w:r w:rsidRPr="002A3CC5">
              <w:rPr>
                <w:rFonts w:ascii="Arial" w:hAnsi="Arial" w:cs="Arial" w:hint="eastAsia"/>
                <w:sz w:val="15"/>
                <w:szCs w:val="15"/>
              </w:rPr>
              <w:t>HR (95% CI)</w:t>
            </w:r>
          </w:p>
        </w:tc>
        <w:tc>
          <w:tcPr>
            <w:tcW w:w="679" w:type="dxa"/>
            <w:tcBorders>
              <w:top w:val="single" w:sz="12" w:space="0" w:color="auto"/>
              <w:left w:val="nil"/>
              <w:bottom w:val="single" w:sz="6" w:space="0" w:color="auto"/>
              <w:right w:val="nil"/>
            </w:tcBorders>
          </w:tcPr>
          <w:p w14:paraId="19CAADF6" w14:textId="77777777" w:rsidR="00F37490" w:rsidRPr="002A3CC5" w:rsidRDefault="00F37490" w:rsidP="00AC479F">
            <w:pPr>
              <w:rPr>
                <w:rFonts w:ascii="Arial" w:hAnsi="Arial" w:cs="Arial"/>
                <w:sz w:val="15"/>
                <w:szCs w:val="15"/>
              </w:rPr>
            </w:pPr>
          </w:p>
          <w:p w14:paraId="0F808126" w14:textId="77777777" w:rsidR="00F37490" w:rsidRPr="002A3CC5" w:rsidRDefault="00F37490" w:rsidP="00AC479F">
            <w:pPr>
              <w:rPr>
                <w:rFonts w:ascii="Arial" w:hAnsi="Arial" w:cs="Arial"/>
                <w:sz w:val="15"/>
                <w:szCs w:val="15"/>
              </w:rPr>
            </w:pPr>
            <w:r w:rsidRPr="002A3CC5">
              <w:rPr>
                <w:rFonts w:ascii="Arial" w:hAnsi="Arial" w:cs="Arial" w:hint="eastAsia"/>
                <w:sz w:val="15"/>
                <w:szCs w:val="15"/>
              </w:rPr>
              <w:t>P</w:t>
            </w:r>
          </w:p>
        </w:tc>
      </w:tr>
      <w:tr w:rsidR="00F37490" w:rsidRPr="002A3CC5" w14:paraId="1AAF97C4" w14:textId="77777777" w:rsidTr="00AC479F">
        <w:tc>
          <w:tcPr>
            <w:tcW w:w="1063" w:type="dxa"/>
            <w:tcBorders>
              <w:top w:val="nil"/>
              <w:left w:val="nil"/>
              <w:bottom w:val="nil"/>
              <w:right w:val="nil"/>
            </w:tcBorders>
          </w:tcPr>
          <w:p w14:paraId="777EC376" w14:textId="77777777" w:rsidR="00F37490" w:rsidRPr="002A3CC5" w:rsidRDefault="00F37490" w:rsidP="00AC479F">
            <w:pPr>
              <w:rPr>
                <w:rFonts w:ascii="Arial" w:hAnsi="Arial" w:cs="Arial"/>
                <w:sz w:val="15"/>
                <w:szCs w:val="15"/>
              </w:rPr>
            </w:pPr>
            <w:r w:rsidRPr="002A3CC5">
              <w:rPr>
                <w:rFonts w:ascii="Arial" w:hAnsi="Arial" w:cs="Arial" w:hint="eastAsia"/>
                <w:sz w:val="15"/>
                <w:szCs w:val="15"/>
              </w:rPr>
              <w:t xml:space="preserve">  </w:t>
            </w:r>
            <w:bookmarkStart w:id="8" w:name="_Hlk183626654"/>
            <w:r w:rsidRPr="002A3CC5">
              <w:rPr>
                <w:rFonts w:ascii="Arial" w:hAnsi="Arial" w:cs="Arial"/>
                <w:sz w:val="15"/>
                <w:szCs w:val="15"/>
              </w:rPr>
              <w:t>A</w:t>
            </w:r>
            <w:r w:rsidRPr="002A3CC5">
              <w:rPr>
                <w:rFonts w:ascii="Arial" w:hAnsi="Arial" w:cs="Arial" w:hint="eastAsia"/>
                <w:sz w:val="15"/>
                <w:szCs w:val="15"/>
              </w:rPr>
              <w:t>ge</w:t>
            </w:r>
            <w:bookmarkEnd w:id="8"/>
          </w:p>
        </w:tc>
        <w:tc>
          <w:tcPr>
            <w:tcW w:w="1878" w:type="dxa"/>
            <w:tcBorders>
              <w:top w:val="nil"/>
              <w:left w:val="nil"/>
              <w:bottom w:val="nil"/>
              <w:right w:val="nil"/>
            </w:tcBorders>
          </w:tcPr>
          <w:p w14:paraId="551D7BE1" w14:textId="77777777" w:rsidR="00F37490" w:rsidRPr="002A3CC5" w:rsidRDefault="00F37490" w:rsidP="00AC479F">
            <w:pPr>
              <w:rPr>
                <w:rFonts w:ascii="Arial" w:hAnsi="Arial" w:cs="Arial"/>
                <w:sz w:val="15"/>
                <w:szCs w:val="15"/>
              </w:rPr>
            </w:pPr>
            <w:r w:rsidRPr="002A3CC5">
              <w:rPr>
                <w:rFonts w:ascii="Arial" w:hAnsi="Arial" w:cs="Arial" w:hint="eastAsia"/>
                <w:sz w:val="15"/>
                <w:szCs w:val="15"/>
              </w:rPr>
              <w:t>1.048 (1.014-1.083)</w:t>
            </w:r>
          </w:p>
        </w:tc>
        <w:tc>
          <w:tcPr>
            <w:tcW w:w="592" w:type="dxa"/>
            <w:tcBorders>
              <w:top w:val="nil"/>
              <w:left w:val="nil"/>
              <w:bottom w:val="nil"/>
              <w:right w:val="nil"/>
            </w:tcBorders>
          </w:tcPr>
          <w:p w14:paraId="672643DF" w14:textId="77777777" w:rsidR="00F37490" w:rsidRPr="002A3CC5" w:rsidRDefault="00F37490" w:rsidP="00AC479F">
            <w:pPr>
              <w:rPr>
                <w:rFonts w:ascii="Arial" w:hAnsi="Arial" w:cs="Arial"/>
                <w:b/>
                <w:bCs/>
                <w:sz w:val="15"/>
                <w:szCs w:val="15"/>
              </w:rPr>
            </w:pPr>
            <w:r w:rsidRPr="002A3CC5">
              <w:rPr>
                <w:rFonts w:ascii="Arial" w:hAnsi="Arial" w:cs="Arial" w:hint="eastAsia"/>
                <w:b/>
                <w:bCs/>
                <w:sz w:val="15"/>
                <w:szCs w:val="15"/>
              </w:rPr>
              <w:t>0.006</w:t>
            </w:r>
          </w:p>
        </w:tc>
        <w:tc>
          <w:tcPr>
            <w:tcW w:w="1678" w:type="dxa"/>
            <w:gridSpan w:val="2"/>
            <w:tcBorders>
              <w:top w:val="nil"/>
              <w:left w:val="nil"/>
              <w:bottom w:val="nil"/>
              <w:right w:val="nil"/>
            </w:tcBorders>
          </w:tcPr>
          <w:p w14:paraId="4206B9BF" w14:textId="77777777" w:rsidR="00F37490" w:rsidRPr="002A3CC5" w:rsidRDefault="00F37490" w:rsidP="00AC479F">
            <w:pPr>
              <w:rPr>
                <w:rFonts w:ascii="Arial" w:hAnsi="Arial" w:cs="Arial"/>
                <w:sz w:val="15"/>
                <w:szCs w:val="15"/>
              </w:rPr>
            </w:pPr>
            <w:r w:rsidRPr="002A3CC5">
              <w:rPr>
                <w:rFonts w:ascii="Arial" w:hAnsi="Arial" w:cs="Arial" w:hint="eastAsia"/>
                <w:sz w:val="15"/>
                <w:szCs w:val="15"/>
              </w:rPr>
              <w:t xml:space="preserve">         </w:t>
            </w:r>
            <w:r w:rsidRPr="002A3CC5">
              <w:rPr>
                <w:rFonts w:ascii="Arial" w:hAnsi="Arial" w:cs="Arial"/>
                <w:sz w:val="15"/>
                <w:szCs w:val="15"/>
              </w:rPr>
              <w:t>A</w:t>
            </w:r>
            <w:r w:rsidRPr="002A3CC5">
              <w:rPr>
                <w:rFonts w:ascii="Arial" w:hAnsi="Arial" w:cs="Arial" w:hint="eastAsia"/>
                <w:sz w:val="15"/>
                <w:szCs w:val="15"/>
              </w:rPr>
              <w:t>ge</w:t>
            </w:r>
          </w:p>
        </w:tc>
        <w:tc>
          <w:tcPr>
            <w:tcW w:w="1907" w:type="dxa"/>
            <w:tcBorders>
              <w:top w:val="nil"/>
              <w:left w:val="nil"/>
              <w:bottom w:val="nil"/>
              <w:right w:val="nil"/>
            </w:tcBorders>
          </w:tcPr>
          <w:p w14:paraId="1710B845" w14:textId="77777777" w:rsidR="00F37490" w:rsidRPr="002A3CC5" w:rsidRDefault="00F37490" w:rsidP="00AC479F">
            <w:pPr>
              <w:rPr>
                <w:rFonts w:ascii="Arial" w:hAnsi="Arial" w:cs="Arial"/>
                <w:sz w:val="15"/>
                <w:szCs w:val="15"/>
              </w:rPr>
            </w:pPr>
            <w:r w:rsidRPr="002A3CC5">
              <w:rPr>
                <w:rFonts w:ascii="Arial" w:hAnsi="Arial" w:cs="Arial" w:hint="eastAsia"/>
                <w:sz w:val="15"/>
                <w:szCs w:val="15"/>
              </w:rPr>
              <w:t>1.145 (1.097-1.196)</w:t>
            </w:r>
          </w:p>
        </w:tc>
        <w:tc>
          <w:tcPr>
            <w:tcW w:w="679" w:type="dxa"/>
            <w:tcBorders>
              <w:top w:val="nil"/>
              <w:left w:val="nil"/>
              <w:bottom w:val="nil"/>
              <w:right w:val="nil"/>
            </w:tcBorders>
          </w:tcPr>
          <w:p w14:paraId="7779E769" w14:textId="77777777" w:rsidR="00F37490" w:rsidRPr="002A3CC5" w:rsidRDefault="00F37490" w:rsidP="00AC479F">
            <w:pPr>
              <w:rPr>
                <w:rFonts w:ascii="Arial" w:hAnsi="Arial" w:cs="Arial"/>
                <w:sz w:val="15"/>
                <w:szCs w:val="15"/>
              </w:rPr>
            </w:pPr>
            <w:r w:rsidRPr="002A3CC5">
              <w:rPr>
                <w:rFonts w:ascii="Arial" w:hAnsi="Arial" w:cs="Arial" w:hint="eastAsia"/>
                <w:b/>
                <w:bCs/>
                <w:sz w:val="15"/>
                <w:szCs w:val="15"/>
              </w:rPr>
              <w:t>&lt;0.001</w:t>
            </w:r>
          </w:p>
        </w:tc>
      </w:tr>
      <w:tr w:rsidR="00F37490" w:rsidRPr="002A3CC5" w14:paraId="1C6858F4" w14:textId="77777777" w:rsidTr="00AC479F">
        <w:tc>
          <w:tcPr>
            <w:tcW w:w="1063" w:type="dxa"/>
            <w:tcBorders>
              <w:top w:val="nil"/>
              <w:left w:val="nil"/>
              <w:bottom w:val="nil"/>
              <w:right w:val="nil"/>
            </w:tcBorders>
          </w:tcPr>
          <w:p w14:paraId="5D5DEDFA" w14:textId="77777777" w:rsidR="00F37490" w:rsidRPr="002A3CC5" w:rsidRDefault="00F37490" w:rsidP="00AC479F">
            <w:pPr>
              <w:ind w:firstLineChars="100" w:firstLine="150"/>
              <w:rPr>
                <w:rFonts w:ascii="Arial" w:hAnsi="Arial" w:cs="Arial"/>
                <w:sz w:val="15"/>
                <w:szCs w:val="15"/>
              </w:rPr>
            </w:pPr>
            <w:bookmarkStart w:id="9" w:name="_Hlk183626763"/>
            <w:r w:rsidRPr="002A3CC5">
              <w:rPr>
                <w:rFonts w:ascii="Arial" w:hAnsi="Arial" w:cs="Arial" w:hint="eastAsia"/>
                <w:sz w:val="15"/>
                <w:szCs w:val="15"/>
              </w:rPr>
              <w:t>AMI</w:t>
            </w:r>
            <w:bookmarkEnd w:id="9"/>
          </w:p>
        </w:tc>
        <w:tc>
          <w:tcPr>
            <w:tcW w:w="1878" w:type="dxa"/>
            <w:tcBorders>
              <w:top w:val="nil"/>
              <w:left w:val="nil"/>
              <w:bottom w:val="nil"/>
              <w:right w:val="nil"/>
            </w:tcBorders>
          </w:tcPr>
          <w:p w14:paraId="777F7D5D" w14:textId="77777777" w:rsidR="00F37490" w:rsidRPr="002A3CC5" w:rsidRDefault="00F37490" w:rsidP="00AC479F">
            <w:pPr>
              <w:rPr>
                <w:rFonts w:ascii="Arial" w:hAnsi="Arial" w:cs="Arial"/>
                <w:sz w:val="15"/>
                <w:szCs w:val="15"/>
              </w:rPr>
            </w:pPr>
            <w:r w:rsidRPr="002A3CC5">
              <w:rPr>
                <w:rFonts w:ascii="Arial" w:hAnsi="Arial" w:cs="Arial" w:hint="eastAsia"/>
                <w:sz w:val="15"/>
                <w:szCs w:val="15"/>
              </w:rPr>
              <w:t>4.631 (2.190-9.795)</w:t>
            </w:r>
          </w:p>
        </w:tc>
        <w:tc>
          <w:tcPr>
            <w:tcW w:w="1223" w:type="dxa"/>
            <w:gridSpan w:val="2"/>
            <w:tcBorders>
              <w:top w:val="nil"/>
              <w:left w:val="nil"/>
              <w:bottom w:val="nil"/>
              <w:right w:val="nil"/>
            </w:tcBorders>
          </w:tcPr>
          <w:p w14:paraId="70F9480D" w14:textId="77777777" w:rsidR="00F37490" w:rsidRPr="002A3CC5" w:rsidRDefault="00F37490" w:rsidP="00AC479F">
            <w:pPr>
              <w:rPr>
                <w:rFonts w:ascii="Arial" w:hAnsi="Arial" w:cs="Arial"/>
                <w:sz w:val="15"/>
                <w:szCs w:val="15"/>
              </w:rPr>
            </w:pPr>
            <w:bookmarkStart w:id="10" w:name="_Hlk183626823"/>
            <w:r w:rsidRPr="002A3CC5">
              <w:rPr>
                <w:rFonts w:ascii="Arial" w:hAnsi="Arial" w:cs="Arial" w:hint="eastAsia"/>
                <w:b/>
                <w:bCs/>
                <w:sz w:val="15"/>
                <w:szCs w:val="15"/>
              </w:rPr>
              <w:t>&lt;0.001</w:t>
            </w:r>
            <w:bookmarkEnd w:id="10"/>
          </w:p>
        </w:tc>
        <w:tc>
          <w:tcPr>
            <w:tcW w:w="1047" w:type="dxa"/>
            <w:tcBorders>
              <w:top w:val="nil"/>
              <w:left w:val="nil"/>
              <w:bottom w:val="nil"/>
              <w:right w:val="nil"/>
            </w:tcBorders>
          </w:tcPr>
          <w:p w14:paraId="264E10E3" w14:textId="77777777" w:rsidR="00F37490" w:rsidRPr="002A3CC5" w:rsidRDefault="00F37490" w:rsidP="00AC479F">
            <w:pPr>
              <w:rPr>
                <w:rFonts w:ascii="Arial" w:hAnsi="Arial" w:cs="Arial"/>
                <w:sz w:val="15"/>
                <w:szCs w:val="15"/>
              </w:rPr>
            </w:pPr>
            <w:bookmarkStart w:id="11" w:name="_Hlk183627150"/>
            <w:r w:rsidRPr="002A3CC5">
              <w:rPr>
                <w:rFonts w:ascii="Arial" w:hAnsi="Arial" w:cs="Arial"/>
                <w:sz w:val="15"/>
                <w:szCs w:val="15"/>
              </w:rPr>
              <w:t>HbA1c</w:t>
            </w:r>
            <w:bookmarkEnd w:id="11"/>
          </w:p>
        </w:tc>
        <w:tc>
          <w:tcPr>
            <w:tcW w:w="1907" w:type="dxa"/>
            <w:tcBorders>
              <w:top w:val="nil"/>
              <w:left w:val="nil"/>
              <w:bottom w:val="nil"/>
              <w:right w:val="nil"/>
            </w:tcBorders>
          </w:tcPr>
          <w:p w14:paraId="1BEA992D" w14:textId="77777777" w:rsidR="00F37490" w:rsidRPr="002A3CC5" w:rsidRDefault="00F37490" w:rsidP="00AC479F">
            <w:pPr>
              <w:rPr>
                <w:rFonts w:ascii="Arial" w:hAnsi="Arial" w:cs="Arial"/>
                <w:sz w:val="15"/>
                <w:szCs w:val="15"/>
              </w:rPr>
            </w:pPr>
            <w:r w:rsidRPr="002A3CC5">
              <w:rPr>
                <w:rFonts w:ascii="Arial" w:hAnsi="Arial" w:cs="Arial" w:hint="eastAsia"/>
                <w:sz w:val="15"/>
                <w:szCs w:val="15"/>
              </w:rPr>
              <w:t>1.264 (1.088-1.468)</w:t>
            </w:r>
          </w:p>
        </w:tc>
        <w:tc>
          <w:tcPr>
            <w:tcW w:w="679" w:type="dxa"/>
            <w:tcBorders>
              <w:top w:val="nil"/>
              <w:left w:val="nil"/>
              <w:bottom w:val="nil"/>
              <w:right w:val="nil"/>
            </w:tcBorders>
          </w:tcPr>
          <w:p w14:paraId="12031C7B" w14:textId="77777777" w:rsidR="00F37490" w:rsidRPr="002A3CC5" w:rsidRDefault="00F37490" w:rsidP="00AC479F">
            <w:pPr>
              <w:rPr>
                <w:rFonts w:ascii="Arial" w:hAnsi="Arial" w:cs="Arial"/>
                <w:b/>
                <w:bCs/>
                <w:sz w:val="15"/>
                <w:szCs w:val="15"/>
              </w:rPr>
            </w:pPr>
            <w:r w:rsidRPr="002A3CC5">
              <w:rPr>
                <w:rFonts w:ascii="Arial" w:hAnsi="Arial" w:cs="Arial" w:hint="eastAsia"/>
                <w:b/>
                <w:bCs/>
                <w:sz w:val="15"/>
                <w:szCs w:val="15"/>
              </w:rPr>
              <w:t>0.002</w:t>
            </w:r>
          </w:p>
        </w:tc>
      </w:tr>
      <w:tr w:rsidR="00F37490" w:rsidRPr="002A3CC5" w14:paraId="3CEE82B2" w14:textId="77777777" w:rsidTr="00AC479F">
        <w:tc>
          <w:tcPr>
            <w:tcW w:w="1063" w:type="dxa"/>
            <w:tcBorders>
              <w:top w:val="nil"/>
              <w:left w:val="nil"/>
              <w:bottom w:val="nil"/>
              <w:right w:val="nil"/>
            </w:tcBorders>
          </w:tcPr>
          <w:p w14:paraId="6A2939F1" w14:textId="77777777" w:rsidR="00F37490" w:rsidRPr="002A3CC5" w:rsidRDefault="00F37490" w:rsidP="00AC479F">
            <w:pPr>
              <w:ind w:firstLineChars="100" w:firstLine="150"/>
              <w:rPr>
                <w:rFonts w:ascii="Arial" w:hAnsi="Arial" w:cs="Arial"/>
                <w:sz w:val="15"/>
                <w:szCs w:val="15"/>
              </w:rPr>
            </w:pPr>
            <w:bookmarkStart w:id="12" w:name="_Hlk183626839"/>
            <w:r w:rsidRPr="002A3CC5">
              <w:rPr>
                <w:rFonts w:ascii="Arial" w:hAnsi="Arial" w:cs="Arial" w:hint="eastAsia"/>
                <w:sz w:val="15"/>
                <w:szCs w:val="15"/>
              </w:rPr>
              <w:t>COPD</w:t>
            </w:r>
            <w:bookmarkEnd w:id="12"/>
          </w:p>
        </w:tc>
        <w:tc>
          <w:tcPr>
            <w:tcW w:w="1878" w:type="dxa"/>
            <w:tcBorders>
              <w:top w:val="nil"/>
              <w:left w:val="nil"/>
              <w:bottom w:val="nil"/>
              <w:right w:val="nil"/>
            </w:tcBorders>
          </w:tcPr>
          <w:p w14:paraId="4AA0C052" w14:textId="77777777" w:rsidR="00F37490" w:rsidRPr="002A3CC5" w:rsidRDefault="00F37490" w:rsidP="00AC479F">
            <w:pPr>
              <w:rPr>
                <w:rFonts w:ascii="Arial" w:hAnsi="Arial" w:cs="Arial"/>
                <w:sz w:val="15"/>
                <w:szCs w:val="15"/>
              </w:rPr>
            </w:pPr>
            <w:r w:rsidRPr="002A3CC5">
              <w:rPr>
                <w:rFonts w:ascii="Arial" w:hAnsi="Arial" w:cs="Arial" w:hint="eastAsia"/>
                <w:sz w:val="15"/>
                <w:szCs w:val="15"/>
              </w:rPr>
              <w:t>3.818 (1.516-9.614)</w:t>
            </w:r>
          </w:p>
        </w:tc>
        <w:tc>
          <w:tcPr>
            <w:tcW w:w="1223" w:type="dxa"/>
            <w:gridSpan w:val="2"/>
            <w:tcBorders>
              <w:top w:val="nil"/>
              <w:left w:val="nil"/>
              <w:bottom w:val="nil"/>
              <w:right w:val="nil"/>
            </w:tcBorders>
          </w:tcPr>
          <w:p w14:paraId="13FEE79A" w14:textId="77777777" w:rsidR="00F37490" w:rsidRPr="002A3CC5" w:rsidRDefault="00F37490" w:rsidP="00AC479F">
            <w:pPr>
              <w:rPr>
                <w:rFonts w:ascii="Arial" w:hAnsi="Arial" w:cs="Arial"/>
                <w:b/>
                <w:bCs/>
                <w:sz w:val="15"/>
                <w:szCs w:val="15"/>
              </w:rPr>
            </w:pPr>
            <w:r w:rsidRPr="002A3CC5">
              <w:rPr>
                <w:rFonts w:ascii="Arial" w:hAnsi="Arial" w:cs="Arial" w:hint="eastAsia"/>
                <w:b/>
                <w:bCs/>
                <w:sz w:val="15"/>
                <w:szCs w:val="15"/>
              </w:rPr>
              <w:t>0.004</w:t>
            </w:r>
          </w:p>
        </w:tc>
        <w:tc>
          <w:tcPr>
            <w:tcW w:w="1047" w:type="dxa"/>
            <w:tcBorders>
              <w:top w:val="nil"/>
              <w:left w:val="nil"/>
              <w:bottom w:val="nil"/>
              <w:right w:val="nil"/>
            </w:tcBorders>
          </w:tcPr>
          <w:p w14:paraId="3507C24F" w14:textId="77777777" w:rsidR="00F37490" w:rsidRPr="002A3CC5" w:rsidRDefault="00F37490" w:rsidP="00AC479F">
            <w:pPr>
              <w:rPr>
                <w:rFonts w:ascii="Arial" w:hAnsi="Arial" w:cs="Arial"/>
                <w:sz w:val="15"/>
                <w:szCs w:val="15"/>
              </w:rPr>
            </w:pPr>
            <w:r w:rsidRPr="002A3CC5">
              <w:rPr>
                <w:rFonts w:ascii="Arial" w:hAnsi="Arial" w:cs="Arial" w:hint="eastAsia"/>
                <w:sz w:val="15"/>
                <w:szCs w:val="15"/>
              </w:rPr>
              <w:t>BNP</w:t>
            </w:r>
          </w:p>
        </w:tc>
        <w:tc>
          <w:tcPr>
            <w:tcW w:w="1907" w:type="dxa"/>
            <w:tcBorders>
              <w:top w:val="nil"/>
              <w:left w:val="nil"/>
              <w:bottom w:val="nil"/>
              <w:right w:val="nil"/>
            </w:tcBorders>
          </w:tcPr>
          <w:p w14:paraId="05B60F7E" w14:textId="77777777" w:rsidR="00F37490" w:rsidRPr="002A3CC5" w:rsidRDefault="00F37490" w:rsidP="00AC479F">
            <w:pPr>
              <w:rPr>
                <w:rFonts w:ascii="Arial" w:hAnsi="Arial" w:cs="Arial"/>
                <w:sz w:val="15"/>
                <w:szCs w:val="15"/>
              </w:rPr>
            </w:pPr>
            <w:r w:rsidRPr="002A3CC5">
              <w:rPr>
                <w:rFonts w:ascii="Arial" w:hAnsi="Arial" w:cs="Arial" w:hint="eastAsia"/>
                <w:sz w:val="15"/>
                <w:szCs w:val="15"/>
              </w:rPr>
              <w:t>1.001 (1.000-1.002)</w:t>
            </w:r>
          </w:p>
        </w:tc>
        <w:tc>
          <w:tcPr>
            <w:tcW w:w="679" w:type="dxa"/>
            <w:tcBorders>
              <w:top w:val="nil"/>
              <w:left w:val="nil"/>
              <w:bottom w:val="nil"/>
              <w:right w:val="nil"/>
            </w:tcBorders>
          </w:tcPr>
          <w:p w14:paraId="347D107E" w14:textId="77777777" w:rsidR="00F37490" w:rsidRPr="002A3CC5" w:rsidRDefault="00F37490" w:rsidP="00AC479F">
            <w:pPr>
              <w:rPr>
                <w:rFonts w:ascii="Arial" w:hAnsi="Arial" w:cs="Arial"/>
                <w:b/>
                <w:bCs/>
                <w:sz w:val="15"/>
                <w:szCs w:val="15"/>
              </w:rPr>
            </w:pPr>
            <w:r w:rsidRPr="002A3CC5">
              <w:rPr>
                <w:rFonts w:ascii="Arial" w:hAnsi="Arial" w:cs="Arial" w:hint="eastAsia"/>
                <w:b/>
                <w:bCs/>
                <w:sz w:val="15"/>
                <w:szCs w:val="15"/>
              </w:rPr>
              <w:t>0.019</w:t>
            </w:r>
          </w:p>
        </w:tc>
      </w:tr>
      <w:tr w:rsidR="00F37490" w:rsidRPr="002A3CC5" w14:paraId="05CDB270" w14:textId="77777777" w:rsidTr="00AC479F">
        <w:tc>
          <w:tcPr>
            <w:tcW w:w="1063" w:type="dxa"/>
            <w:tcBorders>
              <w:top w:val="nil"/>
              <w:left w:val="nil"/>
              <w:bottom w:val="nil"/>
              <w:right w:val="nil"/>
            </w:tcBorders>
          </w:tcPr>
          <w:p w14:paraId="2518C719" w14:textId="77777777" w:rsidR="00F37490" w:rsidRPr="002A3CC5" w:rsidRDefault="00F37490" w:rsidP="00AC479F">
            <w:pPr>
              <w:ind w:firstLineChars="100" w:firstLine="150"/>
              <w:rPr>
                <w:rFonts w:ascii="Arial" w:hAnsi="Arial" w:cs="Arial"/>
                <w:sz w:val="15"/>
                <w:szCs w:val="15"/>
              </w:rPr>
            </w:pPr>
            <w:bookmarkStart w:id="13" w:name="_Hlk183626891"/>
            <w:r w:rsidRPr="002A3CC5">
              <w:rPr>
                <w:rFonts w:ascii="Arial" w:hAnsi="Arial" w:cs="Arial" w:hint="eastAsia"/>
                <w:sz w:val="15"/>
                <w:szCs w:val="15"/>
              </w:rPr>
              <w:t>CHF</w:t>
            </w:r>
            <w:bookmarkEnd w:id="13"/>
          </w:p>
        </w:tc>
        <w:tc>
          <w:tcPr>
            <w:tcW w:w="1878" w:type="dxa"/>
            <w:tcBorders>
              <w:top w:val="nil"/>
              <w:left w:val="nil"/>
              <w:bottom w:val="nil"/>
              <w:right w:val="nil"/>
            </w:tcBorders>
          </w:tcPr>
          <w:p w14:paraId="429ADB28" w14:textId="77777777" w:rsidR="00F37490" w:rsidRPr="002A3CC5" w:rsidRDefault="00F37490" w:rsidP="00AC479F">
            <w:pPr>
              <w:rPr>
                <w:rFonts w:ascii="Arial" w:hAnsi="Arial" w:cs="Arial"/>
                <w:sz w:val="15"/>
                <w:szCs w:val="15"/>
              </w:rPr>
            </w:pPr>
            <w:r w:rsidRPr="002A3CC5">
              <w:rPr>
                <w:rFonts w:ascii="Arial" w:hAnsi="Arial" w:cs="Arial" w:hint="eastAsia"/>
                <w:sz w:val="15"/>
                <w:szCs w:val="15"/>
              </w:rPr>
              <w:t>2.743 (1.510-4.981)</w:t>
            </w:r>
          </w:p>
        </w:tc>
        <w:tc>
          <w:tcPr>
            <w:tcW w:w="1223" w:type="dxa"/>
            <w:gridSpan w:val="2"/>
            <w:tcBorders>
              <w:top w:val="nil"/>
              <w:left w:val="nil"/>
              <w:bottom w:val="nil"/>
              <w:right w:val="nil"/>
            </w:tcBorders>
          </w:tcPr>
          <w:p w14:paraId="49D65589" w14:textId="77777777" w:rsidR="00F37490" w:rsidRPr="002A3CC5" w:rsidRDefault="00F37490" w:rsidP="00AC479F">
            <w:pPr>
              <w:rPr>
                <w:rFonts w:ascii="Arial" w:hAnsi="Arial" w:cs="Arial"/>
                <w:b/>
                <w:bCs/>
                <w:sz w:val="15"/>
                <w:szCs w:val="15"/>
              </w:rPr>
            </w:pPr>
            <w:r w:rsidRPr="002A3CC5">
              <w:rPr>
                <w:rFonts w:ascii="Arial" w:hAnsi="Arial" w:cs="Arial" w:hint="eastAsia"/>
                <w:b/>
                <w:bCs/>
                <w:sz w:val="15"/>
                <w:szCs w:val="15"/>
              </w:rPr>
              <w:t>0.001</w:t>
            </w:r>
          </w:p>
        </w:tc>
        <w:tc>
          <w:tcPr>
            <w:tcW w:w="1047" w:type="dxa"/>
            <w:tcBorders>
              <w:top w:val="nil"/>
              <w:left w:val="nil"/>
              <w:bottom w:val="nil"/>
              <w:right w:val="nil"/>
            </w:tcBorders>
          </w:tcPr>
          <w:p w14:paraId="3E9C57F7" w14:textId="77777777" w:rsidR="00F37490" w:rsidRPr="002A3CC5" w:rsidRDefault="00F37490" w:rsidP="00AC479F">
            <w:pPr>
              <w:rPr>
                <w:rFonts w:ascii="Arial" w:hAnsi="Arial" w:cs="Arial"/>
                <w:sz w:val="15"/>
                <w:szCs w:val="15"/>
              </w:rPr>
            </w:pPr>
          </w:p>
        </w:tc>
        <w:tc>
          <w:tcPr>
            <w:tcW w:w="1907" w:type="dxa"/>
            <w:tcBorders>
              <w:top w:val="nil"/>
              <w:left w:val="nil"/>
              <w:bottom w:val="nil"/>
              <w:right w:val="nil"/>
            </w:tcBorders>
          </w:tcPr>
          <w:p w14:paraId="0EE7677D" w14:textId="77777777" w:rsidR="00F37490" w:rsidRPr="002A3CC5" w:rsidRDefault="00F37490" w:rsidP="00AC479F">
            <w:pPr>
              <w:rPr>
                <w:rFonts w:ascii="Arial" w:hAnsi="Arial" w:cs="Arial"/>
                <w:sz w:val="15"/>
                <w:szCs w:val="15"/>
              </w:rPr>
            </w:pPr>
          </w:p>
        </w:tc>
        <w:tc>
          <w:tcPr>
            <w:tcW w:w="679" w:type="dxa"/>
            <w:tcBorders>
              <w:top w:val="nil"/>
              <w:left w:val="nil"/>
              <w:bottom w:val="nil"/>
              <w:right w:val="nil"/>
            </w:tcBorders>
          </w:tcPr>
          <w:p w14:paraId="5E79E832" w14:textId="77777777" w:rsidR="00F37490" w:rsidRPr="002A3CC5" w:rsidRDefault="00F37490" w:rsidP="00AC479F">
            <w:pPr>
              <w:rPr>
                <w:rFonts w:ascii="Arial" w:hAnsi="Arial" w:cs="Arial"/>
                <w:b/>
                <w:bCs/>
                <w:sz w:val="15"/>
                <w:szCs w:val="15"/>
              </w:rPr>
            </w:pPr>
          </w:p>
        </w:tc>
      </w:tr>
      <w:tr w:rsidR="00F37490" w:rsidRPr="002A3CC5" w14:paraId="12BEC793" w14:textId="77777777" w:rsidTr="00AC479F">
        <w:tc>
          <w:tcPr>
            <w:tcW w:w="1063" w:type="dxa"/>
            <w:tcBorders>
              <w:top w:val="nil"/>
              <w:left w:val="nil"/>
              <w:bottom w:val="nil"/>
              <w:right w:val="nil"/>
            </w:tcBorders>
          </w:tcPr>
          <w:p w14:paraId="3F433839" w14:textId="77777777" w:rsidR="00F37490" w:rsidRPr="002A3CC5" w:rsidRDefault="00F37490" w:rsidP="00AC479F">
            <w:pPr>
              <w:ind w:firstLineChars="100" w:firstLine="150"/>
              <w:rPr>
                <w:rFonts w:ascii="Arial" w:hAnsi="Arial" w:cs="Arial"/>
                <w:sz w:val="15"/>
                <w:szCs w:val="15"/>
              </w:rPr>
            </w:pPr>
            <w:bookmarkStart w:id="14" w:name="_Hlk183626946"/>
            <w:r w:rsidRPr="002A3CC5">
              <w:rPr>
                <w:rFonts w:ascii="Arial" w:hAnsi="Arial" w:cs="Arial" w:hint="eastAsia"/>
                <w:sz w:val="15"/>
                <w:szCs w:val="15"/>
              </w:rPr>
              <w:t>NOAF</w:t>
            </w:r>
            <w:bookmarkEnd w:id="14"/>
          </w:p>
        </w:tc>
        <w:tc>
          <w:tcPr>
            <w:tcW w:w="1878" w:type="dxa"/>
            <w:tcBorders>
              <w:top w:val="nil"/>
              <w:left w:val="nil"/>
              <w:bottom w:val="nil"/>
              <w:right w:val="nil"/>
            </w:tcBorders>
          </w:tcPr>
          <w:p w14:paraId="10D0ABC4" w14:textId="77777777" w:rsidR="00F37490" w:rsidRPr="002A3CC5" w:rsidRDefault="00F37490" w:rsidP="00AC479F">
            <w:pPr>
              <w:rPr>
                <w:rFonts w:ascii="Arial" w:hAnsi="Arial" w:cs="Arial"/>
                <w:sz w:val="15"/>
                <w:szCs w:val="15"/>
              </w:rPr>
            </w:pPr>
            <w:r w:rsidRPr="002A3CC5">
              <w:rPr>
                <w:rFonts w:ascii="Arial" w:hAnsi="Arial" w:cs="Arial" w:hint="eastAsia"/>
                <w:sz w:val="15"/>
                <w:szCs w:val="15"/>
              </w:rPr>
              <w:t>1.748 (1.033-2.956)</w:t>
            </w:r>
          </w:p>
        </w:tc>
        <w:tc>
          <w:tcPr>
            <w:tcW w:w="1223" w:type="dxa"/>
            <w:gridSpan w:val="2"/>
            <w:tcBorders>
              <w:top w:val="nil"/>
              <w:left w:val="nil"/>
              <w:bottom w:val="nil"/>
              <w:right w:val="nil"/>
            </w:tcBorders>
          </w:tcPr>
          <w:p w14:paraId="305A3580" w14:textId="77777777" w:rsidR="00F37490" w:rsidRPr="002A3CC5" w:rsidRDefault="00F37490" w:rsidP="00AC479F">
            <w:pPr>
              <w:rPr>
                <w:rFonts w:ascii="Arial" w:hAnsi="Arial" w:cs="Arial"/>
                <w:b/>
                <w:bCs/>
                <w:sz w:val="15"/>
                <w:szCs w:val="15"/>
              </w:rPr>
            </w:pPr>
            <w:r w:rsidRPr="002A3CC5">
              <w:rPr>
                <w:rFonts w:ascii="Arial" w:hAnsi="Arial" w:cs="Arial" w:hint="eastAsia"/>
                <w:b/>
                <w:bCs/>
                <w:sz w:val="15"/>
                <w:szCs w:val="15"/>
              </w:rPr>
              <w:t>0.037</w:t>
            </w:r>
          </w:p>
        </w:tc>
        <w:tc>
          <w:tcPr>
            <w:tcW w:w="1047" w:type="dxa"/>
            <w:tcBorders>
              <w:top w:val="nil"/>
              <w:left w:val="nil"/>
              <w:bottom w:val="nil"/>
              <w:right w:val="nil"/>
            </w:tcBorders>
          </w:tcPr>
          <w:p w14:paraId="0FC34B4A" w14:textId="77777777" w:rsidR="00F37490" w:rsidRPr="002A3CC5" w:rsidRDefault="00F37490" w:rsidP="00AC479F">
            <w:pPr>
              <w:rPr>
                <w:rFonts w:ascii="Arial" w:hAnsi="Arial" w:cs="Arial"/>
                <w:b/>
                <w:bCs/>
                <w:sz w:val="15"/>
                <w:szCs w:val="15"/>
              </w:rPr>
            </w:pPr>
          </w:p>
        </w:tc>
        <w:tc>
          <w:tcPr>
            <w:tcW w:w="1907" w:type="dxa"/>
            <w:tcBorders>
              <w:top w:val="nil"/>
              <w:left w:val="nil"/>
              <w:bottom w:val="nil"/>
              <w:right w:val="nil"/>
            </w:tcBorders>
          </w:tcPr>
          <w:p w14:paraId="522C1CEA" w14:textId="77777777" w:rsidR="00F37490" w:rsidRPr="002A3CC5" w:rsidRDefault="00F37490" w:rsidP="00AC479F">
            <w:pPr>
              <w:rPr>
                <w:rFonts w:ascii="Arial" w:hAnsi="Arial" w:cs="Arial"/>
                <w:b/>
                <w:bCs/>
                <w:sz w:val="15"/>
                <w:szCs w:val="15"/>
              </w:rPr>
            </w:pPr>
          </w:p>
        </w:tc>
        <w:tc>
          <w:tcPr>
            <w:tcW w:w="679" w:type="dxa"/>
            <w:tcBorders>
              <w:top w:val="nil"/>
              <w:left w:val="nil"/>
              <w:bottom w:val="nil"/>
              <w:right w:val="nil"/>
            </w:tcBorders>
          </w:tcPr>
          <w:p w14:paraId="015E1E58" w14:textId="77777777" w:rsidR="00F37490" w:rsidRPr="002A3CC5" w:rsidRDefault="00F37490" w:rsidP="00AC479F">
            <w:pPr>
              <w:rPr>
                <w:rFonts w:ascii="Arial" w:hAnsi="Arial" w:cs="Arial"/>
                <w:b/>
                <w:bCs/>
                <w:sz w:val="15"/>
                <w:szCs w:val="15"/>
              </w:rPr>
            </w:pPr>
          </w:p>
        </w:tc>
      </w:tr>
      <w:tr w:rsidR="00F37490" w:rsidRPr="00B11C0A" w14:paraId="5039B122" w14:textId="77777777" w:rsidTr="00AC479F">
        <w:tc>
          <w:tcPr>
            <w:tcW w:w="1063" w:type="dxa"/>
            <w:tcBorders>
              <w:top w:val="nil"/>
              <w:left w:val="nil"/>
              <w:bottom w:val="single" w:sz="12" w:space="0" w:color="auto"/>
              <w:right w:val="nil"/>
            </w:tcBorders>
          </w:tcPr>
          <w:p w14:paraId="3BFB0F52" w14:textId="77777777" w:rsidR="00F37490" w:rsidRPr="002A3CC5" w:rsidRDefault="00F37490" w:rsidP="00AC479F">
            <w:pPr>
              <w:ind w:firstLineChars="100" w:firstLine="150"/>
              <w:rPr>
                <w:rFonts w:ascii="Arial" w:hAnsi="Arial" w:cs="Arial"/>
                <w:sz w:val="15"/>
                <w:szCs w:val="15"/>
              </w:rPr>
            </w:pPr>
            <w:bookmarkStart w:id="15" w:name="_Hlk183626991"/>
            <w:r w:rsidRPr="002A3CC5">
              <w:rPr>
                <w:rFonts w:ascii="Arial" w:hAnsi="Arial" w:cs="Arial" w:hint="eastAsia"/>
                <w:sz w:val="15"/>
                <w:szCs w:val="15"/>
              </w:rPr>
              <w:t>FBG</w:t>
            </w:r>
            <w:bookmarkEnd w:id="15"/>
          </w:p>
        </w:tc>
        <w:tc>
          <w:tcPr>
            <w:tcW w:w="1878" w:type="dxa"/>
            <w:tcBorders>
              <w:top w:val="nil"/>
              <w:left w:val="nil"/>
              <w:bottom w:val="single" w:sz="12" w:space="0" w:color="auto"/>
              <w:right w:val="nil"/>
            </w:tcBorders>
          </w:tcPr>
          <w:p w14:paraId="2987959E" w14:textId="77777777" w:rsidR="00F37490" w:rsidRPr="002A3CC5" w:rsidRDefault="00F37490" w:rsidP="00AC479F">
            <w:pPr>
              <w:rPr>
                <w:rFonts w:ascii="Arial" w:hAnsi="Arial" w:cs="Arial"/>
                <w:sz w:val="15"/>
                <w:szCs w:val="15"/>
              </w:rPr>
            </w:pPr>
            <w:r w:rsidRPr="002A3CC5">
              <w:rPr>
                <w:rFonts w:ascii="Arial" w:hAnsi="Arial" w:cs="Arial" w:hint="eastAsia"/>
                <w:sz w:val="15"/>
                <w:szCs w:val="15"/>
              </w:rPr>
              <w:t>1.116 (1.026-1.215)</w:t>
            </w:r>
          </w:p>
        </w:tc>
        <w:tc>
          <w:tcPr>
            <w:tcW w:w="1223" w:type="dxa"/>
            <w:gridSpan w:val="2"/>
            <w:tcBorders>
              <w:top w:val="nil"/>
              <w:left w:val="nil"/>
              <w:bottom w:val="single" w:sz="12" w:space="0" w:color="auto"/>
              <w:right w:val="nil"/>
            </w:tcBorders>
          </w:tcPr>
          <w:p w14:paraId="5183A1DE" w14:textId="77777777" w:rsidR="00F37490" w:rsidRPr="00F64E51" w:rsidRDefault="00F37490" w:rsidP="00AC479F">
            <w:pPr>
              <w:rPr>
                <w:rFonts w:ascii="Arial" w:hAnsi="Arial" w:cs="Arial"/>
                <w:b/>
                <w:bCs/>
                <w:sz w:val="15"/>
                <w:szCs w:val="15"/>
              </w:rPr>
            </w:pPr>
            <w:r w:rsidRPr="002A3CC5">
              <w:rPr>
                <w:rFonts w:ascii="Arial" w:hAnsi="Arial" w:cs="Arial" w:hint="eastAsia"/>
                <w:b/>
                <w:bCs/>
                <w:sz w:val="15"/>
                <w:szCs w:val="15"/>
              </w:rPr>
              <w:t>0.011</w:t>
            </w:r>
          </w:p>
        </w:tc>
        <w:tc>
          <w:tcPr>
            <w:tcW w:w="1047" w:type="dxa"/>
            <w:tcBorders>
              <w:top w:val="nil"/>
              <w:left w:val="nil"/>
              <w:bottom w:val="single" w:sz="12" w:space="0" w:color="auto"/>
              <w:right w:val="nil"/>
            </w:tcBorders>
          </w:tcPr>
          <w:p w14:paraId="41E5A8D3" w14:textId="77777777" w:rsidR="00F37490" w:rsidRPr="0094787B" w:rsidRDefault="00F37490" w:rsidP="00AC479F">
            <w:pPr>
              <w:rPr>
                <w:rFonts w:ascii="Arial" w:hAnsi="Arial" w:cs="Arial"/>
                <w:sz w:val="15"/>
                <w:szCs w:val="15"/>
              </w:rPr>
            </w:pPr>
          </w:p>
        </w:tc>
        <w:tc>
          <w:tcPr>
            <w:tcW w:w="1907" w:type="dxa"/>
            <w:tcBorders>
              <w:top w:val="nil"/>
              <w:left w:val="nil"/>
              <w:bottom w:val="single" w:sz="12" w:space="0" w:color="auto"/>
              <w:right w:val="nil"/>
            </w:tcBorders>
          </w:tcPr>
          <w:p w14:paraId="228A8510" w14:textId="77777777" w:rsidR="00F37490" w:rsidRPr="0094787B" w:rsidRDefault="00F37490" w:rsidP="00AC479F">
            <w:pPr>
              <w:rPr>
                <w:rFonts w:ascii="Arial" w:hAnsi="Arial" w:cs="Arial"/>
                <w:sz w:val="15"/>
                <w:szCs w:val="15"/>
              </w:rPr>
            </w:pPr>
          </w:p>
        </w:tc>
        <w:tc>
          <w:tcPr>
            <w:tcW w:w="679" w:type="dxa"/>
            <w:tcBorders>
              <w:top w:val="nil"/>
              <w:left w:val="nil"/>
              <w:bottom w:val="single" w:sz="12" w:space="0" w:color="auto"/>
              <w:right w:val="nil"/>
            </w:tcBorders>
          </w:tcPr>
          <w:p w14:paraId="371F8B8F" w14:textId="77777777" w:rsidR="00F37490" w:rsidRPr="0094787B" w:rsidRDefault="00F37490" w:rsidP="00AC479F">
            <w:pPr>
              <w:rPr>
                <w:rFonts w:ascii="Arial" w:hAnsi="Arial" w:cs="Arial"/>
                <w:sz w:val="15"/>
                <w:szCs w:val="15"/>
              </w:rPr>
            </w:pPr>
          </w:p>
        </w:tc>
      </w:tr>
    </w:tbl>
    <w:p w14:paraId="14530917" w14:textId="322369FC" w:rsidR="00CD1F3E" w:rsidRDefault="00F37490" w:rsidP="00D96A5A">
      <w:pPr>
        <w:rPr>
          <w:rFonts w:ascii="Arial" w:eastAsia="Microsoft YaHei UI" w:hAnsi="Arial" w:cs="Arial"/>
          <w:sz w:val="24"/>
          <w:szCs w:val="24"/>
        </w:rPr>
      </w:pPr>
      <w:r w:rsidRPr="00813BF3">
        <w:rPr>
          <w:rFonts w:ascii="Arial" w:eastAsia="Microsoft YaHei UI" w:hAnsi="Arial" w:cs="Arial"/>
          <w:sz w:val="24"/>
          <w:szCs w:val="24"/>
        </w:rPr>
        <w:t>Abbreviations:</w:t>
      </w:r>
      <w:r>
        <w:rPr>
          <w:rFonts w:ascii="Arial" w:eastAsia="Microsoft YaHei UI" w:hAnsi="Arial" w:cs="Arial" w:hint="eastAsia"/>
          <w:sz w:val="24"/>
          <w:szCs w:val="24"/>
        </w:rPr>
        <w:t xml:space="preserve"> </w:t>
      </w:r>
      <w:r w:rsidRPr="00813BF3">
        <w:rPr>
          <w:rFonts w:ascii="Arial" w:eastAsia="Microsoft YaHei UI" w:hAnsi="Arial" w:cs="Arial"/>
          <w:i/>
          <w:iCs/>
          <w:sz w:val="24"/>
          <w:szCs w:val="24"/>
        </w:rPr>
        <w:t>AMI</w:t>
      </w:r>
      <w:r w:rsidRPr="00813BF3">
        <w:rPr>
          <w:rFonts w:ascii="Arial" w:eastAsia="Microsoft YaHei UI" w:hAnsi="Arial" w:cs="Arial"/>
          <w:sz w:val="24"/>
          <w:szCs w:val="24"/>
        </w:rPr>
        <w:t xml:space="preserve"> acute myocardial infarction; </w:t>
      </w:r>
      <w:r w:rsidRPr="00813BF3">
        <w:rPr>
          <w:rFonts w:ascii="Arial" w:eastAsia="Microsoft YaHei UI" w:hAnsi="Arial" w:cs="Arial"/>
          <w:i/>
          <w:iCs/>
          <w:sz w:val="24"/>
          <w:szCs w:val="24"/>
        </w:rPr>
        <w:t>NOAF</w:t>
      </w:r>
      <w:r>
        <w:rPr>
          <w:rFonts w:ascii="Arial" w:eastAsia="Microsoft YaHei UI" w:hAnsi="Arial" w:cs="Arial" w:hint="eastAsia"/>
          <w:sz w:val="24"/>
          <w:szCs w:val="24"/>
        </w:rPr>
        <w:t xml:space="preserve"> </w:t>
      </w:r>
      <w:r w:rsidRPr="00813BF3">
        <w:rPr>
          <w:rFonts w:ascii="Arial" w:eastAsia="Microsoft YaHei UI" w:hAnsi="Arial" w:cs="Arial"/>
          <w:sz w:val="24"/>
          <w:szCs w:val="24"/>
        </w:rPr>
        <w:t>new</w:t>
      </w:r>
      <w:r w:rsidRPr="00813BF3">
        <w:rPr>
          <w:rFonts w:ascii="Cambria Math" w:eastAsia="Microsoft YaHei UI" w:hAnsi="Cambria Math" w:cs="Cambria Math"/>
          <w:sz w:val="24"/>
          <w:szCs w:val="24"/>
        </w:rPr>
        <w:t>‐</w:t>
      </w:r>
      <w:r w:rsidRPr="00813BF3">
        <w:rPr>
          <w:rFonts w:ascii="Arial" w:eastAsia="Microsoft YaHei UI" w:hAnsi="Arial" w:cs="Arial"/>
          <w:sz w:val="24"/>
          <w:szCs w:val="24"/>
        </w:rPr>
        <w:t>onset atrial fibrillation;</w:t>
      </w:r>
      <w:r w:rsidRPr="00F37490">
        <w:rPr>
          <w:rFonts w:ascii="Arial" w:eastAsia="Microsoft YaHei UI" w:hAnsi="Arial" w:cs="Arial"/>
          <w:i/>
          <w:iCs/>
          <w:sz w:val="24"/>
          <w:szCs w:val="24"/>
        </w:rPr>
        <w:t xml:space="preserve"> </w:t>
      </w:r>
      <w:r w:rsidRPr="00813BF3">
        <w:rPr>
          <w:rFonts w:ascii="Arial" w:eastAsia="Microsoft YaHei UI" w:hAnsi="Arial" w:cs="Arial"/>
          <w:i/>
          <w:iCs/>
          <w:sz w:val="24"/>
          <w:szCs w:val="24"/>
        </w:rPr>
        <w:t>CHF</w:t>
      </w:r>
      <w:r w:rsidRPr="00813BF3">
        <w:rPr>
          <w:rFonts w:ascii="Arial" w:eastAsia="Microsoft YaHei UI" w:hAnsi="Arial" w:cs="Arial"/>
          <w:sz w:val="24"/>
          <w:szCs w:val="24"/>
        </w:rPr>
        <w:t xml:space="preserve"> chronic heart failure; </w:t>
      </w:r>
      <w:r w:rsidRPr="00813BF3">
        <w:rPr>
          <w:rFonts w:ascii="Arial" w:eastAsia="Microsoft YaHei UI" w:hAnsi="Arial" w:cs="Arial"/>
          <w:i/>
          <w:iCs/>
          <w:sz w:val="24"/>
          <w:szCs w:val="24"/>
        </w:rPr>
        <w:t>COPD</w:t>
      </w:r>
      <w:r w:rsidRPr="00813BF3">
        <w:rPr>
          <w:rFonts w:ascii="Arial" w:eastAsia="Microsoft YaHei UI" w:hAnsi="Arial" w:cs="Arial"/>
          <w:sz w:val="24"/>
          <w:szCs w:val="24"/>
        </w:rPr>
        <w:t xml:space="preserve"> chronic obstructive pulmonary disease; </w:t>
      </w:r>
      <w:r w:rsidRPr="00813BF3">
        <w:rPr>
          <w:rFonts w:ascii="Arial" w:eastAsia="Microsoft YaHei UI" w:hAnsi="Arial" w:cs="Arial"/>
          <w:i/>
          <w:iCs/>
          <w:sz w:val="24"/>
          <w:szCs w:val="24"/>
        </w:rPr>
        <w:t>FBG</w:t>
      </w:r>
      <w:r w:rsidRPr="00813BF3">
        <w:rPr>
          <w:rFonts w:ascii="Arial" w:eastAsia="Microsoft YaHei UI" w:hAnsi="Arial" w:cs="Arial"/>
          <w:sz w:val="24"/>
          <w:szCs w:val="24"/>
        </w:rPr>
        <w:t xml:space="preserve"> fasting blood glucose; </w:t>
      </w:r>
      <w:r w:rsidRPr="00813BF3">
        <w:rPr>
          <w:rFonts w:ascii="Arial" w:eastAsia="Microsoft YaHei UI" w:hAnsi="Arial" w:cs="Arial"/>
          <w:i/>
          <w:iCs/>
          <w:sz w:val="24"/>
          <w:szCs w:val="24"/>
        </w:rPr>
        <w:t>BNP</w:t>
      </w:r>
      <w:r w:rsidRPr="00813BF3">
        <w:rPr>
          <w:rFonts w:ascii="Arial" w:eastAsia="Microsoft YaHei UI" w:hAnsi="Arial" w:cs="Arial"/>
          <w:sz w:val="24"/>
          <w:szCs w:val="24"/>
        </w:rPr>
        <w:t xml:space="preserve"> B-type natriuretic peptide</w:t>
      </w:r>
    </w:p>
    <w:p w14:paraId="01706FEE" w14:textId="1752F475" w:rsidR="0006721B" w:rsidRPr="0006721B" w:rsidRDefault="0006721B" w:rsidP="008833FE">
      <w:pPr>
        <w:rPr>
          <w:rFonts w:ascii="Atrial" w:hAnsi="Atrial" w:hint="eastAsia"/>
          <w:b/>
          <w:bCs/>
          <w:sz w:val="32"/>
          <w:szCs w:val="32"/>
        </w:rPr>
      </w:pPr>
    </w:p>
    <w:sectPr w:rsidR="0006721B" w:rsidRPr="0006721B" w:rsidSect="0006721B">
      <w:pgSz w:w="11906" w:h="16838"/>
      <w:pgMar w:top="1440" w:right="1800" w:bottom="1440" w:left="1800" w:header="851" w:footer="992" w:gutter="0"/>
      <w:lnNumType w:countBy="1" w:restart="continuous"/>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BAA8872" w14:textId="77777777" w:rsidR="004935E9" w:rsidRDefault="004935E9" w:rsidP="00CB6FB3">
      <w:r>
        <w:separator/>
      </w:r>
    </w:p>
  </w:endnote>
  <w:endnote w:type="continuationSeparator" w:id="0">
    <w:p w14:paraId="1CFC92F4" w14:textId="77777777" w:rsidR="004935E9" w:rsidRDefault="004935E9" w:rsidP="00CB6FB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Microsoft YaHei UI">
    <w:panose1 w:val="020B0503020204020204"/>
    <w:charset w:val="86"/>
    <w:family w:val="swiss"/>
    <w:pitch w:val="variable"/>
    <w:sig w:usb0="80000287" w:usb1="2ACF3C50" w:usb2="00000016" w:usb3="00000000" w:csb0="0004001F" w:csb1="00000000"/>
  </w:font>
  <w:font w:name="Cambria Math">
    <w:panose1 w:val="02040503050406030204"/>
    <w:charset w:val="00"/>
    <w:family w:val="roman"/>
    <w:pitch w:val="variable"/>
    <w:sig w:usb0="E00006FF" w:usb1="420024FF" w:usb2="02000000" w:usb3="00000000" w:csb0="0000019F" w:csb1="00000000"/>
  </w:font>
  <w:font w:name="Atrial">
    <w:altName w:val="Cambria"/>
    <w:panose1 w:val="00000000000000000000"/>
    <w:charset w:val="00"/>
    <w:family w:val="roman"/>
    <w:notTrueType/>
    <w:pitch w:val="default"/>
  </w:font>
  <w:font w:name="DengXian Light">
    <w:altName w:val="等线 Light"/>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33F4044" w14:textId="77777777" w:rsidR="004935E9" w:rsidRDefault="004935E9" w:rsidP="00CB6FB3">
      <w:r>
        <w:separator/>
      </w:r>
    </w:p>
  </w:footnote>
  <w:footnote w:type="continuationSeparator" w:id="0">
    <w:p w14:paraId="531B20A6" w14:textId="77777777" w:rsidR="004935E9" w:rsidRDefault="004935E9" w:rsidP="00CB6FB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8C528BE"/>
    <w:multiLevelType w:val="hybridMultilevel"/>
    <w:tmpl w:val="76003B4C"/>
    <w:lvl w:ilvl="0" w:tplc="04090001">
      <w:start w:val="1"/>
      <w:numFmt w:val="bullet"/>
      <w:lvlText w:val=""/>
      <w:lvlJc w:val="left"/>
      <w:pPr>
        <w:ind w:left="440" w:hanging="440"/>
      </w:pPr>
      <w:rPr>
        <w:rFonts w:ascii="Wingdings" w:hAnsi="Wingdings" w:hint="default"/>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1" w15:restartNumberingAfterBreak="0">
    <w:nsid w:val="64932FB4"/>
    <w:multiLevelType w:val="hybridMultilevel"/>
    <w:tmpl w:val="F4DE8786"/>
    <w:lvl w:ilvl="0" w:tplc="CB4CB0E6">
      <w:start w:val="1"/>
      <w:numFmt w:val="decimal"/>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num w:numId="1" w16cid:durableId="1638340132">
    <w:abstractNumId w:val="0"/>
  </w:num>
  <w:num w:numId="2" w16cid:durableId="131756722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4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NE.Ref{06F64667-8551-4969-A077-959104C77538}" w:val=" ADDIN NE.Ref.{06F64667-8551-4969-A077-959104C77538}&lt;Citation&gt;&lt;Group&gt;&lt;References&gt;&lt;Item&gt;&lt;ID&gt;311&lt;/ID&gt;&lt;UID&gt;{5E7F15D0-0266-4E39-A1DC-E87E2FD434FE}&lt;/UID&gt;&lt;Title&gt;Relationship between American Society of Anesthesiologists (ASA) grade and 1-year  mortality in nonagenarians undergoing hip fracture surgery&lt;/Title&gt;&lt;Template&gt;Journal Article&lt;/Template&gt;&lt;Star&gt;0&lt;/Star&gt;&lt;Tag&gt;0&lt;/Tag&gt;&lt;Author&gt;Liu, Y; Peng, M; Lin, L; Liu, X; Qin, Y; Hou, X&lt;/Author&gt;&lt;Year&gt;2015&lt;/Year&gt;&lt;Details&gt;&lt;_accession_num&gt;25300530&lt;/_accession_num&gt;&lt;_author_adr&gt;Department of Orthopedics, Third Hospital of Hebei Medical University, No. 139 Zi  Qiang Road, Shijiazhuang, Hebei, 050051, China, liuyueju1983@gmail.com.&lt;/_author_adr&gt;&lt;_date_display&gt;2015 Mar&lt;/_date_display&gt;&lt;_date&gt;2015-03-01&lt;/_date&gt;&lt;_doi&gt;10.1007/s00198-014-2931-y&lt;/_doi&gt;&lt;_isbn&gt;1433-2965 (Electronic); 0937-941X (Linking)&lt;/_isbn&gt;&lt;_issue&gt;3&lt;/_issue&gt;&lt;_journal&gt;Osteoporos Int&lt;/_journal&gt;&lt;_language&gt;eng&lt;/_language&gt;&lt;_pages&gt;1029-33&lt;/_pages&gt;&lt;_subject_headings&gt;Activities of Daily Living; Aged, 80 and over; Arthroplasty, Replacement, Hip/adverse effects/methods/mortality; China/epidemiology; Female; Fracture Fixation, Internal/adverse effects/methods/mortality; Hemiarthroplasty/adverse effects/methods/mortality; Hip Fractures/mortality/*surgery; Humans; Male; Osteoporotic Fractures/mortality/*surgery; Retrospective Studies; Trauma Severity Indices&lt;/_subject_headings&gt;&lt;_tertiary_title&gt;Osteoporosis international : a journal established as result of cooperation _x000d__x000a_      between the European Foundation for Osteoporosis and the National Osteoporosis _x000d__x000a_      Foundation of the USA&lt;/_tertiary_title&gt;&lt;_type_work&gt;Journal Article; Multicenter Study&lt;/_type_work&gt;&lt;_url&gt;http://www.ncbi.nlm.nih.gov/entrez/query.fcgi?cmd=Retrieve&amp;amp;db=pubmed&amp;amp;dopt=Abstract&amp;amp;list_uids=25300530&amp;amp;query_hl=1&lt;/_url&gt;&lt;_volume&gt;26&lt;/_volume&gt;&lt;_created&gt;65696686&lt;/_created&gt;&lt;_modified&gt;65696686&lt;/_modified&gt;&lt;_db_updated&gt;PubMed&lt;/_db_updated&gt;&lt;_impact_factor&gt;   4.000&lt;/_impact_factor&gt;&lt;_social_category&gt;内分泌学与代谢(2)&lt;/_social_category&gt;&lt;_collection_scope&gt;SCIE&lt;/_collection_scope&gt;&lt;/Details&gt;&lt;Extra&gt;&lt;DBUID&gt;{166661CF-E3C8-43DA-98C6-ABBE6EC42A2C}&lt;/DBUID&gt;&lt;/Extra&gt;&lt;/Item&gt;&lt;/References&gt;&lt;/Group&gt;&lt;/Citation&gt;_x000a_"/>
    <w:docVar w:name="NE.Ref{06F7DEFC-6B5F-4C44-B53F-86575347D135}" w:val=" ADDIN NE.Ref.{06F7DEFC-6B5F-4C44-B53F-86575347D135}&lt;Citation&gt;&lt;Group&gt;&lt;References&gt;&lt;Item&gt;&lt;ID&gt;327&lt;/ID&gt;&lt;UID&gt;{154CD032-C456-4DA8-B141-7C5641836D1D}&lt;/UID&gt;&lt;Title&gt;Hidden blood loss after surgery for hip fracture&lt;/Title&gt;&lt;Template&gt;Journal Article&lt;/Template&gt;&lt;Star&gt;0&lt;/Star&gt;&lt;Tag&gt;0&lt;/Tag&gt;&lt;Author&gt;Foss, N B; Kehlet, H&lt;/Author&gt;&lt;Year&gt;2006&lt;/Year&gt;&lt;Details&gt;&lt;_accession_num&gt;16877605&lt;/_accession_num&gt;&lt;_author_adr&gt;Hvidovre University Hospital, Copenhagen, Denmark. nicolai.bang.foss@hh.hosp.dk&lt;/_author_adr&gt;&lt;_date_display&gt;2006 Aug&lt;/_date_display&gt;&lt;_date&gt;2006-08-01&lt;/_date&gt;&lt;_doi&gt;10.1302/0301-620X.88B8.17534&lt;/_doi&gt;&lt;_isbn&gt;0301-620X (Print); 0301-620X (Linking)&lt;/_isbn&gt;&lt;_issue&gt;8&lt;/_issue&gt;&lt;_journal&gt;J Bone Joint Surg Br&lt;/_journal&gt;&lt;_language&gt;eng&lt;/_language&gt;&lt;_pages&gt;1053-9&lt;/_pages&gt;&lt;_subject_headings&gt;Aged; Aged, 80 and over; *Blood Loss, Surgical; Blood Transfusion; Blood Volume; Bone Nails; Bone Screws; Female; Fracture Fixation/instrumentation/methods; Hemoglobins/analysis; Hip Fractures/*surgery; Humans; Male; Postoperative Hemorrhage/*diagnosis; Prospective Studies; Risk Factors&lt;/_subject_headings&gt;&lt;_tertiary_title&gt;The Journal of bone and joint surgery. British volume&lt;/_tertiary_title&gt;&lt;_type_work&gt;Journal Article; Research Support, Non-U.S. Gov&amp;apos;t&lt;/_type_work&gt;&lt;_url&gt;http://www.ncbi.nlm.nih.gov/entrez/query.fcgi?cmd=Retrieve&amp;amp;db=pubmed&amp;amp;dopt=Abstract&amp;amp;list_uids=16877605&amp;amp;query_hl=1&lt;/_url&gt;&lt;_volume&gt;88&lt;/_volume&gt;&lt;_created&gt;65698496&lt;/_created&gt;&lt;_modified&gt;65698496&lt;/_modified&gt;&lt;_db_updated&gt;PubMed&lt;/_db_updated&gt;&lt;/Details&gt;&lt;Extra&gt;&lt;DBUID&gt;{166661CF-E3C8-43DA-98C6-ABBE6EC42A2C}&lt;/DBUID&gt;&lt;/Extra&gt;&lt;/Item&gt;&lt;/References&gt;&lt;/Group&gt;&lt;/Citation&gt;_x000a_"/>
    <w:docVar w:name="NE.Ref{194200D5-8577-4279-9E49-A4C056EDE71E}" w:val=" ADDIN NE.Ref.{194200D5-8577-4279-9E49-A4C056EDE71E}&lt;Citation&gt;&lt;Group&gt;&lt;References&gt;&lt;Item&gt;&lt;ID&gt;336&lt;/ID&gt;&lt;UID&gt;{361C5BDD-EBDA-4D72-98AE-561F8D85B048}&lt;/UID&gt;&lt;Title&gt;Factors associated with mortality after proximal femoral fracture&lt;/Title&gt;&lt;Template&gt;Journal Article&lt;/Template&gt;&lt;Star&gt;0&lt;/Star&gt;&lt;Tag&gt;0&lt;/Tag&gt;&lt;Author&gt;Walter, N; Szymski, D; Kurtz, S; Alt, V; Lowenberg, D W; Lau, E; Rupp, M&lt;/Author&gt;&lt;Year&gt;2023&lt;/Year&gt;&lt;Details&gt;&lt;_accession_num&gt;37365418&lt;/_accession_num&gt;&lt;_author_adr&gt;Department of Trauma Surgery, University Medical Center Regensburg,  Franz-Josef-Strauss-Allee 11, 93053, Regensburg, Germany.; Department of Psychosomatic Medicine, University Medical Center Regensburg,  Regensburg, Germany.; Department of Trauma Surgery, University Medical Center Regensburg,  Franz-Josef-Strauss-Allee 11, 93053, Regensburg, Germany.; Implant Research Core, School of Biomedical Engineering, Science and Health  Systems, Drexel University, Philadelphia, USA.; Department of Trauma Surgery, University Medical Center Regensburg,  Franz-Josef-Strauss-Allee 11, 93053, Regensburg, Germany.; Department of Orthopaedic Surgery, Stanford School of Medicine, Stanford, USA.; Exponent Inc., Palo Alto, USA.; Department of Trauma Surgery, University Medical Center Regensburg,  Franz-Josef-Strauss-Allee 11, 93053, Regensburg, Germany. markus.rupp@ukr.de.&lt;/_author_adr&gt;&lt;_date_display&gt;2023 Jun 26&lt;/_date_display&gt;&lt;_date&gt;2023-06-26&lt;/_date&gt;&lt;_doi&gt;10.1186/s10195-023-00715-5&lt;/_doi&gt;&lt;_isbn&gt;1590-9999 (Electronic); 1590-9921 (Print); 1590-9921 (Linking)&lt;/_isbn&gt;&lt;_issue&gt;1&lt;/_issue&gt;&lt;_journal&gt;J Orthop Traumatol&lt;/_journal&gt;&lt;_keywords&gt;Mortality rate; Proximal femur fractures; Risk factors&lt;/_keywords&gt;&lt;_language&gt;eng&lt;/_language&gt;&lt;_ori_publication&gt;(c) 2023. The Author(s).&lt;/_ori_publication&gt;&lt;_pages&gt;31&lt;/_pages&gt;&lt;_subject_headings&gt;Aged; Humans; Male; Femoral Neck Fractures/surgery; Hip Fractures/surgery/complications; Medicare; Osteoporosis; *Proximal Femoral Fractures/mortality; Retrospective Studies; Risk Factors; United States/epidemiology&lt;/_subject_headings&gt;&lt;_tertiary_title&gt;Journal of orthopaedics and traumatology : official journal of the Italian _x000d__x000a_      Society of Orthopaedics and Traumatology&lt;/_tertiary_title&gt;&lt;_type_work&gt;Journal Article&lt;/_type_work&gt;&lt;_url&gt;http://www.ncbi.nlm.nih.gov/entrez/query.fcgi?cmd=Retrieve&amp;amp;db=pubmed&amp;amp;dopt=Abstract&amp;amp;list_uids=37365418&amp;amp;query_hl=1&lt;/_url&gt;&lt;_volume&gt;24&lt;/_volume&gt;&lt;_created&gt;65702681&lt;/_created&gt;&lt;_modified&gt;65702682&lt;/_modified&gt;&lt;_db_updated&gt;PubMed&lt;/_db_updated&gt;&lt;_impact_factor&gt;   2.800&lt;/_impact_factor&gt;&lt;_social_category&gt;骨科(2)&lt;/_social_category&gt;&lt;_collection_scope&gt;SCIE&lt;/_collection_scope&gt;&lt;/Details&gt;&lt;Extra&gt;&lt;DBUID&gt;{166661CF-E3C8-43DA-98C6-ABBE6EC42A2C}&lt;/DBUID&gt;&lt;/Extra&gt;&lt;/Item&gt;&lt;/References&gt;&lt;/Group&gt;&lt;Group&gt;&lt;References&gt;&lt;Item&gt;&lt;ID&gt;337&lt;/ID&gt;&lt;UID&gt;{4FE3C348-8222-4E07-9191-C8A19A8FAE76}&lt;/UID&gt;&lt;Title&gt;Factors influencing postoperative mortality one year after surgery for hip  fracture in Chinese elderly population&lt;/Title&gt;&lt;Template&gt;Journal Article&lt;/Template&gt;&lt;Star&gt;0&lt;/Star&gt;&lt;Tag&gt;0&lt;/Tag&gt;&lt;Author&gt;Li, S G; Sun, T S; Liu, Z; Ren, J X; Liu, B; Gao, Y&lt;/Author&gt;&lt;Year&gt;2013&lt;/Year&gt;&lt;Details&gt;&lt;_accession_num&gt;23876902&lt;/_accession_num&gt;&lt;_author_adr&gt;Department of Orthopedics, Beijing Army General Hospital, Beijing, China.&lt;/_author_adr&gt;&lt;_date_display&gt;2013 Jul&lt;/_date_display&gt;&lt;_date&gt;2013-07-01&lt;/_date&gt;&lt;_isbn&gt;2542-5641 (Electronic); 0366-6999 (Linking)&lt;/_isbn&gt;&lt;_issue&gt;14&lt;/_issue&gt;&lt;_journal&gt;Chin Med J (Engl)&lt;/_journal&gt;&lt;_language&gt;eng&lt;/_language&gt;&lt;_pages&gt;2715-9&lt;/_pages&gt;&lt;_subject_headings&gt;Aged; Aged, 80 and over; Female; Follow-Up Studies; Hip Fractures/mortality/*surgery; Humans; Male; Middle Aged; Regression Analysis; Retrospective Studies&lt;/_subject_headings&gt;&lt;_tertiary_title&gt;Chinese medical journal&lt;/_tertiary_title&gt;&lt;_type_work&gt;Journal Article; Research Support, Non-U.S. Gov&amp;apos;t&lt;/_type_work&gt;&lt;_url&gt;http://www.ncbi.nlm.nih.gov/entrez/query.fcgi?cmd=Retrieve&amp;amp;db=pubmed&amp;amp;dopt=Abstract&amp;amp;list_uids=23876902&amp;amp;query_hl=1&lt;/_url&gt;&lt;_volume&gt;126&lt;/_volume&gt;&lt;_created&gt;65702697&lt;/_created&gt;&lt;_modified&gt;65702697&lt;/_modified&gt;&lt;_db_updated&gt;PubMed&lt;/_db_updated&gt;&lt;_impact_factor&gt;   6.100&lt;/_impact_factor&gt;&lt;_social_category&gt;医学：内科(3)&lt;/_social_category&gt;&lt;_collection_scope&gt;SCIE;CSCD&lt;/_collection_scope&gt;&lt;/Details&gt;&lt;Extra&gt;&lt;DBUID&gt;{166661CF-E3C8-43DA-98C6-ABBE6EC42A2C}&lt;/DBUID&gt;&lt;/Extra&gt;&lt;/Item&gt;&lt;/References&gt;&lt;/Group&gt;&lt;/Citation&gt;_x000a_"/>
    <w:docVar w:name="NE.Ref{1B815D9C-D186-4F9C-9AF2-26D63B7BD41D}" w:val=" ADDIN NE.Ref.{1B815D9C-D186-4F9C-9AF2-26D63B7BD41D}&lt;Citation&gt;&lt;Group&gt;&lt;References&gt;&lt;Item&gt;&lt;ID&gt;318&lt;/ID&gt;&lt;UID&gt;{0AC1759B-088D-4610-A216-3C51ACF3733D}&lt;/UID&gt;&lt;Title&gt;Mortality rates of patients with a hip fracture in a southwestern district of  Greece: ten-year follow-up with reference to the type of fracture&lt;/Title&gt;&lt;Template&gt;Journal Article&lt;/Template&gt;&lt;Star&gt;0&lt;/Star&gt;&lt;Tag&gt;0&lt;/Tag&gt;&lt;Author&gt;Karagiannis, A; Papakitsou, E; Dretakis, K; Galanos, A; Megas, P; Lambiris, E; Lyritis, G P&lt;/Author&gt;&lt;Year&gt;2006&lt;/Year&gt;&lt;Details&gt;&lt;_accession_num&gt;16467975&lt;/_accession_num&gt;&lt;_author_adr&gt;Orthopedic Department, University Hospital, University of Patras, Patras, Greece.&lt;/_author_adr&gt;&lt;_date_display&gt;2006 Feb&lt;/_date_display&gt;&lt;_date&gt;2006-02-01&lt;/_date&gt;&lt;_doi&gt;10.1007/s00223-005-0169-6&lt;/_doi&gt;&lt;_isbn&gt;0171-967X (Print); 0171-967X (Linking)&lt;/_isbn&gt;&lt;_issue&gt;2&lt;/_issue&gt;&lt;_journal&gt;Calcif Tissue Int&lt;/_journal&gt;&lt;_language&gt;eng&lt;/_language&gt;&lt;_pages&gt;72-7&lt;/_pages&gt;&lt;_subject_headings&gt;Age Factors; Aged; Aged, 80 and over; Female; Femoral Neck Fractures/epidemiology/*mortality; Follow-Up Studies; Greece/epidemiology; Heart Diseases/epidemiology/mortality; Hip Fractures/classification/*epidemiology/*mortality; Humans; Longitudinal Studies; Male; Middle Aged; Prognosis; Regression Analysis; Sex Factors; Survival Analysis; Time Factors&lt;/_subject_headings&gt;&lt;_tertiary_title&gt;Calcified tissue international&lt;/_tertiary_title&gt;&lt;_type_work&gt;Comparative Study; Journal Article&lt;/_type_work&gt;&lt;_url&gt;http://www.ncbi.nlm.nih.gov/entrez/query.fcgi?cmd=Retrieve&amp;amp;db=pubmed&amp;amp;dopt=Abstract&amp;amp;list_uids=16467975&amp;amp;query_hl=1&lt;/_url&gt;&lt;_volume&gt;78&lt;/_volume&gt;&lt;_created&gt;65698400&lt;/_created&gt;&lt;_modified&gt;65698400&lt;/_modified&gt;&lt;_db_updated&gt;PubMed&lt;/_db_updated&gt;&lt;_impact_factor&gt;   4.200&lt;/_impact_factor&gt;&lt;_social_category&gt;内分泌学与代谢(3)&lt;/_social_category&gt;&lt;_collection_scope&gt;SCIE&lt;/_collection_scope&gt;&lt;/Details&gt;&lt;Extra&gt;&lt;DBUID&gt;{166661CF-E3C8-43DA-98C6-ABBE6EC42A2C}&lt;/DBUID&gt;&lt;/Extra&gt;&lt;/Item&gt;&lt;/References&gt;&lt;/Group&gt;&lt;/Citation&gt;_x000a_"/>
    <w:docVar w:name="NE.Ref{33868CCA-38ED-4E0E-9424-0D47501227BC}" w:val=" ADDIN NE.Ref.{33868CCA-38ED-4E0E-9424-0D47501227BC}&lt;Citation&gt;&lt;Group&gt;&lt;References&gt;&lt;Item&gt;&lt;ID&gt;320&lt;/ID&gt;&lt;UID&gt;{4437D8D6-B201-4BAB-BB80-A40916A35B26}&lt;/UID&gt;&lt;Title&gt;A nationwide study of blood transfusion in hip fracture patients : linked  analysis from the Scottish Hip Fracture Audit and the Scottish National Blood  Transfusion Service&lt;/Title&gt;&lt;Template&gt;Journal Article&lt;/Template&gt;&lt;Star&gt;0&lt;/Star&gt;&lt;Tag&gt;0&lt;/Tag&gt;&lt;Author&gt;Farrow, L; Brasnic, L; Martin, C; Ward, K; Adam, K; Hall, A J; Clement, N D; MacLullich, AMJ&lt;/Author&gt;&lt;Year&gt;2022&lt;/Year&gt;&lt;Details&gt;&lt;_accession_num&gt;36317353&lt;/_accession_num&gt;&lt;_author_adr&gt;Institute of Applied Health Sciences, University of Aberdeen College of Life  Sciences and Medicine, Aberdeen, UK.; Grampian Orthopaedics, Aberdeen Royal Infirmary, Aberdeen, UK.; Scottish Hip Fracture Audit, Public Health Scotland, Edinburgh, UK.; Institute of Applied Health Sciences, University of Aberdeen College of Life  Sciences and Medicine, Aberdeen, UK.; Scottish Hip Fracture Audit, Public Health Scotland, Edinburgh, UK.; Scottish Hip Fracture Audit, Public Health Scotland, Edinburgh, UK.; Scottish Hip Fracture Audit, Public Health Scotland, Edinburgh, UK.; Scottish Hip Fracture Audit, Public Health Scotland, Edinburgh, UK.; Department of Orthopaedics, Golden Jubilee National Hospital, Clydebank, UK.; Scottish Hip Fracture Audit, Public Health Scotland, Edinburgh, UK.; Edinburgh Orthopaedics, Royal Infirmary of Edinburgh, Edinburgh, UK.; Scottish Hip Fracture Audit, Public Health Scotland, Edinburgh, UK.; Edinburgh Orthopaedics, Royal Infirmary of Edinburgh, Edinburgh, UK.; Ageing and Health, Usher Institute, University of Edinburgh, Edinburgh, UK.&lt;/_author_adr&gt;&lt;_date_display&gt;2022 Nov&lt;/_date_display&gt;&lt;_date&gt;2022-11-01&lt;/_date&gt;&lt;_doi&gt;10.1302/0301-620X.104B11.BJJ-2022-0450.R1&lt;/_doi&gt;&lt;_isbn&gt;2049-4408 (Electronic); 2049-4394 (Linking)&lt;/_isbn&gt;&lt;_issue&gt;11&lt;/_issue&gt;&lt;_journal&gt;Bone Joint J&lt;/_journal&gt;&lt;_keywords&gt;Anaemia; Blood; Hip fracture; SHFA; Transfusion; anaemia; blood cells; blood transfusion; clinical outcomes; hip fracture; intramedullary fixation; perioperative blood loss; perioperative blood transfusion; retrospective cohort study; sliding hip screw&lt;/_keywords&gt;&lt;_language&gt;eng&lt;/_language&gt;&lt;_pages&gt;1266-1272&lt;/_pages&gt;&lt;_subject_headings&gt;Humans; Retrospective Studies; *Hip Fractures; Blood Transfusion; Erythrocyte Transfusion; Scotland/epidemiology&lt;/_subject_headings&gt;&lt;_tertiary_title&gt;The bone &amp;amp; joint journal&lt;/_tertiary_title&gt;&lt;_type_work&gt;Journal Article&lt;/_type_work&gt;&lt;_url&gt;http://www.ncbi.nlm.nih.gov/entrez/query.fcgi?cmd=Retrieve&amp;amp;db=pubmed&amp;amp;dopt=Abstract&amp;amp;list_uids=36317353&amp;amp;query_hl=1&lt;/_url&gt;&lt;_volume&gt;104-B&lt;/_volume&gt;&lt;_created&gt;65698444&lt;/_created&gt;&lt;_modified&gt;65698444&lt;/_modified&gt;&lt;_db_updated&gt;PubMed&lt;/_db_updated&gt;&lt;_impact_factor&gt;   4.600&lt;/_impact_factor&gt;&lt;_social_category&gt;骨科(1) &amp;amp; 外科(1)&lt;/_social_category&gt;&lt;_collection_scope&gt;SCIE&lt;/_collection_scope&gt;&lt;/Details&gt;&lt;Extra&gt;&lt;DBUID&gt;{166661CF-E3C8-43DA-98C6-ABBE6EC42A2C}&lt;/DBUID&gt;&lt;/Extra&gt;&lt;/Item&gt;&lt;/References&gt;&lt;/Group&gt;&lt;/Citation&gt;_x000a_"/>
    <w:docVar w:name="NE.Ref{64F01308-02FC-493D-A839-558854DBF3A3}" w:val=" ADDIN NE.Ref.{64F01308-02FC-493D-A839-558854DBF3A3}&lt;Citation&gt;&lt;Group&gt;&lt;References&gt;&lt;Item&gt;&lt;ID&gt;322&lt;/ID&gt;&lt;UID&gt;{A968230B-2DB5-4E82-9C87-8BDB5B5391D4}&lt;/UID&gt;&lt;Title&gt;Dynamic observation and risk factors analysis of deep vein thrombosis after hip  fracture&lt;/Title&gt;&lt;Template&gt;Journal Article&lt;/Template&gt;&lt;Star&gt;0&lt;/Star&gt;&lt;Tag&gt;0&lt;/Tag&gt;&lt;Author&gt;Cong, Y; Wang, B; Fei, C; Zhang, H; Li, Z; Zhu, Y; Zhuang, Y; Wang, P; Zhang, K&lt;/Author&gt;&lt;Year&gt;2024&lt;/Year&gt;&lt;Details&gt;&lt;_accession_num&gt;38829867&lt;/_accession_num&gt;&lt;_author_adr&gt;TCM Rehabilitation Department, Honghui Hospital, Xi&amp;apos;an Jiaotong University,  Xi&amp;apos;an, Shaanxi Province, People&amp;apos;s Republic of China.; Pain Ward of Orthopedics Department of TCM, Honghui Hospital, Xi&amp;apos;an Jiaotong  University, Xi&amp;apos;an, Shaanxi Province, People&amp;apos;s Republic of China.; Department of Orthopedic Trauma, Honghui Hospital, Xi&amp;apos;an Jiaotong University,  Xi&amp;apos;an, Shaanxi Province, People&amp;apos;s Republic of China.; Department of Ultrasound, Honghui Hospital, Xi&amp;apos;an Jiaotong University, Xi&amp;apos;an,  Shaanxi Province, People&amp;apos;s Republic of China.; Department of Orthopedic Trauma, Honghui Hospital, Xi&amp;apos;an Jiaotong University,  Xi&amp;apos;an, Shaanxi Province, People&amp;apos;s Republic of China.; Department of Orthopedic Trauma, Honghui Hospital, Xi&amp;apos;an Jiaotong University,  Xi&amp;apos;an, Shaanxi Province, People&amp;apos;s Republic of China.; Department of Orthopedic Trauma, Honghui Hospital, Xi&amp;apos;an Jiaotong University,  Xi&amp;apos;an, Shaanxi Province, People&amp;apos;s Republic of China.; Department of Orthopedic Trauma, Honghui Hospital, Xi&amp;apos;an Jiaotong University,  Xi&amp;apos;an, Shaanxi Province, People&amp;apos;s Republic of China.; Department of Orthopedic Trauma, Honghui Hospital, Xi&amp;apos;an Jiaotong University,  Xi&amp;apos;an, Shaanxi Province, People&amp;apos;s Republic of China.&lt;/_author_adr&gt;&lt;_date_display&gt;2024&lt;/_date_display&gt;&lt;_date&gt;2024-01-20&lt;/_date&gt;&lt;_doi&gt;10.1371/journal.pone.0304629&lt;/_doi&gt;&lt;_isbn&gt;1932-6203 (Electronic); 1932-6203 (Linking)&lt;/_isbn&gt;&lt;_issue&gt;6&lt;/_issue&gt;&lt;_journal&gt;PLoS One&lt;/_journal&gt;&lt;_language&gt;eng&lt;/_language&gt;&lt;_ori_publication&gt;Copyright: (c) 2024 Cong et al. This is an open access article distributed under _x000d__x000a_      the terms of the Creative Commons Attribution License, which permits unrestricted _x000d__x000a_      use, distribution, and reproduction in any medium, provided the original author _x000d__x000a_      and source are credited.&lt;/_ori_publication&gt;&lt;_pages&gt;e0304629&lt;/_pages&gt;&lt;_subject_headings&gt;Humans; *Hip Fractures/complications; *Venous Thrombosis/etiology/epidemiology; Male; Female; Risk Factors; Aged; Aged, 80 and over; Middle Aged; Proportional Hazards Models; Retrospective Studies&lt;/_subject_headings&gt;&lt;_tertiary_title&gt;PloS one&lt;/_tertiary_title&gt;&lt;_type_work&gt;Journal Article&lt;/_type_work&gt;&lt;_url&gt;http://www.ncbi.nlm.nih.gov/entrez/query.fcgi?cmd=Retrieve&amp;amp;db=pubmed&amp;amp;dopt=Abstract&amp;amp;list_uids=38829867&amp;amp;query_hl=1&lt;/_url&gt;&lt;_volume&gt;19&lt;/_volume&gt;&lt;_created&gt;65698474&lt;/_created&gt;&lt;_modified&gt;65698474&lt;/_modified&gt;&lt;_db_updated&gt;PubMed&lt;/_db_updated&gt;&lt;_impact_factor&gt;   3.700&lt;/_impact_factor&gt;&lt;_social_category&gt;综合性期刊(3)&lt;/_social_category&gt;&lt;_collection_scope&gt;SCIE&lt;/_collection_scope&gt;&lt;/Details&gt;&lt;Extra&gt;&lt;DBUID&gt;{166661CF-E3C8-43DA-98C6-ABBE6EC42A2C}&lt;/DBUID&gt;&lt;/Extra&gt;&lt;/Item&gt;&lt;/References&gt;&lt;/Group&gt;&lt;/Citation&gt;_x000a_"/>
    <w:docVar w:name="NE.Ref{6CCA0035-9D1A-47A1-93F5-BBAAD47B2966}" w:val=" ADDIN NE.Ref.{6CCA0035-9D1A-47A1-93F5-BBAAD47B2966}&lt;Citation&gt;&lt;Group&gt;&lt;References&gt;&lt;Item&gt;&lt;ID&gt;316&lt;/ID&gt;&lt;UID&gt;{6B825099-BAC2-49A9-AEE5-AA78EC80C948}&lt;/UID&gt;&lt;Title&gt;Mortality and morbidity after hip fractures&lt;/Title&gt;&lt;Template&gt;Journal Article&lt;/Template&gt;&lt;Star&gt;0&lt;/Star&gt;&lt;Tag&gt;0&lt;/Tag&gt;&lt;Author&gt;Keene, G S; Parker, M J; Pryor, G A&lt;/Author&gt;&lt;Year&gt;1993&lt;/Year&gt;&lt;Details&gt;&lt;_accession_num&gt;8166806&lt;/_accession_num&gt;&lt;_author_adr&gt;Department of Orthopaedic and Trauma Surgery, Addenbrooke&amp;apos;s Hospital, Cambridge.&lt;/_author_adr&gt;&lt;_date_display&gt;1993 Nov 13&lt;/_date_display&gt;&lt;_date&gt;1993-11-13&lt;/_date&gt;&lt;_doi&gt;10.1136/bmj.307.6914.1248&lt;/_doi&gt;&lt;_isbn&gt;0959-8138 (Print); 1468-5833 (Electronic); 0959-8138 (Linking)&lt;/_isbn&gt;&lt;_issue&gt;6914&lt;/_issue&gt;&lt;_journal&gt;BMJ&lt;/_journal&gt;&lt;_language&gt;eng&lt;/_language&gt;&lt;_pages&gt;1248-50&lt;/_pages&gt;&lt;_subject_headings&gt;Age Factors; Aged; Aged, 80 and over; England/epidemiology; Female; Femoral Neck Fractures/epidemiology/*mortality/rehabilitation/therapy; Follow-Up Studies; Fracture Fixation/methods; Humans; Male; Morbidity; Prospective Studies&lt;/_subject_headings&gt;&lt;_tertiary_title&gt;BMJ (Clinical research ed.)&lt;/_tertiary_title&gt;&lt;_type_work&gt;Journal Article&lt;/_type_work&gt;&lt;_url&gt;http://www.ncbi.nlm.nih.gov/entrez/query.fcgi?cmd=Retrieve&amp;amp;db=pubmed&amp;amp;dopt=Abstract&amp;amp;list_uids=8166806&amp;amp;query_hl=1&lt;/_url&gt;&lt;_volume&gt;307&lt;/_volume&gt;&lt;_created&gt;65698358&lt;/_created&gt;&lt;_modified&gt;65698359&lt;/_modified&gt;&lt;_db_updated&gt;PubMed&lt;/_db_updated&gt;&lt;_impact_factor&gt; 105.700&lt;/_impact_factor&gt;&lt;_social_category&gt;医学：内科(1)&lt;/_social_category&gt;&lt;_collection_scope&gt;SCIE&lt;/_collection_scope&gt;&lt;/Details&gt;&lt;Extra&gt;&lt;DBUID&gt;{166661CF-E3C8-43DA-98C6-ABBE6EC42A2C}&lt;/DBUID&gt;&lt;/Extra&gt;&lt;/Item&gt;&lt;/References&gt;&lt;/Group&gt;&lt;/Citation&gt;_x000a_"/>
    <w:docVar w:name="NE.Ref{75EA7FF0-C54E-4D05-95EB-6396C10B6CFB}" w:val=" ADDIN NE.Ref.{75EA7FF0-C54E-4D05-95EB-6396C10B6CFB}&lt;Citation&gt;&lt;Group&gt;&lt;References&gt;&lt;Item&gt;&lt;ID&gt;345&lt;/ID&gt;&lt;UID&gt;{D07686F0-0EA3-4258-AFCF-CBC0EA75DDAD}&lt;/UID&gt;&lt;Title&gt;Hip Fracture Mortality: Differences Between Intertrochanteric and Femoral Neck  Fractures&lt;/Title&gt;&lt;Template&gt;Journal Article&lt;/Template&gt;&lt;Star&gt;1&lt;/Star&gt;&lt;Tag&gt;0&lt;/Tag&gt;&lt;Author&gt;Frisch, N B; Wessell, N; Charters, M; Greenstein, A; Shaw, J; Peterson, E; Trent, Guthrie S&lt;/Author&gt;&lt;Year&gt;2018&lt;/Year&gt;&lt;Details&gt;&lt;_accession_num&gt;29762119&lt;/_accession_num&gt;&lt;_author_adr&gt;Ascension Crittenton Hospital, DeClaire LaMacchia Orthopaedic Institute,  Rochester Hills, Michigan. nick@gafrisch.com.; Department of Orthopedics, University of Colorado School of Medicine, Aurora,  Colorado.; Department of Orthopaedic Surgery, Henry Ford Health System, Detroit, Michigan.; Wayne State University School of Medicine, Detroit, Michigan.; Wayne State University School of Medicine, Detroit, Michigan.; Department of Public Health Sciences, Henry Ford Health System, Detroit,  Michigan.; Department of Orthopaedic Surgery, Henry Ford Health System, Detroit, Michigan.&lt;/_author_adr&gt;&lt;_created&gt;65709751&lt;/_created&gt;&lt;_date&gt;2018-03-01&lt;/_date&gt;&lt;_date_display&gt;2018 Spring&lt;/_date_display&gt;&lt;_db_updated&gt;PubMed&lt;/_db_updated&gt;&lt;_isbn&gt;1548-825X (Print); 1548-825X (Linking)&lt;/_isbn&gt;&lt;_issue&gt;1&lt;/_issue&gt;&lt;_journal&gt;J Surg Orthop Adv&lt;/_journal&gt;&lt;_language&gt;eng&lt;/_language&gt;&lt;_modified&gt;65709752&lt;/_modified&gt;&lt;_pages&gt;64-71&lt;/_pages&gt;&lt;_subject_headings&gt;Age Factors; Aged; Aged, 80 and over; Arrhythmias, Cardiac/*epidemiology; Arthroplasty, Replacement, Hip/statistics &amp;amp; numerical data; Body Mass Index; Cohort Studies; Comorbidity; Coronary Artery Disease/epidemiology; Female; Femoral Neck Fractures/*epidemiology; Fracture Fixation, Internal/statistics &amp;amp; numerical data; Hip Fractures/epidemiology; Humans; Kaplan-Meier Estimate; Male; *Mortality; Multivariate Analysis; Open Fracture Reduction/statistics &amp;amp; numerical data; Proportional Hazards Models; Renal Insufficiency, Chronic/*epidemiology; Retrospective Studies; Risk Factors; Sex Factors; Thinness/*epidemiology; Time-to-Treatment/statistics &amp;amp; numerical data&lt;/_subject_headings&gt;&lt;_tertiary_title&gt;Journal of surgical orthopaedic advances&lt;/_tertiary_title&gt;&lt;_type_work&gt;Comparative Study; Journal Article&lt;/_type_work&gt;&lt;_url&gt;http://www.ncbi.nlm.nih.gov/entrez/query.fcgi?cmd=Retrieve&amp;amp;db=pubmed&amp;amp;dopt=Abstract&amp;amp;list_uids=29762119&amp;amp;query_hl=1&lt;/_url&gt;&lt;_volume&gt;27&lt;/_volume&gt;&lt;/Details&gt;&lt;Extra&gt;&lt;DBUID&gt;{166661CF-E3C8-43DA-98C6-ABBE6EC42A2C}&lt;/DBUID&gt;&lt;/Extra&gt;&lt;/Item&gt;&lt;/References&gt;&lt;/Group&gt;&lt;/Citation&gt;_x000a_"/>
    <w:docVar w:name="NE.Ref{7AD330BF-8591-4767-8ECA-562E68A3C41A}" w:val=" ADDIN NE.Ref.{7AD330BF-8591-4767-8ECA-562E68A3C41A}&lt;Citation&gt;&lt;Group&gt;&lt;References&gt;&lt;Item&gt;&lt;ID&gt;310&lt;/ID&gt;&lt;UID&gt;{B55EEF78-9581-465C-A8C4-CF2867114C75}&lt;/UID&gt;&lt;Title&gt;Machine learning for the prediction of acute kidney injury in patients with  sepsis&lt;/Title&gt;&lt;Template&gt;Journal Article&lt;/Template&gt;&lt;Star&gt;0&lt;/Star&gt;&lt;Tag&gt;0&lt;/Tag&gt;&lt;Author&gt;Yue, S; Li, S; Huang, X; Liu, J; Hou, X; Zhao, Y; Niu, D; Wang, Y; Tan, W; Wu, J&lt;/Author&gt;&lt;Year&gt;2022&lt;/Year&gt;&lt;Details&gt;&lt;_accession_num&gt;35562803&lt;/_accession_num&gt;&lt;_author_adr&gt;Clinical Research Service Center, The Affiliated Hospital of Guangdong Medical  University, Zhanjiang, 524001, Guangdong Province, China.; Collaborative Innovation Engineering Technology Research Center of Clinical  Medical Big Data Cloud Service in Medical Consortium of West Guangdong Province,  The Affiliated Hospital of Guangdong Medical University, Zhanjiang, 524001,  Guangdong Province, China.; Clinical Research Service Center, The Affiliated Hospital of Guangdong Medical  University, Zhanjiang, 524001, Guangdong Province, China.; Collaborative Innovation Engineering Technology Research Center of Clinical  Medical Big Data Cloud Service in Medical Consortium of West Guangdong Province,  The Affiliated Hospital of Guangdong Medical University, Zhanjiang, 524001,  Guangdong Province, China.; Clinical Research Service Center, The Affiliated Hospital of Guangdong Medical  University, Zhanjiang, 524001, Guangdong Province, China.; Collaborative Innovation Engineering Technology Research Center of Clinical  Medical Big Data Cloud Service in Medical Consortium of West Guangdong Province,  The Affiliated Hospital of Guangdong Medical University, Zhanjiang, 524001,  Guangdong Province, China.; Clinical Research Service Center, The Affiliated Hospital of Guangdong Medical  University, Zhanjiang, 524001, Guangdong Province, China.; Collaborative Innovation Engineering Technology Research Center of Clinical  Medical Big Data Cloud Service in Medical Consortium of West Guangdong Province,  The Affiliated Hospital of Guangdong Medical University, Zhanjiang, 524001,  Guangdong Province, China.; Clinical Research Service Center, The Affiliated Hospital of Guangdong Medical  University, Zhanjiang, 524001, Guangdong Province, China.; Collaborative Innovation Engineering Technology Research Center of Clinical  Medical Big Data Cloud Service in Medical Consortium of West Guangdong Province,  The Affiliated Hospital of Guangdong Medical University, Zhanjiang, 524001,  Guangdong Province, China.; Clinical Research Service Center, The Affiliated Hospital of Guangdong Medical  University, Zhanjiang, 524001, Guangdong Province, China.; Clinical Research Service Center, The Affiliated Hospital of Guangdong Medical  University, Zhanjiang, 524001, Guangdong Province, China.; Clinical Research Service Center, The Affiliated Hospital of Guangdong Medical  University, Zhanjiang, 524001, Guangdong Province, China.; Collaborative Innovation Engineering Technology Research Center of Clinical  Medical Big Data Cloud Service in Medical Consortium of West Guangdong Province,  The Affiliated Hospital of Guangdong Medical University, Zhanjiang, 524001,  Guangdong Province, China.; Department of Gastroenterology, The Affiliated Hospital of Guangdong Medical  University, Zhanjiang, 524001, Guangdong Province, China. 35080592@qq.com.; Clinical Research Service Center, The Affiliated Hospital of Guangdong Medical  University, Zhanjiang, 524001, Guangdong Province, China. wujiay@gdmu.edu.cn.; Collaborative Innovation Engineering Technology Research Center of Clinical  Medical Big Data Cloud Service in Medical Consortium of West Guangdong Province,  The Affiliated Hospital of Guangdong Medical University, Zhanjiang, 524001,  Guangdong Province, China. wujiay@gdmu.edu.cn.&lt;/_author_adr&gt;&lt;_date_display&gt;2022 May 13&lt;/_date_display&gt;&lt;_date&gt;2022-05-13&lt;/_date&gt;&lt;_doi&gt;10.1186/s12967-022-03364-0&lt;/_doi&gt;&lt;_isbn&gt;1479-5876 (Electronic); 1479-5876 (Linking)&lt;/_isbn&gt;&lt;_issue&gt;1&lt;/_issue&gt;&lt;_journal&gt;J Transl Med&lt;/_journal&gt;&lt;_keywords&gt;Acute kidney injury; MIMIC- III database; Machine learning; Prediction model; Sepsis&lt;/_keywords&gt;&lt;_language&gt;eng&lt;/_language&gt;&lt;_ori_publication&gt;(c) 2022. The Author(s).&lt;/_ori_publication&gt;&lt;_pages&gt;215&lt;/_pages&gt;&lt;_subject_headings&gt;*Acute Kidney Injury/diagnosis/etiology; Critical Illness; Female; Humans; Logistic Models; Machine Learning; Male; *Sepsis/complications/diagnosis&lt;/_subject_headings&gt;&lt;_tertiary_title&gt;Journal of translational medicine&lt;/_tertiary_title&gt;&lt;_type_work&gt;Journal Article; Research Support, Non-U.S. Gov&amp;apos;t&lt;/_type_work&gt;&lt;_url&gt;http://www.ncbi.nlm.nih.gov/entrez/query.fcgi?cmd=Retrieve&amp;amp;db=pubmed&amp;amp;dopt=Abstract&amp;amp;list_uids=35562803&amp;amp;query_hl=1&lt;/_url&gt;&lt;_volume&gt;20&lt;/_volume&gt;&lt;_created&gt;65694082&lt;/_created&gt;&lt;_modified&gt;65694082&lt;/_modified&gt;&lt;_db_updated&gt;PubMed&lt;/_db_updated&gt;&lt;_impact_factor&gt;   7.400&lt;/_impact_factor&gt;&lt;_social_category&gt;医学：研究与实验(2)&lt;/_social_category&gt;&lt;_collection_scope&gt;SCIE&lt;/_collection_scope&gt;&lt;/Details&gt;&lt;Extra&gt;&lt;DBUID&gt;{166661CF-E3C8-43DA-98C6-ABBE6EC42A2C}&lt;/DBUID&gt;&lt;/Extra&gt;&lt;/Item&gt;&lt;/References&gt;&lt;/Group&gt;&lt;/Citation&gt;_x000a_"/>
    <w:docVar w:name="NE.Ref{7D17E8F8-04BA-4A28-B158-5047CE0CC76C}" w:val=" ADDIN NE.Ref.{7D17E8F8-04BA-4A28-B158-5047CE0CC76C}&lt;Citation&gt;&lt;Group&gt;&lt;References&gt;&lt;Item&gt;&lt;ID&gt;332&lt;/ID&gt;&lt;UID&gt;{F9687A8D-5BAC-484A-BCBF-3B7AA0EACDCC}&lt;/UID&gt;&lt;Title&gt;On admission haemoglobin in patients with hip fracture&lt;/Title&gt;&lt;Template&gt;Journal Article&lt;/Template&gt;&lt;Star&gt;0&lt;/Star&gt;&lt;Tag&gt;0&lt;/Tag&gt;&lt;Author&gt;Kumar, D; Mbako, A N; Riddick, A; Patil, S; Williams, P&lt;/Author&gt;&lt;Year&gt;2011&lt;/Year&gt;&lt;Details&gt;&lt;_accession_num&gt;20691443&lt;/_accession_num&gt;&lt;_author_adr&gt;Trauma and Orthopaedics, Chasefarm Hospital, Enfield, London, UK.  suryashakti@hotmail.com&lt;/_author_adr&gt;&lt;_date_display&gt;2011 Feb&lt;/_date_display&gt;&lt;_date&gt;2011-02-01&lt;/_date&gt;&lt;_doi&gt;10.1016/j.injury.2010.07.239&lt;/_doi&gt;&lt;_isbn&gt;1879-0267 (Electronic); 0020-1383 (Linking)&lt;/_isbn&gt;&lt;_issue&gt;2&lt;/_issue&gt;&lt;_journal&gt;Injury&lt;/_journal&gt;&lt;_language&gt;eng&lt;/_language&gt;&lt;_ori_publication&gt;2010 Elsevier Ltd. All rights reserved.&lt;/_ori_publication&gt;&lt;_pages&gt;167-70&lt;/_pages&gt;&lt;_subject_headings&gt;Aged; Aged, 80 and over; Anemia/*blood; Blood Loss, Surgical; Blood Transfusion; Female; Fluid Therapy/adverse effects; Hemoglobins/*analysis/metabolism; Hip Fractures/*blood/complications/surgery; Humans; Male; Middle Aged; Postoperative Period; Prospective Studies; Risk Factors&lt;/_subject_headings&gt;&lt;_tertiary_title&gt;Injury&lt;/_tertiary_title&gt;&lt;_type_work&gt;Journal Article; Multicenter Study&lt;/_type_work&gt;&lt;_url&gt;http://www.ncbi.nlm.nih.gov/entrez/query.fcgi?cmd=Retrieve&amp;amp;db=pubmed&amp;amp;dopt=Abstract&amp;amp;list_uids=20691443&amp;amp;query_hl=1&lt;/_url&gt;&lt;_volume&gt;42&lt;/_volume&gt;&lt;_created&gt;65702648&lt;/_created&gt;&lt;_modified&gt;65702648&lt;/_modified&gt;&lt;_db_updated&gt;PubMed&lt;/_db_updated&gt;&lt;_impact_factor&gt;   2.500&lt;/_impact_factor&gt;&lt;_social_category&gt;危重病医学(3) &amp;amp; 急救医学(2) &amp;amp; 骨科(3) &amp;amp; 外科(3)&lt;/_social_category&gt;&lt;_collection_scope&gt;SCIE&lt;/_collection_scope&gt;&lt;/Details&gt;&lt;Extra&gt;&lt;DBUID&gt;{166661CF-E3C8-43DA-98C6-ABBE6EC42A2C}&lt;/DBUID&gt;&lt;/Extra&gt;&lt;/Item&gt;&lt;/References&gt;&lt;/Group&gt;&lt;/Citation&gt;_x000a_"/>
    <w:docVar w:name="NE.Ref{7D5B5D5D-9ACA-47DE-9E96-D68237BD8012}" w:val=" ADDIN NE.Ref.{7D5B5D5D-9ACA-47DE-9E96-D68237BD8012}&lt;Citation&gt;&lt;Group&gt;&lt;References&gt;&lt;Item&gt;&lt;ID&gt;321&lt;/ID&gt;&lt;UID&gt;{01A073AF-4300-46ED-87D7-8E40B81E4216}&lt;/UID&gt;&lt;Title&gt;Development and validation of models for predicting mortality in  intertrochanteric fracture surgery patients with perioperative blood transfusion:  a prospective multicenter cohort study&lt;/Title&gt;&lt;Template&gt;Journal Article&lt;/Template&gt;&lt;Star&gt;0&lt;/Star&gt;&lt;Tag&gt;0&lt;/Tag&gt;&lt;Author&gt;Guo, J; Geng, Q; Xu, K; Jing, W; Li, Z; He, J; Pan, Y; Li, Y; Wang, T; Long, Y; Hou, Z; Xu, X; Xu, P&lt;/Author&gt;&lt;Year&gt;2024&lt;/Year&gt;&lt;Details&gt;&lt;_accession_num&gt;38652158&lt;/_accession_num&gt;&lt;_author_adr&gt;Department of Joint Surgery, Honghui Hospital, Xi&amp;apos;an Jiaotong University, Xi&amp;apos;an,  Shaanxi.; Department of Nursing, Third Hospital of Hebei Medical University.; Department of Joint Surgery, Honghui Hospital, Xi&amp;apos;an Jiaotong University, Xi&amp;apos;an,  Shaanxi.; Department of Joint Surgery, Honghui Hospital, Xi&amp;apos;an Jiaotong University, Xi&amp;apos;an,  Shaanxi.; Department of Joint Surgery, Honghui Hospital, Xi&amp;apos;an Jiaotong University, Xi&amp;apos;an,  Shaanxi.; Department of Joint Surgery, Honghui Hospital, Xi&amp;apos;an Jiaotong University, Xi&amp;apos;an,  Shaanxi.; Department of Joint Surgery, Honghui Hospital, Xi&amp;apos;an Jiaotong University, Xi&amp;apos;an,  Shaanxi.; Department of Anesthesiology, Third Hospital of Hebei Medical University.; Department of Orthopedic Surgery, Third Hospital of Hebei Medical University,  Shijiazhuang.; Department of Orthopedics Surgery, Baoding First Central Hospital, Baoding.; Department of Orthopedic Surgery, Third Hospital of Hebei Medical University,  Shijiazhuang.; Orthopaedic Research Institute of Hebei Province.; NHC Key Laboratory of Intelligent Orthopedic Equipment (Third Hospital of Hebei  Medical University), Shijiazhuang, Hebei, People&amp;apos;s Republic of China.; Department of Joint Surgery, Honghui Hospital, Xi&amp;apos;an Jiaotong University, Xi&amp;apos;an,  Shaanxi.; Department of Joint Surgery, Honghui Hospital, Xi&amp;apos;an Jiaotong University, Xi&amp;apos;an,  Shaanxi.&lt;/_author_adr&gt;&lt;_date_display&gt;2024 Aug 1&lt;/_date_display&gt;&lt;_date&gt;2024-08-01&lt;/_date&gt;&lt;_doi&gt;10.1097/JS9.0000000000001472&lt;/_doi&gt;&lt;_isbn&gt;1743-9159 (Electronic); 1743-9191 (Print); 1743-9159 (Linking)&lt;/_isbn&gt;&lt;_issue&gt;8&lt;/_issue&gt;&lt;_journal&gt;Int J Surg&lt;/_journal&gt;&lt;_language&gt;eng&lt;/_language&gt;&lt;_ori_publication&gt;Copyright (c) 2024 The Author(s). Published by Wolters Kluwer Health, Inc.&lt;/_ori_publication&gt;&lt;_pages&gt;4754-4766&lt;/_pages&gt;&lt;_subject_headings&gt;Humans; Female; Male; Prospective Studies; Aged; *Blood Transfusion/mortality/statistics &amp;amp; numerical data; *Hip Fractures/surgery/mortality; Aged, 80 and over; Middle Aged; Cohort Studies&lt;/_subject_headings&gt;&lt;_tertiary_title&gt;International journal of surgery (London, England)&lt;/_tertiary_title&gt;&lt;_type_work&gt;Journal Article; Multicenter Study; Validation Study&lt;/_type_work&gt;&lt;_url&gt;http://www.ncbi.nlm.nih.gov/entrez/query.fcgi?cmd=Retrieve&amp;amp;db=pubmed&amp;amp;dopt=Abstract&amp;amp;list_uids=38652158&amp;amp;query_hl=1&lt;/_url&gt;&lt;_volume&gt;110&lt;/_volume&gt;&lt;_created&gt;65698456&lt;/_created&gt;&lt;_modified&gt;65698456&lt;/_modified&gt;&lt;_db_updated&gt;PubMed&lt;/_db_updated&gt;&lt;_impact_factor&gt;  15.300&lt;/_impact_factor&gt;&lt;_social_category&gt;外科(2)&lt;/_social_category&gt;&lt;_collection_scope&gt;SCIE&lt;/_collection_scope&gt;&lt;/Details&gt;&lt;Extra&gt;&lt;DBUID&gt;{166661CF-E3C8-43DA-98C6-ABBE6EC42A2C}&lt;/DBUID&gt;&lt;/Extra&gt;&lt;/Item&gt;&lt;/References&gt;&lt;/Group&gt;&lt;/Citation&gt;_x000a_"/>
    <w:docVar w:name="NE.Ref{85C206C4-6C47-4677-BD6E-9485A11016F8}" w:val=" ADDIN NE.Ref.{85C206C4-6C47-4677-BD6E-9485A11016F8}&lt;Citation&gt;&lt;Group&gt;&lt;References&gt;&lt;Item&gt;&lt;ID&gt;338&lt;/ID&gt;&lt;UID&gt;{38F95506-514D-45B8-9404-5870BCEBC4C6}&lt;/UID&gt;&lt;Title&gt;Chronic obstructive pulmonary disease and mortality following hip fracture: a  population-based cohort study&lt;/Title&gt;&lt;Template&gt;Journal Article&lt;/Template&gt;&lt;Star&gt;0&lt;/Star&gt;&lt;Tag&gt;0&lt;/Tag&gt;&lt;Author&gt;de Luise, C; Brimacombe, M; Pedersen, L; Sorensen, H T&lt;/Author&gt;&lt;Year&gt;2008&lt;/Year&gt;&lt;Details&gt;&lt;_accession_num&gt;18038248&lt;/_accession_num&gt;&lt;_author_adr&gt;Department of Epidemiology, University of Medicine and Dentistry of New Jersey,  School of Public Health, Newark, NJ, USA. deluiscy@umdnj.edu&lt;/_author_adr&gt;&lt;_date_display&gt;2008&lt;/_date_display&gt;&lt;_date&gt;2008-01-20&lt;/_date&gt;&lt;_doi&gt;10.1007/s10654-007-9211-5&lt;/_doi&gt;&lt;_isbn&gt;0393-2990 (Print); 0393-2990 (Linking)&lt;/_isbn&gt;&lt;_issue&gt;2&lt;/_issue&gt;&lt;_journal&gt;Eur J Epidemiol&lt;/_journal&gt;&lt;_language&gt;eng&lt;/_language&gt;&lt;_pages&gt;115-22&lt;/_pages&gt;&lt;_subject_headings&gt;Adult; Aged; Aged, 80 and over; Cohort Studies; Denmark/epidemiology; Female; Hip Fractures/*complications/*mortality; Humans; Male; Middle Aged; Proportional Hazards Models; Pulmonary Disease, Chronic Obstructive/*complications/*mortality; Registries; Risk&lt;/_subject_headings&gt;&lt;_tertiary_title&gt;European journal of epidemiology&lt;/_tertiary_title&gt;&lt;_type_work&gt;Journal Article; Research Support, Non-U.S. Gov&amp;apos;t&lt;/_type_work&gt;&lt;_url&gt;http://www.ncbi.nlm.nih.gov/entrez/query.fcgi?cmd=Retrieve&amp;amp;db=pubmed&amp;amp;dopt=Abstract&amp;amp;list_uids=18038248&amp;amp;query_hl=1&lt;/_url&gt;&lt;_volume&gt;23&lt;/_volume&gt;&lt;_created&gt;65702703&lt;/_created&gt;&lt;_modified&gt;65702703&lt;/_modified&gt;&lt;_db_updated&gt;PubMed&lt;/_db_updated&gt;&lt;_impact_factor&gt;  13.600&lt;/_impact_factor&gt;&lt;_social_category&gt;公共卫生、环境卫生与职业卫生(1)&lt;/_social_category&gt;&lt;_collection_scope&gt;SCIE&lt;/_collection_scope&gt;&lt;/Details&gt;&lt;Extra&gt;&lt;DBUID&gt;{166661CF-E3C8-43DA-98C6-ABBE6EC42A2C}&lt;/DBUID&gt;&lt;/Extra&gt;&lt;/Item&gt;&lt;/References&gt;&lt;/Group&gt;&lt;/Citation&gt;_x000a_"/>
    <w:docVar w:name="NE.Ref{8ABEAA17-BD5F-4D91-A38E-3E86833A695A}" w:val=" ADDIN NE.Ref.{8ABEAA17-BD5F-4D91-A38E-3E86833A695A}&lt;Citation&gt;&lt;Group&gt;&lt;References&gt;&lt;Item&gt;&lt;ID&gt;308&lt;/ID&gt;&lt;UID&gt;{388A0EBA-C260-43D0-91FC-007951B47615}&lt;/UID&gt;&lt;Title&gt;Fourth Universal Definition of Myocardial Infarction (2018)&lt;/Title&gt;&lt;Template&gt;Journal Article&lt;/Template&gt;&lt;Star&gt;0&lt;/Star&gt;&lt;Tag&gt;0&lt;/Tag&gt;&lt;Author&gt;Thygesen, K; Alpert, J S; Jaffe, A S; Chaitman, B R; Bax, J J; Morrow, D A; White, H D&lt;/Author&gt;&lt;Year&gt;2018&lt;/Year&gt;&lt;Details&gt;&lt;_accession_num&gt;30153967&lt;/_accession_num&gt;&lt;_collection_scope&gt;SCIE&lt;/_collection_scope&gt;&lt;_created&gt;65693828&lt;/_created&gt;&lt;_date&gt;2018-10-30&lt;/_date&gt;&lt;_date_display&gt;2018 Oct 30&lt;/_date_display&gt;&lt;_db_updated&gt;PubMed&lt;/_db_updated&gt;&lt;_doi&gt;10.1016/j.jacc.2018.08.1038&lt;/_doi&gt;&lt;_impact_factor&gt;  24.000&lt;/_impact_factor&gt;&lt;_isbn&gt;1558-3597 (Electronic); 0735-1097 (Linking)&lt;/_isbn&gt;&lt;_issue&gt;18&lt;/_issue&gt;&lt;_journal&gt;J Am Coll Cardiol&lt;/_journal&gt;&lt;_keywords&gt;Expert Consensus Document; Takotsubo syndrome; cardiac procedural myocardial injury; cardiac troponin; high sensitivity cardiac troponin; myocardial infarction; myocardial infarction with non-obstructive coronary arteries (MINOCA); myocardial injury; prior myocardial infarction; re-infarction; recurrent myocardial infarction; silent myocardial infarction; type 1 MI; type 2 MI; type 3 MI; type 4a MI; type 4b MI; type 4c MI; type 5 MI&lt;/_keywords&gt;&lt;_language&gt;eng&lt;/_language&gt;&lt;_modified&gt;65693829&lt;/_modified&gt;&lt;_pages&gt;2231-2264&lt;/_pages&gt;&lt;_social_category&gt;心脏和心血管系统(1)&lt;/_social_category&gt;&lt;_subject_headings&gt;Biomarkers/blood; Cardiology/*standards/trends; Humans; Myocardial Infarction/blood/*diagnostic imaging/*surgery; Percutaneous Coronary Intervention/adverse effects/trends&lt;/_subject_headings&gt;&lt;_tertiary_title&gt;Journal of the American College of Cardiology&lt;/_tertiary_title&gt;&lt;_type_work&gt;Journal Article; Review&lt;/_type_work&gt;&lt;_url&gt;http://www.ncbi.nlm.nih.gov/entrez/query.fcgi?cmd=Retrieve&amp;amp;db=pubmed&amp;amp;dopt=Abstract&amp;amp;list_uids=30153967&amp;amp;query_hl=1&lt;/_url&gt;&lt;_volume&gt;72&lt;/_volume&gt;&lt;/Details&gt;&lt;Extra&gt;&lt;DBUID&gt;{166661CF-E3C8-43DA-98C6-ABBE6EC42A2C}&lt;/DBUID&gt;&lt;/Extra&gt;&lt;/Item&gt;&lt;/References&gt;&lt;/Group&gt;&lt;/Citation&gt;_x000a_"/>
    <w:docVar w:name="NE.Ref{98D7FA4C-A9B3-498B-912B-60B7E525E3C9}" w:val=" ADDIN NE.Ref.{98D7FA4C-A9B3-498B-912B-60B7E525E3C9}&lt;Citation&gt;&lt;Group&gt;&lt;References&gt;&lt;Item&gt;&lt;ID&gt;329&lt;/ID&gt;&lt;UID&gt;{0801B693-5395-4502-A2B5-57E326AD50BF}&lt;/UID&gt;&lt;Title&gt;The postoperative prognosis of older intertrochanteric fracture patients as  evaluated by the Chang reduction quality criteria&lt;/Title&gt;&lt;Template&gt;Journal Article&lt;/Template&gt;&lt;Star&gt;0&lt;/Star&gt;&lt;Tag&gt;0&lt;/Tag&gt;&lt;Author&gt;He, M; Liu, J; Deng, X; Zhang, X&lt;/Author&gt;&lt;Year&gt;2022&lt;/Year&gt;&lt;Details&gt;&lt;_accession_num&gt;36457103&lt;/_accession_num&gt;&lt;_author_adr&gt;Department of Orthopaedic Surgery, Chongqing Emergency Medical Center (Chongqing  University Central Hospital), No. 1 Jiankang Road, Chongqing, 400010, China.; Department of Orthopaedic Surgery, Chongqing Emergency Medical Center (Chongqing  University Central Hospital), No. 1 Jiankang Road, Chongqing, 400010, China.; Department of Orthopaedic Surgery, Chongqing Emergency Medical Center (Chongqing  University Central Hospital), No. 1 Jiankang Road, Chongqing, 400010, China.; Department of Orthopaedic Surgery, Chongqing Emergency Medical Center (Chongqing  University Central Hospital), No. 1 Jiankang Road, Chongqing, 400010, China.  dszxx76@163.com.&lt;/_author_adr&gt;&lt;_date_display&gt;2022 Dec 1&lt;/_date_display&gt;&lt;_date&gt;2022-12-01&lt;/_date&gt;&lt;_doi&gt;10.1186/s12877-022-03641-z&lt;/_doi&gt;&lt;_isbn&gt;1471-2318 (Electronic); 1471-2318 (Linking)&lt;/_isbn&gt;&lt;_issue&gt;1&lt;/_issue&gt;&lt;_journal&gt;BMC Geriatr&lt;/_journal&gt;&lt;_keywords&gt;Chang reduction quality criteria; Intertrochanteric fractures; Mortality; Older adults&lt;/_keywords&gt;&lt;_language&gt;eng&lt;/_language&gt;&lt;_ori_publication&gt;(c) 2022. The Author(s).&lt;/_ori_publication&gt;&lt;_pages&gt;928&lt;/_pages&gt;&lt;_subject_headings&gt;Aged; Female; Humans; Male; *Hip Fractures/mortality/surgery; Postoperative Period; Prognosis; Retrospective Studies; Aged, 80 and over; *Fracture Fixation&lt;/_subject_headings&gt;&lt;_tertiary_title&gt;BMC geriatrics&lt;/_tertiary_title&gt;&lt;_type_work&gt;Journal Article&lt;/_type_work&gt;&lt;_url&gt;http://www.ncbi.nlm.nih.gov/entrez/query.fcgi?cmd=Retrieve&amp;amp;db=pubmed&amp;amp;dopt=Abstract&amp;amp;list_uids=36457103&amp;amp;query_hl=1&lt;/_url&gt;&lt;_volume&gt;22&lt;/_volume&gt;&lt;_created&gt;65698551&lt;/_created&gt;&lt;_modified&gt;65698551&lt;/_modified&gt;&lt;_db_updated&gt;PubMed&lt;/_db_updated&gt;&lt;_impact_factor&gt;   4.100&lt;/_impact_factor&gt;&lt;_social_category&gt;老年医学(2) &amp;amp; 老年医学(2)&lt;/_social_category&gt;&lt;_collection_scope&gt;SCIE;SSCI&lt;/_collection_scope&gt;&lt;/Details&gt;&lt;Extra&gt;&lt;DBUID&gt;{166661CF-E3C8-43DA-98C6-ABBE6EC42A2C}&lt;/DBUID&gt;&lt;/Extra&gt;&lt;/Item&gt;&lt;/References&gt;&lt;/Group&gt;&lt;Group&gt;&lt;References&gt;&lt;Item&gt;&lt;ID&gt;331&lt;/ID&gt;&lt;UID&gt;{5F96BEFB-7134-4777-BB89-DDBBCF2C5AD3}&lt;/UID&gt;&lt;Title&gt;Waiting more than 24 hours for hip fracture surgery is associated with increased  risk of adverse outcomes for sicker patients: a nationwide cohort study of 63,998  patients using the Swedish Hip Fracture Register&lt;/Title&gt;&lt;Template&gt;Journal Article&lt;/Template&gt;&lt;Star&gt;0&lt;/Star&gt;&lt;Tag&gt;0&lt;/Tag&gt;&lt;Author&gt;Greve, K; Ek, S; Bartha, E; Modig, K; Hedstrom, M&lt;/Author&gt;&lt;Year&gt;2023&lt;/Year&gt;&lt;Details&gt;&lt;_accession_num&gt;36847752&lt;/_accession_num&gt;&lt;_author_adr&gt;Department of Clinical Science, Intervention and Technology (CLINTEC), Karolinska  Institutet, Stockholm; Function Perioperative Medicine and Intensive Care (PMI),  Karolinska University Hospital, Stockholm. katarina.greve@ki.se.; Institute of Environmental Medicine (IMM), Karolinska Institutet, Stockholm.; Department of Clinical Science, Intervention and Technology (CLINTEC), Karolinska  Institutet, Stockholm; Function Perioperative Medicine and Intensive Care (PMI),  Karolinska University Hospital, Stockholm.; Institute of Environmental Medicine (IMM), Karolinska Institutet, Stockholm.; Department of Clinical Science, Intervention and Technology (CLINTEC), Karolinska  Institutet, Stockholm; Trauma and Reparative Medicine Theme (TRM), Karolinska  University Hospital, Stockholm, Sweden.&lt;/_author_adr&gt;&lt;_date_display&gt;2023 Feb 27&lt;/_date_display&gt;&lt;_date&gt;2023-02-27&lt;/_date&gt;&lt;_doi&gt;10.2340/17453674.2023.9595&lt;/_doi&gt;&lt;_isbn&gt;1745-3682 (Electronic); 1745-3674 (Print); 1745-3674 (Linking)&lt;/_isbn&gt;&lt;_journal&gt;Acta Orthop&lt;/_journal&gt;&lt;_language&gt;eng&lt;/_language&gt;&lt;_pages&gt;87-96&lt;/_pages&gt;&lt;_subject_headings&gt;Humans; Cohort Studies; Sweden/epidemiology; *Hip Fractures/epidemiology/surgery; Hospitalization; Hospitals&lt;/_subject_headings&gt;&lt;_tertiary_title&gt;Acta orthopaedica&lt;/_tertiary_title&gt;&lt;_type_work&gt;Journal Article&lt;/_type_work&gt;&lt;_url&gt;http://www.ncbi.nlm.nih.gov/entrez/query.fcgi?cmd=Retrieve&amp;amp;db=pubmed&amp;amp;dopt=Abstract&amp;amp;list_uids=36847752&amp;amp;query_hl=1&lt;/_url&gt;&lt;_volume&gt;94&lt;/_volume&gt;&lt;_created&gt;65698564&lt;/_created&gt;&lt;_modified&gt;65698564&lt;/_modified&gt;&lt;_db_updated&gt;PubMed&lt;/_db_updated&gt;&lt;_impact_factor&gt;   3.700&lt;/_impact_factor&gt;&lt;_social_category&gt;骨科(2)&lt;/_social_category&gt;&lt;_collection_scope&gt;SCIE&lt;/_collection_scope&gt;&lt;/Details&gt;&lt;Extra&gt;&lt;DBUID&gt;{166661CF-E3C8-43DA-98C6-ABBE6EC42A2C}&lt;/DBUID&gt;&lt;/Extra&gt;&lt;/Item&gt;&lt;/References&gt;&lt;/Group&gt;&lt;/Citation&gt;_x000a_"/>
    <w:docVar w:name="NE.Ref{A42955AC-FF29-4414-AE5A-57691B4B78B5}" w:val=" ADDIN NE.Ref.{A42955AC-FF29-4414-AE5A-57691B4B78B5}&lt;Citation&gt;&lt;Group&gt;&lt;References&gt;&lt;Item&gt;&lt;ID&gt;339&lt;/ID&gt;&lt;UID&gt;{88FF9281-DFE4-462A-9210-BB900D2184FC}&lt;/UID&gt;&lt;Title&gt;Increased mortality in patients with a hip fracture-effect of pre-morbid  conditions and post-fracture complications&lt;/Title&gt;&lt;Template&gt;Journal Article&lt;/Template&gt;&lt;Star&gt;0&lt;/Star&gt;&lt;Tag&gt;0&lt;/Tag&gt;&lt;Author&gt;Vestergaard, P; Rejnmark, L; Mosekilde, L&lt;/Author&gt;&lt;Year&gt;2007&lt;/Year&gt;&lt;Details&gt;&lt;_accession_num&gt;17566814&lt;/_accession_num&gt;&lt;_author_adr&gt;Department of Endocrinology and Metabolism C, Aarhus Amtssygehus, Aarhus  University Hospital, Aarhus, Denmark. p-vest@post4.tele.dk&lt;/_author_adr&gt;&lt;_date_display&gt;2007 Dec&lt;/_date_display&gt;&lt;_date&gt;2007-12-01&lt;/_date&gt;&lt;_doi&gt;10.1007/s00198-007-0403-3&lt;/_doi&gt;&lt;_isbn&gt;0937-941X (Print); 0937-941X (Linking)&lt;/_isbn&gt;&lt;_issue&gt;12&lt;/_issue&gt;&lt;_journal&gt;Osteoporos Int&lt;/_journal&gt;&lt;_language&gt;eng&lt;/_language&gt;&lt;_pages&gt;1583-93&lt;/_pages&gt;&lt;_subject_headings&gt;Age Distribution; Aged; Aged, 80 and over; Denmark/epidemiology; Epidemiologic Methods; Female; Hip Fractures/complications/*mortality; Humans; Male; Middle Aged; Socioeconomic Factors&lt;/_subject_headings&gt;&lt;_tertiary_title&gt;Osteoporosis international : a journal established as result of cooperation _x000d__x000a_      between the European Foundation for Osteoporosis and the National Osteoporosis _x000d__x000a_      Foundation of the USA&lt;/_tertiary_title&gt;&lt;_type_work&gt;Journal Article; Research Support, Non-U.S. Gov&amp;apos;t&lt;/_type_work&gt;&lt;_url&gt;http://www.ncbi.nlm.nih.gov/entrez/query.fcgi?cmd=Retrieve&amp;amp;db=pubmed&amp;amp;dopt=Abstract&amp;amp;list_uids=17566814&amp;amp;query_hl=1&lt;/_url&gt;&lt;_volume&gt;18&lt;/_volume&gt;&lt;_created&gt;65702712&lt;/_created&gt;&lt;_modified&gt;65702712&lt;/_modified&gt;&lt;_db_updated&gt;PubMed&lt;/_db_updated&gt;&lt;_impact_factor&gt;   4.000&lt;/_impact_factor&gt;&lt;_social_category&gt;内分泌学与代谢(2)&lt;/_social_category&gt;&lt;_collection_scope&gt;SCIE&lt;/_collection_scope&gt;&lt;/Details&gt;&lt;Extra&gt;&lt;DBUID&gt;{166661CF-E3C8-43DA-98C6-ABBE6EC42A2C}&lt;/DBUID&gt;&lt;/Extra&gt;&lt;/Item&gt;&lt;/References&gt;&lt;/Group&gt;&lt;/Citation&gt;_x000a_"/>
    <w:docVar w:name="NE.Ref{A9523E7C-DCD6-4D05-BF94-98113A79B820}" w:val=" ADDIN NE.Ref.{A9523E7C-DCD6-4D05-BF94-98113A79B820}&lt;Citation&gt;&lt;Group&gt;&lt;References&gt;&lt;Item&gt;&lt;ID&gt;309&lt;/ID&gt;&lt;UID&gt;{EADC3399-AABE-42E1-9A4E-C0C0EBF04E3A}&lt;/UID&gt;&lt;Title&gt;Association of Postoperative High-Sensitivity Troponin Levels With Myocardial  Injury and 30-Day Mortality Among Patients Undergoing Noncardiac Surgery&lt;/Title&gt;&lt;Template&gt;Journal Article&lt;/Template&gt;&lt;Star&gt;0&lt;/Star&gt;&lt;Tag&gt;0&lt;/Tag&gt;&lt;Author&gt;Devereaux, P J; Biccard, B M; Sigamani, A; Xavier, D; Chan, MTV; Srinathan, S K; Walsh, M; Abraham, V; Pearse, R; Wang, C Y; Sessler, D I; Kurz, A; Szczeklik, W; Berwanger, O; Villar, J C; Malaga, G; Garg, A X; Chow, C K; Ackland, G; Patel, A; Borges, F K; Belley-Cote, E P; Duceppe, E; Spence, J; Tandon, V; Williams, C; Sapsford, R J; Polanczyk, C A; Tiboni, M; Alonso-Coello, P; Faruqui, A; Heels-Ansdell, D; Lamy, A; Whitlock, R; LeManach, Y; Roshanov, P S; McGillion, M; Kavsak, P; McQueen, M J; Thabane, L; Rodseth, R N; Buse, GAL; Bhandari, M; Garutti, I; Jacka, M J; Schunemann, H J; Cortes, O L; Coriat, P; Dvirnik, N; Botto, F; Pettit, S; Jaffe, A S; Guyatt, G H&lt;/Author&gt;&lt;Year&gt;2017&lt;/Year&gt;&lt;Details&gt;&lt;_accession_num&gt;28444280&lt;/_accession_num&gt;&lt;_author_adr&gt;McMaster University, Hamilton, Ontario, Canada.; University of Cape Town, Cape Town, South Africa.; Narayana Hrudayalaya Limited, Bangalore, Karnataka, India.; St John&amp;apos;s Medical College and Research Institute, Bangalore, India.; Chinese University of Hong Kong, Hong Kong Special Administrative Region, China.; Winnipeg Health Sciences Centre, University of Manitoba, Winnipeg, Manitoba,  Canada.; McMaster University, Hamilton, Ontario, Canada.; Christian Medical College, Ludhiana, Punjab, India.; Barts and the London School of Medicine and Dentistry, Queen Mary University of  London, London, England.; University of Malaya, Kuala Lumpur, Malaysia.; Cleveland Clinic, Cleveland, Ohio.; Cleveland Clinic, Cleveland, Ohio.; Jagiellonian University Medical College, Krakow, Poland.; Research Institute Hcor (Hospital do Coracao), Sao Paulo, Brazil.; Universidad Autonoma de Bucaramanga and Fundacion Cardioinfantil-Instituto de  Cardiologia, Bogota, Colombia.; Universidad Peruana Cayetano Heredia, Lima, Peru.; Western University, London, Ontario, Canada.; The George Institute for Global Health, Westmead Hospital, University of Sydney,  Sydney, Australia.; University College Hospital NHS Trust and William Harvey Research Institute,  Queen Mary University of London, London, United Kingdom.; McMaster University, Hamilton, Ontario, Canada.; Universidade Federal de Ciencias da Saude de Porto Alegre, Porto Alegre, Brazil.; McMaster University, Hamilton, Ontario, Canada.; McMaster University, Hamilton, Ontario, Canada.; McMaster University, Hamilton, Ontario, Canada.; McMaster University, Hamilton, Ontario, Canada.; Royal Liverpool and Broadgreen University Hospitals, Liverpool, England.; Leeds Teaching Hospitals NHS Trust, Leeds, England.; Federal University of Rio Grande do Sul and Hospital Moinhos de Vento, Porto  Alegre, Brazil.; McMaster University, Hamilton, Ontario, Canada.; Iberoamerican Cochrane Center (IIB Sant Pau-CIBERESP), Hospital Sant Pau,  Barcelona, Spain.; St John&amp;apos;s Medical College and Research Institute, Bangalore, India.; McMaster University, Hamilton, Ontario, Canada.; McMaster University, Hamilton, Ontario, Canada.; McMaster University, Hamilton, Ontario, Canada.; McMaster University, Hamilton, Ontario, Canada.; McMaster University, Hamilton, Ontario, Canada.; McMaster University, Hamilton, Ontario, Canada.; McMaster University, Hamilton, Ontario, Canada.; McMaster University, Hamilton, Ontario, Canada.; McMaster University, Hamilton, Ontario, Canada.; University of KwaZulu-Natal, Pietermaritzburg, South Africa.; University Hospital Dusseldorf, Dusseldorf, Germany.; McMaster University, Hamilton, Ontario, Canada.; Hospital Universitario Gregorio Maranon, Madrid, Spain.; University of Alberta, Edmonton, Alberta, Canada.; McMaster University, Hamilton, Ontario, Canada.; Fundacion Cardioinfantil-Instituto de Cardiologia, Bogota, Colombia.; Universite Pierre et Marie Curie, Paris, France.; McMaster University, Hamilton, Ontario, Canada.; Hospital Universitario Austral, Pilar, Buenos Aires, Argentina.; McMaster University, Hamilton, Ontario, Canada.; Mayo Clinic, Rochester, Minnesota.; McMaster University, Hamilton, Ontario, Canada.&lt;/_author_adr&gt;&lt;_date_display&gt;2017 Apr 25&lt;/_date_display&gt;&lt;_date&gt;2017-04-25&lt;/_date&gt;&lt;_doi&gt;10.1001/jama.2017.4360&lt;/_doi&gt;&lt;_isbn&gt;1538-3598 (Electronic); 0098-7484 (Linking)&lt;/_isbn&gt;&lt;_issue&gt;16&lt;/_issue&gt;&lt;_journal&gt;JAMA&lt;/_journal&gt;&lt;_language&gt;eng&lt;/_language&gt;&lt;_pages&gt;1642-1651&lt;/_pages&gt;&lt;_subject_headings&gt;Aged; Female; Humans; Male; Middle Aged; Myocardial Infarction/*mortality; Myocardial Ischemia/*mortality; Postoperative Complications; Postoperative Period; Prospective Studies; Risk Assessment; Troponin T/*blood&lt;/_subject_headings&gt;&lt;_tertiary_title&gt;JAMA&lt;/_tertiary_title&gt;&lt;_type_work&gt;Journal Article&lt;/_type_work&gt;&lt;_url&gt;http://www.ncbi.nlm.nih.gov/entrez/query.fcgi?cmd=Retrieve&amp;amp;db=pubmed&amp;amp;dopt=Abstract&amp;amp;list_uids=28444280&amp;amp;query_hl=1&lt;/_url&gt;&lt;_volume&gt;317&lt;/_volume&gt;&lt;_created&gt;65693848&lt;/_created&gt;&lt;_modified&gt;65693848&lt;/_modified&gt;&lt;_db_updated&gt;PubMed&lt;/_db_updated&gt;&lt;_impact_factor&gt; 120.700&lt;/_impact_factor&gt;&lt;_social_category&gt;医学：内科(1)&lt;/_social_category&gt;&lt;_collection_scope&gt;SCIE&lt;/_collection_scope&gt;&lt;/Details&gt;&lt;Extra&gt;&lt;DBUID&gt;{166661CF-E3C8-43DA-98C6-ABBE6EC42A2C}&lt;/DBUID&gt;&lt;/Extra&gt;&lt;/Item&gt;&lt;/References&gt;&lt;/Group&gt;&lt;/Citation&gt;_x000a_"/>
    <w:docVar w:name="NE.Ref{AB7A7270-C10D-4350-BC3C-67CDFD0BF231}" w:val=" ADDIN NE.Ref.{AB7A7270-C10D-4350-BC3C-67CDFD0BF231}&lt;Citation&gt;&lt;Group&gt;&lt;References&gt;&lt;Item&gt;&lt;ID&gt;312&lt;/ID&gt;&lt;UID&gt;{C7F4034B-B0EB-4A5F-AD1A-9D6ACB780CB5}&lt;/UID&gt;&lt;Title&gt;Pre-operative indicators for mortality following hip fracture surgery: a  systematic review and meta-analysis&lt;/Title&gt;&lt;Template&gt;Journal Article&lt;/Template&gt;&lt;Star&gt;0&lt;/Star&gt;&lt;Tag&gt;0&lt;/Tag&gt;&lt;Author&gt;Smith, T; Pelpola, K; Ball, M; Ong, A; Myint, P K&lt;/Author&gt;&lt;Year&gt;2014&lt;/Year&gt;&lt;Details&gt;&lt;_accession_num&gt;24895018&lt;/_accession_num&gt;&lt;_author_adr&gt;Faculty of Medicine and Health Sciences, Queen&amp;apos;s Building, University of East  Anglia, Norwich Research Park, Norwich, NR4 7TJ, UK.; Care of the Elderly Department, Colchester General Hospital, Turner Road,  Colchester, UK.; Faculty of Medicine and Health Sciences, Queen&amp;apos;s Building, University of East  Anglia, Norwich Research Park, Norwich, NR4 7TJ, UK.; Department of Medicine for the Elderly, Norfolk and Norwich University, Norwich,  UK.; School of Medicine and Dentistry, University of Aberdeen, Polwarth Building,  Foresterhill, Aberdeen, UK.&lt;/_author_adr&gt;&lt;_date_display&gt;2014 Jul&lt;/_date_display&gt;&lt;_date&gt;2014-07-01&lt;/_date&gt;&lt;_doi&gt;10.1093/ageing/afu065&lt;/_doi&gt;&lt;_isbn&gt;1468-2834 (Electronic); 0002-0729 (Linking)&lt;/_isbn&gt;&lt;_issue&gt;4&lt;/_issue&gt;&lt;_journal&gt;Age Ageing&lt;/_journal&gt;&lt;_keywords&gt;elderly; femoral fracture; mortality; older people; prognostic indicators; risk factors; systematic review&lt;/_keywords&gt;&lt;_language&gt;eng&lt;/_language&gt;&lt;_ori_publication&gt;(c) The Author 2014. Published by Oxford University Press on behalf of the British _x000d__x000a_      Geriatrics Society. All rights reserved. For Permissions, please email: _x000d__x000a_      journals.permissions@oup.com.&lt;/_ori_publication&gt;&lt;_pages&gt;464-71&lt;/_pages&gt;&lt;_subject_headings&gt;Age Factors; Aged; Aged, 80 and over; Cognition Disorders; Comorbidity; Electrocardiography; Female; Hip Fractures/*mortality/*surgery; Humans; Male; *Orthopedic Procedures; *Predictive Value of Tests; *Preoperative Period; Risk Factors; Sex Factors; Survival Rate&lt;/_subject_headings&gt;&lt;_tertiary_title&gt;Age and ageing&lt;/_tertiary_title&gt;&lt;_type_work&gt;Journal Article; Meta-Analysis; Review; Systematic Review&lt;/_type_work&gt;&lt;_url&gt;http://www.ncbi.nlm.nih.gov/entrez/query.fcgi?cmd=Retrieve&amp;amp;db=pubmed&amp;amp;dopt=Abstract&amp;amp;list_uids=24895018&amp;amp;query_hl=1&lt;/_url&gt;&lt;_volume&gt;43&lt;/_volume&gt;&lt;_created&gt;65696687&lt;/_created&gt;&lt;_modified&gt;65696693&lt;/_modified&gt;&lt;_db_updated&gt;PubMed&lt;/_db_updated&gt;&lt;_impact_factor&gt;   6.700&lt;/_impact_factor&gt;&lt;_social_category&gt;老年医学(1)&lt;/_social_category&gt;&lt;_collection_scope&gt;SCIE&lt;/_collection_scope&gt;&lt;/Details&gt;&lt;Extra&gt;&lt;DBUID&gt;{166661CF-E3C8-43DA-98C6-ABBE6EC42A2C}&lt;/DBUID&gt;&lt;/Extra&gt;&lt;/Item&gt;&lt;/References&gt;&lt;/Group&gt;&lt;Group&gt;&lt;References&gt;&lt;Item&gt;&lt;ID&gt;313&lt;/ID&gt;&lt;UID&gt;{94EE5FD3-BD41-4076-A9E0-953B2BAE60E3}&lt;/UID&gt;&lt;Title&gt;Excess mortality of 1 year in elderly hip fracture patients compared with the  general population in Beijing, China&lt;/Title&gt;&lt;Template&gt;Journal Article&lt;/Template&gt;&lt;Star&gt;0&lt;/Star&gt;&lt;Tag&gt;0&lt;/Tag&gt;&lt;Author&gt;Li, S; Sun, T; Liu, Z&lt;/Author&gt;&lt;Year&gt;2016&lt;/Year&gt;&lt;Details&gt;&lt;_accession_num&gt;27785743&lt;/_accession_num&gt;&lt;_author_adr&gt;Department of Orthopedic, The Army General Hospital PLA, NO.5 Nanmencang  Dongcheng District, Beijing, 100700, Beijing, China. drlishaoguang@163.com.; Department of Orthopedic, The Army General Hospital PLA, NO.5 Nanmencang  Dongcheng District, Beijing, 100700, Beijing, China.; Department of Orthopedic, The Army General Hospital PLA, NO.5 Nanmencang  Dongcheng District, Beijing, 100700, Beijing, China.&lt;/_author_adr&gt;&lt;_date_display&gt;2016 Dec&lt;/_date_display&gt;&lt;_date&gt;2016-12-01&lt;/_date&gt;&lt;_doi&gt;10.1007/s11657-016-0289-9&lt;/_doi&gt;&lt;_isbn&gt;1862-3514 (Electronic)&lt;/_isbn&gt;&lt;_issue&gt;1&lt;/_issue&gt;&lt;_journal&gt;Arch Osteoporos&lt;/_journal&gt;&lt;_keywords&gt;China; Excess mortality; Hip fracture; Osteoporosis&lt;/_keywords&gt;&lt;_language&gt;eng&lt;/_language&gt;&lt;_pages&gt;35&lt;/_pages&gt;&lt;_subject_headings&gt;Age Factors; Aged; Aged, 80 and over; Beijing/epidemiology; Female; *Hip Fractures/diagnosis/mortality; Humans; Incidence; Insurance, Health/statistics &amp;amp; numerical data; Male; Middle Aged; Mortality; *Osteoporosis/complications/epidemiology; *Osteoporotic Fractures/diagnosis/mortality; Risk Factors&lt;/_subject_headings&gt;&lt;_tertiary_title&gt;Archives of osteoporosis&lt;/_tertiary_title&gt;&lt;_type_work&gt;Journal Article&lt;/_type_work&gt;&lt;_url&gt;http://www.ncbi.nlm.nih.gov/entrez/query.fcgi?cmd=Retrieve&amp;amp;db=pubmed&amp;amp;dopt=Abstract&amp;amp;list_uids=27785743&amp;amp;query_hl=1&lt;/_url&gt;&lt;_volume&gt;11&lt;/_volume&gt;&lt;_created&gt;65696695&lt;/_created&gt;&lt;_modified&gt;65696695&lt;/_modified&gt;&lt;_db_updated&gt;PubMed&lt;/_db_updated&gt;&lt;_impact_factor&gt;   3.000&lt;/_impact_factor&gt;&lt;_social_category&gt;内分泌学与代谢(4) &amp;amp; 骨科(3)&lt;/_social_category&gt;&lt;_collection_scope&gt;SCIE&lt;/_collection_scope&gt;&lt;/Details&gt;&lt;Extra&gt;&lt;DBUID&gt;{166661CF-E3C8-43DA-98C6-ABBE6EC42A2C}&lt;/DBUID&gt;&lt;/Extra&gt;&lt;/Item&gt;&lt;/References&gt;&lt;/Group&gt;&lt;Group&gt;&lt;References&gt;&lt;Item&gt;&lt;ID&gt;315&lt;/ID&gt;&lt;UID&gt;{F82BA492-4D08-4FF7-9318-6A63D1DBC1D3}&lt;/UID&gt;&lt;Title&gt;Meta-analysis: excess mortality after hip fracture among older women and men&lt;/Title&gt;&lt;Template&gt;Journal Article&lt;/Template&gt;&lt;Star&gt;0&lt;/Star&gt;&lt;Tag&gt;0&lt;/Tag&gt;&lt;Author&gt;Haentjens, P; Magaziner, J; Colon-Emeric, C S; Vanderschueren, D; Milisen, K; Velkeniers, B; Boonen, S&lt;/Author&gt;&lt;Year&gt;2010&lt;/Year&gt;&lt;Details&gt;&lt;_accession_num&gt;20231569&lt;/_accession_num&gt;&lt;_author_adr&gt;Centre for Outcomes Research and Laboratory for Experimental Surgery,  Universitair Ziekenhuis Brussel, Jette, Vrije Universiteit Brussel, Elsene,  Belgium. patrick.haentjens@uzbrussel.be&lt;/_author_adr&gt;&lt;_date_display&gt;2010 Mar 16&lt;/_date_display&gt;&lt;_date&gt;2010-03-16&lt;/_date&gt;&lt;_doi&gt;10.7326/0003-4819-152-6-201003160-00008&lt;/_doi&gt;&lt;_isbn&gt;1539-3704 (Electronic); 0003-4819 (Print); 0003-4819 (Linking)&lt;/_isbn&gt;&lt;_issue&gt;6&lt;/_issue&gt;&lt;_journal&gt;Ann Intern Med&lt;/_journal&gt;&lt;_language&gt;eng&lt;/_language&gt;&lt;_pages&gt;380-90&lt;/_pages&gt;&lt;_subject_headings&gt;Age Factors; Aged; Aged, 80 and over; Cause of Death; Female; Hip Fractures/*mortality; Humans; Life Tables; Male; Risk Factors; Sex Factors&lt;/_subject_headings&gt;&lt;_tertiary_title&gt;Annals of internal medicine&lt;/_tertiary_title&gt;&lt;_type_work&gt;Journal Article; Meta-Analysis; Research Support, N.I.H., Extramural; Research Support, Non-U.S. Gov&amp;apos;t&lt;/_type_work&gt;&lt;_url&gt;http://www.ncbi.nlm.nih.gov/entrez/query.fcgi?cmd=Retrieve&amp;amp;db=pubmed&amp;amp;dopt=Abstract&amp;amp;list_uids=20231569&amp;amp;query_hl=1&lt;/_url&gt;&lt;_volume&gt;152&lt;/_volume&gt;&lt;_created&gt;65698340&lt;/_created&gt;&lt;_modified&gt;65698340&lt;/_modified&gt;&lt;_db_updated&gt;PubMed&lt;/_db_updated&gt;&lt;_impact_factor&gt;  39.200&lt;/_impact_factor&gt;&lt;_social_category&gt;医学：内科(1)&lt;/_social_category&gt;&lt;_collection_scope&gt;SCIE&lt;/_collection_scope&gt;&lt;/Details&gt;&lt;Extra&gt;&lt;DBUID&gt;{166661CF-E3C8-43DA-98C6-ABBE6EC42A2C}&lt;/DBUID&gt;&lt;/Extra&gt;&lt;/Item&gt;&lt;/References&gt;&lt;/Group&gt;&lt;/Citation&gt;_x000a_"/>
    <w:docVar w:name="NE.Ref{AEC90D42-B412-4738-9A1E-EA1D70AC321E}" w:val=" ADDIN NE.Ref.{AEC90D42-B412-4738-9A1E-EA1D70AC321E}&lt;Citation&gt;&lt;Group&gt;&lt;References&gt;&lt;Item&gt;&lt;ID&gt;330&lt;/ID&gt;&lt;UID&gt;{F25A0AD7-FFC7-49F0-94E3-C5C51670148C}&lt;/UID&gt;&lt;Title&gt;Hip fractures in patients older than 75 years old: Retrospective analysis for  prognostic factors&lt;/Title&gt;&lt;Template&gt;Journal Article&lt;/Template&gt;&lt;Star&gt;0&lt;/Star&gt;&lt;Tag&gt;0&lt;/Tag&gt;&lt;Author&gt;Karademir, G; Bilgin, Y; Ersen, A; Polat, G; Buget, M I; Demirel, M; Balci, H I&lt;/Author&gt;&lt;Year&gt;2015&lt;/Year&gt;&lt;Details&gt;&lt;_accession_num&gt;26563486&lt;/_accession_num&gt;&lt;_author_adr&gt;Istanbul University, Istanbul Faculty of Medicine, Department of Orthopedics and  Traumatology, Capa Fatih, Istanbul, 34050, Turkey. Electronic address:  dr@gokhankarademir.com.; Istanbul University, Istanbul Faculty of Medicine, Department of Orthopedics and  Traumatology, Capa Fatih, Istanbul, 34050, Turkey. Electronic address:  yucelbilgin70@hotmail.com.; Istanbul University, Istanbul Faculty of Medicine, Department of Orthopedics and  Traumatology, Capa Fatih, Istanbul, 34050, Turkey. Electronic address:  ali_ersen@hotmail.com.; Istanbul University, Istanbul Faculty of Medicine, Department of Orthopedics and  Traumatology, Capa Fatih, Istanbul, 34050, Turkey. Electronic address:  gokhanpolat7@gmail.com.; Istanbul University, Istanbul Faculty of Medicine, Department of Anesthesiology  and Reanimation, Capa Fatih, Istanbul, 34050, Turkey. Electronic address:  mbuget@yahoo.com.; Istanbul University, Istanbul Faculty of Medicine, Department of Orthopedics and  Traumatology, Capa Fatih, Istanbul, 34050, Turkey. Electronic address:  dr88.mehmet.demirel@gmail.com.; Istanbul University, Istanbul Faculty of Medicine, Department of Orthopedics and  Traumatology, Capa Fatih, Istanbul, 34050, Turkey. Electronic address:  balcihalili@gmail.com.&lt;/_author_adr&gt;&lt;_date_display&gt;2015 Dec&lt;/_date_display&gt;&lt;_date&gt;2015-12-01&lt;/_date&gt;&lt;_doi&gt;10.1016/j.ijsu.2015.11.009&lt;/_doi&gt;&lt;_isbn&gt;1743-9159 (Electronic); 1743-9159 (Linking)&lt;/_isbn&gt;&lt;_issue&gt;Pt A&lt;/_issue&gt;&lt;_journal&gt;Int J Surg&lt;/_journal&gt;&lt;_keywords&gt;Affecting; Factors; Hip fracture; Mortality; Over 75 years of age; Prognostic; Proximal femoral fracture&lt;/_keywords&gt;&lt;_language&gt;eng&lt;/_language&gt;&lt;_ori_publication&gt;Copyright (c) 2015 IJS Publishing Group Limited. Published by Elsevier Ltd. All _x000d__x000a_      rights reserved.&lt;/_ori_publication&gt;&lt;_pages&gt;101-4&lt;/_pages&gt;&lt;_subject_headings&gt;Age Factors; Aged; Aged, 80 and over; Arthroplasty, Replacement, Hip/*methods; Female; Hip Fractures/mortality/*surgery; Humans; Male; Prognosis; Retrospective Studies; *Risk Assessment; Risk Factors; Survival Rate/trends; Turkey/epidemiology&lt;/_subject_headings&gt;&lt;_tertiary_title&gt;International journal of surgery (London, England)&lt;/_tertiary_title&gt;&lt;_type_work&gt;Journal Article&lt;/_type_work&gt;&lt;_url&gt;http://www.ncbi.nlm.nih.gov/entrez/query.fcgi?cmd=Retrieve&amp;amp;db=pubmed&amp;amp;dopt=Abstract&amp;amp;list_uids=26563486&amp;amp;query_hl=1&lt;/_url&gt;&lt;_volume&gt;24&lt;/_volume&gt;&lt;_created&gt;65698556&lt;/_created&gt;&lt;_modified&gt;65698556&lt;/_modified&gt;&lt;_db_updated&gt;PubMed&lt;/_db_updated&gt;&lt;_impact_factor&gt;  15.300&lt;/_impact_factor&gt;&lt;_social_category&gt;外科(2)&lt;/_social_category&gt;&lt;_collection_scope&gt;SCIE&lt;/_collection_scope&gt;&lt;/Details&gt;&lt;Extra&gt;&lt;DBUID&gt;{166661CF-E3C8-43DA-98C6-ABBE6EC42A2C}&lt;/DBUID&gt;&lt;/Extra&gt;&lt;/Item&gt;&lt;/References&gt;&lt;/Group&gt;&lt;/Citation&gt;_x000a_"/>
    <w:docVar w:name="NE.Ref{B1736915-CAAC-4092-88E2-769F67EBB97F}" w:val=" ADDIN NE.Ref.{B1736915-CAAC-4092-88E2-769F67EBB97F}&lt;Citation&gt;&lt;Group&gt;&lt;References&gt;&lt;Item&gt;&lt;ID&gt;326&lt;/ID&gt;&lt;UID&gt;{6B945B12-DFB3-44C0-9AF3-AF8139818F81}&lt;/UID&gt;&lt;Title&gt;Risk factors for cervical and trochanteric hip fractures in elderly women: a  population-based 10-year follow-up study&lt;/Title&gt;&lt;Template&gt;Journal Article&lt;/Template&gt;&lt;Star&gt;0&lt;/Star&gt;&lt;Tag&gt;0&lt;/Tag&gt;&lt;Author&gt;Jokinen, H; Pulkkinen, P; Korpelainen, J; Heikkinen, J; Keinanen-Kiukaanniemi, S; Jamsa, T; Korpelainen, R&lt;/Author&gt;&lt;Year&gt;2010&lt;/Year&gt;&lt;Details&gt;&lt;_accession_num&gt;20526588&lt;/_accession_num&gt;&lt;_author_adr&gt;Department of Medical Technology, Institute of Biomedicine, University of Oulu,  PO Box 5000, 90014, Oulu, Finland. heikkijo@mail.student.oulu.fi&lt;/_author_adr&gt;&lt;_date_display&gt;2010 Jul&lt;/_date_display&gt;&lt;_date&gt;2010-07-01&lt;/_date&gt;&lt;_doi&gt;10.1007/s00223-010-9382-z&lt;/_doi&gt;&lt;_isbn&gt;1432-0827 (Electronic); 0171-967X (Linking)&lt;/_isbn&gt;&lt;_issue&gt;1&lt;/_issue&gt;&lt;_journal&gt;Calcif Tissue Int&lt;/_journal&gt;&lt;_language&gt;eng&lt;/_language&gt;&lt;_pages&gt;44-51&lt;/_pages&gt;&lt;_subject_headings&gt;Absorptiometry, Photon/adverse effects; Aged; Body Mass Index; Bone Density; Calcaneus/diagnostic imaging/physiopathology; Female; Femur/*diagnostic imaging/*physiopathology; Follow-Up Studies; Fractures, Bone/complications/diagnostic imaging/physiopathology; *Hip Fractures/diagnostic imaging/etiology/physiopathology; Humans; Life Style; Prognosis; Radius/diagnostic imaging/physiopathology; Risk Assessment; Risk Factors; Ultrasonography; X-Rays&lt;/_subject_headings&gt;&lt;_tertiary_title&gt;Calcified tissue international&lt;/_tertiary_title&gt;&lt;_type_work&gt;Journal Article; Research Support, Non-U.S. Gov&amp;apos;t&lt;/_type_work&gt;&lt;_url&gt;http://www.ncbi.nlm.nih.gov/entrez/query.fcgi?cmd=Retrieve&amp;amp;db=pubmed&amp;amp;dopt=Abstract&amp;amp;list_uids=20526588&amp;amp;query_hl=1&lt;/_url&gt;&lt;_volume&gt;87&lt;/_volume&gt;&lt;_created&gt;65698492&lt;/_created&gt;&lt;_modified&gt;65698492&lt;/_modified&gt;&lt;_db_updated&gt;PubMed&lt;/_db_updated&gt;&lt;_impact_factor&gt;   4.200&lt;/_impact_factor&gt;&lt;_social_category&gt;内分泌学与代谢(3)&lt;/_social_category&gt;&lt;_collection_scope&gt;SCIE&lt;/_collection_scope&gt;&lt;/Details&gt;&lt;Extra&gt;&lt;DBUID&gt;{166661CF-E3C8-43DA-98C6-ABBE6EC42A2C}&lt;/DBUID&gt;&lt;/Extra&gt;&lt;/Item&gt;&lt;/References&gt;&lt;/Group&gt;&lt;/Citation&gt;_x000a_"/>
    <w:docVar w:name="NE.Ref{B78E5525-2BBB-48A2-BD00-68B409D96041}" w:val=" ADDIN NE.Ref.{B78E5525-2BBB-48A2-BD00-68B409D96041}&lt;Citation&gt;&lt;Group&gt;&lt;References&gt;&lt;Item&gt;&lt;ID&gt;323&lt;/ID&gt;&lt;UID&gt;{D24B3459-C96D-46ED-B2BF-7A6A8DFB8B20}&lt;/UID&gt;&lt;Title&gt;Prediction of mortality in hip fracture patients: role of routine blood tests&lt;/Title&gt;&lt;Template&gt;Journal Article&lt;/Template&gt;&lt;Star&gt;0&lt;/Star&gt;&lt;Tag&gt;0&lt;/Tag&gt;&lt;Author&gt;Seyedi, H R; Mahdian, M; Khosravi, G; Bidgoli, M S; Mousavi, S G; Razavizadeh, M R; Mahdian, S; Mohammadzadeh, M&lt;/Author&gt;&lt;Year&gt;2015&lt;/Year&gt;&lt;Details&gt;&lt;_accession_num&gt;25692170&lt;/_accession_num&gt;&lt;_author_adr&gt;Hamid Reza Seyedi MSc, Mohammad Sabahi Bidgoli MSc, Seyed Gholamabbas Mousavi  MSc, Kashan University of Medical Sciences, Kashan, Iran.; Hamid Reza Seyedi MSc, Mohammad Sabahi Bidgoli MSc, Seyed Gholamabbas Mousavi  MSc, Kashan University of Medical Sciences, Kashan, Iran.; Hamid Reza Seyedi MSc, Mohammad Sabahi Bidgoli MSc, Seyed Gholamabbas Mousavi  MSc, Kashan University of Medical Sciences, Kashan, Iran.; Hamid Reza Seyedi MSc, Mohammad Sabahi Bidgoli MSc, Seyed Gholamabbas Mousavi  MSc, Kashan University of Medical Sciences, Kashan, Iran.; Hamid Reza Seyedi MSc, Mohammad Sabahi Bidgoli MSc, Seyed Gholamabbas Mousavi  MSc, Kashan University of Medical Sciences, Kashan, Iran.; Hamid Reza Seyedi MSc, Mohammad Sabahi Bidgoli MSc, Seyed Gholamabbas Mousavi  MSc, Kashan University of Medical Sciences, Kashan, Iran.; Hamid Reza Seyedi MSc, Mohammad Sabahi Bidgoli MSc, Seyed Gholamabbas Mousavi  MSc, Kashan University of Medical Sciences, Kashan, Iran.; Hamid Reza Seyedi MSc, Mohammad Sabahi Bidgoli MSc, Seyed Gholamabbas Mousavi  MSc, Kashan University of Medical Sciences, Kashan, Iran.&lt;/_author_adr&gt;&lt;_date_display&gt;2015 Jan&lt;/_date_display&gt;&lt;_date&gt;2015-01-01&lt;/_date&gt;&lt;_isbn&gt;2345-4644 (Print); 2345-461X (Electronic); 2345-461X (Linking)&lt;/_isbn&gt;&lt;_issue&gt;1&lt;/_issue&gt;&lt;_journal&gt;Arch Bone Jt Surg&lt;/_journal&gt;&lt;_keywords&gt;BUN; Creatinine; Hematologic tests; Hip fracture; Prognosis; Serologic tests&lt;/_keywords&gt;&lt;_language&gt;eng&lt;/_language&gt;&lt;_pages&gt;51-5&lt;/_pages&gt;&lt;_tertiary_title&gt;The archives of bone and joint surgery&lt;/_tertiary_title&gt;&lt;_type_work&gt;Journal Article&lt;/_type_work&gt;&lt;_url&gt;http://www.ncbi.nlm.nih.gov/entrez/query.fcgi?cmd=Retrieve&amp;amp;db=pubmed&amp;amp;dopt=Abstract&amp;amp;list_uids=25692170&amp;amp;query_hl=1&lt;/_url&gt;&lt;_volume&gt;3&lt;/_volume&gt;&lt;_created&gt;65698481&lt;/_created&gt;&lt;_modified&gt;65698482&lt;/_modified&gt;&lt;_db_updated&gt;PubMed&lt;/_db_updated&gt;&lt;_impact_factor&gt;   1.300&lt;/_impact_factor&gt;&lt;_collection_scope&gt;ESCI&lt;/_collection_scope&gt;&lt;/Details&gt;&lt;Extra&gt;&lt;DBUID&gt;{166661CF-E3C8-43DA-98C6-ABBE6EC42A2C}&lt;/DBUID&gt;&lt;/Extra&gt;&lt;/Item&gt;&lt;/References&gt;&lt;/Group&gt;&lt;Group&gt;&lt;References&gt;&lt;Item&gt;&lt;ID&gt;324&lt;/ID&gt;&lt;UID&gt;{D06EF75B-9FEA-4FAF-A1E9-A00F92B38DFE}&lt;/UID&gt;&lt;Title&gt;Predictors of poor clinical outcome following hip fracture in middle  aged-patients&lt;/Title&gt;&lt;Template&gt;Journal Article&lt;/Template&gt;&lt;Star&gt;0&lt;/Star&gt;&lt;Tag&gt;0&lt;/Tag&gt;&lt;Author&gt;Ray, R I; Aitken, S A; McQueen, M M; Court-Brown, C M; Ralston, S H&lt;/Author&gt;&lt;Year&gt;2015&lt;/Year&gt;&lt;Details&gt;&lt;_accession_num&gt;25464985&lt;/_accession_num&gt;&lt;_author_adr&gt;Department of Orthopaedics, Royal Infirmary of Edinburgh, Edinburgh, United  Kingdom. Electronic address: Robbie.ray@nhs.net.; Department of Orthopaedics, Royal Infirmary of Edinburgh, Edinburgh, United  Kingdom.; Department of Orthopaedics, Royal Infirmary of Edinburgh, Edinburgh, United  Kingdom.; Department of Orthopaedics, Royal Infirmary of Edinburgh, Edinburgh, United  Kingdom.; Institute of Genetics and Molecular Medicine, University of Edinburgh, United  Kingdom.&lt;/_author_adr&gt;&lt;_date_display&gt;2015 Apr&lt;/_date_display&gt;&lt;_date&gt;2015-04-01&lt;/_date&gt;&lt;_doi&gt;10.1016/j.injury.2014.11.005&lt;/_doi&gt;&lt;_isbn&gt;1879-0267 (Electronic); 0020-1383 (Linking)&lt;/_isbn&gt;&lt;_issue&gt;4&lt;/_issue&gt;&lt;_journal&gt;Injury&lt;/_journal&gt;&lt;_keywords&gt;Complication; Hip fracture; Low energy fractures in middle age; Predictors of poor outcome&lt;/_keywords&gt;&lt;_language&gt;eng&lt;/_language&gt;&lt;_ori_publication&gt;Copyright (c) 2014 Elsevier Ltd. All rights reserved.&lt;/_ori_publication&gt;&lt;_pages&gt;709-12&lt;/_pages&gt;&lt;_subject_headings&gt;Alcohol Drinking/adverse effects/*epidemiology; Bone Density; Comorbidity; Female; Hip Fractures/*mortality/surgery; Humans; Incidence; Kaplan-Meier Estimate; Male; Middle Aged; Predictive Value of Tests; Prognosis; Proportional Hazards Models; Prospective Studies; Risk Assessment; Risk Factors; Scotland/epidemiology&lt;/_subject_headings&gt;&lt;_tertiary_title&gt;Injury&lt;/_tertiary_title&gt;&lt;_type_work&gt;Journal Article&lt;/_type_work&gt;&lt;_url&gt;http://www.ncbi.nlm.nih.gov/entrez/query.fcgi?cmd=Retrieve&amp;amp;db=pubmed&amp;amp;dopt=Abstract&amp;amp;list_uids=25464985&amp;amp;query_hl=1&lt;/_url&gt;&lt;_volume&gt;46&lt;/_volume&gt;&lt;_created&gt;65698483&lt;/_created&gt;&lt;_modified&gt;65698483&lt;/_modified&gt;&lt;_db_updated&gt;PubMed&lt;/_db_updated&gt;&lt;_impact_factor&gt;   2.500&lt;/_impact_factor&gt;&lt;_social_category&gt;危重病医学(3) &amp;amp; 急救医学(2) &amp;amp; 骨科(3) &amp;amp; 外科(3)&lt;/_social_category&gt;&lt;_collection_scope&gt;SCIE&lt;/_collection_scope&gt;&lt;/Details&gt;&lt;Extra&gt;&lt;DBUID&gt;{166661CF-E3C8-43DA-98C6-ABBE6EC42A2C}&lt;/DBUID&gt;&lt;/Extra&gt;&lt;/Item&gt;&lt;/References&gt;&lt;/Group&gt;&lt;Group&gt;&lt;References&gt;&lt;Item&gt;&lt;ID&gt;325&lt;/ID&gt;&lt;UID&gt;{73E24AC3-3BCB-447A-BE0F-A5153603E1CC}&lt;/UID&gt;&lt;Title&gt;Prognostic Factors Predicting Early Recovery of Pre-fracture Functional Mobility  in Elderly Patients With Hip Fracture&lt;/Title&gt;&lt;Template&gt;Journal Article&lt;/Template&gt;&lt;Star&gt;0&lt;/Star&gt;&lt;Tag&gt;0&lt;/Tag&gt;&lt;Author&gt;Lee, D; Jo, J Y; Jung, J S; Kim, S J&lt;/Author&gt;&lt;Year&gt;2014&lt;/Year&gt;&lt;Details&gt;&lt;_accession_num&gt;25566483&lt;/_accession_num&gt;&lt;_author_adr&gt;Department of Physical and Rehabilitation Medicine, Samsung Medical Center,  Sungkyunkwan University School of Medicine, Seoul, Korea.; Department of Physical and Rehabilitation Medicine, Samsung Medical Center,  Sungkyunkwan University School of Medicine, Seoul, Korea.; Department of Physical and Rehabilitation Medicine, Samsung Medical Center,  Sungkyunkwan University School of Medicine, Seoul, Korea.; Department of Physical and Rehabilitation Medicine, Samsung Medical Center,  Sungkyunkwan University School of Medicine, Seoul, Korea.&lt;/_author_adr&gt;&lt;_date_display&gt;2014 Dec&lt;/_date_display&gt;&lt;_date&gt;2014-12-01&lt;/_date&gt;&lt;_doi&gt;10.5535/arm.2014.38.6.827&lt;/_doi&gt;&lt;_isbn&gt;2234-0645 (Print); 2234-0653 (Electronic); 2234-0645 (Linking)&lt;/_isbn&gt;&lt;_issue&gt;6&lt;/_issue&gt;&lt;_journal&gt;Ann Rehabil Med&lt;/_journal&gt;&lt;_keywords&gt;Hip fractures; Prognosis; Recovery of function; Rehabilitation&lt;/_keywords&gt;&lt;_language&gt;eng&lt;/_language&gt;&lt;_pages&gt;827-35&lt;/_pages&gt;&lt;_tertiary_title&gt;Annals of rehabilitation medicine&lt;/_tertiary_title&gt;&lt;_type_work&gt;Journal Article&lt;/_type_work&gt;&lt;_url&gt;http://www.ncbi.nlm.nih.gov/entrez/query.fcgi?cmd=Retrieve&amp;amp;db=pubmed&amp;amp;dopt=Abstract&amp;amp;list_uids=25566483&amp;amp;query_hl=1&lt;/_url&gt;&lt;_volume&gt;38&lt;/_volume&gt;&lt;_created&gt;65698484&lt;/_created&gt;&lt;_modified&gt;65698484&lt;/_modified&gt;&lt;_db_updated&gt;PubMed&lt;/_db_updated&gt;&lt;_impact_factor&gt;   1.300&lt;/_impact_factor&gt;&lt;_collection_scope&gt;ESCI&lt;/_collection_scope&gt;&lt;/Details&gt;&lt;Extra&gt;&lt;DBUID&gt;{166661CF-E3C8-43DA-98C6-ABBE6EC42A2C}&lt;/DBUID&gt;&lt;/Extra&gt;&lt;/Item&gt;&lt;/References&gt;&lt;/Group&gt;&lt;/Citation&gt;_x000a_"/>
    <w:docVar w:name="NE.Ref{BEB08785-941E-45E8-9E39-5294003655D4}" w:val=" ADDIN NE.Ref.{BEB08785-941E-45E8-9E39-5294003655D4}&lt;Citation&gt;&lt;Group&gt;&lt;References&gt;&lt;Item&gt;&lt;ID&gt;333&lt;/ID&gt;&lt;UID&gt;{60AE9BE7-77EA-4F1B-A17C-09575F49C3DD}&lt;/UID&gt;&lt;Title&gt;Risk factors and nomogram predictive model of severe postoperative complications  in elderly patients with intertrochanteric fractures&lt;/Title&gt;&lt;Template&gt;Journal Article&lt;/Template&gt;&lt;Star&gt;0&lt;/Star&gt;&lt;Tag&gt;0&lt;/Tag&gt;&lt;Author&gt;Xu, P; Xu, Y&lt;/Author&gt;&lt;Year&gt;2024&lt;/Year&gt;&lt;Details&gt;&lt;_accession_num&gt;39092043&lt;/_accession_num&gt;&lt;_author_adr&gt;Ping Xu, Department of Orthopedics, Suzhou Hospital of Integrated Traditional  Chinese and Western Medicine, 39 Xiashatang, Suzhou, Jiangsu Province 215000,  P.R. China.; Yanqiu Xu, Department of Surgery, Suzhou Hospital of Integrated Traditional  Chinese and Western Medicine, 39 Xiashatang, Suzhou, Jiangsu Province 215000,  P.R. China.&lt;/_author_adr&gt;&lt;_date_display&gt;2024 Aug&lt;/_date_display&gt;&lt;_date&gt;2024-08-01&lt;/_date&gt;&lt;_doi&gt;10.12669/pjms.40.7.9242&lt;/_doi&gt;&lt;_isbn&gt;1682-024X (Print); 1681-715X (Electronic); 1681-715X (Linking)&lt;/_isbn&gt;&lt;_issue&gt;7&lt;/_issue&gt;&lt;_journal&gt;Pak J Med Sci&lt;/_journal&gt;&lt;_keywords&gt;Elderly; Intertrochanteric fracture; Nomogram; Risk factors; Severe postoperative complications&lt;/_keywords&gt;&lt;_language&gt;eng&lt;/_language&gt;&lt;_ori_publication&gt;Copyright: (c) Pakistan Journal of Medical Sciences.&lt;/_ori_publication&gt;&lt;_pages&gt;1566-1571&lt;/_pages&gt;&lt;_tertiary_title&gt;Pakistan journal of medical sciences&lt;/_tertiary_title&gt;&lt;_type_work&gt;Journal Article&lt;/_type_work&gt;&lt;_url&gt;http://www.ncbi.nlm.nih.gov/entrez/query.fcgi?cmd=Retrieve&amp;amp;db=pubmed&amp;amp;dopt=Abstract&amp;amp;list_uids=39092043&amp;amp;query_hl=1&lt;/_url&gt;&lt;_volume&gt;40&lt;/_volume&gt;&lt;_created&gt;65702660&lt;/_created&gt;&lt;_modified&gt;65702660&lt;/_modified&gt;&lt;_db_updated&gt;PubMed&lt;/_db_updated&gt;&lt;_impact_factor&gt;   2.200&lt;/_impact_factor&gt;&lt;_social_category&gt;医学：内科(4)&lt;/_social_category&gt;&lt;_collection_scope&gt;SCIE&lt;/_collection_scope&gt;&lt;/Details&gt;&lt;Extra&gt;&lt;DBUID&gt;{166661CF-E3C8-43DA-98C6-ABBE6EC42A2C}&lt;/DBUID&gt;&lt;/Extra&gt;&lt;/Item&gt;&lt;/References&gt;&lt;/Group&gt;&lt;Group&gt;&lt;References&gt;&lt;Item&gt;&lt;ID&gt;334&lt;/ID&gt;&lt;UID&gt;{7E923AD8-A74E-497C-912B-9A33E412DA14}&lt;/UID&gt;&lt;Title&gt;Investigation of differences between hip fracture types: a worthy strategy for  improved risk assessment and fracture prevention&lt;/Title&gt;&lt;Template&gt;Journal Article&lt;/Template&gt;&lt;Star&gt;0&lt;/Star&gt;&lt;Tag&gt;0&lt;/Tag&gt;&lt;Author&gt;Pulkkinen, P; Gluer, C C; Jamsa, T&lt;/Author&gt;&lt;Year&gt;2011&lt;/Year&gt;&lt;Details&gt;&lt;_accession_num&gt;21807130&lt;/_accession_num&gt;&lt;_author_adr&gt;Department of Medical Technology, Institute of Biomedicine, University of Oulu,  Oulu, Finland. pasi.pulkkinen@oulu.fi&lt;/_author_adr&gt;&lt;_date_display&gt;2011 Oct&lt;/_date_display&gt;&lt;_date&gt;2011-10-01&lt;/_date&gt;&lt;_doi&gt;10.1016/j.bone.2011.07.022&lt;/_doi&gt;&lt;_isbn&gt;1873-2763 (Electronic); 1873-2763 (Linking)&lt;/_isbn&gt;&lt;_issue&gt;4&lt;/_issue&gt;&lt;_journal&gt;Bone&lt;/_journal&gt;&lt;_language&gt;eng&lt;/_language&gt;&lt;_pages&gt;600-4&lt;/_pages&gt;&lt;_subject_headings&gt;Accidental Falls/prevention &amp;amp; control; Bone Density; Hip/pathology; Hip Fractures/*classification/diagnosis/*prevention &amp;amp; control/therapy; Humans; Risk Assessment; Risk Factors&lt;/_subject_headings&gt;&lt;_tertiary_title&gt;Bone&lt;/_tertiary_title&gt;&lt;_type_work&gt;Journal Article; Review&lt;/_type_work&gt;&lt;_url&gt;http://www.ncbi.nlm.nih.gov/entrez/query.fcgi?cmd=Retrieve&amp;amp;db=pubmed&amp;amp;dopt=Abstract&amp;amp;list_uids=21807130&amp;amp;query_hl=1&lt;/_url&gt;&lt;_volume&gt;49&lt;/_volume&gt;&lt;_created&gt;65702662&lt;/_created&gt;&lt;_modified&gt;65702662&lt;/_modified&gt;&lt;_db_updated&gt;PubMed&lt;/_db_updated&gt;&lt;_impact_factor&gt;   4.100&lt;/_impact_factor&gt;&lt;_social_category&gt;内分泌学与代谢(2)&lt;/_social_category&gt;&lt;_collection_scope&gt;SCIE&lt;/_collection_scope&gt;&lt;/Details&gt;&lt;Extra&gt;&lt;DBUID&gt;{166661CF-E3C8-43DA-98C6-ABBE6EC42A2C}&lt;/DBUID&gt;&lt;/Extra&gt;&lt;/Item&gt;&lt;/References&gt;&lt;/Group&gt;&lt;/Citation&gt;_x000a_"/>
    <w:docVar w:name="NE.Ref{C75953FA-D95B-440A-8ED4-736DCE3EC851}" w:val=" ADDIN NE.Ref.{C75953FA-D95B-440A-8ED4-736DCE3EC851}&lt;Citation&gt;&lt;Group&gt;&lt;References&gt;&lt;Item&gt;&lt;ID&gt;341&lt;/ID&gt;&lt;UID&gt;{B6F7BC0A-BD6C-47AE-8706-30657EBE6ABB}&lt;/UID&gt;&lt;Title&gt;The correlation between admission hyperglycemia and 30-day readmission after hip  fracture surgery in geriatric patients: a propensity score-matched study&lt;/Title&gt;&lt;Template&gt;Journal Article&lt;/Template&gt;&lt;Star&gt;0&lt;/Star&gt;&lt;Tag&gt;0&lt;/Tag&gt;&lt;Author&gt;Tang, W; Ni, X; Yao, W; Wang, W; Lv, Q; Ding, W; He, R&lt;/Author&gt;&lt;Year&gt;2024&lt;/Year&gt;&lt;Details&gt;&lt;_accession_num&gt;38449856&lt;/_accession_num&gt;&lt;_author_adr&gt;Department of Orthopedics, Zigong First People&amp;apos;s Hospital, Zigong, China.; Department of Orthopedics, Dandong Central Hospital, China Medical University,  Dandong, China.; Department of Orthopedics, Zigong Fourth People&amp;apos;s Hospital, Zigong, China.; Department of Orthopedics, Dandong Central Hospital, China Medical University,  Dandong, China.; Department of Orthopedics, Dandong Central Hospital, China Medical University,  Dandong, China.; Department of Endocrinology, Dandong Central Hospital, China Medical University,  Dandong, China.; Department of Orthopedics, Dandong Central Hospital, China Medical University,  Dandong, China.; Department of Orthopedics, Zigong First People&amp;apos;s Hospital, Zigong, China.&lt;/_author_adr&gt;&lt;_date_display&gt;2024&lt;/_date_display&gt;&lt;_date&gt;2024-01-20&lt;/_date&gt;&lt;_doi&gt;10.3389/fendo.2024.1340435&lt;/_doi&gt;&lt;_isbn&gt;1664-2392 (Print); 1664-2392 (Electronic); 1664-2392 (Linking)&lt;/_isbn&gt;&lt;_journal&gt;Front Endocrinol (Lausanne)&lt;/_journal&gt;&lt;_keywords&gt;30-day readmission; geriatric; hip fracture; hyperglycemia; risk factor&lt;/_keywords&gt;&lt;_language&gt;eng&lt;/_language&gt;&lt;_ori_publication&gt;Copyright (c) 2024 Tang, Ni, Yao, Wang, Lv, Ding and He.&lt;/_ori_publication&gt;&lt;_pages&gt;1340435&lt;/_pages&gt;&lt;_subject_headings&gt;Aged; Humans; Patient Readmission; Propensity Score; Blood Glucose; Retrospective Studies; *Hip Fractures/surgery; *Hyperglycemia/epidemiology&lt;/_subject_headings&gt;&lt;_tertiary_title&gt;Frontiers in endocrinology&lt;/_tertiary_title&gt;&lt;_type_work&gt;Journal Article&lt;/_type_work&gt;&lt;_url&gt;http://www.ncbi.nlm.nih.gov/entrez/query.fcgi?cmd=Retrieve&amp;amp;db=pubmed&amp;amp;dopt=Abstract&amp;amp;list_uids=38449856&amp;amp;query_hl=1&lt;/_url&gt;&lt;_volume&gt;15&lt;/_volume&gt;&lt;_created&gt;65702749&lt;/_created&gt;&lt;_modified&gt;65702749&lt;/_modified&gt;&lt;_db_updated&gt;PubMed&lt;/_db_updated&gt;&lt;_impact_factor&gt;   5.200&lt;/_impact_factor&gt;&lt;_social_category&gt;内分泌学与代谢(2)&lt;/_social_category&gt;&lt;_collection_scope&gt;SCIE&lt;/_collection_scope&gt;&lt;/Details&gt;&lt;Extra&gt;&lt;DBUID&gt;{166661CF-E3C8-43DA-98C6-ABBE6EC42A2C}&lt;/DBUID&gt;&lt;/Extra&gt;&lt;/Item&gt;&lt;/References&gt;&lt;/Group&gt;&lt;/Citation&gt;_x000a_"/>
    <w:docVar w:name="NE.Ref{CECD33C5-44B1-4F6F-B4C9-E539BEF9B779}" w:val=" ADDIN NE.Ref.{CECD33C5-44B1-4F6F-B4C9-E539BEF9B779}&lt;Citation&gt;&lt;Group&gt;&lt;References&gt;&lt;Item&gt;&lt;ID&gt;340&lt;/ID&gt;&lt;UID&gt;{48FAFCA2-24F3-45AC-800B-9F6BFB4AD1B7}&lt;/UID&gt;&lt;Title&gt;Effect of early surgery after hip fracture on mortality and complications:  systematic review and meta-analysis&lt;/Title&gt;&lt;Template&gt;Journal Article&lt;/Template&gt;&lt;Star&gt;0&lt;/Star&gt;&lt;Tag&gt;0&lt;/Tag&gt;&lt;Author&gt;Simunovic, N; Devereaux, P J; Sprague, S; Guyatt, G H; Schemitsch, E; Debeer, J; Bhandari, M&lt;/Author&gt;&lt;Year&gt;2010&lt;/Year&gt;&lt;Details&gt;&lt;_accession_num&gt;20837683&lt;/_accession_num&gt;&lt;_author_adr&gt;Department of Clinical Epidemiology and Biostatistics, McMasterUniversity,  Hamilton, Ontario, Canada. simunon@mcmaster.ca&lt;/_author_adr&gt;&lt;_date_display&gt;2010 Oct 19&lt;/_date_display&gt;&lt;_date&gt;2010-10-19&lt;/_date&gt;&lt;_doi&gt;10.1503/cmaj.092220&lt;/_doi&gt;&lt;_isbn&gt;1488-2329 (Electronic); 0820-3946 (Print); 0820-3946 (Linking)&lt;/_isbn&gt;&lt;_issue&gt;15&lt;/_issue&gt;&lt;_journal&gt;CMAJ&lt;/_journal&gt;&lt;_language&gt;eng&lt;/_language&gt;&lt;_pages&gt;1609-16&lt;/_pages&gt;&lt;_subject_headings&gt;Aged; Confidence Intervals; Cross Infection/etiology; Hip Fractures/complications/mortality/*surgery; Humans; Odds Ratio; Pneumonia/etiology; Postoperative Complications/etiology; Pressure Ulcer/etiology; Proportional Hazards Models; Risk; Risk Management; Time Factors; Treatment Outcome&lt;/_subject_headings&gt;&lt;_tertiary_title&gt;CMAJ : Canadian Medical Association journal = journal de l&amp;apos;Association medicale _x000d__x000a_      canadienne&lt;/_tertiary_title&gt;&lt;_type_work&gt;Journal Article; Meta-Analysis; Review; Systematic Review&lt;/_type_work&gt;&lt;_url&gt;http://www.ncbi.nlm.nih.gov/entrez/query.fcgi?cmd=Retrieve&amp;amp;db=pubmed&amp;amp;dopt=Abstract&amp;amp;list_uids=20837683&amp;amp;query_hl=1&lt;/_url&gt;&lt;_volume&gt;182&lt;/_volume&gt;&lt;_created&gt;65702736&lt;/_created&gt;&lt;_modified&gt;65702736&lt;/_modified&gt;&lt;_db_updated&gt;PubMed&lt;/_db_updated&gt;&lt;_impact_factor&gt;  14.600&lt;/_impact_factor&gt;&lt;_social_category&gt;医学：内科(1)&lt;/_social_category&gt;&lt;_collection_scope&gt;SCIE&lt;/_collection_scope&gt;&lt;/Details&gt;&lt;Extra&gt;&lt;DBUID&gt;{166661CF-E3C8-43DA-98C6-ABBE6EC42A2C}&lt;/DBUID&gt;&lt;/Extra&gt;&lt;/Item&gt;&lt;/References&gt;&lt;/Group&gt;&lt;/Citation&gt;_x000a_"/>
    <w:docVar w:name="NE.Ref{D03578D4-EA73-4436-BD4C-80CBE8E5C022}" w:val=" ADDIN NE.Ref.{D03578D4-EA73-4436-BD4C-80CBE8E5C022}&lt;Citation&gt;&lt;Group&gt;&lt;References&gt;&lt;Item&gt;&lt;ID&gt;314&lt;/ID&gt;&lt;UID&gt;{65AE9B42-D2BF-48E6-A070-D4E1758FFD37}&lt;/UID&gt;&lt;Title&gt;Age-specific 1-year mortality rates after hip fracture based on the populations  in mainland China between the years 2000 and 2018: a systematic analysis&lt;/Title&gt;&lt;Template&gt;Journal Article&lt;/Template&gt;&lt;Star&gt;0&lt;/Star&gt;&lt;Tag&gt;0&lt;/Tag&gt;&lt;Author&gt;Cui, Z; Feng, H; Meng, X; Zhuang, S; Liu, Z; Ye, K; Sun, C; Xing, Y; Zhou, F; Tian, Y&lt;/Author&gt;&lt;Year&gt;2019&lt;/Year&gt;&lt;Details&gt;&lt;_accession_num&gt;31129721&lt;/_accession_num&gt;&lt;_author_adr&gt;Department of Orthopedic Trauma, Peking University Third Hospital, No 49 Huayuan  Road, Haidian District, Beijing, China.; Peking University Health Science Center, Beijing, China.; Department of Orthopedic Trauma, Peking University Third Hospital, No 49 Huayuan  Road, Haidian District, Beijing, China.; Department of Urology, Wuhan University Zhongnan Hospital, Wuhan, Hubei, China.; Wuhan University School of Medicine, Wuhan, Hubei, China.; Peking University Sixth Hospital, Beijing, China.; Department of Orthopedic Trauma, Peking University Third Hospital, No 49 Huayuan  Road, Haidian District, Beijing, China.; Peking University Health Science Center, Beijing, China.; Department of Orthopedic Trauma, Peking University Third Hospital, No 49 Huayuan  Road, Haidian District, Beijing, China.; Peking University Health Science Center, Beijing, China.; Department of Orthopedic Trauma, Peking University Third Hospital, No 49 Huayuan  Road, Haidian District, Beijing, China.; Peking University Health Science Center, Beijing, China.; Department of Orthopedic Trauma, Peking University Third Hospital, No 49 Huayuan  Road, Haidian District, Beijing, China.; Department of Orthopedic Trauma, Peking University Third Hospital, No 49 Huayuan  Road, Haidian District, Beijing, China. tiany@bjmu.edu.cn.&lt;/_author_adr&gt;&lt;_date_display&gt;2019 May 25&lt;/_date_display&gt;&lt;_date&gt;2019-05-25&lt;/_date&gt;&lt;_doi&gt;10.1007/s11657-019-0604-3&lt;/_doi&gt;&lt;_isbn&gt;1862-3514 (Electronic); 1862-3522 (Print)&lt;/_isbn&gt;&lt;_issue&gt;1&lt;/_issue&gt;&lt;_journal&gt;Arch Osteoporos&lt;/_journal&gt;&lt;_keywords&gt;China; Hip fracture; Meta-analysis; Mortality; Systematic review&lt;/_keywords&gt;&lt;_language&gt;eng&lt;/_language&gt;&lt;_pages&gt;55&lt;/_pages&gt;&lt;_subject_headings&gt;*Age Factors; Aged; Aged, 80 and over; China/epidemiology; Female; Hip Fractures/*mortality; Humans; Middle Aged&lt;/_subject_headings&gt;&lt;_tertiary_title&gt;Archives of osteoporosis&lt;/_tertiary_title&gt;&lt;_type_work&gt;Journal Article; Meta-Analysis; Research Support, Non-U.S. Gov&amp;apos;t; Systematic Review&lt;/_type_work&gt;&lt;_url&gt;http://www.ncbi.nlm.nih.gov/entrez/query.fcgi?cmd=Retrieve&amp;amp;db=pubmed&amp;amp;dopt=Abstract&amp;amp;list_uids=31129721&amp;amp;query_hl=1&lt;/_url&gt;&lt;_volume&gt;14&lt;/_volume&gt;&lt;_created&gt;65698334&lt;/_created&gt;&lt;_modified&gt;65698335&lt;/_modified&gt;&lt;_db_updated&gt;PubMed&lt;/_db_updated&gt;&lt;_impact_factor&gt;   3.000&lt;/_impact_factor&gt;&lt;_social_category&gt;内分泌学与代谢(4) &amp;amp; 骨科(3)&lt;/_social_category&gt;&lt;_collection_scope&gt;SCIE&lt;/_collection_scope&gt;&lt;/Details&gt;&lt;Extra&gt;&lt;DBUID&gt;{166661CF-E3C8-43DA-98C6-ABBE6EC42A2C}&lt;/DBUID&gt;&lt;/Extra&gt;&lt;/Item&gt;&lt;/References&gt;&lt;/Group&gt;&lt;/Citation&gt;_x000a_"/>
    <w:docVar w:name="NE.Ref{DAB0EF03-5760-4885-B8BB-0B38E0119569}" w:val=" ADDIN NE.Ref.{DAB0EF03-5760-4885-B8BB-0B38E0119569}&lt;Citation&gt;&lt;Group&gt;&lt;References&gt;&lt;Item&gt;&lt;ID&gt;328&lt;/ID&gt;&lt;UID&gt;{B0218C50-007C-4E56-B16D-9014FC90C80E}&lt;/UID&gt;&lt;Title&gt;Moderate to severe anemia at admission increases the risk of complications in  patients over 60 years with hip fracture&lt;/Title&gt;&lt;Template&gt;Journal Article&lt;/Template&gt;&lt;Star&gt;0&lt;/Star&gt;&lt;Tag&gt;0&lt;/Tag&gt;&lt;Author&gt;Guan, L; Liu, Q; Yang, J; Wang, L; Chen, S; Yao, Y; Peng, Y; Chen, Y; Zhou, Z; Yang, Y; Zhou, L&lt;/Author&gt;&lt;Year&gt;2024&lt;/Year&gt;&lt;Details&gt;&lt;_accession_num&gt;39304854&lt;/_accession_num&gt;&lt;_author_adr&gt;Department of gerontology and geriatrics, Chengdu University of Traditional  Chinese Medicine Affiliated Fifth People&amp;apos;s hospital, No.56, Wanchun East Rd,  Chengdu, 611137, China.; Geriatric Diseases Institute of Chengdu, Chengdu, 611137, China.; Department of gerontology and geriatrics, Chengdu University of Traditional  Chinese Medicine Affiliated Fifth People&amp;apos;s hospital, No.56, Wanchun East Rd,  Chengdu, 611137, China.; Geriatric Diseases Institute of Chengdu, Chengdu, 611137, China.; Geriatric Diseases Institute of Chengdu, Chengdu, 611137, China.; Department of endocrinology, Chengdu University of Traditional Chinese Medicine  Affiliated Fifth People&amp;apos;s hospital, Chengdu, 611137, China.; Department of gerontology and geriatrics, Chengdu University of Traditional  Chinese Medicine Affiliated Fifth People&amp;apos;s hospital, No.56, Wanchun East Rd,  Chengdu, 611137, China.; Geriatric Diseases Institute of Chengdu, Chengdu, 611137, China.; Department of gerontology and geriatrics, Chengdu University of Traditional  Chinese Medicine Affiliated Fifth People&amp;apos;s hospital, No.56, Wanchun East Rd,  Chengdu, 611137, China.; Geriatric Diseases Institute of Chengdu, Chengdu, 611137, China.; Department of gerontology and geriatrics, Chengdu University of Traditional  Chinese Medicine Affiliated Fifth People&amp;apos;s hospital, No.56, Wanchun East Rd,  Chengdu, 611137, China.; Geriatric Diseases Institute of Chengdu, Chengdu, 611137, China.; Department of gerontology and geriatrics, Chengdu University of Traditional  Chinese Medicine Affiliated Fifth People&amp;apos;s hospital, No.56, Wanchun East Rd,  Chengdu, 611137, China.; Geriatric Diseases Institute of Chengdu, Chengdu, 611137, China.; Department of gerontology and geriatrics, Chengdu University of Traditional  Chinese Medicine Affiliated Fifth People&amp;apos;s hospital, No.56, Wanchun East Rd,  Chengdu, 611137, China.; Geriatric Diseases Institute of Chengdu, Chengdu, 611137, China.; Geriatric Diseases Institute of Chengdu, Chengdu, 611137, China.; Department of orthopedic, Chengdu University of Traditional Chinese Medicine  Affiliated Fifth People&amp;apos;s hospital, Chengdu, 611137, China.; Department of gerontology and geriatrics, Chengdu University of Traditional  Chinese Medicine Affiliated Fifth People&amp;apos;s hospital, No.56, Wanchun East Rd,  Chengdu, 611137, China. 397629330@qq.com.; Geriatric Diseases Institute of Chengdu, Chengdu, 611137, China.  397629330@qq.com.; Department of gerontology and geriatrics, Chengdu University of Traditional  Chinese Medicine Affiliated Fifth People&amp;apos;s hospital, No.56, Wanchun East Rd,  Chengdu, 611137, China. 794641377@qq.com.; Geriatric Diseases Institute of Chengdu, Chengdu, 611137, China.  794641377@qq.com.&lt;/_author_adr&gt;&lt;_date_display&gt;2024 Sep 20&lt;/_date_display&gt;&lt;_date&gt;2024-09-20&lt;/_date&gt;&lt;_doi&gt;10.1186/s12877-024-05335-0&lt;/_doi&gt;&lt;_isbn&gt;1471-2318 (Electronic); 1471-2318 (Linking)&lt;/_isbn&gt;&lt;_issue&gt;1&lt;/_issue&gt;&lt;_journal&gt;BMC Geriatr&lt;/_journal&gt;&lt;_keywords&gt;Anemia at admission; Complications; Hip fracture&lt;/_keywords&gt;&lt;_language&gt;eng&lt;/_language&gt;&lt;_ori_publication&gt;(c) 2024. The Author(s).&lt;/_ori_publication&gt;&lt;_pages&gt;775&lt;/_pages&gt;&lt;_subject_headings&gt;Humans; *Hip Fractures/epidemiology/complications; Male; Female; *Anemia/epidemiology/complications; Aged; Retrospective Studies; Aged, 80 and over; Risk Factors; Middle Aged; Severity of Illness Index; Postoperative Complications/epidemiology/diagnosis/etiology; Heart Failure/epidemiology/complications&lt;/_subject_headings&gt;&lt;_tertiary_title&gt;BMC geriatrics&lt;/_tertiary_title&gt;&lt;_type_work&gt;Journal Article&lt;/_type_work&gt;&lt;_url&gt;http://www.ncbi.nlm.nih.gov/entrez/query.fcgi?cmd=Retrieve&amp;amp;db=pubmed&amp;amp;dopt=Abstract&amp;amp;list_uids=39304854&amp;amp;query_hl=1&lt;/_url&gt;&lt;_volume&gt;24&lt;/_volume&gt;&lt;_created&gt;65698500&lt;/_created&gt;&lt;_modified&gt;65698500&lt;/_modified&gt;&lt;_db_updated&gt;PubMed&lt;/_db_updated&gt;&lt;_impact_factor&gt;   4.100&lt;/_impact_factor&gt;&lt;_social_category&gt;老年医学(2) &amp;amp; 老年医学(2)&lt;/_social_category&gt;&lt;_collection_scope&gt;SCIE;SSCI&lt;/_collection_scope&gt;&lt;/Details&gt;&lt;Extra&gt;&lt;DBUID&gt;{166661CF-E3C8-43DA-98C6-ABBE6EC42A2C}&lt;/DBUID&gt;&lt;/Extra&gt;&lt;/Item&gt;&lt;/References&gt;&lt;/Group&gt;&lt;/Citation&gt;_x000a_"/>
    <w:docVar w:name="NE.Ref{EABD0580-0481-4961-B1E4-2DB062461C2A}" w:val=" ADDIN NE.Ref.{EABD0580-0481-4961-B1E4-2DB062461C2A}&lt;Citation&gt;&lt;Group&gt;&lt;References&gt;&lt;Item&gt;&lt;ID&gt;319&lt;/ID&gt;&lt;UID&gt;{0AE035A8-213E-4CBE-B895-AF1630BEB6C5}&lt;/UID&gt;&lt;Title&gt;Assessing the impact of fracture pattern on transfusion requirements in hip  fractures&lt;/Title&gt;&lt;Template&gt;Journal Article&lt;/Template&gt;&lt;Star&gt;0&lt;/Star&gt;&lt;Tag&gt;0&lt;/Tag&gt;&lt;Author&gt;Morris, R; Rethnam, U; Russ, B; Topliss, C&lt;/Author&gt;&lt;Year&gt;2017&lt;/Year&gt;&lt;Details&gt;&lt;_accession_num&gt;26972432&lt;/_accession_num&gt;&lt;_author_adr&gt;Swansea University Medical School, Swansea University, Swansea, UK.  rm502@doctors.org.uk.; Department of Trauma and Orthopaedic Surgery, Morriston hospital, Swansea, UK.; Department of Engineering, Design and Mathematics, University of the West of  England, Bristol, UK.; Department of Trauma and Orthopaedic Surgery, Morriston hospital, Swansea, UK.&lt;/_author_adr&gt;&lt;_date_display&gt;2017 Jun&lt;/_date_display&gt;&lt;_date&gt;2017-06-01&lt;/_date&gt;&lt;_doi&gt;10.1007/s00068-016-0655-8&lt;/_doi&gt;&lt;_isbn&gt;1863-9941 (Electronic); 1863-9933 (Linking)&lt;/_isbn&gt;&lt;_issue&gt;3&lt;/_issue&gt;&lt;_journal&gt;Eur J Trauma Emerg Surg&lt;/_journal&gt;&lt;_keywords&gt;Blood transfusion; Hip fracture; Intertrochanteric; Intracapsular&lt;/_keywords&gt;&lt;_language&gt;eng&lt;/_language&gt;&lt;_pages&gt;337-342&lt;/_pages&gt;&lt;_subject_headings&gt;Aged; Aged, 80 and over; Blood Transfusion/*statistics &amp;amp; numerical data; Bone Nails; Bone Screws; Cohort Studies; Databases, Factual; Emergency Treatment/statistics &amp;amp; numerical data; England; Female; Fracture Fixation, Intramedullary/*statistics &amp;amp; numerical data; Hip Fractures/diagnostic imaging/physiopathology/*surgery; Hospitals, University; Humans; Male; Retrospective Studies; Severity of Illness Index&lt;/_subject_headings&gt;&lt;_tertiary_title&gt;European journal of trauma and emergency surgery : official publication of the _x000d__x000a_      European Trauma Society&lt;/_tertiary_title&gt;&lt;_type_work&gt;Journal Article; Observational Study&lt;/_type_work&gt;&lt;_url&gt;http://www.ncbi.nlm.nih.gov/entrez/query.fcgi?cmd=Retrieve&amp;amp;db=pubmed&amp;amp;dopt=Abstract&amp;amp;list_uids=26972432&amp;amp;query_hl=1&lt;/_url&gt;&lt;_volume&gt;43&lt;/_volume&gt;&lt;_created&gt;65698434&lt;/_created&gt;&lt;_modified&gt;65698434&lt;/_modified&gt;&lt;_db_updated&gt;PubMed&lt;/_db_updated&gt;&lt;_impact_factor&gt;   2.100&lt;/_impact_factor&gt;&lt;_social_category&gt;急救医学(3)&lt;/_social_category&gt;&lt;_collection_scope&gt;SCIE&lt;/_collection_scope&gt;&lt;/Details&gt;&lt;Extra&gt;&lt;DBUID&gt;{166661CF-E3C8-43DA-98C6-ABBE6EC42A2C}&lt;/DBUID&gt;&lt;/Extra&gt;&lt;/Item&gt;&lt;/References&gt;&lt;/Group&gt;&lt;/Citation&gt;_x000a_"/>
    <w:docVar w:name="NE.Ref{FBC26B81-752C-47F6-B225-C3851B55B281}" w:val=" ADDIN NE.Ref.{FBC26B81-752C-47F6-B225-C3851B55B281}&lt;Citation&gt;&lt;Group&gt;&lt;References&gt;&lt;Item&gt;&lt;ID&gt;317&lt;/ID&gt;&lt;UID&gt;{DCA55F95-A249-481E-9F40-7C0E376A44D2}&lt;/UID&gt;&lt;Title&gt;Survival and functional outcome according to hip fracture type: a one-year  prospective cohort study in elderly women with an intertrochanteric or femoral  neck fracture&lt;/Title&gt;&lt;Template&gt;Journal Article&lt;/Template&gt;&lt;Star&gt;0&lt;/Star&gt;&lt;Tag&gt;0&lt;/Tag&gt;&lt;Author&gt;Haentjens, P; Autier, P; Barette, M; Venken, K; Vanderschueren, D; Boonen, S&lt;/Author&gt;&lt;Year&gt;2007&lt;/Year&gt;&lt;Details&gt;&lt;_accession_num&gt;17913614&lt;/_accession_num&gt;&lt;_author_adr&gt;Department of Orthopaedics and Traumatology, Universitair Ziekenhuis Brussel,  Vrije Universiteit Brussel, Laarbeeklaan 101, B-1090 Brussels, Belgium.  patrick.haentjens@uzbrussel.be&lt;/_author_adr&gt;&lt;_date_display&gt;2007 Dec&lt;/_date_display&gt;&lt;_date&gt;2007-12-01&lt;/_date&gt;&lt;_doi&gt;10.1016/j.bone.2007.08.026&lt;/_doi&gt;&lt;_isbn&gt;8756-3282 (Print); 1873-2763 (Linking)&lt;/_isbn&gt;&lt;_issue&gt;6&lt;/_issue&gt;&lt;_journal&gt;Bone&lt;/_journal&gt;&lt;_language&gt;eng&lt;/_language&gt;&lt;_pages&gt;958-64&lt;/_pages&gt;&lt;_subject_headings&gt;Aged; Aged, 80 and over; Cohort Studies; Female; Femoral Neck Fractures/*classification/*mortality/pathology; Hip Fractures/*classification/*mortality/pathology; Humans; Middle Aged; Prospective Studies; Time Factors; Treatment Outcome&lt;/_subject_headings&gt;&lt;_tertiary_title&gt;Bone&lt;/_tertiary_title&gt;&lt;_type_work&gt;Journal Article; Research Support, Non-U.S. Gov&amp;apos;t&lt;/_type_work&gt;&lt;_url&gt;http://www.ncbi.nlm.nih.gov/entrez/query.fcgi?cmd=Retrieve&amp;amp;db=pubmed&amp;amp;dopt=Abstract&amp;amp;list_uids=17913614&amp;amp;query_hl=1&lt;/_url&gt;&lt;_volume&gt;41&lt;/_volume&gt;&lt;_created&gt;65698374&lt;/_created&gt;&lt;_modified&gt;65698374&lt;/_modified&gt;&lt;_db_updated&gt;PubMed&lt;/_db_updated&gt;&lt;_impact_factor&gt;   4.100&lt;/_impact_factor&gt;&lt;_social_category&gt;内分泌学与代谢(2)&lt;/_social_category&gt;&lt;_collection_scope&gt;SCIE&lt;/_collection_scope&gt;&lt;/Details&gt;&lt;Extra&gt;&lt;DBUID&gt;{166661CF-E3C8-43DA-98C6-ABBE6EC42A2C}&lt;/DBUID&gt;&lt;/Extra&gt;&lt;/Item&gt;&lt;/References&gt;&lt;/Group&gt;&lt;/Citation&gt;_x000a_"/>
    <w:docVar w:name="NE.Ref{FCDB286E-2725-448C-971D-4404F6B0611B}" w:val=" ADDIN NE.Ref.{FCDB286E-2725-448C-971D-4404F6B0611B}&lt;Citation&gt;&lt;Group&gt;&lt;References&gt;&lt;Item&gt;&lt;ID&gt;335&lt;/ID&gt;&lt;UID&gt;{915ACFF5-148F-47F2-B809-57D42D110D05}&lt;/UID&gt;&lt;Title&gt;Survival and functional outcome according to hip fracture type: a one-year  prospective cohort study in elderly women with an intertrochanteric or femoral  neck fracture&lt;/Title&gt;&lt;Template&gt;Journal Article&lt;/Template&gt;&lt;Star&gt;0&lt;/Star&gt;&lt;Tag&gt;0&lt;/Tag&gt;&lt;Author&gt;Haentjens, P; Autier, P; Barette, M; Venken, K; Vanderschueren, D; Boonen, S&lt;/Author&gt;&lt;Year&gt;2007&lt;/Year&gt;&lt;Details&gt;&lt;_accession_num&gt;17913614&lt;/_accession_num&gt;&lt;_author_adr&gt;Department of Orthopaedics and Traumatology, Universitair Ziekenhuis Brussel,  Vrije Universiteit Brussel, Laarbeeklaan 101, B-1090 Brussels, Belgium.  patrick.haentjens@uzbrussel.be&lt;/_author_adr&gt;&lt;_date_display&gt;2007 Dec&lt;/_date_display&gt;&lt;_date&gt;2007-12-01&lt;/_date&gt;&lt;_doi&gt;10.1016/j.bone.2007.08.026&lt;/_doi&gt;&lt;_isbn&gt;8756-3282 (Print); 1873-2763 (Linking)&lt;/_isbn&gt;&lt;_issue&gt;6&lt;/_issue&gt;&lt;_journal&gt;Bone&lt;/_journal&gt;&lt;_language&gt;eng&lt;/_language&gt;&lt;_pages&gt;958-64&lt;/_pages&gt;&lt;_subject_headings&gt;Aged; Aged, 80 and over; Cohort Studies; Female; Femoral Neck Fractures/*classification/*mortality/pathology; Hip Fractures/*classification/*mortality/pathology; Humans; Middle Aged; Prospective Studies; Time Factors; Treatment Outcome&lt;/_subject_headings&gt;&lt;_tertiary_title&gt;Bone&lt;/_tertiary_title&gt;&lt;_type_work&gt;Journal Article; Research Support, Non-U.S. Gov&amp;apos;t&lt;/_type_work&gt;&lt;_url&gt;http://www.ncbi.nlm.nih.gov/entrez/query.fcgi?cmd=Retrieve&amp;amp;db=pubmed&amp;amp;dopt=Abstract&amp;amp;list_uids=17913614&amp;amp;query_hl=1&lt;/_url&gt;&lt;_volume&gt;41&lt;/_volume&gt;&lt;_created&gt;65702671&lt;/_created&gt;&lt;_modified&gt;65702671&lt;/_modified&gt;&lt;_db_updated&gt;PubMed&lt;/_db_updated&gt;&lt;_impact_factor&gt;   4.100&lt;/_impact_factor&gt;&lt;_social_category&gt;内分泌学与代谢(2)&lt;/_social_category&gt;&lt;_collection_scope&gt;SCIE&lt;/_collection_scope&gt;&lt;/Details&gt;&lt;Extra&gt;&lt;DBUID&gt;{166661CF-E3C8-43DA-98C6-ABBE6EC42A2C}&lt;/DBUID&gt;&lt;/Extra&gt;&lt;/Item&gt;&lt;/References&gt;&lt;/Group&gt;&lt;/Citation&gt;_x000a_"/>
    <w:docVar w:name="ne_docsoft" w:val="MSWord"/>
    <w:docVar w:name="ne_docversion" w:val="NoteExpress 2.0"/>
    <w:docVar w:name="ne_stylename" w:val="Numbered(multilingual)"/>
  </w:docVars>
  <w:rsids>
    <w:rsidRoot w:val="0006721B"/>
    <w:rsid w:val="00006288"/>
    <w:rsid w:val="0000689C"/>
    <w:rsid w:val="000276E2"/>
    <w:rsid w:val="00050B39"/>
    <w:rsid w:val="0005603A"/>
    <w:rsid w:val="0006721B"/>
    <w:rsid w:val="000721E0"/>
    <w:rsid w:val="00080211"/>
    <w:rsid w:val="000939A8"/>
    <w:rsid w:val="000A114F"/>
    <w:rsid w:val="000A67C1"/>
    <w:rsid w:val="000A6C9D"/>
    <w:rsid w:val="000A7A12"/>
    <w:rsid w:val="000B1361"/>
    <w:rsid w:val="000C6B83"/>
    <w:rsid w:val="000E5B2B"/>
    <w:rsid w:val="000F2A29"/>
    <w:rsid w:val="000F564B"/>
    <w:rsid w:val="00114DAE"/>
    <w:rsid w:val="00125E4B"/>
    <w:rsid w:val="00130C80"/>
    <w:rsid w:val="001662CF"/>
    <w:rsid w:val="0017260A"/>
    <w:rsid w:val="0017620F"/>
    <w:rsid w:val="00183991"/>
    <w:rsid w:val="00197F45"/>
    <w:rsid w:val="001A2EAD"/>
    <w:rsid w:val="001A7C45"/>
    <w:rsid w:val="001C3830"/>
    <w:rsid w:val="001D53B3"/>
    <w:rsid w:val="002116E5"/>
    <w:rsid w:val="00242309"/>
    <w:rsid w:val="00252DFE"/>
    <w:rsid w:val="00266FF5"/>
    <w:rsid w:val="00271D33"/>
    <w:rsid w:val="002777A5"/>
    <w:rsid w:val="00285065"/>
    <w:rsid w:val="00296D76"/>
    <w:rsid w:val="002978BF"/>
    <w:rsid w:val="002A0B33"/>
    <w:rsid w:val="002B046C"/>
    <w:rsid w:val="002E2873"/>
    <w:rsid w:val="002E4685"/>
    <w:rsid w:val="002F39CB"/>
    <w:rsid w:val="00303178"/>
    <w:rsid w:val="00310B7F"/>
    <w:rsid w:val="0032537D"/>
    <w:rsid w:val="0033319A"/>
    <w:rsid w:val="00345796"/>
    <w:rsid w:val="00360DF6"/>
    <w:rsid w:val="003655A5"/>
    <w:rsid w:val="003754D8"/>
    <w:rsid w:val="003824B1"/>
    <w:rsid w:val="00384A88"/>
    <w:rsid w:val="0039493A"/>
    <w:rsid w:val="00395FE0"/>
    <w:rsid w:val="003A3AA1"/>
    <w:rsid w:val="003B1E36"/>
    <w:rsid w:val="003B57A1"/>
    <w:rsid w:val="003B5E44"/>
    <w:rsid w:val="003C735B"/>
    <w:rsid w:val="003D3527"/>
    <w:rsid w:val="003E4E96"/>
    <w:rsid w:val="003E706C"/>
    <w:rsid w:val="003F43E8"/>
    <w:rsid w:val="003F59C4"/>
    <w:rsid w:val="00402A58"/>
    <w:rsid w:val="004044B3"/>
    <w:rsid w:val="00411F63"/>
    <w:rsid w:val="00413920"/>
    <w:rsid w:val="0041462E"/>
    <w:rsid w:val="00431E3F"/>
    <w:rsid w:val="004464B9"/>
    <w:rsid w:val="00447DBB"/>
    <w:rsid w:val="00450CA3"/>
    <w:rsid w:val="00453116"/>
    <w:rsid w:val="00453F69"/>
    <w:rsid w:val="00456019"/>
    <w:rsid w:val="00461328"/>
    <w:rsid w:val="00476CFC"/>
    <w:rsid w:val="00484687"/>
    <w:rsid w:val="004935E9"/>
    <w:rsid w:val="00493699"/>
    <w:rsid w:val="00493803"/>
    <w:rsid w:val="004A5E3C"/>
    <w:rsid w:val="004C7CCE"/>
    <w:rsid w:val="004D23C1"/>
    <w:rsid w:val="004D50C0"/>
    <w:rsid w:val="004D7177"/>
    <w:rsid w:val="004E797A"/>
    <w:rsid w:val="005218C2"/>
    <w:rsid w:val="00526E6F"/>
    <w:rsid w:val="00552E76"/>
    <w:rsid w:val="005711F8"/>
    <w:rsid w:val="00580D4A"/>
    <w:rsid w:val="00585C2C"/>
    <w:rsid w:val="005A0E65"/>
    <w:rsid w:val="005A29A0"/>
    <w:rsid w:val="005A30A7"/>
    <w:rsid w:val="005A5FFD"/>
    <w:rsid w:val="005B2AF1"/>
    <w:rsid w:val="005B4850"/>
    <w:rsid w:val="005B5AEC"/>
    <w:rsid w:val="005D018C"/>
    <w:rsid w:val="005D230A"/>
    <w:rsid w:val="005D7174"/>
    <w:rsid w:val="005E06FA"/>
    <w:rsid w:val="005E7FDE"/>
    <w:rsid w:val="0062097F"/>
    <w:rsid w:val="006258E2"/>
    <w:rsid w:val="00631521"/>
    <w:rsid w:val="00641184"/>
    <w:rsid w:val="006433D9"/>
    <w:rsid w:val="006653B6"/>
    <w:rsid w:val="00676708"/>
    <w:rsid w:val="0067769B"/>
    <w:rsid w:val="00681739"/>
    <w:rsid w:val="006A2550"/>
    <w:rsid w:val="006B058A"/>
    <w:rsid w:val="006E5B5F"/>
    <w:rsid w:val="006E6D41"/>
    <w:rsid w:val="00706C9F"/>
    <w:rsid w:val="00707100"/>
    <w:rsid w:val="00723457"/>
    <w:rsid w:val="00724C61"/>
    <w:rsid w:val="00741B49"/>
    <w:rsid w:val="00743368"/>
    <w:rsid w:val="00753B38"/>
    <w:rsid w:val="00770965"/>
    <w:rsid w:val="007757B4"/>
    <w:rsid w:val="0078029C"/>
    <w:rsid w:val="007813DD"/>
    <w:rsid w:val="007A2B08"/>
    <w:rsid w:val="007A3742"/>
    <w:rsid w:val="007B3200"/>
    <w:rsid w:val="007B332D"/>
    <w:rsid w:val="007C10FC"/>
    <w:rsid w:val="007D696A"/>
    <w:rsid w:val="007E769F"/>
    <w:rsid w:val="007F5451"/>
    <w:rsid w:val="0081219D"/>
    <w:rsid w:val="00814B5D"/>
    <w:rsid w:val="008306D9"/>
    <w:rsid w:val="00833A1B"/>
    <w:rsid w:val="00840886"/>
    <w:rsid w:val="0085457A"/>
    <w:rsid w:val="00863E6B"/>
    <w:rsid w:val="0086542E"/>
    <w:rsid w:val="00870C3E"/>
    <w:rsid w:val="00874180"/>
    <w:rsid w:val="00874EEF"/>
    <w:rsid w:val="00876761"/>
    <w:rsid w:val="008833FE"/>
    <w:rsid w:val="00890E7F"/>
    <w:rsid w:val="008A002C"/>
    <w:rsid w:val="008A3450"/>
    <w:rsid w:val="008C4402"/>
    <w:rsid w:val="008D493F"/>
    <w:rsid w:val="008E117B"/>
    <w:rsid w:val="008E30A5"/>
    <w:rsid w:val="009053F8"/>
    <w:rsid w:val="009253B5"/>
    <w:rsid w:val="00960DC1"/>
    <w:rsid w:val="009625E6"/>
    <w:rsid w:val="00964C93"/>
    <w:rsid w:val="009705D6"/>
    <w:rsid w:val="009764B6"/>
    <w:rsid w:val="00981686"/>
    <w:rsid w:val="00986E1F"/>
    <w:rsid w:val="009932A9"/>
    <w:rsid w:val="00995012"/>
    <w:rsid w:val="009A1AB7"/>
    <w:rsid w:val="009A24A6"/>
    <w:rsid w:val="009A34F4"/>
    <w:rsid w:val="009D2AAB"/>
    <w:rsid w:val="009E4E12"/>
    <w:rsid w:val="00A06E20"/>
    <w:rsid w:val="00A12D8E"/>
    <w:rsid w:val="00A27639"/>
    <w:rsid w:val="00A40D40"/>
    <w:rsid w:val="00A71BF7"/>
    <w:rsid w:val="00A7485A"/>
    <w:rsid w:val="00A76800"/>
    <w:rsid w:val="00A849EA"/>
    <w:rsid w:val="00A8596B"/>
    <w:rsid w:val="00A86426"/>
    <w:rsid w:val="00AA3A5A"/>
    <w:rsid w:val="00AA7646"/>
    <w:rsid w:val="00AB29A7"/>
    <w:rsid w:val="00AB3860"/>
    <w:rsid w:val="00AC7705"/>
    <w:rsid w:val="00AD4E3A"/>
    <w:rsid w:val="00AD5456"/>
    <w:rsid w:val="00AE1387"/>
    <w:rsid w:val="00AE7ED8"/>
    <w:rsid w:val="00AF27F0"/>
    <w:rsid w:val="00AF57C2"/>
    <w:rsid w:val="00B0679C"/>
    <w:rsid w:val="00B0779B"/>
    <w:rsid w:val="00B11BAF"/>
    <w:rsid w:val="00B20B95"/>
    <w:rsid w:val="00B26EC5"/>
    <w:rsid w:val="00B51488"/>
    <w:rsid w:val="00B541A4"/>
    <w:rsid w:val="00B5422C"/>
    <w:rsid w:val="00B64DDB"/>
    <w:rsid w:val="00B80259"/>
    <w:rsid w:val="00B94A81"/>
    <w:rsid w:val="00BB3143"/>
    <w:rsid w:val="00BD058D"/>
    <w:rsid w:val="00BD3E0B"/>
    <w:rsid w:val="00BF4F47"/>
    <w:rsid w:val="00C0364F"/>
    <w:rsid w:val="00C10ACB"/>
    <w:rsid w:val="00C132F2"/>
    <w:rsid w:val="00C1647F"/>
    <w:rsid w:val="00C22208"/>
    <w:rsid w:val="00C22B6B"/>
    <w:rsid w:val="00C22DD3"/>
    <w:rsid w:val="00C24725"/>
    <w:rsid w:val="00C27B35"/>
    <w:rsid w:val="00C40065"/>
    <w:rsid w:val="00C51053"/>
    <w:rsid w:val="00C528B9"/>
    <w:rsid w:val="00C530C7"/>
    <w:rsid w:val="00C63350"/>
    <w:rsid w:val="00C7460A"/>
    <w:rsid w:val="00C76E83"/>
    <w:rsid w:val="00C81D8E"/>
    <w:rsid w:val="00CA563E"/>
    <w:rsid w:val="00CB5AD8"/>
    <w:rsid w:val="00CB6FB3"/>
    <w:rsid w:val="00CB72CC"/>
    <w:rsid w:val="00CC5714"/>
    <w:rsid w:val="00CD1F3E"/>
    <w:rsid w:val="00CE02E6"/>
    <w:rsid w:val="00CE252C"/>
    <w:rsid w:val="00CF35FD"/>
    <w:rsid w:val="00CF403B"/>
    <w:rsid w:val="00CF405D"/>
    <w:rsid w:val="00CF4BB6"/>
    <w:rsid w:val="00CF5774"/>
    <w:rsid w:val="00D0474B"/>
    <w:rsid w:val="00D373EC"/>
    <w:rsid w:val="00D37670"/>
    <w:rsid w:val="00D7325C"/>
    <w:rsid w:val="00D83A53"/>
    <w:rsid w:val="00D96A5A"/>
    <w:rsid w:val="00DA2978"/>
    <w:rsid w:val="00DB78BC"/>
    <w:rsid w:val="00DD0226"/>
    <w:rsid w:val="00DE1B7F"/>
    <w:rsid w:val="00DE52BC"/>
    <w:rsid w:val="00DE796F"/>
    <w:rsid w:val="00E1547D"/>
    <w:rsid w:val="00E173FF"/>
    <w:rsid w:val="00E1753F"/>
    <w:rsid w:val="00E37345"/>
    <w:rsid w:val="00E53329"/>
    <w:rsid w:val="00E62BAE"/>
    <w:rsid w:val="00E71258"/>
    <w:rsid w:val="00E738BF"/>
    <w:rsid w:val="00E81B0E"/>
    <w:rsid w:val="00E81B83"/>
    <w:rsid w:val="00EA4BC4"/>
    <w:rsid w:val="00EA7FEE"/>
    <w:rsid w:val="00EB7805"/>
    <w:rsid w:val="00EC6841"/>
    <w:rsid w:val="00ED4BBA"/>
    <w:rsid w:val="00F101C0"/>
    <w:rsid w:val="00F1121A"/>
    <w:rsid w:val="00F152AA"/>
    <w:rsid w:val="00F26565"/>
    <w:rsid w:val="00F30D97"/>
    <w:rsid w:val="00F345DE"/>
    <w:rsid w:val="00F37490"/>
    <w:rsid w:val="00F461F3"/>
    <w:rsid w:val="00F57724"/>
    <w:rsid w:val="00F71794"/>
    <w:rsid w:val="00F81FA5"/>
    <w:rsid w:val="00F84374"/>
    <w:rsid w:val="00FA0F4D"/>
    <w:rsid w:val="00FA1E0E"/>
    <w:rsid w:val="00FA6D5C"/>
    <w:rsid w:val="00FA7504"/>
    <w:rsid w:val="00FB6AA6"/>
    <w:rsid w:val="00FC2111"/>
    <w:rsid w:val="00FC3AEF"/>
    <w:rsid w:val="00FC6518"/>
    <w:rsid w:val="00FD241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CA2C2D6"/>
  <w15:chartTrackingRefBased/>
  <w15:docId w15:val="{B7382799-173B-4776-A3CD-164690B31C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widowControl w:val="0"/>
      <w:jc w:val="both"/>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LineNumber">
    <w:name w:val="line number"/>
    <w:basedOn w:val="DefaultParagraphFont"/>
    <w:uiPriority w:val="99"/>
    <w:semiHidden/>
    <w:unhideWhenUsed/>
    <w:rsid w:val="0006721B"/>
  </w:style>
  <w:style w:type="paragraph" w:styleId="Header">
    <w:name w:val="header"/>
    <w:basedOn w:val="Normal"/>
    <w:link w:val="HeaderChar"/>
    <w:uiPriority w:val="99"/>
    <w:unhideWhenUsed/>
    <w:rsid w:val="00CB6FB3"/>
    <w:pP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rsid w:val="00CB6FB3"/>
    <w:rPr>
      <w:sz w:val="18"/>
      <w:szCs w:val="18"/>
    </w:rPr>
  </w:style>
  <w:style w:type="paragraph" w:styleId="Footer">
    <w:name w:val="footer"/>
    <w:basedOn w:val="Normal"/>
    <w:link w:val="FooterChar"/>
    <w:uiPriority w:val="99"/>
    <w:unhideWhenUsed/>
    <w:rsid w:val="00CB6FB3"/>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rsid w:val="00CB6FB3"/>
    <w:rPr>
      <w:sz w:val="18"/>
      <w:szCs w:val="18"/>
    </w:rPr>
  </w:style>
  <w:style w:type="paragraph" w:styleId="HTMLPreformatted">
    <w:name w:val="HTML Preformatted"/>
    <w:basedOn w:val="Normal"/>
    <w:link w:val="HTMLPreformattedChar"/>
    <w:uiPriority w:val="99"/>
    <w:semiHidden/>
    <w:unhideWhenUsed/>
    <w:rsid w:val="00E1753F"/>
    <w:rPr>
      <w:rFonts w:ascii="Courier New" w:hAnsi="Courier New" w:cs="Courier New"/>
      <w:sz w:val="20"/>
      <w:szCs w:val="20"/>
    </w:rPr>
  </w:style>
  <w:style w:type="character" w:customStyle="1" w:styleId="HTMLPreformattedChar">
    <w:name w:val="HTML Preformatted Char"/>
    <w:basedOn w:val="DefaultParagraphFont"/>
    <w:link w:val="HTMLPreformatted"/>
    <w:uiPriority w:val="99"/>
    <w:semiHidden/>
    <w:rsid w:val="00E1753F"/>
    <w:rPr>
      <w:rFonts w:ascii="Courier New" w:hAnsi="Courier New" w:cs="Courier New"/>
      <w:sz w:val="20"/>
      <w:szCs w:val="20"/>
    </w:rPr>
  </w:style>
  <w:style w:type="paragraph" w:styleId="ListParagraph">
    <w:name w:val="List Paragraph"/>
    <w:basedOn w:val="Normal"/>
    <w:uiPriority w:val="34"/>
    <w:qFormat/>
    <w:rsid w:val="005D018C"/>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0543550">
      <w:bodyDiv w:val="1"/>
      <w:marLeft w:val="0"/>
      <w:marRight w:val="0"/>
      <w:marTop w:val="0"/>
      <w:marBottom w:val="0"/>
      <w:divBdr>
        <w:top w:val="none" w:sz="0" w:space="0" w:color="auto"/>
        <w:left w:val="none" w:sz="0" w:space="0" w:color="auto"/>
        <w:bottom w:val="none" w:sz="0" w:space="0" w:color="auto"/>
        <w:right w:val="none" w:sz="0" w:space="0" w:color="auto"/>
      </w:divBdr>
    </w:div>
    <w:div w:id="37820222">
      <w:bodyDiv w:val="1"/>
      <w:marLeft w:val="0"/>
      <w:marRight w:val="0"/>
      <w:marTop w:val="0"/>
      <w:marBottom w:val="0"/>
      <w:divBdr>
        <w:top w:val="none" w:sz="0" w:space="0" w:color="auto"/>
        <w:left w:val="none" w:sz="0" w:space="0" w:color="auto"/>
        <w:bottom w:val="none" w:sz="0" w:space="0" w:color="auto"/>
        <w:right w:val="none" w:sz="0" w:space="0" w:color="auto"/>
      </w:divBdr>
    </w:div>
    <w:div w:id="91710533">
      <w:bodyDiv w:val="1"/>
      <w:marLeft w:val="0"/>
      <w:marRight w:val="0"/>
      <w:marTop w:val="0"/>
      <w:marBottom w:val="0"/>
      <w:divBdr>
        <w:top w:val="none" w:sz="0" w:space="0" w:color="auto"/>
        <w:left w:val="none" w:sz="0" w:space="0" w:color="auto"/>
        <w:bottom w:val="none" w:sz="0" w:space="0" w:color="auto"/>
        <w:right w:val="none" w:sz="0" w:space="0" w:color="auto"/>
      </w:divBdr>
    </w:div>
    <w:div w:id="261256705">
      <w:bodyDiv w:val="1"/>
      <w:marLeft w:val="0"/>
      <w:marRight w:val="0"/>
      <w:marTop w:val="0"/>
      <w:marBottom w:val="0"/>
      <w:divBdr>
        <w:top w:val="none" w:sz="0" w:space="0" w:color="auto"/>
        <w:left w:val="none" w:sz="0" w:space="0" w:color="auto"/>
        <w:bottom w:val="none" w:sz="0" w:space="0" w:color="auto"/>
        <w:right w:val="none" w:sz="0" w:space="0" w:color="auto"/>
      </w:divBdr>
    </w:div>
    <w:div w:id="306319307">
      <w:bodyDiv w:val="1"/>
      <w:marLeft w:val="0"/>
      <w:marRight w:val="0"/>
      <w:marTop w:val="0"/>
      <w:marBottom w:val="0"/>
      <w:divBdr>
        <w:top w:val="none" w:sz="0" w:space="0" w:color="auto"/>
        <w:left w:val="none" w:sz="0" w:space="0" w:color="auto"/>
        <w:bottom w:val="none" w:sz="0" w:space="0" w:color="auto"/>
        <w:right w:val="none" w:sz="0" w:space="0" w:color="auto"/>
      </w:divBdr>
    </w:div>
    <w:div w:id="332102072">
      <w:bodyDiv w:val="1"/>
      <w:marLeft w:val="0"/>
      <w:marRight w:val="0"/>
      <w:marTop w:val="0"/>
      <w:marBottom w:val="0"/>
      <w:divBdr>
        <w:top w:val="none" w:sz="0" w:space="0" w:color="auto"/>
        <w:left w:val="none" w:sz="0" w:space="0" w:color="auto"/>
        <w:bottom w:val="none" w:sz="0" w:space="0" w:color="auto"/>
        <w:right w:val="none" w:sz="0" w:space="0" w:color="auto"/>
      </w:divBdr>
    </w:div>
    <w:div w:id="360671434">
      <w:bodyDiv w:val="1"/>
      <w:marLeft w:val="0"/>
      <w:marRight w:val="0"/>
      <w:marTop w:val="0"/>
      <w:marBottom w:val="0"/>
      <w:divBdr>
        <w:top w:val="none" w:sz="0" w:space="0" w:color="auto"/>
        <w:left w:val="none" w:sz="0" w:space="0" w:color="auto"/>
        <w:bottom w:val="none" w:sz="0" w:space="0" w:color="auto"/>
        <w:right w:val="none" w:sz="0" w:space="0" w:color="auto"/>
      </w:divBdr>
    </w:div>
    <w:div w:id="364983987">
      <w:bodyDiv w:val="1"/>
      <w:marLeft w:val="0"/>
      <w:marRight w:val="0"/>
      <w:marTop w:val="0"/>
      <w:marBottom w:val="0"/>
      <w:divBdr>
        <w:top w:val="none" w:sz="0" w:space="0" w:color="auto"/>
        <w:left w:val="none" w:sz="0" w:space="0" w:color="auto"/>
        <w:bottom w:val="none" w:sz="0" w:space="0" w:color="auto"/>
        <w:right w:val="none" w:sz="0" w:space="0" w:color="auto"/>
      </w:divBdr>
    </w:div>
    <w:div w:id="385641892">
      <w:bodyDiv w:val="1"/>
      <w:marLeft w:val="0"/>
      <w:marRight w:val="0"/>
      <w:marTop w:val="0"/>
      <w:marBottom w:val="0"/>
      <w:divBdr>
        <w:top w:val="none" w:sz="0" w:space="0" w:color="auto"/>
        <w:left w:val="none" w:sz="0" w:space="0" w:color="auto"/>
        <w:bottom w:val="none" w:sz="0" w:space="0" w:color="auto"/>
        <w:right w:val="none" w:sz="0" w:space="0" w:color="auto"/>
      </w:divBdr>
    </w:div>
    <w:div w:id="389571527">
      <w:bodyDiv w:val="1"/>
      <w:marLeft w:val="0"/>
      <w:marRight w:val="0"/>
      <w:marTop w:val="0"/>
      <w:marBottom w:val="0"/>
      <w:divBdr>
        <w:top w:val="none" w:sz="0" w:space="0" w:color="auto"/>
        <w:left w:val="none" w:sz="0" w:space="0" w:color="auto"/>
        <w:bottom w:val="none" w:sz="0" w:space="0" w:color="auto"/>
        <w:right w:val="none" w:sz="0" w:space="0" w:color="auto"/>
      </w:divBdr>
    </w:div>
    <w:div w:id="456728103">
      <w:bodyDiv w:val="1"/>
      <w:marLeft w:val="0"/>
      <w:marRight w:val="0"/>
      <w:marTop w:val="0"/>
      <w:marBottom w:val="0"/>
      <w:divBdr>
        <w:top w:val="none" w:sz="0" w:space="0" w:color="auto"/>
        <w:left w:val="none" w:sz="0" w:space="0" w:color="auto"/>
        <w:bottom w:val="none" w:sz="0" w:space="0" w:color="auto"/>
        <w:right w:val="none" w:sz="0" w:space="0" w:color="auto"/>
      </w:divBdr>
    </w:div>
    <w:div w:id="476411118">
      <w:bodyDiv w:val="1"/>
      <w:marLeft w:val="0"/>
      <w:marRight w:val="0"/>
      <w:marTop w:val="0"/>
      <w:marBottom w:val="0"/>
      <w:divBdr>
        <w:top w:val="none" w:sz="0" w:space="0" w:color="auto"/>
        <w:left w:val="none" w:sz="0" w:space="0" w:color="auto"/>
        <w:bottom w:val="none" w:sz="0" w:space="0" w:color="auto"/>
        <w:right w:val="none" w:sz="0" w:space="0" w:color="auto"/>
      </w:divBdr>
    </w:div>
    <w:div w:id="482237021">
      <w:bodyDiv w:val="1"/>
      <w:marLeft w:val="0"/>
      <w:marRight w:val="0"/>
      <w:marTop w:val="0"/>
      <w:marBottom w:val="0"/>
      <w:divBdr>
        <w:top w:val="none" w:sz="0" w:space="0" w:color="auto"/>
        <w:left w:val="none" w:sz="0" w:space="0" w:color="auto"/>
        <w:bottom w:val="none" w:sz="0" w:space="0" w:color="auto"/>
        <w:right w:val="none" w:sz="0" w:space="0" w:color="auto"/>
      </w:divBdr>
    </w:div>
    <w:div w:id="509877088">
      <w:bodyDiv w:val="1"/>
      <w:marLeft w:val="0"/>
      <w:marRight w:val="0"/>
      <w:marTop w:val="0"/>
      <w:marBottom w:val="0"/>
      <w:divBdr>
        <w:top w:val="none" w:sz="0" w:space="0" w:color="auto"/>
        <w:left w:val="none" w:sz="0" w:space="0" w:color="auto"/>
        <w:bottom w:val="none" w:sz="0" w:space="0" w:color="auto"/>
        <w:right w:val="none" w:sz="0" w:space="0" w:color="auto"/>
      </w:divBdr>
    </w:div>
    <w:div w:id="593124266">
      <w:bodyDiv w:val="1"/>
      <w:marLeft w:val="0"/>
      <w:marRight w:val="0"/>
      <w:marTop w:val="0"/>
      <w:marBottom w:val="0"/>
      <w:divBdr>
        <w:top w:val="none" w:sz="0" w:space="0" w:color="auto"/>
        <w:left w:val="none" w:sz="0" w:space="0" w:color="auto"/>
        <w:bottom w:val="none" w:sz="0" w:space="0" w:color="auto"/>
        <w:right w:val="none" w:sz="0" w:space="0" w:color="auto"/>
      </w:divBdr>
    </w:div>
    <w:div w:id="653335287">
      <w:bodyDiv w:val="1"/>
      <w:marLeft w:val="0"/>
      <w:marRight w:val="0"/>
      <w:marTop w:val="0"/>
      <w:marBottom w:val="0"/>
      <w:divBdr>
        <w:top w:val="none" w:sz="0" w:space="0" w:color="auto"/>
        <w:left w:val="none" w:sz="0" w:space="0" w:color="auto"/>
        <w:bottom w:val="none" w:sz="0" w:space="0" w:color="auto"/>
        <w:right w:val="none" w:sz="0" w:space="0" w:color="auto"/>
      </w:divBdr>
    </w:div>
    <w:div w:id="714817743">
      <w:bodyDiv w:val="1"/>
      <w:marLeft w:val="0"/>
      <w:marRight w:val="0"/>
      <w:marTop w:val="0"/>
      <w:marBottom w:val="0"/>
      <w:divBdr>
        <w:top w:val="none" w:sz="0" w:space="0" w:color="auto"/>
        <w:left w:val="none" w:sz="0" w:space="0" w:color="auto"/>
        <w:bottom w:val="none" w:sz="0" w:space="0" w:color="auto"/>
        <w:right w:val="none" w:sz="0" w:space="0" w:color="auto"/>
      </w:divBdr>
    </w:div>
    <w:div w:id="733048599">
      <w:bodyDiv w:val="1"/>
      <w:marLeft w:val="0"/>
      <w:marRight w:val="0"/>
      <w:marTop w:val="0"/>
      <w:marBottom w:val="0"/>
      <w:divBdr>
        <w:top w:val="none" w:sz="0" w:space="0" w:color="auto"/>
        <w:left w:val="none" w:sz="0" w:space="0" w:color="auto"/>
        <w:bottom w:val="none" w:sz="0" w:space="0" w:color="auto"/>
        <w:right w:val="none" w:sz="0" w:space="0" w:color="auto"/>
      </w:divBdr>
    </w:div>
    <w:div w:id="771897855">
      <w:bodyDiv w:val="1"/>
      <w:marLeft w:val="0"/>
      <w:marRight w:val="0"/>
      <w:marTop w:val="0"/>
      <w:marBottom w:val="0"/>
      <w:divBdr>
        <w:top w:val="none" w:sz="0" w:space="0" w:color="auto"/>
        <w:left w:val="none" w:sz="0" w:space="0" w:color="auto"/>
        <w:bottom w:val="none" w:sz="0" w:space="0" w:color="auto"/>
        <w:right w:val="none" w:sz="0" w:space="0" w:color="auto"/>
      </w:divBdr>
    </w:div>
    <w:div w:id="859661772">
      <w:bodyDiv w:val="1"/>
      <w:marLeft w:val="0"/>
      <w:marRight w:val="0"/>
      <w:marTop w:val="0"/>
      <w:marBottom w:val="0"/>
      <w:divBdr>
        <w:top w:val="none" w:sz="0" w:space="0" w:color="auto"/>
        <w:left w:val="none" w:sz="0" w:space="0" w:color="auto"/>
        <w:bottom w:val="none" w:sz="0" w:space="0" w:color="auto"/>
        <w:right w:val="none" w:sz="0" w:space="0" w:color="auto"/>
      </w:divBdr>
    </w:div>
    <w:div w:id="899706067">
      <w:bodyDiv w:val="1"/>
      <w:marLeft w:val="0"/>
      <w:marRight w:val="0"/>
      <w:marTop w:val="0"/>
      <w:marBottom w:val="0"/>
      <w:divBdr>
        <w:top w:val="none" w:sz="0" w:space="0" w:color="auto"/>
        <w:left w:val="none" w:sz="0" w:space="0" w:color="auto"/>
        <w:bottom w:val="none" w:sz="0" w:space="0" w:color="auto"/>
        <w:right w:val="none" w:sz="0" w:space="0" w:color="auto"/>
      </w:divBdr>
    </w:div>
    <w:div w:id="958805599">
      <w:bodyDiv w:val="1"/>
      <w:marLeft w:val="0"/>
      <w:marRight w:val="0"/>
      <w:marTop w:val="0"/>
      <w:marBottom w:val="0"/>
      <w:divBdr>
        <w:top w:val="none" w:sz="0" w:space="0" w:color="auto"/>
        <w:left w:val="none" w:sz="0" w:space="0" w:color="auto"/>
        <w:bottom w:val="none" w:sz="0" w:space="0" w:color="auto"/>
        <w:right w:val="none" w:sz="0" w:space="0" w:color="auto"/>
      </w:divBdr>
    </w:div>
    <w:div w:id="989404690">
      <w:bodyDiv w:val="1"/>
      <w:marLeft w:val="0"/>
      <w:marRight w:val="0"/>
      <w:marTop w:val="0"/>
      <w:marBottom w:val="0"/>
      <w:divBdr>
        <w:top w:val="none" w:sz="0" w:space="0" w:color="auto"/>
        <w:left w:val="none" w:sz="0" w:space="0" w:color="auto"/>
        <w:bottom w:val="none" w:sz="0" w:space="0" w:color="auto"/>
        <w:right w:val="none" w:sz="0" w:space="0" w:color="auto"/>
      </w:divBdr>
    </w:div>
    <w:div w:id="994919749">
      <w:bodyDiv w:val="1"/>
      <w:marLeft w:val="0"/>
      <w:marRight w:val="0"/>
      <w:marTop w:val="0"/>
      <w:marBottom w:val="0"/>
      <w:divBdr>
        <w:top w:val="none" w:sz="0" w:space="0" w:color="auto"/>
        <w:left w:val="none" w:sz="0" w:space="0" w:color="auto"/>
        <w:bottom w:val="none" w:sz="0" w:space="0" w:color="auto"/>
        <w:right w:val="none" w:sz="0" w:space="0" w:color="auto"/>
      </w:divBdr>
    </w:div>
    <w:div w:id="1028600890">
      <w:bodyDiv w:val="1"/>
      <w:marLeft w:val="0"/>
      <w:marRight w:val="0"/>
      <w:marTop w:val="0"/>
      <w:marBottom w:val="0"/>
      <w:divBdr>
        <w:top w:val="none" w:sz="0" w:space="0" w:color="auto"/>
        <w:left w:val="none" w:sz="0" w:space="0" w:color="auto"/>
        <w:bottom w:val="none" w:sz="0" w:space="0" w:color="auto"/>
        <w:right w:val="none" w:sz="0" w:space="0" w:color="auto"/>
      </w:divBdr>
    </w:div>
    <w:div w:id="1033076336">
      <w:bodyDiv w:val="1"/>
      <w:marLeft w:val="0"/>
      <w:marRight w:val="0"/>
      <w:marTop w:val="0"/>
      <w:marBottom w:val="0"/>
      <w:divBdr>
        <w:top w:val="none" w:sz="0" w:space="0" w:color="auto"/>
        <w:left w:val="none" w:sz="0" w:space="0" w:color="auto"/>
        <w:bottom w:val="none" w:sz="0" w:space="0" w:color="auto"/>
        <w:right w:val="none" w:sz="0" w:space="0" w:color="auto"/>
      </w:divBdr>
    </w:div>
    <w:div w:id="1096054196">
      <w:bodyDiv w:val="1"/>
      <w:marLeft w:val="0"/>
      <w:marRight w:val="0"/>
      <w:marTop w:val="0"/>
      <w:marBottom w:val="0"/>
      <w:divBdr>
        <w:top w:val="none" w:sz="0" w:space="0" w:color="auto"/>
        <w:left w:val="none" w:sz="0" w:space="0" w:color="auto"/>
        <w:bottom w:val="none" w:sz="0" w:space="0" w:color="auto"/>
        <w:right w:val="none" w:sz="0" w:space="0" w:color="auto"/>
      </w:divBdr>
    </w:div>
    <w:div w:id="1133139423">
      <w:bodyDiv w:val="1"/>
      <w:marLeft w:val="0"/>
      <w:marRight w:val="0"/>
      <w:marTop w:val="0"/>
      <w:marBottom w:val="0"/>
      <w:divBdr>
        <w:top w:val="none" w:sz="0" w:space="0" w:color="auto"/>
        <w:left w:val="none" w:sz="0" w:space="0" w:color="auto"/>
        <w:bottom w:val="none" w:sz="0" w:space="0" w:color="auto"/>
        <w:right w:val="none" w:sz="0" w:space="0" w:color="auto"/>
      </w:divBdr>
    </w:div>
    <w:div w:id="1133790392">
      <w:bodyDiv w:val="1"/>
      <w:marLeft w:val="0"/>
      <w:marRight w:val="0"/>
      <w:marTop w:val="0"/>
      <w:marBottom w:val="0"/>
      <w:divBdr>
        <w:top w:val="none" w:sz="0" w:space="0" w:color="auto"/>
        <w:left w:val="none" w:sz="0" w:space="0" w:color="auto"/>
        <w:bottom w:val="none" w:sz="0" w:space="0" w:color="auto"/>
        <w:right w:val="none" w:sz="0" w:space="0" w:color="auto"/>
      </w:divBdr>
    </w:div>
    <w:div w:id="1228612922">
      <w:bodyDiv w:val="1"/>
      <w:marLeft w:val="0"/>
      <w:marRight w:val="0"/>
      <w:marTop w:val="0"/>
      <w:marBottom w:val="0"/>
      <w:divBdr>
        <w:top w:val="none" w:sz="0" w:space="0" w:color="auto"/>
        <w:left w:val="none" w:sz="0" w:space="0" w:color="auto"/>
        <w:bottom w:val="none" w:sz="0" w:space="0" w:color="auto"/>
        <w:right w:val="none" w:sz="0" w:space="0" w:color="auto"/>
      </w:divBdr>
    </w:div>
    <w:div w:id="1237865031">
      <w:bodyDiv w:val="1"/>
      <w:marLeft w:val="0"/>
      <w:marRight w:val="0"/>
      <w:marTop w:val="0"/>
      <w:marBottom w:val="0"/>
      <w:divBdr>
        <w:top w:val="none" w:sz="0" w:space="0" w:color="auto"/>
        <w:left w:val="none" w:sz="0" w:space="0" w:color="auto"/>
        <w:bottom w:val="none" w:sz="0" w:space="0" w:color="auto"/>
        <w:right w:val="none" w:sz="0" w:space="0" w:color="auto"/>
      </w:divBdr>
    </w:div>
    <w:div w:id="1270821412">
      <w:bodyDiv w:val="1"/>
      <w:marLeft w:val="0"/>
      <w:marRight w:val="0"/>
      <w:marTop w:val="0"/>
      <w:marBottom w:val="0"/>
      <w:divBdr>
        <w:top w:val="none" w:sz="0" w:space="0" w:color="auto"/>
        <w:left w:val="none" w:sz="0" w:space="0" w:color="auto"/>
        <w:bottom w:val="none" w:sz="0" w:space="0" w:color="auto"/>
        <w:right w:val="none" w:sz="0" w:space="0" w:color="auto"/>
      </w:divBdr>
    </w:div>
    <w:div w:id="1408267599">
      <w:bodyDiv w:val="1"/>
      <w:marLeft w:val="0"/>
      <w:marRight w:val="0"/>
      <w:marTop w:val="0"/>
      <w:marBottom w:val="0"/>
      <w:divBdr>
        <w:top w:val="none" w:sz="0" w:space="0" w:color="auto"/>
        <w:left w:val="none" w:sz="0" w:space="0" w:color="auto"/>
        <w:bottom w:val="none" w:sz="0" w:space="0" w:color="auto"/>
        <w:right w:val="none" w:sz="0" w:space="0" w:color="auto"/>
      </w:divBdr>
    </w:div>
    <w:div w:id="1408763400">
      <w:bodyDiv w:val="1"/>
      <w:marLeft w:val="0"/>
      <w:marRight w:val="0"/>
      <w:marTop w:val="0"/>
      <w:marBottom w:val="0"/>
      <w:divBdr>
        <w:top w:val="none" w:sz="0" w:space="0" w:color="auto"/>
        <w:left w:val="none" w:sz="0" w:space="0" w:color="auto"/>
        <w:bottom w:val="none" w:sz="0" w:space="0" w:color="auto"/>
        <w:right w:val="none" w:sz="0" w:space="0" w:color="auto"/>
      </w:divBdr>
    </w:div>
    <w:div w:id="1524048395">
      <w:bodyDiv w:val="1"/>
      <w:marLeft w:val="0"/>
      <w:marRight w:val="0"/>
      <w:marTop w:val="0"/>
      <w:marBottom w:val="0"/>
      <w:divBdr>
        <w:top w:val="none" w:sz="0" w:space="0" w:color="auto"/>
        <w:left w:val="none" w:sz="0" w:space="0" w:color="auto"/>
        <w:bottom w:val="none" w:sz="0" w:space="0" w:color="auto"/>
        <w:right w:val="none" w:sz="0" w:space="0" w:color="auto"/>
      </w:divBdr>
    </w:div>
    <w:div w:id="1558475168">
      <w:bodyDiv w:val="1"/>
      <w:marLeft w:val="0"/>
      <w:marRight w:val="0"/>
      <w:marTop w:val="0"/>
      <w:marBottom w:val="0"/>
      <w:divBdr>
        <w:top w:val="none" w:sz="0" w:space="0" w:color="auto"/>
        <w:left w:val="none" w:sz="0" w:space="0" w:color="auto"/>
        <w:bottom w:val="none" w:sz="0" w:space="0" w:color="auto"/>
        <w:right w:val="none" w:sz="0" w:space="0" w:color="auto"/>
      </w:divBdr>
    </w:div>
    <w:div w:id="1613438533">
      <w:bodyDiv w:val="1"/>
      <w:marLeft w:val="0"/>
      <w:marRight w:val="0"/>
      <w:marTop w:val="0"/>
      <w:marBottom w:val="0"/>
      <w:divBdr>
        <w:top w:val="none" w:sz="0" w:space="0" w:color="auto"/>
        <w:left w:val="none" w:sz="0" w:space="0" w:color="auto"/>
        <w:bottom w:val="none" w:sz="0" w:space="0" w:color="auto"/>
        <w:right w:val="none" w:sz="0" w:space="0" w:color="auto"/>
      </w:divBdr>
    </w:div>
    <w:div w:id="1658340981">
      <w:bodyDiv w:val="1"/>
      <w:marLeft w:val="0"/>
      <w:marRight w:val="0"/>
      <w:marTop w:val="0"/>
      <w:marBottom w:val="0"/>
      <w:divBdr>
        <w:top w:val="none" w:sz="0" w:space="0" w:color="auto"/>
        <w:left w:val="none" w:sz="0" w:space="0" w:color="auto"/>
        <w:bottom w:val="none" w:sz="0" w:space="0" w:color="auto"/>
        <w:right w:val="none" w:sz="0" w:space="0" w:color="auto"/>
      </w:divBdr>
    </w:div>
    <w:div w:id="1738283033">
      <w:bodyDiv w:val="1"/>
      <w:marLeft w:val="0"/>
      <w:marRight w:val="0"/>
      <w:marTop w:val="0"/>
      <w:marBottom w:val="0"/>
      <w:divBdr>
        <w:top w:val="none" w:sz="0" w:space="0" w:color="auto"/>
        <w:left w:val="none" w:sz="0" w:space="0" w:color="auto"/>
        <w:bottom w:val="none" w:sz="0" w:space="0" w:color="auto"/>
        <w:right w:val="none" w:sz="0" w:space="0" w:color="auto"/>
      </w:divBdr>
    </w:div>
    <w:div w:id="1743483311">
      <w:bodyDiv w:val="1"/>
      <w:marLeft w:val="0"/>
      <w:marRight w:val="0"/>
      <w:marTop w:val="0"/>
      <w:marBottom w:val="0"/>
      <w:divBdr>
        <w:top w:val="none" w:sz="0" w:space="0" w:color="auto"/>
        <w:left w:val="none" w:sz="0" w:space="0" w:color="auto"/>
        <w:bottom w:val="none" w:sz="0" w:space="0" w:color="auto"/>
        <w:right w:val="none" w:sz="0" w:space="0" w:color="auto"/>
      </w:divBdr>
    </w:div>
    <w:div w:id="1761440491">
      <w:bodyDiv w:val="1"/>
      <w:marLeft w:val="0"/>
      <w:marRight w:val="0"/>
      <w:marTop w:val="0"/>
      <w:marBottom w:val="0"/>
      <w:divBdr>
        <w:top w:val="none" w:sz="0" w:space="0" w:color="auto"/>
        <w:left w:val="none" w:sz="0" w:space="0" w:color="auto"/>
        <w:bottom w:val="none" w:sz="0" w:space="0" w:color="auto"/>
        <w:right w:val="none" w:sz="0" w:space="0" w:color="auto"/>
      </w:divBdr>
    </w:div>
    <w:div w:id="1817379084">
      <w:bodyDiv w:val="1"/>
      <w:marLeft w:val="0"/>
      <w:marRight w:val="0"/>
      <w:marTop w:val="0"/>
      <w:marBottom w:val="0"/>
      <w:divBdr>
        <w:top w:val="none" w:sz="0" w:space="0" w:color="auto"/>
        <w:left w:val="none" w:sz="0" w:space="0" w:color="auto"/>
        <w:bottom w:val="none" w:sz="0" w:space="0" w:color="auto"/>
        <w:right w:val="none" w:sz="0" w:space="0" w:color="auto"/>
      </w:divBdr>
    </w:div>
    <w:div w:id="1830368013">
      <w:bodyDiv w:val="1"/>
      <w:marLeft w:val="0"/>
      <w:marRight w:val="0"/>
      <w:marTop w:val="0"/>
      <w:marBottom w:val="0"/>
      <w:divBdr>
        <w:top w:val="none" w:sz="0" w:space="0" w:color="auto"/>
        <w:left w:val="none" w:sz="0" w:space="0" w:color="auto"/>
        <w:bottom w:val="none" w:sz="0" w:space="0" w:color="auto"/>
        <w:right w:val="none" w:sz="0" w:space="0" w:color="auto"/>
      </w:divBdr>
    </w:div>
    <w:div w:id="1874879566">
      <w:bodyDiv w:val="1"/>
      <w:marLeft w:val="0"/>
      <w:marRight w:val="0"/>
      <w:marTop w:val="0"/>
      <w:marBottom w:val="0"/>
      <w:divBdr>
        <w:top w:val="none" w:sz="0" w:space="0" w:color="auto"/>
        <w:left w:val="none" w:sz="0" w:space="0" w:color="auto"/>
        <w:bottom w:val="none" w:sz="0" w:space="0" w:color="auto"/>
        <w:right w:val="none" w:sz="0" w:space="0" w:color="auto"/>
      </w:divBdr>
    </w:div>
    <w:div w:id="1890070593">
      <w:bodyDiv w:val="1"/>
      <w:marLeft w:val="0"/>
      <w:marRight w:val="0"/>
      <w:marTop w:val="0"/>
      <w:marBottom w:val="0"/>
      <w:divBdr>
        <w:top w:val="none" w:sz="0" w:space="0" w:color="auto"/>
        <w:left w:val="none" w:sz="0" w:space="0" w:color="auto"/>
        <w:bottom w:val="none" w:sz="0" w:space="0" w:color="auto"/>
        <w:right w:val="none" w:sz="0" w:space="0" w:color="auto"/>
      </w:divBdr>
    </w:div>
    <w:div w:id="1895504572">
      <w:bodyDiv w:val="1"/>
      <w:marLeft w:val="0"/>
      <w:marRight w:val="0"/>
      <w:marTop w:val="0"/>
      <w:marBottom w:val="0"/>
      <w:divBdr>
        <w:top w:val="none" w:sz="0" w:space="0" w:color="auto"/>
        <w:left w:val="none" w:sz="0" w:space="0" w:color="auto"/>
        <w:bottom w:val="none" w:sz="0" w:space="0" w:color="auto"/>
        <w:right w:val="none" w:sz="0" w:space="0" w:color="auto"/>
      </w:divBdr>
    </w:div>
    <w:div w:id="1950040576">
      <w:bodyDiv w:val="1"/>
      <w:marLeft w:val="0"/>
      <w:marRight w:val="0"/>
      <w:marTop w:val="0"/>
      <w:marBottom w:val="0"/>
      <w:divBdr>
        <w:top w:val="none" w:sz="0" w:space="0" w:color="auto"/>
        <w:left w:val="none" w:sz="0" w:space="0" w:color="auto"/>
        <w:bottom w:val="none" w:sz="0" w:space="0" w:color="auto"/>
        <w:right w:val="none" w:sz="0" w:space="0" w:color="auto"/>
      </w:divBdr>
    </w:div>
    <w:div w:id="21049517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12</TotalTime>
  <Pages>5</Pages>
  <Words>1680</Words>
  <Characters>9582</Characters>
  <Application>Microsoft Office Word</Application>
  <DocSecurity>0</DocSecurity>
  <Lines>79</Lines>
  <Paragraphs>22</Paragraphs>
  <ScaleCrop>false</ScaleCrop>
  <Company/>
  <LinksUpToDate>false</LinksUpToDate>
  <CharactersWithSpaces>11240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奥迎 闵</dc:creator>
  <cp:keywords/>
  <dc:description>NE.Ref</dc:description>
  <cp:lastModifiedBy>Nilesh Nawale</cp:lastModifiedBy>
  <cp:revision>2</cp:revision>
  <dcterms:created xsi:type="dcterms:W3CDTF">2024-12-17T09:20:00Z</dcterms:created>
  <dcterms:modified xsi:type="dcterms:W3CDTF">2024-12-17T09:20:00Z</dcterms:modified>
</cp:coreProperties>
</file>