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21B41" w14:textId="77777777" w:rsidR="009B1BF6" w:rsidRPr="00884BD1" w:rsidRDefault="009B1BF6" w:rsidP="009B1BF6">
      <w:r w:rsidRPr="00E65F5D">
        <w:rPr>
          <w:b/>
        </w:rPr>
        <w:t>The</w:t>
      </w:r>
      <w:r>
        <w:rPr>
          <w:b/>
        </w:rPr>
        <w:t xml:space="preserve"> clinical</w:t>
      </w:r>
      <w:r w:rsidRPr="00E65F5D">
        <w:rPr>
          <w:b/>
        </w:rPr>
        <w:t xml:space="preserve"> use of </w:t>
      </w:r>
      <w:r>
        <w:rPr>
          <w:b/>
        </w:rPr>
        <w:t xml:space="preserve">Alzheimer’s </w:t>
      </w:r>
      <w:r w:rsidRPr="00E65F5D">
        <w:rPr>
          <w:b/>
        </w:rPr>
        <w:t xml:space="preserve">biomarkers in </w:t>
      </w:r>
      <w:r>
        <w:rPr>
          <w:b/>
        </w:rPr>
        <w:t xml:space="preserve">patients with mild cognitive impairment: a </w:t>
      </w:r>
      <w:r w:rsidRPr="00DC328B">
        <w:rPr>
          <w:b/>
        </w:rPr>
        <w:t>European Alzheimer’s Disease Consortium survey</w:t>
      </w:r>
    </w:p>
    <w:p w14:paraId="6A7C76B6" w14:textId="77777777" w:rsidR="009B1BF6" w:rsidRPr="00147852" w:rsidRDefault="009B1BF6" w:rsidP="009B1BF6">
      <w:r w:rsidRPr="00147852">
        <w:t>Camilla Caprioglio, MS</w:t>
      </w:r>
      <w:r w:rsidRPr="00147852">
        <w:rPr>
          <w:vertAlign w:val="superscript"/>
        </w:rPr>
        <w:t>1,2</w:t>
      </w:r>
      <w:r w:rsidRPr="00147852">
        <w:t xml:space="preserve">; </w:t>
      </w:r>
      <w:r w:rsidRPr="000F41F9">
        <w:t>Valentina Garibotto, MD</w:t>
      </w:r>
      <w:r w:rsidRPr="000F41F9">
        <w:rPr>
          <w:vertAlign w:val="superscript"/>
        </w:rPr>
        <w:t>3,4</w:t>
      </w:r>
      <w:r w:rsidRPr="000F41F9">
        <w:t>; Frank Jessen, MD</w:t>
      </w:r>
      <w:r>
        <w:rPr>
          <w:vertAlign w:val="superscript"/>
        </w:rPr>
        <w:t>5</w:t>
      </w:r>
      <w:r w:rsidRPr="000F41F9">
        <w:rPr>
          <w:vertAlign w:val="superscript"/>
        </w:rPr>
        <w:t>,</w:t>
      </w:r>
      <w:r>
        <w:rPr>
          <w:vertAlign w:val="superscript"/>
        </w:rPr>
        <w:t>6</w:t>
      </w:r>
      <w:r w:rsidRPr="000F41F9">
        <w:t xml:space="preserve">; </w:t>
      </w:r>
      <w:r w:rsidRPr="00147852">
        <w:t>Lutz Frölich, MD</w:t>
      </w:r>
      <w:r>
        <w:rPr>
          <w:vertAlign w:val="superscript"/>
        </w:rPr>
        <w:t>7</w:t>
      </w:r>
      <w:r w:rsidRPr="00147852">
        <w:t xml:space="preserve">; </w:t>
      </w:r>
      <w:r w:rsidRPr="00CD0769">
        <w:t>Gilles Allali, MD, PhD</w:t>
      </w:r>
      <w:r>
        <w:rPr>
          <w:vertAlign w:val="superscript"/>
        </w:rPr>
        <w:t>8</w:t>
      </w:r>
      <w:r w:rsidRPr="000F41F9">
        <w:rPr>
          <w:vertAlign w:val="superscript"/>
        </w:rPr>
        <w:t>,</w:t>
      </w:r>
      <w:r>
        <w:rPr>
          <w:vertAlign w:val="superscript"/>
        </w:rPr>
        <w:t>9</w:t>
      </w:r>
      <w:r>
        <w:t xml:space="preserve">; </w:t>
      </w:r>
      <w:r w:rsidRPr="00CD0769">
        <w:t>Frédéric Assal, MD</w:t>
      </w:r>
      <w:r>
        <w:rPr>
          <w:vertAlign w:val="superscript"/>
        </w:rPr>
        <w:t>8</w:t>
      </w:r>
      <w:r w:rsidRPr="00CD0769">
        <w:t xml:space="preserve">; </w:t>
      </w:r>
      <w:r w:rsidRPr="00147852">
        <w:t>Giovanni B. Frisoni, MD</w:t>
      </w:r>
      <w:r w:rsidRPr="00147852">
        <w:rPr>
          <w:vertAlign w:val="superscript"/>
        </w:rPr>
        <w:t>1,2</w:t>
      </w:r>
      <w:r w:rsidRPr="00147852">
        <w:t>; Daniele Altomare, PhD</w:t>
      </w:r>
      <w:r w:rsidRPr="00147852">
        <w:rPr>
          <w:vertAlign w:val="superscript"/>
        </w:rPr>
        <w:t>1,2</w:t>
      </w:r>
      <w:r w:rsidRPr="00147852">
        <w:t xml:space="preserve">; </w:t>
      </w:r>
      <w:r w:rsidRPr="00147852">
        <w:rPr>
          <w:i/>
          <w:iCs/>
        </w:rPr>
        <w:t>on behalf of the European Alzheimer’s Disease Consortium</w:t>
      </w:r>
      <w:r>
        <w:rPr>
          <w:i/>
          <w:iCs/>
        </w:rPr>
        <w:t xml:space="preserve"> (EADC)</w:t>
      </w:r>
      <w:r w:rsidRPr="00147852">
        <w:t>.</w:t>
      </w:r>
    </w:p>
    <w:p w14:paraId="43E305C0" w14:textId="77777777" w:rsidR="009B1BF6" w:rsidRPr="00147852" w:rsidRDefault="009B1BF6" w:rsidP="009B1BF6"/>
    <w:p w14:paraId="77606439" w14:textId="77777777" w:rsidR="009B1BF6" w:rsidRPr="005A0927" w:rsidRDefault="009B1BF6" w:rsidP="009B1BF6">
      <w:r w:rsidRPr="005A0927">
        <w:rPr>
          <w:vertAlign w:val="superscript"/>
        </w:rPr>
        <w:t>1</w:t>
      </w:r>
      <w:r w:rsidRPr="005A0927">
        <w:t>Laboratory of Neuroimaging of Aging (LANVIE), University of Geneva, Geneva, Switzerland.</w:t>
      </w:r>
    </w:p>
    <w:p w14:paraId="47F1D7DE" w14:textId="77777777" w:rsidR="009B1BF6" w:rsidRDefault="009B1BF6" w:rsidP="009B1BF6">
      <w:r w:rsidRPr="005A0927">
        <w:rPr>
          <w:vertAlign w:val="superscript"/>
        </w:rPr>
        <w:t>2</w:t>
      </w:r>
      <w:r>
        <w:t>Geneva M</w:t>
      </w:r>
      <w:r w:rsidRPr="005A0927">
        <w:t xml:space="preserve">emory </w:t>
      </w:r>
      <w:r>
        <w:t>Center</w:t>
      </w:r>
      <w:r w:rsidRPr="005A0927">
        <w:t>, Geneva University Hospitals, Geneva, Switzerland.</w:t>
      </w:r>
    </w:p>
    <w:p w14:paraId="23F32E8D" w14:textId="77777777" w:rsidR="009B1BF6" w:rsidRPr="005A0927" w:rsidRDefault="009B1BF6" w:rsidP="009B1BF6">
      <w:r w:rsidRPr="005A0927">
        <w:rPr>
          <w:vertAlign w:val="superscript"/>
        </w:rPr>
        <w:t>3</w:t>
      </w:r>
      <w:r w:rsidRPr="005A0927">
        <w:t>Laboratory of Neuroimaging and Innovative Molecular Tracers (NIMTlab), Geneva University Neurocenter and Faculty of Medicine, University of Geneva, Geneva, Switzerland</w:t>
      </w:r>
    </w:p>
    <w:p w14:paraId="434D94F7" w14:textId="77777777" w:rsidR="009B1BF6" w:rsidRDefault="009B1BF6" w:rsidP="009B1BF6">
      <w:r w:rsidRPr="005A0927">
        <w:rPr>
          <w:vertAlign w:val="superscript"/>
        </w:rPr>
        <w:t>4</w:t>
      </w:r>
      <w:r w:rsidRPr="005A0927">
        <w:t>Division of Nuclear Medicine and Molecular Imaging, Geneva University Hospitals, Geneva, Switzerland.</w:t>
      </w:r>
    </w:p>
    <w:p w14:paraId="125894FC" w14:textId="77777777" w:rsidR="009B1BF6" w:rsidRDefault="009B1BF6" w:rsidP="009B1BF6">
      <w:r>
        <w:rPr>
          <w:vertAlign w:val="superscript"/>
        </w:rPr>
        <w:t>5</w:t>
      </w:r>
      <w:r>
        <w:t>Department of Psychiatry, University Hospital and Medical Faculty, University of Cologne, Cologne, Germany</w:t>
      </w:r>
    </w:p>
    <w:p w14:paraId="6B58456F" w14:textId="77777777" w:rsidR="009B1BF6" w:rsidRDefault="009B1BF6" w:rsidP="009B1BF6">
      <w:r>
        <w:rPr>
          <w:vertAlign w:val="superscript"/>
        </w:rPr>
        <w:t>6</w:t>
      </w:r>
      <w:r w:rsidRPr="00C46E63">
        <w:t>German Center for Neurodegenerative Diseases (DZNE), Bonn, Germany</w:t>
      </w:r>
    </w:p>
    <w:p w14:paraId="346CB4E0" w14:textId="77777777" w:rsidR="009B1BF6" w:rsidRDefault="009B1BF6" w:rsidP="009B1BF6">
      <w:r>
        <w:rPr>
          <w:vertAlign w:val="superscript"/>
        </w:rPr>
        <w:t>7</w:t>
      </w:r>
      <w:r>
        <w:t>Department of Geriatric Psychiatry, Central Institute for Mental Health, University of Heidelberg, Mannheim, Germany</w:t>
      </w:r>
    </w:p>
    <w:p w14:paraId="4963D176" w14:textId="77777777" w:rsidR="009B1BF6" w:rsidRDefault="009B1BF6" w:rsidP="009B1BF6">
      <w:r>
        <w:rPr>
          <w:vertAlign w:val="superscript"/>
        </w:rPr>
        <w:t>8</w:t>
      </w:r>
      <w:r>
        <w:t>Division of Neurology, Department of Clinical Neurosciences, Geneva University Hospitals, Geneva, Switzerland.</w:t>
      </w:r>
    </w:p>
    <w:p w14:paraId="15677EC7" w14:textId="77777777" w:rsidR="009B1BF6" w:rsidRDefault="009B1BF6" w:rsidP="009B1BF6">
      <w:pPr>
        <w:rPr>
          <w:rFonts w:eastAsia="Times New Roman"/>
          <w:lang w:eastAsia="en-GB"/>
        </w:rPr>
      </w:pPr>
      <w:r>
        <w:rPr>
          <w:vertAlign w:val="superscript"/>
        </w:rPr>
        <w:t>9</w:t>
      </w:r>
      <w:r>
        <w:t>Department of Neurology, Division of Cognitive &amp; Motor Aging, Albert Einstein College of Medicine, Yeshiva University, Bronx, New York, USA.</w:t>
      </w:r>
    </w:p>
    <w:p w14:paraId="707A0761" w14:textId="77777777" w:rsidR="00DA6F80" w:rsidRPr="00DA6F80" w:rsidRDefault="00DA6F80" w:rsidP="00302A7F">
      <w:pPr>
        <w:pStyle w:val="Nessunaspaziatura"/>
        <w:spacing w:line="360" w:lineRule="auto"/>
        <w:jc w:val="both"/>
        <w:rPr>
          <w:rFonts w:ascii="Times New Roman" w:hAnsi="Times New Roman" w:cs="Times New Roman"/>
          <w:sz w:val="24"/>
          <w:szCs w:val="24"/>
        </w:rPr>
      </w:pPr>
    </w:p>
    <w:p w14:paraId="5575EE00" w14:textId="28C50492" w:rsidR="00507955" w:rsidRDefault="00C072CB" w:rsidP="00302A7F">
      <w:pPr>
        <w:pStyle w:val="Nessunaspaziatura"/>
        <w:spacing w:line="360" w:lineRule="auto"/>
        <w:jc w:val="both"/>
        <w:rPr>
          <w:rFonts w:ascii="Times New Roman" w:hAnsi="Times New Roman" w:cs="Times New Roman"/>
          <w:b/>
          <w:sz w:val="24"/>
          <w:szCs w:val="24"/>
        </w:rPr>
      </w:pPr>
      <w:r w:rsidRPr="00507955">
        <w:rPr>
          <w:rFonts w:ascii="Times New Roman" w:hAnsi="Times New Roman" w:cs="Times New Roman"/>
          <w:b/>
          <w:sz w:val="24"/>
          <w:szCs w:val="24"/>
        </w:rPr>
        <w:t>SUPPLEMENTARY MATERIAL</w:t>
      </w:r>
    </w:p>
    <w:p w14:paraId="294D0CF0" w14:textId="77777777" w:rsidR="00C072CB" w:rsidRPr="00C072CB" w:rsidRDefault="00C072CB" w:rsidP="00302A7F">
      <w:pPr>
        <w:pStyle w:val="Nessunaspaziatura"/>
        <w:spacing w:line="360" w:lineRule="auto"/>
        <w:jc w:val="both"/>
        <w:rPr>
          <w:rFonts w:ascii="Times New Roman" w:hAnsi="Times New Roman" w:cs="Times New Roman"/>
          <w:sz w:val="24"/>
          <w:szCs w:val="24"/>
        </w:rPr>
      </w:pPr>
    </w:p>
    <w:p w14:paraId="37D30842" w14:textId="220266B3" w:rsidR="007E4A41" w:rsidRDefault="00E24414" w:rsidP="00E24414">
      <w:pPr>
        <w:pStyle w:val="Nessunaspaziatura"/>
        <w:spacing w:line="360" w:lineRule="auto"/>
        <w:jc w:val="both"/>
        <w:rPr>
          <w:rFonts w:ascii="Times New Roman" w:hAnsi="Times New Roman" w:cs="Times New Roman"/>
          <w:sz w:val="24"/>
          <w:szCs w:val="24"/>
        </w:rPr>
      </w:pPr>
      <w:r w:rsidRPr="00E24414">
        <w:rPr>
          <w:rFonts w:ascii="Times New Roman" w:hAnsi="Times New Roman" w:cs="Times New Roman"/>
          <w:sz w:val="24"/>
          <w:szCs w:val="24"/>
        </w:rPr>
        <w:t xml:space="preserve">● </w:t>
      </w:r>
      <w:r w:rsidR="007E4A41">
        <w:rPr>
          <w:rFonts w:ascii="Times New Roman" w:hAnsi="Times New Roman" w:cs="Times New Roman"/>
          <w:sz w:val="24"/>
          <w:szCs w:val="24"/>
        </w:rPr>
        <w:t>F</w:t>
      </w:r>
      <w:r w:rsidR="007E4A41" w:rsidRPr="007E4A41">
        <w:rPr>
          <w:rFonts w:ascii="Times New Roman" w:hAnsi="Times New Roman" w:cs="Times New Roman"/>
          <w:sz w:val="24"/>
          <w:szCs w:val="24"/>
        </w:rPr>
        <w:t>ull questionnaire</w:t>
      </w:r>
      <w:r w:rsidR="007E4A41">
        <w:rPr>
          <w:rFonts w:ascii="Times New Roman" w:hAnsi="Times New Roman" w:cs="Times New Roman"/>
          <w:sz w:val="24"/>
          <w:szCs w:val="24"/>
        </w:rPr>
        <w:t xml:space="preserve"> used for the survey.</w:t>
      </w:r>
    </w:p>
    <w:p w14:paraId="04CEEA49" w14:textId="64EF5EB9" w:rsidR="008C07F6" w:rsidRDefault="007E4A41" w:rsidP="00E24414">
      <w:pPr>
        <w:pStyle w:val="Nessunaspaziatura"/>
        <w:spacing w:line="360" w:lineRule="auto"/>
        <w:jc w:val="both"/>
        <w:rPr>
          <w:rFonts w:ascii="Times New Roman" w:hAnsi="Times New Roman" w:cs="Times New Roman"/>
          <w:b/>
          <w:sz w:val="24"/>
          <w:szCs w:val="24"/>
        </w:rPr>
      </w:pPr>
      <w:r w:rsidRPr="00E24414">
        <w:rPr>
          <w:rFonts w:ascii="Times New Roman" w:hAnsi="Times New Roman" w:cs="Times New Roman"/>
          <w:sz w:val="24"/>
          <w:szCs w:val="24"/>
        </w:rPr>
        <w:lastRenderedPageBreak/>
        <w:t xml:space="preserve">● </w:t>
      </w:r>
      <w:r w:rsidR="002C3F6D">
        <w:rPr>
          <w:rFonts w:ascii="Times New Roman" w:hAnsi="Times New Roman" w:cs="Times New Roman"/>
          <w:b/>
          <w:sz w:val="24"/>
          <w:szCs w:val="24"/>
        </w:rPr>
        <w:t>Figure</w:t>
      </w:r>
      <w:r w:rsidR="008C07F6" w:rsidRPr="008C07F6">
        <w:rPr>
          <w:rFonts w:ascii="Times New Roman" w:hAnsi="Times New Roman" w:cs="Times New Roman"/>
          <w:b/>
          <w:sz w:val="24"/>
          <w:szCs w:val="24"/>
        </w:rPr>
        <w:t xml:space="preserve"> S1</w:t>
      </w:r>
      <w:r w:rsidR="008C07F6" w:rsidRPr="008C07F6">
        <w:rPr>
          <w:rFonts w:ascii="Times New Roman" w:hAnsi="Times New Roman" w:cs="Times New Roman"/>
          <w:sz w:val="24"/>
          <w:szCs w:val="24"/>
        </w:rPr>
        <w:t xml:space="preserve">. </w:t>
      </w:r>
      <w:r w:rsidR="00A740A5">
        <w:rPr>
          <w:rFonts w:ascii="Times New Roman" w:hAnsi="Times New Roman" w:cs="Times New Roman"/>
          <w:sz w:val="24"/>
          <w:szCs w:val="24"/>
        </w:rPr>
        <w:t xml:space="preserve">Biomarker experts’ </w:t>
      </w:r>
      <w:r w:rsidR="004C2BBF">
        <w:rPr>
          <w:rFonts w:ascii="Times New Roman" w:hAnsi="Times New Roman" w:cs="Times New Roman"/>
          <w:sz w:val="24"/>
          <w:szCs w:val="24"/>
        </w:rPr>
        <w:t>b</w:t>
      </w:r>
      <w:r w:rsidR="00A740A5" w:rsidRPr="00A740A5">
        <w:rPr>
          <w:rFonts w:ascii="Times New Roman" w:hAnsi="Times New Roman" w:cs="Times New Roman"/>
          <w:sz w:val="24"/>
          <w:szCs w:val="24"/>
        </w:rPr>
        <w:t>eliefs on the pathogenic role of amyloid and tau in AD [A] and perceived clinical utility of amyloid-PET vs tau-PET in MCI and mild dementia [B]</w:t>
      </w:r>
      <w:r w:rsidR="00F15253">
        <w:rPr>
          <w:rFonts w:ascii="Times New Roman" w:hAnsi="Times New Roman" w:cs="Times New Roman"/>
          <w:sz w:val="24"/>
          <w:szCs w:val="24"/>
        </w:rPr>
        <w:t xml:space="preserve"> </w:t>
      </w:r>
      <w:r w:rsidR="00F15253" w:rsidRPr="00F15253">
        <w:rPr>
          <w:rFonts w:ascii="Times New Roman" w:hAnsi="Times New Roman" w:cs="Times New Roman"/>
          <w:sz w:val="24"/>
          <w:szCs w:val="24"/>
        </w:rPr>
        <w:t>divided by specialty (i.e. radiologists, nuclear medicine physicians, laboratory physicians)</w:t>
      </w:r>
      <w:r w:rsidR="00A740A5" w:rsidRPr="00A740A5">
        <w:rPr>
          <w:rFonts w:ascii="Times New Roman" w:hAnsi="Times New Roman" w:cs="Times New Roman"/>
          <w:sz w:val="24"/>
          <w:szCs w:val="24"/>
        </w:rPr>
        <w:t>.</w:t>
      </w:r>
    </w:p>
    <w:p w14:paraId="0EC3222E" w14:textId="0360B973" w:rsidR="00E24414" w:rsidRPr="00E24414" w:rsidRDefault="00E24414" w:rsidP="00E24414">
      <w:pPr>
        <w:pStyle w:val="Nessunaspaziatura"/>
        <w:spacing w:line="360" w:lineRule="auto"/>
        <w:jc w:val="both"/>
        <w:rPr>
          <w:rFonts w:ascii="Times New Roman" w:hAnsi="Times New Roman" w:cs="Times New Roman"/>
          <w:b/>
          <w:sz w:val="24"/>
          <w:szCs w:val="24"/>
        </w:rPr>
      </w:pPr>
      <w:r w:rsidRPr="00E24414">
        <w:rPr>
          <w:rFonts w:ascii="Times New Roman" w:hAnsi="Times New Roman" w:cs="Times New Roman"/>
          <w:sz w:val="24"/>
          <w:szCs w:val="24"/>
        </w:rPr>
        <w:t xml:space="preserve">● </w:t>
      </w:r>
      <w:r w:rsidR="002C3F6D">
        <w:rPr>
          <w:rFonts w:ascii="Times New Roman" w:hAnsi="Times New Roman" w:cs="Times New Roman"/>
          <w:b/>
          <w:sz w:val="24"/>
          <w:szCs w:val="24"/>
        </w:rPr>
        <w:t>Figure</w:t>
      </w:r>
      <w:r w:rsidR="008C07F6" w:rsidRPr="008C07F6">
        <w:rPr>
          <w:rFonts w:ascii="Times New Roman" w:hAnsi="Times New Roman" w:cs="Times New Roman"/>
          <w:b/>
          <w:sz w:val="24"/>
          <w:szCs w:val="24"/>
        </w:rPr>
        <w:t xml:space="preserve"> S2</w:t>
      </w:r>
      <w:r w:rsidR="008C07F6" w:rsidRPr="008C07F6">
        <w:rPr>
          <w:rFonts w:ascii="Times New Roman" w:hAnsi="Times New Roman" w:cs="Times New Roman"/>
          <w:sz w:val="24"/>
          <w:szCs w:val="24"/>
        </w:rPr>
        <w:t xml:space="preserve">. </w:t>
      </w:r>
      <w:r w:rsidR="006B1188">
        <w:rPr>
          <w:rFonts w:ascii="Times New Roman" w:hAnsi="Times New Roman" w:cs="Times New Roman"/>
          <w:sz w:val="24"/>
          <w:szCs w:val="24"/>
        </w:rPr>
        <w:t>Biomarker experts’ reported a</w:t>
      </w:r>
      <w:r w:rsidR="006B1188" w:rsidRPr="006B1188">
        <w:rPr>
          <w:rFonts w:ascii="Times New Roman" w:hAnsi="Times New Roman" w:cs="Times New Roman"/>
          <w:sz w:val="24"/>
          <w:szCs w:val="24"/>
        </w:rPr>
        <w:t>dditional value over neuropsychological testing and structural MRI in MCI</w:t>
      </w:r>
      <w:r w:rsidR="00F15253">
        <w:rPr>
          <w:rFonts w:ascii="Times New Roman" w:hAnsi="Times New Roman" w:cs="Times New Roman"/>
          <w:sz w:val="24"/>
          <w:szCs w:val="24"/>
        </w:rPr>
        <w:t xml:space="preserve"> </w:t>
      </w:r>
      <w:r w:rsidR="00F15253" w:rsidRPr="00F15253">
        <w:rPr>
          <w:rFonts w:ascii="Times New Roman" w:hAnsi="Times New Roman" w:cs="Times New Roman"/>
          <w:sz w:val="24"/>
          <w:szCs w:val="24"/>
        </w:rPr>
        <w:t>divided by specialty (i.e. radiologists, nuclear medicine physicians, laboratory physicians)</w:t>
      </w:r>
      <w:r w:rsidR="006B1188" w:rsidRPr="006B1188">
        <w:rPr>
          <w:rFonts w:ascii="Times New Roman" w:hAnsi="Times New Roman" w:cs="Times New Roman"/>
          <w:sz w:val="24"/>
          <w:szCs w:val="24"/>
        </w:rPr>
        <w:t>.</w:t>
      </w:r>
    </w:p>
    <w:p w14:paraId="64D30731" w14:textId="16356AF4" w:rsidR="00E24414" w:rsidRDefault="00E24414" w:rsidP="00E24414">
      <w:pPr>
        <w:pStyle w:val="Nessunaspaziatura"/>
        <w:spacing w:line="360" w:lineRule="auto"/>
        <w:jc w:val="both"/>
        <w:rPr>
          <w:rFonts w:ascii="Times New Roman" w:hAnsi="Times New Roman" w:cs="Times New Roman"/>
          <w:b/>
          <w:sz w:val="24"/>
          <w:szCs w:val="24"/>
        </w:rPr>
      </w:pPr>
      <w:r w:rsidRPr="00E24414">
        <w:rPr>
          <w:rFonts w:ascii="Times New Roman" w:hAnsi="Times New Roman" w:cs="Times New Roman"/>
          <w:sz w:val="24"/>
          <w:szCs w:val="24"/>
        </w:rPr>
        <w:t xml:space="preserve">● </w:t>
      </w:r>
      <w:r w:rsidR="002C3F6D">
        <w:rPr>
          <w:rFonts w:ascii="Times New Roman" w:hAnsi="Times New Roman" w:cs="Times New Roman"/>
          <w:b/>
          <w:sz w:val="24"/>
          <w:szCs w:val="24"/>
        </w:rPr>
        <w:t xml:space="preserve">Figure </w:t>
      </w:r>
      <w:r w:rsidRPr="008C07F6">
        <w:rPr>
          <w:rFonts w:ascii="Times New Roman" w:hAnsi="Times New Roman" w:cs="Times New Roman"/>
          <w:b/>
          <w:sz w:val="24"/>
          <w:szCs w:val="24"/>
        </w:rPr>
        <w:t>S</w:t>
      </w:r>
      <w:r w:rsidR="009D5C35">
        <w:rPr>
          <w:rFonts w:ascii="Times New Roman" w:hAnsi="Times New Roman" w:cs="Times New Roman"/>
          <w:b/>
          <w:sz w:val="24"/>
          <w:szCs w:val="24"/>
        </w:rPr>
        <w:t>3</w:t>
      </w:r>
      <w:r w:rsidRPr="008C07F6">
        <w:rPr>
          <w:rFonts w:ascii="Times New Roman" w:hAnsi="Times New Roman" w:cs="Times New Roman"/>
          <w:sz w:val="24"/>
          <w:szCs w:val="24"/>
        </w:rPr>
        <w:t xml:space="preserve">. </w:t>
      </w:r>
      <w:r w:rsidR="00345602">
        <w:rPr>
          <w:rFonts w:ascii="Times New Roman" w:hAnsi="Times New Roman" w:cs="Times New Roman"/>
          <w:sz w:val="24"/>
          <w:szCs w:val="24"/>
        </w:rPr>
        <w:t>Biomarker experts’ c</w:t>
      </w:r>
      <w:r w:rsidR="00345602" w:rsidRPr="00345602">
        <w:rPr>
          <w:rFonts w:ascii="Times New Roman" w:hAnsi="Times New Roman" w:cs="Times New Roman"/>
          <w:sz w:val="24"/>
          <w:szCs w:val="24"/>
        </w:rPr>
        <w:t>onfidence in an etiological diagnosis of AD in MCI</w:t>
      </w:r>
      <w:r w:rsidR="00F15253">
        <w:rPr>
          <w:rFonts w:ascii="Times New Roman" w:hAnsi="Times New Roman" w:cs="Times New Roman"/>
          <w:sz w:val="24"/>
          <w:szCs w:val="24"/>
        </w:rPr>
        <w:t xml:space="preserve"> </w:t>
      </w:r>
      <w:r w:rsidR="00F15253" w:rsidRPr="00F15253">
        <w:rPr>
          <w:rFonts w:ascii="Times New Roman" w:hAnsi="Times New Roman" w:cs="Times New Roman"/>
          <w:sz w:val="24"/>
          <w:szCs w:val="24"/>
        </w:rPr>
        <w:t>divided by specialty (i.e. radiologists, nuclear medicine physicians, laboratory physicians)</w:t>
      </w:r>
      <w:r w:rsidR="00345602" w:rsidRPr="00345602">
        <w:rPr>
          <w:rFonts w:ascii="Times New Roman" w:hAnsi="Times New Roman" w:cs="Times New Roman"/>
          <w:sz w:val="24"/>
          <w:szCs w:val="24"/>
        </w:rPr>
        <w:t>.</w:t>
      </w:r>
    </w:p>
    <w:p w14:paraId="51E5EAFB" w14:textId="1389AFEC" w:rsidR="009F7042" w:rsidRDefault="009F7042" w:rsidP="008F5D27">
      <w:pPr>
        <w:pStyle w:val="Nessunaspaziatura"/>
        <w:spacing w:line="360" w:lineRule="auto"/>
        <w:jc w:val="both"/>
        <w:rPr>
          <w:rFonts w:ascii="Times New Roman" w:hAnsi="Times New Roman" w:cs="Times New Roman"/>
          <w:sz w:val="24"/>
          <w:szCs w:val="24"/>
        </w:rPr>
        <w:sectPr w:rsidR="009F7042" w:rsidSect="00F14386">
          <w:pgSz w:w="11906" w:h="16838"/>
          <w:pgMar w:top="1417" w:right="1134" w:bottom="1134" w:left="1134" w:header="708" w:footer="708" w:gutter="0"/>
          <w:cols w:space="708"/>
          <w:docGrid w:linePitch="360"/>
        </w:sectPr>
      </w:pPr>
    </w:p>
    <w:p w14:paraId="5D7F0D28" w14:textId="77777777" w:rsidR="000B42AC" w:rsidRDefault="000B42AC" w:rsidP="000B42AC">
      <w:pPr>
        <w:pStyle w:val="Nessunaspaziatura"/>
        <w:spacing w:line="360" w:lineRule="auto"/>
        <w:jc w:val="both"/>
        <w:rPr>
          <w:rFonts w:ascii="Times New Roman" w:hAnsi="Times New Roman" w:cs="Times New Roman"/>
          <w:sz w:val="24"/>
          <w:szCs w:val="24"/>
        </w:rPr>
      </w:pPr>
      <w:r w:rsidRPr="00E24414">
        <w:rPr>
          <w:rFonts w:ascii="Times New Roman" w:hAnsi="Times New Roman" w:cs="Times New Roman"/>
          <w:sz w:val="24"/>
          <w:szCs w:val="24"/>
        </w:rPr>
        <w:lastRenderedPageBreak/>
        <w:t xml:space="preserve">● </w:t>
      </w:r>
      <w:r>
        <w:rPr>
          <w:rFonts w:ascii="Times New Roman" w:hAnsi="Times New Roman" w:cs="Times New Roman"/>
          <w:sz w:val="24"/>
          <w:szCs w:val="24"/>
        </w:rPr>
        <w:t>F</w:t>
      </w:r>
      <w:r w:rsidRPr="007E4A41">
        <w:rPr>
          <w:rFonts w:ascii="Times New Roman" w:hAnsi="Times New Roman" w:cs="Times New Roman"/>
          <w:sz w:val="24"/>
          <w:szCs w:val="24"/>
        </w:rPr>
        <w:t>ull questionnaire</w:t>
      </w:r>
      <w:r>
        <w:rPr>
          <w:rFonts w:ascii="Times New Roman" w:hAnsi="Times New Roman" w:cs="Times New Roman"/>
          <w:sz w:val="24"/>
          <w:szCs w:val="24"/>
        </w:rPr>
        <w:t xml:space="preserve"> used for the survey.</w:t>
      </w:r>
    </w:p>
    <w:p w14:paraId="0F5604D9" w14:textId="77777777" w:rsidR="00265D46" w:rsidRDefault="00265D46" w:rsidP="00265D46">
      <w:pPr>
        <w:pStyle w:val="Titolo"/>
      </w:pPr>
      <w:r w:rsidRPr="00350917">
        <w:t>The use of biomarkers for the etiologic diagnosis of MCI</w:t>
      </w:r>
    </w:p>
    <w:p w14:paraId="72049F32" w14:textId="77777777" w:rsidR="00265D46" w:rsidRPr="00437D5F" w:rsidRDefault="00265D46" w:rsidP="00265D46">
      <w:pPr>
        <w:jc w:val="center"/>
        <w:rPr>
          <w:rStyle w:val="Enfasigrassetto"/>
          <w:rFonts w:ascii="Times New Roman" w:hAnsi="Times New Roman" w:cs="Times New Roman"/>
        </w:rPr>
      </w:pPr>
      <w:r w:rsidRPr="00437D5F">
        <w:rPr>
          <w:rStyle w:val="Enfasigrassetto"/>
          <w:rFonts w:ascii="Times New Roman" w:hAnsi="Times New Roman" w:cs="Times New Roman"/>
        </w:rPr>
        <w:t>This questionnaire aims to investigate the use of biomarkers in clinical practice</w:t>
      </w:r>
    </w:p>
    <w:p w14:paraId="365C3202" w14:textId="77777777" w:rsidR="00265D46" w:rsidRPr="00CB33AC" w:rsidRDefault="00265D46" w:rsidP="00265D46">
      <w:pPr>
        <w:rPr>
          <w:rStyle w:val="Enfasidelicata"/>
          <w:bCs/>
          <w:i w:val="0"/>
          <w:iCs w:val="0"/>
          <w:color w:val="767171" w:themeColor="background2" w:themeShade="80"/>
        </w:rPr>
      </w:pPr>
    </w:p>
    <w:p w14:paraId="09F73F7C" w14:textId="77777777" w:rsidR="00265D46" w:rsidRPr="00437D5F" w:rsidRDefault="00265D46" w:rsidP="00265D46">
      <w:pPr>
        <w:pStyle w:val="NormaleWeb"/>
        <w:shd w:val="clear" w:color="auto" w:fill="FFFFFF"/>
        <w:spacing w:before="0" w:beforeAutospacing="0" w:after="158" w:afterAutospacing="0"/>
        <w:jc w:val="center"/>
        <w:rPr>
          <w:color w:val="2C3E50"/>
          <w:sz w:val="29"/>
          <w:szCs w:val="29"/>
        </w:rPr>
      </w:pPr>
      <w:r w:rsidRPr="00437D5F">
        <w:rPr>
          <w:color w:val="2C3E50"/>
          <w:sz w:val="29"/>
          <w:szCs w:val="29"/>
        </w:rPr>
        <w:t>Your contribution will be acknowledged in the works resulting from this survey (e.g. in the Acknowledgment section of any papers). If you don’t want that your name appears, you can express your intention by answering “No” to the last question of the first section.</w:t>
      </w:r>
      <w:r w:rsidRPr="00437D5F">
        <w:rPr>
          <w:color w:val="2C3E50"/>
          <w:sz w:val="29"/>
          <w:szCs w:val="29"/>
        </w:rPr>
        <w:br/>
        <w:t>Please note that the questionnaire is personal: i.e. the answers must reflect your beliefs and clinical practice. Please don’t ask anyone else to fill out the questionnaire on your behalf.</w:t>
      </w:r>
      <w:r w:rsidRPr="00437D5F">
        <w:rPr>
          <w:color w:val="2C3E50"/>
          <w:sz w:val="29"/>
          <w:szCs w:val="29"/>
        </w:rPr>
        <w:br/>
        <w:t>The survey takes about 10-20 minutes.</w:t>
      </w:r>
    </w:p>
    <w:p w14:paraId="6D4B39D5" w14:textId="77777777" w:rsidR="00265D46" w:rsidRPr="00437D5F" w:rsidRDefault="00265D46" w:rsidP="00265D46">
      <w:pPr>
        <w:pStyle w:val="NormaleWeb"/>
        <w:shd w:val="clear" w:color="auto" w:fill="FFFFFF"/>
        <w:spacing w:before="0" w:beforeAutospacing="0" w:after="158" w:afterAutospacing="0"/>
        <w:jc w:val="center"/>
        <w:rPr>
          <w:color w:val="2C3E50"/>
          <w:sz w:val="29"/>
          <w:szCs w:val="29"/>
        </w:rPr>
      </w:pPr>
      <w:r w:rsidRPr="00437D5F">
        <w:rPr>
          <w:color w:val="2C3E50"/>
          <w:sz w:val="29"/>
          <w:szCs w:val="29"/>
        </w:rPr>
        <w:t>Please note that some of the following questions concern tau-PET. We are aware that while amyloid-PET tracers are well established and show similar performances, tau-PET tracers have been more recently developed and are less established. E.g., Flortaucipir is the most used tracer and has been validated against neuropathology and second-generation tracers are promising for an increased diagnostic accuracy.</w:t>
      </w:r>
      <w:r w:rsidRPr="00437D5F">
        <w:rPr>
          <w:color w:val="2C3E50"/>
          <w:sz w:val="29"/>
          <w:szCs w:val="29"/>
        </w:rPr>
        <w:br/>
        <w:t>For this reason we chose not to specify further which tau-PET tracer, and we would ask you to consider in answering a “theoretical” tau-PET tracer with a diagnostic accuracy deemed adequate for clinical use in AD.</w:t>
      </w:r>
    </w:p>
    <w:p w14:paraId="79F68CA6" w14:textId="77777777" w:rsidR="00265D46" w:rsidRPr="00CB33AC" w:rsidRDefault="00265D46" w:rsidP="00265D46">
      <w:pPr>
        <w:rPr>
          <w:rStyle w:val="Enfasidelicata"/>
        </w:rPr>
      </w:pPr>
    </w:p>
    <w:p w14:paraId="027EA848" w14:textId="77777777" w:rsidR="00265D46" w:rsidRPr="00DF5B45" w:rsidRDefault="00265D46" w:rsidP="00265D46">
      <w:pPr>
        <w:pStyle w:val="Titolo1"/>
      </w:pPr>
      <w:r w:rsidRPr="00DF5B45">
        <w:t xml:space="preserve">Respondent’s details </w:t>
      </w:r>
    </w:p>
    <w:p w14:paraId="500A7BE4" w14:textId="77777777" w:rsidR="00265D46" w:rsidRDefault="00265D46" w:rsidP="00265D46">
      <w:pPr>
        <w:pStyle w:val="Titolo2"/>
      </w:pPr>
      <w:r>
        <w:t>Q1</w:t>
      </w:r>
      <w:r w:rsidRPr="00BE302A">
        <w:t>1.</w:t>
      </w:r>
      <w:r>
        <w:t xml:space="preserve"> </w:t>
      </w:r>
      <w:r w:rsidRPr="00BE302A">
        <w:t>Please enter your name</w:t>
      </w:r>
      <w:r>
        <w:t xml:space="preserve"> and surname</w:t>
      </w:r>
    </w:p>
    <w:p w14:paraId="3D3FBA57" w14:textId="77777777" w:rsidR="00265D46" w:rsidRPr="00C507BD" w:rsidRDefault="00265D46" w:rsidP="00265D46">
      <w:pPr>
        <w:pStyle w:val="Titolo2"/>
      </w:pPr>
      <w:r>
        <w:t>Q12. Please enter your email address</w:t>
      </w:r>
    </w:p>
    <w:p w14:paraId="50DC6449" w14:textId="77777777" w:rsidR="00265D46" w:rsidRDefault="00265D46" w:rsidP="00265D46">
      <w:pPr>
        <w:pStyle w:val="Titolo2"/>
      </w:pPr>
      <w:r>
        <w:t>Q13</w:t>
      </w:r>
      <w:r w:rsidRPr="00BE302A">
        <w:t>. What is your specialty</w:t>
      </w:r>
      <w:r>
        <w:t>?</w:t>
      </w:r>
    </w:p>
    <w:p w14:paraId="320025B4" w14:textId="77777777" w:rsidR="00265D46" w:rsidRDefault="00265D46" w:rsidP="00265D46">
      <w:pPr>
        <w:pStyle w:val="Titolo2"/>
      </w:pPr>
      <w:r>
        <w:t xml:space="preserve"> (You can choose more than one, based on your qualifications)</w:t>
      </w:r>
    </w:p>
    <w:p w14:paraId="4AB3346B" w14:textId="1611D0AB" w:rsidR="00265D46" w:rsidRDefault="00265D46" w:rsidP="00265D46"/>
    <w:p w14:paraId="447EEE63" w14:textId="77777777" w:rsidR="003D1DBA" w:rsidRDefault="003D1DBA" w:rsidP="00265D46"/>
    <w:p w14:paraId="57EED864" w14:textId="77777777" w:rsidR="00265D46" w:rsidRPr="007C5B31" w:rsidRDefault="00265D46" w:rsidP="00265D46">
      <w:r w:rsidRPr="007C5B31">
        <w:t>Q1</w:t>
      </w:r>
      <w:r>
        <w:t>3</w:t>
      </w:r>
      <w:r w:rsidRPr="007C5B31">
        <w:t>1.</w:t>
      </w:r>
      <w:r w:rsidRPr="007C5B31">
        <w:tab/>
        <w:t>Neurologist</w:t>
      </w:r>
    </w:p>
    <w:p w14:paraId="00F06746" w14:textId="77777777" w:rsidR="00265D46" w:rsidRPr="007C5B31" w:rsidRDefault="00265D46" w:rsidP="00265D46">
      <w:r w:rsidRPr="007C5B31">
        <w:t>Q1</w:t>
      </w:r>
      <w:r>
        <w:t>3</w:t>
      </w:r>
      <w:r w:rsidRPr="007C5B31">
        <w:t>2.</w:t>
      </w:r>
      <w:r w:rsidRPr="007C5B31">
        <w:tab/>
        <w:t>Geriatrician</w:t>
      </w:r>
    </w:p>
    <w:p w14:paraId="21B68DF9" w14:textId="77777777" w:rsidR="00265D46" w:rsidRPr="007C5B31" w:rsidRDefault="00265D46" w:rsidP="00265D46">
      <w:r w:rsidRPr="007C5B31">
        <w:t>Q1</w:t>
      </w:r>
      <w:r>
        <w:t>3</w:t>
      </w:r>
      <w:r w:rsidRPr="007C5B31">
        <w:t>3.</w:t>
      </w:r>
      <w:r w:rsidRPr="007C5B31">
        <w:tab/>
        <w:t>Psychiatrist</w:t>
      </w:r>
    </w:p>
    <w:p w14:paraId="73713D02" w14:textId="77777777" w:rsidR="00265D46" w:rsidRPr="007C5B31" w:rsidRDefault="00265D46" w:rsidP="00265D46">
      <w:r w:rsidRPr="007C5B31">
        <w:t>Q1</w:t>
      </w:r>
      <w:r>
        <w:t>3</w:t>
      </w:r>
      <w:r w:rsidRPr="007C5B31">
        <w:t>4.</w:t>
      </w:r>
      <w:r w:rsidRPr="007C5B31">
        <w:tab/>
      </w:r>
      <w:r>
        <w:t>Radiologist</w:t>
      </w:r>
    </w:p>
    <w:p w14:paraId="5A3E59DE" w14:textId="77777777" w:rsidR="00265D46" w:rsidRDefault="00265D46" w:rsidP="00265D46">
      <w:r w:rsidRPr="007C5B31">
        <w:t>Q1</w:t>
      </w:r>
      <w:r>
        <w:t>3</w:t>
      </w:r>
      <w:r w:rsidRPr="007C5B31">
        <w:t>5.</w:t>
      </w:r>
      <w:r w:rsidRPr="007C5B31">
        <w:tab/>
        <w:t>Nuclear Medicine physician</w:t>
      </w:r>
    </w:p>
    <w:p w14:paraId="250A7DAE" w14:textId="77777777" w:rsidR="00265D46" w:rsidRPr="007C5B31" w:rsidRDefault="00265D46" w:rsidP="00265D46">
      <w:r>
        <w:t>Q136. Laboratory physician</w:t>
      </w:r>
    </w:p>
    <w:p w14:paraId="1E84427F" w14:textId="77777777" w:rsidR="00265D46" w:rsidRPr="007C5B31" w:rsidRDefault="00265D46" w:rsidP="00265D46">
      <w:r w:rsidRPr="007C5B31">
        <w:t>Q1</w:t>
      </w:r>
      <w:r>
        <w:t>37</w:t>
      </w:r>
      <w:r w:rsidRPr="007C5B31">
        <w:t>.</w:t>
      </w:r>
      <w:r w:rsidRPr="007C5B31">
        <w:tab/>
        <w:t>Psychologist / Neuropsychologist</w:t>
      </w:r>
    </w:p>
    <w:p w14:paraId="52F7C426" w14:textId="77777777" w:rsidR="00265D46" w:rsidRDefault="00265D46" w:rsidP="00265D46">
      <w:pPr>
        <w:ind w:left="720" w:firstLine="720"/>
      </w:pPr>
      <w:r w:rsidRPr="00793F16">
        <w:t>Other (Open answer)</w:t>
      </w:r>
    </w:p>
    <w:p w14:paraId="062CC09F" w14:textId="77777777" w:rsidR="00265D46" w:rsidRPr="00296F9E" w:rsidRDefault="00265D46" w:rsidP="00265D46">
      <w:pPr>
        <w:pStyle w:val="Titolo2"/>
        <w:rPr>
          <w:b/>
          <w:bCs w:val="0"/>
        </w:rPr>
      </w:pPr>
      <w:r>
        <w:t>Q14</w:t>
      </w:r>
      <w:r w:rsidRPr="00BE302A">
        <w:t xml:space="preserve">. Which </w:t>
      </w:r>
      <w:r>
        <w:t>c</w:t>
      </w:r>
      <w:r w:rsidRPr="00BE302A">
        <w:t>enter do you work at?</w:t>
      </w:r>
    </w:p>
    <w:p w14:paraId="7DE64CEE" w14:textId="77777777" w:rsidR="00265D46" w:rsidRPr="00BE302A" w:rsidRDefault="00265D46" w:rsidP="00265D46">
      <w:pPr>
        <w:pStyle w:val="Titolo2"/>
        <w:rPr>
          <w:b/>
        </w:rPr>
      </w:pPr>
      <w:r>
        <w:t>Q15. Which city do you work in?</w:t>
      </w:r>
    </w:p>
    <w:p w14:paraId="07223702" w14:textId="77777777" w:rsidR="00265D46" w:rsidRPr="00BE302A" w:rsidRDefault="00265D46" w:rsidP="00265D46">
      <w:pPr>
        <w:pStyle w:val="Titolo2"/>
        <w:rPr>
          <w:b/>
        </w:rPr>
      </w:pPr>
      <w:r>
        <w:t>Q16</w:t>
      </w:r>
      <w:r w:rsidRPr="00BE302A">
        <w:t>. Wh</w:t>
      </w:r>
      <w:r>
        <w:t>ich</w:t>
      </w:r>
      <w:r w:rsidRPr="00BE302A">
        <w:t xml:space="preserve"> country are you currently practicing in?</w:t>
      </w:r>
    </w:p>
    <w:p w14:paraId="46A4F49C" w14:textId="77777777" w:rsidR="00265D46" w:rsidRDefault="00265D46" w:rsidP="00265D46">
      <w:pPr>
        <w:pStyle w:val="Titolo2"/>
      </w:pPr>
      <w:r>
        <w:t>Q17</w:t>
      </w:r>
      <w:r w:rsidRPr="00BE302A">
        <w:t>. What’s your role in the memory clinic you currently practicing in?</w:t>
      </w:r>
    </w:p>
    <w:p w14:paraId="4148D6F2" w14:textId="77777777" w:rsidR="00265D46" w:rsidRPr="00296F9E" w:rsidRDefault="00265D46" w:rsidP="00265D46"/>
    <w:p w14:paraId="226AC653" w14:textId="77777777" w:rsidR="00265D46" w:rsidRPr="00BE302A" w:rsidRDefault="00265D46" w:rsidP="00265D46">
      <w:r>
        <w:t>Q171.</w:t>
      </w:r>
      <w:r>
        <w:tab/>
      </w:r>
      <w:r w:rsidRPr="00BE302A">
        <w:t xml:space="preserve">Head of </w:t>
      </w:r>
      <w:r>
        <w:t>m</w:t>
      </w:r>
      <w:r w:rsidRPr="00BE302A">
        <w:t xml:space="preserve">emory </w:t>
      </w:r>
      <w:r>
        <w:t>c</w:t>
      </w:r>
      <w:r w:rsidRPr="00BE302A">
        <w:t xml:space="preserve">linic </w:t>
      </w:r>
    </w:p>
    <w:p w14:paraId="754731C5" w14:textId="77777777" w:rsidR="00265D46" w:rsidRDefault="00265D46" w:rsidP="00265D46">
      <w:r>
        <w:t>Q172.</w:t>
      </w:r>
      <w:r>
        <w:tab/>
      </w:r>
      <w:r w:rsidRPr="00BE302A">
        <w:t xml:space="preserve">Staff of </w:t>
      </w:r>
      <w:r>
        <w:t>m</w:t>
      </w:r>
      <w:r w:rsidRPr="00BE302A">
        <w:t xml:space="preserve">emory </w:t>
      </w:r>
      <w:r>
        <w:t>c</w:t>
      </w:r>
      <w:r w:rsidRPr="00BE302A">
        <w:t>linic</w:t>
      </w:r>
    </w:p>
    <w:p w14:paraId="474D47AE" w14:textId="77777777" w:rsidR="00265D46" w:rsidRDefault="00265D46" w:rsidP="00265D46">
      <w:pPr>
        <w:tabs>
          <w:tab w:val="left" w:pos="2664"/>
        </w:tabs>
      </w:pPr>
      <w:r>
        <w:t>Q173. Memory clinic collaborator from other units (e.g. radiology, nuclear medicine, other laboratories)</w:t>
      </w:r>
    </w:p>
    <w:p w14:paraId="7AC3B473" w14:textId="77777777" w:rsidR="00265D46" w:rsidRDefault="00265D46" w:rsidP="00265D46">
      <w:r>
        <w:tab/>
      </w:r>
      <w:r>
        <w:tab/>
        <w:t>Other (Open answer)</w:t>
      </w:r>
    </w:p>
    <w:p w14:paraId="40EEA29A" w14:textId="77777777" w:rsidR="00265D46" w:rsidRDefault="00265D46" w:rsidP="00265D46"/>
    <w:p w14:paraId="1DE0CD7B" w14:textId="77777777" w:rsidR="00265D46" w:rsidRDefault="00265D46" w:rsidP="00265D46">
      <w:pPr>
        <w:pStyle w:val="Titolo2"/>
      </w:pPr>
      <w:r>
        <w:t>Q18. How many years of experience in the field of neurodegenerative disorders do you have?</w:t>
      </w:r>
    </w:p>
    <w:p w14:paraId="5437B1DD" w14:textId="77777777" w:rsidR="00265D46" w:rsidRDefault="00265D46" w:rsidP="00265D46"/>
    <w:p w14:paraId="18F8F9F0" w14:textId="6C7F52C9" w:rsidR="00265D46" w:rsidRDefault="00265D46" w:rsidP="003D1DBA">
      <w:pPr>
        <w:pStyle w:val="Titolo2"/>
      </w:pPr>
      <w:r>
        <w:t xml:space="preserve">Q19. The next sections of the questionnaire ask questions about the pathogenic role of tau and amyloid, and the use of biomarkers </w:t>
      </w:r>
      <w:r w:rsidRPr="004D2DE0">
        <w:t>to support etiological diagnosis</w:t>
      </w:r>
      <w:r>
        <w:t xml:space="preserve"> in patients with mild cognitive impairment (MCI).</w:t>
      </w:r>
      <w:r w:rsidRPr="004D2DE0">
        <w:t xml:space="preserve"> </w:t>
      </w:r>
      <w:r>
        <w:t>Do you think you are competent enough in the field of neurodegenerative disorders to fulfill this questionnaire? If no, this is the last question.</w:t>
      </w:r>
    </w:p>
    <w:p w14:paraId="229938D7" w14:textId="77777777" w:rsidR="00265D46" w:rsidRPr="006A04AB" w:rsidRDefault="00265D46" w:rsidP="00265D46">
      <w:pPr>
        <w:jc w:val="right"/>
        <w:rPr>
          <w:i/>
          <w:color w:val="A6A6A6" w:themeColor="background1" w:themeShade="A6"/>
          <w:szCs w:val="24"/>
        </w:rPr>
      </w:pPr>
      <w:r w:rsidRPr="006A04AB">
        <w:rPr>
          <w:i/>
          <w:color w:val="A6A6A6" w:themeColor="background1" w:themeShade="A6"/>
        </w:rPr>
        <w:t>[If answer = “No” the questionnaire ends</w:t>
      </w:r>
      <w:r w:rsidRPr="006A04AB">
        <w:rPr>
          <w:i/>
          <w:color w:val="A6A6A6" w:themeColor="background1" w:themeShade="A6"/>
          <w:szCs w:val="24"/>
        </w:rPr>
        <w:t>]</w:t>
      </w:r>
    </w:p>
    <w:p w14:paraId="6B2662F9" w14:textId="77777777" w:rsidR="00265D46" w:rsidRDefault="00265D46" w:rsidP="00265D46"/>
    <w:p w14:paraId="68721A57" w14:textId="5EE5FCA0" w:rsidR="00265D46" w:rsidRDefault="00265D46" w:rsidP="003D1DBA">
      <w:pPr>
        <w:pStyle w:val="Titolo2"/>
      </w:pPr>
      <w:r>
        <w:t>Q20. Do you agree to that your name appears on the acknowledgment list?</w:t>
      </w:r>
    </w:p>
    <w:p w14:paraId="7C6957D7" w14:textId="77777777" w:rsidR="00265D46" w:rsidRDefault="00265D46" w:rsidP="00265D46">
      <w:pPr>
        <w:pStyle w:val="Titolo1"/>
      </w:pPr>
      <w:r>
        <w:t>Referring specialists</w:t>
      </w:r>
    </w:p>
    <w:p w14:paraId="705BC3F2" w14:textId="77777777" w:rsidR="00265D46" w:rsidRDefault="00265D46" w:rsidP="00265D46">
      <w:pPr>
        <w:pStyle w:val="Titolo2"/>
      </w:pPr>
      <w:r>
        <w:t>Q21 Please write the names and email addresses of the referring radiologist(s), nuclear medicine physician(s), and l</w:t>
      </w:r>
      <w:r w:rsidRPr="007C3A8C">
        <w:t xml:space="preserve">aboratory </w:t>
      </w:r>
      <w:r>
        <w:t xml:space="preserve">physician(s) collaborating with </w:t>
      </w:r>
      <w:r w:rsidRPr="008679AE">
        <w:t xml:space="preserve">the memory clinic you </w:t>
      </w:r>
      <w:r>
        <w:t xml:space="preserve">are </w:t>
      </w:r>
      <w:r w:rsidRPr="008679AE">
        <w:t>currently practi</w:t>
      </w:r>
      <w:r w:rsidRPr="007143C7">
        <w:t>cing</w:t>
      </w:r>
      <w:r w:rsidRPr="008679AE">
        <w:t xml:space="preserve"> in</w:t>
      </w:r>
      <w:r>
        <w:t>. We will ask your colleagues to fill in the same questionnaire. Please inform them that we are going to contact them.</w:t>
      </w:r>
    </w:p>
    <w:p w14:paraId="0B790A09" w14:textId="77777777" w:rsidR="00265D46" w:rsidRDefault="00265D46" w:rsidP="00265D46"/>
    <w:p w14:paraId="07BF2BBB" w14:textId="0C6909A8" w:rsidR="00265D46" w:rsidRDefault="00265D46" w:rsidP="00FB7A73">
      <w:pPr>
        <w:jc w:val="right"/>
        <w:rPr>
          <w:i/>
          <w:color w:val="A6A6A6" w:themeColor="background1" w:themeShade="A6"/>
          <w:sz w:val="20"/>
          <w:szCs w:val="20"/>
        </w:rPr>
      </w:pPr>
      <w:r w:rsidRPr="006A04AB">
        <w:rPr>
          <w:i/>
          <w:color w:val="A6A6A6" w:themeColor="background1" w:themeShade="A6"/>
        </w:rPr>
        <w:t>[Reply to question Q21 only if answer to Q17 = “Head of memory clinic” or “Staff of memory clinic”</w:t>
      </w:r>
      <w:r w:rsidRPr="006A04AB">
        <w:rPr>
          <w:i/>
          <w:color w:val="A6A6A6" w:themeColor="background1" w:themeShade="A6"/>
          <w:sz w:val="20"/>
          <w:szCs w:val="20"/>
        </w:rPr>
        <w:t>]</w:t>
      </w:r>
    </w:p>
    <w:p w14:paraId="34A429EE" w14:textId="18E95645" w:rsidR="00FB7A73" w:rsidRDefault="00FB7A73">
      <w:pPr>
        <w:spacing w:before="0" w:after="160" w:line="259" w:lineRule="auto"/>
        <w:jc w:val="left"/>
        <w:rPr>
          <w:i/>
          <w:color w:val="A6A6A6" w:themeColor="background1" w:themeShade="A6"/>
          <w:sz w:val="20"/>
          <w:szCs w:val="20"/>
        </w:rPr>
      </w:pPr>
      <w:r>
        <w:rPr>
          <w:i/>
          <w:color w:val="A6A6A6" w:themeColor="background1" w:themeShade="A6"/>
          <w:sz w:val="20"/>
          <w:szCs w:val="20"/>
        </w:rPr>
        <w:br w:type="page"/>
      </w:r>
    </w:p>
    <w:p w14:paraId="4A9F617E" w14:textId="77777777" w:rsidR="00FB7A73" w:rsidRPr="00FB7A73" w:rsidRDefault="00FB7A73" w:rsidP="00FB7A73">
      <w:pPr>
        <w:jc w:val="right"/>
        <w:rPr>
          <w:i/>
          <w:color w:val="A6A6A6" w:themeColor="background1" w:themeShade="A6"/>
          <w:sz w:val="20"/>
          <w:szCs w:val="20"/>
        </w:rPr>
      </w:pPr>
    </w:p>
    <w:p w14:paraId="4BFD6B4A" w14:textId="77777777" w:rsidR="00265D46" w:rsidRPr="00DF5B45" w:rsidRDefault="00265D46" w:rsidP="00265D46">
      <w:pPr>
        <w:pStyle w:val="Titolo1"/>
      </w:pPr>
      <w:r w:rsidRPr="00DF5B45">
        <w:t xml:space="preserve">Beliefs about the pathogenic role of </w:t>
      </w:r>
      <w:r>
        <w:t>amyloid</w:t>
      </w:r>
      <w:r w:rsidRPr="00DF5B45">
        <w:t xml:space="preserve"> and</w:t>
      </w:r>
      <w:r>
        <w:t xml:space="preserve"> tau</w:t>
      </w:r>
      <w:r w:rsidRPr="00DF5B45">
        <w:t xml:space="preserve"> in Alzheimer’s disease</w:t>
      </w:r>
    </w:p>
    <w:p w14:paraId="5409E53A" w14:textId="77777777" w:rsidR="00265D46" w:rsidRDefault="00265D46" w:rsidP="00265D46">
      <w:pPr>
        <w:rPr>
          <w:b/>
          <w:bCs/>
          <w:sz w:val="32"/>
          <w:szCs w:val="32"/>
        </w:rPr>
      </w:pPr>
    </w:p>
    <w:p w14:paraId="1AABB8C4" w14:textId="77777777" w:rsidR="00265D46" w:rsidRPr="00296F9E" w:rsidRDefault="00265D46" w:rsidP="00265D46">
      <w:pPr>
        <w:pStyle w:val="Titolo2"/>
      </w:pPr>
      <w:r w:rsidRPr="006D1A7B">
        <w:rPr>
          <w:bCs w:val="0"/>
        </w:rPr>
        <w:t>Q</w:t>
      </w:r>
      <w:r>
        <w:rPr>
          <w:bCs w:val="0"/>
        </w:rPr>
        <w:t>3</w:t>
      </w:r>
      <w:r w:rsidRPr="006D1A7B">
        <w:rPr>
          <w:bCs w:val="0"/>
        </w:rPr>
        <w:t>1.</w:t>
      </w:r>
      <w:r>
        <w:rPr>
          <w:bCs w:val="0"/>
        </w:rPr>
        <w:t xml:space="preserve"> </w:t>
      </w:r>
      <w:r w:rsidRPr="006E7D05">
        <w:t xml:space="preserve">What is your belief/opinion about the pathogenic role of </w:t>
      </w:r>
      <w:r>
        <w:t xml:space="preserve">amyloid </w:t>
      </w:r>
      <w:r w:rsidRPr="006E7D05">
        <w:t xml:space="preserve">and </w:t>
      </w:r>
      <w:r>
        <w:t>tau</w:t>
      </w:r>
      <w:r w:rsidRPr="006E7D05">
        <w:t xml:space="preserve"> in Alzheimer’s disease pathology and symptoms?</w:t>
      </w:r>
    </w:p>
    <w:p w14:paraId="38AFBC68" w14:textId="54CB91D6" w:rsidR="00265D46" w:rsidRDefault="00265D46" w:rsidP="00265D46">
      <w:r>
        <w:rPr>
          <w:noProof/>
        </w:rPr>
        <w:drawing>
          <wp:anchor distT="0" distB="0" distL="114300" distR="114300" simplePos="0" relativeHeight="251659264" behindDoc="0" locked="0" layoutInCell="1" allowOverlap="1" wp14:anchorId="007F9190" wp14:editId="3900032D">
            <wp:simplePos x="0" y="0"/>
            <wp:positionH relativeFrom="margin">
              <wp:posOffset>419100</wp:posOffset>
            </wp:positionH>
            <wp:positionV relativeFrom="paragraph">
              <wp:posOffset>243205</wp:posOffset>
            </wp:positionV>
            <wp:extent cx="5390515" cy="2980055"/>
            <wp:effectExtent l="0" t="0" r="635" b="0"/>
            <wp:wrapTopAndBottom/>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390515" cy="29800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DBC6A2" w14:textId="77777777" w:rsidR="00265D46" w:rsidRDefault="00265D46" w:rsidP="00265D46">
      <w:r>
        <w:t>Q311.</w:t>
      </w:r>
      <w:r>
        <w:tab/>
        <w:t>Amyloid | Tau</w:t>
      </w:r>
    </w:p>
    <w:p w14:paraId="3260216C" w14:textId="77777777" w:rsidR="00265D46" w:rsidRPr="00296F9E" w:rsidRDefault="00265D46" w:rsidP="00265D46">
      <w:r>
        <w:br w:type="page"/>
      </w:r>
    </w:p>
    <w:p w14:paraId="2CEF0DA5" w14:textId="77777777" w:rsidR="00265D46" w:rsidRDefault="00265D46" w:rsidP="00265D46">
      <w:pPr>
        <w:pStyle w:val="Titolo1"/>
      </w:pPr>
      <w:r w:rsidRPr="00DF5B45">
        <w:t xml:space="preserve">Respondent’s </w:t>
      </w:r>
      <w:r>
        <w:t>c</w:t>
      </w:r>
      <w:r w:rsidRPr="00DF5B45">
        <w:t xml:space="preserve">linical </w:t>
      </w:r>
      <w:r>
        <w:t>w</w:t>
      </w:r>
      <w:r w:rsidRPr="00DF5B45">
        <w:t xml:space="preserve">ork </w:t>
      </w:r>
    </w:p>
    <w:p w14:paraId="69EB2B83" w14:textId="77777777" w:rsidR="00265D46" w:rsidRDefault="00265D46" w:rsidP="00265D46"/>
    <w:p w14:paraId="7DF11FBF" w14:textId="77777777" w:rsidR="00265D46" w:rsidRPr="006A04AB" w:rsidRDefault="00265D46" w:rsidP="00265D46">
      <w:pPr>
        <w:jc w:val="right"/>
        <w:rPr>
          <w:i/>
          <w:color w:val="A6A6A6" w:themeColor="background1" w:themeShade="A6"/>
        </w:rPr>
      </w:pPr>
      <w:r w:rsidRPr="006A04AB">
        <w:rPr>
          <w:i/>
          <w:color w:val="A6A6A6" w:themeColor="background1" w:themeShade="A6"/>
        </w:rPr>
        <w:t>[Reply to section Respondent’s clinical work only if answer to Q13 = “Neurologist” or “Geriatrician” or “Psychiatrist”]</w:t>
      </w:r>
    </w:p>
    <w:p w14:paraId="265BD674" w14:textId="77777777" w:rsidR="00265D46" w:rsidRPr="006A04AB" w:rsidRDefault="00265D46" w:rsidP="00265D46">
      <w:pPr>
        <w:rPr>
          <w:b/>
          <w:bCs/>
          <w:i/>
          <w:iCs/>
        </w:rPr>
      </w:pPr>
    </w:p>
    <w:p w14:paraId="2C3EE18E" w14:textId="77777777" w:rsidR="00265D46" w:rsidRDefault="00265D46" w:rsidP="00265D46">
      <w:pPr>
        <w:pStyle w:val="Titolo2"/>
      </w:pPr>
      <w:r>
        <w:t>Q4</w:t>
      </w:r>
      <w:r w:rsidRPr="000F72B7">
        <w:t>1. Do you provide clinical consultation for p</w:t>
      </w:r>
      <w:r>
        <w:t>atients</w:t>
      </w:r>
      <w:r w:rsidRPr="000F72B7">
        <w:t xml:space="preserve"> with MCI?</w:t>
      </w:r>
    </w:p>
    <w:p w14:paraId="035FCE05" w14:textId="77777777" w:rsidR="00265D46" w:rsidRDefault="00265D46" w:rsidP="00265D46">
      <w:pPr>
        <w:pStyle w:val="Paragrafoelenco"/>
      </w:pPr>
      <w:r w:rsidRPr="000F72B7">
        <w:t>Yes</w:t>
      </w:r>
      <w:r>
        <w:t>/</w:t>
      </w:r>
      <w:r w:rsidRPr="000F72B7">
        <w:t>No</w:t>
      </w:r>
    </w:p>
    <w:p w14:paraId="0D6F4998" w14:textId="77777777" w:rsidR="00265D46" w:rsidRDefault="00265D46" w:rsidP="00265D46">
      <w:pPr>
        <w:pStyle w:val="Paragrafoelenco"/>
      </w:pPr>
    </w:p>
    <w:p w14:paraId="01671368" w14:textId="77777777" w:rsidR="00265D46" w:rsidRDefault="00265D46" w:rsidP="00265D46">
      <w:pPr>
        <w:pStyle w:val="Titolo3"/>
        <w:ind w:firstLine="720"/>
      </w:pPr>
      <w:r w:rsidRPr="003A3365">
        <w:rPr>
          <w:bCs w:val="0"/>
        </w:rPr>
        <w:t>Q</w:t>
      </w:r>
      <w:r>
        <w:rPr>
          <w:bCs w:val="0"/>
        </w:rPr>
        <w:t>4</w:t>
      </w:r>
      <w:r w:rsidRPr="003A3365">
        <w:rPr>
          <w:bCs w:val="0"/>
        </w:rPr>
        <w:t>1a.</w:t>
      </w:r>
      <w:r>
        <w:t xml:space="preserve"> How many new patients with MCI do you consult in a </w:t>
      </w:r>
      <w:r w:rsidRPr="000432CF">
        <w:t>typical</w:t>
      </w:r>
      <w:r>
        <w:t xml:space="preserve"> month? </w:t>
      </w:r>
    </w:p>
    <w:p w14:paraId="6A601F52" w14:textId="77777777" w:rsidR="00265D46" w:rsidRPr="00FB7A73" w:rsidRDefault="00265D46" w:rsidP="00265D46">
      <w:pPr>
        <w:ind w:firstLine="720"/>
        <w:rPr>
          <w:rStyle w:val="Enfasidelicata"/>
          <w:rFonts w:ascii="Times New Roman" w:hAnsi="Times New Roman" w:cs="Times New Roman"/>
        </w:rPr>
      </w:pPr>
      <w:r w:rsidRPr="00FB7A73">
        <w:rPr>
          <w:rStyle w:val="Enfasidelicata"/>
          <w:rFonts w:ascii="Times New Roman" w:hAnsi="Times New Roman" w:cs="Times New Roman"/>
        </w:rPr>
        <w:t>Please add only numerical values</w:t>
      </w:r>
    </w:p>
    <w:p w14:paraId="049E82E2" w14:textId="77777777" w:rsidR="00265D46" w:rsidRDefault="00265D46" w:rsidP="00265D46">
      <w:pPr>
        <w:jc w:val="right"/>
        <w:rPr>
          <w:color w:val="A6A6A6" w:themeColor="background1" w:themeShade="A6"/>
        </w:rPr>
      </w:pPr>
    </w:p>
    <w:p w14:paraId="500FBADE" w14:textId="77777777" w:rsidR="00265D46" w:rsidRPr="006A04AB" w:rsidRDefault="00265D46" w:rsidP="00265D46">
      <w:pPr>
        <w:jc w:val="right"/>
        <w:rPr>
          <w:i/>
          <w:color w:val="A6A6A6" w:themeColor="background1" w:themeShade="A6"/>
          <w:sz w:val="20"/>
          <w:szCs w:val="20"/>
        </w:rPr>
      </w:pPr>
      <w:r w:rsidRPr="006A04AB">
        <w:rPr>
          <w:i/>
          <w:color w:val="A6A6A6" w:themeColor="background1" w:themeShade="A6"/>
        </w:rPr>
        <w:t>[Reply to question Q41a only if answer to Q41 = “Yes”</w:t>
      </w:r>
      <w:r w:rsidRPr="006A04AB">
        <w:rPr>
          <w:i/>
          <w:color w:val="A6A6A6" w:themeColor="background1" w:themeShade="A6"/>
          <w:sz w:val="20"/>
          <w:szCs w:val="20"/>
        </w:rPr>
        <w:t>]</w:t>
      </w:r>
    </w:p>
    <w:p w14:paraId="0680BB48" w14:textId="77777777" w:rsidR="00265D46" w:rsidRPr="003F6162" w:rsidRDefault="00265D46" w:rsidP="00265D46">
      <w:pPr>
        <w:rPr>
          <w:b/>
          <w:bCs/>
          <w:i/>
          <w:iCs/>
        </w:rPr>
      </w:pPr>
      <w:r>
        <w:rPr>
          <w:b/>
          <w:bCs/>
          <w:i/>
          <w:iCs/>
        </w:rPr>
        <w:br w:type="page"/>
      </w:r>
    </w:p>
    <w:p w14:paraId="139D6A76" w14:textId="77777777" w:rsidR="00265D46" w:rsidRDefault="00265D46" w:rsidP="00265D46">
      <w:pPr>
        <w:pStyle w:val="Titolo1"/>
      </w:pPr>
      <w:r w:rsidRPr="00DF5B45">
        <w:t xml:space="preserve">Biomarkers: frequency of use </w:t>
      </w:r>
    </w:p>
    <w:p w14:paraId="1909F847" w14:textId="77777777" w:rsidR="00265D46" w:rsidRPr="00BB08D1" w:rsidRDefault="00265D46" w:rsidP="00265D46"/>
    <w:p w14:paraId="2E86733E" w14:textId="77777777" w:rsidR="00265D46" w:rsidRPr="006A04AB" w:rsidRDefault="00265D46" w:rsidP="00265D46">
      <w:pPr>
        <w:jc w:val="right"/>
        <w:rPr>
          <w:i/>
          <w:color w:val="A6A6A6" w:themeColor="background1" w:themeShade="A6"/>
        </w:rPr>
      </w:pPr>
      <w:r w:rsidRPr="006A04AB">
        <w:rPr>
          <w:i/>
          <w:color w:val="A6A6A6" w:themeColor="background1" w:themeShade="A6"/>
        </w:rPr>
        <w:t>[Reply to section Biomarker: frequency of use only if answer to Q13 = “Neurologist” or “Geriatrician” or “Psychiatrist”]</w:t>
      </w:r>
    </w:p>
    <w:p w14:paraId="76FFD4E2" w14:textId="77777777" w:rsidR="00265D46" w:rsidRPr="00BB08D1" w:rsidRDefault="00265D46" w:rsidP="00265D46"/>
    <w:p w14:paraId="4F96C741" w14:textId="77777777" w:rsidR="00265D46" w:rsidRPr="0046770F" w:rsidRDefault="00265D46" w:rsidP="00265D46">
      <w:pPr>
        <w:pStyle w:val="Titolo2"/>
      </w:pPr>
      <w:r w:rsidRPr="0046770F">
        <w:t>Q</w:t>
      </w:r>
      <w:r>
        <w:t>5</w:t>
      </w:r>
      <w:r w:rsidRPr="0046770F">
        <w:t>1. In MCI, in your clinical practice, please state frequency of use for:</w:t>
      </w:r>
    </w:p>
    <w:p w14:paraId="6666EAD8" w14:textId="77777777" w:rsidR="00265D46" w:rsidRDefault="00265D46" w:rsidP="00265D46">
      <w:pPr>
        <w:rPr>
          <w:b/>
          <w:bCs/>
          <w:i/>
          <w:iCs/>
        </w:rPr>
      </w:pPr>
    </w:p>
    <w:tbl>
      <w:tblPr>
        <w:tblW w:w="5455" w:type="pct"/>
        <w:tblInd w:w="-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49"/>
        <w:gridCol w:w="1749"/>
        <w:gridCol w:w="1753"/>
        <w:gridCol w:w="1751"/>
        <w:gridCol w:w="1750"/>
        <w:gridCol w:w="1752"/>
      </w:tblGrid>
      <w:tr w:rsidR="00265D46" w:rsidRPr="00D40D4B" w14:paraId="5F650376" w14:textId="77777777" w:rsidTr="00FB7A73">
        <w:trPr>
          <w:trHeight w:val="791"/>
        </w:trPr>
        <w:tc>
          <w:tcPr>
            <w:tcW w:w="832" w:type="pct"/>
          </w:tcPr>
          <w:p w14:paraId="154C3F55" w14:textId="77777777" w:rsidR="00265D46" w:rsidRPr="00D40D4B" w:rsidRDefault="00265D46" w:rsidP="00BA443F">
            <w:pPr>
              <w:spacing w:line="240" w:lineRule="auto"/>
              <w:rPr>
                <w:lang w:val="en-GB"/>
              </w:rPr>
            </w:pPr>
          </w:p>
        </w:tc>
        <w:tc>
          <w:tcPr>
            <w:tcW w:w="832" w:type="pct"/>
            <w:vAlign w:val="center"/>
          </w:tcPr>
          <w:p w14:paraId="292651B5" w14:textId="77777777" w:rsidR="00265D46" w:rsidRDefault="00265D46" w:rsidP="00BA443F">
            <w:pPr>
              <w:spacing w:line="240" w:lineRule="auto"/>
              <w:jc w:val="center"/>
              <w:rPr>
                <w:b/>
                <w:lang w:val="en-GB"/>
              </w:rPr>
            </w:pPr>
            <w:r w:rsidRPr="00D40D4B">
              <w:rPr>
                <w:b/>
                <w:lang w:val="en-GB"/>
              </w:rPr>
              <w:t>Rarely</w:t>
            </w:r>
          </w:p>
          <w:p w14:paraId="3E195E93" w14:textId="77777777" w:rsidR="00265D46" w:rsidRPr="00D40D4B" w:rsidRDefault="00265D46" w:rsidP="00BA443F">
            <w:pPr>
              <w:spacing w:line="240" w:lineRule="auto"/>
              <w:jc w:val="center"/>
              <w:rPr>
                <w:b/>
                <w:lang w:val="en-GB"/>
              </w:rPr>
            </w:pPr>
            <w:r w:rsidRPr="00D40D4B">
              <w:rPr>
                <w:b/>
                <w:lang w:val="en-GB"/>
              </w:rPr>
              <w:t>(&lt;10%)</w:t>
            </w:r>
          </w:p>
        </w:tc>
        <w:tc>
          <w:tcPr>
            <w:tcW w:w="834" w:type="pct"/>
            <w:vAlign w:val="center"/>
          </w:tcPr>
          <w:p w14:paraId="6E4E14BA" w14:textId="77777777" w:rsidR="00265D46" w:rsidRDefault="00265D46" w:rsidP="00BA443F">
            <w:pPr>
              <w:spacing w:line="240" w:lineRule="auto"/>
              <w:jc w:val="center"/>
              <w:rPr>
                <w:b/>
                <w:lang w:val="en-GB"/>
              </w:rPr>
            </w:pPr>
            <w:r w:rsidRPr="00D40D4B">
              <w:rPr>
                <w:b/>
                <w:lang w:val="en-GB"/>
              </w:rPr>
              <w:t>Regularly</w:t>
            </w:r>
          </w:p>
          <w:p w14:paraId="447E0FEB" w14:textId="77777777" w:rsidR="00265D46" w:rsidRPr="00D40D4B" w:rsidRDefault="00265D46" w:rsidP="00BA443F">
            <w:pPr>
              <w:spacing w:line="240" w:lineRule="auto"/>
              <w:jc w:val="center"/>
              <w:rPr>
                <w:b/>
                <w:lang w:val="en-GB"/>
              </w:rPr>
            </w:pPr>
            <w:r w:rsidRPr="00D40D4B">
              <w:rPr>
                <w:b/>
                <w:lang w:val="en-GB"/>
              </w:rPr>
              <w:t>(20-60%)</w:t>
            </w:r>
          </w:p>
        </w:tc>
        <w:tc>
          <w:tcPr>
            <w:tcW w:w="833" w:type="pct"/>
            <w:vAlign w:val="center"/>
          </w:tcPr>
          <w:p w14:paraId="33357706" w14:textId="77777777" w:rsidR="00265D46" w:rsidRDefault="00265D46" w:rsidP="00BA443F">
            <w:pPr>
              <w:spacing w:line="240" w:lineRule="auto"/>
              <w:jc w:val="center"/>
              <w:rPr>
                <w:b/>
                <w:lang w:val="en-GB"/>
              </w:rPr>
            </w:pPr>
            <w:r w:rsidRPr="00D40D4B">
              <w:rPr>
                <w:b/>
                <w:lang w:val="en-GB"/>
              </w:rPr>
              <w:t>Frequent</w:t>
            </w:r>
            <w:r>
              <w:rPr>
                <w:b/>
                <w:lang w:val="en-GB"/>
              </w:rPr>
              <w:t>ly</w:t>
            </w:r>
          </w:p>
          <w:p w14:paraId="2523F40D" w14:textId="77777777" w:rsidR="00265D46" w:rsidRPr="00D40D4B" w:rsidRDefault="00265D46" w:rsidP="00BA443F">
            <w:pPr>
              <w:spacing w:line="240" w:lineRule="auto"/>
              <w:jc w:val="center"/>
              <w:rPr>
                <w:b/>
                <w:lang w:val="en-GB"/>
              </w:rPr>
            </w:pPr>
            <w:r w:rsidRPr="00D40D4B">
              <w:rPr>
                <w:b/>
                <w:lang w:val="en-GB"/>
              </w:rPr>
              <w:t>(60-80%)</w:t>
            </w:r>
          </w:p>
        </w:tc>
        <w:tc>
          <w:tcPr>
            <w:tcW w:w="833" w:type="pct"/>
            <w:vAlign w:val="center"/>
          </w:tcPr>
          <w:p w14:paraId="6F566C83" w14:textId="77777777" w:rsidR="00265D46" w:rsidRDefault="00265D46" w:rsidP="00BA443F">
            <w:pPr>
              <w:spacing w:line="240" w:lineRule="auto"/>
              <w:jc w:val="center"/>
              <w:rPr>
                <w:b/>
              </w:rPr>
            </w:pPr>
            <w:r w:rsidRPr="00D40D4B">
              <w:rPr>
                <w:b/>
              </w:rPr>
              <w:t>Always</w:t>
            </w:r>
          </w:p>
          <w:p w14:paraId="618DDCF7" w14:textId="77777777" w:rsidR="00265D46" w:rsidRPr="00D40D4B" w:rsidRDefault="00265D46" w:rsidP="00BA443F">
            <w:pPr>
              <w:spacing w:line="240" w:lineRule="auto"/>
              <w:jc w:val="center"/>
              <w:rPr>
                <w:b/>
                <w:lang w:val="en-GB"/>
              </w:rPr>
            </w:pPr>
            <w:r w:rsidRPr="00D40D4B">
              <w:rPr>
                <w:b/>
              </w:rPr>
              <w:t>(&gt;80%)</w:t>
            </w:r>
          </w:p>
        </w:tc>
        <w:tc>
          <w:tcPr>
            <w:tcW w:w="834" w:type="pct"/>
            <w:vAlign w:val="center"/>
          </w:tcPr>
          <w:p w14:paraId="1A62E7D8" w14:textId="77777777" w:rsidR="00265D46" w:rsidRPr="00D40D4B" w:rsidRDefault="00265D46" w:rsidP="00BA443F">
            <w:pPr>
              <w:spacing w:line="240" w:lineRule="auto"/>
              <w:jc w:val="center"/>
              <w:rPr>
                <w:b/>
              </w:rPr>
            </w:pPr>
            <w:r w:rsidRPr="00D40D4B">
              <w:rPr>
                <w:b/>
                <w:lang w:val="en-GB"/>
              </w:rPr>
              <w:t xml:space="preserve">Not </w:t>
            </w:r>
            <w:r>
              <w:rPr>
                <w:b/>
                <w:lang w:val="en-GB"/>
              </w:rPr>
              <w:t>used</w:t>
            </w:r>
          </w:p>
        </w:tc>
      </w:tr>
      <w:tr w:rsidR="00265D46" w:rsidRPr="00D40D4B" w14:paraId="27AE2108" w14:textId="77777777" w:rsidTr="00FB7A73">
        <w:trPr>
          <w:trHeight w:val="797"/>
        </w:trPr>
        <w:tc>
          <w:tcPr>
            <w:tcW w:w="832" w:type="pct"/>
          </w:tcPr>
          <w:p w14:paraId="4142B656" w14:textId="77777777" w:rsidR="00265D46" w:rsidRPr="00350917" w:rsidRDefault="00265D46" w:rsidP="00BA443F">
            <w:pPr>
              <w:pStyle w:val="Titolo3"/>
              <w:rPr>
                <w:b/>
                <w:color w:val="000000" w:themeColor="text1"/>
                <w:lang w:val="en-GB"/>
              </w:rPr>
            </w:pPr>
            <w:r w:rsidRPr="00350917">
              <w:rPr>
                <w:i/>
                <w:iCs/>
                <w:color w:val="000000" w:themeColor="text1"/>
              </w:rPr>
              <w:t>Q</w:t>
            </w:r>
            <w:r>
              <w:rPr>
                <w:i/>
                <w:iCs/>
                <w:color w:val="000000" w:themeColor="text1"/>
              </w:rPr>
              <w:t>5</w:t>
            </w:r>
            <w:r w:rsidRPr="00350917">
              <w:rPr>
                <w:i/>
                <w:iCs/>
                <w:color w:val="000000" w:themeColor="text1"/>
              </w:rPr>
              <w:t>11</w:t>
            </w:r>
            <w:r w:rsidRPr="00350917">
              <w:rPr>
                <w:color w:val="000000" w:themeColor="text1"/>
                <w:lang w:val="en-GB"/>
              </w:rPr>
              <w:t xml:space="preserve">. </w:t>
            </w:r>
          </w:p>
          <w:p w14:paraId="3759CD5F" w14:textId="77777777" w:rsidR="00265D46" w:rsidRPr="00350917" w:rsidRDefault="00265D46" w:rsidP="00BA443F">
            <w:pPr>
              <w:pStyle w:val="Titolo3"/>
              <w:rPr>
                <w:b/>
                <w:color w:val="000000" w:themeColor="text1"/>
                <w:lang w:val="en-GB"/>
              </w:rPr>
            </w:pPr>
            <w:r w:rsidRPr="00350917">
              <w:rPr>
                <w:color w:val="000000" w:themeColor="text1"/>
                <w:lang w:val="en-GB"/>
              </w:rPr>
              <w:t>M</w:t>
            </w:r>
            <w:r>
              <w:rPr>
                <w:color w:val="000000" w:themeColor="text1"/>
                <w:lang w:val="en-GB"/>
              </w:rPr>
              <w:t>edial temporal lobe atrophy</w:t>
            </w:r>
            <w:r w:rsidRPr="00350917">
              <w:rPr>
                <w:color w:val="000000" w:themeColor="text1"/>
                <w:lang w:val="en-GB"/>
              </w:rPr>
              <w:t xml:space="preserve"> (MRI)</w:t>
            </w:r>
          </w:p>
        </w:tc>
        <w:tc>
          <w:tcPr>
            <w:tcW w:w="832" w:type="pct"/>
            <w:vAlign w:val="center"/>
          </w:tcPr>
          <w:p w14:paraId="0B287DF9" w14:textId="77777777" w:rsidR="00265D46" w:rsidRPr="00D40D4B" w:rsidRDefault="00265D46" w:rsidP="00BA443F">
            <w:pPr>
              <w:spacing w:line="240" w:lineRule="auto"/>
              <w:jc w:val="center"/>
              <w:rPr>
                <w:lang w:val="en-GB"/>
              </w:rPr>
            </w:pPr>
            <w:r w:rsidRPr="00D40D4B">
              <w:rPr>
                <w:b/>
                <w:lang w:val="en-GB"/>
              </w:rPr>
              <w:t>□</w:t>
            </w:r>
          </w:p>
        </w:tc>
        <w:tc>
          <w:tcPr>
            <w:tcW w:w="834" w:type="pct"/>
            <w:vAlign w:val="center"/>
          </w:tcPr>
          <w:p w14:paraId="2B755F5F" w14:textId="77777777" w:rsidR="00265D46" w:rsidRPr="00D40D4B" w:rsidRDefault="00265D46" w:rsidP="00BA443F">
            <w:pPr>
              <w:spacing w:line="240" w:lineRule="auto"/>
              <w:jc w:val="center"/>
              <w:rPr>
                <w:lang w:val="en-GB"/>
              </w:rPr>
            </w:pPr>
            <w:r w:rsidRPr="00D40D4B">
              <w:rPr>
                <w:b/>
                <w:lang w:val="en-GB"/>
              </w:rPr>
              <w:t>□</w:t>
            </w:r>
          </w:p>
        </w:tc>
        <w:tc>
          <w:tcPr>
            <w:tcW w:w="833" w:type="pct"/>
            <w:vAlign w:val="center"/>
          </w:tcPr>
          <w:p w14:paraId="50D895E7" w14:textId="77777777" w:rsidR="00265D46" w:rsidRPr="00D40D4B" w:rsidRDefault="00265D46" w:rsidP="00BA443F">
            <w:pPr>
              <w:spacing w:line="240" w:lineRule="auto"/>
              <w:jc w:val="center"/>
              <w:rPr>
                <w:lang w:val="en-GB"/>
              </w:rPr>
            </w:pPr>
            <w:r w:rsidRPr="00D40D4B">
              <w:rPr>
                <w:b/>
                <w:lang w:val="en-GB"/>
              </w:rPr>
              <w:t>□</w:t>
            </w:r>
          </w:p>
        </w:tc>
        <w:tc>
          <w:tcPr>
            <w:tcW w:w="833" w:type="pct"/>
            <w:vAlign w:val="center"/>
          </w:tcPr>
          <w:p w14:paraId="1FFBA952" w14:textId="77777777" w:rsidR="00265D46" w:rsidRPr="00D40D4B" w:rsidRDefault="00265D46" w:rsidP="00BA443F">
            <w:pPr>
              <w:spacing w:line="240" w:lineRule="auto"/>
              <w:jc w:val="center"/>
              <w:rPr>
                <w:lang w:val="en-GB"/>
              </w:rPr>
            </w:pPr>
            <w:r w:rsidRPr="00D40D4B">
              <w:rPr>
                <w:b/>
                <w:lang w:val="en-GB"/>
              </w:rPr>
              <w:t>□</w:t>
            </w:r>
          </w:p>
        </w:tc>
        <w:tc>
          <w:tcPr>
            <w:tcW w:w="834" w:type="pct"/>
            <w:vAlign w:val="center"/>
          </w:tcPr>
          <w:p w14:paraId="149B5F92" w14:textId="77777777" w:rsidR="00265D46" w:rsidRPr="00D40D4B" w:rsidRDefault="00265D46" w:rsidP="00BA443F">
            <w:pPr>
              <w:spacing w:line="240" w:lineRule="auto"/>
              <w:jc w:val="center"/>
              <w:rPr>
                <w:b/>
                <w:lang w:val="en-GB"/>
              </w:rPr>
            </w:pPr>
            <w:r w:rsidRPr="00D40D4B">
              <w:rPr>
                <w:b/>
                <w:lang w:val="en-GB"/>
              </w:rPr>
              <w:t>□</w:t>
            </w:r>
          </w:p>
        </w:tc>
      </w:tr>
      <w:tr w:rsidR="00265D46" w:rsidRPr="00D40D4B" w14:paraId="739F58A7" w14:textId="77777777" w:rsidTr="00FB7A73">
        <w:trPr>
          <w:trHeight w:val="392"/>
        </w:trPr>
        <w:tc>
          <w:tcPr>
            <w:tcW w:w="832" w:type="pct"/>
          </w:tcPr>
          <w:p w14:paraId="5E360433" w14:textId="77777777" w:rsidR="00265D46" w:rsidRPr="00350917" w:rsidRDefault="00265D46" w:rsidP="00BA443F">
            <w:pPr>
              <w:pStyle w:val="Titolo3"/>
              <w:rPr>
                <w:b/>
                <w:color w:val="000000" w:themeColor="text1"/>
                <w:lang w:val="en-GB"/>
              </w:rPr>
            </w:pPr>
            <w:r w:rsidRPr="00350917">
              <w:rPr>
                <w:i/>
                <w:iCs/>
                <w:color w:val="000000" w:themeColor="text1"/>
              </w:rPr>
              <w:t>Q</w:t>
            </w:r>
            <w:r>
              <w:rPr>
                <w:i/>
                <w:iCs/>
                <w:color w:val="000000" w:themeColor="text1"/>
              </w:rPr>
              <w:t>5</w:t>
            </w:r>
            <w:r w:rsidRPr="00350917">
              <w:rPr>
                <w:i/>
                <w:iCs/>
                <w:color w:val="000000" w:themeColor="text1"/>
              </w:rPr>
              <w:t>1</w:t>
            </w:r>
            <w:r>
              <w:rPr>
                <w:i/>
                <w:iCs/>
                <w:color w:val="000000" w:themeColor="text1"/>
              </w:rPr>
              <w:t>2</w:t>
            </w:r>
            <w:r w:rsidRPr="00350917">
              <w:rPr>
                <w:color w:val="000000" w:themeColor="text1"/>
                <w:lang w:val="en-GB"/>
              </w:rPr>
              <w:t xml:space="preserve">. </w:t>
            </w:r>
          </w:p>
          <w:p w14:paraId="594BFFA1" w14:textId="77777777" w:rsidR="00265D46" w:rsidRPr="00350917" w:rsidRDefault="00265D46" w:rsidP="00BA443F">
            <w:pPr>
              <w:pStyle w:val="Titolo3"/>
              <w:rPr>
                <w:b/>
                <w:color w:val="000000" w:themeColor="text1"/>
                <w:lang w:val="en-GB"/>
              </w:rPr>
            </w:pPr>
            <w:r w:rsidRPr="00350917">
              <w:rPr>
                <w:color w:val="000000" w:themeColor="text1"/>
                <w:lang w:val="en-GB"/>
              </w:rPr>
              <w:t>FDG-PET</w:t>
            </w:r>
          </w:p>
        </w:tc>
        <w:tc>
          <w:tcPr>
            <w:tcW w:w="832" w:type="pct"/>
            <w:vAlign w:val="center"/>
          </w:tcPr>
          <w:p w14:paraId="539A9AEE" w14:textId="77777777" w:rsidR="00265D46" w:rsidRPr="00D40D4B" w:rsidRDefault="00265D46" w:rsidP="00BA443F">
            <w:pPr>
              <w:spacing w:line="240" w:lineRule="auto"/>
              <w:jc w:val="center"/>
              <w:rPr>
                <w:lang w:val="en-GB"/>
              </w:rPr>
            </w:pPr>
            <w:r w:rsidRPr="00D40D4B">
              <w:rPr>
                <w:b/>
                <w:lang w:val="en-GB"/>
              </w:rPr>
              <w:t>□</w:t>
            </w:r>
          </w:p>
        </w:tc>
        <w:tc>
          <w:tcPr>
            <w:tcW w:w="834" w:type="pct"/>
            <w:vAlign w:val="center"/>
          </w:tcPr>
          <w:p w14:paraId="6D367553" w14:textId="77777777" w:rsidR="00265D46" w:rsidRPr="00D40D4B" w:rsidRDefault="00265D46" w:rsidP="00BA443F">
            <w:pPr>
              <w:spacing w:line="240" w:lineRule="auto"/>
              <w:jc w:val="center"/>
              <w:rPr>
                <w:lang w:val="en-GB"/>
              </w:rPr>
            </w:pPr>
            <w:r w:rsidRPr="00D40D4B">
              <w:rPr>
                <w:b/>
                <w:lang w:val="en-GB"/>
              </w:rPr>
              <w:t>□</w:t>
            </w:r>
          </w:p>
        </w:tc>
        <w:tc>
          <w:tcPr>
            <w:tcW w:w="833" w:type="pct"/>
            <w:vAlign w:val="center"/>
          </w:tcPr>
          <w:p w14:paraId="5D3FDB53" w14:textId="77777777" w:rsidR="00265D46" w:rsidRPr="00D40D4B" w:rsidRDefault="00265D46" w:rsidP="00BA443F">
            <w:pPr>
              <w:spacing w:line="240" w:lineRule="auto"/>
              <w:jc w:val="center"/>
              <w:rPr>
                <w:lang w:val="en-GB"/>
              </w:rPr>
            </w:pPr>
            <w:r w:rsidRPr="00D40D4B">
              <w:rPr>
                <w:b/>
                <w:lang w:val="en-GB"/>
              </w:rPr>
              <w:t>□</w:t>
            </w:r>
          </w:p>
        </w:tc>
        <w:tc>
          <w:tcPr>
            <w:tcW w:w="833" w:type="pct"/>
            <w:vAlign w:val="center"/>
          </w:tcPr>
          <w:p w14:paraId="75CDE7D3" w14:textId="77777777" w:rsidR="00265D46" w:rsidRPr="00D40D4B" w:rsidRDefault="00265D46" w:rsidP="00BA443F">
            <w:pPr>
              <w:spacing w:line="240" w:lineRule="auto"/>
              <w:jc w:val="center"/>
              <w:rPr>
                <w:lang w:val="en-GB"/>
              </w:rPr>
            </w:pPr>
            <w:r w:rsidRPr="00D40D4B">
              <w:rPr>
                <w:b/>
                <w:lang w:val="en-GB"/>
              </w:rPr>
              <w:t>□</w:t>
            </w:r>
          </w:p>
        </w:tc>
        <w:tc>
          <w:tcPr>
            <w:tcW w:w="834" w:type="pct"/>
            <w:vAlign w:val="center"/>
          </w:tcPr>
          <w:p w14:paraId="77438056" w14:textId="77777777" w:rsidR="00265D46" w:rsidRPr="00D40D4B" w:rsidRDefault="00265D46" w:rsidP="00BA443F">
            <w:pPr>
              <w:spacing w:line="240" w:lineRule="auto"/>
              <w:jc w:val="center"/>
              <w:rPr>
                <w:b/>
                <w:lang w:val="en-GB"/>
              </w:rPr>
            </w:pPr>
            <w:r w:rsidRPr="00D40D4B">
              <w:rPr>
                <w:b/>
                <w:lang w:val="en-GB"/>
              </w:rPr>
              <w:t>□</w:t>
            </w:r>
          </w:p>
        </w:tc>
      </w:tr>
      <w:tr w:rsidR="00265D46" w:rsidRPr="00D40D4B" w14:paraId="48851451" w14:textId="77777777" w:rsidTr="00FB7A73">
        <w:trPr>
          <w:trHeight w:val="582"/>
        </w:trPr>
        <w:tc>
          <w:tcPr>
            <w:tcW w:w="832" w:type="pct"/>
          </w:tcPr>
          <w:p w14:paraId="4318F0C9" w14:textId="77777777" w:rsidR="00265D46" w:rsidRPr="00533CE3" w:rsidRDefault="00265D46" w:rsidP="00BA443F">
            <w:pPr>
              <w:pStyle w:val="Titolo3"/>
              <w:rPr>
                <w:b/>
                <w:color w:val="000000" w:themeColor="text1"/>
                <w:lang w:val="fr-FR"/>
              </w:rPr>
            </w:pPr>
            <w:r w:rsidRPr="00533CE3">
              <w:rPr>
                <w:i/>
                <w:iCs/>
                <w:color w:val="000000" w:themeColor="text1"/>
                <w:lang w:val="fr-FR"/>
              </w:rPr>
              <w:t>Q</w:t>
            </w:r>
            <w:r>
              <w:rPr>
                <w:i/>
                <w:iCs/>
                <w:color w:val="000000" w:themeColor="text1"/>
                <w:lang w:val="fr-FR"/>
              </w:rPr>
              <w:t>5</w:t>
            </w:r>
            <w:r w:rsidRPr="00533CE3">
              <w:rPr>
                <w:i/>
                <w:iCs/>
                <w:color w:val="000000" w:themeColor="text1"/>
                <w:lang w:val="fr-FR"/>
              </w:rPr>
              <w:t>13</w:t>
            </w:r>
            <w:r w:rsidRPr="00533CE3">
              <w:rPr>
                <w:color w:val="000000" w:themeColor="text1"/>
                <w:lang w:val="fr-FR"/>
              </w:rPr>
              <w:t xml:space="preserve">. </w:t>
            </w:r>
          </w:p>
          <w:p w14:paraId="2EDA1B13" w14:textId="77777777" w:rsidR="00265D46" w:rsidRPr="002E40B7" w:rsidRDefault="00265D46" w:rsidP="00BA443F">
            <w:pPr>
              <w:pStyle w:val="Titolo3"/>
              <w:rPr>
                <w:b/>
                <w:color w:val="000000" w:themeColor="text1"/>
                <w:lang w:val="fr-FR"/>
              </w:rPr>
            </w:pPr>
            <w:r w:rsidRPr="002E40B7">
              <w:rPr>
                <w:color w:val="000000" w:themeColor="text1"/>
                <w:lang w:val="fr-FR"/>
              </w:rPr>
              <w:t>CSF (e.g. A</w:t>
            </w:r>
            <w:r w:rsidRPr="00350917">
              <w:rPr>
                <w:rFonts w:cstheme="minorHAnsi"/>
                <w:color w:val="000000" w:themeColor="text1"/>
                <w:lang w:val="en-GB"/>
              </w:rPr>
              <w:t>β</w:t>
            </w:r>
            <w:r w:rsidRPr="00451A21">
              <w:rPr>
                <w:rFonts w:cstheme="minorHAnsi"/>
                <w:color w:val="000000" w:themeColor="text1"/>
                <w:lang w:val="fr-FR"/>
              </w:rPr>
              <w:t>4</w:t>
            </w:r>
            <w:r>
              <w:rPr>
                <w:rFonts w:cstheme="minorHAnsi"/>
                <w:color w:val="000000" w:themeColor="text1"/>
                <w:lang w:val="fr-FR"/>
              </w:rPr>
              <w:t>2</w:t>
            </w:r>
            <w:r w:rsidRPr="002E40B7">
              <w:rPr>
                <w:color w:val="000000" w:themeColor="text1"/>
                <w:lang w:val="fr-FR"/>
              </w:rPr>
              <w:t>, p-tau, t-tau)</w:t>
            </w:r>
          </w:p>
        </w:tc>
        <w:tc>
          <w:tcPr>
            <w:tcW w:w="832" w:type="pct"/>
            <w:vAlign w:val="center"/>
          </w:tcPr>
          <w:p w14:paraId="004D6965" w14:textId="77777777" w:rsidR="00265D46" w:rsidRPr="00D40D4B" w:rsidRDefault="00265D46" w:rsidP="00BA443F">
            <w:pPr>
              <w:spacing w:line="240" w:lineRule="auto"/>
              <w:jc w:val="center"/>
              <w:rPr>
                <w:lang w:val="en-GB"/>
              </w:rPr>
            </w:pPr>
            <w:r w:rsidRPr="00D40D4B">
              <w:rPr>
                <w:b/>
                <w:lang w:val="en-GB"/>
              </w:rPr>
              <w:t>□</w:t>
            </w:r>
          </w:p>
        </w:tc>
        <w:tc>
          <w:tcPr>
            <w:tcW w:w="834" w:type="pct"/>
            <w:vAlign w:val="center"/>
          </w:tcPr>
          <w:p w14:paraId="34D0F1BA" w14:textId="77777777" w:rsidR="00265D46" w:rsidRPr="00D40D4B" w:rsidRDefault="00265D46" w:rsidP="00BA443F">
            <w:pPr>
              <w:spacing w:line="240" w:lineRule="auto"/>
              <w:jc w:val="center"/>
              <w:rPr>
                <w:lang w:val="en-GB"/>
              </w:rPr>
            </w:pPr>
            <w:r w:rsidRPr="00D40D4B">
              <w:rPr>
                <w:b/>
                <w:lang w:val="en-GB"/>
              </w:rPr>
              <w:t>□</w:t>
            </w:r>
          </w:p>
        </w:tc>
        <w:tc>
          <w:tcPr>
            <w:tcW w:w="833" w:type="pct"/>
            <w:vAlign w:val="center"/>
          </w:tcPr>
          <w:p w14:paraId="4ED64297" w14:textId="77777777" w:rsidR="00265D46" w:rsidRPr="00D40D4B" w:rsidRDefault="00265D46" w:rsidP="00BA443F">
            <w:pPr>
              <w:spacing w:line="240" w:lineRule="auto"/>
              <w:jc w:val="center"/>
              <w:rPr>
                <w:lang w:val="en-GB"/>
              </w:rPr>
            </w:pPr>
            <w:r w:rsidRPr="00D40D4B">
              <w:rPr>
                <w:b/>
                <w:lang w:val="en-GB"/>
              </w:rPr>
              <w:t>□</w:t>
            </w:r>
          </w:p>
        </w:tc>
        <w:tc>
          <w:tcPr>
            <w:tcW w:w="833" w:type="pct"/>
            <w:vAlign w:val="center"/>
          </w:tcPr>
          <w:p w14:paraId="0CC570CD" w14:textId="77777777" w:rsidR="00265D46" w:rsidRPr="00D40D4B" w:rsidRDefault="00265D46" w:rsidP="00BA443F">
            <w:pPr>
              <w:spacing w:line="240" w:lineRule="auto"/>
              <w:jc w:val="center"/>
              <w:rPr>
                <w:lang w:val="en-GB"/>
              </w:rPr>
            </w:pPr>
            <w:r w:rsidRPr="00D40D4B">
              <w:rPr>
                <w:b/>
                <w:lang w:val="en-GB"/>
              </w:rPr>
              <w:t>□</w:t>
            </w:r>
          </w:p>
        </w:tc>
        <w:tc>
          <w:tcPr>
            <w:tcW w:w="834" w:type="pct"/>
            <w:vAlign w:val="center"/>
          </w:tcPr>
          <w:p w14:paraId="0D852910" w14:textId="77777777" w:rsidR="00265D46" w:rsidRPr="00D40D4B" w:rsidRDefault="00265D46" w:rsidP="00BA443F">
            <w:pPr>
              <w:spacing w:line="240" w:lineRule="auto"/>
              <w:jc w:val="center"/>
              <w:rPr>
                <w:b/>
                <w:lang w:val="en-GB"/>
              </w:rPr>
            </w:pPr>
            <w:r w:rsidRPr="00D40D4B">
              <w:rPr>
                <w:b/>
                <w:lang w:val="en-GB"/>
              </w:rPr>
              <w:t>□</w:t>
            </w:r>
          </w:p>
        </w:tc>
      </w:tr>
      <w:tr w:rsidR="00265D46" w:rsidRPr="00D40D4B" w14:paraId="7EB9317E" w14:textId="77777777" w:rsidTr="00FB7A73">
        <w:trPr>
          <w:trHeight w:val="582"/>
        </w:trPr>
        <w:tc>
          <w:tcPr>
            <w:tcW w:w="832" w:type="pct"/>
          </w:tcPr>
          <w:p w14:paraId="34694889" w14:textId="77777777" w:rsidR="00265D46" w:rsidRPr="00350917" w:rsidRDefault="00265D46" w:rsidP="00BA443F">
            <w:pPr>
              <w:pStyle w:val="Titolo3"/>
              <w:rPr>
                <w:b/>
                <w:color w:val="000000" w:themeColor="text1"/>
                <w:lang w:val="en-GB"/>
              </w:rPr>
            </w:pPr>
            <w:r w:rsidRPr="00350917">
              <w:rPr>
                <w:i/>
                <w:iCs/>
                <w:color w:val="000000" w:themeColor="text1"/>
              </w:rPr>
              <w:t>Q</w:t>
            </w:r>
            <w:r>
              <w:rPr>
                <w:i/>
                <w:iCs/>
                <w:color w:val="000000" w:themeColor="text1"/>
              </w:rPr>
              <w:t>5</w:t>
            </w:r>
            <w:r w:rsidRPr="00350917">
              <w:rPr>
                <w:i/>
                <w:iCs/>
                <w:color w:val="000000" w:themeColor="text1"/>
              </w:rPr>
              <w:t>1</w:t>
            </w:r>
            <w:r>
              <w:rPr>
                <w:i/>
                <w:iCs/>
                <w:color w:val="000000" w:themeColor="text1"/>
              </w:rPr>
              <w:t>4</w:t>
            </w:r>
            <w:r w:rsidRPr="00350917">
              <w:rPr>
                <w:color w:val="000000" w:themeColor="text1"/>
                <w:lang w:val="en-GB"/>
              </w:rPr>
              <w:t xml:space="preserve">. </w:t>
            </w:r>
          </w:p>
          <w:p w14:paraId="461072D5" w14:textId="77777777" w:rsidR="00265D46" w:rsidRPr="00350917" w:rsidRDefault="00265D46" w:rsidP="00BA443F">
            <w:pPr>
              <w:pStyle w:val="Titolo3"/>
              <w:rPr>
                <w:b/>
                <w:color w:val="000000" w:themeColor="text1"/>
                <w:lang w:val="en-GB"/>
              </w:rPr>
            </w:pPr>
            <w:r w:rsidRPr="00350917">
              <w:rPr>
                <w:color w:val="000000" w:themeColor="text1"/>
                <w:lang w:val="en-GB"/>
              </w:rPr>
              <w:t>Amyloid-PET</w:t>
            </w:r>
          </w:p>
        </w:tc>
        <w:tc>
          <w:tcPr>
            <w:tcW w:w="832" w:type="pct"/>
            <w:vAlign w:val="center"/>
          </w:tcPr>
          <w:p w14:paraId="00121EAA" w14:textId="77777777" w:rsidR="00265D46" w:rsidRPr="00D40D4B" w:rsidRDefault="00265D46" w:rsidP="00BA443F">
            <w:pPr>
              <w:spacing w:line="240" w:lineRule="auto"/>
              <w:jc w:val="center"/>
              <w:rPr>
                <w:lang w:val="en-GB"/>
              </w:rPr>
            </w:pPr>
            <w:r w:rsidRPr="00D40D4B">
              <w:rPr>
                <w:b/>
                <w:lang w:val="en-GB"/>
              </w:rPr>
              <w:t>□</w:t>
            </w:r>
          </w:p>
        </w:tc>
        <w:tc>
          <w:tcPr>
            <w:tcW w:w="834" w:type="pct"/>
            <w:vAlign w:val="center"/>
          </w:tcPr>
          <w:p w14:paraId="522F0599" w14:textId="77777777" w:rsidR="00265D46" w:rsidRPr="00D40D4B" w:rsidRDefault="00265D46" w:rsidP="00BA443F">
            <w:pPr>
              <w:spacing w:line="240" w:lineRule="auto"/>
              <w:jc w:val="center"/>
              <w:rPr>
                <w:lang w:val="en-GB"/>
              </w:rPr>
            </w:pPr>
            <w:r w:rsidRPr="00D40D4B">
              <w:rPr>
                <w:b/>
                <w:lang w:val="en-GB"/>
              </w:rPr>
              <w:t>□</w:t>
            </w:r>
          </w:p>
        </w:tc>
        <w:tc>
          <w:tcPr>
            <w:tcW w:w="833" w:type="pct"/>
            <w:vAlign w:val="center"/>
          </w:tcPr>
          <w:p w14:paraId="70F68E01" w14:textId="77777777" w:rsidR="00265D46" w:rsidRPr="00D40D4B" w:rsidRDefault="00265D46" w:rsidP="00BA443F">
            <w:pPr>
              <w:spacing w:line="240" w:lineRule="auto"/>
              <w:jc w:val="center"/>
              <w:rPr>
                <w:lang w:val="en-GB"/>
              </w:rPr>
            </w:pPr>
            <w:r w:rsidRPr="00D40D4B">
              <w:rPr>
                <w:b/>
                <w:lang w:val="en-GB"/>
              </w:rPr>
              <w:t>□</w:t>
            </w:r>
          </w:p>
        </w:tc>
        <w:tc>
          <w:tcPr>
            <w:tcW w:w="833" w:type="pct"/>
            <w:vAlign w:val="center"/>
          </w:tcPr>
          <w:p w14:paraId="3DB2B885" w14:textId="77777777" w:rsidR="00265D46" w:rsidRPr="00D40D4B" w:rsidRDefault="00265D46" w:rsidP="00BA443F">
            <w:pPr>
              <w:spacing w:line="240" w:lineRule="auto"/>
              <w:jc w:val="center"/>
              <w:rPr>
                <w:lang w:val="en-GB"/>
              </w:rPr>
            </w:pPr>
            <w:r w:rsidRPr="00D40D4B">
              <w:rPr>
                <w:b/>
                <w:lang w:val="en-GB"/>
              </w:rPr>
              <w:t>□</w:t>
            </w:r>
          </w:p>
        </w:tc>
        <w:tc>
          <w:tcPr>
            <w:tcW w:w="834" w:type="pct"/>
            <w:vAlign w:val="center"/>
          </w:tcPr>
          <w:p w14:paraId="0C5D9F69" w14:textId="77777777" w:rsidR="00265D46" w:rsidRPr="00D40D4B" w:rsidRDefault="00265D46" w:rsidP="00BA443F">
            <w:pPr>
              <w:spacing w:line="240" w:lineRule="auto"/>
              <w:jc w:val="center"/>
              <w:rPr>
                <w:b/>
                <w:lang w:val="en-GB"/>
              </w:rPr>
            </w:pPr>
            <w:r w:rsidRPr="00D40D4B">
              <w:rPr>
                <w:b/>
                <w:lang w:val="en-GB"/>
              </w:rPr>
              <w:t>□</w:t>
            </w:r>
          </w:p>
        </w:tc>
      </w:tr>
      <w:tr w:rsidR="00265D46" w:rsidRPr="00D40D4B" w14:paraId="5BB20A8C" w14:textId="77777777" w:rsidTr="00FB7A73">
        <w:trPr>
          <w:trHeight w:val="582"/>
        </w:trPr>
        <w:tc>
          <w:tcPr>
            <w:tcW w:w="832" w:type="pct"/>
          </w:tcPr>
          <w:p w14:paraId="21ACB160" w14:textId="77777777" w:rsidR="00265D46" w:rsidRPr="00350917" w:rsidRDefault="00265D46" w:rsidP="00BA443F">
            <w:pPr>
              <w:pStyle w:val="Titolo3"/>
              <w:rPr>
                <w:b/>
                <w:color w:val="000000" w:themeColor="text1"/>
                <w:lang w:val="en-GB"/>
              </w:rPr>
            </w:pPr>
            <w:r w:rsidRPr="00350917">
              <w:rPr>
                <w:i/>
                <w:iCs/>
                <w:color w:val="000000" w:themeColor="text1"/>
              </w:rPr>
              <w:t>Q</w:t>
            </w:r>
            <w:r>
              <w:rPr>
                <w:i/>
                <w:iCs/>
                <w:color w:val="000000" w:themeColor="text1"/>
              </w:rPr>
              <w:t>5</w:t>
            </w:r>
            <w:r w:rsidRPr="00350917">
              <w:rPr>
                <w:i/>
                <w:iCs/>
                <w:color w:val="000000" w:themeColor="text1"/>
              </w:rPr>
              <w:t>1</w:t>
            </w:r>
            <w:r>
              <w:rPr>
                <w:i/>
                <w:iCs/>
                <w:color w:val="000000" w:themeColor="text1"/>
              </w:rPr>
              <w:t>5</w:t>
            </w:r>
            <w:r w:rsidRPr="00350917">
              <w:rPr>
                <w:color w:val="000000" w:themeColor="text1"/>
                <w:lang w:val="en-GB"/>
              </w:rPr>
              <w:t xml:space="preserve">. </w:t>
            </w:r>
          </w:p>
          <w:p w14:paraId="791D7A6D" w14:textId="77777777" w:rsidR="00265D46" w:rsidRPr="00350917" w:rsidRDefault="00265D46" w:rsidP="00BA443F">
            <w:pPr>
              <w:pStyle w:val="Titolo3"/>
              <w:rPr>
                <w:b/>
                <w:i/>
                <w:iCs/>
                <w:color w:val="000000" w:themeColor="text1"/>
              </w:rPr>
            </w:pPr>
            <w:r w:rsidRPr="00350917">
              <w:rPr>
                <w:color w:val="000000" w:themeColor="text1"/>
                <w:lang w:val="en-GB"/>
              </w:rPr>
              <w:t>Tau-PET</w:t>
            </w:r>
          </w:p>
        </w:tc>
        <w:tc>
          <w:tcPr>
            <w:tcW w:w="832" w:type="pct"/>
            <w:vAlign w:val="center"/>
          </w:tcPr>
          <w:p w14:paraId="7AEE9D88" w14:textId="77777777" w:rsidR="00265D46" w:rsidRPr="00D40D4B" w:rsidRDefault="00265D46" w:rsidP="00BA443F">
            <w:pPr>
              <w:spacing w:line="240" w:lineRule="auto"/>
              <w:jc w:val="center"/>
              <w:rPr>
                <w:b/>
                <w:lang w:val="en-GB"/>
              </w:rPr>
            </w:pPr>
            <w:r w:rsidRPr="00D40D4B">
              <w:rPr>
                <w:b/>
                <w:lang w:val="en-GB"/>
              </w:rPr>
              <w:t>□</w:t>
            </w:r>
          </w:p>
        </w:tc>
        <w:tc>
          <w:tcPr>
            <w:tcW w:w="834" w:type="pct"/>
            <w:vAlign w:val="center"/>
          </w:tcPr>
          <w:p w14:paraId="2F1E6703" w14:textId="77777777" w:rsidR="00265D46" w:rsidRPr="00D40D4B" w:rsidRDefault="00265D46" w:rsidP="00BA443F">
            <w:pPr>
              <w:spacing w:line="240" w:lineRule="auto"/>
              <w:jc w:val="center"/>
              <w:rPr>
                <w:b/>
                <w:lang w:val="en-GB"/>
              </w:rPr>
            </w:pPr>
            <w:r w:rsidRPr="00D40D4B">
              <w:rPr>
                <w:b/>
                <w:lang w:val="en-GB"/>
              </w:rPr>
              <w:t>□</w:t>
            </w:r>
          </w:p>
        </w:tc>
        <w:tc>
          <w:tcPr>
            <w:tcW w:w="833" w:type="pct"/>
            <w:vAlign w:val="center"/>
          </w:tcPr>
          <w:p w14:paraId="3C62BAA0" w14:textId="77777777" w:rsidR="00265D46" w:rsidRPr="00D40D4B" w:rsidRDefault="00265D46" w:rsidP="00BA443F">
            <w:pPr>
              <w:spacing w:line="240" w:lineRule="auto"/>
              <w:jc w:val="center"/>
              <w:rPr>
                <w:b/>
                <w:lang w:val="en-GB"/>
              </w:rPr>
            </w:pPr>
            <w:r w:rsidRPr="00D40D4B">
              <w:rPr>
                <w:b/>
                <w:lang w:val="en-GB"/>
              </w:rPr>
              <w:t>□</w:t>
            </w:r>
          </w:p>
        </w:tc>
        <w:tc>
          <w:tcPr>
            <w:tcW w:w="833" w:type="pct"/>
            <w:vAlign w:val="center"/>
          </w:tcPr>
          <w:p w14:paraId="329E727A" w14:textId="77777777" w:rsidR="00265D46" w:rsidRPr="00D40D4B" w:rsidRDefault="00265D46" w:rsidP="00BA443F">
            <w:pPr>
              <w:spacing w:line="240" w:lineRule="auto"/>
              <w:jc w:val="center"/>
              <w:rPr>
                <w:b/>
                <w:lang w:val="en-GB"/>
              </w:rPr>
            </w:pPr>
            <w:r w:rsidRPr="00D40D4B">
              <w:rPr>
                <w:b/>
                <w:lang w:val="en-GB"/>
              </w:rPr>
              <w:t>□</w:t>
            </w:r>
          </w:p>
        </w:tc>
        <w:tc>
          <w:tcPr>
            <w:tcW w:w="834" w:type="pct"/>
            <w:vAlign w:val="center"/>
          </w:tcPr>
          <w:p w14:paraId="039A90CF" w14:textId="77777777" w:rsidR="00265D46" w:rsidRPr="00D40D4B" w:rsidRDefault="00265D46" w:rsidP="00BA443F">
            <w:pPr>
              <w:spacing w:line="240" w:lineRule="auto"/>
              <w:jc w:val="center"/>
              <w:rPr>
                <w:b/>
                <w:lang w:val="en-GB"/>
              </w:rPr>
            </w:pPr>
            <w:r w:rsidRPr="00D40D4B">
              <w:rPr>
                <w:b/>
                <w:lang w:val="en-GB"/>
              </w:rPr>
              <w:t>□</w:t>
            </w:r>
          </w:p>
        </w:tc>
      </w:tr>
    </w:tbl>
    <w:p w14:paraId="584B8349" w14:textId="77777777" w:rsidR="00265D46" w:rsidRDefault="00265D46" w:rsidP="00265D46"/>
    <w:p w14:paraId="63F86CF8" w14:textId="77777777" w:rsidR="00265D46" w:rsidRPr="00571162" w:rsidRDefault="00265D46" w:rsidP="00265D46">
      <w:r>
        <w:br w:type="page"/>
      </w:r>
    </w:p>
    <w:p w14:paraId="4C79640C" w14:textId="77777777" w:rsidR="00265D46" w:rsidRDefault="00265D46" w:rsidP="00265D46">
      <w:pPr>
        <w:pStyle w:val="Titolo1"/>
      </w:pPr>
      <w:r w:rsidRPr="00DF5B45">
        <w:t xml:space="preserve">Imaging </w:t>
      </w:r>
      <w:r>
        <w:t>b</w:t>
      </w:r>
      <w:r w:rsidRPr="00DF5B45">
        <w:t xml:space="preserve">iomarkers </w:t>
      </w:r>
    </w:p>
    <w:p w14:paraId="68000729" w14:textId="77777777" w:rsidR="00265D46" w:rsidRPr="00920123" w:rsidRDefault="00265D46" w:rsidP="00265D46"/>
    <w:p w14:paraId="641F91D3" w14:textId="77777777" w:rsidR="00265D46" w:rsidRPr="006A04AB" w:rsidRDefault="00265D46" w:rsidP="00265D46">
      <w:pPr>
        <w:jc w:val="right"/>
        <w:rPr>
          <w:i/>
          <w:color w:val="A6A6A6" w:themeColor="background1" w:themeShade="A6"/>
        </w:rPr>
      </w:pPr>
      <w:r w:rsidRPr="006A04AB">
        <w:rPr>
          <w:i/>
          <w:color w:val="A6A6A6" w:themeColor="background1" w:themeShade="A6"/>
        </w:rPr>
        <w:t>[Reply to section Imaging biomarker only if answer to Q13 = “Neurologist” or “Geriatrician” or “Psychiatrist”]</w:t>
      </w:r>
    </w:p>
    <w:p w14:paraId="2A2A3501" w14:textId="77777777" w:rsidR="00265D46" w:rsidRPr="00D40D4B" w:rsidRDefault="00265D46" w:rsidP="00265D46">
      <w:pPr>
        <w:pStyle w:val="Titolo2"/>
        <w:rPr>
          <w:lang w:val="en-GB"/>
        </w:rPr>
      </w:pPr>
      <w:r>
        <w:t xml:space="preserve">Q61. </w:t>
      </w:r>
      <w:r w:rsidRPr="00D40D4B">
        <w:rPr>
          <w:lang w:val="en-GB"/>
        </w:rPr>
        <w:t>Do you use imaging</w:t>
      </w:r>
      <w:r>
        <w:rPr>
          <w:lang w:val="en-GB"/>
        </w:rPr>
        <w:t xml:space="preserve"> biomarkers</w:t>
      </w:r>
      <w:r w:rsidRPr="00D40D4B">
        <w:rPr>
          <w:lang w:val="en-GB"/>
        </w:rPr>
        <w:t xml:space="preserve"> to support your etiological diagnosis in MCI?</w:t>
      </w:r>
    </w:p>
    <w:p w14:paraId="304029AD" w14:textId="77777777" w:rsidR="00265D46" w:rsidRPr="003710BC" w:rsidRDefault="00265D46" w:rsidP="00265D46">
      <w:pPr>
        <w:pStyle w:val="Paragrafoelenco"/>
        <w:rPr>
          <w:lang w:val="en-GB"/>
        </w:rPr>
      </w:pPr>
      <w:r w:rsidRPr="00651D33">
        <w:rPr>
          <w:lang w:val="en-GB"/>
        </w:rPr>
        <w:t>Yes</w:t>
      </w:r>
      <w:r>
        <w:rPr>
          <w:lang w:val="en-GB"/>
        </w:rPr>
        <w:t>/</w:t>
      </w:r>
      <w:r w:rsidRPr="003710BC">
        <w:rPr>
          <w:lang w:val="en-GB"/>
        </w:rPr>
        <w:t>No</w:t>
      </w:r>
    </w:p>
    <w:p w14:paraId="288BA22C" w14:textId="77777777" w:rsidR="00265D46" w:rsidRPr="00D40D4B" w:rsidRDefault="00265D46" w:rsidP="00265D46">
      <w:pPr>
        <w:pStyle w:val="Titolo3"/>
        <w:ind w:left="1440"/>
        <w:rPr>
          <w:lang w:val="en-GB"/>
        </w:rPr>
      </w:pPr>
      <w:r w:rsidRPr="003A3365">
        <w:rPr>
          <w:bCs w:val="0"/>
          <w:lang w:val="en-GB"/>
        </w:rPr>
        <w:t>Q</w:t>
      </w:r>
      <w:r>
        <w:rPr>
          <w:bCs w:val="0"/>
          <w:lang w:val="en-GB"/>
        </w:rPr>
        <w:t>6</w:t>
      </w:r>
      <w:r w:rsidRPr="003A3365">
        <w:rPr>
          <w:bCs w:val="0"/>
          <w:lang w:val="en-GB"/>
        </w:rPr>
        <w:t>1a.</w:t>
      </w:r>
      <w:r>
        <w:rPr>
          <w:lang w:val="en-GB"/>
        </w:rPr>
        <w:t xml:space="preserve"> </w:t>
      </w:r>
      <w:r w:rsidRPr="00D40D4B">
        <w:rPr>
          <w:lang w:val="en-GB"/>
        </w:rPr>
        <w:t xml:space="preserve">Do the results of the </w:t>
      </w:r>
      <w:r>
        <w:rPr>
          <w:lang w:val="en-GB"/>
        </w:rPr>
        <w:t>imaging bio</w:t>
      </w:r>
      <w:r w:rsidRPr="00D40D4B">
        <w:rPr>
          <w:lang w:val="en-GB"/>
        </w:rPr>
        <w:t xml:space="preserve">marker assessment go into the clinical report for the patient or </w:t>
      </w:r>
      <w:r>
        <w:rPr>
          <w:lang w:val="en-GB"/>
        </w:rPr>
        <w:t>referring</w:t>
      </w:r>
      <w:r w:rsidRPr="00D40D4B">
        <w:rPr>
          <w:lang w:val="en-GB"/>
        </w:rPr>
        <w:t xml:space="preserve"> physician?</w:t>
      </w:r>
    </w:p>
    <w:p w14:paraId="0FD94109" w14:textId="77777777" w:rsidR="00265D46" w:rsidRPr="00886EF7" w:rsidRDefault="00265D46" w:rsidP="00265D46">
      <w:pPr>
        <w:ind w:left="1440" w:firstLine="720"/>
        <w:rPr>
          <w:lang w:val="en-GB"/>
        </w:rPr>
      </w:pPr>
      <w:r w:rsidRPr="003710BC">
        <w:rPr>
          <w:lang w:val="en-GB"/>
        </w:rPr>
        <w:t>Yes/No</w:t>
      </w:r>
    </w:p>
    <w:p w14:paraId="1CA0C1F3" w14:textId="77777777" w:rsidR="00265D46" w:rsidRPr="006A04AB" w:rsidRDefault="00265D46" w:rsidP="00265D46">
      <w:pPr>
        <w:jc w:val="right"/>
        <w:rPr>
          <w:i/>
          <w:color w:val="A6A6A6" w:themeColor="background1" w:themeShade="A6"/>
          <w:sz w:val="20"/>
          <w:szCs w:val="20"/>
        </w:rPr>
      </w:pPr>
      <w:r>
        <w:tab/>
      </w:r>
      <w:r>
        <w:tab/>
      </w:r>
      <w:r w:rsidRPr="006A04AB">
        <w:rPr>
          <w:i/>
          <w:color w:val="A6A6A6" w:themeColor="background1" w:themeShade="A6"/>
        </w:rPr>
        <w:t>[Reply to question Q61a only if answer to Q61 = “Yes”</w:t>
      </w:r>
      <w:r w:rsidRPr="006A04AB">
        <w:rPr>
          <w:i/>
          <w:color w:val="A6A6A6" w:themeColor="background1" w:themeShade="A6"/>
          <w:sz w:val="20"/>
          <w:szCs w:val="20"/>
        </w:rPr>
        <w:t>]</w:t>
      </w:r>
    </w:p>
    <w:p w14:paraId="70A47185" w14:textId="5F72E727" w:rsidR="00265D46" w:rsidRPr="00466E7F" w:rsidRDefault="00265D46" w:rsidP="00466E7F">
      <w:pPr>
        <w:pStyle w:val="Titolo3"/>
        <w:ind w:left="1440"/>
      </w:pPr>
      <w:r>
        <w:rPr>
          <w:i/>
          <w:iCs/>
        </w:rPr>
        <w:t>Q6</w:t>
      </w:r>
      <w:r>
        <w:rPr>
          <w:bCs w:val="0"/>
          <w:i/>
          <w:iCs/>
        </w:rPr>
        <w:t>1b</w:t>
      </w:r>
      <w:r>
        <w:rPr>
          <w:i/>
          <w:iCs/>
        </w:rPr>
        <w:t>.</w:t>
      </w:r>
      <w:r w:rsidRPr="003A3365">
        <w:rPr>
          <w:i/>
          <w:iCs/>
        </w:rPr>
        <w:t xml:space="preserve"> </w:t>
      </w:r>
      <w:r>
        <w:t>Do you use any</w:t>
      </w:r>
      <w:r w:rsidRPr="003A3365">
        <w:t xml:space="preserve"> quantitative reading tool (e.g. SPM) or scale (e.g. </w:t>
      </w:r>
      <w:r>
        <w:t xml:space="preserve">MTA scale; </w:t>
      </w:r>
      <w:r w:rsidRPr="003A3365">
        <w:t>Scheltens</w:t>
      </w:r>
      <w:r>
        <w:t xml:space="preserve"> et al., 1992)</w:t>
      </w:r>
      <w:r w:rsidRPr="003A3365">
        <w:t xml:space="preserve"> for your clinical reports?</w:t>
      </w:r>
    </w:p>
    <w:p w14:paraId="6FA3F5D2" w14:textId="77777777" w:rsidR="00265D46" w:rsidRPr="006A04AB" w:rsidRDefault="00265D46" w:rsidP="00265D46">
      <w:pPr>
        <w:jc w:val="right"/>
        <w:rPr>
          <w:i/>
        </w:rPr>
      </w:pPr>
      <w:r w:rsidRPr="006A04AB">
        <w:rPr>
          <w:i/>
          <w:color w:val="A6A6A6" w:themeColor="background1" w:themeShade="A6"/>
        </w:rPr>
        <w:t>[Reply to question Q61b only if answer to Q61 = “Yes”</w:t>
      </w:r>
      <w:r w:rsidRPr="006A04AB">
        <w:rPr>
          <w:i/>
          <w:color w:val="A6A6A6" w:themeColor="background1" w:themeShade="A6"/>
          <w:sz w:val="20"/>
          <w:szCs w:val="20"/>
        </w:rPr>
        <w:t>]</w:t>
      </w:r>
    </w:p>
    <w:p w14:paraId="129CA98F" w14:textId="38FE466C" w:rsidR="00265D46" w:rsidRPr="006A04AB" w:rsidRDefault="00265D46" w:rsidP="00466E7F">
      <w:pPr>
        <w:pStyle w:val="Titolo3"/>
        <w:ind w:left="1440"/>
      </w:pPr>
      <w:r>
        <w:rPr>
          <w:i/>
          <w:iCs/>
        </w:rPr>
        <w:t>Q6</w:t>
      </w:r>
      <w:r>
        <w:rPr>
          <w:bCs w:val="0"/>
          <w:i/>
          <w:iCs/>
        </w:rPr>
        <w:t>1c</w:t>
      </w:r>
      <w:r>
        <w:rPr>
          <w:i/>
          <w:iCs/>
        </w:rPr>
        <w:t>.</w:t>
      </w:r>
      <w:r w:rsidRPr="003A3365">
        <w:rPr>
          <w:i/>
          <w:iCs/>
        </w:rPr>
        <w:t xml:space="preserve"> </w:t>
      </w:r>
      <w:r w:rsidRPr="003A3365">
        <w:t xml:space="preserve">In MCI please state what kind of quantitative reading tool (e.g. SPM) or scale (e.g. </w:t>
      </w:r>
      <w:r>
        <w:t xml:space="preserve">MTA scale; </w:t>
      </w:r>
      <w:r w:rsidRPr="003A3365">
        <w:t>Scheltens</w:t>
      </w:r>
      <w:r>
        <w:t xml:space="preserve"> et al., 1992)</w:t>
      </w:r>
      <w:r w:rsidRPr="003A3365">
        <w:t xml:space="preserve"> you use for your clinical reports for the answers indicated in</w:t>
      </w:r>
      <w:r>
        <w:t xml:space="preserve"> previous question</w:t>
      </w:r>
      <w:r w:rsidRPr="003A3365">
        <w:t>:</w:t>
      </w:r>
    </w:p>
    <w:p w14:paraId="1F21878D" w14:textId="77777777" w:rsidR="00265D46" w:rsidRPr="006A04AB" w:rsidRDefault="00265D46" w:rsidP="00265D46">
      <w:pPr>
        <w:jc w:val="right"/>
        <w:rPr>
          <w:i/>
        </w:rPr>
      </w:pPr>
      <w:r w:rsidRPr="006A04AB">
        <w:rPr>
          <w:i/>
          <w:color w:val="A6A6A6" w:themeColor="background1" w:themeShade="A6"/>
        </w:rPr>
        <w:t>[Reply to question Q61c only if answer to Q61 = “Yes” and Q61b = “Yes”]</w:t>
      </w:r>
    </w:p>
    <w:p w14:paraId="645A01B2" w14:textId="77777777" w:rsidR="00265D46" w:rsidRPr="00BE50E0" w:rsidRDefault="00265D46" w:rsidP="00265D46"/>
    <w:tbl>
      <w:tblPr>
        <w:tblpPr w:leftFromText="180" w:rightFromText="180" w:vertAnchor="text" w:horzAnchor="margin" w:tblpXSpec="right" w:tblpY="34"/>
        <w:tblW w:w="45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13"/>
        <w:gridCol w:w="5226"/>
      </w:tblGrid>
      <w:tr w:rsidR="00265D46" w:rsidRPr="006A04AB" w14:paraId="1B503494" w14:textId="77777777" w:rsidTr="00BA443F">
        <w:trPr>
          <w:trHeight w:val="257"/>
        </w:trPr>
        <w:tc>
          <w:tcPr>
            <w:tcW w:w="2044" w:type="pct"/>
            <w:vAlign w:val="center"/>
          </w:tcPr>
          <w:p w14:paraId="6BFFF509" w14:textId="77777777" w:rsidR="00265D46" w:rsidRPr="006A04AB" w:rsidRDefault="00265D46" w:rsidP="00BA443F">
            <w:pPr>
              <w:ind w:firstLine="708"/>
              <w:rPr>
                <w:b/>
                <w:bCs/>
              </w:rPr>
            </w:pPr>
          </w:p>
        </w:tc>
        <w:tc>
          <w:tcPr>
            <w:tcW w:w="2956" w:type="pct"/>
            <w:vAlign w:val="center"/>
          </w:tcPr>
          <w:p w14:paraId="55683F46" w14:textId="77777777" w:rsidR="00265D46" w:rsidRPr="006A04AB" w:rsidRDefault="00265D46" w:rsidP="00BA443F">
            <w:pPr>
              <w:ind w:firstLine="708"/>
              <w:rPr>
                <w:b/>
                <w:bCs/>
              </w:rPr>
            </w:pPr>
            <w:r w:rsidRPr="006A04AB">
              <w:rPr>
                <w:b/>
                <w:bCs/>
              </w:rPr>
              <w:t>Quantitative reading tool or scale</w:t>
            </w:r>
          </w:p>
        </w:tc>
      </w:tr>
      <w:tr w:rsidR="00265D46" w:rsidRPr="006A04AB" w14:paraId="547B779D" w14:textId="77777777" w:rsidTr="00BA443F">
        <w:trPr>
          <w:trHeight w:val="257"/>
        </w:trPr>
        <w:tc>
          <w:tcPr>
            <w:tcW w:w="2044" w:type="pct"/>
            <w:vAlign w:val="center"/>
          </w:tcPr>
          <w:p w14:paraId="6EFDC491" w14:textId="77777777" w:rsidR="00265D46" w:rsidRPr="006A04AB" w:rsidRDefault="00265D46" w:rsidP="00BA443F">
            <w:pPr>
              <w:spacing w:after="0"/>
            </w:pPr>
            <w:r w:rsidRPr="006A04AB">
              <w:rPr>
                <w:lang w:val="en-GB"/>
              </w:rPr>
              <w:t>Q61c1. MRI</w:t>
            </w:r>
          </w:p>
        </w:tc>
        <w:tc>
          <w:tcPr>
            <w:tcW w:w="2956" w:type="pct"/>
            <w:vAlign w:val="center"/>
          </w:tcPr>
          <w:p w14:paraId="186ACE5D" w14:textId="77777777" w:rsidR="00265D46" w:rsidRPr="006A04AB" w:rsidRDefault="00265D46" w:rsidP="00BA443F">
            <w:pPr>
              <w:ind w:firstLine="708"/>
              <w:rPr>
                <w:b/>
                <w:bCs/>
              </w:rPr>
            </w:pPr>
          </w:p>
        </w:tc>
      </w:tr>
      <w:tr w:rsidR="00265D46" w:rsidRPr="006A04AB" w14:paraId="40FD0D73" w14:textId="77777777" w:rsidTr="00BA443F">
        <w:trPr>
          <w:trHeight w:val="257"/>
        </w:trPr>
        <w:tc>
          <w:tcPr>
            <w:tcW w:w="2044" w:type="pct"/>
            <w:vAlign w:val="center"/>
          </w:tcPr>
          <w:p w14:paraId="1FA893DC" w14:textId="77777777" w:rsidR="00265D46" w:rsidRPr="006A04AB" w:rsidRDefault="00265D46" w:rsidP="00BA443F">
            <w:pPr>
              <w:spacing w:after="0"/>
              <w:rPr>
                <w:lang w:val="en-GB"/>
              </w:rPr>
            </w:pPr>
            <w:r w:rsidRPr="006A04AB">
              <w:rPr>
                <w:lang w:val="en-GB"/>
              </w:rPr>
              <w:t xml:space="preserve">Q61c2. FDG-PET </w:t>
            </w:r>
          </w:p>
        </w:tc>
        <w:tc>
          <w:tcPr>
            <w:tcW w:w="2956" w:type="pct"/>
            <w:vAlign w:val="center"/>
          </w:tcPr>
          <w:p w14:paraId="213D1FE3" w14:textId="77777777" w:rsidR="00265D46" w:rsidRPr="006A04AB" w:rsidRDefault="00265D46" w:rsidP="00BA443F">
            <w:pPr>
              <w:ind w:firstLine="708"/>
              <w:rPr>
                <w:b/>
                <w:bCs/>
              </w:rPr>
            </w:pPr>
          </w:p>
        </w:tc>
      </w:tr>
      <w:tr w:rsidR="00265D46" w:rsidRPr="006A04AB" w14:paraId="0E6ECC65" w14:textId="77777777" w:rsidTr="00BA443F">
        <w:trPr>
          <w:trHeight w:val="257"/>
        </w:trPr>
        <w:tc>
          <w:tcPr>
            <w:tcW w:w="2044" w:type="pct"/>
            <w:vAlign w:val="center"/>
          </w:tcPr>
          <w:p w14:paraId="46F9C147" w14:textId="77777777" w:rsidR="00265D46" w:rsidRPr="006A04AB" w:rsidRDefault="00265D46" w:rsidP="00BA443F">
            <w:pPr>
              <w:spacing w:after="0"/>
              <w:rPr>
                <w:lang w:val="en-GB"/>
              </w:rPr>
            </w:pPr>
            <w:r w:rsidRPr="006A04AB">
              <w:rPr>
                <w:lang w:val="en-GB"/>
              </w:rPr>
              <w:t xml:space="preserve">Q61c3. Amyloid-PET </w:t>
            </w:r>
          </w:p>
        </w:tc>
        <w:tc>
          <w:tcPr>
            <w:tcW w:w="2956" w:type="pct"/>
            <w:vAlign w:val="center"/>
          </w:tcPr>
          <w:p w14:paraId="7678AC16" w14:textId="77777777" w:rsidR="00265D46" w:rsidRPr="006A04AB" w:rsidRDefault="00265D46" w:rsidP="00BA443F">
            <w:pPr>
              <w:ind w:firstLine="708"/>
              <w:rPr>
                <w:b/>
                <w:bCs/>
              </w:rPr>
            </w:pPr>
          </w:p>
        </w:tc>
      </w:tr>
      <w:tr w:rsidR="00265D46" w:rsidRPr="006A04AB" w14:paraId="2AEC29D3" w14:textId="77777777" w:rsidTr="00BA443F">
        <w:trPr>
          <w:trHeight w:val="257"/>
        </w:trPr>
        <w:tc>
          <w:tcPr>
            <w:tcW w:w="2044" w:type="pct"/>
            <w:vAlign w:val="center"/>
          </w:tcPr>
          <w:p w14:paraId="4BA3F0AB" w14:textId="77777777" w:rsidR="00265D46" w:rsidRPr="006A04AB" w:rsidRDefault="00265D46" w:rsidP="00BA443F">
            <w:pPr>
              <w:spacing w:after="0"/>
              <w:rPr>
                <w:lang w:val="en-GB"/>
              </w:rPr>
            </w:pPr>
            <w:r w:rsidRPr="006A04AB">
              <w:rPr>
                <w:lang w:val="en-GB"/>
              </w:rPr>
              <w:t xml:space="preserve">Q61c4. Tau-PET </w:t>
            </w:r>
          </w:p>
        </w:tc>
        <w:tc>
          <w:tcPr>
            <w:tcW w:w="2956" w:type="pct"/>
            <w:vAlign w:val="center"/>
          </w:tcPr>
          <w:p w14:paraId="6B54AFE1" w14:textId="77777777" w:rsidR="00265D46" w:rsidRPr="006A04AB" w:rsidRDefault="00265D46" w:rsidP="00BA443F">
            <w:pPr>
              <w:ind w:firstLine="708"/>
              <w:rPr>
                <w:b/>
                <w:bCs/>
              </w:rPr>
            </w:pPr>
          </w:p>
        </w:tc>
      </w:tr>
      <w:tr w:rsidR="00265D46" w:rsidRPr="006A04AB" w14:paraId="147DEA94" w14:textId="77777777" w:rsidTr="00BA443F">
        <w:trPr>
          <w:trHeight w:val="501"/>
        </w:trPr>
        <w:tc>
          <w:tcPr>
            <w:tcW w:w="2044" w:type="pct"/>
            <w:vAlign w:val="center"/>
          </w:tcPr>
          <w:p w14:paraId="410D4A76" w14:textId="77777777" w:rsidR="00265D46" w:rsidRPr="006A04AB" w:rsidRDefault="00265D46" w:rsidP="00BA443F">
            <w:pPr>
              <w:spacing w:after="0"/>
              <w:rPr>
                <w:lang w:val="en-GB"/>
              </w:rPr>
            </w:pPr>
            <w:r w:rsidRPr="006A04AB">
              <w:rPr>
                <w:lang w:val="en-GB"/>
              </w:rPr>
              <w:t xml:space="preserve">Q61c5. Other </w:t>
            </w:r>
          </w:p>
        </w:tc>
        <w:tc>
          <w:tcPr>
            <w:tcW w:w="2956" w:type="pct"/>
            <w:vAlign w:val="center"/>
          </w:tcPr>
          <w:p w14:paraId="35EE5D4C" w14:textId="77777777" w:rsidR="00265D46" w:rsidRPr="006A04AB" w:rsidRDefault="00265D46" w:rsidP="00BA443F">
            <w:pPr>
              <w:ind w:firstLine="708"/>
              <w:rPr>
                <w:b/>
                <w:bCs/>
              </w:rPr>
            </w:pPr>
          </w:p>
        </w:tc>
      </w:tr>
    </w:tbl>
    <w:p w14:paraId="3D9CEB8F" w14:textId="77777777" w:rsidR="00265D46" w:rsidRDefault="00265D46" w:rsidP="00265D46">
      <w:pPr>
        <w:rPr>
          <w:b/>
          <w:bCs/>
          <w:i/>
          <w:iCs/>
        </w:rPr>
      </w:pPr>
    </w:p>
    <w:p w14:paraId="4805A4D7" w14:textId="77777777" w:rsidR="00265D46" w:rsidRPr="00BE50E0" w:rsidRDefault="00265D46" w:rsidP="00265D46"/>
    <w:p w14:paraId="1B91A86B" w14:textId="77777777" w:rsidR="00265D46" w:rsidRPr="00BE50E0" w:rsidRDefault="00265D46" w:rsidP="00265D46"/>
    <w:p w14:paraId="3DF6E252" w14:textId="77777777" w:rsidR="00265D46" w:rsidRPr="00BE50E0" w:rsidRDefault="00265D46" w:rsidP="00265D46"/>
    <w:p w14:paraId="43552846" w14:textId="77777777" w:rsidR="00265D46" w:rsidRPr="00BE50E0" w:rsidRDefault="00265D46" w:rsidP="00265D46"/>
    <w:p w14:paraId="34F6E005" w14:textId="77777777" w:rsidR="00265D46" w:rsidRPr="00BE50E0" w:rsidRDefault="00265D46" w:rsidP="00265D46"/>
    <w:p w14:paraId="7DFCEA71" w14:textId="77777777" w:rsidR="00265D46" w:rsidRDefault="00265D46" w:rsidP="00265D46"/>
    <w:p w14:paraId="6ABAEDF4" w14:textId="77777777" w:rsidR="00265D46" w:rsidRPr="00BE50E0" w:rsidRDefault="00265D46" w:rsidP="00265D46"/>
    <w:p w14:paraId="2047A20D" w14:textId="77777777" w:rsidR="00265D46" w:rsidRDefault="00265D46" w:rsidP="00265D46">
      <w:pPr>
        <w:pStyle w:val="Titolo1"/>
      </w:pPr>
      <w:r w:rsidRPr="00DF5B45">
        <w:t xml:space="preserve">Biochemical biomarkers </w:t>
      </w:r>
    </w:p>
    <w:p w14:paraId="7720A296" w14:textId="77777777" w:rsidR="00265D46" w:rsidRPr="00920123" w:rsidRDefault="00265D46" w:rsidP="00265D46"/>
    <w:p w14:paraId="3A0A5AD7" w14:textId="77777777" w:rsidR="00265D46" w:rsidRPr="006A04AB" w:rsidRDefault="00265D46" w:rsidP="00265D46">
      <w:pPr>
        <w:jc w:val="right"/>
        <w:rPr>
          <w:i/>
          <w:color w:val="A6A6A6" w:themeColor="background1" w:themeShade="A6"/>
        </w:rPr>
      </w:pPr>
      <w:r w:rsidRPr="006A04AB">
        <w:rPr>
          <w:i/>
          <w:color w:val="A6A6A6" w:themeColor="background1" w:themeShade="A6"/>
        </w:rPr>
        <w:t>[Reply to section Biochemical biomarker only if answer to Q13 = “Neurologist” or “Geriatrician” or “Psychiatrist”]</w:t>
      </w:r>
    </w:p>
    <w:p w14:paraId="3A4BB7CF" w14:textId="77777777" w:rsidR="00265D46" w:rsidRPr="006A04AB" w:rsidRDefault="00265D46" w:rsidP="00265D46">
      <w:pPr>
        <w:jc w:val="right"/>
        <w:rPr>
          <w:color w:val="A6A6A6" w:themeColor="background1" w:themeShade="A6"/>
        </w:rPr>
      </w:pPr>
    </w:p>
    <w:p w14:paraId="05D7418A" w14:textId="77777777" w:rsidR="00265D46" w:rsidRPr="00367D55" w:rsidRDefault="00265D46" w:rsidP="00265D46">
      <w:pPr>
        <w:pStyle w:val="Titolo2"/>
        <w:rPr>
          <w:lang w:val="en-GB"/>
        </w:rPr>
      </w:pPr>
      <w:r>
        <w:rPr>
          <w:bCs w:val="0"/>
          <w:i/>
          <w:iCs/>
        </w:rPr>
        <w:t>Q71</w:t>
      </w:r>
      <w:r w:rsidRPr="00367D55">
        <w:rPr>
          <w:bCs w:val="0"/>
          <w:i/>
          <w:iCs/>
        </w:rPr>
        <w:t xml:space="preserve">. </w:t>
      </w:r>
      <w:r w:rsidRPr="00367D55">
        <w:rPr>
          <w:lang w:val="en-GB"/>
        </w:rPr>
        <w:t xml:space="preserve">In MCI do you use </w:t>
      </w:r>
      <w:r>
        <w:rPr>
          <w:lang w:val="en-GB"/>
        </w:rPr>
        <w:t xml:space="preserve">CSF collection (e.g. </w:t>
      </w:r>
      <w:r w:rsidRPr="004005E4">
        <w:rPr>
          <w:lang w:val="en-GB"/>
        </w:rPr>
        <w:t>Aβ</w:t>
      </w:r>
      <w:r>
        <w:rPr>
          <w:lang w:val="en-GB"/>
        </w:rPr>
        <w:t xml:space="preserve">42, p-tau, t-tau) </w:t>
      </w:r>
      <w:r w:rsidRPr="00367D55">
        <w:rPr>
          <w:lang w:val="en-GB"/>
        </w:rPr>
        <w:t>to support your diagnosis?</w:t>
      </w:r>
    </w:p>
    <w:p w14:paraId="6CE85E7A" w14:textId="0E2A4195" w:rsidR="00265D46" w:rsidRDefault="00265D46" w:rsidP="00466E7F">
      <w:pPr>
        <w:ind w:firstLine="720"/>
        <w:rPr>
          <w:lang w:val="en-GB"/>
        </w:rPr>
      </w:pPr>
      <w:r w:rsidRPr="00040872">
        <w:rPr>
          <w:lang w:val="en-GB"/>
        </w:rPr>
        <w:t>Yes</w:t>
      </w:r>
      <w:r>
        <w:rPr>
          <w:lang w:val="en-GB"/>
        </w:rPr>
        <w:t>/</w:t>
      </w:r>
      <w:r w:rsidRPr="003C7861">
        <w:rPr>
          <w:lang w:val="en-GB"/>
        </w:rPr>
        <w:t>No</w:t>
      </w:r>
    </w:p>
    <w:p w14:paraId="297D5B7E" w14:textId="77777777" w:rsidR="00265D46" w:rsidRDefault="00265D46" w:rsidP="00265D46">
      <w:pPr>
        <w:pStyle w:val="Titolo2"/>
        <w:rPr>
          <w:lang w:val="en-GB"/>
        </w:rPr>
      </w:pPr>
      <w:r>
        <w:rPr>
          <w:lang w:val="en-GB"/>
        </w:rPr>
        <w:t xml:space="preserve">Q72. </w:t>
      </w:r>
      <w:r w:rsidRPr="00367D55">
        <w:rPr>
          <w:lang w:val="en-GB"/>
        </w:rPr>
        <w:t xml:space="preserve">In MCI do you use </w:t>
      </w:r>
      <w:r>
        <w:rPr>
          <w:lang w:val="en-GB"/>
        </w:rPr>
        <w:t xml:space="preserve">APOE genotyping </w:t>
      </w:r>
      <w:r w:rsidRPr="00367D55">
        <w:rPr>
          <w:lang w:val="en-GB"/>
        </w:rPr>
        <w:t>to support your diagnosis?</w:t>
      </w:r>
    </w:p>
    <w:p w14:paraId="2E0911BA" w14:textId="6C176380" w:rsidR="00265D46" w:rsidRPr="00D40D4B" w:rsidRDefault="00265D46" w:rsidP="00466E7F">
      <w:pPr>
        <w:ind w:firstLine="720"/>
        <w:rPr>
          <w:lang w:val="en-GB"/>
        </w:rPr>
      </w:pPr>
      <w:r w:rsidRPr="00040872">
        <w:rPr>
          <w:lang w:val="en-GB"/>
        </w:rPr>
        <w:t>Yes</w:t>
      </w:r>
      <w:r>
        <w:rPr>
          <w:lang w:val="en-GB"/>
        </w:rPr>
        <w:t>/</w:t>
      </w:r>
      <w:r w:rsidRPr="003C7861">
        <w:rPr>
          <w:lang w:val="en-GB"/>
        </w:rPr>
        <w:t>No</w:t>
      </w:r>
    </w:p>
    <w:p w14:paraId="2CF9EA9B" w14:textId="77777777" w:rsidR="00265D46" w:rsidRPr="00367D55" w:rsidRDefault="00265D46" w:rsidP="00265D46">
      <w:pPr>
        <w:pStyle w:val="Titolo2"/>
        <w:rPr>
          <w:lang w:val="en-GB"/>
        </w:rPr>
      </w:pPr>
      <w:r>
        <w:rPr>
          <w:i/>
          <w:iCs/>
        </w:rPr>
        <w:t>Q7</w:t>
      </w:r>
      <w:r>
        <w:rPr>
          <w:i/>
          <w:iCs/>
          <w:lang w:val="en-GB"/>
        </w:rPr>
        <w:t>3</w:t>
      </w:r>
      <w:r w:rsidRPr="00367D55">
        <w:rPr>
          <w:i/>
          <w:iCs/>
          <w:lang w:val="en-GB"/>
        </w:rPr>
        <w:t>.</w:t>
      </w:r>
      <w:r w:rsidRPr="00367D55">
        <w:rPr>
          <w:lang w:val="en-GB"/>
        </w:rPr>
        <w:t xml:space="preserve"> Do the results of the </w:t>
      </w:r>
      <w:r>
        <w:rPr>
          <w:lang w:val="en-GB"/>
        </w:rPr>
        <w:t>biochemical bio</w:t>
      </w:r>
      <w:r w:rsidRPr="00367D55">
        <w:rPr>
          <w:lang w:val="en-GB"/>
        </w:rPr>
        <w:t xml:space="preserve">marker assessment go into the clinical report for the patient or </w:t>
      </w:r>
      <w:r>
        <w:rPr>
          <w:lang w:val="en-GB"/>
        </w:rPr>
        <w:t>referring</w:t>
      </w:r>
      <w:r w:rsidRPr="00367D55">
        <w:rPr>
          <w:lang w:val="en-GB"/>
        </w:rPr>
        <w:t xml:space="preserve"> physician?</w:t>
      </w:r>
    </w:p>
    <w:p w14:paraId="0AAA1494" w14:textId="77777777" w:rsidR="00265D46" w:rsidRPr="003C7861" w:rsidRDefault="00265D46" w:rsidP="00265D46">
      <w:pPr>
        <w:ind w:firstLine="720"/>
        <w:rPr>
          <w:lang w:val="en-GB"/>
        </w:rPr>
      </w:pPr>
      <w:r w:rsidRPr="003C7861">
        <w:rPr>
          <w:lang w:val="en-GB"/>
        </w:rPr>
        <w:t>Yes/No</w:t>
      </w:r>
    </w:p>
    <w:p w14:paraId="39E42431" w14:textId="77777777" w:rsidR="00265D46" w:rsidRPr="006A04AB" w:rsidRDefault="00265D46" w:rsidP="00265D46">
      <w:pPr>
        <w:ind w:left="708"/>
        <w:jc w:val="right"/>
        <w:rPr>
          <w:b/>
          <w:bCs/>
          <w:i/>
          <w:iCs/>
        </w:rPr>
      </w:pPr>
      <w:r w:rsidRPr="006A04AB">
        <w:rPr>
          <w:i/>
          <w:color w:val="A6A6A6" w:themeColor="background1" w:themeShade="A6"/>
        </w:rPr>
        <w:t>[Reply to question Q73 only if answer to Q71 = “Yes” OR Q72 = “Yes”</w:t>
      </w:r>
      <w:r w:rsidRPr="006A04AB">
        <w:rPr>
          <w:i/>
          <w:color w:val="A6A6A6" w:themeColor="background1" w:themeShade="A6"/>
          <w:sz w:val="20"/>
          <w:szCs w:val="20"/>
        </w:rPr>
        <w:t>]</w:t>
      </w:r>
    </w:p>
    <w:p w14:paraId="30DCC616" w14:textId="4570999B" w:rsidR="00265D46" w:rsidRDefault="00265D46" w:rsidP="00466E7F">
      <w:pPr>
        <w:pStyle w:val="Titolo3"/>
        <w:ind w:left="720"/>
        <w:rPr>
          <w:lang w:val="en-GB"/>
        </w:rPr>
      </w:pPr>
      <w:r w:rsidRPr="00367D55">
        <w:rPr>
          <w:bCs w:val="0"/>
          <w:i/>
          <w:iCs/>
        </w:rPr>
        <w:t>Q</w:t>
      </w:r>
      <w:r>
        <w:rPr>
          <w:bCs w:val="0"/>
          <w:i/>
          <w:iCs/>
        </w:rPr>
        <w:t>73</w:t>
      </w:r>
      <w:r>
        <w:rPr>
          <w:bCs w:val="0"/>
          <w:i/>
          <w:iCs/>
          <w:lang w:val="en-GB"/>
        </w:rPr>
        <w:t>a</w:t>
      </w:r>
      <w:r w:rsidRPr="00367D55">
        <w:rPr>
          <w:bCs w:val="0"/>
          <w:i/>
          <w:iCs/>
          <w:lang w:val="en-GB"/>
        </w:rPr>
        <w:t>.</w:t>
      </w:r>
      <w:r w:rsidRPr="00367D55">
        <w:rPr>
          <w:lang w:val="en-GB"/>
        </w:rPr>
        <w:t xml:space="preserve"> </w:t>
      </w:r>
      <w:r w:rsidRPr="00D40D4B">
        <w:rPr>
          <w:lang w:val="en-GB"/>
        </w:rPr>
        <w:t xml:space="preserve">Which of the following </w:t>
      </w:r>
      <w:r>
        <w:rPr>
          <w:lang w:val="en-GB"/>
        </w:rPr>
        <w:t xml:space="preserve">biochemical biomarkers </w:t>
      </w:r>
      <w:r w:rsidRPr="00D40D4B">
        <w:rPr>
          <w:lang w:val="en-GB"/>
        </w:rPr>
        <w:t>do you use as part of your biochemical measures in the clinical report?</w:t>
      </w:r>
      <w:r>
        <w:rPr>
          <w:lang w:val="en-GB"/>
        </w:rPr>
        <w:t xml:space="preserve"> </w:t>
      </w:r>
    </w:p>
    <w:p w14:paraId="20A802FA" w14:textId="77777777" w:rsidR="00265D46" w:rsidRPr="006A04AB" w:rsidRDefault="00265D46" w:rsidP="00265D46">
      <w:pPr>
        <w:ind w:left="708"/>
        <w:jc w:val="right"/>
        <w:rPr>
          <w:b/>
          <w:bCs/>
          <w:i/>
          <w:iCs/>
        </w:rPr>
      </w:pPr>
      <w:r w:rsidRPr="006A04AB">
        <w:rPr>
          <w:i/>
          <w:color w:val="A6A6A6" w:themeColor="background1" w:themeShade="A6"/>
        </w:rPr>
        <w:t>[Reply to question Q73a only if answer to Q73 = “Yes”</w:t>
      </w:r>
      <w:r w:rsidRPr="006A04AB">
        <w:rPr>
          <w:i/>
          <w:color w:val="A6A6A6" w:themeColor="background1" w:themeShade="A6"/>
          <w:sz w:val="20"/>
          <w:szCs w:val="20"/>
        </w:rPr>
        <w:t>]</w:t>
      </w:r>
    </w:p>
    <w:p w14:paraId="6886EF88" w14:textId="77777777" w:rsidR="00265D46" w:rsidRPr="00920123" w:rsidRDefault="00265D46" w:rsidP="00265D46"/>
    <w:p w14:paraId="1BA035E3" w14:textId="77777777" w:rsidR="00265D46" w:rsidRPr="006832E4" w:rsidRDefault="00265D46" w:rsidP="00265D46">
      <w:pPr>
        <w:spacing w:after="0"/>
        <w:ind w:left="2160"/>
        <w:rPr>
          <w:lang w:val="it-IT"/>
        </w:rPr>
      </w:pPr>
      <w:r w:rsidRPr="006832E4">
        <w:rPr>
          <w:bCs/>
          <w:i/>
          <w:iCs/>
          <w:lang w:val="it-IT"/>
        </w:rPr>
        <w:t>Q73a</w:t>
      </w:r>
      <w:r w:rsidRPr="006832E4">
        <w:rPr>
          <w:lang w:val="it-IT"/>
        </w:rPr>
        <w:t>1.</w:t>
      </w:r>
      <w:r w:rsidRPr="006832E4">
        <w:rPr>
          <w:lang w:val="it-IT"/>
        </w:rPr>
        <w:tab/>
        <w:t>A</w:t>
      </w:r>
      <w:r w:rsidRPr="004005E4">
        <w:rPr>
          <w:lang w:val="en-GB"/>
        </w:rPr>
        <w:t>β</w:t>
      </w:r>
      <w:r w:rsidRPr="006832E4">
        <w:rPr>
          <w:lang w:val="it-IT"/>
        </w:rPr>
        <w:t>40</w:t>
      </w:r>
    </w:p>
    <w:p w14:paraId="6C3FF425" w14:textId="77777777" w:rsidR="00265D46" w:rsidRPr="006832E4" w:rsidRDefault="00265D46" w:rsidP="00265D46">
      <w:pPr>
        <w:spacing w:after="0"/>
        <w:ind w:left="2160"/>
        <w:rPr>
          <w:lang w:val="it-IT"/>
        </w:rPr>
      </w:pPr>
      <w:r w:rsidRPr="006832E4">
        <w:rPr>
          <w:bCs/>
          <w:i/>
          <w:iCs/>
          <w:lang w:val="it-IT"/>
        </w:rPr>
        <w:t>Q73a</w:t>
      </w:r>
      <w:r w:rsidRPr="006832E4">
        <w:rPr>
          <w:lang w:val="it-IT"/>
        </w:rPr>
        <w:t>2.</w:t>
      </w:r>
      <w:r w:rsidRPr="006832E4">
        <w:rPr>
          <w:lang w:val="it-IT"/>
        </w:rPr>
        <w:tab/>
        <w:t>A</w:t>
      </w:r>
      <w:r w:rsidRPr="004005E4">
        <w:rPr>
          <w:lang w:val="en-GB"/>
        </w:rPr>
        <w:t>β</w:t>
      </w:r>
      <w:r w:rsidRPr="006832E4">
        <w:rPr>
          <w:lang w:val="it-IT"/>
        </w:rPr>
        <w:t>42</w:t>
      </w:r>
    </w:p>
    <w:p w14:paraId="6C860F7F" w14:textId="77777777" w:rsidR="00265D46" w:rsidRDefault="00265D46" w:rsidP="00265D46">
      <w:pPr>
        <w:spacing w:after="0"/>
        <w:ind w:left="2160"/>
        <w:rPr>
          <w:lang w:val="fr-FR"/>
        </w:rPr>
      </w:pPr>
      <w:r w:rsidRPr="006832E4">
        <w:rPr>
          <w:lang w:val="it-IT"/>
        </w:rPr>
        <w:t>Q</w:t>
      </w:r>
      <w:r w:rsidRPr="006832E4">
        <w:rPr>
          <w:bCs/>
          <w:i/>
          <w:iCs/>
          <w:lang w:val="it-IT"/>
        </w:rPr>
        <w:t>73a</w:t>
      </w:r>
      <w:r w:rsidRPr="006832E4">
        <w:rPr>
          <w:lang w:val="it-IT"/>
        </w:rPr>
        <w:t>3.</w:t>
      </w:r>
      <w:r w:rsidRPr="006832E4">
        <w:rPr>
          <w:lang w:val="it-IT"/>
        </w:rPr>
        <w:tab/>
      </w:r>
      <w:r w:rsidRPr="007C5B31">
        <w:rPr>
          <w:lang w:val="fr-FR"/>
        </w:rPr>
        <w:t>A</w:t>
      </w:r>
      <w:r w:rsidRPr="004005E4">
        <w:rPr>
          <w:lang w:val="en-GB"/>
        </w:rPr>
        <w:t>β</w:t>
      </w:r>
      <w:r w:rsidRPr="007C5B31">
        <w:rPr>
          <w:lang w:val="fr-FR"/>
        </w:rPr>
        <w:t xml:space="preserve">42/40 </w:t>
      </w:r>
    </w:p>
    <w:p w14:paraId="6E0D763E" w14:textId="77777777" w:rsidR="00265D46" w:rsidRPr="007C5B31" w:rsidRDefault="00265D46" w:rsidP="00265D46">
      <w:pPr>
        <w:spacing w:after="0"/>
        <w:ind w:left="2160"/>
        <w:rPr>
          <w:lang w:val="fr-FR"/>
        </w:rPr>
      </w:pPr>
      <w:r w:rsidRPr="007D2310">
        <w:rPr>
          <w:bCs/>
          <w:i/>
          <w:iCs/>
          <w:lang w:val="fr-FR"/>
        </w:rPr>
        <w:t>Q</w:t>
      </w:r>
      <w:r>
        <w:rPr>
          <w:bCs/>
          <w:i/>
          <w:iCs/>
          <w:lang w:val="fr-FR"/>
        </w:rPr>
        <w:t>7</w:t>
      </w:r>
      <w:r w:rsidRPr="006832E4">
        <w:rPr>
          <w:bCs/>
          <w:i/>
          <w:iCs/>
          <w:lang w:val="fr-FR"/>
        </w:rPr>
        <w:t>3a</w:t>
      </w:r>
      <w:r>
        <w:rPr>
          <w:lang w:val="fr-FR"/>
        </w:rPr>
        <w:t>4</w:t>
      </w:r>
      <w:r w:rsidRPr="007D2310">
        <w:rPr>
          <w:lang w:val="fr-FR"/>
        </w:rPr>
        <w:t>.</w:t>
      </w:r>
      <w:r w:rsidRPr="007D2310">
        <w:rPr>
          <w:lang w:val="fr-FR"/>
        </w:rPr>
        <w:tab/>
        <w:t>p-tau</w:t>
      </w:r>
    </w:p>
    <w:p w14:paraId="157E1326" w14:textId="77777777" w:rsidR="00265D46" w:rsidRPr="007D2310" w:rsidRDefault="00265D46" w:rsidP="00265D46">
      <w:pPr>
        <w:spacing w:after="0"/>
        <w:ind w:left="2160"/>
        <w:rPr>
          <w:lang w:val="fr-FR"/>
        </w:rPr>
      </w:pPr>
      <w:r w:rsidRPr="007D2310">
        <w:rPr>
          <w:bCs/>
          <w:i/>
          <w:iCs/>
          <w:lang w:val="fr-FR"/>
        </w:rPr>
        <w:t>Q</w:t>
      </w:r>
      <w:r>
        <w:rPr>
          <w:bCs/>
          <w:i/>
          <w:iCs/>
          <w:lang w:val="fr-FR"/>
        </w:rPr>
        <w:t>7</w:t>
      </w:r>
      <w:r w:rsidRPr="006832E4">
        <w:rPr>
          <w:bCs/>
          <w:i/>
          <w:iCs/>
          <w:lang w:val="fr-FR"/>
        </w:rPr>
        <w:t>3a</w:t>
      </w:r>
      <w:r>
        <w:rPr>
          <w:lang w:val="fr-FR"/>
        </w:rPr>
        <w:t>5</w:t>
      </w:r>
      <w:r w:rsidRPr="007D2310">
        <w:rPr>
          <w:lang w:val="fr-FR"/>
        </w:rPr>
        <w:t>.</w:t>
      </w:r>
      <w:r w:rsidRPr="007D2310">
        <w:rPr>
          <w:lang w:val="fr-FR"/>
        </w:rPr>
        <w:tab/>
        <w:t>t-tau</w:t>
      </w:r>
    </w:p>
    <w:p w14:paraId="20B15E91" w14:textId="77777777" w:rsidR="00265D46" w:rsidRDefault="00265D46" w:rsidP="00265D46">
      <w:pPr>
        <w:spacing w:after="0"/>
        <w:ind w:left="2160"/>
        <w:rPr>
          <w:lang w:val="en-GB"/>
        </w:rPr>
      </w:pPr>
      <w:r w:rsidRPr="00367D55">
        <w:rPr>
          <w:bCs/>
          <w:i/>
          <w:iCs/>
        </w:rPr>
        <w:t>Q</w:t>
      </w:r>
      <w:r>
        <w:rPr>
          <w:bCs/>
          <w:i/>
          <w:iCs/>
        </w:rPr>
        <w:t>7</w:t>
      </w:r>
      <w:r>
        <w:rPr>
          <w:bCs/>
          <w:i/>
          <w:iCs/>
          <w:lang w:val="en-GB"/>
        </w:rPr>
        <w:t>3a</w:t>
      </w:r>
      <w:r>
        <w:rPr>
          <w:lang w:val="en-GB"/>
        </w:rPr>
        <w:t>6.</w:t>
      </w:r>
      <w:r>
        <w:rPr>
          <w:lang w:val="en-GB"/>
        </w:rPr>
        <w:tab/>
      </w:r>
      <w:r w:rsidRPr="004005E4">
        <w:rPr>
          <w:lang w:val="en-GB"/>
        </w:rPr>
        <w:t>APOE genotype</w:t>
      </w:r>
    </w:p>
    <w:p w14:paraId="61506A7B" w14:textId="755F577A" w:rsidR="00265D46" w:rsidRPr="00466E7F" w:rsidRDefault="00265D46" w:rsidP="00466E7F">
      <w:pPr>
        <w:spacing w:after="0"/>
        <w:ind w:left="2160"/>
        <w:rPr>
          <w:lang w:val="en-GB"/>
        </w:rPr>
      </w:pPr>
      <w:r>
        <w:rPr>
          <w:bCs/>
          <w:i/>
          <w:iCs/>
        </w:rPr>
        <w:tab/>
      </w:r>
      <w:r w:rsidRPr="007D2310">
        <w:rPr>
          <w:bCs/>
        </w:rPr>
        <w:t>Other (Open answer)</w:t>
      </w:r>
    </w:p>
    <w:p w14:paraId="6511D383" w14:textId="77777777" w:rsidR="00265D46" w:rsidRPr="00DF5B45" w:rsidRDefault="00265D46" w:rsidP="00265D46">
      <w:pPr>
        <w:pStyle w:val="Titolo1"/>
      </w:pPr>
      <w:r w:rsidRPr="00DF5B45">
        <w:t>Biomarkers: diagnostic additional value</w:t>
      </w:r>
    </w:p>
    <w:p w14:paraId="77EC38D4" w14:textId="77777777" w:rsidR="00265D46" w:rsidRDefault="00265D46" w:rsidP="00265D46">
      <w:pPr>
        <w:rPr>
          <w:b/>
          <w:bCs/>
          <w:i/>
          <w:iCs/>
        </w:rPr>
      </w:pPr>
    </w:p>
    <w:p w14:paraId="3C4D20F7" w14:textId="77777777" w:rsidR="00265D46" w:rsidRPr="00D40D4B" w:rsidRDefault="00265D46" w:rsidP="00265D46">
      <w:pPr>
        <w:pStyle w:val="Titolo2"/>
        <w:rPr>
          <w:lang w:val="en-GB"/>
        </w:rPr>
      </w:pPr>
      <w:r w:rsidRPr="00392137">
        <w:rPr>
          <w:bCs w:val="0"/>
          <w:i/>
          <w:iCs/>
        </w:rPr>
        <w:t>Q</w:t>
      </w:r>
      <w:r>
        <w:rPr>
          <w:bCs w:val="0"/>
          <w:i/>
          <w:iCs/>
        </w:rPr>
        <w:t>8</w:t>
      </w:r>
      <w:r w:rsidRPr="00392137">
        <w:rPr>
          <w:bCs w:val="0"/>
          <w:i/>
          <w:iCs/>
        </w:rPr>
        <w:t>1.</w:t>
      </w:r>
      <w:r>
        <w:rPr>
          <w:lang w:val="en-GB"/>
        </w:rPr>
        <w:t xml:space="preserve"> </w:t>
      </w:r>
      <w:r w:rsidRPr="00D40D4B">
        <w:rPr>
          <w:lang w:val="en-GB"/>
        </w:rPr>
        <w:t xml:space="preserve"> Assuming that clinical examination with neuropsychological testing and brain structural MRI are the most feasible procedures in most memory clinics, please rate the ADDITIONAL DIAGNOSTIC VALUE (i.e. the ability to provide diagnostic information in excess of that already provided by neuropsychological testing and brain structural MRI) </w:t>
      </w:r>
      <w:r w:rsidRPr="00FA5244">
        <w:rPr>
          <w:lang w:val="en-GB"/>
        </w:rPr>
        <w:t>in an MCI patient of:</w:t>
      </w:r>
    </w:p>
    <w:p w14:paraId="75F6789F" w14:textId="77777777" w:rsidR="00265D46" w:rsidRPr="00D40D4B" w:rsidRDefault="00265D46" w:rsidP="00265D46">
      <w:pPr>
        <w:pStyle w:val="Titolo1"/>
        <w:rPr>
          <w:lang w:val="en-GB"/>
        </w:rPr>
      </w:pPr>
    </w:p>
    <w:tbl>
      <w:tblPr>
        <w:tblW w:w="533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2"/>
        <w:gridCol w:w="1540"/>
        <w:gridCol w:w="855"/>
        <w:gridCol w:w="1548"/>
        <w:gridCol w:w="1384"/>
        <w:gridCol w:w="1162"/>
      </w:tblGrid>
      <w:tr w:rsidR="00265D46" w:rsidRPr="00D40D4B" w14:paraId="78239D96" w14:textId="77777777" w:rsidTr="00BA443F">
        <w:trPr>
          <w:trHeight w:val="327"/>
        </w:trPr>
        <w:tc>
          <w:tcPr>
            <w:tcW w:w="1844" w:type="pct"/>
          </w:tcPr>
          <w:p w14:paraId="0B7E6440" w14:textId="77777777" w:rsidR="00265D46" w:rsidRPr="00D40D4B" w:rsidRDefault="00265D46" w:rsidP="00BA443F">
            <w:pPr>
              <w:spacing w:before="120" w:line="240" w:lineRule="auto"/>
              <w:rPr>
                <w:lang w:val="en-GB"/>
              </w:rPr>
            </w:pPr>
          </w:p>
        </w:tc>
        <w:tc>
          <w:tcPr>
            <w:tcW w:w="749" w:type="pct"/>
            <w:vAlign w:val="center"/>
          </w:tcPr>
          <w:p w14:paraId="0AD8A1BA" w14:textId="77777777" w:rsidR="00265D46" w:rsidRPr="00D40D4B" w:rsidRDefault="00265D46" w:rsidP="00BA443F">
            <w:pPr>
              <w:spacing w:before="120" w:line="240" w:lineRule="auto"/>
              <w:jc w:val="center"/>
              <w:rPr>
                <w:b/>
                <w:lang w:val="en-GB"/>
              </w:rPr>
            </w:pPr>
          </w:p>
          <w:p w14:paraId="33C11212" w14:textId="77777777" w:rsidR="00265D46" w:rsidRPr="00D40D4B" w:rsidRDefault="00265D46" w:rsidP="00BA443F">
            <w:pPr>
              <w:spacing w:before="120" w:line="240" w:lineRule="auto"/>
              <w:jc w:val="center"/>
              <w:rPr>
                <w:b/>
                <w:lang w:val="en-GB"/>
              </w:rPr>
            </w:pPr>
            <w:r>
              <w:rPr>
                <w:b/>
                <w:lang w:val="en-GB"/>
              </w:rPr>
              <w:t>N</w:t>
            </w:r>
            <w:r w:rsidRPr="00D40D4B">
              <w:rPr>
                <w:b/>
                <w:lang w:val="en-GB"/>
              </w:rPr>
              <w:t>one</w:t>
            </w:r>
          </w:p>
        </w:tc>
        <w:tc>
          <w:tcPr>
            <w:tcW w:w="416" w:type="pct"/>
            <w:vAlign w:val="center"/>
          </w:tcPr>
          <w:p w14:paraId="10DF0A8B" w14:textId="77777777" w:rsidR="00265D46" w:rsidRPr="00D40D4B" w:rsidRDefault="00265D46" w:rsidP="00BA443F">
            <w:pPr>
              <w:spacing w:before="120" w:line="240" w:lineRule="auto"/>
              <w:jc w:val="center"/>
              <w:rPr>
                <w:b/>
                <w:lang w:val="en-GB"/>
              </w:rPr>
            </w:pPr>
          </w:p>
          <w:p w14:paraId="57A42D58" w14:textId="77777777" w:rsidR="00265D46" w:rsidRPr="00D40D4B" w:rsidRDefault="00265D46" w:rsidP="00BA443F">
            <w:pPr>
              <w:spacing w:before="120" w:line="240" w:lineRule="auto"/>
              <w:jc w:val="center"/>
              <w:rPr>
                <w:b/>
                <w:lang w:val="en-GB"/>
              </w:rPr>
            </w:pPr>
            <w:r>
              <w:rPr>
                <w:b/>
                <w:lang w:val="en-GB"/>
              </w:rPr>
              <w:t>L</w:t>
            </w:r>
            <w:r w:rsidRPr="00D40D4B">
              <w:rPr>
                <w:b/>
                <w:lang w:val="en-GB"/>
              </w:rPr>
              <w:t>ittle</w:t>
            </w:r>
          </w:p>
        </w:tc>
        <w:tc>
          <w:tcPr>
            <w:tcW w:w="753" w:type="pct"/>
            <w:vAlign w:val="center"/>
          </w:tcPr>
          <w:p w14:paraId="506C614F" w14:textId="77777777" w:rsidR="00265D46" w:rsidRPr="00D40D4B" w:rsidRDefault="00265D46" w:rsidP="00BA443F">
            <w:pPr>
              <w:spacing w:before="120" w:line="240" w:lineRule="auto"/>
              <w:jc w:val="center"/>
              <w:rPr>
                <w:b/>
                <w:lang w:val="en-GB"/>
              </w:rPr>
            </w:pPr>
            <w:r>
              <w:rPr>
                <w:b/>
                <w:lang w:val="en-GB"/>
              </w:rPr>
              <w:t>M</w:t>
            </w:r>
            <w:r w:rsidRPr="00D40D4B">
              <w:rPr>
                <w:b/>
                <w:lang w:val="en-GB"/>
              </w:rPr>
              <w:t>oderately significant</w:t>
            </w:r>
          </w:p>
        </w:tc>
        <w:tc>
          <w:tcPr>
            <w:tcW w:w="673" w:type="pct"/>
            <w:vAlign w:val="center"/>
          </w:tcPr>
          <w:p w14:paraId="68DDF375" w14:textId="77777777" w:rsidR="00265D46" w:rsidRPr="00D40D4B" w:rsidRDefault="00265D46" w:rsidP="00BA443F">
            <w:pPr>
              <w:spacing w:before="120" w:line="240" w:lineRule="auto"/>
              <w:jc w:val="center"/>
              <w:rPr>
                <w:b/>
                <w:lang w:val="en-GB"/>
              </w:rPr>
            </w:pPr>
            <w:r>
              <w:rPr>
                <w:b/>
                <w:lang w:val="en-GB"/>
              </w:rPr>
              <w:t>G</w:t>
            </w:r>
            <w:r w:rsidRPr="00D40D4B">
              <w:rPr>
                <w:b/>
                <w:lang w:val="en-GB"/>
              </w:rPr>
              <w:t>reatly significant</w:t>
            </w:r>
          </w:p>
        </w:tc>
        <w:tc>
          <w:tcPr>
            <w:tcW w:w="0" w:type="auto"/>
            <w:vAlign w:val="center"/>
          </w:tcPr>
          <w:p w14:paraId="25D1AE97" w14:textId="77777777" w:rsidR="00265D46" w:rsidRPr="00D40D4B" w:rsidRDefault="00265D46" w:rsidP="00BA443F">
            <w:pPr>
              <w:spacing w:before="120" w:line="240" w:lineRule="auto"/>
              <w:jc w:val="center"/>
              <w:rPr>
                <w:b/>
                <w:lang w:val="fr-FR"/>
              </w:rPr>
            </w:pPr>
            <w:r w:rsidRPr="004A0B62">
              <w:rPr>
                <w:b/>
              </w:rPr>
              <w:t>Decisive</w:t>
            </w:r>
          </w:p>
        </w:tc>
      </w:tr>
      <w:tr w:rsidR="00265D46" w:rsidRPr="00D40D4B" w14:paraId="1DC63E01" w14:textId="77777777" w:rsidTr="00BA443F">
        <w:trPr>
          <w:trHeight w:val="112"/>
        </w:trPr>
        <w:tc>
          <w:tcPr>
            <w:tcW w:w="1844" w:type="pct"/>
          </w:tcPr>
          <w:p w14:paraId="09616F51" w14:textId="77777777" w:rsidR="00265D46" w:rsidRPr="00D40D4B" w:rsidRDefault="00265D46" w:rsidP="00BA443F">
            <w:pPr>
              <w:spacing w:after="0"/>
              <w:rPr>
                <w:lang w:val="fr-FR"/>
              </w:rPr>
            </w:pPr>
            <w:r w:rsidRPr="00392137">
              <w:rPr>
                <w:bCs/>
                <w:i/>
                <w:iCs/>
              </w:rPr>
              <w:t>Q</w:t>
            </w:r>
            <w:r>
              <w:rPr>
                <w:bCs/>
                <w:i/>
                <w:iCs/>
              </w:rPr>
              <w:t>8</w:t>
            </w:r>
            <w:r w:rsidRPr="00392137">
              <w:rPr>
                <w:bCs/>
                <w:i/>
                <w:iCs/>
              </w:rPr>
              <w:t>1</w:t>
            </w:r>
            <w:r>
              <w:rPr>
                <w:bCs/>
                <w:i/>
                <w:iCs/>
              </w:rPr>
              <w:t>1</w:t>
            </w:r>
            <w:r w:rsidRPr="004005E4">
              <w:rPr>
                <w:bCs/>
                <w:i/>
                <w:iCs/>
              </w:rPr>
              <w:t>. FDG-PET</w:t>
            </w:r>
          </w:p>
        </w:tc>
        <w:tc>
          <w:tcPr>
            <w:tcW w:w="749" w:type="pct"/>
          </w:tcPr>
          <w:p w14:paraId="79F83896" w14:textId="77777777" w:rsidR="00265D46" w:rsidRPr="00D40D4B" w:rsidRDefault="00265D46" w:rsidP="00BA443F">
            <w:pPr>
              <w:spacing w:before="120" w:line="240" w:lineRule="auto"/>
              <w:jc w:val="center"/>
              <w:rPr>
                <w:color w:val="000000"/>
                <w:lang w:val="en-GB"/>
              </w:rPr>
            </w:pPr>
            <w:r w:rsidRPr="00D40D4B">
              <w:rPr>
                <w:b/>
                <w:lang w:val="en-GB"/>
              </w:rPr>
              <w:t>□</w:t>
            </w:r>
          </w:p>
        </w:tc>
        <w:tc>
          <w:tcPr>
            <w:tcW w:w="416" w:type="pct"/>
          </w:tcPr>
          <w:p w14:paraId="429FBB3E" w14:textId="77777777" w:rsidR="00265D46" w:rsidRPr="00D40D4B" w:rsidRDefault="00265D46" w:rsidP="00BA443F">
            <w:pPr>
              <w:spacing w:before="120" w:line="240" w:lineRule="auto"/>
              <w:jc w:val="center"/>
              <w:rPr>
                <w:color w:val="000000"/>
                <w:lang w:val="en-GB"/>
              </w:rPr>
            </w:pPr>
            <w:r w:rsidRPr="00D40D4B">
              <w:rPr>
                <w:b/>
                <w:lang w:val="en-GB"/>
              </w:rPr>
              <w:t>□</w:t>
            </w:r>
          </w:p>
        </w:tc>
        <w:tc>
          <w:tcPr>
            <w:tcW w:w="753" w:type="pct"/>
          </w:tcPr>
          <w:p w14:paraId="04DF10F8" w14:textId="77777777" w:rsidR="00265D46" w:rsidRPr="00D40D4B" w:rsidRDefault="00265D46" w:rsidP="00BA443F">
            <w:pPr>
              <w:spacing w:before="120" w:line="240" w:lineRule="auto"/>
              <w:jc w:val="center"/>
              <w:rPr>
                <w:color w:val="000000"/>
                <w:lang w:val="en-GB"/>
              </w:rPr>
            </w:pPr>
            <w:r w:rsidRPr="00D40D4B">
              <w:rPr>
                <w:b/>
                <w:lang w:val="en-GB"/>
              </w:rPr>
              <w:t>□</w:t>
            </w:r>
          </w:p>
        </w:tc>
        <w:tc>
          <w:tcPr>
            <w:tcW w:w="673" w:type="pct"/>
          </w:tcPr>
          <w:p w14:paraId="7C9AAC98" w14:textId="77777777" w:rsidR="00265D46" w:rsidRPr="00D40D4B" w:rsidRDefault="00265D46" w:rsidP="00BA443F">
            <w:pPr>
              <w:spacing w:before="120" w:line="240" w:lineRule="auto"/>
              <w:jc w:val="center"/>
              <w:rPr>
                <w:color w:val="000000"/>
                <w:lang w:val="en-GB"/>
              </w:rPr>
            </w:pPr>
            <w:r w:rsidRPr="00D40D4B">
              <w:rPr>
                <w:b/>
                <w:lang w:val="en-GB"/>
              </w:rPr>
              <w:t>□</w:t>
            </w:r>
          </w:p>
        </w:tc>
        <w:tc>
          <w:tcPr>
            <w:tcW w:w="0" w:type="auto"/>
          </w:tcPr>
          <w:p w14:paraId="54DC2D64" w14:textId="77777777" w:rsidR="00265D46" w:rsidRPr="00D40D4B" w:rsidRDefault="00265D46" w:rsidP="00BA443F">
            <w:pPr>
              <w:spacing w:before="120" w:line="240" w:lineRule="auto"/>
              <w:jc w:val="center"/>
              <w:rPr>
                <w:color w:val="000000"/>
                <w:lang w:val="en-GB"/>
              </w:rPr>
            </w:pPr>
            <w:r w:rsidRPr="00D40D4B">
              <w:rPr>
                <w:b/>
                <w:lang w:val="en-GB"/>
              </w:rPr>
              <w:t>□</w:t>
            </w:r>
          </w:p>
        </w:tc>
      </w:tr>
      <w:tr w:rsidR="00265D46" w:rsidRPr="00D40D4B" w14:paraId="7A600FC8" w14:textId="77777777" w:rsidTr="00BA443F">
        <w:trPr>
          <w:trHeight w:val="218"/>
        </w:trPr>
        <w:tc>
          <w:tcPr>
            <w:tcW w:w="1844" w:type="pct"/>
          </w:tcPr>
          <w:p w14:paraId="59457CAF" w14:textId="77777777" w:rsidR="00265D46" w:rsidRPr="00571162" w:rsidRDefault="00265D46" w:rsidP="00BA443F">
            <w:pPr>
              <w:spacing w:after="0"/>
              <w:rPr>
                <w:lang w:val="fr-FR"/>
              </w:rPr>
            </w:pPr>
            <w:r w:rsidRPr="007D2310">
              <w:rPr>
                <w:bCs/>
                <w:i/>
                <w:iCs/>
                <w:lang w:val="fr-FR"/>
              </w:rPr>
              <w:t>Q</w:t>
            </w:r>
            <w:r>
              <w:rPr>
                <w:bCs/>
                <w:i/>
                <w:iCs/>
                <w:lang w:val="fr-FR"/>
              </w:rPr>
              <w:t>8</w:t>
            </w:r>
            <w:r w:rsidRPr="007D2310">
              <w:rPr>
                <w:bCs/>
                <w:i/>
                <w:iCs/>
                <w:lang w:val="fr-FR"/>
              </w:rPr>
              <w:t>12. CSF markers (</w:t>
            </w:r>
            <w:r>
              <w:rPr>
                <w:bCs/>
                <w:i/>
                <w:iCs/>
                <w:lang w:val="fr-FR"/>
              </w:rPr>
              <w:t xml:space="preserve">e.g. </w:t>
            </w:r>
            <w:r w:rsidRPr="007D2310">
              <w:rPr>
                <w:bCs/>
                <w:i/>
                <w:iCs/>
                <w:lang w:val="fr-FR"/>
              </w:rPr>
              <w:t>A</w:t>
            </w:r>
            <w:r w:rsidRPr="004005E4">
              <w:rPr>
                <w:bCs/>
                <w:i/>
                <w:iCs/>
              </w:rPr>
              <w:t>β</w:t>
            </w:r>
            <w:r w:rsidRPr="00451A21">
              <w:rPr>
                <w:bCs/>
                <w:i/>
                <w:iCs/>
                <w:lang w:val="fr-FR"/>
              </w:rPr>
              <w:t>42</w:t>
            </w:r>
            <w:r w:rsidRPr="007D2310">
              <w:rPr>
                <w:bCs/>
                <w:i/>
                <w:iCs/>
                <w:lang w:val="fr-FR"/>
              </w:rPr>
              <w:t>,</w:t>
            </w:r>
            <w:r>
              <w:rPr>
                <w:bCs/>
                <w:i/>
                <w:iCs/>
                <w:lang w:val="fr-FR"/>
              </w:rPr>
              <w:t xml:space="preserve"> </w:t>
            </w:r>
            <w:r w:rsidRPr="007D2310">
              <w:rPr>
                <w:bCs/>
                <w:i/>
                <w:iCs/>
                <w:lang w:val="fr-FR"/>
              </w:rPr>
              <w:t>p-tau</w:t>
            </w:r>
            <w:r>
              <w:rPr>
                <w:bCs/>
                <w:i/>
                <w:iCs/>
                <w:lang w:val="fr-FR"/>
              </w:rPr>
              <w:t>,</w:t>
            </w:r>
            <w:r w:rsidRPr="007D2310">
              <w:rPr>
                <w:bCs/>
                <w:i/>
                <w:iCs/>
                <w:lang w:val="fr-FR"/>
              </w:rPr>
              <w:t xml:space="preserve"> t-tau)</w:t>
            </w:r>
          </w:p>
        </w:tc>
        <w:tc>
          <w:tcPr>
            <w:tcW w:w="749" w:type="pct"/>
            <w:vAlign w:val="center"/>
          </w:tcPr>
          <w:p w14:paraId="59CD3AFC" w14:textId="77777777" w:rsidR="00265D46" w:rsidRPr="00D40D4B" w:rsidRDefault="00265D46" w:rsidP="00BA443F">
            <w:pPr>
              <w:spacing w:before="120" w:line="240" w:lineRule="auto"/>
              <w:jc w:val="center"/>
              <w:rPr>
                <w:color w:val="000000"/>
                <w:lang w:val="en-GB"/>
              </w:rPr>
            </w:pPr>
            <w:r w:rsidRPr="00D40D4B">
              <w:rPr>
                <w:b/>
                <w:lang w:val="en-GB"/>
              </w:rPr>
              <w:t>□</w:t>
            </w:r>
          </w:p>
        </w:tc>
        <w:tc>
          <w:tcPr>
            <w:tcW w:w="416" w:type="pct"/>
          </w:tcPr>
          <w:p w14:paraId="315CC797" w14:textId="77777777" w:rsidR="00265D46" w:rsidRPr="00D40D4B" w:rsidRDefault="00265D46" w:rsidP="00BA443F">
            <w:pPr>
              <w:spacing w:before="120" w:line="240" w:lineRule="auto"/>
              <w:jc w:val="center"/>
              <w:rPr>
                <w:color w:val="000000"/>
                <w:lang w:val="en-GB"/>
              </w:rPr>
            </w:pPr>
            <w:r w:rsidRPr="00D40D4B">
              <w:rPr>
                <w:b/>
                <w:lang w:val="en-GB"/>
              </w:rPr>
              <w:t>□</w:t>
            </w:r>
          </w:p>
        </w:tc>
        <w:tc>
          <w:tcPr>
            <w:tcW w:w="753" w:type="pct"/>
          </w:tcPr>
          <w:p w14:paraId="4F61B0DD" w14:textId="77777777" w:rsidR="00265D46" w:rsidRPr="00D40D4B" w:rsidRDefault="00265D46" w:rsidP="00BA443F">
            <w:pPr>
              <w:spacing w:before="120" w:line="240" w:lineRule="auto"/>
              <w:jc w:val="center"/>
              <w:rPr>
                <w:color w:val="000000"/>
                <w:lang w:val="en-GB"/>
              </w:rPr>
            </w:pPr>
            <w:r w:rsidRPr="00D40D4B">
              <w:rPr>
                <w:b/>
                <w:lang w:val="en-GB"/>
              </w:rPr>
              <w:t>□</w:t>
            </w:r>
          </w:p>
        </w:tc>
        <w:tc>
          <w:tcPr>
            <w:tcW w:w="673" w:type="pct"/>
          </w:tcPr>
          <w:p w14:paraId="71CAF349" w14:textId="77777777" w:rsidR="00265D46" w:rsidRPr="00D40D4B" w:rsidRDefault="00265D46" w:rsidP="00BA443F">
            <w:pPr>
              <w:spacing w:before="120" w:line="240" w:lineRule="auto"/>
              <w:jc w:val="center"/>
              <w:rPr>
                <w:color w:val="000000"/>
                <w:lang w:val="en-GB"/>
              </w:rPr>
            </w:pPr>
            <w:r w:rsidRPr="00D40D4B">
              <w:rPr>
                <w:b/>
                <w:lang w:val="en-GB"/>
              </w:rPr>
              <w:t>□</w:t>
            </w:r>
          </w:p>
        </w:tc>
        <w:tc>
          <w:tcPr>
            <w:tcW w:w="0" w:type="auto"/>
          </w:tcPr>
          <w:p w14:paraId="11E43208" w14:textId="77777777" w:rsidR="00265D46" w:rsidRPr="00D40D4B" w:rsidRDefault="00265D46" w:rsidP="00BA443F">
            <w:pPr>
              <w:spacing w:before="120" w:line="240" w:lineRule="auto"/>
              <w:jc w:val="center"/>
              <w:rPr>
                <w:color w:val="000000"/>
                <w:lang w:val="en-GB"/>
              </w:rPr>
            </w:pPr>
            <w:r w:rsidRPr="00D40D4B">
              <w:rPr>
                <w:b/>
                <w:lang w:val="en-GB"/>
              </w:rPr>
              <w:t>□</w:t>
            </w:r>
          </w:p>
        </w:tc>
      </w:tr>
      <w:tr w:rsidR="00265D46" w:rsidRPr="00D40D4B" w14:paraId="242EE1F3" w14:textId="77777777" w:rsidTr="00BA443F">
        <w:trPr>
          <w:trHeight w:val="106"/>
        </w:trPr>
        <w:tc>
          <w:tcPr>
            <w:tcW w:w="1844" w:type="pct"/>
          </w:tcPr>
          <w:p w14:paraId="524A524F" w14:textId="77777777" w:rsidR="00265D46" w:rsidRPr="00D40D4B" w:rsidRDefault="00265D46" w:rsidP="00BA443F">
            <w:pPr>
              <w:spacing w:after="0"/>
              <w:rPr>
                <w:lang w:val="fr-FR"/>
              </w:rPr>
            </w:pPr>
            <w:r w:rsidRPr="00392137">
              <w:rPr>
                <w:bCs/>
                <w:i/>
                <w:iCs/>
              </w:rPr>
              <w:t>Q</w:t>
            </w:r>
            <w:r>
              <w:rPr>
                <w:bCs/>
                <w:i/>
                <w:iCs/>
              </w:rPr>
              <w:t>8</w:t>
            </w:r>
            <w:r w:rsidRPr="00392137">
              <w:rPr>
                <w:bCs/>
                <w:i/>
                <w:iCs/>
              </w:rPr>
              <w:t>1</w:t>
            </w:r>
            <w:r>
              <w:rPr>
                <w:bCs/>
                <w:i/>
                <w:iCs/>
              </w:rPr>
              <w:t>3</w:t>
            </w:r>
            <w:r w:rsidRPr="004005E4">
              <w:rPr>
                <w:bCs/>
                <w:i/>
                <w:iCs/>
              </w:rPr>
              <w:t>. Amyloid-PET</w:t>
            </w:r>
          </w:p>
        </w:tc>
        <w:tc>
          <w:tcPr>
            <w:tcW w:w="749" w:type="pct"/>
          </w:tcPr>
          <w:p w14:paraId="084474D9" w14:textId="77777777" w:rsidR="00265D46" w:rsidRPr="00D40D4B" w:rsidRDefault="00265D46" w:rsidP="00BA443F">
            <w:pPr>
              <w:spacing w:before="120" w:line="240" w:lineRule="auto"/>
              <w:jc w:val="center"/>
              <w:rPr>
                <w:color w:val="000000"/>
                <w:lang w:val="en-GB"/>
              </w:rPr>
            </w:pPr>
            <w:r w:rsidRPr="00D40D4B">
              <w:rPr>
                <w:b/>
                <w:lang w:val="en-GB"/>
              </w:rPr>
              <w:t>□</w:t>
            </w:r>
          </w:p>
        </w:tc>
        <w:tc>
          <w:tcPr>
            <w:tcW w:w="416" w:type="pct"/>
          </w:tcPr>
          <w:p w14:paraId="45435BA2" w14:textId="77777777" w:rsidR="00265D46" w:rsidRPr="00D40D4B" w:rsidRDefault="00265D46" w:rsidP="00BA443F">
            <w:pPr>
              <w:spacing w:before="120" w:line="240" w:lineRule="auto"/>
              <w:jc w:val="center"/>
              <w:rPr>
                <w:color w:val="000000"/>
                <w:lang w:val="en-GB"/>
              </w:rPr>
            </w:pPr>
            <w:r w:rsidRPr="00D40D4B">
              <w:rPr>
                <w:b/>
                <w:lang w:val="en-GB"/>
              </w:rPr>
              <w:t>□</w:t>
            </w:r>
          </w:p>
        </w:tc>
        <w:tc>
          <w:tcPr>
            <w:tcW w:w="753" w:type="pct"/>
          </w:tcPr>
          <w:p w14:paraId="441F3589" w14:textId="77777777" w:rsidR="00265D46" w:rsidRPr="00D40D4B" w:rsidRDefault="00265D46" w:rsidP="00BA443F">
            <w:pPr>
              <w:spacing w:before="120" w:line="240" w:lineRule="auto"/>
              <w:jc w:val="center"/>
              <w:rPr>
                <w:color w:val="000000"/>
                <w:lang w:val="en-GB"/>
              </w:rPr>
            </w:pPr>
            <w:r w:rsidRPr="00D40D4B">
              <w:rPr>
                <w:b/>
                <w:lang w:val="en-GB"/>
              </w:rPr>
              <w:t>□</w:t>
            </w:r>
          </w:p>
        </w:tc>
        <w:tc>
          <w:tcPr>
            <w:tcW w:w="673" w:type="pct"/>
          </w:tcPr>
          <w:p w14:paraId="7C55A0E2" w14:textId="77777777" w:rsidR="00265D46" w:rsidRPr="00D40D4B" w:rsidRDefault="00265D46" w:rsidP="00BA443F">
            <w:pPr>
              <w:spacing w:before="120" w:line="240" w:lineRule="auto"/>
              <w:jc w:val="center"/>
              <w:rPr>
                <w:color w:val="000000"/>
                <w:lang w:val="en-GB"/>
              </w:rPr>
            </w:pPr>
            <w:r w:rsidRPr="00D40D4B">
              <w:rPr>
                <w:b/>
                <w:lang w:val="en-GB"/>
              </w:rPr>
              <w:t>□</w:t>
            </w:r>
          </w:p>
        </w:tc>
        <w:tc>
          <w:tcPr>
            <w:tcW w:w="0" w:type="auto"/>
          </w:tcPr>
          <w:p w14:paraId="7C09EF51" w14:textId="77777777" w:rsidR="00265D46" w:rsidRPr="00D40D4B" w:rsidRDefault="00265D46" w:rsidP="00BA443F">
            <w:pPr>
              <w:spacing w:before="120" w:line="240" w:lineRule="auto"/>
              <w:jc w:val="center"/>
              <w:rPr>
                <w:color w:val="000000"/>
                <w:lang w:val="en-GB"/>
              </w:rPr>
            </w:pPr>
            <w:r w:rsidRPr="00D40D4B">
              <w:rPr>
                <w:b/>
                <w:lang w:val="en-GB"/>
              </w:rPr>
              <w:t>□</w:t>
            </w:r>
          </w:p>
        </w:tc>
      </w:tr>
      <w:tr w:rsidR="00265D46" w:rsidRPr="00D40D4B" w14:paraId="779468FD" w14:textId="77777777" w:rsidTr="00BA443F">
        <w:trPr>
          <w:trHeight w:val="106"/>
        </w:trPr>
        <w:tc>
          <w:tcPr>
            <w:tcW w:w="1844" w:type="pct"/>
          </w:tcPr>
          <w:p w14:paraId="359EF3EE" w14:textId="77777777" w:rsidR="00265D46" w:rsidRPr="00392137" w:rsidRDefault="00265D46" w:rsidP="00BA443F">
            <w:pPr>
              <w:spacing w:after="0"/>
              <w:rPr>
                <w:bCs/>
                <w:i/>
                <w:iCs/>
              </w:rPr>
            </w:pPr>
            <w:r w:rsidRPr="00392137">
              <w:rPr>
                <w:bCs/>
                <w:i/>
                <w:iCs/>
              </w:rPr>
              <w:t>Q</w:t>
            </w:r>
            <w:r>
              <w:rPr>
                <w:bCs/>
                <w:i/>
                <w:iCs/>
              </w:rPr>
              <w:t>8</w:t>
            </w:r>
            <w:r w:rsidRPr="00392137">
              <w:rPr>
                <w:bCs/>
                <w:i/>
                <w:iCs/>
              </w:rPr>
              <w:t>1</w:t>
            </w:r>
            <w:r>
              <w:rPr>
                <w:bCs/>
                <w:i/>
                <w:iCs/>
              </w:rPr>
              <w:t>4</w:t>
            </w:r>
            <w:r w:rsidRPr="004005E4">
              <w:rPr>
                <w:bCs/>
                <w:i/>
                <w:iCs/>
              </w:rPr>
              <w:t>. Tau-PET</w:t>
            </w:r>
          </w:p>
        </w:tc>
        <w:tc>
          <w:tcPr>
            <w:tcW w:w="749" w:type="pct"/>
          </w:tcPr>
          <w:p w14:paraId="2E00C455" w14:textId="77777777" w:rsidR="00265D46" w:rsidRPr="00D40D4B" w:rsidRDefault="00265D46" w:rsidP="00BA443F">
            <w:pPr>
              <w:spacing w:before="120" w:line="240" w:lineRule="auto"/>
              <w:jc w:val="center"/>
              <w:rPr>
                <w:b/>
                <w:lang w:val="en-GB"/>
              </w:rPr>
            </w:pPr>
            <w:r w:rsidRPr="00D40D4B">
              <w:rPr>
                <w:b/>
                <w:lang w:val="en-GB"/>
              </w:rPr>
              <w:t>□</w:t>
            </w:r>
          </w:p>
        </w:tc>
        <w:tc>
          <w:tcPr>
            <w:tcW w:w="416" w:type="pct"/>
          </w:tcPr>
          <w:p w14:paraId="6E78C6AB" w14:textId="77777777" w:rsidR="00265D46" w:rsidRPr="00D40D4B" w:rsidRDefault="00265D46" w:rsidP="00BA443F">
            <w:pPr>
              <w:spacing w:before="120" w:line="240" w:lineRule="auto"/>
              <w:jc w:val="center"/>
              <w:rPr>
                <w:b/>
                <w:lang w:val="en-GB"/>
              </w:rPr>
            </w:pPr>
            <w:r w:rsidRPr="00D40D4B">
              <w:rPr>
                <w:b/>
                <w:lang w:val="en-GB"/>
              </w:rPr>
              <w:t>□</w:t>
            </w:r>
          </w:p>
        </w:tc>
        <w:tc>
          <w:tcPr>
            <w:tcW w:w="753" w:type="pct"/>
          </w:tcPr>
          <w:p w14:paraId="2A6A8D80" w14:textId="77777777" w:rsidR="00265D46" w:rsidRPr="00D40D4B" w:rsidRDefault="00265D46" w:rsidP="00BA443F">
            <w:pPr>
              <w:spacing w:before="120" w:line="240" w:lineRule="auto"/>
              <w:jc w:val="center"/>
              <w:rPr>
                <w:b/>
                <w:lang w:val="en-GB"/>
              </w:rPr>
            </w:pPr>
            <w:r w:rsidRPr="00D40D4B">
              <w:rPr>
                <w:b/>
                <w:lang w:val="en-GB"/>
              </w:rPr>
              <w:t>□</w:t>
            </w:r>
          </w:p>
        </w:tc>
        <w:tc>
          <w:tcPr>
            <w:tcW w:w="673" w:type="pct"/>
          </w:tcPr>
          <w:p w14:paraId="54C3393F" w14:textId="77777777" w:rsidR="00265D46" w:rsidRPr="00D40D4B" w:rsidRDefault="00265D46" w:rsidP="00BA443F">
            <w:pPr>
              <w:spacing w:before="120" w:line="240" w:lineRule="auto"/>
              <w:jc w:val="center"/>
              <w:rPr>
                <w:b/>
                <w:lang w:val="en-GB"/>
              </w:rPr>
            </w:pPr>
            <w:r w:rsidRPr="00D40D4B">
              <w:rPr>
                <w:b/>
                <w:lang w:val="en-GB"/>
              </w:rPr>
              <w:t>□</w:t>
            </w:r>
          </w:p>
        </w:tc>
        <w:tc>
          <w:tcPr>
            <w:tcW w:w="0" w:type="auto"/>
          </w:tcPr>
          <w:p w14:paraId="6078063E" w14:textId="77777777" w:rsidR="00265D46" w:rsidRPr="00D40D4B" w:rsidRDefault="00265D46" w:rsidP="00BA443F">
            <w:pPr>
              <w:spacing w:before="120" w:line="240" w:lineRule="auto"/>
              <w:jc w:val="center"/>
              <w:rPr>
                <w:b/>
                <w:lang w:val="en-GB"/>
              </w:rPr>
            </w:pPr>
            <w:r w:rsidRPr="00D40D4B">
              <w:rPr>
                <w:b/>
                <w:lang w:val="en-GB"/>
              </w:rPr>
              <w:t>□</w:t>
            </w:r>
          </w:p>
        </w:tc>
      </w:tr>
    </w:tbl>
    <w:p w14:paraId="138CA467" w14:textId="77777777" w:rsidR="00265D46" w:rsidRPr="00571162" w:rsidRDefault="00265D46" w:rsidP="00265D46">
      <w:pPr>
        <w:spacing w:after="0"/>
        <w:rPr>
          <w:lang w:val="en-GB"/>
        </w:rPr>
      </w:pPr>
    </w:p>
    <w:p w14:paraId="158BCBE0" w14:textId="77777777" w:rsidR="00265D46" w:rsidRDefault="00265D46" w:rsidP="00265D46">
      <w:pPr>
        <w:rPr>
          <w:b/>
          <w:bCs/>
          <w:sz w:val="32"/>
          <w:szCs w:val="32"/>
        </w:rPr>
      </w:pPr>
    </w:p>
    <w:p w14:paraId="2F191CA7" w14:textId="77777777" w:rsidR="00265D46" w:rsidRDefault="00265D46" w:rsidP="00265D46">
      <w:pPr>
        <w:rPr>
          <w:b/>
          <w:bCs/>
          <w:sz w:val="32"/>
          <w:szCs w:val="32"/>
        </w:rPr>
      </w:pPr>
    </w:p>
    <w:p w14:paraId="716D090F" w14:textId="77777777" w:rsidR="00265D46" w:rsidRDefault="00265D46" w:rsidP="00265D46">
      <w:pPr>
        <w:rPr>
          <w:b/>
          <w:bCs/>
          <w:sz w:val="32"/>
          <w:szCs w:val="32"/>
        </w:rPr>
      </w:pPr>
    </w:p>
    <w:p w14:paraId="7F016ED8" w14:textId="77777777" w:rsidR="00265D46" w:rsidRDefault="00265D46" w:rsidP="00265D46">
      <w:pPr>
        <w:rPr>
          <w:b/>
          <w:bCs/>
          <w:sz w:val="32"/>
          <w:szCs w:val="32"/>
        </w:rPr>
      </w:pPr>
    </w:p>
    <w:p w14:paraId="750651F9" w14:textId="77777777" w:rsidR="00265D46" w:rsidRDefault="00265D46" w:rsidP="00265D46">
      <w:pPr>
        <w:rPr>
          <w:b/>
          <w:bCs/>
          <w:sz w:val="32"/>
          <w:szCs w:val="32"/>
        </w:rPr>
      </w:pPr>
    </w:p>
    <w:p w14:paraId="0E83A0E4" w14:textId="77777777" w:rsidR="00265D46" w:rsidRDefault="00265D46" w:rsidP="00265D46">
      <w:pPr>
        <w:pStyle w:val="Titolo2"/>
      </w:pPr>
    </w:p>
    <w:p w14:paraId="6ABFFFCD" w14:textId="77777777" w:rsidR="00265D46" w:rsidRDefault="00265D46" w:rsidP="00265D46"/>
    <w:p w14:paraId="62C5456B" w14:textId="77777777" w:rsidR="00265D46" w:rsidRPr="00886EF7" w:rsidRDefault="00265D46" w:rsidP="00265D46"/>
    <w:p w14:paraId="450513EE" w14:textId="77777777" w:rsidR="00265D46" w:rsidRDefault="00265D46" w:rsidP="00265D46">
      <w:pPr>
        <w:pStyle w:val="Titolo1"/>
      </w:pPr>
      <w:r w:rsidRPr="00DF5B45">
        <w:t xml:space="preserve">Biomarkers: diagnostic confidence </w:t>
      </w:r>
    </w:p>
    <w:p w14:paraId="6EDA672D" w14:textId="77777777" w:rsidR="00265D46" w:rsidRPr="00533CE3" w:rsidRDefault="00265D46" w:rsidP="00265D46">
      <w:pPr>
        <w:pStyle w:val="Titolo2"/>
      </w:pPr>
      <w:r w:rsidRPr="00886EF7">
        <w:rPr>
          <w:bCs w:val="0"/>
          <w:i/>
          <w:iCs/>
          <w:lang w:val="en-GB"/>
        </w:rPr>
        <w:t>Q</w:t>
      </w:r>
      <w:r>
        <w:rPr>
          <w:bCs w:val="0"/>
          <w:i/>
          <w:iCs/>
          <w:lang w:val="en-GB"/>
        </w:rPr>
        <w:t>9</w:t>
      </w:r>
      <w:r w:rsidRPr="00886EF7">
        <w:rPr>
          <w:bCs w:val="0"/>
          <w:i/>
          <w:iCs/>
          <w:lang w:val="en-GB"/>
        </w:rPr>
        <w:t>1.</w:t>
      </w:r>
      <w:r w:rsidRPr="00886EF7">
        <w:rPr>
          <w:lang w:val="en-GB"/>
        </w:rPr>
        <w:t xml:space="preserve"> A 75</w:t>
      </w:r>
      <w:r>
        <w:rPr>
          <w:lang w:val="en-GB"/>
        </w:rPr>
        <w:t xml:space="preserve"> </w:t>
      </w:r>
      <w:r w:rsidRPr="00886EF7">
        <w:rPr>
          <w:lang w:val="en-GB"/>
        </w:rPr>
        <w:t>year</w:t>
      </w:r>
      <w:r>
        <w:rPr>
          <w:lang w:val="en-GB"/>
        </w:rPr>
        <w:t xml:space="preserve">s </w:t>
      </w:r>
      <w:r w:rsidRPr="00886EF7">
        <w:rPr>
          <w:lang w:val="en-GB"/>
        </w:rPr>
        <w:t xml:space="preserve">old person comes into your office complaining of memory deterioration in the past 6-12 months, he/she is in good </w:t>
      </w:r>
      <w:r w:rsidRPr="00533CE3">
        <w:t>physical</w:t>
      </w:r>
      <w:r w:rsidRPr="00886EF7">
        <w:rPr>
          <w:lang w:val="en-GB"/>
        </w:rPr>
        <w:t xml:space="preserve"> health, has no problems in his/her daily chores, but is clearly worried. Routine labs are normal, but he/she performs 1.5 SD below the age-and education-adjusted mean on a test of verbal or non-</w:t>
      </w:r>
      <w:r w:rsidRPr="00533CE3">
        <w:t>verbal recall.</w:t>
      </w:r>
    </w:p>
    <w:p w14:paraId="4BB521C2" w14:textId="77777777" w:rsidR="00265D46" w:rsidRPr="00533CE3" w:rsidRDefault="00265D46" w:rsidP="00265D46">
      <w:pPr>
        <w:pStyle w:val="Titolo2"/>
      </w:pPr>
      <w:r w:rsidRPr="00533CE3">
        <w:t>How confident would you be with a diagnosis of MCI due to AD (or prodromal AD) on the basis of: (Please note that ALONE means that only this marker is available and please also note that the question regards how confident you are, NOT what you may tell the patient)</w:t>
      </w:r>
    </w:p>
    <w:tbl>
      <w:tblPr>
        <w:tblpPr w:leftFromText="141" w:rightFromText="141" w:vertAnchor="text" w:horzAnchor="margin" w:tblpXSpec="center" w:tblpY="532"/>
        <w:tblW w:w="10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8"/>
        <w:gridCol w:w="1388"/>
        <w:gridCol w:w="1388"/>
        <w:gridCol w:w="1388"/>
        <w:gridCol w:w="1388"/>
        <w:gridCol w:w="1388"/>
      </w:tblGrid>
      <w:tr w:rsidR="00265D46" w:rsidRPr="00D40D4B" w14:paraId="67CDA44F" w14:textId="77777777" w:rsidTr="00BA443F">
        <w:trPr>
          <w:trHeight w:val="1008"/>
        </w:trPr>
        <w:tc>
          <w:tcPr>
            <w:tcW w:w="3688" w:type="dxa"/>
          </w:tcPr>
          <w:p w14:paraId="7EDCE56A" w14:textId="77777777" w:rsidR="00265D46" w:rsidRPr="00DF5B45" w:rsidRDefault="00265D46" w:rsidP="00BA443F">
            <w:pPr>
              <w:spacing w:before="120" w:line="240" w:lineRule="atLeast"/>
            </w:pPr>
          </w:p>
        </w:tc>
        <w:tc>
          <w:tcPr>
            <w:tcW w:w="1388" w:type="dxa"/>
            <w:vAlign w:val="center"/>
          </w:tcPr>
          <w:p w14:paraId="7B5A20D2" w14:textId="77777777" w:rsidR="00265D46" w:rsidRPr="00DF5B45" w:rsidRDefault="00265D46" w:rsidP="00BA443F">
            <w:pPr>
              <w:spacing w:before="120" w:line="240" w:lineRule="atLeast"/>
              <w:jc w:val="center"/>
              <w:rPr>
                <w:b/>
                <w:sz w:val="16"/>
                <w:szCs w:val="16"/>
                <w:lang w:val="en-GB"/>
              </w:rPr>
            </w:pPr>
            <w:r w:rsidRPr="00DF5B45">
              <w:rPr>
                <w:b/>
                <w:sz w:val="16"/>
                <w:szCs w:val="16"/>
                <w:lang w:val="en-GB"/>
              </w:rPr>
              <w:t>Not at all comfortable</w:t>
            </w:r>
          </w:p>
        </w:tc>
        <w:tc>
          <w:tcPr>
            <w:tcW w:w="1388" w:type="dxa"/>
            <w:vAlign w:val="center"/>
          </w:tcPr>
          <w:p w14:paraId="4BAA084E" w14:textId="77777777" w:rsidR="00265D46" w:rsidRPr="00DF5B45" w:rsidRDefault="00265D46" w:rsidP="00BA443F">
            <w:pPr>
              <w:spacing w:before="120" w:line="240" w:lineRule="atLeast"/>
              <w:jc w:val="center"/>
              <w:rPr>
                <w:b/>
                <w:sz w:val="16"/>
                <w:szCs w:val="16"/>
                <w:lang w:val="en-GB"/>
              </w:rPr>
            </w:pPr>
            <w:r w:rsidRPr="00DF5B45">
              <w:rPr>
                <w:b/>
                <w:sz w:val="16"/>
                <w:szCs w:val="16"/>
                <w:lang w:val="en-GB"/>
              </w:rPr>
              <w:t>Moderately comfortable</w:t>
            </w:r>
          </w:p>
        </w:tc>
        <w:tc>
          <w:tcPr>
            <w:tcW w:w="1388" w:type="dxa"/>
            <w:vAlign w:val="center"/>
          </w:tcPr>
          <w:p w14:paraId="550D8774" w14:textId="77777777" w:rsidR="00265D46" w:rsidRPr="00DF5B45" w:rsidRDefault="00265D46" w:rsidP="00BA443F">
            <w:pPr>
              <w:spacing w:before="120" w:line="240" w:lineRule="atLeast"/>
              <w:jc w:val="center"/>
              <w:rPr>
                <w:b/>
                <w:sz w:val="16"/>
                <w:szCs w:val="16"/>
                <w:lang w:val="en-GB"/>
              </w:rPr>
            </w:pPr>
            <w:r w:rsidRPr="00DF5B45">
              <w:rPr>
                <w:b/>
                <w:sz w:val="16"/>
                <w:szCs w:val="16"/>
                <w:lang w:val="en-GB"/>
              </w:rPr>
              <w:t>Comfortab</w:t>
            </w:r>
            <w:r>
              <w:rPr>
                <w:b/>
                <w:sz w:val="16"/>
                <w:szCs w:val="16"/>
                <w:lang w:val="en-GB"/>
              </w:rPr>
              <w:t>l</w:t>
            </w:r>
            <w:r w:rsidRPr="00DF5B45">
              <w:rPr>
                <w:b/>
                <w:sz w:val="16"/>
                <w:szCs w:val="16"/>
                <w:lang w:val="en-GB"/>
              </w:rPr>
              <w:t>e</w:t>
            </w:r>
          </w:p>
        </w:tc>
        <w:tc>
          <w:tcPr>
            <w:tcW w:w="1388" w:type="dxa"/>
            <w:vAlign w:val="center"/>
          </w:tcPr>
          <w:p w14:paraId="0312554C" w14:textId="77777777" w:rsidR="00265D46" w:rsidRDefault="00265D46" w:rsidP="00BA443F">
            <w:pPr>
              <w:spacing w:before="120" w:line="240" w:lineRule="atLeast"/>
              <w:jc w:val="center"/>
              <w:rPr>
                <w:b/>
                <w:sz w:val="16"/>
                <w:szCs w:val="16"/>
                <w:lang w:val="en-GB"/>
              </w:rPr>
            </w:pPr>
            <w:r w:rsidRPr="00DF5B45">
              <w:rPr>
                <w:b/>
                <w:sz w:val="16"/>
                <w:szCs w:val="16"/>
                <w:lang w:val="en-GB"/>
              </w:rPr>
              <w:t xml:space="preserve">Very </w:t>
            </w:r>
          </w:p>
          <w:p w14:paraId="715EE427" w14:textId="77777777" w:rsidR="00265D46" w:rsidRPr="00DF5B45" w:rsidRDefault="00265D46" w:rsidP="00BA443F">
            <w:pPr>
              <w:spacing w:before="120" w:line="240" w:lineRule="atLeast"/>
              <w:jc w:val="center"/>
              <w:rPr>
                <w:b/>
                <w:sz w:val="16"/>
                <w:szCs w:val="16"/>
                <w:lang w:val="en-GB"/>
              </w:rPr>
            </w:pPr>
            <w:r w:rsidRPr="00DF5B45">
              <w:rPr>
                <w:b/>
                <w:sz w:val="16"/>
                <w:szCs w:val="16"/>
                <w:lang w:val="en-GB"/>
              </w:rPr>
              <w:t>comfortable</w:t>
            </w:r>
          </w:p>
        </w:tc>
        <w:tc>
          <w:tcPr>
            <w:tcW w:w="1388" w:type="dxa"/>
            <w:vAlign w:val="center"/>
          </w:tcPr>
          <w:p w14:paraId="60639811" w14:textId="77777777" w:rsidR="00265D46" w:rsidRPr="00DF5B45" w:rsidRDefault="00265D46" w:rsidP="00BA443F">
            <w:pPr>
              <w:spacing w:before="120" w:line="240" w:lineRule="atLeast"/>
              <w:jc w:val="center"/>
              <w:rPr>
                <w:b/>
                <w:sz w:val="16"/>
                <w:szCs w:val="16"/>
                <w:lang w:val="en-GB"/>
              </w:rPr>
            </w:pPr>
            <w:r w:rsidRPr="00DF5B45">
              <w:rPr>
                <w:b/>
                <w:sz w:val="16"/>
                <w:szCs w:val="16"/>
                <w:lang w:val="en-GB"/>
              </w:rPr>
              <w:t>Extremely comfortable</w:t>
            </w:r>
          </w:p>
        </w:tc>
      </w:tr>
      <w:tr w:rsidR="00265D46" w:rsidRPr="00D40D4B" w14:paraId="1C289593" w14:textId="77777777" w:rsidTr="00BA443F">
        <w:trPr>
          <w:trHeight w:val="1147"/>
        </w:trPr>
        <w:tc>
          <w:tcPr>
            <w:tcW w:w="3688" w:type="dxa"/>
          </w:tcPr>
          <w:p w14:paraId="57254643" w14:textId="77777777" w:rsidR="00265D46" w:rsidRPr="00DF5B45" w:rsidRDefault="00265D46" w:rsidP="00BA443F">
            <w:pPr>
              <w:rPr>
                <w:sz w:val="18"/>
                <w:szCs w:val="18"/>
              </w:rPr>
            </w:pPr>
            <w:r w:rsidRPr="00DF5B45">
              <w:rPr>
                <w:sz w:val="18"/>
                <w:szCs w:val="18"/>
              </w:rPr>
              <w:t>Q</w:t>
            </w:r>
            <w:r>
              <w:rPr>
                <w:sz w:val="18"/>
                <w:szCs w:val="18"/>
              </w:rPr>
              <w:t>9</w:t>
            </w:r>
            <w:r w:rsidRPr="00DF5B45">
              <w:rPr>
                <w:sz w:val="18"/>
                <w:szCs w:val="18"/>
              </w:rPr>
              <w:t>11. Evidence of clear-cut medial temporal lobe atrophy (either visually rated or with hippocampal volumetry) ALONE</w:t>
            </w:r>
          </w:p>
        </w:tc>
        <w:tc>
          <w:tcPr>
            <w:tcW w:w="1388" w:type="dxa"/>
            <w:vAlign w:val="center"/>
          </w:tcPr>
          <w:p w14:paraId="4C0550D4"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02FAC2B7"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690C96F5"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230822DA"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0A2DDA9E" w14:textId="77777777" w:rsidR="00265D46" w:rsidRPr="00D40D4B" w:rsidRDefault="00265D46" w:rsidP="00BA443F">
            <w:pPr>
              <w:spacing w:before="120" w:line="240" w:lineRule="atLeast"/>
              <w:jc w:val="center"/>
              <w:rPr>
                <w:lang w:val="en-GB"/>
              </w:rPr>
            </w:pPr>
            <w:r w:rsidRPr="00D40D4B">
              <w:rPr>
                <w:b/>
                <w:lang w:val="en-GB"/>
              </w:rPr>
              <w:t>□</w:t>
            </w:r>
          </w:p>
        </w:tc>
      </w:tr>
      <w:tr w:rsidR="00265D46" w:rsidRPr="00D40D4B" w14:paraId="0CCBAB04" w14:textId="77777777" w:rsidTr="00BA443F">
        <w:trPr>
          <w:trHeight w:val="1147"/>
        </w:trPr>
        <w:tc>
          <w:tcPr>
            <w:tcW w:w="3688" w:type="dxa"/>
          </w:tcPr>
          <w:p w14:paraId="5BFEE864" w14:textId="77777777" w:rsidR="00265D46" w:rsidRPr="00DF5B45" w:rsidRDefault="00265D46" w:rsidP="00BA443F">
            <w:pPr>
              <w:rPr>
                <w:sz w:val="18"/>
                <w:szCs w:val="18"/>
              </w:rPr>
            </w:pPr>
            <w:r w:rsidRPr="00DF5B45">
              <w:rPr>
                <w:sz w:val="18"/>
                <w:szCs w:val="18"/>
              </w:rPr>
              <w:t>Q</w:t>
            </w:r>
            <w:r>
              <w:rPr>
                <w:sz w:val="18"/>
                <w:szCs w:val="18"/>
              </w:rPr>
              <w:t>9</w:t>
            </w:r>
            <w:r w:rsidRPr="00DF5B45">
              <w:rPr>
                <w:sz w:val="18"/>
                <w:szCs w:val="18"/>
              </w:rPr>
              <w:t>12. Clear-cut temporoparietal and posterior cingulate hypometabolism on FDG-PET (either visually rated or with a quantitative tool) ALONE</w:t>
            </w:r>
          </w:p>
        </w:tc>
        <w:tc>
          <w:tcPr>
            <w:tcW w:w="1388" w:type="dxa"/>
            <w:vAlign w:val="center"/>
          </w:tcPr>
          <w:p w14:paraId="5D2622D0"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1B126147"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2B2AA0DC"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1D69D704"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006A65AF" w14:textId="77777777" w:rsidR="00265D46" w:rsidRPr="00D40D4B" w:rsidRDefault="00265D46" w:rsidP="00BA443F">
            <w:pPr>
              <w:spacing w:before="120" w:line="240" w:lineRule="atLeast"/>
              <w:jc w:val="center"/>
              <w:rPr>
                <w:lang w:val="en-GB"/>
              </w:rPr>
            </w:pPr>
            <w:r w:rsidRPr="00D40D4B">
              <w:rPr>
                <w:b/>
                <w:lang w:val="en-GB"/>
              </w:rPr>
              <w:t>□</w:t>
            </w:r>
          </w:p>
        </w:tc>
      </w:tr>
      <w:tr w:rsidR="00265D46" w:rsidRPr="00D40D4B" w14:paraId="7E238CFD" w14:textId="77777777" w:rsidTr="00BA443F">
        <w:trPr>
          <w:trHeight w:val="679"/>
        </w:trPr>
        <w:tc>
          <w:tcPr>
            <w:tcW w:w="3688" w:type="dxa"/>
          </w:tcPr>
          <w:p w14:paraId="7C6C7405" w14:textId="77777777" w:rsidR="00265D46" w:rsidRPr="00DF5B45" w:rsidRDefault="00265D46" w:rsidP="00BA443F">
            <w:pPr>
              <w:rPr>
                <w:sz w:val="18"/>
                <w:szCs w:val="18"/>
              </w:rPr>
            </w:pPr>
            <w:r w:rsidRPr="00DF5B45">
              <w:rPr>
                <w:sz w:val="18"/>
                <w:szCs w:val="18"/>
              </w:rPr>
              <w:t>Q</w:t>
            </w:r>
            <w:r>
              <w:rPr>
                <w:sz w:val="18"/>
                <w:szCs w:val="18"/>
              </w:rPr>
              <w:t>9</w:t>
            </w:r>
            <w:r w:rsidRPr="00DF5B45">
              <w:rPr>
                <w:sz w:val="18"/>
                <w:szCs w:val="18"/>
              </w:rPr>
              <w:t>13. Clearly abnormal CSF levels of Aβ and tau ALONE</w:t>
            </w:r>
          </w:p>
        </w:tc>
        <w:tc>
          <w:tcPr>
            <w:tcW w:w="1388" w:type="dxa"/>
            <w:vAlign w:val="center"/>
          </w:tcPr>
          <w:p w14:paraId="67ABD8AA" w14:textId="77777777" w:rsidR="00265D46" w:rsidRPr="00886EF7" w:rsidRDefault="00265D46" w:rsidP="00BA443F">
            <w:pPr>
              <w:spacing w:before="120" w:line="240" w:lineRule="atLeast"/>
              <w:jc w:val="center"/>
              <w:rPr>
                <w:sz w:val="18"/>
                <w:szCs w:val="18"/>
                <w:u w:val="single"/>
                <w:lang w:val="en-GB"/>
              </w:rPr>
            </w:pPr>
            <w:r w:rsidRPr="00886EF7">
              <w:rPr>
                <w:b/>
                <w:sz w:val="18"/>
                <w:szCs w:val="18"/>
                <w:lang w:val="en-GB"/>
              </w:rPr>
              <w:t>□</w:t>
            </w:r>
          </w:p>
        </w:tc>
        <w:tc>
          <w:tcPr>
            <w:tcW w:w="1388" w:type="dxa"/>
            <w:vAlign w:val="center"/>
          </w:tcPr>
          <w:p w14:paraId="46A3E91E"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19330B4D"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564555EC"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3CFE2D7B" w14:textId="77777777" w:rsidR="00265D46" w:rsidRPr="00D40D4B" w:rsidRDefault="00265D46" w:rsidP="00BA443F">
            <w:pPr>
              <w:spacing w:before="120" w:line="240" w:lineRule="atLeast"/>
              <w:jc w:val="center"/>
              <w:rPr>
                <w:lang w:val="en-GB"/>
              </w:rPr>
            </w:pPr>
            <w:r w:rsidRPr="00D40D4B">
              <w:rPr>
                <w:b/>
                <w:lang w:val="en-GB"/>
              </w:rPr>
              <w:t>□</w:t>
            </w:r>
          </w:p>
        </w:tc>
      </w:tr>
      <w:tr w:rsidR="00265D46" w:rsidRPr="00D40D4B" w14:paraId="13EDB279" w14:textId="77777777" w:rsidTr="00BA443F">
        <w:trPr>
          <w:trHeight w:val="907"/>
        </w:trPr>
        <w:tc>
          <w:tcPr>
            <w:tcW w:w="3688" w:type="dxa"/>
          </w:tcPr>
          <w:p w14:paraId="34E4C6CA" w14:textId="77777777" w:rsidR="00265D46" w:rsidRPr="00DF5B45" w:rsidRDefault="00265D46" w:rsidP="00BA443F">
            <w:pPr>
              <w:rPr>
                <w:sz w:val="18"/>
                <w:szCs w:val="18"/>
              </w:rPr>
            </w:pPr>
            <w:r w:rsidRPr="00DF5B45">
              <w:rPr>
                <w:sz w:val="18"/>
                <w:szCs w:val="18"/>
              </w:rPr>
              <w:t>Q</w:t>
            </w:r>
            <w:r>
              <w:rPr>
                <w:sz w:val="18"/>
                <w:szCs w:val="18"/>
              </w:rPr>
              <w:t>9</w:t>
            </w:r>
            <w:r w:rsidRPr="00DF5B45">
              <w:rPr>
                <w:sz w:val="18"/>
                <w:szCs w:val="18"/>
              </w:rPr>
              <w:t>14. Clearly positive amyloid-PET (either visually rated or with a quantitative tool)</w:t>
            </w:r>
          </w:p>
        </w:tc>
        <w:tc>
          <w:tcPr>
            <w:tcW w:w="1388" w:type="dxa"/>
            <w:vAlign w:val="center"/>
          </w:tcPr>
          <w:p w14:paraId="47AAF70B"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04D43BAA"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5D0193FD"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209749B2"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66F30402" w14:textId="77777777" w:rsidR="00265D46" w:rsidRPr="00D40D4B" w:rsidRDefault="00265D46" w:rsidP="00BA443F">
            <w:pPr>
              <w:spacing w:before="120" w:line="240" w:lineRule="atLeast"/>
              <w:jc w:val="center"/>
              <w:rPr>
                <w:lang w:val="en-GB"/>
              </w:rPr>
            </w:pPr>
            <w:r w:rsidRPr="00D40D4B">
              <w:rPr>
                <w:b/>
                <w:lang w:val="en-GB"/>
              </w:rPr>
              <w:t>□</w:t>
            </w:r>
          </w:p>
        </w:tc>
      </w:tr>
      <w:tr w:rsidR="00265D46" w:rsidRPr="004C6838" w14:paraId="5C7B24B7" w14:textId="77777777" w:rsidTr="00BA443F">
        <w:trPr>
          <w:trHeight w:val="907"/>
        </w:trPr>
        <w:tc>
          <w:tcPr>
            <w:tcW w:w="3688" w:type="dxa"/>
          </w:tcPr>
          <w:p w14:paraId="20E47518" w14:textId="77777777" w:rsidR="00265D46" w:rsidRPr="00DF5B45" w:rsidRDefault="00265D46" w:rsidP="00BA443F">
            <w:pPr>
              <w:rPr>
                <w:sz w:val="18"/>
                <w:szCs w:val="18"/>
              </w:rPr>
            </w:pPr>
            <w:r w:rsidRPr="00DF5B45">
              <w:rPr>
                <w:sz w:val="18"/>
                <w:szCs w:val="18"/>
              </w:rPr>
              <w:t>Q</w:t>
            </w:r>
            <w:r>
              <w:rPr>
                <w:sz w:val="18"/>
                <w:szCs w:val="18"/>
              </w:rPr>
              <w:t>9</w:t>
            </w:r>
            <w:r w:rsidRPr="00DF5B45">
              <w:rPr>
                <w:sz w:val="18"/>
                <w:szCs w:val="18"/>
              </w:rPr>
              <w:t>15. Clearly positive tau-PET (either visually rated or with a quantitative tool)</w:t>
            </w:r>
          </w:p>
        </w:tc>
        <w:tc>
          <w:tcPr>
            <w:tcW w:w="1388" w:type="dxa"/>
            <w:vAlign w:val="center"/>
          </w:tcPr>
          <w:p w14:paraId="776CE8D7" w14:textId="77777777" w:rsidR="00265D46" w:rsidRPr="00886EF7" w:rsidRDefault="00265D46" w:rsidP="00BA443F">
            <w:pPr>
              <w:spacing w:before="120" w:line="240" w:lineRule="atLeast"/>
              <w:jc w:val="center"/>
              <w:rPr>
                <w:b/>
                <w:sz w:val="18"/>
                <w:szCs w:val="18"/>
                <w:lang w:val="en-GB"/>
              </w:rPr>
            </w:pPr>
            <w:r w:rsidRPr="00886EF7">
              <w:rPr>
                <w:b/>
                <w:sz w:val="18"/>
                <w:szCs w:val="18"/>
                <w:lang w:val="en-GB"/>
              </w:rPr>
              <w:t>□</w:t>
            </w:r>
          </w:p>
        </w:tc>
        <w:tc>
          <w:tcPr>
            <w:tcW w:w="1388" w:type="dxa"/>
            <w:vAlign w:val="center"/>
          </w:tcPr>
          <w:p w14:paraId="282D791E" w14:textId="77777777" w:rsidR="00265D46" w:rsidRPr="00886EF7" w:rsidRDefault="00265D46" w:rsidP="00BA443F">
            <w:pPr>
              <w:spacing w:before="120" w:line="240" w:lineRule="atLeast"/>
              <w:jc w:val="center"/>
              <w:rPr>
                <w:b/>
                <w:sz w:val="18"/>
                <w:szCs w:val="18"/>
                <w:lang w:val="en-GB"/>
              </w:rPr>
            </w:pPr>
            <w:r w:rsidRPr="00886EF7">
              <w:rPr>
                <w:b/>
                <w:sz w:val="18"/>
                <w:szCs w:val="18"/>
                <w:lang w:val="en-GB"/>
              </w:rPr>
              <w:t>□</w:t>
            </w:r>
          </w:p>
        </w:tc>
        <w:tc>
          <w:tcPr>
            <w:tcW w:w="1388" w:type="dxa"/>
            <w:vAlign w:val="center"/>
          </w:tcPr>
          <w:p w14:paraId="738C34DC" w14:textId="77777777" w:rsidR="00265D46" w:rsidRPr="00886EF7" w:rsidRDefault="00265D46" w:rsidP="00BA443F">
            <w:pPr>
              <w:spacing w:before="120" w:line="240" w:lineRule="atLeast"/>
              <w:jc w:val="center"/>
              <w:rPr>
                <w:b/>
                <w:sz w:val="18"/>
                <w:szCs w:val="18"/>
                <w:lang w:val="en-GB"/>
              </w:rPr>
            </w:pPr>
            <w:r w:rsidRPr="00886EF7">
              <w:rPr>
                <w:b/>
                <w:sz w:val="18"/>
                <w:szCs w:val="18"/>
                <w:lang w:val="en-GB"/>
              </w:rPr>
              <w:t>□</w:t>
            </w:r>
          </w:p>
        </w:tc>
        <w:tc>
          <w:tcPr>
            <w:tcW w:w="1388" w:type="dxa"/>
            <w:vAlign w:val="center"/>
          </w:tcPr>
          <w:p w14:paraId="64D4C844" w14:textId="77777777" w:rsidR="00265D46" w:rsidRPr="00886EF7" w:rsidRDefault="00265D46" w:rsidP="00BA443F">
            <w:pPr>
              <w:spacing w:before="120" w:line="240" w:lineRule="atLeast"/>
              <w:jc w:val="center"/>
              <w:rPr>
                <w:b/>
                <w:sz w:val="18"/>
                <w:szCs w:val="18"/>
                <w:lang w:val="en-GB"/>
              </w:rPr>
            </w:pPr>
            <w:r w:rsidRPr="00886EF7">
              <w:rPr>
                <w:b/>
                <w:sz w:val="18"/>
                <w:szCs w:val="18"/>
                <w:lang w:val="en-GB"/>
              </w:rPr>
              <w:t>□</w:t>
            </w:r>
          </w:p>
        </w:tc>
        <w:tc>
          <w:tcPr>
            <w:tcW w:w="1388" w:type="dxa"/>
            <w:vAlign w:val="center"/>
          </w:tcPr>
          <w:p w14:paraId="5213CBB8" w14:textId="77777777" w:rsidR="00265D46" w:rsidRPr="00D40D4B" w:rsidRDefault="00265D46" w:rsidP="00BA443F">
            <w:pPr>
              <w:spacing w:before="120" w:line="240" w:lineRule="atLeast"/>
              <w:jc w:val="center"/>
              <w:rPr>
                <w:b/>
                <w:lang w:val="en-GB"/>
              </w:rPr>
            </w:pPr>
            <w:r w:rsidRPr="00D40D4B">
              <w:rPr>
                <w:b/>
                <w:lang w:val="en-GB"/>
              </w:rPr>
              <w:t>□</w:t>
            </w:r>
          </w:p>
        </w:tc>
      </w:tr>
      <w:tr w:rsidR="00265D46" w:rsidRPr="00135FA9" w14:paraId="0C56D1C9" w14:textId="77777777" w:rsidTr="00BA443F">
        <w:trPr>
          <w:trHeight w:val="2094"/>
        </w:trPr>
        <w:tc>
          <w:tcPr>
            <w:tcW w:w="3688" w:type="dxa"/>
          </w:tcPr>
          <w:p w14:paraId="7B3C5645" w14:textId="77777777" w:rsidR="00265D46" w:rsidRPr="00DF5B45" w:rsidRDefault="00265D46" w:rsidP="00BA443F">
            <w:pPr>
              <w:rPr>
                <w:sz w:val="18"/>
                <w:szCs w:val="18"/>
              </w:rPr>
            </w:pPr>
            <w:r w:rsidRPr="00DF5B45">
              <w:rPr>
                <w:sz w:val="18"/>
                <w:szCs w:val="18"/>
              </w:rPr>
              <w:t>Q</w:t>
            </w:r>
            <w:r>
              <w:rPr>
                <w:sz w:val="18"/>
                <w:szCs w:val="18"/>
              </w:rPr>
              <w:t>9</w:t>
            </w:r>
            <w:r w:rsidRPr="00DF5B45">
              <w:rPr>
                <w:sz w:val="18"/>
                <w:szCs w:val="18"/>
              </w:rPr>
              <w:t>16. At least one clearly positive amyloid marker (CSF Aβ42 or amyloid PET) and at least one clearly positive neuronal injury marker (medial temporal or temporoparietal and posterior cingulate hypometabolism on FDG-PET OR CSF tau or tau-PET)</w:t>
            </w:r>
          </w:p>
        </w:tc>
        <w:tc>
          <w:tcPr>
            <w:tcW w:w="1388" w:type="dxa"/>
            <w:vAlign w:val="center"/>
          </w:tcPr>
          <w:p w14:paraId="54C69472"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6139AB29"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7C682440"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42439BB8" w14:textId="77777777" w:rsidR="00265D46" w:rsidRPr="00886EF7" w:rsidRDefault="00265D46" w:rsidP="00BA443F">
            <w:pPr>
              <w:spacing w:before="120" w:line="240" w:lineRule="atLeast"/>
              <w:jc w:val="center"/>
              <w:rPr>
                <w:sz w:val="18"/>
                <w:szCs w:val="18"/>
                <w:lang w:val="en-GB"/>
              </w:rPr>
            </w:pPr>
            <w:r w:rsidRPr="00886EF7">
              <w:rPr>
                <w:b/>
                <w:sz w:val="18"/>
                <w:szCs w:val="18"/>
                <w:lang w:val="en-GB"/>
              </w:rPr>
              <w:t>□</w:t>
            </w:r>
          </w:p>
        </w:tc>
        <w:tc>
          <w:tcPr>
            <w:tcW w:w="1388" w:type="dxa"/>
            <w:vAlign w:val="center"/>
          </w:tcPr>
          <w:p w14:paraId="36B9AE0C" w14:textId="77777777" w:rsidR="00265D46" w:rsidRPr="00135FA9" w:rsidRDefault="00265D46" w:rsidP="00BA443F">
            <w:pPr>
              <w:spacing w:before="120" w:line="240" w:lineRule="atLeast"/>
              <w:jc w:val="center"/>
              <w:rPr>
                <w:lang w:val="en-GB"/>
              </w:rPr>
            </w:pPr>
            <w:r w:rsidRPr="00D40D4B">
              <w:rPr>
                <w:b/>
                <w:lang w:val="en-GB"/>
              </w:rPr>
              <w:t>□</w:t>
            </w:r>
          </w:p>
        </w:tc>
      </w:tr>
    </w:tbl>
    <w:p w14:paraId="79BAD42C" w14:textId="77777777" w:rsidR="00265D46" w:rsidRDefault="00265D46" w:rsidP="00265D46">
      <w:pPr>
        <w:rPr>
          <w:b/>
          <w:bCs/>
          <w:sz w:val="32"/>
          <w:szCs w:val="32"/>
        </w:rPr>
      </w:pPr>
    </w:p>
    <w:p w14:paraId="0F6A991E" w14:textId="77777777" w:rsidR="00265D46" w:rsidRDefault="00265D46" w:rsidP="00265D46">
      <w:pPr>
        <w:rPr>
          <w:b/>
          <w:bCs/>
          <w:sz w:val="32"/>
          <w:szCs w:val="32"/>
        </w:rPr>
      </w:pPr>
    </w:p>
    <w:p w14:paraId="0780D491" w14:textId="77777777" w:rsidR="00265D46" w:rsidRPr="00DF5B45" w:rsidRDefault="00265D46" w:rsidP="00265D46">
      <w:pPr>
        <w:pStyle w:val="Titolo1"/>
      </w:pPr>
      <w:r w:rsidRPr="00DF5B45">
        <w:t xml:space="preserve">Clinical utility of </w:t>
      </w:r>
      <w:r>
        <w:t>amyloid</w:t>
      </w:r>
      <w:r w:rsidRPr="00DF5B45">
        <w:t xml:space="preserve">-PET vs </w:t>
      </w:r>
      <w:r>
        <w:t>tau</w:t>
      </w:r>
      <w:r w:rsidRPr="00DF5B45">
        <w:t>-PET</w:t>
      </w:r>
    </w:p>
    <w:p w14:paraId="746768C8" w14:textId="77777777" w:rsidR="00265D46" w:rsidRDefault="00265D46" w:rsidP="00265D46">
      <w:pPr>
        <w:rPr>
          <w:b/>
          <w:bCs/>
          <w:sz w:val="32"/>
          <w:szCs w:val="32"/>
        </w:rPr>
      </w:pPr>
    </w:p>
    <w:p w14:paraId="3E2BC402" w14:textId="77777777" w:rsidR="00265D46" w:rsidRPr="00533CE3" w:rsidRDefault="00265D46" w:rsidP="00265D46">
      <w:pPr>
        <w:pStyle w:val="Titolo2"/>
      </w:pPr>
      <w:r w:rsidRPr="00DF5B45">
        <w:t>Q</w:t>
      </w:r>
      <w:r>
        <w:t>10</w:t>
      </w:r>
      <w:r w:rsidRPr="00DF5B45">
        <w:t xml:space="preserve">1. </w:t>
      </w:r>
      <w:r w:rsidRPr="00533CE3">
        <w:t>Independent of any specific patient’s feature and based on your clinical experience with patients usually seen in your memory clinic, what is, in your opinion, the most clinically useful exam for etiological diagnosis of MCI and mild dementia?</w:t>
      </w:r>
    </w:p>
    <w:p w14:paraId="300B443D" w14:textId="77777777" w:rsidR="00265D46" w:rsidRDefault="00265D46" w:rsidP="00265D46"/>
    <w:p w14:paraId="3B45A4E3" w14:textId="77777777" w:rsidR="00265D46" w:rsidRDefault="00265D46" w:rsidP="00265D46">
      <w:r>
        <w:rPr>
          <w:noProof/>
          <w:sz w:val="32"/>
          <w:szCs w:val="32"/>
        </w:rPr>
        <w:drawing>
          <wp:anchor distT="0" distB="0" distL="114300" distR="114300" simplePos="0" relativeHeight="251660288" behindDoc="0" locked="0" layoutInCell="1" allowOverlap="1" wp14:anchorId="5086A239" wp14:editId="580A57F2">
            <wp:simplePos x="0" y="0"/>
            <wp:positionH relativeFrom="column">
              <wp:posOffset>198120</wp:posOffset>
            </wp:positionH>
            <wp:positionV relativeFrom="paragraph">
              <wp:posOffset>215900</wp:posOffset>
            </wp:positionV>
            <wp:extent cx="5935980" cy="3327400"/>
            <wp:effectExtent l="0" t="0" r="7620" b="6350"/>
            <wp:wrapTopAndBottom/>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935980" cy="3327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D3724D" w14:textId="77777777" w:rsidR="00265D46" w:rsidRPr="006E7D05" w:rsidRDefault="00265D46" w:rsidP="00265D46">
      <w:pPr>
        <w:rPr>
          <w:b/>
          <w:bCs/>
          <w:sz w:val="32"/>
          <w:szCs w:val="32"/>
        </w:rPr>
      </w:pPr>
    </w:p>
    <w:p w14:paraId="3FD4EC02" w14:textId="77777777" w:rsidR="00265D46" w:rsidRDefault="00265D46" w:rsidP="00265D46">
      <w:pPr>
        <w:rPr>
          <w:sz w:val="21"/>
          <w:szCs w:val="21"/>
        </w:rPr>
      </w:pPr>
      <w:r>
        <w:t>Q101a.</w:t>
      </w:r>
      <w:r>
        <w:tab/>
        <w:t xml:space="preserve">Amyloid-PET | </w:t>
      </w:r>
      <w:r>
        <w:rPr>
          <w:sz w:val="21"/>
          <w:szCs w:val="21"/>
        </w:rPr>
        <w:t>Tau</w:t>
      </w:r>
      <w:r w:rsidRPr="00CD7698">
        <w:rPr>
          <w:sz w:val="21"/>
          <w:szCs w:val="21"/>
        </w:rPr>
        <w:t>-PET</w:t>
      </w:r>
    </w:p>
    <w:p w14:paraId="666EE244" w14:textId="77777777" w:rsidR="00265D46" w:rsidRDefault="00265D46" w:rsidP="00265D46">
      <w:pPr>
        <w:rPr>
          <w:sz w:val="21"/>
          <w:szCs w:val="21"/>
        </w:rPr>
      </w:pPr>
    </w:p>
    <w:p w14:paraId="6860D560" w14:textId="5C1F06F1" w:rsidR="000B42AC" w:rsidRPr="00466E7F" w:rsidRDefault="00265D46" w:rsidP="00466E7F">
      <w:pPr>
        <w:rPr>
          <w:sz w:val="21"/>
          <w:szCs w:val="21"/>
        </w:rPr>
      </w:pPr>
      <w:r>
        <w:rPr>
          <w:sz w:val="21"/>
          <w:szCs w:val="21"/>
        </w:rPr>
        <w:br w:type="page"/>
      </w:r>
    </w:p>
    <w:p w14:paraId="1816034B" w14:textId="0A200C8A" w:rsidR="00904A4D" w:rsidRDefault="000D706F" w:rsidP="00543FDB">
      <w:pPr>
        <w:pStyle w:val="Nessunaspaziatura"/>
        <w:spacing w:line="360" w:lineRule="auto"/>
        <w:jc w:val="both"/>
        <w:rPr>
          <w:rFonts w:ascii="Times New Roman" w:hAnsi="Times New Roman" w:cs="Times New Roman"/>
          <w:sz w:val="24"/>
          <w:szCs w:val="24"/>
        </w:rPr>
      </w:pPr>
      <w:r>
        <w:rPr>
          <w:rFonts w:ascii="Times New Roman" w:hAnsi="Times New Roman" w:cs="Times New Roman"/>
          <w:b/>
          <w:sz w:val="24"/>
          <w:szCs w:val="24"/>
        </w:rPr>
        <w:t>Figure</w:t>
      </w:r>
      <w:r w:rsidRPr="008C07F6">
        <w:rPr>
          <w:rFonts w:ascii="Times New Roman" w:hAnsi="Times New Roman" w:cs="Times New Roman"/>
          <w:b/>
          <w:sz w:val="24"/>
          <w:szCs w:val="24"/>
        </w:rPr>
        <w:t xml:space="preserve"> S1</w:t>
      </w:r>
      <w:r w:rsidRPr="008C07F6">
        <w:rPr>
          <w:rFonts w:ascii="Times New Roman" w:hAnsi="Times New Roman" w:cs="Times New Roman"/>
          <w:sz w:val="24"/>
          <w:szCs w:val="24"/>
        </w:rPr>
        <w:t xml:space="preserve">. </w:t>
      </w:r>
      <w:r>
        <w:rPr>
          <w:rFonts w:ascii="Times New Roman" w:hAnsi="Times New Roman" w:cs="Times New Roman"/>
          <w:sz w:val="24"/>
          <w:szCs w:val="24"/>
        </w:rPr>
        <w:t>Biomarker experts’ b</w:t>
      </w:r>
      <w:r w:rsidRPr="00A740A5">
        <w:rPr>
          <w:rFonts w:ascii="Times New Roman" w:hAnsi="Times New Roman" w:cs="Times New Roman"/>
          <w:sz w:val="24"/>
          <w:szCs w:val="24"/>
        </w:rPr>
        <w:t>eliefs on the pathogenic role of amyloid and tau in AD [A] and perceived clinical utility of amyloid-PET vs tau-PET in MCI and mild dementia [B]</w:t>
      </w:r>
      <w:r w:rsidR="00F15253">
        <w:rPr>
          <w:rFonts w:ascii="Times New Roman" w:hAnsi="Times New Roman" w:cs="Times New Roman"/>
          <w:sz w:val="24"/>
          <w:szCs w:val="24"/>
        </w:rPr>
        <w:t xml:space="preserve"> divided by specialty (i.e. radiologists, nuclear medicine physicians, laboratory physicians)</w:t>
      </w:r>
      <w:r w:rsidRPr="00A740A5">
        <w:rPr>
          <w:rFonts w:ascii="Times New Roman" w:hAnsi="Times New Roman" w:cs="Times New Roman"/>
          <w:sz w:val="24"/>
          <w:szCs w:val="24"/>
        </w:rPr>
        <w:t>.</w:t>
      </w:r>
    </w:p>
    <w:p w14:paraId="479D6027" w14:textId="1EF4EB1D" w:rsidR="000D706F" w:rsidRDefault="001D5FF0" w:rsidP="00543FDB">
      <w:pPr>
        <w:pStyle w:val="Nessunaspaziatura"/>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6840084" wp14:editId="79E0E4A7">
            <wp:extent cx="5684611" cy="8266371"/>
            <wp:effectExtent l="0" t="0" r="0" b="190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684611" cy="8266371"/>
                    </a:xfrm>
                    <a:prstGeom prst="rect">
                      <a:avLst/>
                    </a:prstGeom>
                    <a:noFill/>
                    <a:ln>
                      <a:noFill/>
                    </a:ln>
                  </pic:spPr>
                </pic:pic>
              </a:graphicData>
            </a:graphic>
          </wp:inline>
        </w:drawing>
      </w:r>
    </w:p>
    <w:p w14:paraId="53FD21DF" w14:textId="4391476D" w:rsidR="000D706F" w:rsidRDefault="000D706F" w:rsidP="00543FDB">
      <w:pPr>
        <w:pStyle w:val="Nessunaspaziatura"/>
        <w:spacing w:line="360" w:lineRule="auto"/>
        <w:jc w:val="both"/>
        <w:rPr>
          <w:rFonts w:ascii="Times New Roman" w:hAnsi="Times New Roman" w:cs="Times New Roman"/>
          <w:sz w:val="24"/>
          <w:szCs w:val="24"/>
        </w:rPr>
      </w:pPr>
      <w:r>
        <w:rPr>
          <w:rFonts w:ascii="Times New Roman" w:hAnsi="Times New Roman" w:cs="Times New Roman"/>
          <w:b/>
          <w:sz w:val="24"/>
          <w:szCs w:val="24"/>
        </w:rPr>
        <w:t>Figure</w:t>
      </w:r>
      <w:r w:rsidRPr="008C07F6">
        <w:rPr>
          <w:rFonts w:ascii="Times New Roman" w:hAnsi="Times New Roman" w:cs="Times New Roman"/>
          <w:b/>
          <w:sz w:val="24"/>
          <w:szCs w:val="24"/>
        </w:rPr>
        <w:t xml:space="preserve"> S2</w:t>
      </w:r>
      <w:r w:rsidRPr="008C07F6">
        <w:rPr>
          <w:rFonts w:ascii="Times New Roman" w:hAnsi="Times New Roman" w:cs="Times New Roman"/>
          <w:sz w:val="24"/>
          <w:szCs w:val="24"/>
        </w:rPr>
        <w:t xml:space="preserve">. </w:t>
      </w:r>
      <w:r>
        <w:rPr>
          <w:rFonts w:ascii="Times New Roman" w:hAnsi="Times New Roman" w:cs="Times New Roman"/>
          <w:sz w:val="24"/>
          <w:szCs w:val="24"/>
        </w:rPr>
        <w:t xml:space="preserve">Biomarker </w:t>
      </w:r>
      <w:r w:rsidR="00F15253">
        <w:rPr>
          <w:rFonts w:ascii="Times New Roman" w:hAnsi="Times New Roman" w:cs="Times New Roman"/>
          <w:sz w:val="24"/>
          <w:szCs w:val="24"/>
        </w:rPr>
        <w:t>experts’</w:t>
      </w:r>
      <w:r>
        <w:rPr>
          <w:rFonts w:ascii="Times New Roman" w:hAnsi="Times New Roman" w:cs="Times New Roman"/>
          <w:sz w:val="24"/>
          <w:szCs w:val="24"/>
        </w:rPr>
        <w:t xml:space="preserve"> reported a</w:t>
      </w:r>
      <w:r w:rsidRPr="006B1188">
        <w:rPr>
          <w:rFonts w:ascii="Times New Roman" w:hAnsi="Times New Roman" w:cs="Times New Roman"/>
          <w:sz w:val="24"/>
          <w:szCs w:val="24"/>
        </w:rPr>
        <w:t>dditional value over neuropsychological testing and structural MRI in MCI</w:t>
      </w:r>
      <w:r w:rsidR="00F15253">
        <w:rPr>
          <w:rFonts w:ascii="Times New Roman" w:hAnsi="Times New Roman" w:cs="Times New Roman"/>
          <w:sz w:val="24"/>
          <w:szCs w:val="24"/>
        </w:rPr>
        <w:t xml:space="preserve"> </w:t>
      </w:r>
      <w:r w:rsidR="00F15253" w:rsidRPr="00F15253">
        <w:rPr>
          <w:rFonts w:ascii="Times New Roman" w:hAnsi="Times New Roman" w:cs="Times New Roman"/>
          <w:sz w:val="24"/>
          <w:szCs w:val="24"/>
        </w:rPr>
        <w:t>divided by specialty (i.e. radiologists, nuclear medicine physicians, laboratory physicians)</w:t>
      </w:r>
      <w:r w:rsidRPr="006B1188">
        <w:rPr>
          <w:rFonts w:ascii="Times New Roman" w:hAnsi="Times New Roman" w:cs="Times New Roman"/>
          <w:sz w:val="24"/>
          <w:szCs w:val="24"/>
        </w:rPr>
        <w:t>.</w:t>
      </w:r>
    </w:p>
    <w:p w14:paraId="7430365A" w14:textId="373972BA" w:rsidR="000D706F" w:rsidRDefault="007A4D5A" w:rsidP="00543FDB">
      <w:pPr>
        <w:pStyle w:val="Nessunaspaziatura"/>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4B08985" wp14:editId="5BBE8677">
            <wp:extent cx="6111240" cy="7688580"/>
            <wp:effectExtent l="0" t="0" r="3810" b="762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1240" cy="7688580"/>
                    </a:xfrm>
                    <a:prstGeom prst="rect">
                      <a:avLst/>
                    </a:prstGeom>
                    <a:noFill/>
                    <a:ln>
                      <a:noFill/>
                    </a:ln>
                  </pic:spPr>
                </pic:pic>
              </a:graphicData>
            </a:graphic>
          </wp:inline>
        </w:drawing>
      </w:r>
    </w:p>
    <w:p w14:paraId="43753058" w14:textId="2BC493DE" w:rsidR="000D706F" w:rsidRDefault="000D706F" w:rsidP="00543FDB">
      <w:pPr>
        <w:pStyle w:val="Nessunaspaziatura"/>
        <w:spacing w:line="360" w:lineRule="auto"/>
        <w:jc w:val="both"/>
        <w:rPr>
          <w:rFonts w:ascii="Times New Roman" w:hAnsi="Times New Roman" w:cs="Times New Roman"/>
          <w:sz w:val="24"/>
          <w:szCs w:val="24"/>
        </w:rPr>
      </w:pPr>
    </w:p>
    <w:p w14:paraId="2F6969D7" w14:textId="77777777" w:rsidR="007A4D5A" w:rsidRDefault="007A4D5A" w:rsidP="00543FDB">
      <w:pPr>
        <w:pStyle w:val="Nessunaspaziatura"/>
        <w:spacing w:line="360" w:lineRule="auto"/>
        <w:jc w:val="both"/>
        <w:rPr>
          <w:rFonts w:ascii="Times New Roman" w:hAnsi="Times New Roman" w:cs="Times New Roman"/>
          <w:sz w:val="24"/>
          <w:szCs w:val="24"/>
        </w:rPr>
      </w:pPr>
    </w:p>
    <w:p w14:paraId="440E754E" w14:textId="63A6303E" w:rsidR="000D706F" w:rsidRDefault="000D706F" w:rsidP="00543FDB">
      <w:pPr>
        <w:pStyle w:val="Nessunaspaziatura"/>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Figure </w:t>
      </w:r>
      <w:r w:rsidRPr="008C07F6">
        <w:rPr>
          <w:rFonts w:ascii="Times New Roman" w:hAnsi="Times New Roman" w:cs="Times New Roman"/>
          <w:b/>
          <w:sz w:val="24"/>
          <w:szCs w:val="24"/>
        </w:rPr>
        <w:t>S</w:t>
      </w:r>
      <w:r>
        <w:rPr>
          <w:rFonts w:ascii="Times New Roman" w:hAnsi="Times New Roman" w:cs="Times New Roman"/>
          <w:b/>
          <w:sz w:val="24"/>
          <w:szCs w:val="24"/>
        </w:rPr>
        <w:t>3</w:t>
      </w:r>
      <w:r w:rsidRPr="008C07F6">
        <w:rPr>
          <w:rFonts w:ascii="Times New Roman" w:hAnsi="Times New Roman" w:cs="Times New Roman"/>
          <w:sz w:val="24"/>
          <w:szCs w:val="24"/>
        </w:rPr>
        <w:t xml:space="preserve">. </w:t>
      </w:r>
      <w:r>
        <w:rPr>
          <w:rFonts w:ascii="Times New Roman" w:hAnsi="Times New Roman" w:cs="Times New Roman"/>
          <w:sz w:val="24"/>
          <w:szCs w:val="24"/>
        </w:rPr>
        <w:t>Biomarker experts’ c</w:t>
      </w:r>
      <w:r w:rsidRPr="00345602">
        <w:rPr>
          <w:rFonts w:ascii="Times New Roman" w:hAnsi="Times New Roman" w:cs="Times New Roman"/>
          <w:sz w:val="24"/>
          <w:szCs w:val="24"/>
        </w:rPr>
        <w:t>onfidence in an etiological diagnosis of AD in MCI</w:t>
      </w:r>
      <w:r w:rsidR="00F15253">
        <w:rPr>
          <w:rFonts w:ascii="Times New Roman" w:hAnsi="Times New Roman" w:cs="Times New Roman"/>
          <w:sz w:val="24"/>
          <w:szCs w:val="24"/>
        </w:rPr>
        <w:t xml:space="preserve"> </w:t>
      </w:r>
      <w:r w:rsidR="00F15253" w:rsidRPr="00F15253">
        <w:rPr>
          <w:rFonts w:ascii="Times New Roman" w:hAnsi="Times New Roman" w:cs="Times New Roman"/>
          <w:sz w:val="24"/>
          <w:szCs w:val="24"/>
        </w:rPr>
        <w:t>divided by specialty (i.e. radiologists, nuclear medicine physicians, laboratory physicians)</w:t>
      </w:r>
      <w:r w:rsidRPr="00345602">
        <w:rPr>
          <w:rFonts w:ascii="Times New Roman" w:hAnsi="Times New Roman" w:cs="Times New Roman"/>
          <w:sz w:val="24"/>
          <w:szCs w:val="24"/>
        </w:rPr>
        <w:t>.</w:t>
      </w:r>
    </w:p>
    <w:p w14:paraId="169EA876" w14:textId="328BE1BB" w:rsidR="008D6278" w:rsidRDefault="00D62CD9" w:rsidP="00543FDB">
      <w:pPr>
        <w:pStyle w:val="Nessunaspaziatura"/>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A6969B5" wp14:editId="65C0DA84">
            <wp:extent cx="6111240" cy="7924800"/>
            <wp:effectExtent l="0" t="0" r="381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11240" cy="7924800"/>
                    </a:xfrm>
                    <a:prstGeom prst="rect">
                      <a:avLst/>
                    </a:prstGeom>
                    <a:noFill/>
                    <a:ln>
                      <a:noFill/>
                    </a:ln>
                  </pic:spPr>
                </pic:pic>
              </a:graphicData>
            </a:graphic>
          </wp:inline>
        </w:drawing>
      </w:r>
    </w:p>
    <w:sectPr w:rsidR="008D6278" w:rsidSect="00543FD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3678F"/>
    <w:multiLevelType w:val="hybridMultilevel"/>
    <w:tmpl w:val="44225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F4300A"/>
    <w:multiLevelType w:val="hybridMultilevel"/>
    <w:tmpl w:val="66A68ECC"/>
    <w:lvl w:ilvl="0" w:tplc="F740006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234C5F"/>
    <w:multiLevelType w:val="hybridMultilevel"/>
    <w:tmpl w:val="1CD22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092C10"/>
    <w:multiLevelType w:val="hybridMultilevel"/>
    <w:tmpl w:val="1ABC1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506A78"/>
    <w:multiLevelType w:val="hybridMultilevel"/>
    <w:tmpl w:val="B3347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0718DF"/>
    <w:multiLevelType w:val="hybridMultilevel"/>
    <w:tmpl w:val="805E2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332140"/>
    <w:multiLevelType w:val="hybridMultilevel"/>
    <w:tmpl w:val="ED4656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4"/>
  </w:num>
  <w:num w:numId="5">
    <w:abstractNumId w:val="0"/>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E17"/>
    <w:rsid w:val="00011EA6"/>
    <w:rsid w:val="00014428"/>
    <w:rsid w:val="00014737"/>
    <w:rsid w:val="00016C7D"/>
    <w:rsid w:val="00034A83"/>
    <w:rsid w:val="0004235C"/>
    <w:rsid w:val="00075DF8"/>
    <w:rsid w:val="00082A41"/>
    <w:rsid w:val="0009175B"/>
    <w:rsid w:val="000939F3"/>
    <w:rsid w:val="000962E1"/>
    <w:rsid w:val="000B2895"/>
    <w:rsid w:val="000B42AC"/>
    <w:rsid w:val="000D377B"/>
    <w:rsid w:val="000D48F0"/>
    <w:rsid w:val="000D706F"/>
    <w:rsid w:val="000E298D"/>
    <w:rsid w:val="000E3D20"/>
    <w:rsid w:val="00110726"/>
    <w:rsid w:val="00110927"/>
    <w:rsid w:val="00120F66"/>
    <w:rsid w:val="001326B3"/>
    <w:rsid w:val="00132CEE"/>
    <w:rsid w:val="00137C8C"/>
    <w:rsid w:val="0014480A"/>
    <w:rsid w:val="001710A2"/>
    <w:rsid w:val="00182E4B"/>
    <w:rsid w:val="00184517"/>
    <w:rsid w:val="00192DFA"/>
    <w:rsid w:val="001968DB"/>
    <w:rsid w:val="001B79FA"/>
    <w:rsid w:val="001C0481"/>
    <w:rsid w:val="001D5FF0"/>
    <w:rsid w:val="001E00E2"/>
    <w:rsid w:val="001E5C71"/>
    <w:rsid w:val="001F2961"/>
    <w:rsid w:val="00200768"/>
    <w:rsid w:val="00202AE8"/>
    <w:rsid w:val="00212372"/>
    <w:rsid w:val="002205CB"/>
    <w:rsid w:val="00222333"/>
    <w:rsid w:val="00235D92"/>
    <w:rsid w:val="002400BD"/>
    <w:rsid w:val="0024456C"/>
    <w:rsid w:val="0025059C"/>
    <w:rsid w:val="00256422"/>
    <w:rsid w:val="00260D6F"/>
    <w:rsid w:val="00261DFE"/>
    <w:rsid w:val="00265D46"/>
    <w:rsid w:val="00267EAA"/>
    <w:rsid w:val="00271B96"/>
    <w:rsid w:val="00282241"/>
    <w:rsid w:val="002873E5"/>
    <w:rsid w:val="00290D9F"/>
    <w:rsid w:val="002C37D0"/>
    <w:rsid w:val="002C3F6D"/>
    <w:rsid w:val="002D26B5"/>
    <w:rsid w:val="002D77F6"/>
    <w:rsid w:val="002F4324"/>
    <w:rsid w:val="0030139F"/>
    <w:rsid w:val="00302A7F"/>
    <w:rsid w:val="00307D1C"/>
    <w:rsid w:val="003123F6"/>
    <w:rsid w:val="00313766"/>
    <w:rsid w:val="003230BF"/>
    <w:rsid w:val="003329D6"/>
    <w:rsid w:val="00341D32"/>
    <w:rsid w:val="00342C97"/>
    <w:rsid w:val="00345602"/>
    <w:rsid w:val="003502DF"/>
    <w:rsid w:val="00353CFC"/>
    <w:rsid w:val="00357F0D"/>
    <w:rsid w:val="00360248"/>
    <w:rsid w:val="00362939"/>
    <w:rsid w:val="00376550"/>
    <w:rsid w:val="003846B7"/>
    <w:rsid w:val="0039057B"/>
    <w:rsid w:val="003A00DF"/>
    <w:rsid w:val="003D1DBA"/>
    <w:rsid w:val="003D5FC4"/>
    <w:rsid w:val="003E3486"/>
    <w:rsid w:val="003E57F2"/>
    <w:rsid w:val="003E7B5E"/>
    <w:rsid w:val="0040425A"/>
    <w:rsid w:val="00411A1C"/>
    <w:rsid w:val="00417928"/>
    <w:rsid w:val="00433BD4"/>
    <w:rsid w:val="00437D5F"/>
    <w:rsid w:val="00444FEF"/>
    <w:rsid w:val="00450638"/>
    <w:rsid w:val="00460E8C"/>
    <w:rsid w:val="00466E7F"/>
    <w:rsid w:val="004746E7"/>
    <w:rsid w:val="00484CC7"/>
    <w:rsid w:val="00492155"/>
    <w:rsid w:val="00493651"/>
    <w:rsid w:val="004937FB"/>
    <w:rsid w:val="00493FA2"/>
    <w:rsid w:val="004979E4"/>
    <w:rsid w:val="004C2002"/>
    <w:rsid w:val="004C26EA"/>
    <w:rsid w:val="004C2BBF"/>
    <w:rsid w:val="004E06AC"/>
    <w:rsid w:val="004E2F8C"/>
    <w:rsid w:val="00505740"/>
    <w:rsid w:val="00507955"/>
    <w:rsid w:val="00512A5F"/>
    <w:rsid w:val="005266F8"/>
    <w:rsid w:val="0053173D"/>
    <w:rsid w:val="00540F8A"/>
    <w:rsid w:val="00543FDB"/>
    <w:rsid w:val="00544EB9"/>
    <w:rsid w:val="00550E29"/>
    <w:rsid w:val="005554F7"/>
    <w:rsid w:val="0055550D"/>
    <w:rsid w:val="00562494"/>
    <w:rsid w:val="005638CB"/>
    <w:rsid w:val="00563D2F"/>
    <w:rsid w:val="00564BFE"/>
    <w:rsid w:val="00566095"/>
    <w:rsid w:val="005853E6"/>
    <w:rsid w:val="00591807"/>
    <w:rsid w:val="005A66B3"/>
    <w:rsid w:val="005B4230"/>
    <w:rsid w:val="005B7018"/>
    <w:rsid w:val="005C2898"/>
    <w:rsid w:val="005C635E"/>
    <w:rsid w:val="005C7E65"/>
    <w:rsid w:val="005D731B"/>
    <w:rsid w:val="005E23D4"/>
    <w:rsid w:val="00600224"/>
    <w:rsid w:val="00615EC7"/>
    <w:rsid w:val="00617CD3"/>
    <w:rsid w:val="006314E3"/>
    <w:rsid w:val="00637869"/>
    <w:rsid w:val="00640909"/>
    <w:rsid w:val="00646449"/>
    <w:rsid w:val="0065377D"/>
    <w:rsid w:val="00662176"/>
    <w:rsid w:val="006750BF"/>
    <w:rsid w:val="00680123"/>
    <w:rsid w:val="00691CA5"/>
    <w:rsid w:val="00693685"/>
    <w:rsid w:val="006A5922"/>
    <w:rsid w:val="006B1188"/>
    <w:rsid w:val="006D576D"/>
    <w:rsid w:val="006E6990"/>
    <w:rsid w:val="006F3F89"/>
    <w:rsid w:val="00701242"/>
    <w:rsid w:val="00706003"/>
    <w:rsid w:val="0073786C"/>
    <w:rsid w:val="007440BD"/>
    <w:rsid w:val="00750EC3"/>
    <w:rsid w:val="00760EE0"/>
    <w:rsid w:val="00763D5B"/>
    <w:rsid w:val="00764CE3"/>
    <w:rsid w:val="00766E08"/>
    <w:rsid w:val="0076761E"/>
    <w:rsid w:val="007732A5"/>
    <w:rsid w:val="007843DB"/>
    <w:rsid w:val="0079560F"/>
    <w:rsid w:val="00795732"/>
    <w:rsid w:val="0079622E"/>
    <w:rsid w:val="007A046A"/>
    <w:rsid w:val="007A2886"/>
    <w:rsid w:val="007A4D5A"/>
    <w:rsid w:val="007E4A41"/>
    <w:rsid w:val="007E7872"/>
    <w:rsid w:val="007E7B1A"/>
    <w:rsid w:val="007F52B9"/>
    <w:rsid w:val="0081350E"/>
    <w:rsid w:val="00813656"/>
    <w:rsid w:val="0081448D"/>
    <w:rsid w:val="008339D2"/>
    <w:rsid w:val="00835204"/>
    <w:rsid w:val="00852071"/>
    <w:rsid w:val="00852C23"/>
    <w:rsid w:val="00855D7B"/>
    <w:rsid w:val="00860F4A"/>
    <w:rsid w:val="008634D1"/>
    <w:rsid w:val="008868B3"/>
    <w:rsid w:val="008921DC"/>
    <w:rsid w:val="008A6C72"/>
    <w:rsid w:val="008C07F6"/>
    <w:rsid w:val="008C62BF"/>
    <w:rsid w:val="008D112A"/>
    <w:rsid w:val="008D6278"/>
    <w:rsid w:val="008E63AB"/>
    <w:rsid w:val="008F5D27"/>
    <w:rsid w:val="00904A4D"/>
    <w:rsid w:val="009111C2"/>
    <w:rsid w:val="0093441A"/>
    <w:rsid w:val="009379D5"/>
    <w:rsid w:val="009436F6"/>
    <w:rsid w:val="009461DB"/>
    <w:rsid w:val="009801B9"/>
    <w:rsid w:val="00992BE9"/>
    <w:rsid w:val="009B1BF6"/>
    <w:rsid w:val="009B270F"/>
    <w:rsid w:val="009C0BF4"/>
    <w:rsid w:val="009C2B2A"/>
    <w:rsid w:val="009C3B3A"/>
    <w:rsid w:val="009C42E6"/>
    <w:rsid w:val="009C7501"/>
    <w:rsid w:val="009D5C35"/>
    <w:rsid w:val="009E77F0"/>
    <w:rsid w:val="009F1B0F"/>
    <w:rsid w:val="009F7042"/>
    <w:rsid w:val="009F7288"/>
    <w:rsid w:val="00A123FB"/>
    <w:rsid w:val="00A21988"/>
    <w:rsid w:val="00A31198"/>
    <w:rsid w:val="00A362A7"/>
    <w:rsid w:val="00A47952"/>
    <w:rsid w:val="00A541BC"/>
    <w:rsid w:val="00A578D8"/>
    <w:rsid w:val="00A619D4"/>
    <w:rsid w:val="00A71ED1"/>
    <w:rsid w:val="00A740A5"/>
    <w:rsid w:val="00A80192"/>
    <w:rsid w:val="00A80549"/>
    <w:rsid w:val="00A90B06"/>
    <w:rsid w:val="00A96659"/>
    <w:rsid w:val="00AB736F"/>
    <w:rsid w:val="00AC5AEA"/>
    <w:rsid w:val="00AD613D"/>
    <w:rsid w:val="00AE6FE4"/>
    <w:rsid w:val="00AF3A02"/>
    <w:rsid w:val="00B047C8"/>
    <w:rsid w:val="00B1170A"/>
    <w:rsid w:val="00B12B83"/>
    <w:rsid w:val="00B17502"/>
    <w:rsid w:val="00B209CC"/>
    <w:rsid w:val="00B216E2"/>
    <w:rsid w:val="00B24AFD"/>
    <w:rsid w:val="00B25BA0"/>
    <w:rsid w:val="00B3596C"/>
    <w:rsid w:val="00B62476"/>
    <w:rsid w:val="00B708DC"/>
    <w:rsid w:val="00B70D36"/>
    <w:rsid w:val="00B8104F"/>
    <w:rsid w:val="00B82E00"/>
    <w:rsid w:val="00B92D2B"/>
    <w:rsid w:val="00B97054"/>
    <w:rsid w:val="00BB0A65"/>
    <w:rsid w:val="00BB4961"/>
    <w:rsid w:val="00BC279E"/>
    <w:rsid w:val="00BC3212"/>
    <w:rsid w:val="00BC5140"/>
    <w:rsid w:val="00BD19F1"/>
    <w:rsid w:val="00BD66FF"/>
    <w:rsid w:val="00BD6A77"/>
    <w:rsid w:val="00BF3F62"/>
    <w:rsid w:val="00C072CB"/>
    <w:rsid w:val="00C45A0A"/>
    <w:rsid w:val="00C5495A"/>
    <w:rsid w:val="00C56E2B"/>
    <w:rsid w:val="00C72CB9"/>
    <w:rsid w:val="00C76278"/>
    <w:rsid w:val="00C96BC5"/>
    <w:rsid w:val="00CA0D5E"/>
    <w:rsid w:val="00CD3D48"/>
    <w:rsid w:val="00CD578B"/>
    <w:rsid w:val="00CE5A26"/>
    <w:rsid w:val="00D10F63"/>
    <w:rsid w:val="00D17B54"/>
    <w:rsid w:val="00D20D73"/>
    <w:rsid w:val="00D363E5"/>
    <w:rsid w:val="00D3764D"/>
    <w:rsid w:val="00D415D2"/>
    <w:rsid w:val="00D4446D"/>
    <w:rsid w:val="00D527FC"/>
    <w:rsid w:val="00D5761D"/>
    <w:rsid w:val="00D62CD9"/>
    <w:rsid w:val="00D913DB"/>
    <w:rsid w:val="00DA69C6"/>
    <w:rsid w:val="00DA6F80"/>
    <w:rsid w:val="00DB5596"/>
    <w:rsid w:val="00DB6FD8"/>
    <w:rsid w:val="00DC2649"/>
    <w:rsid w:val="00DF3F54"/>
    <w:rsid w:val="00E05EBB"/>
    <w:rsid w:val="00E174A9"/>
    <w:rsid w:val="00E2298C"/>
    <w:rsid w:val="00E22C12"/>
    <w:rsid w:val="00E24414"/>
    <w:rsid w:val="00E3288C"/>
    <w:rsid w:val="00E463D0"/>
    <w:rsid w:val="00E52AA2"/>
    <w:rsid w:val="00E62A8F"/>
    <w:rsid w:val="00E72BF5"/>
    <w:rsid w:val="00E74F9C"/>
    <w:rsid w:val="00E779B1"/>
    <w:rsid w:val="00E94E12"/>
    <w:rsid w:val="00EC1D60"/>
    <w:rsid w:val="00EC22D6"/>
    <w:rsid w:val="00EC7A25"/>
    <w:rsid w:val="00ED1586"/>
    <w:rsid w:val="00EE1456"/>
    <w:rsid w:val="00EF65BF"/>
    <w:rsid w:val="00EF72D0"/>
    <w:rsid w:val="00F10AD5"/>
    <w:rsid w:val="00F14386"/>
    <w:rsid w:val="00F14D18"/>
    <w:rsid w:val="00F15253"/>
    <w:rsid w:val="00F222F9"/>
    <w:rsid w:val="00F27ED8"/>
    <w:rsid w:val="00F40E17"/>
    <w:rsid w:val="00F47E6B"/>
    <w:rsid w:val="00F53C9F"/>
    <w:rsid w:val="00F77246"/>
    <w:rsid w:val="00F77F7A"/>
    <w:rsid w:val="00F77FCF"/>
    <w:rsid w:val="00FA331A"/>
    <w:rsid w:val="00FA44E2"/>
    <w:rsid w:val="00FB375C"/>
    <w:rsid w:val="00FB7A73"/>
    <w:rsid w:val="00FC3997"/>
    <w:rsid w:val="00FD0487"/>
    <w:rsid w:val="00FE7FAA"/>
    <w:rsid w:val="00FF1680"/>
    <w:rsid w:val="00FF1DA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F31E5"/>
  <w15:chartTrackingRefBased/>
  <w15:docId w15:val="{CBEF8F0E-55BA-4E70-9918-65945C5DC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D613D"/>
    <w:pPr>
      <w:spacing w:before="240" w:after="120" w:line="360" w:lineRule="auto"/>
      <w:jc w:val="both"/>
    </w:pPr>
    <w:rPr>
      <w:rFonts w:ascii="Times New Roman" w:hAnsi="Times New Roman"/>
      <w:sz w:val="24"/>
    </w:rPr>
  </w:style>
  <w:style w:type="paragraph" w:styleId="Titolo1">
    <w:name w:val="heading 1"/>
    <w:basedOn w:val="Normale"/>
    <w:next w:val="Normale"/>
    <w:link w:val="Titolo1Carattere"/>
    <w:uiPriority w:val="9"/>
    <w:qFormat/>
    <w:rsid w:val="00437D5F"/>
    <w:pPr>
      <w:keepNext/>
      <w:keepLines/>
      <w:spacing w:before="480" w:after="0" w:line="276" w:lineRule="auto"/>
      <w:jc w:val="center"/>
      <w:outlineLvl w:val="0"/>
    </w:pPr>
    <w:rPr>
      <w:rFonts w:eastAsiaTheme="majorEastAsia" w:cstheme="majorBidi"/>
      <w:bCs/>
      <w:sz w:val="28"/>
      <w:szCs w:val="28"/>
    </w:rPr>
  </w:style>
  <w:style w:type="paragraph" w:styleId="Titolo2">
    <w:name w:val="heading 2"/>
    <w:basedOn w:val="Normale"/>
    <w:next w:val="Normale"/>
    <w:link w:val="Titolo2Carattere"/>
    <w:uiPriority w:val="9"/>
    <w:unhideWhenUsed/>
    <w:qFormat/>
    <w:rsid w:val="00437D5F"/>
    <w:pPr>
      <w:keepNext/>
      <w:keepLines/>
      <w:spacing w:before="200" w:after="0" w:line="276" w:lineRule="auto"/>
      <w:outlineLvl w:val="1"/>
    </w:pPr>
    <w:rPr>
      <w:rFonts w:eastAsiaTheme="majorEastAsia" w:cstheme="majorBidi"/>
      <w:bCs/>
      <w:szCs w:val="26"/>
    </w:rPr>
  </w:style>
  <w:style w:type="paragraph" w:styleId="Titolo3">
    <w:name w:val="heading 3"/>
    <w:basedOn w:val="Normale"/>
    <w:next w:val="Normale"/>
    <w:link w:val="Titolo3Carattere"/>
    <w:uiPriority w:val="9"/>
    <w:unhideWhenUsed/>
    <w:qFormat/>
    <w:rsid w:val="00437D5F"/>
    <w:pPr>
      <w:keepNext/>
      <w:keepLines/>
      <w:spacing w:before="200" w:after="0" w:line="276" w:lineRule="auto"/>
      <w:jc w:val="left"/>
      <w:outlineLvl w:val="2"/>
    </w:pPr>
    <w:rPr>
      <w:rFonts w:eastAsiaTheme="majorEastAsia" w:cstheme="majorBidi"/>
      <w:bCs/>
      <w:sz w:val="22"/>
    </w:rPr>
  </w:style>
  <w:style w:type="paragraph" w:styleId="Titolo4">
    <w:name w:val="heading 4"/>
    <w:basedOn w:val="Normale"/>
    <w:next w:val="Normale"/>
    <w:link w:val="Titolo4Carattere"/>
    <w:uiPriority w:val="9"/>
    <w:semiHidden/>
    <w:unhideWhenUsed/>
    <w:qFormat/>
    <w:rsid w:val="00437D5F"/>
    <w:pPr>
      <w:keepNext/>
      <w:keepLines/>
      <w:spacing w:before="40" w:after="0"/>
      <w:outlineLvl w:val="3"/>
    </w:pPr>
    <w:rPr>
      <w:rFonts w:eastAsiaTheme="majorEastAsia" w:cstheme="majorBidi"/>
      <w:i/>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302A7F"/>
    <w:pPr>
      <w:spacing w:after="0" w:line="240" w:lineRule="auto"/>
    </w:pPr>
  </w:style>
  <w:style w:type="character" w:styleId="Collegamentoipertestuale">
    <w:name w:val="Hyperlink"/>
    <w:basedOn w:val="Carpredefinitoparagrafo"/>
    <w:uiPriority w:val="99"/>
    <w:unhideWhenUsed/>
    <w:rsid w:val="002205CB"/>
    <w:rPr>
      <w:color w:val="0563C1" w:themeColor="hyperlink"/>
      <w:u w:val="single"/>
    </w:rPr>
  </w:style>
  <w:style w:type="character" w:styleId="Menzionenonrisolta">
    <w:name w:val="Unresolved Mention"/>
    <w:basedOn w:val="Carpredefinitoparagrafo"/>
    <w:uiPriority w:val="99"/>
    <w:semiHidden/>
    <w:unhideWhenUsed/>
    <w:rsid w:val="002205CB"/>
    <w:rPr>
      <w:color w:val="605E5C"/>
      <w:shd w:val="clear" w:color="auto" w:fill="E1DFDD"/>
    </w:rPr>
  </w:style>
  <w:style w:type="character" w:styleId="Rimandocommento">
    <w:name w:val="annotation reference"/>
    <w:basedOn w:val="Carpredefinitoparagrafo"/>
    <w:uiPriority w:val="99"/>
    <w:semiHidden/>
    <w:unhideWhenUsed/>
    <w:rsid w:val="00EE1456"/>
    <w:rPr>
      <w:sz w:val="16"/>
      <w:szCs w:val="16"/>
    </w:rPr>
  </w:style>
  <w:style w:type="paragraph" w:styleId="Testocommento">
    <w:name w:val="annotation text"/>
    <w:basedOn w:val="Normale"/>
    <w:link w:val="TestocommentoCarattere"/>
    <w:uiPriority w:val="99"/>
    <w:semiHidden/>
    <w:unhideWhenUsed/>
    <w:rsid w:val="00EE1456"/>
    <w:pPr>
      <w:spacing w:before="0" w:after="160" w:line="240" w:lineRule="auto"/>
      <w:jc w:val="left"/>
    </w:pPr>
    <w:rPr>
      <w:rFonts w:asciiTheme="minorHAnsi" w:hAnsiTheme="minorHAnsi"/>
      <w:sz w:val="20"/>
      <w:szCs w:val="20"/>
    </w:rPr>
  </w:style>
  <w:style w:type="character" w:customStyle="1" w:styleId="TestocommentoCarattere">
    <w:name w:val="Testo commento Carattere"/>
    <w:basedOn w:val="Carpredefinitoparagrafo"/>
    <w:link w:val="Testocommento"/>
    <w:uiPriority w:val="99"/>
    <w:semiHidden/>
    <w:rsid w:val="00EE1456"/>
    <w:rPr>
      <w:sz w:val="20"/>
      <w:szCs w:val="20"/>
    </w:rPr>
  </w:style>
  <w:style w:type="paragraph" w:styleId="Soggettocommento">
    <w:name w:val="annotation subject"/>
    <w:basedOn w:val="Testocommento"/>
    <w:next w:val="Testocommento"/>
    <w:link w:val="SoggettocommentoCarattere"/>
    <w:uiPriority w:val="99"/>
    <w:semiHidden/>
    <w:unhideWhenUsed/>
    <w:rsid w:val="00EE1456"/>
    <w:rPr>
      <w:b/>
      <w:bCs/>
    </w:rPr>
  </w:style>
  <w:style w:type="character" w:customStyle="1" w:styleId="SoggettocommentoCarattere">
    <w:name w:val="Soggetto commento Carattere"/>
    <w:basedOn w:val="TestocommentoCarattere"/>
    <w:link w:val="Soggettocommento"/>
    <w:uiPriority w:val="99"/>
    <w:semiHidden/>
    <w:rsid w:val="00EE1456"/>
    <w:rPr>
      <w:b/>
      <w:bCs/>
      <w:sz w:val="20"/>
      <w:szCs w:val="20"/>
    </w:rPr>
  </w:style>
  <w:style w:type="paragraph" w:styleId="Testofumetto">
    <w:name w:val="Balloon Text"/>
    <w:basedOn w:val="Normale"/>
    <w:link w:val="TestofumettoCarattere"/>
    <w:uiPriority w:val="99"/>
    <w:semiHidden/>
    <w:unhideWhenUsed/>
    <w:rsid w:val="00EE1456"/>
    <w:pPr>
      <w:spacing w:before="0" w:after="0" w:line="240" w:lineRule="auto"/>
      <w:jc w:val="left"/>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E1456"/>
    <w:rPr>
      <w:rFonts w:ascii="Segoe UI" w:hAnsi="Segoe UI" w:cs="Segoe UI"/>
      <w:sz w:val="18"/>
      <w:szCs w:val="18"/>
    </w:rPr>
  </w:style>
  <w:style w:type="paragraph" w:styleId="NormaleWeb">
    <w:name w:val="Normal (Web)"/>
    <w:basedOn w:val="Normale"/>
    <w:uiPriority w:val="99"/>
    <w:semiHidden/>
    <w:unhideWhenUsed/>
    <w:rsid w:val="008C07F6"/>
    <w:pPr>
      <w:spacing w:before="100" w:beforeAutospacing="1" w:after="100" w:afterAutospacing="1" w:line="240" w:lineRule="auto"/>
      <w:jc w:val="left"/>
    </w:pPr>
    <w:rPr>
      <w:rFonts w:eastAsia="Times New Roman" w:cs="Times New Roman"/>
      <w:szCs w:val="24"/>
    </w:rPr>
  </w:style>
  <w:style w:type="paragraph" w:styleId="Revisione">
    <w:name w:val="Revision"/>
    <w:hidden/>
    <w:uiPriority w:val="99"/>
    <w:semiHidden/>
    <w:rsid w:val="00360248"/>
    <w:pPr>
      <w:spacing w:after="0" w:line="240" w:lineRule="auto"/>
    </w:pPr>
  </w:style>
  <w:style w:type="character" w:customStyle="1" w:styleId="Titolo1Carattere">
    <w:name w:val="Titolo 1 Carattere"/>
    <w:basedOn w:val="Carpredefinitoparagrafo"/>
    <w:link w:val="Titolo1"/>
    <w:uiPriority w:val="9"/>
    <w:rsid w:val="00437D5F"/>
    <w:rPr>
      <w:rFonts w:ascii="Times New Roman" w:eastAsiaTheme="majorEastAsia" w:hAnsi="Times New Roman" w:cstheme="majorBidi"/>
      <w:bCs/>
      <w:sz w:val="28"/>
      <w:szCs w:val="28"/>
    </w:rPr>
  </w:style>
  <w:style w:type="character" w:customStyle="1" w:styleId="Titolo2Carattere">
    <w:name w:val="Titolo 2 Carattere"/>
    <w:basedOn w:val="Carpredefinitoparagrafo"/>
    <w:link w:val="Titolo2"/>
    <w:uiPriority w:val="9"/>
    <w:rsid w:val="00437D5F"/>
    <w:rPr>
      <w:rFonts w:ascii="Times New Roman" w:eastAsiaTheme="majorEastAsia" w:hAnsi="Times New Roman" w:cstheme="majorBidi"/>
      <w:bCs/>
      <w:sz w:val="24"/>
      <w:szCs w:val="26"/>
    </w:rPr>
  </w:style>
  <w:style w:type="character" w:customStyle="1" w:styleId="Titolo3Carattere">
    <w:name w:val="Titolo 3 Carattere"/>
    <w:basedOn w:val="Carpredefinitoparagrafo"/>
    <w:link w:val="Titolo3"/>
    <w:uiPriority w:val="9"/>
    <w:rsid w:val="00437D5F"/>
    <w:rPr>
      <w:rFonts w:ascii="Times New Roman" w:eastAsiaTheme="majorEastAsia" w:hAnsi="Times New Roman" w:cstheme="majorBidi"/>
      <w:bCs/>
    </w:rPr>
  </w:style>
  <w:style w:type="paragraph" w:styleId="Paragrafoelenco">
    <w:name w:val="List Paragraph"/>
    <w:basedOn w:val="Normale"/>
    <w:uiPriority w:val="34"/>
    <w:qFormat/>
    <w:rsid w:val="00265D46"/>
    <w:pPr>
      <w:spacing w:before="0" w:after="200" w:line="276" w:lineRule="auto"/>
      <w:ind w:left="720"/>
      <w:contextualSpacing/>
      <w:jc w:val="left"/>
    </w:pPr>
    <w:rPr>
      <w:rFonts w:ascii="Verdana" w:eastAsiaTheme="minorEastAsia" w:hAnsi="Verdana"/>
      <w:sz w:val="22"/>
    </w:rPr>
  </w:style>
  <w:style w:type="paragraph" w:styleId="Titolo">
    <w:name w:val="Title"/>
    <w:basedOn w:val="Normale"/>
    <w:next w:val="Normale"/>
    <w:link w:val="TitoloCarattere"/>
    <w:uiPriority w:val="10"/>
    <w:qFormat/>
    <w:rsid w:val="00437D5F"/>
    <w:pPr>
      <w:pBdr>
        <w:bottom w:val="single" w:sz="8" w:space="4" w:color="4472C4" w:themeColor="accent1"/>
      </w:pBdr>
      <w:spacing w:before="0" w:after="300" w:line="240" w:lineRule="auto"/>
      <w:contextualSpacing/>
      <w:jc w:val="center"/>
    </w:pPr>
    <w:rPr>
      <w:rFonts w:eastAsiaTheme="majorEastAsia" w:cstheme="majorBidi"/>
      <w:spacing w:val="5"/>
      <w:kern w:val="28"/>
      <w:sz w:val="52"/>
      <w:szCs w:val="52"/>
    </w:rPr>
  </w:style>
  <w:style w:type="character" w:customStyle="1" w:styleId="TitoloCarattere">
    <w:name w:val="Titolo Carattere"/>
    <w:basedOn w:val="Carpredefinitoparagrafo"/>
    <w:link w:val="Titolo"/>
    <w:uiPriority w:val="10"/>
    <w:rsid w:val="00437D5F"/>
    <w:rPr>
      <w:rFonts w:ascii="Times New Roman" w:eastAsiaTheme="majorEastAsia" w:hAnsi="Times New Roman" w:cstheme="majorBidi"/>
      <w:spacing w:val="5"/>
      <w:kern w:val="28"/>
      <w:sz w:val="52"/>
      <w:szCs w:val="52"/>
    </w:rPr>
  </w:style>
  <w:style w:type="character" w:styleId="Enfasigrassetto">
    <w:name w:val="Strong"/>
    <w:basedOn w:val="Carpredefinitoparagrafo"/>
    <w:uiPriority w:val="22"/>
    <w:qFormat/>
    <w:rsid w:val="00265D46"/>
    <w:rPr>
      <w:rFonts w:ascii="Verdana" w:hAnsi="Verdana"/>
      <w:b w:val="0"/>
      <w:bCs/>
      <w:color w:val="767171" w:themeColor="background2" w:themeShade="80"/>
      <w:sz w:val="28"/>
    </w:rPr>
  </w:style>
  <w:style w:type="character" w:styleId="Enfasidelicata">
    <w:name w:val="Subtle Emphasis"/>
    <w:basedOn w:val="Carpredefinitoparagrafo"/>
    <w:uiPriority w:val="19"/>
    <w:qFormat/>
    <w:rsid w:val="00265D46"/>
    <w:rPr>
      <w:rFonts w:ascii="Verdana" w:hAnsi="Verdana"/>
      <w:i/>
      <w:iCs/>
      <w:color w:val="808080" w:themeColor="text1" w:themeTint="7F"/>
      <w:sz w:val="22"/>
    </w:rPr>
  </w:style>
  <w:style w:type="paragraph" w:styleId="Titolosommario">
    <w:name w:val="TOC Heading"/>
    <w:basedOn w:val="Titolo1"/>
    <w:next w:val="Normale"/>
    <w:uiPriority w:val="39"/>
    <w:unhideWhenUsed/>
    <w:qFormat/>
    <w:rsid w:val="00265D46"/>
    <w:pPr>
      <w:outlineLvl w:val="9"/>
    </w:pPr>
  </w:style>
  <w:style w:type="character" w:customStyle="1" w:styleId="Titolo4Carattere">
    <w:name w:val="Titolo 4 Carattere"/>
    <w:basedOn w:val="Carpredefinitoparagrafo"/>
    <w:link w:val="Titolo4"/>
    <w:uiPriority w:val="9"/>
    <w:semiHidden/>
    <w:rsid w:val="00437D5F"/>
    <w:rPr>
      <w:rFonts w:ascii="Times New Roman" w:eastAsiaTheme="majorEastAsia" w:hAnsi="Times New Roman" w:cstheme="majorBidi"/>
      <w:i/>
      <w:i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4894">
      <w:bodyDiv w:val="1"/>
      <w:marLeft w:val="0"/>
      <w:marRight w:val="0"/>
      <w:marTop w:val="0"/>
      <w:marBottom w:val="0"/>
      <w:divBdr>
        <w:top w:val="none" w:sz="0" w:space="0" w:color="auto"/>
        <w:left w:val="none" w:sz="0" w:space="0" w:color="auto"/>
        <w:bottom w:val="none" w:sz="0" w:space="0" w:color="auto"/>
        <w:right w:val="none" w:sz="0" w:space="0" w:color="auto"/>
      </w:divBdr>
    </w:div>
    <w:div w:id="51782333">
      <w:bodyDiv w:val="1"/>
      <w:marLeft w:val="0"/>
      <w:marRight w:val="0"/>
      <w:marTop w:val="0"/>
      <w:marBottom w:val="0"/>
      <w:divBdr>
        <w:top w:val="none" w:sz="0" w:space="0" w:color="auto"/>
        <w:left w:val="none" w:sz="0" w:space="0" w:color="auto"/>
        <w:bottom w:val="none" w:sz="0" w:space="0" w:color="auto"/>
        <w:right w:val="none" w:sz="0" w:space="0" w:color="auto"/>
      </w:divBdr>
    </w:div>
    <w:div w:id="70205173">
      <w:bodyDiv w:val="1"/>
      <w:marLeft w:val="0"/>
      <w:marRight w:val="0"/>
      <w:marTop w:val="0"/>
      <w:marBottom w:val="0"/>
      <w:divBdr>
        <w:top w:val="none" w:sz="0" w:space="0" w:color="auto"/>
        <w:left w:val="none" w:sz="0" w:space="0" w:color="auto"/>
        <w:bottom w:val="none" w:sz="0" w:space="0" w:color="auto"/>
        <w:right w:val="none" w:sz="0" w:space="0" w:color="auto"/>
      </w:divBdr>
    </w:div>
    <w:div w:id="197163515">
      <w:bodyDiv w:val="1"/>
      <w:marLeft w:val="0"/>
      <w:marRight w:val="0"/>
      <w:marTop w:val="0"/>
      <w:marBottom w:val="0"/>
      <w:divBdr>
        <w:top w:val="none" w:sz="0" w:space="0" w:color="auto"/>
        <w:left w:val="none" w:sz="0" w:space="0" w:color="auto"/>
        <w:bottom w:val="none" w:sz="0" w:space="0" w:color="auto"/>
        <w:right w:val="none" w:sz="0" w:space="0" w:color="auto"/>
      </w:divBdr>
    </w:div>
    <w:div w:id="207649607">
      <w:bodyDiv w:val="1"/>
      <w:marLeft w:val="0"/>
      <w:marRight w:val="0"/>
      <w:marTop w:val="0"/>
      <w:marBottom w:val="0"/>
      <w:divBdr>
        <w:top w:val="none" w:sz="0" w:space="0" w:color="auto"/>
        <w:left w:val="none" w:sz="0" w:space="0" w:color="auto"/>
        <w:bottom w:val="none" w:sz="0" w:space="0" w:color="auto"/>
        <w:right w:val="none" w:sz="0" w:space="0" w:color="auto"/>
      </w:divBdr>
    </w:div>
    <w:div w:id="450055952">
      <w:bodyDiv w:val="1"/>
      <w:marLeft w:val="0"/>
      <w:marRight w:val="0"/>
      <w:marTop w:val="0"/>
      <w:marBottom w:val="0"/>
      <w:divBdr>
        <w:top w:val="none" w:sz="0" w:space="0" w:color="auto"/>
        <w:left w:val="none" w:sz="0" w:space="0" w:color="auto"/>
        <w:bottom w:val="none" w:sz="0" w:space="0" w:color="auto"/>
        <w:right w:val="none" w:sz="0" w:space="0" w:color="auto"/>
      </w:divBdr>
    </w:div>
    <w:div w:id="457918879">
      <w:bodyDiv w:val="1"/>
      <w:marLeft w:val="0"/>
      <w:marRight w:val="0"/>
      <w:marTop w:val="0"/>
      <w:marBottom w:val="0"/>
      <w:divBdr>
        <w:top w:val="none" w:sz="0" w:space="0" w:color="auto"/>
        <w:left w:val="none" w:sz="0" w:space="0" w:color="auto"/>
        <w:bottom w:val="none" w:sz="0" w:space="0" w:color="auto"/>
        <w:right w:val="none" w:sz="0" w:space="0" w:color="auto"/>
      </w:divBdr>
    </w:div>
    <w:div w:id="642126720">
      <w:bodyDiv w:val="1"/>
      <w:marLeft w:val="0"/>
      <w:marRight w:val="0"/>
      <w:marTop w:val="0"/>
      <w:marBottom w:val="0"/>
      <w:divBdr>
        <w:top w:val="none" w:sz="0" w:space="0" w:color="auto"/>
        <w:left w:val="none" w:sz="0" w:space="0" w:color="auto"/>
        <w:bottom w:val="none" w:sz="0" w:space="0" w:color="auto"/>
        <w:right w:val="none" w:sz="0" w:space="0" w:color="auto"/>
      </w:divBdr>
    </w:div>
    <w:div w:id="764304300">
      <w:bodyDiv w:val="1"/>
      <w:marLeft w:val="0"/>
      <w:marRight w:val="0"/>
      <w:marTop w:val="0"/>
      <w:marBottom w:val="0"/>
      <w:divBdr>
        <w:top w:val="none" w:sz="0" w:space="0" w:color="auto"/>
        <w:left w:val="none" w:sz="0" w:space="0" w:color="auto"/>
        <w:bottom w:val="none" w:sz="0" w:space="0" w:color="auto"/>
        <w:right w:val="none" w:sz="0" w:space="0" w:color="auto"/>
      </w:divBdr>
    </w:div>
    <w:div w:id="801388563">
      <w:bodyDiv w:val="1"/>
      <w:marLeft w:val="0"/>
      <w:marRight w:val="0"/>
      <w:marTop w:val="0"/>
      <w:marBottom w:val="0"/>
      <w:divBdr>
        <w:top w:val="none" w:sz="0" w:space="0" w:color="auto"/>
        <w:left w:val="none" w:sz="0" w:space="0" w:color="auto"/>
        <w:bottom w:val="none" w:sz="0" w:space="0" w:color="auto"/>
        <w:right w:val="none" w:sz="0" w:space="0" w:color="auto"/>
      </w:divBdr>
    </w:div>
    <w:div w:id="826820901">
      <w:bodyDiv w:val="1"/>
      <w:marLeft w:val="0"/>
      <w:marRight w:val="0"/>
      <w:marTop w:val="0"/>
      <w:marBottom w:val="0"/>
      <w:divBdr>
        <w:top w:val="none" w:sz="0" w:space="0" w:color="auto"/>
        <w:left w:val="none" w:sz="0" w:space="0" w:color="auto"/>
        <w:bottom w:val="none" w:sz="0" w:space="0" w:color="auto"/>
        <w:right w:val="none" w:sz="0" w:space="0" w:color="auto"/>
      </w:divBdr>
    </w:div>
    <w:div w:id="886649591">
      <w:bodyDiv w:val="1"/>
      <w:marLeft w:val="0"/>
      <w:marRight w:val="0"/>
      <w:marTop w:val="0"/>
      <w:marBottom w:val="0"/>
      <w:divBdr>
        <w:top w:val="none" w:sz="0" w:space="0" w:color="auto"/>
        <w:left w:val="none" w:sz="0" w:space="0" w:color="auto"/>
        <w:bottom w:val="none" w:sz="0" w:space="0" w:color="auto"/>
        <w:right w:val="none" w:sz="0" w:space="0" w:color="auto"/>
      </w:divBdr>
    </w:div>
    <w:div w:id="1030375861">
      <w:bodyDiv w:val="1"/>
      <w:marLeft w:val="0"/>
      <w:marRight w:val="0"/>
      <w:marTop w:val="0"/>
      <w:marBottom w:val="0"/>
      <w:divBdr>
        <w:top w:val="none" w:sz="0" w:space="0" w:color="auto"/>
        <w:left w:val="none" w:sz="0" w:space="0" w:color="auto"/>
        <w:bottom w:val="none" w:sz="0" w:space="0" w:color="auto"/>
        <w:right w:val="none" w:sz="0" w:space="0" w:color="auto"/>
      </w:divBdr>
    </w:div>
    <w:div w:id="1031110184">
      <w:bodyDiv w:val="1"/>
      <w:marLeft w:val="0"/>
      <w:marRight w:val="0"/>
      <w:marTop w:val="0"/>
      <w:marBottom w:val="0"/>
      <w:divBdr>
        <w:top w:val="none" w:sz="0" w:space="0" w:color="auto"/>
        <w:left w:val="none" w:sz="0" w:space="0" w:color="auto"/>
        <w:bottom w:val="none" w:sz="0" w:space="0" w:color="auto"/>
        <w:right w:val="none" w:sz="0" w:space="0" w:color="auto"/>
      </w:divBdr>
    </w:div>
    <w:div w:id="1058437735">
      <w:bodyDiv w:val="1"/>
      <w:marLeft w:val="0"/>
      <w:marRight w:val="0"/>
      <w:marTop w:val="0"/>
      <w:marBottom w:val="0"/>
      <w:divBdr>
        <w:top w:val="none" w:sz="0" w:space="0" w:color="auto"/>
        <w:left w:val="none" w:sz="0" w:space="0" w:color="auto"/>
        <w:bottom w:val="none" w:sz="0" w:space="0" w:color="auto"/>
        <w:right w:val="none" w:sz="0" w:space="0" w:color="auto"/>
      </w:divBdr>
    </w:div>
    <w:div w:id="1105346576">
      <w:bodyDiv w:val="1"/>
      <w:marLeft w:val="0"/>
      <w:marRight w:val="0"/>
      <w:marTop w:val="0"/>
      <w:marBottom w:val="0"/>
      <w:divBdr>
        <w:top w:val="none" w:sz="0" w:space="0" w:color="auto"/>
        <w:left w:val="none" w:sz="0" w:space="0" w:color="auto"/>
        <w:bottom w:val="none" w:sz="0" w:space="0" w:color="auto"/>
        <w:right w:val="none" w:sz="0" w:space="0" w:color="auto"/>
      </w:divBdr>
    </w:div>
    <w:div w:id="1204443388">
      <w:bodyDiv w:val="1"/>
      <w:marLeft w:val="0"/>
      <w:marRight w:val="0"/>
      <w:marTop w:val="0"/>
      <w:marBottom w:val="0"/>
      <w:divBdr>
        <w:top w:val="none" w:sz="0" w:space="0" w:color="auto"/>
        <w:left w:val="none" w:sz="0" w:space="0" w:color="auto"/>
        <w:bottom w:val="none" w:sz="0" w:space="0" w:color="auto"/>
        <w:right w:val="none" w:sz="0" w:space="0" w:color="auto"/>
      </w:divBdr>
    </w:div>
    <w:div w:id="1359772133">
      <w:bodyDiv w:val="1"/>
      <w:marLeft w:val="0"/>
      <w:marRight w:val="0"/>
      <w:marTop w:val="0"/>
      <w:marBottom w:val="0"/>
      <w:divBdr>
        <w:top w:val="none" w:sz="0" w:space="0" w:color="auto"/>
        <w:left w:val="none" w:sz="0" w:space="0" w:color="auto"/>
        <w:bottom w:val="none" w:sz="0" w:space="0" w:color="auto"/>
        <w:right w:val="none" w:sz="0" w:space="0" w:color="auto"/>
      </w:divBdr>
    </w:div>
    <w:div w:id="1383989490">
      <w:bodyDiv w:val="1"/>
      <w:marLeft w:val="0"/>
      <w:marRight w:val="0"/>
      <w:marTop w:val="0"/>
      <w:marBottom w:val="0"/>
      <w:divBdr>
        <w:top w:val="none" w:sz="0" w:space="0" w:color="auto"/>
        <w:left w:val="none" w:sz="0" w:space="0" w:color="auto"/>
        <w:bottom w:val="none" w:sz="0" w:space="0" w:color="auto"/>
        <w:right w:val="none" w:sz="0" w:space="0" w:color="auto"/>
      </w:divBdr>
    </w:div>
    <w:div w:id="1439135127">
      <w:bodyDiv w:val="1"/>
      <w:marLeft w:val="0"/>
      <w:marRight w:val="0"/>
      <w:marTop w:val="0"/>
      <w:marBottom w:val="0"/>
      <w:divBdr>
        <w:top w:val="none" w:sz="0" w:space="0" w:color="auto"/>
        <w:left w:val="none" w:sz="0" w:space="0" w:color="auto"/>
        <w:bottom w:val="none" w:sz="0" w:space="0" w:color="auto"/>
        <w:right w:val="none" w:sz="0" w:space="0" w:color="auto"/>
      </w:divBdr>
    </w:div>
    <w:div w:id="1455948243">
      <w:bodyDiv w:val="1"/>
      <w:marLeft w:val="0"/>
      <w:marRight w:val="0"/>
      <w:marTop w:val="0"/>
      <w:marBottom w:val="0"/>
      <w:divBdr>
        <w:top w:val="none" w:sz="0" w:space="0" w:color="auto"/>
        <w:left w:val="none" w:sz="0" w:space="0" w:color="auto"/>
        <w:bottom w:val="none" w:sz="0" w:space="0" w:color="auto"/>
        <w:right w:val="none" w:sz="0" w:space="0" w:color="auto"/>
      </w:divBdr>
    </w:div>
    <w:div w:id="1520116707">
      <w:bodyDiv w:val="1"/>
      <w:marLeft w:val="0"/>
      <w:marRight w:val="0"/>
      <w:marTop w:val="0"/>
      <w:marBottom w:val="0"/>
      <w:divBdr>
        <w:top w:val="none" w:sz="0" w:space="0" w:color="auto"/>
        <w:left w:val="none" w:sz="0" w:space="0" w:color="auto"/>
        <w:bottom w:val="none" w:sz="0" w:space="0" w:color="auto"/>
        <w:right w:val="none" w:sz="0" w:space="0" w:color="auto"/>
      </w:divBdr>
    </w:div>
    <w:div w:id="1532498954">
      <w:bodyDiv w:val="1"/>
      <w:marLeft w:val="0"/>
      <w:marRight w:val="0"/>
      <w:marTop w:val="0"/>
      <w:marBottom w:val="0"/>
      <w:divBdr>
        <w:top w:val="none" w:sz="0" w:space="0" w:color="auto"/>
        <w:left w:val="none" w:sz="0" w:space="0" w:color="auto"/>
        <w:bottom w:val="none" w:sz="0" w:space="0" w:color="auto"/>
        <w:right w:val="none" w:sz="0" w:space="0" w:color="auto"/>
      </w:divBdr>
    </w:div>
    <w:div w:id="1578131476">
      <w:bodyDiv w:val="1"/>
      <w:marLeft w:val="0"/>
      <w:marRight w:val="0"/>
      <w:marTop w:val="0"/>
      <w:marBottom w:val="0"/>
      <w:divBdr>
        <w:top w:val="none" w:sz="0" w:space="0" w:color="auto"/>
        <w:left w:val="none" w:sz="0" w:space="0" w:color="auto"/>
        <w:bottom w:val="none" w:sz="0" w:space="0" w:color="auto"/>
        <w:right w:val="none" w:sz="0" w:space="0" w:color="auto"/>
      </w:divBdr>
    </w:div>
    <w:div w:id="1596400556">
      <w:bodyDiv w:val="1"/>
      <w:marLeft w:val="0"/>
      <w:marRight w:val="0"/>
      <w:marTop w:val="0"/>
      <w:marBottom w:val="0"/>
      <w:divBdr>
        <w:top w:val="none" w:sz="0" w:space="0" w:color="auto"/>
        <w:left w:val="none" w:sz="0" w:space="0" w:color="auto"/>
        <w:bottom w:val="none" w:sz="0" w:space="0" w:color="auto"/>
        <w:right w:val="none" w:sz="0" w:space="0" w:color="auto"/>
      </w:divBdr>
    </w:div>
    <w:div w:id="1697192805">
      <w:bodyDiv w:val="1"/>
      <w:marLeft w:val="0"/>
      <w:marRight w:val="0"/>
      <w:marTop w:val="0"/>
      <w:marBottom w:val="0"/>
      <w:divBdr>
        <w:top w:val="none" w:sz="0" w:space="0" w:color="auto"/>
        <w:left w:val="none" w:sz="0" w:space="0" w:color="auto"/>
        <w:bottom w:val="none" w:sz="0" w:space="0" w:color="auto"/>
        <w:right w:val="none" w:sz="0" w:space="0" w:color="auto"/>
      </w:divBdr>
    </w:div>
    <w:div w:id="1733578291">
      <w:bodyDiv w:val="1"/>
      <w:marLeft w:val="0"/>
      <w:marRight w:val="0"/>
      <w:marTop w:val="0"/>
      <w:marBottom w:val="0"/>
      <w:divBdr>
        <w:top w:val="none" w:sz="0" w:space="0" w:color="auto"/>
        <w:left w:val="none" w:sz="0" w:space="0" w:color="auto"/>
        <w:bottom w:val="none" w:sz="0" w:space="0" w:color="auto"/>
        <w:right w:val="none" w:sz="0" w:space="0" w:color="auto"/>
      </w:divBdr>
    </w:div>
    <w:div w:id="1767456639">
      <w:bodyDiv w:val="1"/>
      <w:marLeft w:val="0"/>
      <w:marRight w:val="0"/>
      <w:marTop w:val="0"/>
      <w:marBottom w:val="0"/>
      <w:divBdr>
        <w:top w:val="none" w:sz="0" w:space="0" w:color="auto"/>
        <w:left w:val="none" w:sz="0" w:space="0" w:color="auto"/>
        <w:bottom w:val="none" w:sz="0" w:space="0" w:color="auto"/>
        <w:right w:val="none" w:sz="0" w:space="0" w:color="auto"/>
      </w:divBdr>
    </w:div>
    <w:div w:id="1774203026">
      <w:bodyDiv w:val="1"/>
      <w:marLeft w:val="0"/>
      <w:marRight w:val="0"/>
      <w:marTop w:val="0"/>
      <w:marBottom w:val="0"/>
      <w:divBdr>
        <w:top w:val="none" w:sz="0" w:space="0" w:color="auto"/>
        <w:left w:val="none" w:sz="0" w:space="0" w:color="auto"/>
        <w:bottom w:val="none" w:sz="0" w:space="0" w:color="auto"/>
        <w:right w:val="none" w:sz="0" w:space="0" w:color="auto"/>
      </w:divBdr>
    </w:div>
    <w:div w:id="1830443488">
      <w:bodyDiv w:val="1"/>
      <w:marLeft w:val="0"/>
      <w:marRight w:val="0"/>
      <w:marTop w:val="0"/>
      <w:marBottom w:val="0"/>
      <w:divBdr>
        <w:top w:val="none" w:sz="0" w:space="0" w:color="auto"/>
        <w:left w:val="none" w:sz="0" w:space="0" w:color="auto"/>
        <w:bottom w:val="none" w:sz="0" w:space="0" w:color="auto"/>
        <w:right w:val="none" w:sz="0" w:space="0" w:color="auto"/>
      </w:divBdr>
    </w:div>
    <w:div w:id="1835024577">
      <w:bodyDiv w:val="1"/>
      <w:marLeft w:val="0"/>
      <w:marRight w:val="0"/>
      <w:marTop w:val="0"/>
      <w:marBottom w:val="0"/>
      <w:divBdr>
        <w:top w:val="none" w:sz="0" w:space="0" w:color="auto"/>
        <w:left w:val="none" w:sz="0" w:space="0" w:color="auto"/>
        <w:bottom w:val="none" w:sz="0" w:space="0" w:color="auto"/>
        <w:right w:val="none" w:sz="0" w:space="0" w:color="auto"/>
      </w:divBdr>
    </w:div>
    <w:div w:id="1855145179">
      <w:bodyDiv w:val="1"/>
      <w:marLeft w:val="0"/>
      <w:marRight w:val="0"/>
      <w:marTop w:val="0"/>
      <w:marBottom w:val="0"/>
      <w:divBdr>
        <w:top w:val="none" w:sz="0" w:space="0" w:color="auto"/>
        <w:left w:val="none" w:sz="0" w:space="0" w:color="auto"/>
        <w:bottom w:val="none" w:sz="0" w:space="0" w:color="auto"/>
        <w:right w:val="none" w:sz="0" w:space="0" w:color="auto"/>
      </w:divBdr>
    </w:div>
    <w:div w:id="1924679224">
      <w:bodyDiv w:val="1"/>
      <w:marLeft w:val="0"/>
      <w:marRight w:val="0"/>
      <w:marTop w:val="0"/>
      <w:marBottom w:val="0"/>
      <w:divBdr>
        <w:top w:val="none" w:sz="0" w:space="0" w:color="auto"/>
        <w:left w:val="none" w:sz="0" w:space="0" w:color="auto"/>
        <w:bottom w:val="none" w:sz="0" w:space="0" w:color="auto"/>
        <w:right w:val="none" w:sz="0" w:space="0" w:color="auto"/>
      </w:divBdr>
    </w:div>
    <w:div w:id="2006324523">
      <w:bodyDiv w:val="1"/>
      <w:marLeft w:val="0"/>
      <w:marRight w:val="0"/>
      <w:marTop w:val="0"/>
      <w:marBottom w:val="0"/>
      <w:divBdr>
        <w:top w:val="none" w:sz="0" w:space="0" w:color="auto"/>
        <w:left w:val="none" w:sz="0" w:space="0" w:color="auto"/>
        <w:bottom w:val="none" w:sz="0" w:space="0" w:color="auto"/>
        <w:right w:val="none" w:sz="0" w:space="0" w:color="auto"/>
      </w:divBdr>
    </w:div>
    <w:div w:id="2012827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CD325E-D239-4813-8632-9B2D8F5866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1680</Words>
  <Characters>9581</Characters>
  <Application>Microsoft Office Word</Application>
  <DocSecurity>0</DocSecurity>
  <Lines>79</Lines>
  <Paragraphs>22</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A</dc:creator>
  <cp:keywords/>
  <dc:description/>
  <cp:lastModifiedBy>Camilla Caprioglio</cp:lastModifiedBy>
  <cp:revision>205</cp:revision>
  <dcterms:created xsi:type="dcterms:W3CDTF">2020-03-25T14:33:00Z</dcterms:created>
  <dcterms:modified xsi:type="dcterms:W3CDTF">2021-05-24T16:35:00Z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b5833c45-2e93-3fd6-84a4-5c3a9e76d653</vt:lpwstr>
  </property>
  <property fmtid="{D5CDD505-2E9C-101B-9397-08002B2CF9AE}" pid="4" name="Mendeley Citation Style_1">
    <vt:lpwstr>http://www.zotero.org/styles/jama</vt:lpwstr>
  </property>
  <property fmtid="{D5CDD505-2E9C-101B-9397-08002B2CF9AE}" pid="5" name="Mendeley Recent Style Id 0_1">
    <vt:lpwstr>http://www.zotero.org/styles/alzheimers-and-dementia-diagnosis-assessment-and-disease-monitoring</vt:lpwstr>
  </property>
  <property fmtid="{D5CDD505-2E9C-101B-9397-08002B2CF9AE}" pid="6" name="Mendeley Recent Style Name 0_1">
    <vt:lpwstr>Alzheimer's &amp; Dementia: Diagnosis, Assessment &amp; Disease Monitoring</vt:lpwstr>
  </property>
  <property fmtid="{D5CDD505-2E9C-101B-9397-08002B2CF9AE}" pid="7" name="Mendeley Recent Style Id 1_1">
    <vt:lpwstr>http://www.zotero.org/styles/american-medical-association</vt:lpwstr>
  </property>
  <property fmtid="{D5CDD505-2E9C-101B-9397-08002B2CF9AE}" pid="8" name="Mendeley Recent Style Name 1_1">
    <vt:lpwstr>American Medical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http://www.zotero.org/styles/jama</vt:lpwstr>
  </property>
  <property fmtid="{D5CDD505-2E9C-101B-9397-08002B2CF9AE}" pid="18" name="Mendeley Recent Style Name 6_1">
    <vt:lpwstr>JAMA (The Journal of the American Medical Association)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http://www.zotero.org/styles/nature-reviews-neuroscience</vt:lpwstr>
  </property>
  <property fmtid="{D5CDD505-2E9C-101B-9397-08002B2CF9AE}" pid="22" name="Mendeley Recent Style Name 8_1">
    <vt:lpwstr>Nature Reviews Neuroscience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