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6670F" w14:textId="4B6B70CB" w:rsidR="00FC1D1A" w:rsidRPr="00B056EF" w:rsidRDefault="00FC1D1A" w:rsidP="00217ACA">
      <w:pPr>
        <w:pStyle w:val="Heading1"/>
        <w:spacing w:line="480" w:lineRule="auto"/>
        <w:rPr>
          <w:lang w:val="en-US"/>
        </w:rPr>
      </w:pPr>
      <w:r w:rsidRPr="00B056EF">
        <w:rPr>
          <w:lang w:val="en-US"/>
        </w:rPr>
        <w:t>Supplement</w:t>
      </w:r>
    </w:p>
    <w:p w14:paraId="0522B3A0" w14:textId="77777777" w:rsidR="009151CC" w:rsidRPr="00B056EF" w:rsidRDefault="009151CC" w:rsidP="00217ACA">
      <w:pPr>
        <w:keepNext/>
        <w:keepLines/>
        <w:spacing w:before="240" w:after="0" w:line="480" w:lineRule="auto"/>
        <w:outlineLvl w:val="0"/>
        <w:rPr>
          <w:b/>
          <w:bCs/>
          <w:sz w:val="20"/>
          <w:szCs w:val="20"/>
          <w:lang w:val="en-GB"/>
        </w:rPr>
      </w:pPr>
      <w:r w:rsidRPr="00B056EF">
        <w:rPr>
          <w:rFonts w:asciiTheme="majorHAnsi" w:eastAsiaTheme="majorEastAsia" w:hAnsiTheme="majorHAnsi" w:cstheme="majorBidi"/>
          <w:color w:val="2F5496" w:themeColor="accent1" w:themeShade="BF"/>
          <w:sz w:val="28"/>
          <w:szCs w:val="28"/>
          <w:lang w:val="en-GB"/>
        </w:rPr>
        <w:t>Methods</w:t>
      </w:r>
    </w:p>
    <w:p w14:paraId="7B95B41F" w14:textId="4B6015E5" w:rsidR="00FC1D1A" w:rsidRPr="00B056EF" w:rsidRDefault="00FC1D1A" w:rsidP="00217ACA">
      <w:pPr>
        <w:keepNext/>
        <w:keepLines/>
        <w:spacing w:before="40" w:after="0" w:line="480" w:lineRule="auto"/>
        <w:outlineLvl w:val="3"/>
        <w:rPr>
          <w:rFonts w:asciiTheme="majorHAnsi" w:eastAsiaTheme="majorEastAsia" w:hAnsiTheme="majorHAnsi" w:cstheme="majorBidi"/>
          <w:i/>
          <w:iCs/>
          <w:color w:val="2F5496" w:themeColor="accent1" w:themeShade="BF"/>
          <w:lang w:val="en-GB"/>
        </w:rPr>
      </w:pPr>
      <w:r w:rsidRPr="00B056EF">
        <w:rPr>
          <w:rFonts w:asciiTheme="majorHAnsi" w:eastAsiaTheme="majorEastAsia" w:hAnsiTheme="majorHAnsi" w:cstheme="majorBidi"/>
          <w:i/>
          <w:iCs/>
          <w:color w:val="2F5496" w:themeColor="accent1" w:themeShade="BF"/>
          <w:lang w:val="en-GB"/>
        </w:rPr>
        <w:t xml:space="preserve">Maternal and Paternal </w:t>
      </w:r>
      <w:r w:rsidR="00B84B2A" w:rsidRPr="00B056EF">
        <w:rPr>
          <w:rFonts w:asciiTheme="majorHAnsi" w:eastAsiaTheme="majorEastAsia" w:hAnsiTheme="majorHAnsi" w:cstheme="majorBidi"/>
          <w:i/>
          <w:iCs/>
          <w:color w:val="2F5496" w:themeColor="accent1" w:themeShade="BF"/>
          <w:lang w:val="en-GB"/>
        </w:rPr>
        <w:t>Immune-Mediated Conditions</w:t>
      </w:r>
    </w:p>
    <w:p w14:paraId="7520BC47" w14:textId="45DA3130" w:rsidR="0051180C" w:rsidRPr="00B056EF" w:rsidRDefault="0051180C" w:rsidP="00217ACA">
      <w:pPr>
        <w:spacing w:line="480" w:lineRule="auto"/>
        <w:rPr>
          <w:lang w:val="en-US"/>
        </w:rPr>
      </w:pPr>
      <w:r w:rsidRPr="00B056EF">
        <w:rPr>
          <w:lang w:val="en-GB"/>
        </w:rPr>
        <w:t>Questions</w:t>
      </w:r>
      <w:r w:rsidR="00311397" w:rsidRPr="00B056EF">
        <w:rPr>
          <w:lang w:val="en-GB"/>
        </w:rPr>
        <w:t xml:space="preserve"> o</w:t>
      </w:r>
      <w:bookmarkStart w:id="0" w:name="_Hlk120703285"/>
      <w:r w:rsidRPr="00B056EF">
        <w:rPr>
          <w:lang w:val="en-GB"/>
        </w:rPr>
        <w:t>n</w:t>
      </w:r>
      <w:r w:rsidR="00311397" w:rsidRPr="00B056EF">
        <w:rPr>
          <w:lang w:val="en-GB"/>
        </w:rPr>
        <w:t xml:space="preserve"> </w:t>
      </w:r>
      <w:r w:rsidRPr="00B056EF">
        <w:rPr>
          <w:lang w:val="en-GB"/>
        </w:rPr>
        <w:t>immune</w:t>
      </w:r>
      <w:r w:rsidR="00B84B2A" w:rsidRPr="00B056EF">
        <w:rPr>
          <w:lang w:val="en-GB"/>
        </w:rPr>
        <w:t>-</w:t>
      </w:r>
      <w:r w:rsidRPr="00B056EF">
        <w:rPr>
          <w:lang w:val="en-GB"/>
        </w:rPr>
        <w:t>mediated</w:t>
      </w:r>
      <w:r w:rsidR="00311397" w:rsidRPr="00B056EF">
        <w:rPr>
          <w:lang w:val="en-GB"/>
        </w:rPr>
        <w:t xml:space="preserve"> conditions</w:t>
      </w:r>
      <w:bookmarkEnd w:id="0"/>
      <w:r w:rsidR="00311397" w:rsidRPr="00B056EF">
        <w:rPr>
          <w:lang w:val="en-GB"/>
        </w:rPr>
        <w:t xml:space="preserve"> </w:t>
      </w:r>
      <w:r w:rsidRPr="00B056EF">
        <w:rPr>
          <w:lang w:val="en-GB"/>
        </w:rPr>
        <w:t>differed slightly between maternal and paternal questionnaires. M</w:t>
      </w:r>
      <w:r w:rsidRPr="00B056EF">
        <w:rPr>
          <w:lang w:val="en-US"/>
        </w:rPr>
        <w:t xml:space="preserve">others reported a few more types of immune-mediated conditions that fathers did (see Table S1 below), </w:t>
      </w:r>
      <w:r w:rsidR="00625030" w:rsidRPr="00B056EF">
        <w:rPr>
          <w:lang w:val="en-US"/>
        </w:rPr>
        <w:t xml:space="preserve">and </w:t>
      </w:r>
      <w:r w:rsidRPr="00B056EF">
        <w:rPr>
          <w:lang w:val="en-US"/>
        </w:rPr>
        <w:t xml:space="preserve">the maternal exposure </w:t>
      </w:r>
      <w:r w:rsidR="00B471F5" w:rsidRPr="00B056EF">
        <w:rPr>
          <w:lang w:val="en-US"/>
        </w:rPr>
        <w:t>groups</w:t>
      </w:r>
      <w:r w:rsidRPr="00B056EF">
        <w:rPr>
          <w:lang w:val="en-US"/>
        </w:rPr>
        <w:t xml:space="preserve"> included in negative control designs were </w:t>
      </w:r>
      <w:r w:rsidR="00625030" w:rsidRPr="00B056EF">
        <w:rPr>
          <w:lang w:val="en-US"/>
        </w:rPr>
        <w:t xml:space="preserve">therefore </w:t>
      </w:r>
      <w:r w:rsidRPr="00B056EF">
        <w:rPr>
          <w:lang w:val="en-US"/>
        </w:rPr>
        <w:t xml:space="preserve">adapted accordingly, so that </w:t>
      </w:r>
      <w:r w:rsidR="007C2AF8" w:rsidRPr="00B056EF">
        <w:rPr>
          <w:lang w:val="en-US"/>
        </w:rPr>
        <w:t xml:space="preserve">included exposure variables were comparable </w:t>
      </w:r>
      <w:r w:rsidRPr="00B056EF">
        <w:rPr>
          <w:lang w:val="en-US"/>
        </w:rPr>
        <w:t>between mothers and fathers. Paternal reports of diabetes were also not as specific as maternal reports, so in the negative control analysis all types of diabetes (potentially including type 2 diabetes as well as type 1) were included in both maternal and paternal exposure groups to achieve comparable conditions.</w:t>
      </w:r>
    </w:p>
    <w:p w14:paraId="7436CB43" w14:textId="2C9417D7" w:rsidR="0051180C" w:rsidRPr="00B056EF" w:rsidRDefault="00CE1640" w:rsidP="00217ACA">
      <w:pPr>
        <w:spacing w:line="480" w:lineRule="auto"/>
        <w:rPr>
          <w:lang w:val="en-US"/>
        </w:rPr>
      </w:pPr>
      <w:r w:rsidRPr="00B056EF">
        <w:rPr>
          <w:lang w:val="en-US"/>
        </w:rPr>
        <w:lastRenderedPageBreak/>
        <w:t>As</w:t>
      </w:r>
      <w:r w:rsidR="00774EC5" w:rsidRPr="00B056EF">
        <w:rPr>
          <w:lang w:val="en-US"/>
        </w:rPr>
        <w:t xml:space="preserve"> some data (asthma and allergies) were collected at multiple time points during pregnancy, each instance increased the likelihood of detecting a condition</w:t>
      </w:r>
      <w:r w:rsidR="00751226" w:rsidRPr="00B056EF">
        <w:rPr>
          <w:lang w:val="en-US"/>
        </w:rPr>
        <w:t xml:space="preserve">. Hence, the reliability of this information may be higher than the information regarding conditions </w:t>
      </w:r>
      <w:r w:rsidR="002A1497" w:rsidRPr="00B056EF">
        <w:rPr>
          <w:lang w:val="en-US"/>
        </w:rPr>
        <w:t>reported</w:t>
      </w:r>
      <w:r w:rsidR="00751226" w:rsidRPr="00B056EF">
        <w:rPr>
          <w:lang w:val="en-US"/>
        </w:rPr>
        <w:t xml:space="preserve"> only once.</w:t>
      </w:r>
    </w:p>
    <w:p w14:paraId="382E91AF" w14:textId="1C03E27B" w:rsidR="00C90B63" w:rsidRPr="00B056EF" w:rsidRDefault="00C90B63" w:rsidP="00217ACA">
      <w:pPr>
        <w:spacing w:line="480" w:lineRule="auto"/>
        <w:rPr>
          <w:lang w:val="en-GB"/>
        </w:rPr>
      </w:pPr>
      <w:r w:rsidRPr="00B056EF">
        <w:rPr>
          <w:noProof/>
        </w:rPr>
        <w:lastRenderedPageBreak/>
        <w:drawing>
          <wp:inline distT="0" distB="0" distL="0" distR="0" wp14:anchorId="4FB8BF60" wp14:editId="0A67FC61">
            <wp:extent cx="5603875" cy="8892540"/>
            <wp:effectExtent l="0" t="0" r="0" b="0"/>
            <wp:docPr id="153" name="Bild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3875" cy="8892540"/>
                    </a:xfrm>
                    <a:prstGeom prst="rect">
                      <a:avLst/>
                    </a:prstGeom>
                    <a:noFill/>
                    <a:ln>
                      <a:noFill/>
                    </a:ln>
                  </pic:spPr>
                </pic:pic>
              </a:graphicData>
            </a:graphic>
          </wp:inline>
        </w:drawing>
      </w:r>
    </w:p>
    <w:p w14:paraId="268E9FF5" w14:textId="32AEAA10" w:rsidR="00FC1D1A" w:rsidRPr="00B056EF" w:rsidRDefault="00FC1D1A" w:rsidP="00217ACA">
      <w:pPr>
        <w:spacing w:line="480" w:lineRule="auto"/>
        <w:rPr>
          <w:rFonts w:asciiTheme="majorHAnsi" w:eastAsiaTheme="majorEastAsia" w:hAnsiTheme="majorHAnsi" w:cstheme="majorBidi"/>
          <w:i/>
          <w:iCs/>
          <w:color w:val="2F5496" w:themeColor="accent1" w:themeShade="BF"/>
          <w:lang w:val="en-GB"/>
        </w:rPr>
      </w:pPr>
      <w:r w:rsidRPr="00B056EF">
        <w:rPr>
          <w:rFonts w:asciiTheme="majorHAnsi" w:eastAsiaTheme="majorEastAsia" w:hAnsiTheme="majorHAnsi" w:cstheme="majorBidi"/>
          <w:i/>
          <w:iCs/>
          <w:color w:val="2F5496" w:themeColor="accent1" w:themeShade="BF"/>
          <w:lang w:val="en-GB"/>
        </w:rPr>
        <w:lastRenderedPageBreak/>
        <w:t>Covariates</w:t>
      </w:r>
    </w:p>
    <w:p w14:paraId="099FA3F9" w14:textId="51170EAD" w:rsidR="00955B6E" w:rsidRPr="00B056EF" w:rsidRDefault="00863D82" w:rsidP="001D3CD9">
      <w:pPr>
        <w:spacing w:line="480" w:lineRule="auto"/>
        <w:rPr>
          <w:lang w:val="en-US"/>
        </w:rPr>
      </w:pPr>
      <w:r w:rsidRPr="00B056EF">
        <w:rPr>
          <w:lang w:val="en-GB"/>
        </w:rPr>
        <w:t>T</w:t>
      </w:r>
      <w:r w:rsidR="002A0592" w:rsidRPr="00B056EF">
        <w:rPr>
          <w:lang w:val="en-GB"/>
        </w:rPr>
        <w:t xml:space="preserve">o ensure </w:t>
      </w:r>
      <w:r w:rsidR="003639BD" w:rsidRPr="00B056EF">
        <w:rPr>
          <w:lang w:val="en-GB"/>
        </w:rPr>
        <w:t xml:space="preserve">that </w:t>
      </w:r>
      <w:r w:rsidRPr="00B056EF">
        <w:rPr>
          <w:lang w:val="en-GB"/>
        </w:rPr>
        <w:t>covariate</w:t>
      </w:r>
      <w:r w:rsidR="007C1207" w:rsidRPr="00B056EF">
        <w:rPr>
          <w:lang w:val="en-GB"/>
        </w:rPr>
        <w:t xml:space="preserve"> </w:t>
      </w:r>
      <w:r w:rsidRPr="00B056EF">
        <w:rPr>
          <w:lang w:val="en-GB"/>
        </w:rPr>
        <w:t>s</w:t>
      </w:r>
      <w:r w:rsidR="007C1207" w:rsidRPr="00B056EF">
        <w:rPr>
          <w:lang w:val="en-GB"/>
        </w:rPr>
        <w:t>election was</w:t>
      </w:r>
      <w:r w:rsidR="003639BD" w:rsidRPr="00B056EF">
        <w:rPr>
          <w:lang w:val="en-GB"/>
        </w:rPr>
        <w:t xml:space="preserve"> grounded in existing knowledge of relevant causal pathways</w:t>
      </w:r>
      <w:r w:rsidR="0005046B" w:rsidRPr="00B056EF">
        <w:rPr>
          <w:lang w:val="en-GB"/>
        </w:rPr>
        <w:t xml:space="preserve"> we </w:t>
      </w:r>
      <w:r w:rsidR="00347E67" w:rsidRPr="00B056EF">
        <w:rPr>
          <w:lang w:val="en-GB"/>
        </w:rPr>
        <w:t xml:space="preserve">started by </w:t>
      </w:r>
      <w:r w:rsidR="0005046B" w:rsidRPr="00B056EF">
        <w:rPr>
          <w:lang w:val="en-GB"/>
        </w:rPr>
        <w:t>select</w:t>
      </w:r>
      <w:r w:rsidR="00347E67" w:rsidRPr="00B056EF">
        <w:rPr>
          <w:lang w:val="en-GB"/>
        </w:rPr>
        <w:t>ing</w:t>
      </w:r>
      <w:r w:rsidR="0005046B" w:rsidRPr="00B056EF">
        <w:rPr>
          <w:lang w:val="en-GB"/>
        </w:rPr>
        <w:t xml:space="preserve"> potential covariates based on previous studies</w:t>
      </w:r>
      <w:r w:rsidR="00375B4B" w:rsidRPr="00B056EF">
        <w:rPr>
          <w:lang w:val="en-GB"/>
        </w:rPr>
        <w:t xml:space="preserve">. </w:t>
      </w:r>
      <w:r w:rsidR="00955B6E" w:rsidRPr="00B056EF">
        <w:rPr>
          <w:lang w:val="en-GB"/>
        </w:rPr>
        <w:t>The covariates considered for inclusion were;</w:t>
      </w:r>
      <w:r w:rsidR="00955B6E" w:rsidRPr="00B056EF">
        <w:rPr>
          <w:i/>
          <w:iCs/>
          <w:lang w:val="en-GB"/>
        </w:rPr>
        <w:t xml:space="preserve"> </w:t>
      </w:r>
      <w:r w:rsidR="00955B6E" w:rsidRPr="00B056EF">
        <w:rPr>
          <w:lang w:val="en-GB"/>
        </w:rPr>
        <w:t>mother's age</w:t>
      </w:r>
      <w:r w:rsidR="00AF2FFF" w:rsidRPr="00B056EF">
        <w:rPr>
          <w:lang w:val="en-GB"/>
        </w:rPr>
        <w:t>,</w:t>
      </w:r>
      <w:r w:rsidR="00955B6E" w:rsidRPr="00B056EF">
        <w:rPr>
          <w:lang w:val="en-GB"/>
        </w:rPr>
        <w:t xml:space="preserve"> parity</w:t>
      </w:r>
      <w:r w:rsidR="00AF2FFF" w:rsidRPr="00B056EF">
        <w:rPr>
          <w:lang w:val="en-GB"/>
        </w:rPr>
        <w:t>, and BMI</w:t>
      </w:r>
      <w:r w:rsidR="00955B6E" w:rsidRPr="00B056EF">
        <w:rPr>
          <w:lang w:val="en-GB"/>
        </w:rPr>
        <w:t>, child's birth year, season of birth, area of residence, parental educational attainment and relationship status, mother's smoking and alcohol use before pregnancy, and mother's previous mental disorders and self‐reported ADHD symptoms (measured by the 6‐item World Health Organization adult ADHD self‐report scale screener</w:t>
      </w:r>
      <w:r w:rsidR="00A52CA0" w:rsidRPr="00B056EF">
        <w:rPr>
          <w:lang w:val="en-GB"/>
        </w:rPr>
        <w:fldChar w:fldCharType="begin">
          <w:fldData xml:space="preserve">PEVuZE5vdGU+PENpdGU+PEF1dGhvcj5LZXNzbGVyPC9BdXRob3I+PFllYXI+MjAwNTwvWWVhcj48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==
</w:fldData>
        </w:fldChar>
      </w:r>
      <w:r w:rsidR="00A52CA0" w:rsidRPr="00B056EF">
        <w:rPr>
          <w:lang w:val="en-GB"/>
        </w:rPr>
        <w:instrText xml:space="preserve"> ADDIN EN.CITE </w:instrText>
      </w:r>
      <w:r w:rsidR="00A52CA0" w:rsidRPr="00B056EF">
        <w:rPr>
          <w:lang w:val="en-GB"/>
        </w:rPr>
        <w:fldChar w:fldCharType="begin">
          <w:fldData xml:space="preserve">PEVuZE5vdGU+PENpdGU+PEF1dGhvcj5LZXNzbGVyPC9BdXRob3I+PFllYXI+MjAwNTwvWWVhcj48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==
</w:fldData>
        </w:fldChar>
      </w:r>
      <w:r w:rsidR="00A52CA0" w:rsidRPr="00B056EF">
        <w:rPr>
          <w:lang w:val="en-GB"/>
        </w:rPr>
        <w:instrText xml:space="preserve"> ADDIN EN.CITE.DATA </w:instrText>
      </w:r>
      <w:r w:rsidR="00A52CA0" w:rsidRPr="00B056EF">
        <w:rPr>
          <w:lang w:val="en-GB"/>
        </w:rPr>
      </w:r>
      <w:r w:rsidR="00A52CA0" w:rsidRPr="00B056EF">
        <w:rPr>
          <w:lang w:val="en-GB"/>
        </w:rPr>
        <w:fldChar w:fldCharType="end"/>
      </w:r>
      <w:r w:rsidR="00A52CA0" w:rsidRPr="00B056EF">
        <w:rPr>
          <w:lang w:val="en-GB"/>
        </w:rPr>
      </w:r>
      <w:r w:rsidR="00A52CA0" w:rsidRPr="00B056EF">
        <w:rPr>
          <w:lang w:val="en-GB"/>
        </w:rPr>
        <w:fldChar w:fldCharType="separate"/>
      </w:r>
      <w:r w:rsidR="00A52CA0" w:rsidRPr="00B056EF">
        <w:rPr>
          <w:noProof/>
          <w:vertAlign w:val="superscript"/>
          <w:lang w:val="en-GB"/>
        </w:rPr>
        <w:t>1</w:t>
      </w:r>
      <w:r w:rsidR="00A52CA0" w:rsidRPr="00B056EF">
        <w:rPr>
          <w:lang w:val="en-GB"/>
        </w:rPr>
        <w:fldChar w:fldCharType="end"/>
      </w:r>
      <w:r w:rsidR="00955B6E" w:rsidRPr="00B056EF">
        <w:rPr>
          <w:lang w:val="en-GB"/>
        </w:rPr>
        <w:t>).</w:t>
      </w:r>
      <w:r w:rsidR="00417578" w:rsidRPr="00B056EF">
        <w:rPr>
          <w:lang w:val="en-GB"/>
        </w:rPr>
        <w:t xml:space="preserve"> These were all </w:t>
      </w:r>
      <w:r w:rsidR="00646B9B" w:rsidRPr="00B056EF">
        <w:rPr>
          <w:lang w:val="en-GB"/>
        </w:rPr>
        <w:t xml:space="preserve">tested for associations with </w:t>
      </w:r>
      <w:r w:rsidR="007E1C2A" w:rsidRPr="00B056EF">
        <w:rPr>
          <w:lang w:val="en-GB"/>
        </w:rPr>
        <w:t>each</w:t>
      </w:r>
      <w:r w:rsidR="00646B9B" w:rsidRPr="00B056EF">
        <w:rPr>
          <w:lang w:val="en-GB"/>
        </w:rPr>
        <w:t xml:space="preserve"> of the exposure </w:t>
      </w:r>
      <w:r w:rsidR="007520E1" w:rsidRPr="00B056EF">
        <w:rPr>
          <w:lang w:val="en-GB"/>
        </w:rPr>
        <w:t xml:space="preserve">variables </w:t>
      </w:r>
      <w:r w:rsidR="00D62519" w:rsidRPr="00B056EF">
        <w:rPr>
          <w:lang w:val="en-GB"/>
        </w:rPr>
        <w:t>as wel</w:t>
      </w:r>
      <w:r w:rsidR="007520E1" w:rsidRPr="00B056EF">
        <w:rPr>
          <w:lang w:val="en-GB"/>
        </w:rPr>
        <w:t>l as the</w:t>
      </w:r>
      <w:r w:rsidR="00646B9B" w:rsidRPr="00B056EF">
        <w:rPr>
          <w:lang w:val="en-GB"/>
        </w:rPr>
        <w:t xml:space="preserve"> outcome variable to recognize potential confounding factors. </w:t>
      </w:r>
      <w:r w:rsidR="00A402DF" w:rsidRPr="00B056EF">
        <w:rPr>
          <w:lang w:val="en-GB"/>
        </w:rPr>
        <w:t xml:space="preserve">All </w:t>
      </w:r>
      <w:r w:rsidR="006D52B7" w:rsidRPr="00B056EF">
        <w:rPr>
          <w:lang w:val="en-GB"/>
        </w:rPr>
        <w:t xml:space="preserve">variables except maternal BMI </w:t>
      </w:r>
      <w:r w:rsidR="00A402DF" w:rsidRPr="00B056EF">
        <w:rPr>
          <w:lang w:val="en-GB"/>
        </w:rPr>
        <w:t xml:space="preserve">were associated with the outcome </w:t>
      </w:r>
      <w:r w:rsidR="006D52B7" w:rsidRPr="00B056EF">
        <w:rPr>
          <w:lang w:val="en-GB"/>
        </w:rPr>
        <w:t xml:space="preserve">ADHD </w:t>
      </w:r>
      <w:r w:rsidR="00A402DF" w:rsidRPr="00B056EF">
        <w:rPr>
          <w:lang w:val="en-GB"/>
        </w:rPr>
        <w:t xml:space="preserve">variable. </w:t>
      </w:r>
      <w:r w:rsidR="007520E1" w:rsidRPr="00B056EF">
        <w:rPr>
          <w:lang w:val="en-GB"/>
        </w:rPr>
        <w:t>Table S2</w:t>
      </w:r>
      <w:r w:rsidR="001028DA" w:rsidRPr="00B056EF">
        <w:rPr>
          <w:lang w:val="en-GB"/>
        </w:rPr>
        <w:t xml:space="preserve"> below </w:t>
      </w:r>
      <w:r w:rsidR="00E45F5C" w:rsidRPr="00B056EF">
        <w:rPr>
          <w:lang w:val="en-GB"/>
        </w:rPr>
        <w:t xml:space="preserve">displays </w:t>
      </w:r>
      <w:r w:rsidR="001028DA" w:rsidRPr="00B056EF">
        <w:rPr>
          <w:lang w:val="en-GB"/>
        </w:rPr>
        <w:t>associations between</w:t>
      </w:r>
      <w:r w:rsidR="007E1C2A" w:rsidRPr="00B056EF">
        <w:rPr>
          <w:lang w:val="en-GB"/>
        </w:rPr>
        <w:t xml:space="preserve"> the remain</w:t>
      </w:r>
      <w:r w:rsidR="00E45F5C" w:rsidRPr="00B056EF">
        <w:rPr>
          <w:lang w:val="en-GB"/>
        </w:rPr>
        <w:t>ing</w:t>
      </w:r>
      <w:r w:rsidR="001028DA" w:rsidRPr="00B056EF">
        <w:rPr>
          <w:lang w:val="en-GB"/>
        </w:rPr>
        <w:t xml:space="preserve"> covariates and </w:t>
      </w:r>
      <w:r w:rsidR="0005426B" w:rsidRPr="00B056EF">
        <w:rPr>
          <w:lang w:val="en-GB"/>
        </w:rPr>
        <w:t>exposure variables</w:t>
      </w:r>
      <w:r w:rsidR="000422B7" w:rsidRPr="00B056EF">
        <w:rPr>
          <w:lang w:val="en-GB"/>
        </w:rPr>
        <w:t xml:space="preserve">. </w:t>
      </w:r>
    </w:p>
    <w:p w14:paraId="44C549C3" w14:textId="77777777" w:rsidR="00852094" w:rsidRPr="00B056EF" w:rsidRDefault="00852094" w:rsidP="00217ACA">
      <w:pPr>
        <w:spacing w:line="480" w:lineRule="auto"/>
        <w:rPr>
          <w:i/>
          <w:iCs/>
          <w:lang w:val="en-GB"/>
        </w:rPr>
      </w:pPr>
    </w:p>
    <w:p w14:paraId="6E107418" w14:textId="42706CAA" w:rsidR="0006615D" w:rsidRPr="00B056EF" w:rsidRDefault="004C01B3" w:rsidP="00945108">
      <w:pPr>
        <w:spacing w:line="240" w:lineRule="auto"/>
        <w:rPr>
          <w:lang w:val="en-GB"/>
        </w:rPr>
      </w:pPr>
      <w:r w:rsidRPr="00B056EF">
        <w:rPr>
          <w:noProof/>
        </w:rPr>
        <w:lastRenderedPageBreak/>
        <w:drawing>
          <wp:inline distT="0" distB="0" distL="0" distR="0" wp14:anchorId="44A7A40C" wp14:editId="348EED66">
            <wp:extent cx="5760720" cy="4907915"/>
            <wp:effectExtent l="0" t="0" r="0" b="0"/>
            <wp:docPr id="157" name="Bild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4907915"/>
                    </a:xfrm>
                    <a:prstGeom prst="rect">
                      <a:avLst/>
                    </a:prstGeom>
                    <a:noFill/>
                    <a:ln>
                      <a:noFill/>
                    </a:ln>
                  </pic:spPr>
                </pic:pic>
              </a:graphicData>
            </a:graphic>
          </wp:inline>
        </w:drawing>
      </w:r>
    </w:p>
    <w:p w14:paraId="56C3A5F3" w14:textId="77777777" w:rsidR="00877B75" w:rsidRPr="00B056EF" w:rsidRDefault="00877B75" w:rsidP="00217ACA">
      <w:pPr>
        <w:spacing w:line="480" w:lineRule="auto"/>
        <w:rPr>
          <w:lang w:val="en-GB"/>
        </w:rPr>
      </w:pPr>
    </w:p>
    <w:p w14:paraId="1942BBF1" w14:textId="7EFA1C30" w:rsidR="00713191" w:rsidRPr="00B056EF" w:rsidRDefault="00713191" w:rsidP="00217ACA">
      <w:pPr>
        <w:spacing w:line="480" w:lineRule="auto"/>
        <w:rPr>
          <w:lang w:val="en-GB"/>
        </w:rPr>
      </w:pPr>
      <w:r w:rsidRPr="00B056EF">
        <w:rPr>
          <w:lang w:val="en-GB"/>
        </w:rPr>
        <w:t xml:space="preserve">Associations between covariates </w:t>
      </w:r>
      <w:r w:rsidR="002B7B3C" w:rsidRPr="00B056EF">
        <w:rPr>
          <w:lang w:val="en-GB"/>
        </w:rPr>
        <w:t xml:space="preserve">are displayed in </w:t>
      </w:r>
      <w:r w:rsidRPr="00B056EF">
        <w:rPr>
          <w:lang w:val="en-GB"/>
        </w:rPr>
        <w:t>Table S3</w:t>
      </w:r>
      <w:r w:rsidR="002B7B3C" w:rsidRPr="00B056EF">
        <w:rPr>
          <w:lang w:val="en-GB"/>
        </w:rPr>
        <w:t xml:space="preserve"> below. </w:t>
      </w:r>
    </w:p>
    <w:p w14:paraId="655F194A" w14:textId="77777777" w:rsidR="007D31BE" w:rsidRPr="00B056EF" w:rsidRDefault="007D31BE" w:rsidP="00217ACA">
      <w:pPr>
        <w:spacing w:line="480" w:lineRule="auto"/>
        <w:rPr>
          <w:i/>
          <w:iCs/>
          <w:lang w:val="en-GB"/>
        </w:rPr>
      </w:pPr>
    </w:p>
    <w:p w14:paraId="100B66BB" w14:textId="52AB46CD" w:rsidR="00AB262C" w:rsidRPr="00B056EF" w:rsidRDefault="00B535DA" w:rsidP="00945108">
      <w:pPr>
        <w:spacing w:line="240" w:lineRule="auto"/>
        <w:rPr>
          <w:lang w:val="en-GB"/>
        </w:rPr>
      </w:pPr>
      <w:r w:rsidRPr="00B056EF">
        <w:rPr>
          <w:noProof/>
        </w:rPr>
        <w:lastRenderedPageBreak/>
        <w:drawing>
          <wp:inline distT="0" distB="0" distL="0" distR="0" wp14:anchorId="444329BA" wp14:editId="3C6D39A4">
            <wp:extent cx="5760720" cy="4656524"/>
            <wp:effectExtent l="0" t="0" r="0" b="0"/>
            <wp:docPr id="165" name="Bild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2574" cy="4658023"/>
                    </a:xfrm>
                    <a:prstGeom prst="rect">
                      <a:avLst/>
                    </a:prstGeom>
                    <a:noFill/>
                    <a:ln>
                      <a:noFill/>
                    </a:ln>
                  </pic:spPr>
                </pic:pic>
              </a:graphicData>
            </a:graphic>
          </wp:inline>
        </w:drawing>
      </w:r>
    </w:p>
    <w:p w14:paraId="471E913F" w14:textId="77777777" w:rsidR="006B2699" w:rsidRPr="00B056EF" w:rsidRDefault="006B2699" w:rsidP="00217ACA">
      <w:pPr>
        <w:spacing w:line="480" w:lineRule="auto"/>
        <w:rPr>
          <w:lang w:val="en-GB"/>
        </w:rPr>
      </w:pPr>
    </w:p>
    <w:p w14:paraId="4E79609C" w14:textId="3AA3429B" w:rsidR="006B2699" w:rsidRPr="00B056EF" w:rsidRDefault="006B2699" w:rsidP="00217ACA">
      <w:pPr>
        <w:spacing w:line="480" w:lineRule="auto"/>
        <w:rPr>
          <w:lang w:val="en-GB"/>
        </w:rPr>
      </w:pPr>
      <w:r w:rsidRPr="00B056EF">
        <w:rPr>
          <w:lang w:val="en-GB"/>
        </w:rPr>
        <w:t xml:space="preserve">For each analysis, all covariates that were significantly associated with both the exposure and outcome were included in a </w:t>
      </w:r>
      <w:proofErr w:type="spellStart"/>
      <w:r w:rsidRPr="00B056EF">
        <w:rPr>
          <w:lang w:val="en-GB"/>
        </w:rPr>
        <w:t>Dagitty</w:t>
      </w:r>
      <w:proofErr w:type="spellEnd"/>
      <w:r w:rsidRPr="00B056EF">
        <w:rPr>
          <w:lang w:val="en-GB"/>
        </w:rPr>
        <w:t xml:space="preserve"> model to define the minimal sufficient adjustment sets of covariates for the specific </w:t>
      </w:r>
      <w:r w:rsidRPr="00B056EF">
        <w:rPr>
          <w:lang w:val="en-GB"/>
        </w:rPr>
        <w:lastRenderedPageBreak/>
        <w:t>analysis</w:t>
      </w:r>
      <w:r w:rsidR="0015689A" w:rsidRPr="00B056EF">
        <w:rPr>
          <w:lang w:val="en-GB"/>
        </w:rPr>
        <w:fldChar w:fldCharType="begin"/>
      </w:r>
      <w:r w:rsidR="0015689A" w:rsidRPr="00B056EF">
        <w:rPr>
          <w:lang w:val="en-GB"/>
        </w:rPr>
        <w:instrText xml:space="preserve"> ADDIN EN.CITE &lt;EndNote&gt;&lt;Cite&gt;&lt;Author&gt;Textor&lt;/Author&gt;&lt;Year&gt;2017&lt;/Year&gt;&lt;RecNum&gt;1624&lt;/RecNum&gt;&lt;DisplayText&gt;&lt;style face="superscript"&gt;2&lt;/style&gt;&lt;/DisplayText&gt;&lt;record&gt;&lt;rec-number&gt;1624&lt;/rec-number&gt;&lt;foreign-keys&gt;&lt;key app="EN" db-id="vpdttpt9620xxhefpwvp9tsb20x9w2t0xxp9" timestamp="1669986022" guid="21f2315e-0272-4b3b-b0ac-43d00f84f888"&gt;1624&lt;/key&gt;&lt;/foreign-keys&gt;&lt;ref-type name="Journal Article"&gt;17&lt;/ref-type&gt;&lt;contributors&gt;&lt;authors&gt;&lt;author&gt;Textor, Johannes&lt;/author&gt;&lt;author&gt;van der Zander, Benito&lt;/author&gt;&lt;author&gt;Gilthorpe, Mark S&lt;/author&gt;&lt;author&gt;Liśkiewicz, Maciej&lt;/author&gt;&lt;author&gt;Ellison, George TH&lt;/author&gt;&lt;/authors&gt;&lt;/contributors&gt;&lt;titles&gt;&lt;title&gt;Robust causal inference using directed acyclic graphs: the R package ‘dagitty’&lt;/title&gt;&lt;secondary-title&gt;International Journal of Epidemiology&lt;/secondary-title&gt;&lt;/titles&gt;&lt;periodical&gt;&lt;full-title&gt;International Journal of Epidemiology&lt;/full-title&gt;&lt;abbr-1&gt;Int J Epidemiol&lt;/abbr-1&gt;&lt;/periodical&gt;&lt;pages&gt;1887-1894&lt;/pages&gt;&lt;volume&gt;45&lt;/volume&gt;&lt;number&gt;6&lt;/number&gt;&lt;dates&gt;&lt;year&gt;2017&lt;/year&gt;&lt;/dates&gt;&lt;isbn&gt;0300-5771&lt;/isbn&gt;&lt;urls&gt;&lt;related-urls&gt;&lt;url&gt;https://doi.org/10.1093/ije/dyw341&lt;/url&gt;&lt;/related-urls&gt;&lt;/urls&gt;&lt;electronic-resource-num&gt;10.1093/ije/dyw341&lt;/electronic-resource-num&gt;&lt;access-date&gt;12/2/2022&lt;/access-date&gt;&lt;/record&gt;&lt;/Cite&gt;&lt;/EndNote&gt;</w:instrText>
      </w:r>
      <w:r w:rsidR="0015689A" w:rsidRPr="00B056EF">
        <w:rPr>
          <w:lang w:val="en-GB"/>
        </w:rPr>
        <w:fldChar w:fldCharType="separate"/>
      </w:r>
      <w:r w:rsidR="0015689A" w:rsidRPr="00B056EF">
        <w:rPr>
          <w:noProof/>
          <w:vertAlign w:val="superscript"/>
          <w:lang w:val="en-GB"/>
        </w:rPr>
        <w:t>2</w:t>
      </w:r>
      <w:r w:rsidR="0015689A" w:rsidRPr="00B056EF">
        <w:rPr>
          <w:lang w:val="en-GB"/>
        </w:rPr>
        <w:fldChar w:fldCharType="end"/>
      </w:r>
      <w:r w:rsidRPr="00B056EF">
        <w:rPr>
          <w:lang w:val="en-GB"/>
        </w:rPr>
        <w:t>. Tables S2-3</w:t>
      </w:r>
      <w:r w:rsidR="00580961" w:rsidRPr="00B056EF">
        <w:rPr>
          <w:lang w:val="en-GB"/>
        </w:rPr>
        <w:t xml:space="preserve"> (above)</w:t>
      </w:r>
      <w:r w:rsidRPr="00B056EF">
        <w:rPr>
          <w:lang w:val="en-GB"/>
        </w:rPr>
        <w:t xml:space="preserve"> and figures S1-10 </w:t>
      </w:r>
      <w:r w:rsidR="00580961" w:rsidRPr="00B056EF">
        <w:rPr>
          <w:lang w:val="en-GB"/>
        </w:rPr>
        <w:t>(</w:t>
      </w:r>
      <w:r w:rsidRPr="00B056EF">
        <w:rPr>
          <w:lang w:val="en-GB"/>
        </w:rPr>
        <w:t>below</w:t>
      </w:r>
      <w:r w:rsidR="00580961" w:rsidRPr="00B056EF">
        <w:rPr>
          <w:lang w:val="en-GB"/>
        </w:rPr>
        <w:t>)</w:t>
      </w:r>
      <w:r w:rsidRPr="00B056EF">
        <w:rPr>
          <w:lang w:val="en-GB"/>
        </w:rPr>
        <w:t xml:space="preserve"> provides more details about considered and included covariates and their associations. </w:t>
      </w:r>
    </w:p>
    <w:p w14:paraId="47FB5B25" w14:textId="2BADB329" w:rsidR="00AD4D0E" w:rsidRPr="00B056EF" w:rsidRDefault="00D503BC" w:rsidP="00217ACA">
      <w:pPr>
        <w:spacing w:line="480" w:lineRule="auto"/>
        <w:rPr>
          <w:lang w:val="en-GB"/>
        </w:rPr>
      </w:pPr>
      <w:r w:rsidRPr="00B056EF">
        <w:rPr>
          <w:lang w:val="en-GB"/>
        </w:rPr>
        <w:t>C</w:t>
      </w:r>
      <w:r w:rsidR="00BF44FE" w:rsidRPr="00B056EF">
        <w:rPr>
          <w:lang w:val="en-GB"/>
        </w:rPr>
        <w:t>hild's birth year, parental educational attainment and relationship status, mother's age, parity, smoking and alcohol use before pregnancy, and previous mental disorders and self‐reported ADHD symptoms</w:t>
      </w:r>
      <w:r w:rsidRPr="00B056EF">
        <w:rPr>
          <w:lang w:val="en-GB"/>
        </w:rPr>
        <w:t xml:space="preserve"> were </w:t>
      </w:r>
      <w:r w:rsidR="0053306B" w:rsidRPr="00B056EF">
        <w:rPr>
          <w:lang w:val="en-GB"/>
        </w:rPr>
        <w:t xml:space="preserve">variables included in </w:t>
      </w:r>
      <w:proofErr w:type="spellStart"/>
      <w:r w:rsidR="0053306B" w:rsidRPr="00B056EF">
        <w:rPr>
          <w:lang w:val="en-GB"/>
        </w:rPr>
        <w:t>Dagitty</w:t>
      </w:r>
      <w:proofErr w:type="spellEnd"/>
      <w:r w:rsidR="0053306B" w:rsidRPr="00B056EF">
        <w:rPr>
          <w:lang w:val="en-GB"/>
        </w:rPr>
        <w:t xml:space="preserve"> models.</w:t>
      </w:r>
      <w:r w:rsidR="002532AF" w:rsidRPr="00B056EF">
        <w:rPr>
          <w:lang w:val="en-GB"/>
        </w:rPr>
        <w:t xml:space="preserve"> Table S4 shows an overview of which </w:t>
      </w:r>
      <w:r w:rsidR="005A5D1E" w:rsidRPr="00B056EF">
        <w:rPr>
          <w:lang w:val="en-GB"/>
        </w:rPr>
        <w:t xml:space="preserve">variables were included in </w:t>
      </w:r>
      <w:proofErr w:type="spellStart"/>
      <w:r w:rsidR="0073051B" w:rsidRPr="00B056EF">
        <w:rPr>
          <w:lang w:val="en-GB"/>
        </w:rPr>
        <w:t>D</w:t>
      </w:r>
      <w:r w:rsidR="005A5D1E" w:rsidRPr="00B056EF">
        <w:rPr>
          <w:lang w:val="en-GB"/>
        </w:rPr>
        <w:t>agitty</w:t>
      </w:r>
      <w:proofErr w:type="spellEnd"/>
      <w:r w:rsidR="005A5D1E" w:rsidRPr="00B056EF">
        <w:rPr>
          <w:lang w:val="en-GB"/>
        </w:rPr>
        <w:t xml:space="preserve"> models, and which </w:t>
      </w:r>
      <w:r w:rsidR="006A6768" w:rsidRPr="00B056EF">
        <w:rPr>
          <w:lang w:val="en-GB"/>
        </w:rPr>
        <w:t>of these</w:t>
      </w:r>
      <w:r w:rsidR="005A5D1E" w:rsidRPr="00B056EF">
        <w:rPr>
          <w:lang w:val="en-GB"/>
        </w:rPr>
        <w:t xml:space="preserve"> were </w:t>
      </w:r>
      <w:r w:rsidR="006A6768" w:rsidRPr="00B056EF">
        <w:rPr>
          <w:lang w:val="en-GB"/>
        </w:rPr>
        <w:t>included</w:t>
      </w:r>
      <w:r w:rsidR="00E43231" w:rsidRPr="00B056EF">
        <w:rPr>
          <w:lang w:val="en-GB"/>
        </w:rPr>
        <w:t xml:space="preserve"> in the minimum</w:t>
      </w:r>
      <w:r w:rsidR="009A48F8" w:rsidRPr="00B056EF">
        <w:rPr>
          <w:lang w:val="en-GB"/>
        </w:rPr>
        <w:t xml:space="preserve"> sufficient adjustment sets</w:t>
      </w:r>
      <w:r w:rsidR="00E43231" w:rsidRPr="00B056EF">
        <w:rPr>
          <w:lang w:val="en-GB"/>
        </w:rPr>
        <w:t xml:space="preserve"> </w:t>
      </w:r>
      <w:r w:rsidR="001B244E" w:rsidRPr="00B056EF">
        <w:rPr>
          <w:lang w:val="en-GB"/>
        </w:rPr>
        <w:t>calculated</w:t>
      </w:r>
      <w:r w:rsidR="00E43231" w:rsidRPr="00B056EF">
        <w:rPr>
          <w:lang w:val="en-GB"/>
        </w:rPr>
        <w:t xml:space="preserve"> by the </w:t>
      </w:r>
      <w:proofErr w:type="spellStart"/>
      <w:r w:rsidR="00E43231" w:rsidRPr="00B056EF">
        <w:rPr>
          <w:lang w:val="en-GB"/>
        </w:rPr>
        <w:t>Dagitty</w:t>
      </w:r>
      <w:proofErr w:type="spellEnd"/>
      <w:r w:rsidR="00E43231" w:rsidRPr="00B056EF">
        <w:rPr>
          <w:lang w:val="en-GB"/>
        </w:rPr>
        <w:t xml:space="preserve"> program. </w:t>
      </w:r>
    </w:p>
    <w:p w14:paraId="359C9F9B" w14:textId="77777777" w:rsidR="003256E4" w:rsidRPr="00B056EF" w:rsidRDefault="003256E4" w:rsidP="00217ACA">
      <w:pPr>
        <w:spacing w:line="480" w:lineRule="auto"/>
        <w:rPr>
          <w:lang w:val="en-GB"/>
        </w:rPr>
      </w:pPr>
    </w:p>
    <w:p w14:paraId="522E66D1" w14:textId="77777777" w:rsidR="00DF1871" w:rsidRPr="00B056EF" w:rsidRDefault="00DF1871" w:rsidP="00217ACA">
      <w:pPr>
        <w:spacing w:line="480" w:lineRule="auto"/>
        <w:rPr>
          <w:lang w:val="en-GB"/>
        </w:rPr>
        <w:sectPr w:rsidR="00DF1871" w:rsidRPr="00B056EF" w:rsidSect="00DD25C8">
          <w:footerReference w:type="default" r:id="rId11"/>
          <w:pgSz w:w="11906" w:h="16838"/>
          <w:pgMar w:top="1417" w:right="1417" w:bottom="1417" w:left="1417" w:header="708" w:footer="708" w:gutter="0"/>
          <w:lnNumType w:countBy="1" w:restart="continuous"/>
          <w:cols w:space="708"/>
          <w:docGrid w:linePitch="360"/>
        </w:sectPr>
      </w:pPr>
    </w:p>
    <w:p w14:paraId="698FC9C9" w14:textId="77777777" w:rsidR="00EE5A9D" w:rsidRPr="00B056EF" w:rsidRDefault="00AD4D0E" w:rsidP="00217ACA">
      <w:pPr>
        <w:spacing w:line="480" w:lineRule="auto"/>
        <w:rPr>
          <w:lang w:val="en-GB"/>
        </w:rPr>
        <w:sectPr w:rsidR="00EE5A9D" w:rsidRPr="00B056EF" w:rsidSect="00EE5A9D">
          <w:pgSz w:w="16838" w:h="11906" w:orient="landscape"/>
          <w:pgMar w:top="1418" w:right="1418" w:bottom="1418" w:left="1418" w:header="709" w:footer="709" w:gutter="0"/>
          <w:lnNumType w:countBy="1" w:restart="continuous"/>
          <w:cols w:space="708"/>
          <w:docGrid w:linePitch="360"/>
        </w:sectPr>
      </w:pPr>
      <w:r w:rsidRPr="00B056EF">
        <w:rPr>
          <w:noProof/>
        </w:rPr>
        <w:lastRenderedPageBreak/>
        <w:drawing>
          <wp:inline distT="0" distB="0" distL="0" distR="0" wp14:anchorId="317810D0" wp14:editId="2BAADCED">
            <wp:extent cx="8764907" cy="3780544"/>
            <wp:effectExtent l="0" t="0" r="0" b="0"/>
            <wp:docPr id="166" name="Bild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66608" cy="3824411"/>
                    </a:xfrm>
                    <a:prstGeom prst="rect">
                      <a:avLst/>
                    </a:prstGeom>
                    <a:noFill/>
                    <a:ln>
                      <a:noFill/>
                    </a:ln>
                  </pic:spPr>
                </pic:pic>
              </a:graphicData>
            </a:graphic>
          </wp:inline>
        </w:drawing>
      </w:r>
    </w:p>
    <w:p w14:paraId="1132E363" w14:textId="77777777" w:rsidR="00EE5A9D" w:rsidRPr="00B056EF" w:rsidRDefault="00EE5A9D" w:rsidP="00217ACA">
      <w:pPr>
        <w:spacing w:line="480" w:lineRule="auto"/>
        <w:rPr>
          <w:lang w:val="en-GB"/>
        </w:rPr>
      </w:pPr>
    </w:p>
    <w:p w14:paraId="367A0664" w14:textId="2B73B6A7" w:rsidR="00945108" w:rsidRPr="00B056EF" w:rsidRDefault="00580961" w:rsidP="00217ACA">
      <w:pPr>
        <w:spacing w:line="480" w:lineRule="auto"/>
        <w:rPr>
          <w:lang w:val="en-GB"/>
        </w:rPr>
      </w:pPr>
      <w:r w:rsidRPr="00B056EF">
        <w:rPr>
          <w:lang w:val="en-GB"/>
        </w:rPr>
        <w:t>Maternal hypertensive diseases during pregnancy, the child’s Apgar score,</w:t>
      </w:r>
      <w:r w:rsidRPr="00B056EF">
        <w:rPr>
          <w:rFonts w:ascii="Calibri" w:eastAsia="Calibri" w:hAnsi="Calibri" w:cs="Arial"/>
          <w:color w:val="FF0000"/>
          <w:kern w:val="24"/>
          <w:sz w:val="30"/>
          <w:szCs w:val="30"/>
          <w:lang w:val="en-GB"/>
        </w:rPr>
        <w:t xml:space="preserve"> </w:t>
      </w:r>
      <w:r w:rsidRPr="00B056EF">
        <w:rPr>
          <w:lang w:val="en-GB"/>
        </w:rPr>
        <w:t>size for gestational age, and gestational age at birth</w:t>
      </w:r>
      <w:r w:rsidR="00942936" w:rsidRPr="00B056EF">
        <w:rPr>
          <w:lang w:val="en-GB"/>
        </w:rPr>
        <w:t>,</w:t>
      </w:r>
      <w:r w:rsidRPr="00B056EF">
        <w:rPr>
          <w:lang w:val="en-GB"/>
        </w:rPr>
        <w:t xml:space="preserve"> were thought to be on the causal path for the association between exposure and outcome and were therefore not included as potential confounders in the analyses.</w:t>
      </w:r>
      <w:r w:rsidR="00945108" w:rsidRPr="00B056EF">
        <w:rPr>
          <w:lang w:val="en-GB"/>
        </w:rPr>
        <w:t xml:space="preserve"> </w:t>
      </w:r>
    </w:p>
    <w:p w14:paraId="382C7359" w14:textId="77777777" w:rsidR="00244BEB" w:rsidRPr="00B056EF" w:rsidRDefault="00244BEB" w:rsidP="00217ACA">
      <w:pPr>
        <w:spacing w:line="480" w:lineRule="auto"/>
        <w:rPr>
          <w:lang w:val="en-GB"/>
        </w:rPr>
      </w:pPr>
    </w:p>
    <w:p w14:paraId="36F9666A" w14:textId="44C44233" w:rsidR="00083B6B" w:rsidRPr="00B056EF" w:rsidRDefault="00364486" w:rsidP="00217ACA">
      <w:pPr>
        <w:spacing w:line="480" w:lineRule="auto"/>
        <w:rPr>
          <w:lang w:val="en-GB"/>
        </w:rPr>
      </w:pPr>
      <w:r w:rsidRPr="00B056EF">
        <w:rPr>
          <w:lang w:val="en-GB"/>
        </w:rPr>
        <w:t>Figures 1-1</w:t>
      </w:r>
      <w:r w:rsidR="00480019" w:rsidRPr="00B056EF">
        <w:rPr>
          <w:lang w:val="en-GB"/>
        </w:rPr>
        <w:t>0</w:t>
      </w:r>
      <w:r w:rsidRPr="00B056EF">
        <w:rPr>
          <w:lang w:val="en-GB"/>
        </w:rPr>
        <w:t xml:space="preserve"> shows </w:t>
      </w:r>
      <w:r w:rsidR="00EB17A5" w:rsidRPr="00B056EF">
        <w:rPr>
          <w:lang w:val="en-GB"/>
        </w:rPr>
        <w:t xml:space="preserve">the DAGs that forms the basis of the minimal sufficient adjustment sets of covariates for each of the exposure categories. </w:t>
      </w:r>
    </w:p>
    <w:p w14:paraId="538084E6" w14:textId="77777777" w:rsidR="00083B6B" w:rsidRPr="00B056EF" w:rsidRDefault="00083B6B" w:rsidP="00217ACA">
      <w:pPr>
        <w:spacing w:line="480" w:lineRule="auto"/>
        <w:rPr>
          <w:lang w:val="en-GB"/>
        </w:rPr>
      </w:pPr>
    </w:p>
    <w:p w14:paraId="7B43A0EC" w14:textId="77777777" w:rsidR="003256E4" w:rsidRPr="00B056EF" w:rsidRDefault="003256E4" w:rsidP="00C94194">
      <w:pPr>
        <w:keepNext/>
        <w:spacing w:line="240" w:lineRule="auto"/>
        <w:rPr>
          <w:b/>
          <w:bCs/>
          <w:sz w:val="18"/>
          <w:szCs w:val="18"/>
          <w:lang w:val="en-GB"/>
        </w:rPr>
        <w:sectPr w:rsidR="003256E4" w:rsidRPr="00B056EF" w:rsidSect="009D4838">
          <w:pgSz w:w="11906" w:h="16838"/>
          <w:pgMar w:top="1418" w:right="1418" w:bottom="1418" w:left="1418" w:header="708" w:footer="708" w:gutter="0"/>
          <w:lnNumType w:countBy="1" w:restart="continuous"/>
          <w:cols w:space="708"/>
          <w:docGrid w:linePitch="360"/>
        </w:sectPr>
      </w:pPr>
    </w:p>
    <w:p w14:paraId="457B853A" w14:textId="216643E4" w:rsidR="005C1AF4" w:rsidRPr="00B056EF" w:rsidRDefault="005C1AF4" w:rsidP="00C94194">
      <w:pPr>
        <w:keepNext/>
        <w:spacing w:line="240" w:lineRule="auto"/>
        <w:rPr>
          <w:b/>
          <w:bCs/>
          <w:sz w:val="18"/>
          <w:szCs w:val="18"/>
          <w:lang w:val="en-GB"/>
        </w:rPr>
      </w:pPr>
      <w:r w:rsidRPr="00B056EF">
        <w:rPr>
          <w:b/>
          <w:bCs/>
          <w:sz w:val="18"/>
          <w:szCs w:val="18"/>
          <w:lang w:val="en-GB"/>
        </w:rPr>
        <w:lastRenderedPageBreak/>
        <w:t>Figure 1</w:t>
      </w:r>
      <w:r w:rsidR="0058368A" w:rsidRPr="00B056EF">
        <w:rPr>
          <w:b/>
          <w:bCs/>
          <w:sz w:val="18"/>
          <w:szCs w:val="18"/>
          <w:lang w:val="en-GB"/>
        </w:rPr>
        <w:t xml:space="preserve"> </w:t>
      </w:r>
      <w:r w:rsidR="00183F4E" w:rsidRPr="00B056EF">
        <w:rPr>
          <w:b/>
          <w:bCs/>
          <w:sz w:val="18"/>
          <w:szCs w:val="18"/>
          <w:lang w:val="en-GB"/>
        </w:rPr>
        <w:t xml:space="preserve">Directed Acyclic Graph (DAG) for Covariate Selection in </w:t>
      </w:r>
      <w:r w:rsidR="00183F4E" w:rsidRPr="00B056EF">
        <w:rPr>
          <w:b/>
          <w:bCs/>
          <w:sz w:val="18"/>
          <w:szCs w:val="18"/>
          <w:lang w:val="en-GB"/>
        </w:rPr>
        <w:t>A</w:t>
      </w:r>
      <w:r w:rsidR="00183F4E" w:rsidRPr="00B056EF">
        <w:rPr>
          <w:b/>
          <w:bCs/>
          <w:sz w:val="18"/>
          <w:szCs w:val="18"/>
          <w:lang w:val="en-GB"/>
        </w:rPr>
        <w:t xml:space="preserve">nalyses </w:t>
      </w:r>
      <w:r w:rsidR="00183F4E" w:rsidRPr="00B056EF">
        <w:rPr>
          <w:b/>
          <w:bCs/>
          <w:sz w:val="18"/>
          <w:szCs w:val="18"/>
          <w:lang w:val="en-GB"/>
        </w:rPr>
        <w:t>on</w:t>
      </w:r>
      <w:r w:rsidR="00183F4E" w:rsidRPr="00B056EF">
        <w:rPr>
          <w:b/>
          <w:bCs/>
          <w:sz w:val="18"/>
          <w:szCs w:val="18"/>
          <w:lang w:val="en-GB"/>
        </w:rPr>
        <w:t xml:space="preserve"> </w:t>
      </w:r>
      <w:r w:rsidR="00183F4E" w:rsidRPr="00B056EF">
        <w:rPr>
          <w:b/>
          <w:bCs/>
          <w:sz w:val="18"/>
          <w:szCs w:val="18"/>
          <w:lang w:val="en-GB"/>
        </w:rPr>
        <w:t xml:space="preserve">Prenatal Exposure to </w:t>
      </w:r>
      <w:r w:rsidR="0058368A" w:rsidRPr="00B056EF">
        <w:rPr>
          <w:b/>
          <w:bCs/>
          <w:sz w:val="18"/>
          <w:szCs w:val="18"/>
          <w:lang w:val="en-GB"/>
        </w:rPr>
        <w:t>Asthma</w:t>
      </w:r>
      <w:r w:rsidR="00427D60" w:rsidRPr="00B056EF">
        <w:rPr>
          <w:b/>
          <w:bCs/>
          <w:sz w:val="18"/>
          <w:szCs w:val="18"/>
          <w:lang w:val="en-GB"/>
        </w:rPr>
        <w:t>,</w:t>
      </w:r>
      <w:r w:rsidR="0058368A" w:rsidRPr="00B056EF">
        <w:rPr>
          <w:b/>
          <w:bCs/>
          <w:sz w:val="18"/>
          <w:szCs w:val="18"/>
          <w:lang w:val="en-GB"/>
        </w:rPr>
        <w:t xml:space="preserve"> </w:t>
      </w:r>
      <w:r w:rsidR="00183F4E" w:rsidRPr="00B056EF">
        <w:rPr>
          <w:b/>
          <w:bCs/>
          <w:sz w:val="18"/>
          <w:szCs w:val="18"/>
          <w:lang w:val="en-GB"/>
        </w:rPr>
        <w:t>A</w:t>
      </w:r>
      <w:r w:rsidR="0058368A" w:rsidRPr="00B056EF">
        <w:rPr>
          <w:b/>
          <w:bCs/>
          <w:sz w:val="18"/>
          <w:szCs w:val="18"/>
          <w:lang w:val="en-GB"/>
        </w:rPr>
        <w:t>llerg</w:t>
      </w:r>
      <w:r w:rsidR="00427D60" w:rsidRPr="00B056EF">
        <w:rPr>
          <w:b/>
          <w:bCs/>
          <w:sz w:val="18"/>
          <w:szCs w:val="18"/>
          <w:lang w:val="en-GB"/>
        </w:rPr>
        <w:t>y,</w:t>
      </w:r>
      <w:r w:rsidR="0049710A" w:rsidRPr="00B056EF">
        <w:rPr>
          <w:b/>
          <w:bCs/>
          <w:sz w:val="18"/>
          <w:szCs w:val="18"/>
          <w:lang w:val="en-GB"/>
        </w:rPr>
        <w:t xml:space="preserve"> and</w:t>
      </w:r>
      <w:r w:rsidR="0058368A" w:rsidRPr="00B056EF">
        <w:rPr>
          <w:b/>
          <w:bCs/>
          <w:sz w:val="18"/>
          <w:szCs w:val="18"/>
          <w:lang w:val="en-GB"/>
        </w:rPr>
        <w:t xml:space="preserve"> </w:t>
      </w:r>
      <w:r w:rsidR="00183F4E" w:rsidRPr="00B056EF">
        <w:rPr>
          <w:b/>
          <w:bCs/>
          <w:sz w:val="18"/>
          <w:szCs w:val="18"/>
          <w:lang w:val="en-GB"/>
        </w:rPr>
        <w:t>A</w:t>
      </w:r>
      <w:r w:rsidR="0058368A" w:rsidRPr="00B056EF">
        <w:rPr>
          <w:b/>
          <w:bCs/>
          <w:sz w:val="18"/>
          <w:szCs w:val="18"/>
          <w:lang w:val="en-GB"/>
        </w:rPr>
        <w:t xml:space="preserve">topic </w:t>
      </w:r>
      <w:r w:rsidR="00183F4E" w:rsidRPr="00B056EF">
        <w:rPr>
          <w:b/>
          <w:bCs/>
          <w:sz w:val="18"/>
          <w:szCs w:val="18"/>
          <w:lang w:val="en-GB"/>
        </w:rPr>
        <w:t>C</w:t>
      </w:r>
      <w:r w:rsidR="00427D60" w:rsidRPr="00B056EF">
        <w:rPr>
          <w:b/>
          <w:bCs/>
          <w:sz w:val="18"/>
          <w:szCs w:val="18"/>
          <w:lang w:val="en-GB"/>
        </w:rPr>
        <w:t>onditions</w:t>
      </w:r>
      <w:r w:rsidR="00183F4E" w:rsidRPr="00B056EF">
        <w:rPr>
          <w:b/>
          <w:bCs/>
          <w:sz w:val="18"/>
          <w:szCs w:val="18"/>
          <w:lang w:val="en-GB"/>
        </w:rPr>
        <w:t xml:space="preserve"> and ADHD Risk</w:t>
      </w:r>
    </w:p>
    <w:p w14:paraId="17AFE403" w14:textId="615CA1E6" w:rsidR="00434E64" w:rsidRPr="00B056EF" w:rsidRDefault="00434E64" w:rsidP="00C94194">
      <w:pPr>
        <w:keepNext/>
        <w:spacing w:line="240" w:lineRule="auto"/>
        <w:rPr>
          <w:lang w:val="en-GB"/>
        </w:rPr>
      </w:pPr>
      <w:r w:rsidRPr="00B056EF">
        <w:rPr>
          <w:noProof/>
        </w:rPr>
        <w:drawing>
          <wp:inline distT="0" distB="0" distL="0" distR="0" wp14:anchorId="6E601FAE" wp14:editId="05E28D31">
            <wp:extent cx="5705061" cy="3333750"/>
            <wp:effectExtent l="0" t="0" r="0" b="0"/>
            <wp:docPr id="6" name="Bilde 5">
              <a:extLst xmlns:a="http://schemas.openxmlformats.org/drawingml/2006/main">
                <a:ext uri="{FF2B5EF4-FFF2-40B4-BE49-F238E27FC236}">
                  <a16:creationId xmlns:a16="http://schemas.microsoft.com/office/drawing/2014/main" id="{E82E0081-45E8-49B0-A10F-CF5184E3A5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5">
                      <a:extLst>
                        <a:ext uri="{FF2B5EF4-FFF2-40B4-BE49-F238E27FC236}">
                          <a16:creationId xmlns:a16="http://schemas.microsoft.com/office/drawing/2014/main" id="{E82E0081-45E8-49B0-A10F-CF5184E3A531}"/>
                        </a:ext>
                      </a:extLst>
                    </pic:cNvPr>
                    <pic:cNvPicPr>
                      <a:picLocks noChangeAspect="1"/>
                    </pic:cNvPicPr>
                  </pic:nvPicPr>
                  <pic:blipFill rotWithShape="1">
                    <a:blip r:embed="rId13"/>
                    <a:srcRect l="12661" t="18149" r="14885" b="2588"/>
                    <a:stretch/>
                  </pic:blipFill>
                  <pic:spPr>
                    <a:xfrm>
                      <a:off x="0" y="0"/>
                      <a:ext cx="5709171" cy="3336152"/>
                    </a:xfrm>
                    <a:prstGeom prst="rect">
                      <a:avLst/>
                    </a:prstGeom>
                  </pic:spPr>
                </pic:pic>
              </a:graphicData>
            </a:graphic>
          </wp:inline>
        </w:drawing>
      </w:r>
    </w:p>
    <w:p w14:paraId="39BBDF8E" w14:textId="7698B673" w:rsidR="0058368A" w:rsidRPr="00B056EF" w:rsidRDefault="00BF44FE" w:rsidP="00C94194">
      <w:pPr>
        <w:keepNext/>
        <w:spacing w:line="240" w:lineRule="auto"/>
        <w:rPr>
          <w:sz w:val="16"/>
          <w:szCs w:val="16"/>
          <w:lang w:val="en-GB"/>
        </w:rPr>
      </w:pPr>
      <w:r w:rsidRPr="00B056EF">
        <w:rPr>
          <w:sz w:val="16"/>
          <w:szCs w:val="16"/>
          <w:lang w:val="en-GB"/>
        </w:rPr>
        <w:t>Minimal sufficient adjustment sets for estimating the direct effect of maternal asthma allergic atopic disorders on offspring ADHD: maternal ADHD symptoms, maternal alcohol use, parity, previous mental illness, year of birth.</w:t>
      </w:r>
    </w:p>
    <w:p w14:paraId="70034A3E" w14:textId="77777777" w:rsidR="00BF44FE" w:rsidRPr="00B056EF" w:rsidRDefault="00BF44FE" w:rsidP="00217ACA">
      <w:pPr>
        <w:spacing w:line="480" w:lineRule="auto"/>
        <w:rPr>
          <w:sz w:val="20"/>
          <w:szCs w:val="20"/>
          <w:lang w:val="en-GB"/>
        </w:rPr>
      </w:pPr>
    </w:p>
    <w:p w14:paraId="039DBBE0" w14:textId="04852B52"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2</w:t>
      </w:r>
      <w:r w:rsidRPr="00B056EF">
        <w:rPr>
          <w:b/>
          <w:bCs/>
          <w:sz w:val="18"/>
          <w:szCs w:val="18"/>
          <w:lang w:val="en-GB"/>
        </w:rPr>
        <w:t xml:space="preserve"> Directed Acyclic Graph (DAG) for Covariate Selection in Analyses on Prenatal Exposure to Autoimmune and inflammatory conditions and ADHD Risk</w:t>
      </w:r>
    </w:p>
    <w:p w14:paraId="5B7AFB2E" w14:textId="29569595" w:rsidR="00364486" w:rsidRPr="00B056EF" w:rsidRDefault="00434E64" w:rsidP="00C94194">
      <w:pPr>
        <w:spacing w:line="240" w:lineRule="auto"/>
        <w:rPr>
          <w:lang w:val="en-GB"/>
        </w:rPr>
      </w:pPr>
      <w:r w:rsidRPr="00B056EF">
        <w:rPr>
          <w:noProof/>
        </w:rPr>
        <w:drawing>
          <wp:inline distT="0" distB="0" distL="0" distR="0" wp14:anchorId="4E03B7D2" wp14:editId="0BBFA7CA">
            <wp:extent cx="5687060" cy="3400425"/>
            <wp:effectExtent l="0" t="0" r="0" b="0"/>
            <wp:docPr id="3" name="Bilde 5">
              <a:extLst xmlns:a="http://schemas.openxmlformats.org/drawingml/2006/main">
                <a:ext uri="{FF2B5EF4-FFF2-40B4-BE49-F238E27FC236}">
                  <a16:creationId xmlns:a16="http://schemas.microsoft.com/office/drawing/2014/main" id="{12EC7C66-8064-427C-A94C-EB988DB627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5">
                      <a:extLst>
                        <a:ext uri="{FF2B5EF4-FFF2-40B4-BE49-F238E27FC236}">
                          <a16:creationId xmlns:a16="http://schemas.microsoft.com/office/drawing/2014/main" id="{12EC7C66-8064-427C-A94C-EB988DB62781}"/>
                        </a:ext>
                      </a:extLst>
                    </pic:cNvPr>
                    <pic:cNvPicPr>
                      <a:picLocks noChangeAspect="1"/>
                    </pic:cNvPicPr>
                  </pic:nvPicPr>
                  <pic:blipFill rotWithShape="1">
                    <a:blip r:embed="rId14"/>
                    <a:srcRect l="13142" t="11542" r="13750" b="3857"/>
                    <a:stretch/>
                  </pic:blipFill>
                  <pic:spPr>
                    <a:xfrm>
                      <a:off x="0" y="0"/>
                      <a:ext cx="5689166" cy="3401684"/>
                    </a:xfrm>
                    <a:prstGeom prst="rect">
                      <a:avLst/>
                    </a:prstGeom>
                  </pic:spPr>
                </pic:pic>
              </a:graphicData>
            </a:graphic>
          </wp:inline>
        </w:drawing>
      </w:r>
    </w:p>
    <w:p w14:paraId="79B53723" w14:textId="332CA009" w:rsidR="0058368A" w:rsidRPr="00B056EF" w:rsidRDefault="00BF44FE" w:rsidP="00C94194">
      <w:pPr>
        <w:spacing w:line="240" w:lineRule="auto"/>
        <w:rPr>
          <w:sz w:val="18"/>
          <w:szCs w:val="18"/>
          <w:lang w:val="en-US"/>
        </w:rPr>
      </w:pPr>
      <w:r w:rsidRPr="00B056EF">
        <w:rPr>
          <w:sz w:val="18"/>
          <w:szCs w:val="18"/>
          <w:lang w:val="en-US"/>
        </w:rPr>
        <w:t xml:space="preserve">Minimal sufficient adjustment sets for estimating the direct effect of maternal </w:t>
      </w:r>
      <w:r w:rsidRPr="00B056EF">
        <w:rPr>
          <w:sz w:val="18"/>
          <w:szCs w:val="18"/>
          <w:lang w:val="en-GB"/>
        </w:rPr>
        <w:t>autoimmune/inflammatory disorders</w:t>
      </w:r>
      <w:r w:rsidRPr="00B056EF">
        <w:rPr>
          <w:sz w:val="18"/>
          <w:szCs w:val="18"/>
          <w:lang w:val="en-US"/>
        </w:rPr>
        <w:t xml:space="preserve"> on offspring ADHD: maternal ADHD symptoms, maternal age, maternal alcohol use, maternal smoking, parity, previous mental illness, relationship status, year of birth.</w:t>
      </w:r>
    </w:p>
    <w:p w14:paraId="64C89CF0" w14:textId="2197D989"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3</w:t>
      </w:r>
      <w:r w:rsidRPr="00B056EF">
        <w:rPr>
          <w:b/>
          <w:bCs/>
          <w:sz w:val="18"/>
          <w:szCs w:val="18"/>
          <w:lang w:val="en-GB"/>
        </w:rPr>
        <w:t xml:space="preserve"> Directed Acyclic Graph (DAG) for Covariate Selection in Analyses on Prenatal Exposure to </w:t>
      </w:r>
      <w:r w:rsidRPr="00B056EF">
        <w:rPr>
          <w:b/>
          <w:bCs/>
          <w:sz w:val="18"/>
          <w:szCs w:val="18"/>
          <w:lang w:val="en-GB"/>
        </w:rPr>
        <w:t>Asthma</w:t>
      </w:r>
      <w:r w:rsidRPr="00B056EF">
        <w:rPr>
          <w:b/>
          <w:bCs/>
          <w:sz w:val="18"/>
          <w:szCs w:val="18"/>
          <w:lang w:val="en-GB"/>
        </w:rPr>
        <w:t xml:space="preserve"> and ADHD Risk</w:t>
      </w:r>
    </w:p>
    <w:p w14:paraId="55BB80E4" w14:textId="2FD18AE3" w:rsidR="008A12E7" w:rsidRPr="00B056EF" w:rsidRDefault="008A12E7" w:rsidP="00C94194">
      <w:pPr>
        <w:keepNext/>
        <w:spacing w:line="240" w:lineRule="auto"/>
        <w:rPr>
          <w:lang w:val="en-GB"/>
        </w:rPr>
      </w:pPr>
      <w:r w:rsidRPr="00B056EF">
        <w:rPr>
          <w:noProof/>
        </w:rPr>
        <w:drawing>
          <wp:inline distT="0" distB="0" distL="0" distR="0" wp14:anchorId="00C33A8F" wp14:editId="2313B7A9">
            <wp:extent cx="5665992" cy="3386597"/>
            <wp:effectExtent l="0" t="0" r="0" b="4445"/>
            <wp:docPr id="16" name="Bilde 15">
              <a:extLst xmlns:a="http://schemas.openxmlformats.org/drawingml/2006/main">
                <a:ext uri="{FF2B5EF4-FFF2-40B4-BE49-F238E27FC236}">
                  <a16:creationId xmlns:a16="http://schemas.microsoft.com/office/drawing/2014/main" id="{71A0F428-B0BA-4AC7-85A9-550F8864FA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e 15">
                      <a:extLst>
                        <a:ext uri="{FF2B5EF4-FFF2-40B4-BE49-F238E27FC236}">
                          <a16:creationId xmlns:a16="http://schemas.microsoft.com/office/drawing/2014/main" id="{71A0F428-B0BA-4AC7-85A9-550F8864FA11}"/>
                        </a:ext>
                      </a:extLst>
                    </pic:cNvPr>
                    <pic:cNvPicPr>
                      <a:picLocks noChangeAspect="1"/>
                    </pic:cNvPicPr>
                  </pic:nvPicPr>
                  <pic:blipFill rotWithShape="1">
                    <a:blip r:embed="rId15"/>
                    <a:srcRect l="12730" t="16750" r="13647" b="2460"/>
                    <a:stretch/>
                  </pic:blipFill>
                  <pic:spPr>
                    <a:xfrm>
                      <a:off x="0" y="0"/>
                      <a:ext cx="5675995" cy="3392576"/>
                    </a:xfrm>
                    <a:prstGeom prst="rect">
                      <a:avLst/>
                    </a:prstGeom>
                  </pic:spPr>
                </pic:pic>
              </a:graphicData>
            </a:graphic>
          </wp:inline>
        </w:drawing>
      </w:r>
    </w:p>
    <w:p w14:paraId="14C9FBF6" w14:textId="53F4BD07" w:rsidR="0058368A" w:rsidRPr="00B056EF" w:rsidRDefault="00BF44FE" w:rsidP="00C94194">
      <w:pPr>
        <w:keepNext/>
        <w:spacing w:line="240" w:lineRule="auto"/>
        <w:rPr>
          <w:sz w:val="18"/>
          <w:szCs w:val="18"/>
          <w:lang w:val="en-US"/>
        </w:rPr>
      </w:pPr>
      <w:r w:rsidRPr="00B056EF">
        <w:rPr>
          <w:sz w:val="18"/>
          <w:szCs w:val="18"/>
          <w:lang w:val="en-US"/>
        </w:rPr>
        <w:t>Minimal sufficient adjustment sets for estimating the direct effect of maternal asthma on offspring ADHD: maternal ADHD symptoms, maternal age, maternal alcohol use, maternal smoking, parity, previous mental illness, relationship status.</w:t>
      </w:r>
    </w:p>
    <w:p w14:paraId="0BD16B42" w14:textId="77777777" w:rsidR="0071616B" w:rsidRPr="00B056EF" w:rsidRDefault="0071616B" w:rsidP="00C94194">
      <w:pPr>
        <w:keepNext/>
        <w:spacing w:line="240" w:lineRule="auto"/>
        <w:rPr>
          <w:lang w:val="en-GB"/>
        </w:rPr>
      </w:pPr>
    </w:p>
    <w:p w14:paraId="49705723" w14:textId="75E5F553"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4</w:t>
      </w:r>
      <w:r w:rsidRPr="00B056EF">
        <w:rPr>
          <w:b/>
          <w:bCs/>
          <w:sz w:val="18"/>
          <w:szCs w:val="18"/>
          <w:lang w:val="en-GB"/>
        </w:rPr>
        <w:t xml:space="preserve"> Directed Acyclic Graph (DAG) for Covariate Selection in Analyses on Prenatal Exposure to </w:t>
      </w:r>
      <w:r w:rsidRPr="00B056EF">
        <w:rPr>
          <w:b/>
          <w:bCs/>
          <w:sz w:val="18"/>
          <w:szCs w:val="18"/>
          <w:lang w:val="en-GB"/>
        </w:rPr>
        <w:t>Allergies</w:t>
      </w:r>
      <w:r w:rsidRPr="00B056EF">
        <w:rPr>
          <w:b/>
          <w:bCs/>
          <w:sz w:val="18"/>
          <w:szCs w:val="18"/>
          <w:lang w:val="en-GB"/>
        </w:rPr>
        <w:t xml:space="preserve"> and ADHD Risk</w:t>
      </w:r>
    </w:p>
    <w:p w14:paraId="7AFD5082" w14:textId="1EB6DC3A" w:rsidR="008A12E7" w:rsidRPr="00B056EF" w:rsidRDefault="008A12E7" w:rsidP="00C94194">
      <w:pPr>
        <w:keepNext/>
        <w:spacing w:line="240" w:lineRule="auto"/>
        <w:rPr>
          <w:lang w:val="en-GB"/>
        </w:rPr>
      </w:pPr>
      <w:r w:rsidRPr="00B056EF">
        <w:rPr>
          <w:noProof/>
        </w:rPr>
        <w:drawing>
          <wp:inline distT="0" distB="0" distL="0" distR="0" wp14:anchorId="2C4BBC56" wp14:editId="7BA6716F">
            <wp:extent cx="5686425" cy="3419475"/>
            <wp:effectExtent l="0" t="0" r="0" b="0"/>
            <wp:docPr id="17" name="Bilde 16">
              <a:extLst xmlns:a="http://schemas.openxmlformats.org/drawingml/2006/main">
                <a:ext uri="{FF2B5EF4-FFF2-40B4-BE49-F238E27FC236}">
                  <a16:creationId xmlns:a16="http://schemas.microsoft.com/office/drawing/2014/main" id="{1C25C41B-5C93-45B3-97D6-F537CA1284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ilde 16">
                      <a:extLst>
                        <a:ext uri="{FF2B5EF4-FFF2-40B4-BE49-F238E27FC236}">
                          <a16:creationId xmlns:a16="http://schemas.microsoft.com/office/drawing/2014/main" id="{1C25C41B-5C93-45B3-97D6-F537CA1284D9}"/>
                        </a:ext>
                      </a:extLst>
                    </pic:cNvPr>
                    <pic:cNvPicPr>
                      <a:picLocks noChangeAspect="1"/>
                    </pic:cNvPicPr>
                  </pic:nvPicPr>
                  <pic:blipFill rotWithShape="1">
                    <a:blip r:embed="rId16"/>
                    <a:srcRect l="12729" t="10526" r="13578" b="2078"/>
                    <a:stretch/>
                  </pic:blipFill>
                  <pic:spPr>
                    <a:xfrm>
                      <a:off x="0" y="0"/>
                      <a:ext cx="5687299" cy="3420001"/>
                    </a:xfrm>
                    <a:prstGeom prst="rect">
                      <a:avLst/>
                    </a:prstGeom>
                  </pic:spPr>
                </pic:pic>
              </a:graphicData>
            </a:graphic>
          </wp:inline>
        </w:drawing>
      </w:r>
    </w:p>
    <w:p w14:paraId="682B4F7F" w14:textId="7CFBAD0C" w:rsidR="0058368A" w:rsidRPr="00B056EF" w:rsidRDefault="00BF44FE" w:rsidP="00C94194">
      <w:pPr>
        <w:keepNext/>
        <w:spacing w:line="240" w:lineRule="auto"/>
        <w:rPr>
          <w:sz w:val="18"/>
          <w:szCs w:val="18"/>
          <w:lang w:val="en-US"/>
        </w:rPr>
      </w:pPr>
      <w:r w:rsidRPr="00B056EF">
        <w:rPr>
          <w:sz w:val="18"/>
          <w:szCs w:val="18"/>
          <w:lang w:val="en-US"/>
        </w:rPr>
        <w:t>Minimal sufficient adjustment sets for estimating the direct effect of maternal allergies on offspring ADHD: maternal ADHD symptoms, maternal age, maternal alcohol use, maternal smoking, parental education, parity, previous mental illness, year of birth.</w:t>
      </w:r>
    </w:p>
    <w:p w14:paraId="7ACC53BB" w14:textId="07C8EB70"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5</w:t>
      </w:r>
      <w:r w:rsidRPr="00B056EF">
        <w:rPr>
          <w:b/>
          <w:bCs/>
          <w:sz w:val="18"/>
          <w:szCs w:val="18"/>
          <w:lang w:val="en-GB"/>
        </w:rPr>
        <w:t xml:space="preserve"> Directed Acyclic Graph (DAG) for Covariate Selection in Analyses on Prenatal Exposure to </w:t>
      </w:r>
      <w:r w:rsidRPr="00B056EF">
        <w:rPr>
          <w:b/>
          <w:bCs/>
          <w:sz w:val="18"/>
          <w:szCs w:val="18"/>
          <w:lang w:val="en-GB"/>
        </w:rPr>
        <w:t>Eczema</w:t>
      </w:r>
      <w:r w:rsidRPr="00B056EF">
        <w:rPr>
          <w:b/>
          <w:bCs/>
          <w:sz w:val="18"/>
          <w:szCs w:val="18"/>
          <w:lang w:val="en-GB"/>
        </w:rPr>
        <w:t xml:space="preserve"> and ADHD Risk</w:t>
      </w:r>
    </w:p>
    <w:p w14:paraId="310EEA00" w14:textId="20224B82" w:rsidR="008A12E7" w:rsidRPr="00B056EF" w:rsidRDefault="008A12E7" w:rsidP="00C94194">
      <w:pPr>
        <w:keepNext/>
        <w:spacing w:line="240" w:lineRule="auto"/>
        <w:rPr>
          <w:lang w:val="en-GB"/>
        </w:rPr>
      </w:pPr>
      <w:r w:rsidRPr="00B056EF">
        <w:rPr>
          <w:noProof/>
        </w:rPr>
        <w:drawing>
          <wp:inline distT="0" distB="0" distL="0" distR="0" wp14:anchorId="4F77591F" wp14:editId="4AD5A827">
            <wp:extent cx="5687060" cy="3190875"/>
            <wp:effectExtent l="0" t="0" r="0" b="0"/>
            <wp:docPr id="9" name="Bilde 8">
              <a:extLst xmlns:a="http://schemas.openxmlformats.org/drawingml/2006/main">
                <a:ext uri="{FF2B5EF4-FFF2-40B4-BE49-F238E27FC236}">
                  <a16:creationId xmlns:a16="http://schemas.microsoft.com/office/drawing/2014/main" id="{D357FE1D-D113-4401-8F1D-AE0CF37F26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e 8">
                      <a:extLst>
                        <a:ext uri="{FF2B5EF4-FFF2-40B4-BE49-F238E27FC236}">
                          <a16:creationId xmlns:a16="http://schemas.microsoft.com/office/drawing/2014/main" id="{D357FE1D-D113-4401-8F1D-AE0CF37F26B9}"/>
                        </a:ext>
                      </a:extLst>
                    </pic:cNvPr>
                    <pic:cNvPicPr>
                      <a:picLocks noChangeAspect="1"/>
                    </pic:cNvPicPr>
                  </pic:nvPicPr>
                  <pic:blipFill rotWithShape="1">
                    <a:blip r:embed="rId17"/>
                    <a:srcRect l="12661" t="12812" r="13750" b="2714"/>
                    <a:stretch/>
                  </pic:blipFill>
                  <pic:spPr>
                    <a:xfrm>
                      <a:off x="0" y="0"/>
                      <a:ext cx="5688539" cy="3191705"/>
                    </a:xfrm>
                    <a:prstGeom prst="rect">
                      <a:avLst/>
                    </a:prstGeom>
                  </pic:spPr>
                </pic:pic>
              </a:graphicData>
            </a:graphic>
          </wp:inline>
        </w:drawing>
      </w:r>
    </w:p>
    <w:p w14:paraId="5EB771BF" w14:textId="4094991F" w:rsidR="0058368A" w:rsidRPr="00B056EF" w:rsidRDefault="00BF44FE" w:rsidP="00C94194">
      <w:pPr>
        <w:keepNext/>
        <w:spacing w:line="240" w:lineRule="auto"/>
        <w:rPr>
          <w:sz w:val="18"/>
          <w:szCs w:val="18"/>
          <w:lang w:val="en-US"/>
        </w:rPr>
      </w:pPr>
      <w:r w:rsidRPr="00B056EF">
        <w:rPr>
          <w:sz w:val="18"/>
          <w:szCs w:val="18"/>
          <w:lang w:val="en-US"/>
        </w:rPr>
        <w:t>Minimal sufficient adjustment sets for estimating the direct effect of maternal</w:t>
      </w:r>
      <w:r w:rsidR="00014461" w:rsidRPr="00B056EF">
        <w:rPr>
          <w:lang w:val="en-US"/>
        </w:rPr>
        <w:t xml:space="preserve"> </w:t>
      </w:r>
      <w:r w:rsidR="00014461" w:rsidRPr="00B056EF">
        <w:rPr>
          <w:sz w:val="18"/>
          <w:szCs w:val="18"/>
          <w:lang w:val="en-US"/>
        </w:rPr>
        <w:t>eczema on offspring ADHD: maternal ADHD symptoms, maternal alcohol use, parental education, parity, previous mental illness, year of birth.</w:t>
      </w:r>
    </w:p>
    <w:p w14:paraId="5FD7D55E" w14:textId="77777777" w:rsidR="00014461" w:rsidRPr="00B056EF" w:rsidRDefault="00014461" w:rsidP="00217ACA">
      <w:pPr>
        <w:spacing w:line="480" w:lineRule="auto"/>
        <w:rPr>
          <w:lang w:val="en-GB"/>
        </w:rPr>
      </w:pPr>
    </w:p>
    <w:p w14:paraId="531C7DE9" w14:textId="1C5BEB06"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6</w:t>
      </w:r>
      <w:r w:rsidRPr="00B056EF">
        <w:rPr>
          <w:b/>
          <w:bCs/>
          <w:sz w:val="18"/>
          <w:szCs w:val="18"/>
          <w:lang w:val="en-GB"/>
        </w:rPr>
        <w:t xml:space="preserve"> Directed Acyclic Graph (DAG) for Covariate Selection in Analyses on Prenatal Exposure to </w:t>
      </w:r>
      <w:r w:rsidRPr="00B056EF">
        <w:rPr>
          <w:b/>
          <w:bCs/>
          <w:sz w:val="18"/>
          <w:szCs w:val="18"/>
          <w:lang w:val="en-GB"/>
        </w:rPr>
        <w:t>Urticaria/Hives</w:t>
      </w:r>
      <w:r w:rsidRPr="00B056EF">
        <w:rPr>
          <w:b/>
          <w:bCs/>
          <w:sz w:val="18"/>
          <w:szCs w:val="18"/>
          <w:lang w:val="en-GB"/>
        </w:rPr>
        <w:t xml:space="preserve"> and ADHD Risk</w:t>
      </w:r>
    </w:p>
    <w:p w14:paraId="70C47B94" w14:textId="5489230C" w:rsidR="008A12E7" w:rsidRPr="00B056EF" w:rsidRDefault="008A12E7" w:rsidP="00C94194">
      <w:pPr>
        <w:keepNext/>
        <w:spacing w:line="240" w:lineRule="auto"/>
        <w:rPr>
          <w:lang w:val="en-GB"/>
        </w:rPr>
      </w:pPr>
      <w:r w:rsidRPr="00B056EF">
        <w:rPr>
          <w:noProof/>
        </w:rPr>
        <w:drawing>
          <wp:inline distT="0" distB="0" distL="0" distR="0" wp14:anchorId="7DBCE589" wp14:editId="6BFCF7AF">
            <wp:extent cx="5688000" cy="3485331"/>
            <wp:effectExtent l="0" t="0" r="0" b="0"/>
            <wp:docPr id="7" name="Bilde 6">
              <a:extLst xmlns:a="http://schemas.openxmlformats.org/drawingml/2006/main">
                <a:ext uri="{FF2B5EF4-FFF2-40B4-BE49-F238E27FC236}">
                  <a16:creationId xmlns:a16="http://schemas.microsoft.com/office/drawing/2014/main" id="{19064BE8-8B14-4186-804D-A4E6D525A2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e 6">
                      <a:extLst>
                        <a:ext uri="{FF2B5EF4-FFF2-40B4-BE49-F238E27FC236}">
                          <a16:creationId xmlns:a16="http://schemas.microsoft.com/office/drawing/2014/main" id="{19064BE8-8B14-4186-804D-A4E6D525A202}"/>
                        </a:ext>
                      </a:extLst>
                    </pic:cNvPr>
                    <pic:cNvPicPr>
                      <a:picLocks noChangeAspect="1"/>
                    </pic:cNvPicPr>
                  </pic:nvPicPr>
                  <pic:blipFill rotWithShape="1">
                    <a:blip r:embed="rId18"/>
                    <a:srcRect l="21261" t="23678" r="22593" b="9954"/>
                    <a:stretch/>
                  </pic:blipFill>
                  <pic:spPr>
                    <a:xfrm>
                      <a:off x="0" y="0"/>
                      <a:ext cx="5688000" cy="3485331"/>
                    </a:xfrm>
                    <a:prstGeom prst="rect">
                      <a:avLst/>
                    </a:prstGeom>
                  </pic:spPr>
                </pic:pic>
              </a:graphicData>
            </a:graphic>
          </wp:inline>
        </w:drawing>
      </w:r>
    </w:p>
    <w:p w14:paraId="2C125DF3" w14:textId="51A7C4A8" w:rsidR="0058368A" w:rsidRPr="00B056EF" w:rsidRDefault="00BF44FE" w:rsidP="00C94194">
      <w:pPr>
        <w:keepNext/>
        <w:spacing w:line="240" w:lineRule="auto"/>
        <w:rPr>
          <w:lang w:val="en-GB"/>
        </w:rPr>
      </w:pPr>
      <w:r w:rsidRPr="00B056EF">
        <w:rPr>
          <w:sz w:val="18"/>
          <w:szCs w:val="18"/>
          <w:lang w:val="en-US"/>
        </w:rPr>
        <w:t>Minimal sufficient adjustment sets for estimating the direct effect of m</w:t>
      </w:r>
      <w:r w:rsidR="00014461" w:rsidRPr="00B056EF">
        <w:rPr>
          <w:sz w:val="18"/>
          <w:szCs w:val="18"/>
          <w:lang w:val="en-US"/>
        </w:rPr>
        <w:t>aternal urticaria on offspring ADHD: maternal alcohol use, parental education, parity.</w:t>
      </w:r>
    </w:p>
    <w:p w14:paraId="4028687E" w14:textId="77777777" w:rsidR="00CF6BD3" w:rsidRPr="00B056EF" w:rsidRDefault="00CF6BD3" w:rsidP="00217ACA">
      <w:pPr>
        <w:spacing w:line="480" w:lineRule="auto"/>
        <w:rPr>
          <w:lang w:val="en-GB"/>
        </w:rPr>
      </w:pPr>
    </w:p>
    <w:p w14:paraId="6996B3B1" w14:textId="2C531B88"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7</w:t>
      </w:r>
      <w:r w:rsidRPr="00B056EF">
        <w:rPr>
          <w:b/>
          <w:bCs/>
          <w:sz w:val="18"/>
          <w:szCs w:val="18"/>
          <w:lang w:val="en-GB"/>
        </w:rPr>
        <w:t xml:space="preserve"> Directed Acyclic Graph (DAG) for Covariate Selection in Analyses on Prenatal Exposure to </w:t>
      </w:r>
      <w:r w:rsidRPr="00B056EF">
        <w:rPr>
          <w:b/>
          <w:bCs/>
          <w:sz w:val="18"/>
          <w:szCs w:val="18"/>
          <w:lang w:val="en-GB"/>
        </w:rPr>
        <w:t>Psoriasis</w:t>
      </w:r>
      <w:r w:rsidRPr="00B056EF">
        <w:rPr>
          <w:b/>
          <w:bCs/>
          <w:sz w:val="18"/>
          <w:szCs w:val="18"/>
          <w:lang w:val="en-GB"/>
        </w:rPr>
        <w:t xml:space="preserve"> and ADHD Risk</w:t>
      </w:r>
    </w:p>
    <w:p w14:paraId="03EE9C17" w14:textId="74D94D67" w:rsidR="008A12E7" w:rsidRPr="00B056EF" w:rsidRDefault="008A12E7" w:rsidP="00C94194">
      <w:pPr>
        <w:keepNext/>
        <w:spacing w:line="240" w:lineRule="auto"/>
        <w:rPr>
          <w:lang w:val="en-GB"/>
        </w:rPr>
      </w:pPr>
      <w:r w:rsidRPr="00B056EF">
        <w:rPr>
          <w:noProof/>
        </w:rPr>
        <w:drawing>
          <wp:inline distT="0" distB="0" distL="0" distR="0" wp14:anchorId="63D3540F" wp14:editId="2BD23C25">
            <wp:extent cx="5687695" cy="3275807"/>
            <wp:effectExtent l="0" t="0" r="0" b="0"/>
            <wp:docPr id="4" name="Bilde 5">
              <a:extLst xmlns:a="http://schemas.openxmlformats.org/drawingml/2006/main">
                <a:ext uri="{FF2B5EF4-FFF2-40B4-BE49-F238E27FC236}">
                  <a16:creationId xmlns:a16="http://schemas.microsoft.com/office/drawing/2014/main" id="{BDDC1413-62DC-4C1F-90F9-419B30E69A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5">
                      <a:extLst>
                        <a:ext uri="{FF2B5EF4-FFF2-40B4-BE49-F238E27FC236}">
                          <a16:creationId xmlns:a16="http://schemas.microsoft.com/office/drawing/2014/main" id="{BDDC1413-62DC-4C1F-90F9-419B30E69A12}"/>
                        </a:ext>
                      </a:extLst>
                    </pic:cNvPr>
                    <pic:cNvPicPr>
                      <a:picLocks noChangeAspect="1"/>
                    </pic:cNvPicPr>
                  </pic:nvPicPr>
                  <pic:blipFill rotWithShape="1">
                    <a:blip r:embed="rId19"/>
                    <a:srcRect l="15581" t="14148" r="15050" b="16127"/>
                    <a:stretch/>
                  </pic:blipFill>
                  <pic:spPr>
                    <a:xfrm>
                      <a:off x="0" y="0"/>
                      <a:ext cx="5695489" cy="3280296"/>
                    </a:xfrm>
                    <a:prstGeom prst="rect">
                      <a:avLst/>
                    </a:prstGeom>
                  </pic:spPr>
                </pic:pic>
              </a:graphicData>
            </a:graphic>
          </wp:inline>
        </w:drawing>
      </w:r>
    </w:p>
    <w:p w14:paraId="4F7B67F2" w14:textId="7569639B" w:rsidR="0058368A" w:rsidRPr="00B056EF" w:rsidRDefault="00BF44FE" w:rsidP="00C94194">
      <w:pPr>
        <w:keepNext/>
        <w:spacing w:line="240" w:lineRule="auto"/>
        <w:rPr>
          <w:sz w:val="18"/>
          <w:szCs w:val="18"/>
          <w:lang w:val="en-US"/>
        </w:rPr>
      </w:pPr>
      <w:r w:rsidRPr="00B056EF">
        <w:rPr>
          <w:sz w:val="18"/>
          <w:szCs w:val="18"/>
          <w:lang w:val="en-US"/>
        </w:rPr>
        <w:t>Minimal sufficient adjustment sets for estimating the direct effect of maternal</w:t>
      </w:r>
      <w:r w:rsidR="005B63D7" w:rsidRPr="00B056EF">
        <w:rPr>
          <w:lang w:val="en-US"/>
        </w:rPr>
        <w:t xml:space="preserve"> </w:t>
      </w:r>
      <w:r w:rsidR="005B63D7" w:rsidRPr="00B056EF">
        <w:rPr>
          <w:sz w:val="18"/>
          <w:szCs w:val="18"/>
          <w:lang w:val="en-US"/>
        </w:rPr>
        <w:t>urticaria on offspring ADHD: maternal smoking, parental education, previous mental illness, relationship status.</w:t>
      </w:r>
    </w:p>
    <w:p w14:paraId="66AC1BFE" w14:textId="77777777" w:rsidR="0071616B" w:rsidRPr="00B056EF" w:rsidRDefault="0071616B" w:rsidP="00C94194">
      <w:pPr>
        <w:keepNext/>
        <w:spacing w:line="240" w:lineRule="auto"/>
        <w:rPr>
          <w:lang w:val="en-GB"/>
        </w:rPr>
      </w:pPr>
    </w:p>
    <w:p w14:paraId="50DF6C3E" w14:textId="1DD231F2" w:rsidR="00183F4E" w:rsidRPr="00B056EF" w:rsidRDefault="00183F4E" w:rsidP="00183F4E">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8</w:t>
      </w:r>
      <w:r w:rsidRPr="00B056EF">
        <w:rPr>
          <w:b/>
          <w:bCs/>
          <w:sz w:val="18"/>
          <w:szCs w:val="18"/>
          <w:lang w:val="en-GB"/>
        </w:rPr>
        <w:t xml:space="preserve"> Directed Acyclic Graph (DAG) for Covariate Selection in Analyses on Prenatal Exposure to </w:t>
      </w:r>
      <w:r w:rsidRPr="00B056EF">
        <w:rPr>
          <w:b/>
          <w:bCs/>
          <w:sz w:val="18"/>
          <w:szCs w:val="18"/>
          <w:lang w:val="en-GB"/>
        </w:rPr>
        <w:t>Gastrointestinal Conditions</w:t>
      </w:r>
      <w:r w:rsidRPr="00B056EF">
        <w:rPr>
          <w:b/>
          <w:bCs/>
          <w:sz w:val="18"/>
          <w:szCs w:val="18"/>
          <w:lang w:val="en-GB"/>
        </w:rPr>
        <w:t xml:space="preserve"> and ADHD Risk</w:t>
      </w:r>
    </w:p>
    <w:p w14:paraId="69AA4D42" w14:textId="7F490086" w:rsidR="008A12E7" w:rsidRPr="00B056EF" w:rsidRDefault="008A12E7" w:rsidP="00C94194">
      <w:pPr>
        <w:keepNext/>
        <w:spacing w:line="240" w:lineRule="auto"/>
        <w:rPr>
          <w:lang w:val="en-GB"/>
        </w:rPr>
      </w:pPr>
      <w:r w:rsidRPr="00B056EF">
        <w:rPr>
          <w:noProof/>
        </w:rPr>
        <w:drawing>
          <wp:inline distT="0" distB="0" distL="0" distR="0" wp14:anchorId="0C57E521" wp14:editId="41E00D8A">
            <wp:extent cx="5687695" cy="1933575"/>
            <wp:effectExtent l="0" t="0" r="0" b="0"/>
            <wp:docPr id="5" name="Bilde 6">
              <a:extLst xmlns:a="http://schemas.openxmlformats.org/drawingml/2006/main">
                <a:ext uri="{FF2B5EF4-FFF2-40B4-BE49-F238E27FC236}">
                  <a16:creationId xmlns:a16="http://schemas.microsoft.com/office/drawing/2014/main" id="{3108E254-3C51-4290-B286-33BD0B9FAD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e 6">
                      <a:extLst>
                        <a:ext uri="{FF2B5EF4-FFF2-40B4-BE49-F238E27FC236}">
                          <a16:creationId xmlns:a16="http://schemas.microsoft.com/office/drawing/2014/main" id="{3108E254-3C51-4290-B286-33BD0B9FAD35}"/>
                        </a:ext>
                      </a:extLst>
                    </pic:cNvPr>
                    <pic:cNvPicPr>
                      <a:picLocks noChangeAspect="1"/>
                    </pic:cNvPicPr>
                  </pic:nvPicPr>
                  <pic:blipFill rotWithShape="1">
                    <a:blip r:embed="rId20"/>
                    <a:srcRect l="25379" t="47979" r="27971" b="16812"/>
                    <a:stretch/>
                  </pic:blipFill>
                  <pic:spPr>
                    <a:xfrm>
                      <a:off x="0" y="0"/>
                      <a:ext cx="5688013" cy="1933683"/>
                    </a:xfrm>
                    <a:prstGeom prst="rect">
                      <a:avLst/>
                    </a:prstGeom>
                  </pic:spPr>
                </pic:pic>
              </a:graphicData>
            </a:graphic>
          </wp:inline>
        </w:drawing>
      </w:r>
    </w:p>
    <w:p w14:paraId="08011E70" w14:textId="4B743608" w:rsidR="00CF6BD3" w:rsidRPr="00B056EF" w:rsidRDefault="00BF44FE" w:rsidP="00FD7EB4">
      <w:pPr>
        <w:keepNext/>
        <w:spacing w:line="240" w:lineRule="auto"/>
        <w:rPr>
          <w:lang w:val="en-US"/>
        </w:rPr>
      </w:pPr>
      <w:r w:rsidRPr="00B056EF">
        <w:rPr>
          <w:sz w:val="18"/>
          <w:szCs w:val="18"/>
          <w:lang w:val="en-US"/>
        </w:rPr>
        <w:t>Minimal sufficient adjustment sets for estimating the direct effect of maternal</w:t>
      </w:r>
      <w:r w:rsidR="00AD6A1E" w:rsidRPr="00B056EF">
        <w:rPr>
          <w:lang w:val="en-US"/>
        </w:rPr>
        <w:t xml:space="preserve"> </w:t>
      </w:r>
      <w:r w:rsidR="00AD6A1E" w:rsidRPr="00B056EF">
        <w:rPr>
          <w:sz w:val="18"/>
          <w:szCs w:val="18"/>
          <w:lang w:val="en-US"/>
        </w:rPr>
        <w:t>UC/CD on offspring ADHD: maternal age, previous mental illness, year of birth.</w:t>
      </w:r>
    </w:p>
    <w:p w14:paraId="4DD6503C" w14:textId="77777777" w:rsidR="0071616B" w:rsidRPr="00B056EF" w:rsidRDefault="0071616B">
      <w:pPr>
        <w:rPr>
          <w:lang w:val="en-GB"/>
        </w:rPr>
      </w:pPr>
      <w:r w:rsidRPr="00B056EF">
        <w:rPr>
          <w:lang w:val="en-GB"/>
        </w:rPr>
        <w:br w:type="page"/>
      </w:r>
    </w:p>
    <w:p w14:paraId="5AEC9758" w14:textId="4566E79A" w:rsidR="00CF3ABC" w:rsidRPr="00B056EF" w:rsidRDefault="00CF3ABC" w:rsidP="00CF3ABC">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9</w:t>
      </w:r>
      <w:r w:rsidRPr="00B056EF">
        <w:rPr>
          <w:b/>
          <w:bCs/>
          <w:sz w:val="18"/>
          <w:szCs w:val="18"/>
          <w:lang w:val="en-GB"/>
        </w:rPr>
        <w:t xml:space="preserve"> Directed Acyclic Graph (DAG) for Covariate Selection in Analyses on Prenatal Exposure to </w:t>
      </w:r>
      <w:r w:rsidRPr="00B056EF">
        <w:rPr>
          <w:b/>
          <w:bCs/>
          <w:sz w:val="18"/>
          <w:szCs w:val="18"/>
          <w:lang w:val="en-GB"/>
        </w:rPr>
        <w:t>Rheumatologic Musculoskeletal Conditions</w:t>
      </w:r>
      <w:r w:rsidRPr="00B056EF">
        <w:rPr>
          <w:b/>
          <w:bCs/>
          <w:sz w:val="18"/>
          <w:szCs w:val="18"/>
          <w:lang w:val="en-GB"/>
        </w:rPr>
        <w:t xml:space="preserve"> and ADHD Risk</w:t>
      </w:r>
    </w:p>
    <w:p w14:paraId="76EF325E" w14:textId="4E72F181" w:rsidR="008A12E7" w:rsidRPr="00B056EF" w:rsidRDefault="008A12E7" w:rsidP="00C94194">
      <w:pPr>
        <w:keepNext/>
        <w:spacing w:line="240" w:lineRule="auto"/>
        <w:rPr>
          <w:lang w:val="en-GB"/>
        </w:rPr>
      </w:pPr>
      <w:r w:rsidRPr="00B056EF">
        <w:rPr>
          <w:noProof/>
        </w:rPr>
        <w:drawing>
          <wp:inline distT="0" distB="0" distL="0" distR="0" wp14:anchorId="36FC93DF" wp14:editId="058BE80A">
            <wp:extent cx="5687060" cy="3324225"/>
            <wp:effectExtent l="0" t="0" r="0" b="0"/>
            <wp:docPr id="8" name="Bilde 6">
              <a:extLst xmlns:a="http://schemas.openxmlformats.org/drawingml/2006/main">
                <a:ext uri="{FF2B5EF4-FFF2-40B4-BE49-F238E27FC236}">
                  <a16:creationId xmlns:a16="http://schemas.microsoft.com/office/drawing/2014/main" id="{45EE6F70-0B97-4254-B5BB-1A2C5FCEED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e 6">
                      <a:extLst>
                        <a:ext uri="{FF2B5EF4-FFF2-40B4-BE49-F238E27FC236}">
                          <a16:creationId xmlns:a16="http://schemas.microsoft.com/office/drawing/2014/main" id="{45EE6F70-0B97-4254-B5BB-1A2C5FCEEDB9}"/>
                        </a:ext>
                      </a:extLst>
                    </pic:cNvPr>
                    <pic:cNvPicPr>
                      <a:picLocks noChangeAspect="1"/>
                    </pic:cNvPicPr>
                  </pic:nvPicPr>
                  <pic:blipFill rotWithShape="1">
                    <a:blip r:embed="rId21"/>
                    <a:srcRect l="13418" t="24193" r="13750" b="8938"/>
                    <a:stretch/>
                  </pic:blipFill>
                  <pic:spPr>
                    <a:xfrm>
                      <a:off x="0" y="0"/>
                      <a:ext cx="5688562" cy="3325103"/>
                    </a:xfrm>
                    <a:prstGeom prst="rect">
                      <a:avLst/>
                    </a:prstGeom>
                  </pic:spPr>
                </pic:pic>
              </a:graphicData>
            </a:graphic>
          </wp:inline>
        </w:drawing>
      </w:r>
    </w:p>
    <w:p w14:paraId="3AB63D10" w14:textId="7427BAAB" w:rsidR="00AD6A1E" w:rsidRPr="00B056EF" w:rsidRDefault="00BF44FE" w:rsidP="00C94194">
      <w:pPr>
        <w:keepNext/>
        <w:spacing w:line="240" w:lineRule="auto"/>
        <w:rPr>
          <w:sz w:val="18"/>
          <w:szCs w:val="18"/>
          <w:lang w:val="en-US"/>
        </w:rPr>
      </w:pPr>
      <w:r w:rsidRPr="00B056EF">
        <w:rPr>
          <w:sz w:val="18"/>
          <w:szCs w:val="18"/>
          <w:lang w:val="en-US"/>
        </w:rPr>
        <w:t>Minimal sufficient adjustment sets for estimating the direct effect of maternal</w:t>
      </w:r>
      <w:r w:rsidR="00AD6A1E" w:rsidRPr="00B056EF">
        <w:rPr>
          <w:rFonts w:ascii="Arial" w:eastAsiaTheme="minorEastAsia" w:hAnsi="Arial"/>
          <w:color w:val="000000"/>
          <w:kern w:val="24"/>
          <w:sz w:val="28"/>
          <w:szCs w:val="28"/>
          <w:lang w:val="en-US" w:eastAsia="nb-NO"/>
        </w:rPr>
        <w:t xml:space="preserve"> </w:t>
      </w:r>
      <w:r w:rsidR="00AD6A1E" w:rsidRPr="00B056EF">
        <w:rPr>
          <w:sz w:val="18"/>
          <w:szCs w:val="18"/>
          <w:lang w:val="en-US"/>
        </w:rPr>
        <w:t>rheumatologic musculoskeletal disorders on offspring ADHD: maternal ADHD symptoms, maternal alcohol use, maternal smoking, parental education, parity, relationship status.</w:t>
      </w:r>
    </w:p>
    <w:p w14:paraId="41776C7A" w14:textId="77777777" w:rsidR="00BF44FE" w:rsidRPr="00B056EF" w:rsidRDefault="00BF44FE" w:rsidP="00217ACA">
      <w:pPr>
        <w:spacing w:line="480" w:lineRule="auto"/>
        <w:rPr>
          <w:lang w:val="en-GB"/>
        </w:rPr>
      </w:pPr>
    </w:p>
    <w:p w14:paraId="618C40E6" w14:textId="3FF88036" w:rsidR="00CF3ABC" w:rsidRPr="00B056EF" w:rsidRDefault="00CF3ABC" w:rsidP="00CF3ABC">
      <w:pPr>
        <w:keepNext/>
        <w:spacing w:line="240" w:lineRule="auto"/>
        <w:rPr>
          <w:b/>
          <w:bCs/>
          <w:sz w:val="18"/>
          <w:szCs w:val="18"/>
          <w:lang w:val="en-GB"/>
        </w:rPr>
      </w:pPr>
      <w:r w:rsidRPr="00B056EF">
        <w:rPr>
          <w:b/>
          <w:bCs/>
          <w:sz w:val="18"/>
          <w:szCs w:val="18"/>
          <w:lang w:val="en-GB"/>
        </w:rPr>
        <w:t xml:space="preserve">Figure </w:t>
      </w:r>
      <w:r w:rsidRPr="00B056EF">
        <w:rPr>
          <w:b/>
          <w:bCs/>
          <w:sz w:val="18"/>
          <w:szCs w:val="18"/>
          <w:lang w:val="en-GB"/>
        </w:rPr>
        <w:t>10</w:t>
      </w:r>
      <w:r w:rsidRPr="00B056EF">
        <w:rPr>
          <w:b/>
          <w:bCs/>
          <w:sz w:val="18"/>
          <w:szCs w:val="18"/>
          <w:lang w:val="en-GB"/>
        </w:rPr>
        <w:t xml:space="preserve"> Directed Acyclic Graph (DAG) for Covariate Selection in Analyses on Prenatal Exposure to </w:t>
      </w:r>
      <w:r w:rsidRPr="00B056EF">
        <w:rPr>
          <w:b/>
          <w:bCs/>
          <w:sz w:val="18"/>
          <w:szCs w:val="18"/>
          <w:lang w:val="en-GB"/>
        </w:rPr>
        <w:t>Endocrine Conditions</w:t>
      </w:r>
      <w:r w:rsidRPr="00B056EF">
        <w:rPr>
          <w:b/>
          <w:bCs/>
          <w:sz w:val="18"/>
          <w:szCs w:val="18"/>
          <w:lang w:val="en-GB"/>
        </w:rPr>
        <w:t xml:space="preserve"> and ADHD Risk</w:t>
      </w:r>
    </w:p>
    <w:p w14:paraId="46A98310" w14:textId="08A6056F" w:rsidR="008A12E7" w:rsidRPr="00B056EF" w:rsidRDefault="008A12E7" w:rsidP="00C94194">
      <w:pPr>
        <w:keepNext/>
        <w:spacing w:line="240" w:lineRule="auto"/>
        <w:rPr>
          <w:lang w:val="en-GB"/>
        </w:rPr>
      </w:pPr>
      <w:r w:rsidRPr="00B056EF">
        <w:rPr>
          <w:noProof/>
        </w:rPr>
        <w:drawing>
          <wp:inline distT="0" distB="0" distL="0" distR="0" wp14:anchorId="6FA90B77" wp14:editId="6D795524">
            <wp:extent cx="5686425" cy="3028950"/>
            <wp:effectExtent l="0" t="0" r="0" b="0"/>
            <wp:docPr id="10" name="Bilde 15">
              <a:extLst xmlns:a="http://schemas.openxmlformats.org/drawingml/2006/main">
                <a:ext uri="{FF2B5EF4-FFF2-40B4-BE49-F238E27FC236}">
                  <a16:creationId xmlns:a16="http://schemas.microsoft.com/office/drawing/2014/main" id="{05212CB7-0787-4887-A449-59B45942C1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e 15">
                      <a:extLst>
                        <a:ext uri="{FF2B5EF4-FFF2-40B4-BE49-F238E27FC236}">
                          <a16:creationId xmlns:a16="http://schemas.microsoft.com/office/drawing/2014/main" id="{05212CB7-0787-4887-A449-59B45942C183}"/>
                        </a:ext>
                      </a:extLst>
                    </pic:cNvPr>
                    <pic:cNvPicPr>
                      <a:picLocks noChangeAspect="1"/>
                    </pic:cNvPicPr>
                  </pic:nvPicPr>
                  <pic:blipFill rotWithShape="1">
                    <a:blip r:embed="rId22"/>
                    <a:srcRect l="12336" t="13088" r="13751" b="3606"/>
                    <a:stretch/>
                  </pic:blipFill>
                  <pic:spPr>
                    <a:xfrm>
                      <a:off x="0" y="0"/>
                      <a:ext cx="5691380" cy="3031589"/>
                    </a:xfrm>
                    <a:prstGeom prst="rect">
                      <a:avLst/>
                    </a:prstGeom>
                  </pic:spPr>
                </pic:pic>
              </a:graphicData>
            </a:graphic>
          </wp:inline>
        </w:drawing>
      </w:r>
    </w:p>
    <w:p w14:paraId="642B2167" w14:textId="584A457E" w:rsidR="008A12E7" w:rsidRPr="00B056EF" w:rsidRDefault="00BF44FE" w:rsidP="00C94194">
      <w:pPr>
        <w:keepNext/>
        <w:spacing w:line="240" w:lineRule="auto"/>
        <w:rPr>
          <w:lang w:val="en-US"/>
        </w:rPr>
      </w:pPr>
      <w:r w:rsidRPr="00B056EF">
        <w:rPr>
          <w:sz w:val="18"/>
          <w:szCs w:val="18"/>
          <w:lang w:val="en-US"/>
        </w:rPr>
        <w:t>Minimal sufficient adjustment sets for estimating the direct effect of maternal</w:t>
      </w:r>
      <w:r w:rsidR="00EA3C33" w:rsidRPr="00B056EF">
        <w:rPr>
          <w:lang w:val="en-US"/>
        </w:rPr>
        <w:t xml:space="preserve"> </w:t>
      </w:r>
      <w:r w:rsidR="00EA3C33" w:rsidRPr="00B056EF">
        <w:rPr>
          <w:sz w:val="18"/>
          <w:szCs w:val="18"/>
          <w:lang w:val="en-US"/>
        </w:rPr>
        <w:t>diabetes on offspring ADHD: maternal ADHD symptoms, maternal age, maternal alcohol use, maternal smoking, parental education, parity, year of birth.</w:t>
      </w:r>
    </w:p>
    <w:p w14:paraId="49A6A60E" w14:textId="77777777" w:rsidR="00C94194" w:rsidRPr="00B056EF" w:rsidRDefault="00C94194" w:rsidP="00C94194">
      <w:pPr>
        <w:spacing w:line="480" w:lineRule="auto"/>
        <w:rPr>
          <w:lang w:val="en-GB"/>
        </w:rPr>
      </w:pPr>
    </w:p>
    <w:p w14:paraId="63EB7DA3" w14:textId="0DCBBF47" w:rsidR="0071616B" w:rsidRPr="00B056EF" w:rsidRDefault="0071616B" w:rsidP="0071616B">
      <w:pPr>
        <w:spacing w:line="480" w:lineRule="auto"/>
        <w:rPr>
          <w:rFonts w:asciiTheme="majorHAnsi" w:eastAsiaTheme="majorEastAsia" w:hAnsiTheme="majorHAnsi" w:cstheme="majorBidi"/>
          <w:i/>
          <w:iCs/>
          <w:color w:val="2F5496" w:themeColor="accent1" w:themeShade="BF"/>
          <w:lang w:val="en-GB"/>
        </w:rPr>
      </w:pPr>
      <w:r w:rsidRPr="00B056EF">
        <w:rPr>
          <w:rFonts w:asciiTheme="majorHAnsi" w:eastAsiaTheme="majorEastAsia" w:hAnsiTheme="majorHAnsi" w:cstheme="majorBidi"/>
          <w:i/>
          <w:iCs/>
          <w:color w:val="2F5496" w:themeColor="accent1" w:themeShade="BF"/>
          <w:lang w:val="en-GB"/>
        </w:rPr>
        <w:t>Missing data</w:t>
      </w:r>
    </w:p>
    <w:p w14:paraId="5280A450" w14:textId="4865DA7A" w:rsidR="004122F8" w:rsidRPr="00B056EF" w:rsidRDefault="00C50A98" w:rsidP="00217ACA">
      <w:pPr>
        <w:spacing w:line="480" w:lineRule="auto"/>
        <w:rPr>
          <w:lang w:val="en-US"/>
        </w:rPr>
      </w:pPr>
      <w:r w:rsidRPr="00B056EF">
        <w:rPr>
          <w:lang w:val="en-US"/>
        </w:rPr>
        <w:t xml:space="preserve">In 49.22% of pregnancies, information on maternal ADHD symptoms was missing. Additionally, parental educational attainment had 14.11% missing data, parental relationship status 9.91%, smoking habits 11.20%, and alcohol use before pregnancy 15.98%. Assuming these values were missing at random, we applied multiple imputation using the Markov chain Monte Carlo (MCMC) method, creating five datasets. </w:t>
      </w:r>
      <w:r w:rsidR="004122F8" w:rsidRPr="00B056EF">
        <w:rPr>
          <w:lang w:val="en-US"/>
        </w:rPr>
        <w:t xml:space="preserve">The imputation model included all covariates alongside the exposure and outcome variables. Results from analyses </w:t>
      </w:r>
      <w:r w:rsidR="002207FF" w:rsidRPr="00B056EF">
        <w:rPr>
          <w:lang w:val="en-US"/>
        </w:rPr>
        <w:t xml:space="preserve">on </w:t>
      </w:r>
      <w:r w:rsidR="002207FF" w:rsidRPr="00B056EF">
        <w:rPr>
          <w:lang w:val="en-US"/>
        </w:rPr>
        <w:t xml:space="preserve">these </w:t>
      </w:r>
      <w:r w:rsidR="002207FF" w:rsidRPr="00B056EF">
        <w:rPr>
          <w:lang w:val="en-US"/>
        </w:rPr>
        <w:t xml:space="preserve">data sets </w:t>
      </w:r>
      <w:r w:rsidR="004122F8" w:rsidRPr="00B056EF">
        <w:rPr>
          <w:lang w:val="en-US"/>
        </w:rPr>
        <w:t xml:space="preserve">are presented in the main document. </w:t>
      </w:r>
    </w:p>
    <w:p w14:paraId="06967DA5" w14:textId="4D6EF92B" w:rsidR="0041707C" w:rsidRPr="00B056EF" w:rsidRDefault="00F45FBD" w:rsidP="00217ACA">
      <w:pPr>
        <w:spacing w:line="480" w:lineRule="auto"/>
        <w:rPr>
          <w:strike/>
          <w:lang w:val="en-US"/>
        </w:rPr>
      </w:pPr>
      <w:r w:rsidRPr="00B056EF">
        <w:rPr>
          <w:lang w:val="en-US"/>
        </w:rPr>
        <w:t>Furthermore, analyses on available data without imputation were conducted to verify findings consistency.</w:t>
      </w:r>
      <w:r w:rsidRPr="00B056EF">
        <w:rPr>
          <w:lang w:val="en-US"/>
        </w:rPr>
        <w:t xml:space="preserve"> These </w:t>
      </w:r>
      <w:r w:rsidR="0059095D" w:rsidRPr="00B056EF">
        <w:rPr>
          <w:lang w:val="en-US"/>
        </w:rPr>
        <w:t>results are presented below in table S7.</w:t>
      </w:r>
    </w:p>
    <w:p w14:paraId="1A0429B9" w14:textId="77777777" w:rsidR="0071616B" w:rsidRPr="00B056EF" w:rsidRDefault="0071616B" w:rsidP="00FD7EB4">
      <w:pPr>
        <w:spacing w:line="480" w:lineRule="auto"/>
        <w:rPr>
          <w:rFonts w:asciiTheme="majorHAnsi" w:eastAsiaTheme="majorEastAsia" w:hAnsiTheme="majorHAnsi" w:cstheme="majorBidi"/>
          <w:color w:val="2F5496" w:themeColor="accent1" w:themeShade="BF"/>
          <w:sz w:val="28"/>
          <w:szCs w:val="28"/>
          <w:lang w:val="en-GB"/>
        </w:rPr>
      </w:pPr>
    </w:p>
    <w:p w14:paraId="7405BEB8" w14:textId="2FA2F7AB" w:rsidR="009151CC" w:rsidRPr="00B056EF" w:rsidRDefault="009151CC" w:rsidP="00FD7EB4">
      <w:pPr>
        <w:spacing w:line="480" w:lineRule="auto"/>
        <w:rPr>
          <w:rFonts w:asciiTheme="majorHAnsi" w:eastAsiaTheme="majorEastAsia" w:hAnsiTheme="majorHAnsi" w:cstheme="majorBidi"/>
          <w:color w:val="2F5496" w:themeColor="accent1" w:themeShade="BF"/>
          <w:sz w:val="28"/>
          <w:szCs w:val="28"/>
          <w:lang w:val="en-GB"/>
        </w:rPr>
      </w:pPr>
      <w:r w:rsidRPr="00B056EF">
        <w:rPr>
          <w:rFonts w:asciiTheme="majorHAnsi" w:eastAsiaTheme="majorEastAsia" w:hAnsiTheme="majorHAnsi" w:cstheme="majorBidi"/>
          <w:color w:val="2F5496" w:themeColor="accent1" w:themeShade="BF"/>
          <w:sz w:val="28"/>
          <w:szCs w:val="28"/>
          <w:lang w:val="en-GB"/>
        </w:rPr>
        <w:t>Results</w:t>
      </w:r>
    </w:p>
    <w:p w14:paraId="2651F5C3" w14:textId="77777777" w:rsidR="00287FDF" w:rsidRPr="00B056EF" w:rsidRDefault="00287FDF" w:rsidP="00390D50">
      <w:pPr>
        <w:spacing w:line="480" w:lineRule="auto"/>
        <w:rPr>
          <w:rFonts w:asciiTheme="majorHAnsi" w:eastAsiaTheme="majorEastAsia" w:hAnsiTheme="majorHAnsi" w:cstheme="majorBidi"/>
          <w:i/>
          <w:iCs/>
          <w:color w:val="2F5496" w:themeColor="accent1" w:themeShade="BF"/>
          <w:lang w:val="en-GB"/>
        </w:rPr>
      </w:pPr>
      <w:r w:rsidRPr="00B056EF">
        <w:rPr>
          <w:rFonts w:asciiTheme="majorHAnsi" w:eastAsiaTheme="majorEastAsia" w:hAnsiTheme="majorHAnsi" w:cstheme="majorBidi"/>
          <w:i/>
          <w:iCs/>
          <w:color w:val="2F5496" w:themeColor="accent1" w:themeShade="BF"/>
          <w:lang w:val="en-GB"/>
        </w:rPr>
        <w:t>Descriptives</w:t>
      </w:r>
    </w:p>
    <w:p w14:paraId="1259F350" w14:textId="5DFF66C1" w:rsidR="0071616B" w:rsidRPr="00B056EF" w:rsidRDefault="00390D50" w:rsidP="00390D50">
      <w:pPr>
        <w:spacing w:line="480" w:lineRule="auto"/>
        <w:rPr>
          <w:lang w:val="en-US"/>
        </w:rPr>
      </w:pPr>
      <w:r w:rsidRPr="00B056EF">
        <w:rPr>
          <w:lang w:val="en-US"/>
        </w:rPr>
        <w:t>Table S5 and S6 show some details on exposed and unexposed cases as well as missing data for analyses of offspring ADHD risk after prenatal exposures to different immune-mediated conditions in mothers</w:t>
      </w:r>
      <w:r w:rsidR="002A5BA3" w:rsidRPr="00B056EF">
        <w:rPr>
          <w:lang w:val="en-US"/>
        </w:rPr>
        <w:t xml:space="preserve"> (</w:t>
      </w:r>
      <w:r w:rsidR="007068F5" w:rsidRPr="00B056EF">
        <w:rPr>
          <w:lang w:val="en-US"/>
        </w:rPr>
        <w:t xml:space="preserve">results are presented in the main file Table </w:t>
      </w:r>
      <w:r w:rsidR="004106DB" w:rsidRPr="00B056EF">
        <w:rPr>
          <w:lang w:val="en-US"/>
        </w:rPr>
        <w:t>2 and 3)</w:t>
      </w:r>
      <w:r w:rsidRPr="00B056EF">
        <w:rPr>
          <w:lang w:val="en-US"/>
        </w:rPr>
        <w:t>. Displayed are the number of exposed and unexposed cases for each type or category of exposure, total number of mother-child pairs included in analysis, the number of cases excluded from analysis due to missing data on maternal immune-mediated conditions.</w:t>
      </w:r>
      <w:r w:rsidR="0071616B" w:rsidRPr="00B056EF">
        <w:rPr>
          <w:lang w:val="en-US"/>
        </w:rPr>
        <w:br w:type="page"/>
      </w:r>
    </w:p>
    <w:tbl>
      <w:tblPr>
        <w:tblW w:w="5000" w:type="pct"/>
        <w:tblCellMar>
          <w:left w:w="70" w:type="dxa"/>
          <w:right w:w="70" w:type="dxa"/>
        </w:tblCellMar>
        <w:tblLook w:val="04A0" w:firstRow="1" w:lastRow="0" w:firstColumn="1" w:lastColumn="0" w:noHBand="0" w:noVBand="1"/>
      </w:tblPr>
      <w:tblGrid>
        <w:gridCol w:w="3558"/>
        <w:gridCol w:w="1067"/>
        <w:gridCol w:w="764"/>
        <w:gridCol w:w="1337"/>
        <w:gridCol w:w="818"/>
        <w:gridCol w:w="764"/>
        <w:gridCol w:w="762"/>
      </w:tblGrid>
      <w:tr w:rsidR="00164E5C" w:rsidRPr="00164E5C" w14:paraId="63B21FD5" w14:textId="77777777" w:rsidTr="00DF7068">
        <w:trPr>
          <w:trHeight w:val="840"/>
        </w:trPr>
        <w:tc>
          <w:tcPr>
            <w:tcW w:w="5000" w:type="pct"/>
            <w:gridSpan w:val="7"/>
            <w:tcBorders>
              <w:top w:val="nil"/>
              <w:left w:val="nil"/>
              <w:bottom w:val="single" w:sz="8" w:space="0" w:color="auto"/>
              <w:right w:val="nil"/>
            </w:tcBorders>
            <w:shd w:val="clear" w:color="auto" w:fill="auto"/>
            <w:vAlign w:val="center"/>
            <w:hideMark/>
          </w:tcPr>
          <w:p w14:paraId="6CF3E557" w14:textId="77777777" w:rsidR="00164E5C" w:rsidRPr="00164E5C" w:rsidRDefault="00164E5C" w:rsidP="00164E5C">
            <w:pPr>
              <w:spacing w:after="0" w:line="240" w:lineRule="auto"/>
              <w:rPr>
                <w:rFonts w:ascii="Times New Roman" w:eastAsia="Times New Roman" w:hAnsi="Times New Roman" w:cs="Times New Roman"/>
                <w:b/>
                <w:bCs/>
                <w:color w:val="000000"/>
                <w:sz w:val="18"/>
                <w:szCs w:val="18"/>
                <w:lang w:val="en-US" w:eastAsia="nb-NO"/>
              </w:rPr>
            </w:pPr>
            <w:r w:rsidRPr="00164E5C">
              <w:rPr>
                <w:rFonts w:ascii="Times New Roman" w:eastAsia="Times New Roman" w:hAnsi="Times New Roman" w:cs="Times New Roman"/>
                <w:b/>
                <w:bCs/>
                <w:color w:val="000000"/>
                <w:sz w:val="18"/>
                <w:szCs w:val="18"/>
                <w:lang w:val="en-US" w:eastAsia="nb-NO"/>
              </w:rPr>
              <w:t xml:space="preserve">TABLE S5 Descriptive Statistics for Dataset used for Analysis of Associations Between Maternal Immune-Mediated Conditions During Pregnancy and ADHD in Offspring Examined with Cox Proportional Hazard Analyses </w:t>
            </w:r>
          </w:p>
        </w:tc>
      </w:tr>
      <w:tr w:rsidR="003256E4" w:rsidRPr="00B056EF" w14:paraId="0E23EE64" w14:textId="77777777" w:rsidTr="00DF7068">
        <w:trPr>
          <w:trHeight w:val="730"/>
        </w:trPr>
        <w:tc>
          <w:tcPr>
            <w:tcW w:w="1962" w:type="pct"/>
            <w:tcBorders>
              <w:top w:val="nil"/>
              <w:left w:val="nil"/>
              <w:bottom w:val="single" w:sz="8" w:space="0" w:color="auto"/>
              <w:right w:val="nil"/>
            </w:tcBorders>
            <w:shd w:val="clear" w:color="auto" w:fill="auto"/>
            <w:noWrap/>
            <w:vAlign w:val="center"/>
            <w:hideMark/>
          </w:tcPr>
          <w:p w14:paraId="437C1781" w14:textId="77777777" w:rsidR="00164E5C" w:rsidRPr="00164E5C" w:rsidRDefault="00164E5C" w:rsidP="00164E5C">
            <w:pPr>
              <w:spacing w:after="0" w:line="240" w:lineRule="auto"/>
              <w:rPr>
                <w:rFonts w:ascii="Aptos Narrow" w:eastAsia="Times New Roman" w:hAnsi="Aptos Narrow" w:cs="Times New Roman"/>
                <w:color w:val="000000"/>
                <w:sz w:val="18"/>
                <w:szCs w:val="18"/>
                <w:lang w:val="en-US" w:eastAsia="nb-NO"/>
              </w:rPr>
            </w:pPr>
            <w:r w:rsidRPr="00164E5C">
              <w:rPr>
                <w:rFonts w:ascii="Aptos Narrow" w:eastAsia="Times New Roman" w:hAnsi="Aptos Narrow" w:cs="Times New Roman"/>
                <w:color w:val="000000"/>
                <w:sz w:val="18"/>
                <w:szCs w:val="18"/>
                <w:lang w:val="en-US" w:eastAsia="nb-NO"/>
              </w:rPr>
              <w:t> </w:t>
            </w:r>
          </w:p>
        </w:tc>
        <w:tc>
          <w:tcPr>
            <w:tcW w:w="588" w:type="pct"/>
            <w:tcBorders>
              <w:top w:val="nil"/>
              <w:left w:val="nil"/>
              <w:bottom w:val="single" w:sz="8" w:space="0" w:color="auto"/>
              <w:right w:val="nil"/>
            </w:tcBorders>
            <w:shd w:val="clear" w:color="auto" w:fill="auto"/>
            <w:noWrap/>
            <w:vAlign w:val="center"/>
            <w:hideMark/>
          </w:tcPr>
          <w:p w14:paraId="0A9E83A3" w14:textId="77777777" w:rsidR="00164E5C" w:rsidRPr="00164E5C" w:rsidRDefault="00164E5C" w:rsidP="00164E5C">
            <w:pPr>
              <w:spacing w:after="0" w:line="240" w:lineRule="auto"/>
              <w:rPr>
                <w:rFonts w:ascii="Aptos Narrow" w:eastAsia="Times New Roman" w:hAnsi="Aptos Narrow" w:cs="Times New Roman"/>
                <w:color w:val="000000"/>
                <w:sz w:val="18"/>
                <w:szCs w:val="18"/>
                <w:lang w:val="en-US" w:eastAsia="nb-NO"/>
              </w:rPr>
            </w:pPr>
            <w:r w:rsidRPr="00164E5C">
              <w:rPr>
                <w:rFonts w:ascii="Aptos Narrow" w:eastAsia="Times New Roman" w:hAnsi="Aptos Narrow" w:cs="Times New Roman"/>
                <w:color w:val="000000"/>
                <w:sz w:val="18"/>
                <w:szCs w:val="18"/>
                <w:lang w:val="en-US" w:eastAsia="nb-NO"/>
              </w:rPr>
              <w:t> </w:t>
            </w:r>
          </w:p>
        </w:tc>
        <w:tc>
          <w:tcPr>
            <w:tcW w:w="421" w:type="pct"/>
            <w:tcBorders>
              <w:top w:val="nil"/>
              <w:left w:val="nil"/>
              <w:bottom w:val="single" w:sz="8" w:space="0" w:color="auto"/>
              <w:right w:val="nil"/>
            </w:tcBorders>
            <w:shd w:val="clear" w:color="auto" w:fill="auto"/>
            <w:vAlign w:val="center"/>
            <w:hideMark/>
          </w:tcPr>
          <w:p w14:paraId="7E2CBA8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 xml:space="preserve">No, of </w:t>
            </w:r>
            <w:proofErr w:type="spellStart"/>
            <w:r w:rsidRPr="00164E5C">
              <w:rPr>
                <w:rFonts w:ascii="Calibri" w:eastAsia="Times New Roman" w:hAnsi="Calibri" w:cs="Calibri"/>
                <w:color w:val="000000"/>
                <w:sz w:val="18"/>
                <w:szCs w:val="18"/>
                <w:lang w:val="en-US" w:eastAsia="nb-NO"/>
              </w:rPr>
              <w:t>cases</w:t>
            </w:r>
            <w:r w:rsidRPr="00164E5C">
              <w:rPr>
                <w:rFonts w:ascii="Calibri" w:eastAsia="Times New Roman" w:hAnsi="Calibri" w:cs="Calibri"/>
                <w:color w:val="000000"/>
                <w:sz w:val="18"/>
                <w:szCs w:val="18"/>
                <w:vertAlign w:val="superscript"/>
                <w:lang w:val="en-US" w:eastAsia="nb-NO"/>
              </w:rPr>
              <w:t>a</w:t>
            </w:r>
            <w:proofErr w:type="spellEnd"/>
          </w:p>
        </w:tc>
        <w:tc>
          <w:tcPr>
            <w:tcW w:w="737" w:type="pct"/>
            <w:tcBorders>
              <w:top w:val="nil"/>
              <w:left w:val="nil"/>
              <w:bottom w:val="single" w:sz="8" w:space="0" w:color="auto"/>
              <w:right w:val="nil"/>
            </w:tcBorders>
            <w:shd w:val="clear" w:color="auto" w:fill="auto"/>
            <w:vAlign w:val="center"/>
            <w:hideMark/>
          </w:tcPr>
          <w:p w14:paraId="14FD0E10" w14:textId="7767A31E"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Cases </w:t>
            </w:r>
            <w:r w:rsidRPr="00B056EF">
              <w:rPr>
                <w:rFonts w:ascii="Calibri" w:eastAsia="Times New Roman" w:hAnsi="Calibri" w:cs="Calibri"/>
                <w:color w:val="000000"/>
                <w:sz w:val="18"/>
                <w:szCs w:val="18"/>
                <w:lang w:val="en-US" w:eastAsia="nb-NO"/>
              </w:rPr>
              <w:br/>
            </w:r>
            <w:proofErr w:type="spellStart"/>
            <w:r w:rsidRPr="00164E5C">
              <w:rPr>
                <w:rFonts w:ascii="Calibri" w:eastAsia="Times New Roman" w:hAnsi="Calibri" w:cs="Calibri"/>
                <w:color w:val="000000"/>
                <w:sz w:val="18"/>
                <w:szCs w:val="18"/>
                <w:lang w:val="en-US" w:eastAsia="nb-NO"/>
              </w:rPr>
              <w:t>excluded</w:t>
            </w:r>
            <w:r w:rsidRPr="00164E5C">
              <w:rPr>
                <w:rFonts w:ascii="Calibri" w:eastAsia="Times New Roman" w:hAnsi="Calibri" w:cs="Calibri"/>
                <w:color w:val="000000"/>
                <w:sz w:val="18"/>
                <w:szCs w:val="18"/>
                <w:vertAlign w:val="superscript"/>
                <w:lang w:val="en-US" w:eastAsia="nb-NO"/>
              </w:rPr>
              <w:t>b</w:t>
            </w:r>
            <w:proofErr w:type="spellEnd"/>
          </w:p>
        </w:tc>
        <w:tc>
          <w:tcPr>
            <w:tcW w:w="451" w:type="pct"/>
            <w:tcBorders>
              <w:top w:val="nil"/>
              <w:left w:val="nil"/>
              <w:bottom w:val="single" w:sz="8" w:space="0" w:color="auto"/>
              <w:right w:val="nil"/>
            </w:tcBorders>
            <w:shd w:val="clear" w:color="auto" w:fill="auto"/>
            <w:vAlign w:val="center"/>
            <w:hideMark/>
          </w:tcPr>
          <w:p w14:paraId="4B112BB1"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 xml:space="preserve">Cases </w:t>
            </w:r>
            <w:proofErr w:type="spellStart"/>
            <w:r w:rsidRPr="00164E5C">
              <w:rPr>
                <w:rFonts w:ascii="Calibri" w:eastAsia="Times New Roman" w:hAnsi="Calibri" w:cs="Calibri"/>
                <w:color w:val="000000"/>
                <w:sz w:val="18"/>
                <w:szCs w:val="18"/>
                <w:lang w:val="en-US" w:eastAsia="nb-NO"/>
              </w:rPr>
              <w:t>missing</w:t>
            </w:r>
            <w:r w:rsidRPr="00164E5C">
              <w:rPr>
                <w:rFonts w:ascii="Calibri" w:eastAsia="Times New Roman" w:hAnsi="Calibri" w:cs="Calibri"/>
                <w:color w:val="000000"/>
                <w:sz w:val="18"/>
                <w:szCs w:val="18"/>
                <w:vertAlign w:val="superscript"/>
                <w:lang w:val="en-US" w:eastAsia="nb-NO"/>
              </w:rPr>
              <w:t>c</w:t>
            </w:r>
            <w:proofErr w:type="spellEnd"/>
            <w:r w:rsidRPr="00164E5C">
              <w:rPr>
                <w:rFonts w:ascii="Calibri" w:eastAsia="Times New Roman" w:hAnsi="Calibri" w:cs="Calibri"/>
                <w:color w:val="000000"/>
                <w:sz w:val="18"/>
                <w:szCs w:val="18"/>
                <w:lang w:val="en-US" w:eastAsia="nb-NO"/>
              </w:rPr>
              <w:t xml:space="preserve"> </w:t>
            </w:r>
          </w:p>
        </w:tc>
        <w:tc>
          <w:tcPr>
            <w:tcW w:w="421" w:type="pct"/>
            <w:tcBorders>
              <w:top w:val="nil"/>
              <w:left w:val="nil"/>
              <w:bottom w:val="single" w:sz="8" w:space="0" w:color="auto"/>
              <w:right w:val="nil"/>
            </w:tcBorders>
            <w:shd w:val="clear" w:color="auto" w:fill="auto"/>
            <w:vAlign w:val="center"/>
            <w:hideMark/>
          </w:tcPr>
          <w:p w14:paraId="6CC601C3"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proofErr w:type="spellStart"/>
            <w:r w:rsidRPr="00164E5C">
              <w:rPr>
                <w:rFonts w:ascii="Calibri" w:eastAsia="Times New Roman" w:hAnsi="Calibri" w:cs="Calibri"/>
                <w:i/>
                <w:iCs/>
                <w:color w:val="000000"/>
                <w:sz w:val="18"/>
                <w:szCs w:val="18"/>
                <w:lang w:val="en-US" w:eastAsia="nb-NO"/>
              </w:rPr>
              <w:t>n</w:t>
            </w:r>
            <w:r w:rsidRPr="00164E5C">
              <w:rPr>
                <w:rFonts w:ascii="Calibri" w:eastAsia="Times New Roman" w:hAnsi="Calibri" w:cs="Calibri"/>
                <w:color w:val="000000"/>
                <w:sz w:val="18"/>
                <w:szCs w:val="18"/>
                <w:vertAlign w:val="superscript"/>
                <w:lang w:val="en-US" w:eastAsia="nb-NO"/>
              </w:rPr>
              <w:t>d</w:t>
            </w:r>
            <w:proofErr w:type="spellEnd"/>
          </w:p>
        </w:tc>
        <w:tc>
          <w:tcPr>
            <w:tcW w:w="421" w:type="pct"/>
            <w:tcBorders>
              <w:top w:val="nil"/>
              <w:left w:val="nil"/>
              <w:bottom w:val="single" w:sz="8" w:space="0" w:color="auto"/>
              <w:right w:val="nil"/>
            </w:tcBorders>
            <w:shd w:val="clear" w:color="auto" w:fill="auto"/>
            <w:vAlign w:val="center"/>
            <w:hideMark/>
          </w:tcPr>
          <w:p w14:paraId="033E753A" w14:textId="04B42338"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proofErr w:type="gramStart"/>
            <w:r w:rsidRPr="00164E5C">
              <w:rPr>
                <w:rFonts w:ascii="Calibri" w:eastAsia="Times New Roman" w:hAnsi="Calibri" w:cs="Calibri"/>
                <w:color w:val="000000"/>
                <w:sz w:val="18"/>
                <w:szCs w:val="18"/>
                <w:lang w:eastAsia="nb-NO"/>
              </w:rPr>
              <w:t xml:space="preserve">Total </w:t>
            </w:r>
            <w:r w:rsidRPr="00164E5C">
              <w:rPr>
                <w:rFonts w:ascii="Calibri" w:eastAsia="Times New Roman" w:hAnsi="Calibri" w:cs="Calibri"/>
                <w:i/>
                <w:iCs/>
                <w:color w:val="000000"/>
                <w:sz w:val="18"/>
                <w:szCs w:val="18"/>
                <w:lang w:eastAsia="nb-NO"/>
              </w:rPr>
              <w:t>n</w:t>
            </w:r>
            <w:r w:rsidR="00615050" w:rsidRPr="00B056EF">
              <w:rPr>
                <w:rFonts w:ascii="Calibri" w:eastAsia="Times New Roman" w:hAnsi="Calibri" w:cs="Calibri"/>
                <w:color w:val="000000"/>
                <w:sz w:val="18"/>
                <w:szCs w:val="18"/>
                <w:vertAlign w:val="superscript"/>
                <w:lang w:eastAsia="nb-NO"/>
              </w:rPr>
              <w:t>e</w:t>
            </w:r>
            <w:proofErr w:type="gramEnd"/>
            <w:r w:rsidRPr="00164E5C">
              <w:rPr>
                <w:rFonts w:ascii="Calibri" w:eastAsia="Times New Roman" w:hAnsi="Calibri" w:cs="Calibri"/>
                <w:color w:val="000000"/>
                <w:sz w:val="18"/>
                <w:szCs w:val="18"/>
                <w:lang w:eastAsia="nb-NO"/>
              </w:rPr>
              <w:t xml:space="preserve">  </w:t>
            </w:r>
          </w:p>
        </w:tc>
      </w:tr>
      <w:tr w:rsidR="003256E4" w:rsidRPr="00B056EF" w14:paraId="3464693F"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137D2E47"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Asthma/Allergic/Atopic Conditions</w:t>
            </w:r>
          </w:p>
        </w:tc>
        <w:tc>
          <w:tcPr>
            <w:tcW w:w="588" w:type="pct"/>
            <w:tcBorders>
              <w:top w:val="nil"/>
              <w:left w:val="nil"/>
              <w:bottom w:val="nil"/>
              <w:right w:val="nil"/>
            </w:tcBorders>
            <w:shd w:val="clear" w:color="auto" w:fill="auto"/>
            <w:noWrap/>
            <w:vAlign w:val="center"/>
            <w:hideMark/>
          </w:tcPr>
          <w:p w14:paraId="446509E6"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7339878E"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68024</w:t>
            </w:r>
          </w:p>
        </w:tc>
        <w:tc>
          <w:tcPr>
            <w:tcW w:w="737" w:type="pct"/>
            <w:vMerge w:val="restart"/>
            <w:tcBorders>
              <w:top w:val="nil"/>
              <w:left w:val="nil"/>
              <w:bottom w:val="nil"/>
              <w:right w:val="nil"/>
            </w:tcBorders>
            <w:shd w:val="clear" w:color="auto" w:fill="auto"/>
            <w:noWrap/>
            <w:vAlign w:val="center"/>
            <w:hideMark/>
          </w:tcPr>
          <w:p w14:paraId="01124BF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eastAsia="nb-NO"/>
              </w:rPr>
              <w:t>14623</w:t>
            </w:r>
          </w:p>
        </w:tc>
        <w:tc>
          <w:tcPr>
            <w:tcW w:w="451" w:type="pct"/>
            <w:vMerge w:val="restart"/>
            <w:tcBorders>
              <w:top w:val="nil"/>
              <w:left w:val="nil"/>
              <w:bottom w:val="nil"/>
              <w:right w:val="nil"/>
            </w:tcBorders>
            <w:shd w:val="clear" w:color="auto" w:fill="auto"/>
            <w:noWrap/>
            <w:vAlign w:val="center"/>
            <w:hideMark/>
          </w:tcPr>
          <w:p w14:paraId="35F94CD3"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283</w:t>
            </w:r>
          </w:p>
        </w:tc>
        <w:tc>
          <w:tcPr>
            <w:tcW w:w="421" w:type="pct"/>
            <w:vMerge w:val="restart"/>
            <w:tcBorders>
              <w:top w:val="nil"/>
              <w:left w:val="nil"/>
              <w:bottom w:val="nil"/>
              <w:right w:val="nil"/>
            </w:tcBorders>
            <w:shd w:val="clear" w:color="auto" w:fill="auto"/>
            <w:noWrap/>
            <w:vAlign w:val="center"/>
            <w:hideMark/>
          </w:tcPr>
          <w:p w14:paraId="38050B6D"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89364</w:t>
            </w:r>
          </w:p>
        </w:tc>
        <w:tc>
          <w:tcPr>
            <w:tcW w:w="421" w:type="pct"/>
            <w:vMerge w:val="restart"/>
            <w:tcBorders>
              <w:top w:val="nil"/>
              <w:left w:val="nil"/>
              <w:bottom w:val="nil"/>
              <w:right w:val="nil"/>
            </w:tcBorders>
            <w:shd w:val="clear" w:color="auto" w:fill="auto"/>
            <w:noWrap/>
            <w:vAlign w:val="center"/>
            <w:hideMark/>
          </w:tcPr>
          <w:p w14:paraId="3494328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4D146F83" w14:textId="77777777" w:rsidTr="00DF7068">
        <w:trPr>
          <w:trHeight w:val="290"/>
        </w:trPr>
        <w:tc>
          <w:tcPr>
            <w:tcW w:w="1962" w:type="pct"/>
            <w:vMerge/>
            <w:tcBorders>
              <w:top w:val="nil"/>
              <w:left w:val="nil"/>
              <w:bottom w:val="nil"/>
              <w:right w:val="nil"/>
            </w:tcBorders>
            <w:vAlign w:val="center"/>
            <w:hideMark/>
          </w:tcPr>
          <w:p w14:paraId="0B2672C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5D0EDEF0"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1E8B8D6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21340</w:t>
            </w:r>
          </w:p>
        </w:tc>
        <w:tc>
          <w:tcPr>
            <w:tcW w:w="737" w:type="pct"/>
            <w:vMerge/>
            <w:tcBorders>
              <w:top w:val="nil"/>
              <w:left w:val="nil"/>
              <w:bottom w:val="nil"/>
              <w:right w:val="nil"/>
            </w:tcBorders>
            <w:vAlign w:val="center"/>
            <w:hideMark/>
          </w:tcPr>
          <w:p w14:paraId="6ABD928B"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05ABD9AF"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2CCAB35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774FD7B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030F614C"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2406C630"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Autoimmune/Inflammatory Conditions</w:t>
            </w:r>
          </w:p>
        </w:tc>
        <w:tc>
          <w:tcPr>
            <w:tcW w:w="588" w:type="pct"/>
            <w:tcBorders>
              <w:top w:val="nil"/>
              <w:left w:val="nil"/>
              <w:bottom w:val="nil"/>
              <w:right w:val="nil"/>
            </w:tcBorders>
            <w:shd w:val="clear" w:color="auto" w:fill="auto"/>
            <w:noWrap/>
            <w:vAlign w:val="center"/>
            <w:hideMark/>
          </w:tcPr>
          <w:p w14:paraId="32EDF1DC"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6D645744"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94993</w:t>
            </w:r>
          </w:p>
        </w:tc>
        <w:tc>
          <w:tcPr>
            <w:tcW w:w="737" w:type="pct"/>
            <w:vMerge w:val="restart"/>
            <w:tcBorders>
              <w:top w:val="nil"/>
              <w:left w:val="nil"/>
              <w:bottom w:val="nil"/>
              <w:right w:val="nil"/>
            </w:tcBorders>
            <w:shd w:val="clear" w:color="auto" w:fill="auto"/>
            <w:noWrap/>
            <w:vAlign w:val="center"/>
            <w:hideMark/>
          </w:tcPr>
          <w:p w14:paraId="3D74BD72"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eastAsia="nb-NO"/>
              </w:rPr>
              <w:t>1516</w:t>
            </w:r>
          </w:p>
        </w:tc>
        <w:tc>
          <w:tcPr>
            <w:tcW w:w="451" w:type="pct"/>
            <w:vMerge w:val="restart"/>
            <w:tcBorders>
              <w:top w:val="nil"/>
              <w:left w:val="nil"/>
              <w:bottom w:val="nil"/>
              <w:right w:val="nil"/>
            </w:tcBorders>
            <w:shd w:val="clear" w:color="auto" w:fill="auto"/>
            <w:noWrap/>
            <w:vAlign w:val="center"/>
            <w:hideMark/>
          </w:tcPr>
          <w:p w14:paraId="42948E10"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283</w:t>
            </w:r>
          </w:p>
        </w:tc>
        <w:tc>
          <w:tcPr>
            <w:tcW w:w="421" w:type="pct"/>
            <w:vMerge w:val="restart"/>
            <w:tcBorders>
              <w:top w:val="nil"/>
              <w:left w:val="nil"/>
              <w:bottom w:val="nil"/>
              <w:right w:val="nil"/>
            </w:tcBorders>
            <w:shd w:val="clear" w:color="auto" w:fill="auto"/>
            <w:noWrap/>
            <w:vAlign w:val="center"/>
            <w:hideMark/>
          </w:tcPr>
          <w:p w14:paraId="581AD8D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102471</w:t>
            </w:r>
          </w:p>
        </w:tc>
        <w:tc>
          <w:tcPr>
            <w:tcW w:w="421" w:type="pct"/>
            <w:vMerge w:val="restart"/>
            <w:tcBorders>
              <w:top w:val="nil"/>
              <w:left w:val="nil"/>
              <w:bottom w:val="nil"/>
              <w:right w:val="nil"/>
            </w:tcBorders>
            <w:shd w:val="clear" w:color="auto" w:fill="auto"/>
            <w:noWrap/>
            <w:vAlign w:val="center"/>
            <w:hideMark/>
          </w:tcPr>
          <w:p w14:paraId="18FED3C8"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42D1CF2D" w14:textId="77777777" w:rsidTr="00DF7068">
        <w:trPr>
          <w:trHeight w:val="290"/>
        </w:trPr>
        <w:tc>
          <w:tcPr>
            <w:tcW w:w="1962" w:type="pct"/>
            <w:vMerge/>
            <w:tcBorders>
              <w:top w:val="nil"/>
              <w:left w:val="nil"/>
              <w:bottom w:val="nil"/>
              <w:right w:val="nil"/>
            </w:tcBorders>
            <w:vAlign w:val="center"/>
            <w:hideMark/>
          </w:tcPr>
          <w:p w14:paraId="00145896"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279719E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6AC9B895"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7478</w:t>
            </w:r>
          </w:p>
        </w:tc>
        <w:tc>
          <w:tcPr>
            <w:tcW w:w="737" w:type="pct"/>
            <w:vMerge/>
            <w:tcBorders>
              <w:top w:val="nil"/>
              <w:left w:val="nil"/>
              <w:bottom w:val="nil"/>
              <w:right w:val="nil"/>
            </w:tcBorders>
            <w:vAlign w:val="center"/>
            <w:hideMark/>
          </w:tcPr>
          <w:p w14:paraId="57BB1D2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405A74D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6941A98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1712AF0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3AC49992" w14:textId="77777777" w:rsidTr="00DF7068">
        <w:trPr>
          <w:trHeight w:val="290"/>
        </w:trPr>
        <w:tc>
          <w:tcPr>
            <w:tcW w:w="1962" w:type="pct"/>
            <w:tcBorders>
              <w:top w:val="nil"/>
              <w:left w:val="nil"/>
              <w:bottom w:val="nil"/>
              <w:right w:val="nil"/>
            </w:tcBorders>
            <w:shd w:val="clear" w:color="auto" w:fill="auto"/>
            <w:noWrap/>
            <w:hideMark/>
          </w:tcPr>
          <w:p w14:paraId="0605C233"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bottom"/>
            <w:hideMark/>
          </w:tcPr>
          <w:p w14:paraId="25F7D1A1" w14:textId="77777777" w:rsidR="00164E5C" w:rsidRPr="00164E5C" w:rsidRDefault="00164E5C" w:rsidP="00164E5C">
            <w:pPr>
              <w:spacing w:after="0" w:line="240" w:lineRule="auto"/>
              <w:rPr>
                <w:rFonts w:ascii="Times New Roman" w:eastAsia="Times New Roman" w:hAnsi="Times New Roman" w:cs="Times New Roman"/>
                <w:sz w:val="20"/>
                <w:szCs w:val="20"/>
                <w:lang w:eastAsia="nb-NO"/>
              </w:rPr>
            </w:pPr>
          </w:p>
        </w:tc>
        <w:tc>
          <w:tcPr>
            <w:tcW w:w="421" w:type="pct"/>
            <w:tcBorders>
              <w:top w:val="nil"/>
              <w:left w:val="nil"/>
              <w:bottom w:val="nil"/>
              <w:right w:val="nil"/>
            </w:tcBorders>
            <w:shd w:val="clear" w:color="auto" w:fill="auto"/>
            <w:noWrap/>
            <w:vAlign w:val="bottom"/>
            <w:hideMark/>
          </w:tcPr>
          <w:p w14:paraId="2F31E2AF" w14:textId="77777777" w:rsidR="00164E5C" w:rsidRPr="00164E5C" w:rsidRDefault="00164E5C" w:rsidP="00164E5C">
            <w:pPr>
              <w:spacing w:after="0" w:line="240" w:lineRule="auto"/>
              <w:rPr>
                <w:rFonts w:ascii="Times New Roman" w:eastAsia="Times New Roman" w:hAnsi="Times New Roman" w:cs="Times New Roman"/>
                <w:sz w:val="20"/>
                <w:szCs w:val="20"/>
                <w:lang w:eastAsia="nb-NO"/>
              </w:rPr>
            </w:pPr>
          </w:p>
        </w:tc>
        <w:tc>
          <w:tcPr>
            <w:tcW w:w="737" w:type="pct"/>
            <w:tcBorders>
              <w:top w:val="nil"/>
              <w:left w:val="nil"/>
              <w:bottom w:val="nil"/>
              <w:right w:val="nil"/>
            </w:tcBorders>
            <w:shd w:val="clear" w:color="auto" w:fill="auto"/>
            <w:noWrap/>
            <w:vAlign w:val="bottom"/>
            <w:hideMark/>
          </w:tcPr>
          <w:p w14:paraId="27D21B35" w14:textId="77777777" w:rsidR="00164E5C" w:rsidRPr="00164E5C" w:rsidRDefault="00164E5C" w:rsidP="00164E5C">
            <w:pPr>
              <w:spacing w:after="0" w:line="240" w:lineRule="auto"/>
              <w:rPr>
                <w:rFonts w:ascii="Times New Roman" w:eastAsia="Times New Roman" w:hAnsi="Times New Roman" w:cs="Times New Roman"/>
                <w:sz w:val="20"/>
                <w:szCs w:val="20"/>
                <w:lang w:eastAsia="nb-NO"/>
              </w:rPr>
            </w:pPr>
          </w:p>
        </w:tc>
        <w:tc>
          <w:tcPr>
            <w:tcW w:w="451" w:type="pct"/>
            <w:tcBorders>
              <w:top w:val="nil"/>
              <w:left w:val="nil"/>
              <w:bottom w:val="nil"/>
              <w:right w:val="nil"/>
            </w:tcBorders>
            <w:shd w:val="clear" w:color="auto" w:fill="auto"/>
            <w:noWrap/>
            <w:vAlign w:val="bottom"/>
            <w:hideMark/>
          </w:tcPr>
          <w:p w14:paraId="426A8C9B" w14:textId="77777777" w:rsidR="00164E5C" w:rsidRPr="00164E5C" w:rsidRDefault="00164E5C" w:rsidP="00164E5C">
            <w:pPr>
              <w:spacing w:after="0" w:line="240" w:lineRule="auto"/>
              <w:rPr>
                <w:rFonts w:ascii="Times New Roman" w:eastAsia="Times New Roman" w:hAnsi="Times New Roman" w:cs="Times New Roman"/>
                <w:sz w:val="20"/>
                <w:szCs w:val="20"/>
                <w:lang w:eastAsia="nb-NO"/>
              </w:rPr>
            </w:pPr>
          </w:p>
        </w:tc>
        <w:tc>
          <w:tcPr>
            <w:tcW w:w="421" w:type="pct"/>
            <w:tcBorders>
              <w:top w:val="nil"/>
              <w:left w:val="nil"/>
              <w:bottom w:val="nil"/>
              <w:right w:val="nil"/>
            </w:tcBorders>
            <w:shd w:val="clear" w:color="auto" w:fill="auto"/>
            <w:noWrap/>
            <w:vAlign w:val="bottom"/>
            <w:hideMark/>
          </w:tcPr>
          <w:p w14:paraId="0CA0F3AC" w14:textId="77777777" w:rsidR="00164E5C" w:rsidRPr="00164E5C" w:rsidRDefault="00164E5C" w:rsidP="00164E5C">
            <w:pPr>
              <w:spacing w:after="0" w:line="240" w:lineRule="auto"/>
              <w:rPr>
                <w:rFonts w:ascii="Times New Roman" w:eastAsia="Times New Roman" w:hAnsi="Times New Roman" w:cs="Times New Roman"/>
                <w:sz w:val="20"/>
                <w:szCs w:val="20"/>
                <w:lang w:eastAsia="nb-NO"/>
              </w:rPr>
            </w:pPr>
          </w:p>
        </w:tc>
        <w:tc>
          <w:tcPr>
            <w:tcW w:w="421" w:type="pct"/>
            <w:tcBorders>
              <w:top w:val="nil"/>
              <w:left w:val="nil"/>
              <w:bottom w:val="nil"/>
              <w:right w:val="nil"/>
            </w:tcBorders>
            <w:shd w:val="clear" w:color="auto" w:fill="auto"/>
            <w:noWrap/>
            <w:vAlign w:val="bottom"/>
            <w:hideMark/>
          </w:tcPr>
          <w:p w14:paraId="15B0CD67" w14:textId="77777777" w:rsidR="00164E5C" w:rsidRPr="00164E5C" w:rsidRDefault="00164E5C" w:rsidP="00164E5C">
            <w:pPr>
              <w:spacing w:after="0" w:line="240" w:lineRule="auto"/>
              <w:rPr>
                <w:rFonts w:ascii="Times New Roman" w:eastAsia="Times New Roman" w:hAnsi="Times New Roman" w:cs="Times New Roman"/>
                <w:sz w:val="20"/>
                <w:szCs w:val="20"/>
                <w:lang w:eastAsia="nb-NO"/>
              </w:rPr>
            </w:pPr>
          </w:p>
        </w:tc>
      </w:tr>
      <w:tr w:rsidR="003256E4" w:rsidRPr="00B056EF" w14:paraId="419CF374"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234455E0"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Asthma</w:t>
            </w:r>
          </w:p>
        </w:tc>
        <w:tc>
          <w:tcPr>
            <w:tcW w:w="588" w:type="pct"/>
            <w:tcBorders>
              <w:top w:val="nil"/>
              <w:left w:val="nil"/>
              <w:bottom w:val="nil"/>
              <w:right w:val="nil"/>
            </w:tcBorders>
            <w:shd w:val="clear" w:color="auto" w:fill="auto"/>
            <w:noWrap/>
            <w:vAlign w:val="center"/>
            <w:hideMark/>
          </w:tcPr>
          <w:p w14:paraId="0F9F3211"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695078C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94991</w:t>
            </w:r>
          </w:p>
        </w:tc>
        <w:tc>
          <w:tcPr>
            <w:tcW w:w="737" w:type="pct"/>
            <w:vMerge w:val="restart"/>
            <w:tcBorders>
              <w:top w:val="nil"/>
              <w:left w:val="nil"/>
              <w:bottom w:val="nil"/>
              <w:right w:val="nil"/>
            </w:tcBorders>
            <w:shd w:val="clear" w:color="auto" w:fill="auto"/>
            <w:noWrap/>
            <w:vAlign w:val="center"/>
            <w:hideMark/>
          </w:tcPr>
          <w:p w14:paraId="4F36A337"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3604</w:t>
            </w:r>
          </w:p>
        </w:tc>
        <w:tc>
          <w:tcPr>
            <w:tcW w:w="451" w:type="pct"/>
            <w:vMerge w:val="restart"/>
            <w:tcBorders>
              <w:top w:val="nil"/>
              <w:left w:val="nil"/>
              <w:bottom w:val="nil"/>
              <w:right w:val="nil"/>
            </w:tcBorders>
            <w:shd w:val="clear" w:color="auto" w:fill="auto"/>
            <w:noWrap/>
            <w:vAlign w:val="center"/>
            <w:hideMark/>
          </w:tcPr>
          <w:p w14:paraId="7E2059E8"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584</w:t>
            </w:r>
          </w:p>
        </w:tc>
        <w:tc>
          <w:tcPr>
            <w:tcW w:w="421" w:type="pct"/>
            <w:vMerge w:val="restart"/>
            <w:tcBorders>
              <w:top w:val="nil"/>
              <w:left w:val="nil"/>
              <w:bottom w:val="nil"/>
              <w:right w:val="nil"/>
            </w:tcBorders>
            <w:shd w:val="clear" w:color="auto" w:fill="auto"/>
            <w:noWrap/>
            <w:vAlign w:val="center"/>
            <w:hideMark/>
          </w:tcPr>
          <w:p w14:paraId="3A260CD2"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100082</w:t>
            </w:r>
          </w:p>
        </w:tc>
        <w:tc>
          <w:tcPr>
            <w:tcW w:w="421" w:type="pct"/>
            <w:vMerge w:val="restart"/>
            <w:tcBorders>
              <w:top w:val="nil"/>
              <w:left w:val="nil"/>
              <w:bottom w:val="nil"/>
              <w:right w:val="nil"/>
            </w:tcBorders>
            <w:shd w:val="clear" w:color="auto" w:fill="auto"/>
            <w:noWrap/>
            <w:vAlign w:val="center"/>
            <w:hideMark/>
          </w:tcPr>
          <w:p w14:paraId="60C6B1B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0CE6499D" w14:textId="77777777" w:rsidTr="00DF7068">
        <w:trPr>
          <w:trHeight w:val="290"/>
        </w:trPr>
        <w:tc>
          <w:tcPr>
            <w:tcW w:w="1962" w:type="pct"/>
            <w:vMerge/>
            <w:tcBorders>
              <w:top w:val="nil"/>
              <w:left w:val="nil"/>
              <w:bottom w:val="nil"/>
              <w:right w:val="nil"/>
            </w:tcBorders>
            <w:vAlign w:val="center"/>
            <w:hideMark/>
          </w:tcPr>
          <w:p w14:paraId="3D347C8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219A73FB"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3D60205A"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5091</w:t>
            </w:r>
          </w:p>
        </w:tc>
        <w:tc>
          <w:tcPr>
            <w:tcW w:w="737" w:type="pct"/>
            <w:vMerge/>
            <w:tcBorders>
              <w:top w:val="nil"/>
              <w:left w:val="nil"/>
              <w:bottom w:val="nil"/>
              <w:right w:val="nil"/>
            </w:tcBorders>
            <w:vAlign w:val="center"/>
            <w:hideMark/>
          </w:tcPr>
          <w:p w14:paraId="2BC5F111"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63BDE0E1"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0669116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07CE357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71BD7784"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79A2B9AA" w14:textId="77777777" w:rsidR="00164E5C" w:rsidRPr="00164E5C" w:rsidRDefault="00164E5C" w:rsidP="00164E5C">
            <w:pPr>
              <w:spacing w:after="0" w:line="240" w:lineRule="auto"/>
              <w:rPr>
                <w:rFonts w:ascii="Calibri" w:eastAsia="Times New Roman" w:hAnsi="Calibri" w:cs="Calibri"/>
                <w:color w:val="000000"/>
                <w:sz w:val="18"/>
                <w:szCs w:val="18"/>
                <w:lang w:val="en-US" w:eastAsia="nb-NO"/>
              </w:rPr>
            </w:pPr>
            <w:r w:rsidRPr="00164E5C">
              <w:rPr>
                <w:rFonts w:ascii="Calibri" w:eastAsia="Times New Roman" w:hAnsi="Calibri" w:cs="Calibri"/>
                <w:color w:val="000000"/>
                <w:sz w:val="18"/>
                <w:szCs w:val="18"/>
                <w:lang w:val="en-US" w:eastAsia="nb-NO"/>
              </w:rPr>
              <w:t>Any Allergy (pollen, animal, other)</w:t>
            </w:r>
          </w:p>
        </w:tc>
        <w:tc>
          <w:tcPr>
            <w:tcW w:w="588" w:type="pct"/>
            <w:tcBorders>
              <w:top w:val="nil"/>
              <w:left w:val="nil"/>
              <w:bottom w:val="nil"/>
              <w:right w:val="nil"/>
            </w:tcBorders>
            <w:shd w:val="clear" w:color="auto" w:fill="auto"/>
            <w:noWrap/>
            <w:vAlign w:val="center"/>
            <w:hideMark/>
          </w:tcPr>
          <w:p w14:paraId="72B9A05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56495E42"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75965</w:t>
            </w:r>
          </w:p>
        </w:tc>
        <w:tc>
          <w:tcPr>
            <w:tcW w:w="737" w:type="pct"/>
            <w:vMerge w:val="restart"/>
            <w:tcBorders>
              <w:top w:val="nil"/>
              <w:left w:val="nil"/>
              <w:bottom w:val="nil"/>
              <w:right w:val="nil"/>
            </w:tcBorders>
            <w:shd w:val="clear" w:color="auto" w:fill="auto"/>
            <w:noWrap/>
            <w:vAlign w:val="center"/>
            <w:hideMark/>
          </w:tcPr>
          <w:p w14:paraId="57B1E16B"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11329</w:t>
            </w:r>
          </w:p>
        </w:tc>
        <w:tc>
          <w:tcPr>
            <w:tcW w:w="451" w:type="pct"/>
            <w:vMerge w:val="restart"/>
            <w:tcBorders>
              <w:top w:val="nil"/>
              <w:left w:val="nil"/>
              <w:bottom w:val="nil"/>
              <w:right w:val="nil"/>
            </w:tcBorders>
            <w:shd w:val="clear" w:color="auto" w:fill="auto"/>
            <w:noWrap/>
            <w:vAlign w:val="center"/>
            <w:hideMark/>
          </w:tcPr>
          <w:p w14:paraId="5E219EBC"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558</w:t>
            </w:r>
          </w:p>
        </w:tc>
        <w:tc>
          <w:tcPr>
            <w:tcW w:w="421" w:type="pct"/>
            <w:vMerge w:val="restart"/>
            <w:tcBorders>
              <w:top w:val="nil"/>
              <w:left w:val="nil"/>
              <w:bottom w:val="nil"/>
              <w:right w:val="nil"/>
            </w:tcBorders>
            <w:shd w:val="clear" w:color="auto" w:fill="auto"/>
            <w:noWrap/>
            <w:vAlign w:val="center"/>
            <w:hideMark/>
          </w:tcPr>
          <w:p w14:paraId="4AD37C78"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92383</w:t>
            </w:r>
          </w:p>
        </w:tc>
        <w:tc>
          <w:tcPr>
            <w:tcW w:w="421" w:type="pct"/>
            <w:vMerge w:val="restart"/>
            <w:tcBorders>
              <w:top w:val="nil"/>
              <w:left w:val="nil"/>
              <w:bottom w:val="nil"/>
              <w:right w:val="nil"/>
            </w:tcBorders>
            <w:shd w:val="clear" w:color="auto" w:fill="auto"/>
            <w:noWrap/>
            <w:vAlign w:val="center"/>
            <w:hideMark/>
          </w:tcPr>
          <w:p w14:paraId="2E5AF032"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53AF4642" w14:textId="77777777" w:rsidTr="00DF7068">
        <w:trPr>
          <w:trHeight w:val="290"/>
        </w:trPr>
        <w:tc>
          <w:tcPr>
            <w:tcW w:w="1962" w:type="pct"/>
            <w:vMerge/>
            <w:tcBorders>
              <w:top w:val="nil"/>
              <w:left w:val="nil"/>
              <w:bottom w:val="nil"/>
              <w:right w:val="nil"/>
            </w:tcBorders>
            <w:vAlign w:val="center"/>
            <w:hideMark/>
          </w:tcPr>
          <w:p w14:paraId="0C9EFC7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4A4912D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70657EC0"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16418</w:t>
            </w:r>
          </w:p>
        </w:tc>
        <w:tc>
          <w:tcPr>
            <w:tcW w:w="737" w:type="pct"/>
            <w:vMerge/>
            <w:tcBorders>
              <w:top w:val="nil"/>
              <w:left w:val="nil"/>
              <w:bottom w:val="nil"/>
              <w:right w:val="nil"/>
            </w:tcBorders>
            <w:vAlign w:val="center"/>
            <w:hideMark/>
          </w:tcPr>
          <w:p w14:paraId="00BC7D1F"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5A18BAF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01CA8CF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528F0492"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1F02883F"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06272E11"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Atopic Eczema</w:t>
            </w:r>
          </w:p>
        </w:tc>
        <w:tc>
          <w:tcPr>
            <w:tcW w:w="588" w:type="pct"/>
            <w:tcBorders>
              <w:top w:val="nil"/>
              <w:left w:val="nil"/>
              <w:bottom w:val="nil"/>
              <w:right w:val="nil"/>
            </w:tcBorders>
            <w:shd w:val="clear" w:color="auto" w:fill="auto"/>
            <w:noWrap/>
            <w:vAlign w:val="center"/>
            <w:hideMark/>
          </w:tcPr>
          <w:p w14:paraId="281EFEB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481EA9B1"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97079</w:t>
            </w:r>
          </w:p>
        </w:tc>
        <w:tc>
          <w:tcPr>
            <w:tcW w:w="737" w:type="pct"/>
            <w:vMerge w:val="restart"/>
            <w:tcBorders>
              <w:top w:val="nil"/>
              <w:left w:val="nil"/>
              <w:bottom w:val="nil"/>
              <w:right w:val="nil"/>
            </w:tcBorders>
            <w:shd w:val="clear" w:color="auto" w:fill="auto"/>
            <w:noWrap/>
            <w:vAlign w:val="center"/>
            <w:hideMark/>
          </w:tcPr>
          <w:p w14:paraId="5B60C4C4"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2825</w:t>
            </w:r>
          </w:p>
        </w:tc>
        <w:tc>
          <w:tcPr>
            <w:tcW w:w="451" w:type="pct"/>
            <w:vMerge w:val="restart"/>
            <w:tcBorders>
              <w:top w:val="nil"/>
              <w:left w:val="nil"/>
              <w:bottom w:val="nil"/>
              <w:right w:val="nil"/>
            </w:tcBorders>
            <w:shd w:val="clear" w:color="auto" w:fill="auto"/>
            <w:noWrap/>
            <w:vAlign w:val="center"/>
            <w:hideMark/>
          </w:tcPr>
          <w:p w14:paraId="2A696866"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581</w:t>
            </w:r>
          </w:p>
        </w:tc>
        <w:tc>
          <w:tcPr>
            <w:tcW w:w="421" w:type="pct"/>
            <w:vMerge w:val="restart"/>
            <w:tcBorders>
              <w:top w:val="nil"/>
              <w:left w:val="nil"/>
              <w:bottom w:val="nil"/>
              <w:right w:val="nil"/>
            </w:tcBorders>
            <w:shd w:val="clear" w:color="auto" w:fill="auto"/>
            <w:noWrap/>
            <w:vAlign w:val="center"/>
            <w:hideMark/>
          </w:tcPr>
          <w:p w14:paraId="28D6D8B0"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100864</w:t>
            </w:r>
          </w:p>
        </w:tc>
        <w:tc>
          <w:tcPr>
            <w:tcW w:w="421" w:type="pct"/>
            <w:vMerge w:val="restart"/>
            <w:tcBorders>
              <w:top w:val="nil"/>
              <w:left w:val="nil"/>
              <w:bottom w:val="nil"/>
              <w:right w:val="nil"/>
            </w:tcBorders>
            <w:shd w:val="clear" w:color="auto" w:fill="auto"/>
            <w:noWrap/>
            <w:vAlign w:val="center"/>
            <w:hideMark/>
          </w:tcPr>
          <w:p w14:paraId="5543A44A"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7629306B" w14:textId="77777777" w:rsidTr="00DF7068">
        <w:trPr>
          <w:trHeight w:val="290"/>
        </w:trPr>
        <w:tc>
          <w:tcPr>
            <w:tcW w:w="1962" w:type="pct"/>
            <w:vMerge/>
            <w:tcBorders>
              <w:top w:val="nil"/>
              <w:left w:val="nil"/>
              <w:bottom w:val="nil"/>
              <w:right w:val="nil"/>
            </w:tcBorders>
            <w:vAlign w:val="center"/>
            <w:hideMark/>
          </w:tcPr>
          <w:p w14:paraId="3F3198C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6CBFC7F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146814B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3785</w:t>
            </w:r>
          </w:p>
        </w:tc>
        <w:tc>
          <w:tcPr>
            <w:tcW w:w="737" w:type="pct"/>
            <w:vMerge/>
            <w:tcBorders>
              <w:top w:val="nil"/>
              <w:left w:val="nil"/>
              <w:bottom w:val="nil"/>
              <w:right w:val="nil"/>
            </w:tcBorders>
            <w:vAlign w:val="center"/>
            <w:hideMark/>
          </w:tcPr>
          <w:p w14:paraId="77F0A326"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65AFD8BF"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261AFF9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74CCF6E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6DC177E1"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253368B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Urticaria/Hives</w:t>
            </w:r>
          </w:p>
        </w:tc>
        <w:tc>
          <w:tcPr>
            <w:tcW w:w="588" w:type="pct"/>
            <w:tcBorders>
              <w:top w:val="nil"/>
              <w:left w:val="nil"/>
              <w:bottom w:val="nil"/>
              <w:right w:val="nil"/>
            </w:tcBorders>
            <w:shd w:val="clear" w:color="auto" w:fill="auto"/>
            <w:noWrap/>
            <w:vAlign w:val="center"/>
            <w:hideMark/>
          </w:tcPr>
          <w:p w14:paraId="4045FBD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57DB577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99735</w:t>
            </w:r>
          </w:p>
        </w:tc>
        <w:tc>
          <w:tcPr>
            <w:tcW w:w="737" w:type="pct"/>
            <w:vMerge w:val="restart"/>
            <w:tcBorders>
              <w:top w:val="nil"/>
              <w:left w:val="nil"/>
              <w:bottom w:val="nil"/>
              <w:right w:val="nil"/>
            </w:tcBorders>
            <w:shd w:val="clear" w:color="auto" w:fill="auto"/>
            <w:noWrap/>
            <w:vAlign w:val="center"/>
            <w:hideMark/>
          </w:tcPr>
          <w:p w14:paraId="14B88EA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3210</w:t>
            </w:r>
          </w:p>
        </w:tc>
        <w:tc>
          <w:tcPr>
            <w:tcW w:w="451" w:type="pct"/>
            <w:vMerge w:val="restart"/>
            <w:tcBorders>
              <w:top w:val="nil"/>
              <w:left w:val="nil"/>
              <w:bottom w:val="nil"/>
              <w:right w:val="nil"/>
            </w:tcBorders>
            <w:shd w:val="clear" w:color="auto" w:fill="auto"/>
            <w:noWrap/>
            <w:vAlign w:val="center"/>
            <w:hideMark/>
          </w:tcPr>
          <w:p w14:paraId="0745B5FA"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577</w:t>
            </w:r>
          </w:p>
        </w:tc>
        <w:tc>
          <w:tcPr>
            <w:tcW w:w="421" w:type="pct"/>
            <w:vMerge w:val="restart"/>
            <w:tcBorders>
              <w:top w:val="nil"/>
              <w:left w:val="nil"/>
              <w:bottom w:val="nil"/>
              <w:right w:val="nil"/>
            </w:tcBorders>
            <w:shd w:val="clear" w:color="auto" w:fill="auto"/>
            <w:noWrap/>
            <w:vAlign w:val="center"/>
            <w:hideMark/>
          </w:tcPr>
          <w:p w14:paraId="1862DD5D"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100483</w:t>
            </w:r>
          </w:p>
        </w:tc>
        <w:tc>
          <w:tcPr>
            <w:tcW w:w="421" w:type="pct"/>
            <w:vMerge w:val="restart"/>
            <w:tcBorders>
              <w:top w:val="nil"/>
              <w:left w:val="nil"/>
              <w:bottom w:val="nil"/>
              <w:right w:val="nil"/>
            </w:tcBorders>
            <w:shd w:val="clear" w:color="auto" w:fill="auto"/>
            <w:noWrap/>
            <w:vAlign w:val="center"/>
            <w:hideMark/>
          </w:tcPr>
          <w:p w14:paraId="23D2EC56"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4689C62D" w14:textId="77777777" w:rsidTr="00DF7068">
        <w:trPr>
          <w:trHeight w:val="290"/>
        </w:trPr>
        <w:tc>
          <w:tcPr>
            <w:tcW w:w="1962" w:type="pct"/>
            <w:vMerge/>
            <w:tcBorders>
              <w:top w:val="nil"/>
              <w:left w:val="nil"/>
              <w:bottom w:val="nil"/>
              <w:right w:val="nil"/>
            </w:tcBorders>
            <w:vAlign w:val="center"/>
            <w:hideMark/>
          </w:tcPr>
          <w:p w14:paraId="3220EE5F"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34658143"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351CBD82"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748</w:t>
            </w:r>
          </w:p>
        </w:tc>
        <w:tc>
          <w:tcPr>
            <w:tcW w:w="737" w:type="pct"/>
            <w:vMerge/>
            <w:tcBorders>
              <w:top w:val="nil"/>
              <w:left w:val="nil"/>
              <w:bottom w:val="nil"/>
              <w:right w:val="nil"/>
            </w:tcBorders>
            <w:vAlign w:val="center"/>
            <w:hideMark/>
          </w:tcPr>
          <w:p w14:paraId="2A9EF9B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2FDEEB5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15F79791"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567E4E2C"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78AAB891"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2E847E2C"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Psoriasis</w:t>
            </w:r>
          </w:p>
        </w:tc>
        <w:tc>
          <w:tcPr>
            <w:tcW w:w="588" w:type="pct"/>
            <w:tcBorders>
              <w:top w:val="nil"/>
              <w:left w:val="nil"/>
              <w:bottom w:val="nil"/>
              <w:right w:val="nil"/>
            </w:tcBorders>
            <w:shd w:val="clear" w:color="auto" w:fill="auto"/>
            <w:noWrap/>
            <w:vAlign w:val="center"/>
            <w:hideMark/>
          </w:tcPr>
          <w:p w14:paraId="2BE91EF3"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29551643"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101031</w:t>
            </w:r>
          </w:p>
        </w:tc>
        <w:tc>
          <w:tcPr>
            <w:tcW w:w="737" w:type="pct"/>
            <w:vMerge w:val="restart"/>
            <w:tcBorders>
              <w:top w:val="nil"/>
              <w:left w:val="nil"/>
              <w:bottom w:val="nil"/>
              <w:right w:val="nil"/>
            </w:tcBorders>
            <w:shd w:val="clear" w:color="auto" w:fill="auto"/>
            <w:noWrap/>
            <w:vAlign w:val="center"/>
            <w:hideMark/>
          </w:tcPr>
          <w:p w14:paraId="4043D4D8"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1018</w:t>
            </w:r>
          </w:p>
        </w:tc>
        <w:tc>
          <w:tcPr>
            <w:tcW w:w="451" w:type="pct"/>
            <w:vMerge w:val="restart"/>
            <w:tcBorders>
              <w:top w:val="nil"/>
              <w:left w:val="nil"/>
              <w:bottom w:val="nil"/>
              <w:right w:val="nil"/>
            </w:tcBorders>
            <w:shd w:val="clear" w:color="auto" w:fill="auto"/>
            <w:noWrap/>
            <w:vAlign w:val="center"/>
            <w:hideMark/>
          </w:tcPr>
          <w:p w14:paraId="05492768"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588</w:t>
            </w:r>
          </w:p>
        </w:tc>
        <w:tc>
          <w:tcPr>
            <w:tcW w:w="421" w:type="pct"/>
            <w:vMerge w:val="restart"/>
            <w:tcBorders>
              <w:top w:val="nil"/>
              <w:left w:val="nil"/>
              <w:bottom w:val="nil"/>
              <w:right w:val="nil"/>
            </w:tcBorders>
            <w:shd w:val="clear" w:color="auto" w:fill="auto"/>
            <w:noWrap/>
            <w:vAlign w:val="center"/>
            <w:hideMark/>
          </w:tcPr>
          <w:p w14:paraId="62797874"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102664</w:t>
            </w:r>
          </w:p>
        </w:tc>
        <w:tc>
          <w:tcPr>
            <w:tcW w:w="421" w:type="pct"/>
            <w:vMerge w:val="restart"/>
            <w:tcBorders>
              <w:top w:val="nil"/>
              <w:left w:val="nil"/>
              <w:bottom w:val="nil"/>
              <w:right w:val="nil"/>
            </w:tcBorders>
            <w:shd w:val="clear" w:color="auto" w:fill="auto"/>
            <w:noWrap/>
            <w:vAlign w:val="center"/>
            <w:hideMark/>
          </w:tcPr>
          <w:p w14:paraId="690ED267"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523A1840" w14:textId="77777777" w:rsidTr="00DF7068">
        <w:trPr>
          <w:trHeight w:val="290"/>
        </w:trPr>
        <w:tc>
          <w:tcPr>
            <w:tcW w:w="1962" w:type="pct"/>
            <w:vMerge/>
            <w:tcBorders>
              <w:top w:val="nil"/>
              <w:left w:val="nil"/>
              <w:bottom w:val="nil"/>
              <w:right w:val="nil"/>
            </w:tcBorders>
            <w:vAlign w:val="center"/>
            <w:hideMark/>
          </w:tcPr>
          <w:p w14:paraId="48779C3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2FB1E33F"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5667B0DE"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1633</w:t>
            </w:r>
          </w:p>
        </w:tc>
        <w:tc>
          <w:tcPr>
            <w:tcW w:w="737" w:type="pct"/>
            <w:vMerge/>
            <w:tcBorders>
              <w:top w:val="nil"/>
              <w:left w:val="nil"/>
              <w:bottom w:val="nil"/>
              <w:right w:val="nil"/>
            </w:tcBorders>
            <w:vAlign w:val="center"/>
            <w:hideMark/>
          </w:tcPr>
          <w:p w14:paraId="62F90B57"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0734E884"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13C8D69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1ADE0387"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6A25DE86"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19C130A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Gastrointestinal Conditions</w:t>
            </w:r>
          </w:p>
        </w:tc>
        <w:tc>
          <w:tcPr>
            <w:tcW w:w="588" w:type="pct"/>
            <w:tcBorders>
              <w:top w:val="nil"/>
              <w:left w:val="nil"/>
              <w:bottom w:val="nil"/>
              <w:right w:val="nil"/>
            </w:tcBorders>
            <w:shd w:val="clear" w:color="auto" w:fill="auto"/>
            <w:noWrap/>
            <w:vAlign w:val="center"/>
            <w:hideMark/>
          </w:tcPr>
          <w:p w14:paraId="23747BF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46C491E4"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102614</w:t>
            </w:r>
          </w:p>
        </w:tc>
        <w:tc>
          <w:tcPr>
            <w:tcW w:w="737" w:type="pct"/>
            <w:vMerge w:val="restart"/>
            <w:tcBorders>
              <w:top w:val="nil"/>
              <w:left w:val="nil"/>
              <w:bottom w:val="nil"/>
              <w:right w:val="nil"/>
            </w:tcBorders>
            <w:shd w:val="clear" w:color="auto" w:fill="auto"/>
            <w:noWrap/>
            <w:vAlign w:val="center"/>
            <w:hideMark/>
          </w:tcPr>
          <w:p w14:paraId="7E1DA586"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292</w:t>
            </w:r>
          </w:p>
        </w:tc>
        <w:tc>
          <w:tcPr>
            <w:tcW w:w="451" w:type="pct"/>
            <w:vMerge w:val="restart"/>
            <w:tcBorders>
              <w:top w:val="nil"/>
              <w:left w:val="nil"/>
              <w:bottom w:val="nil"/>
              <w:right w:val="nil"/>
            </w:tcBorders>
            <w:shd w:val="clear" w:color="auto" w:fill="auto"/>
            <w:noWrap/>
            <w:vAlign w:val="center"/>
            <w:hideMark/>
          </w:tcPr>
          <w:p w14:paraId="526413BE"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591</w:t>
            </w:r>
          </w:p>
        </w:tc>
        <w:tc>
          <w:tcPr>
            <w:tcW w:w="421" w:type="pct"/>
            <w:vMerge w:val="restart"/>
            <w:tcBorders>
              <w:top w:val="nil"/>
              <w:left w:val="nil"/>
              <w:bottom w:val="nil"/>
              <w:right w:val="nil"/>
            </w:tcBorders>
            <w:shd w:val="clear" w:color="auto" w:fill="auto"/>
            <w:vAlign w:val="center"/>
            <w:hideMark/>
          </w:tcPr>
          <w:p w14:paraId="645648D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103387</w:t>
            </w:r>
          </w:p>
        </w:tc>
        <w:tc>
          <w:tcPr>
            <w:tcW w:w="421" w:type="pct"/>
            <w:vMerge w:val="restart"/>
            <w:tcBorders>
              <w:top w:val="nil"/>
              <w:left w:val="nil"/>
              <w:bottom w:val="nil"/>
              <w:right w:val="nil"/>
            </w:tcBorders>
            <w:shd w:val="clear" w:color="auto" w:fill="auto"/>
            <w:noWrap/>
            <w:vAlign w:val="center"/>
            <w:hideMark/>
          </w:tcPr>
          <w:p w14:paraId="5D358B17"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534356B5" w14:textId="77777777" w:rsidTr="00DF7068">
        <w:trPr>
          <w:trHeight w:val="290"/>
        </w:trPr>
        <w:tc>
          <w:tcPr>
            <w:tcW w:w="1962" w:type="pct"/>
            <w:vMerge/>
            <w:tcBorders>
              <w:top w:val="nil"/>
              <w:left w:val="nil"/>
              <w:bottom w:val="nil"/>
              <w:right w:val="nil"/>
            </w:tcBorders>
            <w:vAlign w:val="center"/>
            <w:hideMark/>
          </w:tcPr>
          <w:p w14:paraId="49D6AD7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4BC9B8EC"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14C817E5"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773</w:t>
            </w:r>
          </w:p>
        </w:tc>
        <w:tc>
          <w:tcPr>
            <w:tcW w:w="737" w:type="pct"/>
            <w:vMerge/>
            <w:tcBorders>
              <w:top w:val="nil"/>
              <w:left w:val="nil"/>
              <w:bottom w:val="nil"/>
              <w:right w:val="nil"/>
            </w:tcBorders>
            <w:vAlign w:val="center"/>
            <w:hideMark/>
          </w:tcPr>
          <w:p w14:paraId="5B495DB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289D382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328027FB"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798A8CA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45930778" w14:textId="77777777" w:rsidTr="00DF7068">
        <w:trPr>
          <w:trHeight w:val="290"/>
        </w:trPr>
        <w:tc>
          <w:tcPr>
            <w:tcW w:w="1962" w:type="pct"/>
            <w:vMerge w:val="restart"/>
            <w:tcBorders>
              <w:top w:val="nil"/>
              <w:left w:val="nil"/>
              <w:bottom w:val="nil"/>
              <w:right w:val="nil"/>
            </w:tcBorders>
            <w:shd w:val="clear" w:color="auto" w:fill="auto"/>
            <w:noWrap/>
            <w:vAlign w:val="center"/>
            <w:hideMark/>
          </w:tcPr>
          <w:p w14:paraId="59624ED2"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Rheumatologic/Musculoskeletal Conditions</w:t>
            </w:r>
          </w:p>
        </w:tc>
        <w:tc>
          <w:tcPr>
            <w:tcW w:w="588" w:type="pct"/>
            <w:tcBorders>
              <w:top w:val="nil"/>
              <w:left w:val="nil"/>
              <w:bottom w:val="nil"/>
              <w:right w:val="nil"/>
            </w:tcBorders>
            <w:shd w:val="clear" w:color="auto" w:fill="auto"/>
            <w:noWrap/>
            <w:vAlign w:val="center"/>
            <w:hideMark/>
          </w:tcPr>
          <w:p w14:paraId="2B76ABC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02A9A554"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102064</w:t>
            </w:r>
          </w:p>
        </w:tc>
        <w:tc>
          <w:tcPr>
            <w:tcW w:w="737" w:type="pct"/>
            <w:vMerge w:val="restart"/>
            <w:tcBorders>
              <w:top w:val="nil"/>
              <w:left w:val="nil"/>
              <w:bottom w:val="nil"/>
              <w:right w:val="nil"/>
            </w:tcBorders>
            <w:shd w:val="clear" w:color="auto" w:fill="auto"/>
            <w:noWrap/>
            <w:vAlign w:val="center"/>
            <w:hideMark/>
          </w:tcPr>
          <w:p w14:paraId="4138306D"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558</w:t>
            </w:r>
          </w:p>
        </w:tc>
        <w:tc>
          <w:tcPr>
            <w:tcW w:w="451" w:type="pct"/>
            <w:vMerge w:val="restart"/>
            <w:tcBorders>
              <w:top w:val="nil"/>
              <w:left w:val="nil"/>
              <w:bottom w:val="nil"/>
              <w:right w:val="nil"/>
            </w:tcBorders>
            <w:shd w:val="clear" w:color="auto" w:fill="auto"/>
            <w:noWrap/>
            <w:vAlign w:val="center"/>
            <w:hideMark/>
          </w:tcPr>
          <w:p w14:paraId="23A6A62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591</w:t>
            </w:r>
          </w:p>
        </w:tc>
        <w:tc>
          <w:tcPr>
            <w:tcW w:w="421" w:type="pct"/>
            <w:vMerge w:val="restart"/>
            <w:tcBorders>
              <w:top w:val="nil"/>
              <w:left w:val="nil"/>
              <w:bottom w:val="nil"/>
              <w:right w:val="nil"/>
            </w:tcBorders>
            <w:shd w:val="clear" w:color="auto" w:fill="auto"/>
            <w:noWrap/>
            <w:vAlign w:val="center"/>
            <w:hideMark/>
          </w:tcPr>
          <w:p w14:paraId="4B4228B9"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103121</w:t>
            </w:r>
          </w:p>
        </w:tc>
        <w:tc>
          <w:tcPr>
            <w:tcW w:w="421" w:type="pct"/>
            <w:vMerge w:val="restart"/>
            <w:tcBorders>
              <w:top w:val="nil"/>
              <w:left w:val="nil"/>
              <w:bottom w:val="nil"/>
              <w:right w:val="nil"/>
            </w:tcBorders>
            <w:shd w:val="clear" w:color="auto" w:fill="auto"/>
            <w:noWrap/>
            <w:vAlign w:val="center"/>
            <w:hideMark/>
          </w:tcPr>
          <w:p w14:paraId="44211E45"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4C08C7B8" w14:textId="77777777" w:rsidTr="00DF7068">
        <w:trPr>
          <w:trHeight w:val="290"/>
        </w:trPr>
        <w:tc>
          <w:tcPr>
            <w:tcW w:w="1962" w:type="pct"/>
            <w:vMerge/>
            <w:tcBorders>
              <w:top w:val="nil"/>
              <w:left w:val="nil"/>
              <w:bottom w:val="nil"/>
              <w:right w:val="nil"/>
            </w:tcBorders>
            <w:vAlign w:val="center"/>
            <w:hideMark/>
          </w:tcPr>
          <w:p w14:paraId="34926E98"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nil"/>
              <w:right w:val="nil"/>
            </w:tcBorders>
            <w:shd w:val="clear" w:color="auto" w:fill="auto"/>
            <w:noWrap/>
            <w:vAlign w:val="center"/>
            <w:hideMark/>
          </w:tcPr>
          <w:p w14:paraId="70A99B8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nil"/>
              <w:right w:val="nil"/>
            </w:tcBorders>
            <w:shd w:val="clear" w:color="auto" w:fill="auto"/>
            <w:noWrap/>
            <w:vAlign w:val="center"/>
            <w:hideMark/>
          </w:tcPr>
          <w:p w14:paraId="35C1645D"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1057</w:t>
            </w:r>
          </w:p>
        </w:tc>
        <w:tc>
          <w:tcPr>
            <w:tcW w:w="737" w:type="pct"/>
            <w:vMerge/>
            <w:tcBorders>
              <w:top w:val="nil"/>
              <w:left w:val="nil"/>
              <w:bottom w:val="nil"/>
              <w:right w:val="nil"/>
            </w:tcBorders>
            <w:vAlign w:val="center"/>
            <w:hideMark/>
          </w:tcPr>
          <w:p w14:paraId="57340C3D"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nil"/>
              <w:right w:val="nil"/>
            </w:tcBorders>
            <w:vAlign w:val="center"/>
            <w:hideMark/>
          </w:tcPr>
          <w:p w14:paraId="02C672C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122EF8DE"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nil"/>
              <w:right w:val="nil"/>
            </w:tcBorders>
            <w:vAlign w:val="center"/>
            <w:hideMark/>
          </w:tcPr>
          <w:p w14:paraId="2F0E20B0"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3256E4" w:rsidRPr="00B056EF" w14:paraId="1DAEEDB5" w14:textId="77777777" w:rsidTr="00DF7068">
        <w:trPr>
          <w:trHeight w:val="290"/>
        </w:trPr>
        <w:tc>
          <w:tcPr>
            <w:tcW w:w="1962" w:type="pct"/>
            <w:vMerge w:val="restart"/>
            <w:tcBorders>
              <w:top w:val="nil"/>
              <w:left w:val="nil"/>
              <w:bottom w:val="single" w:sz="8" w:space="0" w:color="000000"/>
              <w:right w:val="nil"/>
            </w:tcBorders>
            <w:shd w:val="clear" w:color="auto" w:fill="auto"/>
            <w:noWrap/>
            <w:vAlign w:val="center"/>
            <w:hideMark/>
          </w:tcPr>
          <w:p w14:paraId="07E2B823"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Endocrine Conditions</w:t>
            </w:r>
          </w:p>
        </w:tc>
        <w:tc>
          <w:tcPr>
            <w:tcW w:w="588" w:type="pct"/>
            <w:tcBorders>
              <w:top w:val="nil"/>
              <w:left w:val="nil"/>
              <w:bottom w:val="nil"/>
              <w:right w:val="nil"/>
            </w:tcBorders>
            <w:shd w:val="clear" w:color="auto" w:fill="auto"/>
            <w:noWrap/>
            <w:vAlign w:val="center"/>
            <w:hideMark/>
          </w:tcPr>
          <w:p w14:paraId="1FBEC579"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Unexposed</w:t>
            </w:r>
          </w:p>
        </w:tc>
        <w:tc>
          <w:tcPr>
            <w:tcW w:w="421" w:type="pct"/>
            <w:tcBorders>
              <w:top w:val="nil"/>
              <w:left w:val="nil"/>
              <w:bottom w:val="nil"/>
              <w:right w:val="nil"/>
            </w:tcBorders>
            <w:shd w:val="clear" w:color="auto" w:fill="auto"/>
            <w:noWrap/>
            <w:vAlign w:val="center"/>
            <w:hideMark/>
          </w:tcPr>
          <w:p w14:paraId="74AA739E"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99536</w:t>
            </w:r>
          </w:p>
        </w:tc>
        <w:tc>
          <w:tcPr>
            <w:tcW w:w="737" w:type="pct"/>
            <w:vMerge w:val="restart"/>
            <w:tcBorders>
              <w:top w:val="nil"/>
              <w:left w:val="nil"/>
              <w:bottom w:val="single" w:sz="8" w:space="0" w:color="000000"/>
              <w:right w:val="nil"/>
            </w:tcBorders>
            <w:shd w:val="clear" w:color="auto" w:fill="auto"/>
            <w:noWrap/>
            <w:vAlign w:val="center"/>
            <w:hideMark/>
          </w:tcPr>
          <w:p w14:paraId="4A226B3C"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2049</w:t>
            </w:r>
          </w:p>
        </w:tc>
        <w:tc>
          <w:tcPr>
            <w:tcW w:w="451" w:type="pct"/>
            <w:vMerge w:val="restart"/>
            <w:tcBorders>
              <w:top w:val="nil"/>
              <w:left w:val="nil"/>
              <w:bottom w:val="single" w:sz="8" w:space="0" w:color="000000"/>
              <w:right w:val="nil"/>
            </w:tcBorders>
            <w:shd w:val="clear" w:color="auto" w:fill="auto"/>
            <w:noWrap/>
            <w:vAlign w:val="center"/>
            <w:hideMark/>
          </w:tcPr>
          <w:p w14:paraId="2578B9EF"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589</w:t>
            </w:r>
          </w:p>
        </w:tc>
        <w:tc>
          <w:tcPr>
            <w:tcW w:w="421" w:type="pct"/>
            <w:vMerge w:val="restart"/>
            <w:tcBorders>
              <w:top w:val="nil"/>
              <w:left w:val="nil"/>
              <w:bottom w:val="single" w:sz="8" w:space="0" w:color="000000"/>
              <w:right w:val="nil"/>
            </w:tcBorders>
            <w:shd w:val="clear" w:color="auto" w:fill="auto"/>
            <w:noWrap/>
            <w:vAlign w:val="center"/>
            <w:hideMark/>
          </w:tcPr>
          <w:p w14:paraId="2381D733"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101632</w:t>
            </w:r>
          </w:p>
        </w:tc>
        <w:tc>
          <w:tcPr>
            <w:tcW w:w="421" w:type="pct"/>
            <w:vMerge w:val="restart"/>
            <w:tcBorders>
              <w:top w:val="nil"/>
              <w:left w:val="nil"/>
              <w:bottom w:val="single" w:sz="8" w:space="0" w:color="000000"/>
              <w:right w:val="nil"/>
            </w:tcBorders>
            <w:shd w:val="clear" w:color="auto" w:fill="auto"/>
            <w:noWrap/>
            <w:vAlign w:val="center"/>
            <w:hideMark/>
          </w:tcPr>
          <w:p w14:paraId="47297D0B"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104270</w:t>
            </w:r>
          </w:p>
        </w:tc>
      </w:tr>
      <w:tr w:rsidR="003256E4" w:rsidRPr="00B056EF" w14:paraId="3BA4031D" w14:textId="77777777" w:rsidTr="00DF7068">
        <w:trPr>
          <w:trHeight w:val="300"/>
        </w:trPr>
        <w:tc>
          <w:tcPr>
            <w:tcW w:w="1962" w:type="pct"/>
            <w:vMerge/>
            <w:tcBorders>
              <w:top w:val="nil"/>
              <w:left w:val="nil"/>
              <w:bottom w:val="single" w:sz="8" w:space="0" w:color="000000"/>
              <w:right w:val="nil"/>
            </w:tcBorders>
            <w:vAlign w:val="center"/>
            <w:hideMark/>
          </w:tcPr>
          <w:p w14:paraId="5AE20302"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588" w:type="pct"/>
            <w:tcBorders>
              <w:top w:val="nil"/>
              <w:left w:val="nil"/>
              <w:bottom w:val="single" w:sz="8" w:space="0" w:color="auto"/>
              <w:right w:val="nil"/>
            </w:tcBorders>
            <w:shd w:val="clear" w:color="auto" w:fill="auto"/>
            <w:noWrap/>
            <w:vAlign w:val="center"/>
            <w:hideMark/>
          </w:tcPr>
          <w:p w14:paraId="2B9A3DCB"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Exposed</w:t>
            </w:r>
          </w:p>
        </w:tc>
        <w:tc>
          <w:tcPr>
            <w:tcW w:w="421" w:type="pct"/>
            <w:tcBorders>
              <w:top w:val="nil"/>
              <w:left w:val="nil"/>
              <w:bottom w:val="single" w:sz="8" w:space="0" w:color="auto"/>
              <w:right w:val="nil"/>
            </w:tcBorders>
            <w:shd w:val="clear" w:color="auto" w:fill="auto"/>
            <w:noWrap/>
            <w:vAlign w:val="center"/>
            <w:hideMark/>
          </w:tcPr>
          <w:p w14:paraId="574154F5" w14:textId="77777777" w:rsidR="00164E5C" w:rsidRPr="00164E5C" w:rsidRDefault="00164E5C" w:rsidP="00164E5C">
            <w:pPr>
              <w:spacing w:after="0" w:line="240" w:lineRule="auto"/>
              <w:jc w:val="center"/>
              <w:rPr>
                <w:rFonts w:ascii="Calibri" w:eastAsia="Times New Roman" w:hAnsi="Calibri" w:cs="Calibri"/>
                <w:color w:val="000000"/>
                <w:sz w:val="18"/>
                <w:szCs w:val="18"/>
                <w:lang w:eastAsia="nb-NO"/>
              </w:rPr>
            </w:pPr>
            <w:r w:rsidRPr="00164E5C">
              <w:rPr>
                <w:rFonts w:ascii="Calibri" w:eastAsia="Times New Roman" w:hAnsi="Calibri" w:cs="Calibri"/>
                <w:color w:val="000000"/>
                <w:sz w:val="18"/>
                <w:szCs w:val="18"/>
                <w:lang w:val="en-US" w:eastAsia="nb-NO"/>
              </w:rPr>
              <w:t>2096</w:t>
            </w:r>
          </w:p>
        </w:tc>
        <w:tc>
          <w:tcPr>
            <w:tcW w:w="737" w:type="pct"/>
            <w:vMerge/>
            <w:tcBorders>
              <w:top w:val="nil"/>
              <w:left w:val="nil"/>
              <w:bottom w:val="single" w:sz="8" w:space="0" w:color="000000"/>
              <w:right w:val="nil"/>
            </w:tcBorders>
            <w:vAlign w:val="center"/>
            <w:hideMark/>
          </w:tcPr>
          <w:p w14:paraId="00652E66"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51" w:type="pct"/>
            <w:vMerge/>
            <w:tcBorders>
              <w:top w:val="nil"/>
              <w:left w:val="nil"/>
              <w:bottom w:val="single" w:sz="8" w:space="0" w:color="000000"/>
              <w:right w:val="nil"/>
            </w:tcBorders>
            <w:vAlign w:val="center"/>
            <w:hideMark/>
          </w:tcPr>
          <w:p w14:paraId="44B1A80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single" w:sz="8" w:space="0" w:color="000000"/>
              <w:right w:val="nil"/>
            </w:tcBorders>
            <w:vAlign w:val="center"/>
            <w:hideMark/>
          </w:tcPr>
          <w:p w14:paraId="6E886F2F"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c>
          <w:tcPr>
            <w:tcW w:w="421" w:type="pct"/>
            <w:vMerge/>
            <w:tcBorders>
              <w:top w:val="nil"/>
              <w:left w:val="nil"/>
              <w:bottom w:val="single" w:sz="8" w:space="0" w:color="000000"/>
              <w:right w:val="nil"/>
            </w:tcBorders>
            <w:vAlign w:val="center"/>
            <w:hideMark/>
          </w:tcPr>
          <w:p w14:paraId="031E475A" w14:textId="77777777" w:rsidR="00164E5C" w:rsidRPr="00164E5C" w:rsidRDefault="00164E5C" w:rsidP="00164E5C">
            <w:pPr>
              <w:spacing w:after="0" w:line="240" w:lineRule="auto"/>
              <w:rPr>
                <w:rFonts w:ascii="Calibri" w:eastAsia="Times New Roman" w:hAnsi="Calibri" w:cs="Calibri"/>
                <w:color w:val="000000"/>
                <w:sz w:val="18"/>
                <w:szCs w:val="18"/>
                <w:lang w:eastAsia="nb-NO"/>
              </w:rPr>
            </w:pPr>
          </w:p>
        </w:tc>
      </w:tr>
      <w:tr w:rsidR="00164E5C" w:rsidRPr="00164E5C" w14:paraId="25002DD6" w14:textId="77777777" w:rsidTr="00DF7068">
        <w:trPr>
          <w:trHeight w:val="290"/>
        </w:trPr>
        <w:tc>
          <w:tcPr>
            <w:tcW w:w="5000" w:type="pct"/>
            <w:gridSpan w:val="7"/>
            <w:tcBorders>
              <w:top w:val="single" w:sz="8" w:space="0" w:color="auto"/>
              <w:left w:val="nil"/>
              <w:bottom w:val="nil"/>
              <w:right w:val="nil"/>
            </w:tcBorders>
            <w:shd w:val="clear" w:color="auto" w:fill="auto"/>
            <w:noWrap/>
            <w:vAlign w:val="center"/>
            <w:hideMark/>
          </w:tcPr>
          <w:p w14:paraId="1E184AF4" w14:textId="77777777" w:rsidR="00164E5C" w:rsidRPr="00164E5C" w:rsidRDefault="00164E5C" w:rsidP="00164E5C">
            <w:pPr>
              <w:spacing w:after="0" w:line="240" w:lineRule="auto"/>
              <w:rPr>
                <w:rFonts w:ascii="Calibri" w:eastAsia="Times New Roman" w:hAnsi="Calibri" w:cs="Calibri"/>
                <w:color w:val="000000"/>
                <w:sz w:val="18"/>
                <w:szCs w:val="18"/>
                <w:lang w:val="en-US" w:eastAsia="nb-NO"/>
              </w:rPr>
            </w:pPr>
            <w:r w:rsidRPr="00164E5C">
              <w:rPr>
                <w:rFonts w:ascii="Calibri" w:eastAsia="Times New Roman" w:hAnsi="Calibri" w:cs="Calibri"/>
                <w:color w:val="000000"/>
                <w:sz w:val="18"/>
                <w:szCs w:val="18"/>
                <w:vertAlign w:val="superscript"/>
                <w:lang w:val="en-US" w:eastAsia="nb-NO"/>
              </w:rPr>
              <w:t>a</w:t>
            </w:r>
            <w:r w:rsidRPr="00164E5C">
              <w:rPr>
                <w:rFonts w:ascii="Calibri" w:eastAsia="Times New Roman" w:hAnsi="Calibri" w:cs="Calibri"/>
                <w:color w:val="000000"/>
                <w:sz w:val="18"/>
                <w:szCs w:val="18"/>
                <w:lang w:val="en-US" w:eastAsia="nb-NO"/>
              </w:rPr>
              <w:t xml:space="preserve"> No of exposed and unexposed cases</w:t>
            </w:r>
          </w:p>
        </w:tc>
      </w:tr>
      <w:tr w:rsidR="00164E5C" w:rsidRPr="00164E5C" w14:paraId="63CD3B2A" w14:textId="77777777" w:rsidTr="00DF7068">
        <w:trPr>
          <w:trHeight w:val="290"/>
        </w:trPr>
        <w:tc>
          <w:tcPr>
            <w:tcW w:w="5000" w:type="pct"/>
            <w:gridSpan w:val="7"/>
            <w:tcBorders>
              <w:top w:val="nil"/>
              <w:left w:val="nil"/>
              <w:bottom w:val="nil"/>
              <w:right w:val="nil"/>
            </w:tcBorders>
            <w:shd w:val="clear" w:color="auto" w:fill="auto"/>
            <w:noWrap/>
            <w:vAlign w:val="center"/>
            <w:hideMark/>
          </w:tcPr>
          <w:p w14:paraId="12EB3141" w14:textId="77777777" w:rsidR="00164E5C" w:rsidRPr="00164E5C" w:rsidRDefault="00164E5C" w:rsidP="00164E5C">
            <w:pPr>
              <w:spacing w:after="0" w:line="240" w:lineRule="auto"/>
              <w:rPr>
                <w:rFonts w:ascii="Calibri" w:eastAsia="Times New Roman" w:hAnsi="Calibri" w:cs="Calibri"/>
                <w:color w:val="000000"/>
                <w:sz w:val="18"/>
                <w:szCs w:val="18"/>
                <w:lang w:val="en-US" w:eastAsia="nb-NO"/>
              </w:rPr>
            </w:pPr>
            <w:r w:rsidRPr="00164E5C">
              <w:rPr>
                <w:rFonts w:ascii="Calibri" w:eastAsia="Times New Roman" w:hAnsi="Calibri" w:cs="Calibri"/>
                <w:color w:val="000000"/>
                <w:sz w:val="18"/>
                <w:szCs w:val="18"/>
                <w:vertAlign w:val="superscript"/>
                <w:lang w:val="en-US" w:eastAsia="nb-NO"/>
              </w:rPr>
              <w:t xml:space="preserve">b </w:t>
            </w:r>
            <w:r w:rsidRPr="00164E5C">
              <w:rPr>
                <w:rFonts w:ascii="Calibri" w:eastAsia="Times New Roman" w:hAnsi="Calibri" w:cs="Calibri"/>
                <w:color w:val="000000"/>
                <w:sz w:val="18"/>
                <w:szCs w:val="18"/>
                <w:lang w:val="en-US" w:eastAsia="nb-NO"/>
              </w:rPr>
              <w:t>Cases excluded due to condition being present before but not during pregnancy</w:t>
            </w:r>
          </w:p>
        </w:tc>
      </w:tr>
      <w:tr w:rsidR="00164E5C" w:rsidRPr="00164E5C" w14:paraId="32402633" w14:textId="77777777" w:rsidTr="00DF7068">
        <w:trPr>
          <w:trHeight w:val="290"/>
        </w:trPr>
        <w:tc>
          <w:tcPr>
            <w:tcW w:w="5000" w:type="pct"/>
            <w:gridSpan w:val="7"/>
            <w:tcBorders>
              <w:top w:val="nil"/>
              <w:left w:val="nil"/>
              <w:bottom w:val="nil"/>
              <w:right w:val="nil"/>
            </w:tcBorders>
            <w:shd w:val="clear" w:color="auto" w:fill="auto"/>
            <w:noWrap/>
            <w:vAlign w:val="center"/>
            <w:hideMark/>
          </w:tcPr>
          <w:p w14:paraId="5363AF12" w14:textId="77777777" w:rsidR="00164E5C" w:rsidRPr="00164E5C" w:rsidRDefault="00164E5C" w:rsidP="00164E5C">
            <w:pPr>
              <w:spacing w:after="0" w:line="240" w:lineRule="auto"/>
              <w:rPr>
                <w:rFonts w:ascii="Calibri" w:eastAsia="Times New Roman" w:hAnsi="Calibri" w:cs="Calibri"/>
                <w:color w:val="000000"/>
                <w:sz w:val="18"/>
                <w:szCs w:val="18"/>
                <w:lang w:val="en-US" w:eastAsia="nb-NO"/>
              </w:rPr>
            </w:pPr>
            <w:r w:rsidRPr="00164E5C">
              <w:rPr>
                <w:rFonts w:ascii="Calibri" w:eastAsia="Times New Roman" w:hAnsi="Calibri" w:cs="Calibri"/>
                <w:color w:val="000000"/>
                <w:sz w:val="18"/>
                <w:szCs w:val="18"/>
                <w:vertAlign w:val="superscript"/>
                <w:lang w:val="en-US" w:eastAsia="nb-NO"/>
              </w:rPr>
              <w:t>c</w:t>
            </w:r>
            <w:r w:rsidRPr="00164E5C">
              <w:rPr>
                <w:rFonts w:ascii="Calibri" w:eastAsia="Times New Roman" w:hAnsi="Calibri" w:cs="Calibri"/>
                <w:color w:val="000000"/>
                <w:sz w:val="18"/>
                <w:szCs w:val="18"/>
                <w:lang w:val="en-US" w:eastAsia="nb-NO"/>
              </w:rPr>
              <w:t xml:space="preserve"> Cases excluded from analysis due to missing data</w:t>
            </w:r>
          </w:p>
        </w:tc>
      </w:tr>
      <w:tr w:rsidR="00164E5C" w:rsidRPr="00164E5C" w14:paraId="22BE7116" w14:textId="77777777" w:rsidTr="00DF7068">
        <w:trPr>
          <w:trHeight w:val="290"/>
        </w:trPr>
        <w:tc>
          <w:tcPr>
            <w:tcW w:w="5000" w:type="pct"/>
            <w:gridSpan w:val="7"/>
            <w:tcBorders>
              <w:top w:val="nil"/>
              <w:left w:val="nil"/>
              <w:bottom w:val="nil"/>
              <w:right w:val="nil"/>
            </w:tcBorders>
            <w:shd w:val="clear" w:color="auto" w:fill="auto"/>
            <w:noWrap/>
            <w:vAlign w:val="center"/>
            <w:hideMark/>
          </w:tcPr>
          <w:p w14:paraId="151D2D68" w14:textId="77777777" w:rsidR="00164E5C" w:rsidRPr="00B056EF" w:rsidRDefault="00164E5C" w:rsidP="00164E5C">
            <w:pPr>
              <w:spacing w:after="0" w:line="240" w:lineRule="auto"/>
              <w:rPr>
                <w:rFonts w:ascii="Calibri" w:eastAsia="Times New Roman" w:hAnsi="Calibri" w:cs="Calibri"/>
                <w:color w:val="000000"/>
                <w:sz w:val="18"/>
                <w:szCs w:val="18"/>
                <w:lang w:val="en-US" w:eastAsia="nb-NO"/>
              </w:rPr>
            </w:pPr>
            <w:r w:rsidRPr="00164E5C">
              <w:rPr>
                <w:rFonts w:ascii="Calibri" w:eastAsia="Times New Roman" w:hAnsi="Calibri" w:cs="Calibri"/>
                <w:color w:val="000000"/>
                <w:sz w:val="18"/>
                <w:szCs w:val="18"/>
                <w:vertAlign w:val="superscript"/>
                <w:lang w:val="en-US" w:eastAsia="nb-NO"/>
              </w:rPr>
              <w:t>d</w:t>
            </w:r>
            <w:r w:rsidRPr="00164E5C">
              <w:rPr>
                <w:rFonts w:ascii="Calibri" w:eastAsia="Times New Roman" w:hAnsi="Calibri" w:cs="Calibri"/>
                <w:color w:val="000000"/>
                <w:sz w:val="18"/>
                <w:szCs w:val="18"/>
                <w:lang w:val="en-US" w:eastAsia="nb-NO"/>
              </w:rPr>
              <w:t xml:space="preserve"> No of pairs of mothers and children eligible for analysis</w:t>
            </w:r>
          </w:p>
          <w:p w14:paraId="62063224" w14:textId="4382A5EE" w:rsidR="00B36560" w:rsidRPr="00164E5C" w:rsidRDefault="005302B1" w:rsidP="00164E5C">
            <w:pPr>
              <w:spacing w:after="0" w:line="240" w:lineRule="auto"/>
              <w:rPr>
                <w:rFonts w:ascii="Calibri" w:eastAsia="Times New Roman" w:hAnsi="Calibri" w:cs="Calibri"/>
                <w:color w:val="000000"/>
                <w:sz w:val="18"/>
                <w:szCs w:val="18"/>
                <w:lang w:val="en-US" w:eastAsia="nb-NO"/>
              </w:rPr>
            </w:pPr>
            <w:r w:rsidRPr="00B056EF">
              <w:rPr>
                <w:rFonts w:ascii="Calibri" w:eastAsia="Times New Roman" w:hAnsi="Calibri" w:cs="Calibri"/>
                <w:color w:val="000000"/>
                <w:sz w:val="18"/>
                <w:szCs w:val="18"/>
                <w:vertAlign w:val="superscript"/>
                <w:lang w:val="en-US" w:eastAsia="nb-NO"/>
              </w:rPr>
              <w:t>e</w:t>
            </w:r>
            <w:r w:rsidRPr="00B056EF">
              <w:rPr>
                <w:rFonts w:ascii="Calibri" w:eastAsia="Times New Roman" w:hAnsi="Calibri" w:cs="Calibri"/>
                <w:color w:val="000000"/>
                <w:sz w:val="18"/>
                <w:szCs w:val="18"/>
                <w:lang w:val="en-US" w:eastAsia="nb-NO"/>
              </w:rPr>
              <w:t xml:space="preserve"> No of pairs of mothers and children in total sample</w:t>
            </w:r>
          </w:p>
        </w:tc>
      </w:tr>
    </w:tbl>
    <w:p w14:paraId="5534E430" w14:textId="77777777" w:rsidR="00D6025E" w:rsidRPr="00B056EF" w:rsidRDefault="00D6025E" w:rsidP="00217ACA">
      <w:pPr>
        <w:spacing w:line="480" w:lineRule="auto"/>
        <w:rPr>
          <w:lang w:val="en-US"/>
        </w:rPr>
      </w:pPr>
    </w:p>
    <w:p w14:paraId="37E65339" w14:textId="77777777" w:rsidR="00164E5C" w:rsidRPr="00B056EF" w:rsidRDefault="00164E5C" w:rsidP="00217ACA">
      <w:pPr>
        <w:spacing w:line="480" w:lineRule="auto"/>
        <w:rPr>
          <w:lang w:val="en-US"/>
        </w:rPr>
      </w:pPr>
    </w:p>
    <w:tbl>
      <w:tblPr>
        <w:tblW w:w="8780" w:type="dxa"/>
        <w:tblInd w:w="70" w:type="dxa"/>
        <w:tblCellMar>
          <w:left w:w="70" w:type="dxa"/>
          <w:right w:w="70" w:type="dxa"/>
        </w:tblCellMar>
        <w:tblLook w:val="04A0" w:firstRow="1" w:lastRow="0" w:firstColumn="1" w:lastColumn="0" w:noHBand="0" w:noVBand="1"/>
      </w:tblPr>
      <w:tblGrid>
        <w:gridCol w:w="2088"/>
        <w:gridCol w:w="1740"/>
        <w:gridCol w:w="1885"/>
        <w:gridCol w:w="1933"/>
        <w:gridCol w:w="1134"/>
      </w:tblGrid>
      <w:tr w:rsidR="0057390A" w:rsidRPr="00B056EF" w14:paraId="6E2DF530" w14:textId="77777777" w:rsidTr="0071616B">
        <w:trPr>
          <w:trHeight w:val="596"/>
        </w:trPr>
        <w:tc>
          <w:tcPr>
            <w:tcW w:w="8780" w:type="dxa"/>
            <w:gridSpan w:val="5"/>
            <w:tcBorders>
              <w:top w:val="nil"/>
              <w:left w:val="nil"/>
              <w:bottom w:val="single" w:sz="8" w:space="0" w:color="auto"/>
              <w:right w:val="nil"/>
            </w:tcBorders>
            <w:shd w:val="clear" w:color="auto" w:fill="auto"/>
            <w:vAlign w:val="center"/>
            <w:hideMark/>
          </w:tcPr>
          <w:p w14:paraId="58DE9604" w14:textId="77777777" w:rsidR="0057390A" w:rsidRPr="00B056EF" w:rsidRDefault="0057390A" w:rsidP="000B3F68">
            <w:pPr>
              <w:spacing w:after="0" w:line="240" w:lineRule="auto"/>
              <w:rPr>
                <w:rFonts w:ascii="Times New Roman" w:eastAsia="Times New Roman" w:hAnsi="Times New Roman" w:cs="Times New Roman"/>
                <w:b/>
                <w:bCs/>
                <w:color w:val="000000"/>
                <w:sz w:val="16"/>
                <w:szCs w:val="16"/>
                <w:lang w:val="en-US" w:eastAsia="nb-NO"/>
              </w:rPr>
            </w:pPr>
            <w:r w:rsidRPr="00B056EF">
              <w:rPr>
                <w:rFonts w:ascii="Times New Roman" w:eastAsia="Times New Roman" w:hAnsi="Times New Roman" w:cs="Times New Roman"/>
                <w:b/>
                <w:bCs/>
                <w:color w:val="000000"/>
                <w:sz w:val="18"/>
                <w:szCs w:val="18"/>
                <w:lang w:val="en-US" w:eastAsia="nb-NO"/>
              </w:rPr>
              <w:t xml:space="preserve">Table S6 Descriptive Statistics for Dataset used for Analysis of Associations Between Different Types of Maternal Diabetes in Pregnancy and ADHD in Offspring Examined with Cox Proportional Hazard Analyses </w:t>
            </w:r>
          </w:p>
        </w:tc>
      </w:tr>
      <w:tr w:rsidR="0057390A" w:rsidRPr="00B056EF" w14:paraId="731E4F48" w14:textId="77777777" w:rsidTr="0071616B">
        <w:trPr>
          <w:trHeight w:val="390"/>
        </w:trPr>
        <w:tc>
          <w:tcPr>
            <w:tcW w:w="2088" w:type="dxa"/>
            <w:tcBorders>
              <w:top w:val="nil"/>
              <w:left w:val="nil"/>
              <w:bottom w:val="single" w:sz="8" w:space="0" w:color="auto"/>
              <w:right w:val="nil"/>
            </w:tcBorders>
            <w:shd w:val="clear" w:color="auto" w:fill="auto"/>
            <w:noWrap/>
            <w:vAlign w:val="center"/>
            <w:hideMark/>
          </w:tcPr>
          <w:p w14:paraId="74241531"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w:t>
            </w:r>
          </w:p>
        </w:tc>
        <w:tc>
          <w:tcPr>
            <w:tcW w:w="1740" w:type="dxa"/>
            <w:tcBorders>
              <w:top w:val="nil"/>
              <w:left w:val="nil"/>
              <w:bottom w:val="single" w:sz="8" w:space="0" w:color="auto"/>
              <w:right w:val="nil"/>
            </w:tcBorders>
            <w:shd w:val="clear" w:color="auto" w:fill="auto"/>
            <w:vAlign w:val="center"/>
            <w:hideMark/>
          </w:tcPr>
          <w:p w14:paraId="274DE23A"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w:t>
            </w:r>
          </w:p>
        </w:tc>
        <w:tc>
          <w:tcPr>
            <w:tcW w:w="1885" w:type="dxa"/>
            <w:tcBorders>
              <w:top w:val="nil"/>
              <w:left w:val="nil"/>
              <w:bottom w:val="single" w:sz="8" w:space="0" w:color="auto"/>
              <w:right w:val="nil"/>
            </w:tcBorders>
            <w:shd w:val="clear" w:color="auto" w:fill="auto"/>
            <w:vAlign w:val="center"/>
            <w:hideMark/>
          </w:tcPr>
          <w:p w14:paraId="71EC946C"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No. of </w:t>
            </w:r>
            <w:proofErr w:type="spellStart"/>
            <w:r w:rsidRPr="00B056EF">
              <w:rPr>
                <w:rFonts w:ascii="Calibri" w:eastAsia="Times New Roman" w:hAnsi="Calibri" w:cs="Calibri"/>
                <w:color w:val="000000"/>
                <w:sz w:val="16"/>
                <w:szCs w:val="16"/>
                <w:lang w:val="en-US" w:eastAsia="nb-NO"/>
              </w:rPr>
              <w:t>cases</w:t>
            </w:r>
            <w:r w:rsidRPr="00B056EF">
              <w:rPr>
                <w:rFonts w:ascii="Calibri" w:eastAsia="Times New Roman" w:hAnsi="Calibri" w:cs="Calibri"/>
                <w:color w:val="000000"/>
                <w:sz w:val="16"/>
                <w:szCs w:val="16"/>
                <w:vertAlign w:val="superscript"/>
                <w:lang w:val="en-US" w:eastAsia="nb-NO"/>
              </w:rPr>
              <w:t>a</w:t>
            </w:r>
            <w:proofErr w:type="spellEnd"/>
          </w:p>
        </w:tc>
        <w:tc>
          <w:tcPr>
            <w:tcW w:w="1933" w:type="dxa"/>
            <w:tcBorders>
              <w:top w:val="nil"/>
              <w:left w:val="nil"/>
              <w:bottom w:val="single" w:sz="8" w:space="0" w:color="auto"/>
              <w:right w:val="nil"/>
            </w:tcBorders>
            <w:shd w:val="clear" w:color="auto" w:fill="auto"/>
            <w:vAlign w:val="center"/>
            <w:hideMark/>
          </w:tcPr>
          <w:p w14:paraId="1C06ECC5"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Cases of missing data</w:t>
            </w:r>
          </w:p>
        </w:tc>
        <w:tc>
          <w:tcPr>
            <w:tcW w:w="1134" w:type="dxa"/>
            <w:tcBorders>
              <w:top w:val="nil"/>
              <w:left w:val="nil"/>
              <w:bottom w:val="single" w:sz="8" w:space="0" w:color="auto"/>
              <w:right w:val="nil"/>
            </w:tcBorders>
            <w:shd w:val="clear" w:color="auto" w:fill="auto"/>
            <w:vAlign w:val="center"/>
            <w:hideMark/>
          </w:tcPr>
          <w:p w14:paraId="50B60D05"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proofErr w:type="spellStart"/>
            <w:r w:rsidRPr="00B056EF">
              <w:rPr>
                <w:rFonts w:ascii="Calibri" w:eastAsia="Times New Roman" w:hAnsi="Calibri" w:cs="Calibri"/>
                <w:i/>
                <w:iCs/>
                <w:color w:val="000000"/>
                <w:sz w:val="16"/>
                <w:szCs w:val="16"/>
                <w:lang w:val="en-US" w:eastAsia="nb-NO"/>
              </w:rPr>
              <w:t>n</w:t>
            </w:r>
            <w:r w:rsidRPr="00B056EF">
              <w:rPr>
                <w:rFonts w:ascii="Calibri" w:eastAsia="Times New Roman" w:hAnsi="Calibri" w:cs="Calibri"/>
                <w:color w:val="000000"/>
                <w:sz w:val="16"/>
                <w:szCs w:val="16"/>
                <w:vertAlign w:val="superscript"/>
                <w:lang w:val="en-US" w:eastAsia="nb-NO"/>
              </w:rPr>
              <w:t>b</w:t>
            </w:r>
            <w:proofErr w:type="spellEnd"/>
          </w:p>
        </w:tc>
      </w:tr>
      <w:tr w:rsidR="0057390A" w:rsidRPr="00B056EF" w14:paraId="4580FB59" w14:textId="77777777" w:rsidTr="000B3F68">
        <w:trPr>
          <w:trHeight w:val="290"/>
        </w:trPr>
        <w:tc>
          <w:tcPr>
            <w:tcW w:w="2088" w:type="dxa"/>
            <w:vMerge w:val="restart"/>
            <w:tcBorders>
              <w:top w:val="nil"/>
              <w:left w:val="nil"/>
              <w:bottom w:val="nil"/>
              <w:right w:val="nil"/>
            </w:tcBorders>
            <w:shd w:val="clear" w:color="auto" w:fill="auto"/>
            <w:noWrap/>
            <w:vAlign w:val="center"/>
            <w:hideMark/>
          </w:tcPr>
          <w:p w14:paraId="6CD46E85"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Diabetes 1</w:t>
            </w:r>
          </w:p>
        </w:tc>
        <w:tc>
          <w:tcPr>
            <w:tcW w:w="1740" w:type="dxa"/>
            <w:tcBorders>
              <w:top w:val="nil"/>
              <w:left w:val="nil"/>
              <w:bottom w:val="nil"/>
              <w:right w:val="nil"/>
            </w:tcBorders>
            <w:shd w:val="clear" w:color="auto" w:fill="auto"/>
            <w:noWrap/>
            <w:vAlign w:val="center"/>
            <w:hideMark/>
          </w:tcPr>
          <w:p w14:paraId="2CA0DDC7"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Unexposed</w:t>
            </w:r>
          </w:p>
        </w:tc>
        <w:tc>
          <w:tcPr>
            <w:tcW w:w="1885" w:type="dxa"/>
            <w:tcBorders>
              <w:top w:val="nil"/>
              <w:left w:val="nil"/>
              <w:bottom w:val="nil"/>
              <w:right w:val="nil"/>
            </w:tcBorders>
            <w:shd w:val="clear" w:color="auto" w:fill="auto"/>
            <w:noWrap/>
            <w:vAlign w:val="center"/>
            <w:hideMark/>
          </w:tcPr>
          <w:p w14:paraId="3268DFB4"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102084</w:t>
            </w:r>
          </w:p>
        </w:tc>
        <w:tc>
          <w:tcPr>
            <w:tcW w:w="1933" w:type="dxa"/>
            <w:vMerge w:val="restart"/>
            <w:tcBorders>
              <w:top w:val="nil"/>
              <w:left w:val="nil"/>
              <w:bottom w:val="nil"/>
              <w:right w:val="nil"/>
            </w:tcBorders>
            <w:shd w:val="clear" w:color="auto" w:fill="auto"/>
            <w:noWrap/>
            <w:vAlign w:val="center"/>
            <w:hideMark/>
          </w:tcPr>
          <w:p w14:paraId="7C5AD002"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1885</w:t>
            </w:r>
          </w:p>
        </w:tc>
        <w:tc>
          <w:tcPr>
            <w:tcW w:w="1134" w:type="dxa"/>
            <w:vMerge w:val="restart"/>
            <w:tcBorders>
              <w:top w:val="nil"/>
              <w:left w:val="nil"/>
              <w:bottom w:val="nil"/>
              <w:right w:val="nil"/>
            </w:tcBorders>
            <w:shd w:val="clear" w:color="auto" w:fill="auto"/>
            <w:noWrap/>
            <w:vAlign w:val="center"/>
            <w:hideMark/>
          </w:tcPr>
          <w:p w14:paraId="42EAD1D7"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102385</w:t>
            </w:r>
          </w:p>
        </w:tc>
      </w:tr>
      <w:tr w:rsidR="0057390A" w:rsidRPr="00B056EF" w14:paraId="3135F179" w14:textId="77777777" w:rsidTr="000B3F68">
        <w:trPr>
          <w:trHeight w:val="290"/>
        </w:trPr>
        <w:tc>
          <w:tcPr>
            <w:tcW w:w="2088" w:type="dxa"/>
            <w:vMerge/>
            <w:tcBorders>
              <w:top w:val="nil"/>
              <w:left w:val="nil"/>
              <w:bottom w:val="nil"/>
              <w:right w:val="nil"/>
            </w:tcBorders>
            <w:vAlign w:val="center"/>
            <w:hideMark/>
          </w:tcPr>
          <w:p w14:paraId="003761CC"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c>
          <w:tcPr>
            <w:tcW w:w="1740" w:type="dxa"/>
            <w:tcBorders>
              <w:top w:val="nil"/>
              <w:left w:val="nil"/>
              <w:bottom w:val="nil"/>
              <w:right w:val="nil"/>
            </w:tcBorders>
            <w:shd w:val="clear" w:color="auto" w:fill="auto"/>
            <w:noWrap/>
            <w:vAlign w:val="center"/>
            <w:hideMark/>
          </w:tcPr>
          <w:p w14:paraId="67AF8821"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Exposed</w:t>
            </w:r>
          </w:p>
        </w:tc>
        <w:tc>
          <w:tcPr>
            <w:tcW w:w="1885" w:type="dxa"/>
            <w:tcBorders>
              <w:top w:val="nil"/>
              <w:left w:val="nil"/>
              <w:bottom w:val="nil"/>
              <w:right w:val="nil"/>
            </w:tcBorders>
            <w:shd w:val="clear" w:color="auto" w:fill="auto"/>
            <w:noWrap/>
            <w:vAlign w:val="center"/>
            <w:hideMark/>
          </w:tcPr>
          <w:p w14:paraId="54063C98" w14:textId="77777777" w:rsidR="0057390A" w:rsidRPr="00B056EF" w:rsidRDefault="0057390A" w:rsidP="000B3F68">
            <w:pPr>
              <w:spacing w:after="0" w:line="240" w:lineRule="auto"/>
              <w:jc w:val="center"/>
              <w:rPr>
                <w:rFonts w:ascii="Calibri" w:eastAsia="Times New Roman" w:hAnsi="Calibri" w:cs="Calibri"/>
                <w:color w:val="000000"/>
                <w:sz w:val="18"/>
                <w:szCs w:val="18"/>
                <w:lang w:val="en-US" w:eastAsia="nb-NO"/>
              </w:rPr>
            </w:pPr>
            <w:r w:rsidRPr="00B056EF">
              <w:rPr>
                <w:rFonts w:ascii="Calibri" w:eastAsia="Times New Roman" w:hAnsi="Calibri" w:cs="Calibri"/>
                <w:color w:val="000000"/>
                <w:sz w:val="16"/>
                <w:szCs w:val="16"/>
                <w:lang w:val="en-US" w:eastAsia="nb-NO"/>
              </w:rPr>
              <w:t>301</w:t>
            </w:r>
          </w:p>
        </w:tc>
        <w:tc>
          <w:tcPr>
            <w:tcW w:w="1933" w:type="dxa"/>
            <w:vMerge/>
            <w:tcBorders>
              <w:top w:val="nil"/>
              <w:left w:val="nil"/>
              <w:bottom w:val="nil"/>
              <w:right w:val="nil"/>
            </w:tcBorders>
            <w:vAlign w:val="center"/>
            <w:hideMark/>
          </w:tcPr>
          <w:p w14:paraId="0E4F7CF2"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c>
          <w:tcPr>
            <w:tcW w:w="1134" w:type="dxa"/>
            <w:vMerge/>
            <w:tcBorders>
              <w:top w:val="nil"/>
              <w:left w:val="nil"/>
              <w:bottom w:val="nil"/>
              <w:right w:val="nil"/>
            </w:tcBorders>
            <w:vAlign w:val="center"/>
            <w:hideMark/>
          </w:tcPr>
          <w:p w14:paraId="1A790EB5"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r>
      <w:tr w:rsidR="0057390A" w:rsidRPr="00B056EF" w14:paraId="5D74A033" w14:textId="77777777" w:rsidTr="000B3F68">
        <w:trPr>
          <w:trHeight w:val="290"/>
        </w:trPr>
        <w:tc>
          <w:tcPr>
            <w:tcW w:w="2088" w:type="dxa"/>
            <w:vMerge w:val="restart"/>
            <w:tcBorders>
              <w:top w:val="nil"/>
              <w:left w:val="nil"/>
              <w:bottom w:val="nil"/>
              <w:right w:val="nil"/>
            </w:tcBorders>
            <w:shd w:val="clear" w:color="auto" w:fill="auto"/>
            <w:noWrap/>
            <w:vAlign w:val="center"/>
            <w:hideMark/>
          </w:tcPr>
          <w:p w14:paraId="7D7D7FE0"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Diabetes 2</w:t>
            </w:r>
          </w:p>
        </w:tc>
        <w:tc>
          <w:tcPr>
            <w:tcW w:w="1740" w:type="dxa"/>
            <w:tcBorders>
              <w:top w:val="nil"/>
              <w:left w:val="nil"/>
              <w:bottom w:val="nil"/>
              <w:right w:val="nil"/>
            </w:tcBorders>
            <w:shd w:val="clear" w:color="auto" w:fill="auto"/>
            <w:noWrap/>
            <w:vAlign w:val="center"/>
            <w:hideMark/>
          </w:tcPr>
          <w:p w14:paraId="529FBB2C"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Unexposed</w:t>
            </w:r>
          </w:p>
        </w:tc>
        <w:tc>
          <w:tcPr>
            <w:tcW w:w="1885" w:type="dxa"/>
            <w:tcBorders>
              <w:top w:val="nil"/>
              <w:left w:val="nil"/>
              <w:bottom w:val="nil"/>
              <w:right w:val="nil"/>
            </w:tcBorders>
            <w:shd w:val="clear" w:color="auto" w:fill="auto"/>
            <w:noWrap/>
            <w:vAlign w:val="center"/>
            <w:hideMark/>
          </w:tcPr>
          <w:p w14:paraId="54DC5821"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102084</w:t>
            </w:r>
          </w:p>
        </w:tc>
        <w:tc>
          <w:tcPr>
            <w:tcW w:w="1933" w:type="dxa"/>
            <w:vMerge w:val="restart"/>
            <w:tcBorders>
              <w:top w:val="nil"/>
              <w:left w:val="nil"/>
              <w:bottom w:val="nil"/>
              <w:right w:val="nil"/>
            </w:tcBorders>
            <w:shd w:val="clear" w:color="auto" w:fill="auto"/>
            <w:noWrap/>
            <w:vAlign w:val="center"/>
            <w:hideMark/>
          </w:tcPr>
          <w:p w14:paraId="242DDF54"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2037</w:t>
            </w:r>
          </w:p>
        </w:tc>
        <w:tc>
          <w:tcPr>
            <w:tcW w:w="1134" w:type="dxa"/>
            <w:vMerge w:val="restart"/>
            <w:tcBorders>
              <w:top w:val="nil"/>
              <w:left w:val="nil"/>
              <w:bottom w:val="nil"/>
              <w:right w:val="nil"/>
            </w:tcBorders>
            <w:shd w:val="clear" w:color="auto" w:fill="auto"/>
            <w:noWrap/>
            <w:vAlign w:val="center"/>
            <w:hideMark/>
          </w:tcPr>
          <w:p w14:paraId="0EDD5E3A"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102233</w:t>
            </w:r>
          </w:p>
        </w:tc>
      </w:tr>
      <w:tr w:rsidR="0057390A" w:rsidRPr="00B056EF" w14:paraId="79EF3C8E" w14:textId="77777777" w:rsidTr="000B3F68">
        <w:trPr>
          <w:trHeight w:val="290"/>
        </w:trPr>
        <w:tc>
          <w:tcPr>
            <w:tcW w:w="2088" w:type="dxa"/>
            <w:vMerge/>
            <w:tcBorders>
              <w:top w:val="nil"/>
              <w:left w:val="nil"/>
              <w:bottom w:val="nil"/>
              <w:right w:val="nil"/>
            </w:tcBorders>
            <w:vAlign w:val="center"/>
            <w:hideMark/>
          </w:tcPr>
          <w:p w14:paraId="5E32A928"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c>
          <w:tcPr>
            <w:tcW w:w="1740" w:type="dxa"/>
            <w:tcBorders>
              <w:top w:val="nil"/>
              <w:left w:val="nil"/>
              <w:bottom w:val="nil"/>
              <w:right w:val="nil"/>
            </w:tcBorders>
            <w:shd w:val="clear" w:color="auto" w:fill="auto"/>
            <w:noWrap/>
            <w:vAlign w:val="center"/>
            <w:hideMark/>
          </w:tcPr>
          <w:p w14:paraId="58903B32"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Exposed</w:t>
            </w:r>
          </w:p>
        </w:tc>
        <w:tc>
          <w:tcPr>
            <w:tcW w:w="1885" w:type="dxa"/>
            <w:tcBorders>
              <w:top w:val="nil"/>
              <w:left w:val="nil"/>
              <w:bottom w:val="nil"/>
              <w:right w:val="nil"/>
            </w:tcBorders>
            <w:shd w:val="clear" w:color="auto" w:fill="auto"/>
            <w:noWrap/>
            <w:vAlign w:val="center"/>
            <w:hideMark/>
          </w:tcPr>
          <w:p w14:paraId="303BDAEF" w14:textId="77777777" w:rsidR="0057390A" w:rsidRPr="00B056EF" w:rsidRDefault="0057390A" w:rsidP="000B3F68">
            <w:pPr>
              <w:spacing w:after="0" w:line="240" w:lineRule="auto"/>
              <w:jc w:val="center"/>
              <w:rPr>
                <w:rFonts w:ascii="Calibri" w:eastAsia="Times New Roman" w:hAnsi="Calibri" w:cs="Calibri"/>
                <w:color w:val="000000"/>
                <w:sz w:val="18"/>
                <w:szCs w:val="18"/>
                <w:lang w:val="en-US" w:eastAsia="nb-NO"/>
              </w:rPr>
            </w:pPr>
            <w:r w:rsidRPr="00B056EF">
              <w:rPr>
                <w:rFonts w:ascii="Calibri" w:eastAsia="Times New Roman" w:hAnsi="Calibri" w:cs="Calibri"/>
                <w:color w:val="000000"/>
                <w:sz w:val="16"/>
                <w:szCs w:val="16"/>
                <w:lang w:val="en-US" w:eastAsia="nb-NO"/>
              </w:rPr>
              <w:t>149</w:t>
            </w:r>
          </w:p>
        </w:tc>
        <w:tc>
          <w:tcPr>
            <w:tcW w:w="1933" w:type="dxa"/>
            <w:vMerge/>
            <w:tcBorders>
              <w:top w:val="nil"/>
              <w:left w:val="nil"/>
              <w:bottom w:val="nil"/>
              <w:right w:val="nil"/>
            </w:tcBorders>
            <w:vAlign w:val="center"/>
            <w:hideMark/>
          </w:tcPr>
          <w:p w14:paraId="034AE0A3"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c>
          <w:tcPr>
            <w:tcW w:w="1134" w:type="dxa"/>
            <w:vMerge/>
            <w:tcBorders>
              <w:top w:val="nil"/>
              <w:left w:val="nil"/>
              <w:bottom w:val="nil"/>
              <w:right w:val="nil"/>
            </w:tcBorders>
            <w:vAlign w:val="center"/>
            <w:hideMark/>
          </w:tcPr>
          <w:p w14:paraId="6A989093"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r>
      <w:tr w:rsidR="0057390A" w:rsidRPr="00B056EF" w14:paraId="5546CAE6" w14:textId="77777777" w:rsidTr="000B3F68">
        <w:trPr>
          <w:trHeight w:val="290"/>
        </w:trPr>
        <w:tc>
          <w:tcPr>
            <w:tcW w:w="2088" w:type="dxa"/>
            <w:vMerge w:val="restart"/>
            <w:tcBorders>
              <w:top w:val="nil"/>
              <w:left w:val="nil"/>
              <w:bottom w:val="single" w:sz="8" w:space="0" w:color="000000"/>
              <w:right w:val="nil"/>
            </w:tcBorders>
            <w:shd w:val="clear" w:color="auto" w:fill="auto"/>
            <w:noWrap/>
            <w:vAlign w:val="center"/>
            <w:hideMark/>
          </w:tcPr>
          <w:p w14:paraId="69F30CAB"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Gestational diabetes</w:t>
            </w:r>
          </w:p>
        </w:tc>
        <w:tc>
          <w:tcPr>
            <w:tcW w:w="1740" w:type="dxa"/>
            <w:tcBorders>
              <w:top w:val="nil"/>
              <w:left w:val="nil"/>
              <w:bottom w:val="nil"/>
              <w:right w:val="nil"/>
            </w:tcBorders>
            <w:shd w:val="clear" w:color="auto" w:fill="auto"/>
            <w:noWrap/>
            <w:vAlign w:val="center"/>
            <w:hideMark/>
          </w:tcPr>
          <w:p w14:paraId="2C39EA58"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Unexposed</w:t>
            </w:r>
          </w:p>
        </w:tc>
        <w:tc>
          <w:tcPr>
            <w:tcW w:w="1885" w:type="dxa"/>
            <w:tcBorders>
              <w:top w:val="nil"/>
              <w:left w:val="nil"/>
              <w:bottom w:val="nil"/>
              <w:right w:val="nil"/>
            </w:tcBorders>
            <w:shd w:val="clear" w:color="auto" w:fill="auto"/>
            <w:noWrap/>
            <w:vAlign w:val="center"/>
            <w:hideMark/>
          </w:tcPr>
          <w:p w14:paraId="44DFECDD"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102084</w:t>
            </w:r>
          </w:p>
        </w:tc>
        <w:tc>
          <w:tcPr>
            <w:tcW w:w="1933" w:type="dxa"/>
            <w:vMerge w:val="restart"/>
            <w:tcBorders>
              <w:top w:val="nil"/>
              <w:left w:val="nil"/>
              <w:bottom w:val="single" w:sz="8" w:space="0" w:color="000000"/>
              <w:right w:val="nil"/>
            </w:tcBorders>
            <w:shd w:val="clear" w:color="auto" w:fill="auto"/>
            <w:noWrap/>
            <w:vAlign w:val="center"/>
            <w:hideMark/>
          </w:tcPr>
          <w:p w14:paraId="5D8EAB48"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1211</w:t>
            </w:r>
          </w:p>
        </w:tc>
        <w:tc>
          <w:tcPr>
            <w:tcW w:w="1134" w:type="dxa"/>
            <w:vMerge w:val="restart"/>
            <w:tcBorders>
              <w:top w:val="nil"/>
              <w:left w:val="nil"/>
              <w:bottom w:val="single" w:sz="8" w:space="0" w:color="000000"/>
              <w:right w:val="nil"/>
            </w:tcBorders>
            <w:shd w:val="clear" w:color="auto" w:fill="auto"/>
            <w:noWrap/>
            <w:vAlign w:val="center"/>
            <w:hideMark/>
          </w:tcPr>
          <w:p w14:paraId="454DD08F"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103059</w:t>
            </w:r>
          </w:p>
        </w:tc>
      </w:tr>
      <w:tr w:rsidR="0057390A" w:rsidRPr="00B056EF" w14:paraId="71160046" w14:textId="77777777" w:rsidTr="000B3F68">
        <w:trPr>
          <w:trHeight w:val="300"/>
        </w:trPr>
        <w:tc>
          <w:tcPr>
            <w:tcW w:w="2088" w:type="dxa"/>
            <w:vMerge/>
            <w:tcBorders>
              <w:top w:val="nil"/>
              <w:left w:val="nil"/>
              <w:bottom w:val="single" w:sz="8" w:space="0" w:color="000000"/>
              <w:right w:val="nil"/>
            </w:tcBorders>
            <w:vAlign w:val="center"/>
            <w:hideMark/>
          </w:tcPr>
          <w:p w14:paraId="17E2C84D"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c>
          <w:tcPr>
            <w:tcW w:w="1740" w:type="dxa"/>
            <w:tcBorders>
              <w:top w:val="nil"/>
              <w:left w:val="nil"/>
              <w:bottom w:val="single" w:sz="8" w:space="0" w:color="auto"/>
              <w:right w:val="nil"/>
            </w:tcBorders>
            <w:shd w:val="clear" w:color="auto" w:fill="auto"/>
            <w:noWrap/>
            <w:vAlign w:val="center"/>
            <w:hideMark/>
          </w:tcPr>
          <w:p w14:paraId="722AF747"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Exposed</w:t>
            </w:r>
          </w:p>
        </w:tc>
        <w:tc>
          <w:tcPr>
            <w:tcW w:w="1885" w:type="dxa"/>
            <w:tcBorders>
              <w:top w:val="nil"/>
              <w:left w:val="nil"/>
              <w:bottom w:val="single" w:sz="8" w:space="0" w:color="auto"/>
              <w:right w:val="nil"/>
            </w:tcBorders>
            <w:shd w:val="clear" w:color="auto" w:fill="auto"/>
            <w:noWrap/>
            <w:vAlign w:val="center"/>
            <w:hideMark/>
          </w:tcPr>
          <w:p w14:paraId="755D5FAB" w14:textId="77777777" w:rsidR="0057390A" w:rsidRPr="00B056EF" w:rsidRDefault="0057390A" w:rsidP="000B3F68">
            <w:pPr>
              <w:spacing w:after="0" w:line="240" w:lineRule="auto"/>
              <w:jc w:val="center"/>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975</w:t>
            </w:r>
          </w:p>
        </w:tc>
        <w:tc>
          <w:tcPr>
            <w:tcW w:w="1933" w:type="dxa"/>
            <w:vMerge/>
            <w:tcBorders>
              <w:top w:val="nil"/>
              <w:left w:val="nil"/>
              <w:bottom w:val="single" w:sz="8" w:space="0" w:color="000000"/>
              <w:right w:val="nil"/>
            </w:tcBorders>
            <w:vAlign w:val="center"/>
            <w:hideMark/>
          </w:tcPr>
          <w:p w14:paraId="1A2C0D26"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c>
          <w:tcPr>
            <w:tcW w:w="1134" w:type="dxa"/>
            <w:vMerge/>
            <w:tcBorders>
              <w:top w:val="nil"/>
              <w:left w:val="nil"/>
              <w:bottom w:val="single" w:sz="8" w:space="0" w:color="000000"/>
              <w:right w:val="nil"/>
            </w:tcBorders>
            <w:vAlign w:val="center"/>
            <w:hideMark/>
          </w:tcPr>
          <w:p w14:paraId="27011F2E"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r>
      <w:tr w:rsidR="0057390A" w:rsidRPr="00B056EF" w14:paraId="67F9F7DA" w14:textId="77777777" w:rsidTr="0071616B">
        <w:trPr>
          <w:trHeight w:val="108"/>
        </w:trPr>
        <w:tc>
          <w:tcPr>
            <w:tcW w:w="7646" w:type="dxa"/>
            <w:gridSpan w:val="4"/>
            <w:tcBorders>
              <w:top w:val="nil"/>
              <w:left w:val="nil"/>
              <w:bottom w:val="nil"/>
              <w:right w:val="nil"/>
            </w:tcBorders>
            <w:shd w:val="clear" w:color="auto" w:fill="auto"/>
            <w:vAlign w:val="center"/>
            <w:hideMark/>
          </w:tcPr>
          <w:p w14:paraId="74157217"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vertAlign w:val="superscript"/>
                <w:lang w:val="en-US" w:eastAsia="nb-NO"/>
              </w:rPr>
              <w:t>a</w:t>
            </w:r>
            <w:r w:rsidRPr="00B056EF">
              <w:rPr>
                <w:rFonts w:ascii="Calibri" w:eastAsia="Times New Roman" w:hAnsi="Calibri" w:cs="Calibri"/>
                <w:color w:val="000000"/>
                <w:sz w:val="16"/>
                <w:szCs w:val="16"/>
                <w:lang w:val="en-US" w:eastAsia="nb-NO"/>
              </w:rPr>
              <w:t xml:space="preserve"> No of exposed and unexposed cases</w:t>
            </w:r>
          </w:p>
        </w:tc>
        <w:tc>
          <w:tcPr>
            <w:tcW w:w="1134" w:type="dxa"/>
            <w:tcBorders>
              <w:top w:val="nil"/>
              <w:left w:val="nil"/>
              <w:bottom w:val="nil"/>
              <w:right w:val="nil"/>
            </w:tcBorders>
            <w:shd w:val="clear" w:color="auto" w:fill="auto"/>
            <w:vAlign w:val="center"/>
            <w:hideMark/>
          </w:tcPr>
          <w:p w14:paraId="75C6D583"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r>
      <w:tr w:rsidR="0057390A" w:rsidRPr="00B056EF" w14:paraId="0E4F8DDB" w14:textId="77777777" w:rsidTr="0071616B">
        <w:trPr>
          <w:trHeight w:val="52"/>
        </w:trPr>
        <w:tc>
          <w:tcPr>
            <w:tcW w:w="7646" w:type="dxa"/>
            <w:gridSpan w:val="4"/>
            <w:tcBorders>
              <w:top w:val="nil"/>
              <w:left w:val="nil"/>
              <w:bottom w:val="nil"/>
              <w:right w:val="nil"/>
            </w:tcBorders>
            <w:shd w:val="clear" w:color="auto" w:fill="auto"/>
            <w:noWrap/>
            <w:vAlign w:val="center"/>
            <w:hideMark/>
          </w:tcPr>
          <w:p w14:paraId="7BA64A5F"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vertAlign w:val="superscript"/>
                <w:lang w:val="en-US" w:eastAsia="nb-NO"/>
              </w:rPr>
              <w:t>b</w:t>
            </w:r>
            <w:r w:rsidRPr="00B056EF">
              <w:rPr>
                <w:rFonts w:ascii="Calibri" w:eastAsia="Times New Roman" w:hAnsi="Calibri" w:cs="Calibri"/>
                <w:color w:val="000000"/>
                <w:sz w:val="16"/>
                <w:szCs w:val="16"/>
                <w:lang w:val="en-US" w:eastAsia="nb-NO"/>
              </w:rPr>
              <w:t xml:space="preserve"> No of pairs of mothers and children</w:t>
            </w:r>
          </w:p>
        </w:tc>
        <w:tc>
          <w:tcPr>
            <w:tcW w:w="1134" w:type="dxa"/>
            <w:tcBorders>
              <w:top w:val="nil"/>
              <w:left w:val="nil"/>
              <w:bottom w:val="nil"/>
              <w:right w:val="nil"/>
            </w:tcBorders>
            <w:shd w:val="clear" w:color="auto" w:fill="auto"/>
            <w:noWrap/>
            <w:vAlign w:val="bottom"/>
            <w:hideMark/>
          </w:tcPr>
          <w:p w14:paraId="35801918" w14:textId="77777777" w:rsidR="0057390A" w:rsidRPr="00B056EF" w:rsidRDefault="0057390A" w:rsidP="000B3F68">
            <w:pPr>
              <w:spacing w:after="0" w:line="240" w:lineRule="auto"/>
              <w:rPr>
                <w:rFonts w:ascii="Calibri" w:eastAsia="Times New Roman" w:hAnsi="Calibri" w:cs="Calibri"/>
                <w:color w:val="000000"/>
                <w:sz w:val="16"/>
                <w:szCs w:val="16"/>
                <w:lang w:val="en-US" w:eastAsia="nb-NO"/>
              </w:rPr>
            </w:pPr>
          </w:p>
        </w:tc>
      </w:tr>
    </w:tbl>
    <w:p w14:paraId="633A3EE8" w14:textId="77777777" w:rsidR="0071616B" w:rsidRPr="00B056EF" w:rsidRDefault="0071616B" w:rsidP="00217ACA">
      <w:pPr>
        <w:spacing w:line="480" w:lineRule="auto"/>
        <w:rPr>
          <w:lang w:val="en-GB"/>
        </w:rPr>
      </w:pPr>
    </w:p>
    <w:p w14:paraId="32176AA8" w14:textId="6E5ECBA2" w:rsidR="004B7544" w:rsidRPr="00B056EF" w:rsidRDefault="00287FDF" w:rsidP="00DB19D6">
      <w:pPr>
        <w:spacing w:line="480" w:lineRule="auto"/>
        <w:rPr>
          <w:lang w:val="en-US"/>
        </w:rPr>
      </w:pPr>
      <w:r w:rsidRPr="00B056EF">
        <w:rPr>
          <w:rFonts w:asciiTheme="majorHAnsi" w:eastAsiaTheme="majorEastAsia" w:hAnsiTheme="majorHAnsi" w:cstheme="majorBidi"/>
          <w:i/>
          <w:iCs/>
          <w:color w:val="2F5496" w:themeColor="accent1" w:themeShade="BF"/>
          <w:lang w:val="en-GB"/>
        </w:rPr>
        <w:t>Main a</w:t>
      </w:r>
      <w:r w:rsidR="004B7544" w:rsidRPr="00B056EF">
        <w:rPr>
          <w:rFonts w:asciiTheme="majorHAnsi" w:eastAsiaTheme="majorEastAsia" w:hAnsiTheme="majorHAnsi" w:cstheme="majorBidi"/>
          <w:i/>
          <w:iCs/>
          <w:color w:val="2F5496" w:themeColor="accent1" w:themeShade="BF"/>
          <w:lang w:val="en-GB"/>
        </w:rPr>
        <w:t xml:space="preserve">nalyses without </w:t>
      </w:r>
      <w:r w:rsidR="000B7289" w:rsidRPr="00B056EF">
        <w:rPr>
          <w:rFonts w:asciiTheme="majorHAnsi" w:eastAsiaTheme="majorEastAsia" w:hAnsiTheme="majorHAnsi" w:cstheme="majorBidi"/>
          <w:i/>
          <w:iCs/>
          <w:color w:val="2F5496" w:themeColor="accent1" w:themeShade="BF"/>
          <w:lang w:val="en-GB"/>
        </w:rPr>
        <w:t>imputations</w:t>
      </w:r>
    </w:p>
    <w:p w14:paraId="7F3BC7F7" w14:textId="450F3557" w:rsidR="00422C5F" w:rsidRPr="00DB19D6" w:rsidRDefault="00DB19D6" w:rsidP="00DB19D6">
      <w:pPr>
        <w:spacing w:line="480" w:lineRule="auto"/>
        <w:rPr>
          <w:lang w:val="en-US"/>
        </w:rPr>
      </w:pPr>
      <w:r w:rsidRPr="00DB19D6">
        <w:rPr>
          <w:lang w:val="en-US"/>
        </w:rPr>
        <w:t>Due to significant missing data on maternal ADHD symptoms in 49.22% of pregnancies, we conducted multiple imputations to retain statistical power. However, with such a high proportion of missing values, imputations may become biased and less reliable. To assess the robustness of our initial findings, we conducted additional analyses both including and excluding the influence of this covariate. Table S7 presents results from analyses on the original available sample, without imputations for missing data.</w:t>
      </w:r>
      <w:r w:rsidR="00422C5F" w:rsidRPr="00B056EF">
        <w:rPr>
          <w:lang w:val="en-US"/>
        </w:rPr>
        <w:t xml:space="preserve"> </w:t>
      </w:r>
      <w:r w:rsidR="00422C5F" w:rsidRPr="00B056EF">
        <w:rPr>
          <w:lang w:val="en-US"/>
        </w:rPr>
        <w:t>The first set of columns show results from unadjusted main analyses; subsequent columns present analyses adjusted for covariate sets, one excluding and one including maternal ADHD symptoms as a covariate. Although samples were considerably reduced due to high missing rates for certain covariates, specifically maternal ADHD symptoms, the results largely remained consistent, though with some effect sizes showing some increase or decrease.</w:t>
      </w:r>
    </w:p>
    <w:p w14:paraId="1760B2E2" w14:textId="77777777" w:rsidR="00C81E30" w:rsidRPr="00B056EF" w:rsidRDefault="00C81E30">
      <w:pPr>
        <w:rPr>
          <w:lang w:val="en-GB"/>
        </w:rPr>
      </w:pPr>
      <w:r w:rsidRPr="00B056EF">
        <w:rPr>
          <w:lang w:val="en-GB"/>
        </w:rPr>
        <w:br w:type="page"/>
      </w:r>
    </w:p>
    <w:p w14:paraId="7648F2C4" w14:textId="77777777" w:rsidR="00C64E72" w:rsidRPr="00B056EF" w:rsidRDefault="00C64E72">
      <w:pPr>
        <w:rPr>
          <w:lang w:val="en-GB"/>
        </w:rPr>
        <w:sectPr w:rsidR="00C64E72" w:rsidRPr="00B056EF" w:rsidSect="009D4838">
          <w:pgSz w:w="11906" w:h="16838"/>
          <w:pgMar w:top="1418" w:right="1418" w:bottom="1418" w:left="1418" w:header="708" w:footer="708" w:gutter="0"/>
          <w:lnNumType w:countBy="1" w:restart="continuous"/>
          <w:cols w:space="708"/>
          <w:docGrid w:linePitch="360"/>
        </w:sectPr>
      </w:pPr>
    </w:p>
    <w:p w14:paraId="2384AD87" w14:textId="77777777" w:rsidR="00C81E30" w:rsidRPr="00B056EF" w:rsidRDefault="00C81E30">
      <w:pPr>
        <w:rPr>
          <w:lang w:val="en-GB"/>
        </w:rPr>
      </w:pPr>
    </w:p>
    <w:tbl>
      <w:tblPr>
        <w:tblW w:w="0" w:type="auto"/>
        <w:tblCellMar>
          <w:left w:w="70" w:type="dxa"/>
          <w:right w:w="70" w:type="dxa"/>
        </w:tblCellMar>
        <w:tblLook w:val="04A0" w:firstRow="1" w:lastRow="0" w:firstColumn="1" w:lastColumn="0" w:noHBand="0" w:noVBand="1"/>
      </w:tblPr>
      <w:tblGrid>
        <w:gridCol w:w="3517"/>
        <w:gridCol w:w="878"/>
        <w:gridCol w:w="486"/>
        <w:gridCol w:w="883"/>
        <w:gridCol w:w="583"/>
        <w:gridCol w:w="729"/>
        <w:gridCol w:w="842"/>
        <w:gridCol w:w="486"/>
        <w:gridCol w:w="883"/>
        <w:gridCol w:w="583"/>
        <w:gridCol w:w="729"/>
        <w:gridCol w:w="818"/>
        <w:gridCol w:w="486"/>
        <w:gridCol w:w="883"/>
        <w:gridCol w:w="583"/>
        <w:gridCol w:w="633"/>
      </w:tblGrid>
      <w:tr w:rsidR="00C64E72" w:rsidRPr="00C64E72" w14:paraId="21548A24" w14:textId="77777777" w:rsidTr="00C64E72">
        <w:trPr>
          <w:trHeight w:val="300"/>
        </w:trPr>
        <w:tc>
          <w:tcPr>
            <w:tcW w:w="0" w:type="auto"/>
            <w:gridSpan w:val="16"/>
            <w:tcBorders>
              <w:top w:val="nil"/>
              <w:left w:val="nil"/>
              <w:bottom w:val="single" w:sz="8" w:space="0" w:color="auto"/>
              <w:right w:val="nil"/>
            </w:tcBorders>
            <w:shd w:val="clear" w:color="auto" w:fill="auto"/>
            <w:noWrap/>
            <w:vAlign w:val="center"/>
            <w:hideMark/>
          </w:tcPr>
          <w:p w14:paraId="6B25B9C4" w14:textId="77777777" w:rsidR="00C64E72" w:rsidRPr="00C64E72" w:rsidRDefault="00C64E72" w:rsidP="00C64E72">
            <w:pPr>
              <w:spacing w:after="0" w:line="240" w:lineRule="auto"/>
              <w:rPr>
                <w:rFonts w:ascii="Times New Roman" w:eastAsia="Times New Roman" w:hAnsi="Times New Roman" w:cs="Times New Roman"/>
                <w:b/>
                <w:bCs/>
                <w:sz w:val="18"/>
                <w:szCs w:val="18"/>
                <w:lang w:val="en-US" w:eastAsia="nb-NO"/>
              </w:rPr>
            </w:pPr>
            <w:r w:rsidRPr="00C64E72">
              <w:rPr>
                <w:rFonts w:ascii="Times New Roman" w:eastAsia="Times New Roman" w:hAnsi="Times New Roman" w:cs="Times New Roman"/>
                <w:b/>
                <w:bCs/>
                <w:sz w:val="18"/>
                <w:szCs w:val="18"/>
                <w:lang w:val="en-US" w:eastAsia="nb-NO"/>
              </w:rPr>
              <w:t xml:space="preserve">TABLE S7 Associations Between Maternal Immune-Mediated Conditions During Pregnancy and ADHD in Offspring Examined with Cox Proportional Hazard Analyses </w:t>
            </w:r>
          </w:p>
        </w:tc>
      </w:tr>
      <w:tr w:rsidR="00C64E72" w:rsidRPr="00B056EF" w14:paraId="6ADD99D7" w14:textId="77777777" w:rsidTr="00C64E72">
        <w:trPr>
          <w:trHeight w:val="340"/>
        </w:trPr>
        <w:tc>
          <w:tcPr>
            <w:tcW w:w="0" w:type="auto"/>
            <w:tcBorders>
              <w:top w:val="nil"/>
              <w:left w:val="nil"/>
              <w:bottom w:val="nil"/>
              <w:right w:val="nil"/>
            </w:tcBorders>
            <w:shd w:val="clear" w:color="auto" w:fill="auto"/>
            <w:noWrap/>
            <w:vAlign w:val="bottom"/>
            <w:hideMark/>
          </w:tcPr>
          <w:p w14:paraId="43445D52" w14:textId="77777777" w:rsidR="00C64E72" w:rsidRPr="00C64E72" w:rsidRDefault="00C64E72" w:rsidP="00C64E72">
            <w:pPr>
              <w:spacing w:after="0" w:line="240" w:lineRule="auto"/>
              <w:rPr>
                <w:rFonts w:ascii="Times New Roman" w:eastAsia="Times New Roman" w:hAnsi="Times New Roman" w:cs="Times New Roman"/>
                <w:b/>
                <w:bCs/>
                <w:sz w:val="18"/>
                <w:szCs w:val="18"/>
                <w:lang w:val="en-US" w:eastAsia="nb-NO"/>
              </w:rPr>
            </w:pPr>
          </w:p>
        </w:tc>
        <w:tc>
          <w:tcPr>
            <w:tcW w:w="0" w:type="auto"/>
            <w:gridSpan w:val="5"/>
            <w:tcBorders>
              <w:top w:val="single" w:sz="8" w:space="0" w:color="auto"/>
              <w:left w:val="nil"/>
              <w:bottom w:val="single" w:sz="8" w:space="0" w:color="auto"/>
              <w:right w:val="nil"/>
            </w:tcBorders>
            <w:shd w:val="clear" w:color="auto" w:fill="auto"/>
            <w:noWrap/>
            <w:vAlign w:val="center"/>
            <w:hideMark/>
          </w:tcPr>
          <w:p w14:paraId="30BCEF4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Crude</w:t>
            </w:r>
            <w:proofErr w:type="spellEnd"/>
          </w:p>
        </w:tc>
        <w:tc>
          <w:tcPr>
            <w:tcW w:w="0" w:type="auto"/>
            <w:gridSpan w:val="5"/>
            <w:tcBorders>
              <w:top w:val="single" w:sz="8" w:space="0" w:color="auto"/>
              <w:left w:val="nil"/>
              <w:bottom w:val="single" w:sz="8" w:space="0" w:color="auto"/>
              <w:right w:val="nil"/>
            </w:tcBorders>
            <w:shd w:val="clear" w:color="auto" w:fill="auto"/>
            <w:noWrap/>
            <w:vAlign w:val="center"/>
            <w:hideMark/>
          </w:tcPr>
          <w:p w14:paraId="5B3349A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Adjusted</w:t>
            </w:r>
            <w:r w:rsidRPr="00C64E72">
              <w:rPr>
                <w:rFonts w:ascii="Calibri" w:eastAsia="Times New Roman" w:hAnsi="Calibri" w:cs="Calibri"/>
                <w:sz w:val="18"/>
                <w:szCs w:val="18"/>
                <w:vertAlign w:val="superscript"/>
                <w:lang w:eastAsia="nb-NO"/>
              </w:rPr>
              <w:t>a</w:t>
            </w:r>
            <w:proofErr w:type="spellEnd"/>
            <w:r w:rsidRPr="00C64E72">
              <w:rPr>
                <w:rFonts w:ascii="Calibri" w:eastAsia="Times New Roman" w:hAnsi="Calibri" w:cs="Calibri"/>
                <w:sz w:val="18"/>
                <w:szCs w:val="18"/>
                <w:lang w:eastAsia="nb-NO"/>
              </w:rPr>
              <w:t xml:space="preserve"> </w:t>
            </w:r>
          </w:p>
        </w:tc>
        <w:tc>
          <w:tcPr>
            <w:tcW w:w="0" w:type="auto"/>
            <w:gridSpan w:val="5"/>
            <w:tcBorders>
              <w:top w:val="single" w:sz="8" w:space="0" w:color="auto"/>
              <w:left w:val="nil"/>
              <w:bottom w:val="single" w:sz="8" w:space="0" w:color="auto"/>
              <w:right w:val="nil"/>
            </w:tcBorders>
            <w:shd w:val="clear" w:color="auto" w:fill="auto"/>
            <w:noWrap/>
            <w:vAlign w:val="center"/>
            <w:hideMark/>
          </w:tcPr>
          <w:p w14:paraId="599CAE7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Adjusted</w:t>
            </w:r>
            <w:r w:rsidRPr="00C64E72">
              <w:rPr>
                <w:rFonts w:ascii="Calibri" w:eastAsia="Times New Roman" w:hAnsi="Calibri" w:cs="Calibri"/>
                <w:sz w:val="18"/>
                <w:szCs w:val="18"/>
                <w:vertAlign w:val="superscript"/>
                <w:lang w:eastAsia="nb-NO"/>
              </w:rPr>
              <w:t>b</w:t>
            </w:r>
            <w:proofErr w:type="spellEnd"/>
          </w:p>
        </w:tc>
      </w:tr>
      <w:tr w:rsidR="00F83CE7" w:rsidRPr="00B056EF" w14:paraId="75C9CE4C" w14:textId="77777777" w:rsidTr="00C64E72">
        <w:trPr>
          <w:trHeight w:val="880"/>
        </w:trPr>
        <w:tc>
          <w:tcPr>
            <w:tcW w:w="0" w:type="auto"/>
            <w:tcBorders>
              <w:top w:val="nil"/>
              <w:left w:val="nil"/>
              <w:bottom w:val="single" w:sz="8" w:space="0" w:color="auto"/>
              <w:right w:val="nil"/>
            </w:tcBorders>
            <w:shd w:val="clear" w:color="auto" w:fill="auto"/>
            <w:noWrap/>
            <w:vAlign w:val="center"/>
            <w:hideMark/>
          </w:tcPr>
          <w:p w14:paraId="5263B70E" w14:textId="77777777" w:rsidR="00C64E72" w:rsidRPr="00C64E72" w:rsidRDefault="00C64E72" w:rsidP="00C64E72">
            <w:pPr>
              <w:spacing w:after="0" w:line="240" w:lineRule="auto"/>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 </w:t>
            </w:r>
          </w:p>
        </w:tc>
        <w:tc>
          <w:tcPr>
            <w:tcW w:w="0" w:type="auto"/>
            <w:tcBorders>
              <w:top w:val="nil"/>
              <w:left w:val="nil"/>
              <w:bottom w:val="single" w:sz="8" w:space="0" w:color="auto"/>
              <w:right w:val="nil"/>
            </w:tcBorders>
            <w:shd w:val="clear" w:color="auto" w:fill="auto"/>
            <w:vAlign w:val="center"/>
            <w:hideMark/>
          </w:tcPr>
          <w:p w14:paraId="567267E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Hazard</w:t>
            </w:r>
            <w:proofErr w:type="spellEnd"/>
            <w:r w:rsidRPr="00C64E72">
              <w:rPr>
                <w:rFonts w:ascii="Calibri" w:eastAsia="Times New Roman" w:hAnsi="Calibri" w:cs="Calibri"/>
                <w:sz w:val="18"/>
                <w:szCs w:val="18"/>
                <w:lang w:eastAsia="nb-NO"/>
              </w:rPr>
              <w:t xml:space="preserve"> Ratio</w:t>
            </w:r>
          </w:p>
        </w:tc>
        <w:tc>
          <w:tcPr>
            <w:tcW w:w="0" w:type="auto"/>
            <w:tcBorders>
              <w:top w:val="nil"/>
              <w:left w:val="nil"/>
              <w:bottom w:val="single" w:sz="8" w:space="0" w:color="auto"/>
              <w:right w:val="nil"/>
            </w:tcBorders>
            <w:shd w:val="clear" w:color="auto" w:fill="auto"/>
            <w:vAlign w:val="center"/>
            <w:hideMark/>
          </w:tcPr>
          <w:p w14:paraId="7E09F91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SE</w:t>
            </w:r>
          </w:p>
        </w:tc>
        <w:tc>
          <w:tcPr>
            <w:tcW w:w="0" w:type="auto"/>
            <w:tcBorders>
              <w:top w:val="nil"/>
              <w:left w:val="nil"/>
              <w:bottom w:val="single" w:sz="8" w:space="0" w:color="auto"/>
              <w:right w:val="nil"/>
            </w:tcBorders>
            <w:shd w:val="clear" w:color="auto" w:fill="auto"/>
            <w:vAlign w:val="center"/>
            <w:hideMark/>
          </w:tcPr>
          <w:p w14:paraId="5FA6BDB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95% CI</w:t>
            </w:r>
          </w:p>
        </w:tc>
        <w:tc>
          <w:tcPr>
            <w:tcW w:w="0" w:type="auto"/>
            <w:tcBorders>
              <w:top w:val="nil"/>
              <w:left w:val="nil"/>
              <w:bottom w:val="single" w:sz="8" w:space="0" w:color="auto"/>
              <w:right w:val="nil"/>
            </w:tcBorders>
            <w:shd w:val="clear" w:color="auto" w:fill="auto"/>
            <w:vAlign w:val="center"/>
            <w:hideMark/>
          </w:tcPr>
          <w:p w14:paraId="1AC87916" w14:textId="77777777" w:rsidR="00C64E72" w:rsidRPr="00C64E72" w:rsidRDefault="00C64E72" w:rsidP="00C64E72">
            <w:pPr>
              <w:spacing w:after="0" w:line="240" w:lineRule="auto"/>
              <w:jc w:val="center"/>
              <w:rPr>
                <w:rFonts w:ascii="Calibri" w:eastAsia="Times New Roman" w:hAnsi="Calibri" w:cs="Calibri"/>
                <w:i/>
                <w:iCs/>
                <w:sz w:val="18"/>
                <w:szCs w:val="18"/>
                <w:lang w:eastAsia="nb-NO"/>
              </w:rPr>
            </w:pPr>
            <w:r w:rsidRPr="00C64E72">
              <w:rPr>
                <w:rFonts w:ascii="Calibri" w:eastAsia="Times New Roman" w:hAnsi="Calibri" w:cs="Calibri"/>
                <w:i/>
                <w:iCs/>
                <w:sz w:val="18"/>
                <w:szCs w:val="18"/>
                <w:lang w:eastAsia="nb-NO"/>
              </w:rPr>
              <w:t>P</w:t>
            </w:r>
          </w:p>
        </w:tc>
        <w:tc>
          <w:tcPr>
            <w:tcW w:w="0" w:type="auto"/>
            <w:tcBorders>
              <w:top w:val="nil"/>
              <w:left w:val="nil"/>
              <w:bottom w:val="single" w:sz="8" w:space="0" w:color="auto"/>
              <w:right w:val="nil"/>
            </w:tcBorders>
            <w:shd w:val="clear" w:color="auto" w:fill="auto"/>
            <w:vAlign w:val="center"/>
            <w:hideMark/>
          </w:tcPr>
          <w:p w14:paraId="17D9FA8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n</w:t>
            </w:r>
            <w:r w:rsidRPr="00C64E72">
              <w:rPr>
                <w:rFonts w:ascii="Calibri" w:eastAsia="Times New Roman" w:hAnsi="Calibri" w:cs="Calibri"/>
                <w:sz w:val="18"/>
                <w:szCs w:val="18"/>
                <w:vertAlign w:val="superscript"/>
                <w:lang w:eastAsia="nb-NO"/>
              </w:rPr>
              <w:t>c</w:t>
            </w:r>
            <w:proofErr w:type="spellEnd"/>
          </w:p>
        </w:tc>
        <w:tc>
          <w:tcPr>
            <w:tcW w:w="0" w:type="auto"/>
            <w:tcBorders>
              <w:top w:val="nil"/>
              <w:left w:val="nil"/>
              <w:bottom w:val="single" w:sz="8" w:space="0" w:color="auto"/>
              <w:right w:val="nil"/>
            </w:tcBorders>
            <w:shd w:val="clear" w:color="auto" w:fill="auto"/>
            <w:vAlign w:val="center"/>
            <w:hideMark/>
          </w:tcPr>
          <w:p w14:paraId="206D46C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Hazard</w:t>
            </w:r>
            <w:proofErr w:type="spellEnd"/>
            <w:r w:rsidRPr="00C64E72">
              <w:rPr>
                <w:rFonts w:ascii="Calibri" w:eastAsia="Times New Roman" w:hAnsi="Calibri" w:cs="Calibri"/>
                <w:sz w:val="18"/>
                <w:szCs w:val="18"/>
                <w:lang w:eastAsia="nb-NO"/>
              </w:rPr>
              <w:t xml:space="preserve"> Ratio</w:t>
            </w:r>
          </w:p>
        </w:tc>
        <w:tc>
          <w:tcPr>
            <w:tcW w:w="0" w:type="auto"/>
            <w:tcBorders>
              <w:top w:val="nil"/>
              <w:left w:val="nil"/>
              <w:bottom w:val="single" w:sz="8" w:space="0" w:color="auto"/>
              <w:right w:val="nil"/>
            </w:tcBorders>
            <w:shd w:val="clear" w:color="auto" w:fill="auto"/>
            <w:vAlign w:val="center"/>
            <w:hideMark/>
          </w:tcPr>
          <w:p w14:paraId="1B41983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SE</w:t>
            </w:r>
          </w:p>
        </w:tc>
        <w:tc>
          <w:tcPr>
            <w:tcW w:w="0" w:type="auto"/>
            <w:tcBorders>
              <w:top w:val="nil"/>
              <w:left w:val="nil"/>
              <w:bottom w:val="single" w:sz="8" w:space="0" w:color="auto"/>
              <w:right w:val="nil"/>
            </w:tcBorders>
            <w:shd w:val="clear" w:color="auto" w:fill="auto"/>
            <w:vAlign w:val="center"/>
            <w:hideMark/>
          </w:tcPr>
          <w:p w14:paraId="3E7A225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95% CI</w:t>
            </w:r>
          </w:p>
        </w:tc>
        <w:tc>
          <w:tcPr>
            <w:tcW w:w="0" w:type="auto"/>
            <w:tcBorders>
              <w:top w:val="nil"/>
              <w:left w:val="nil"/>
              <w:bottom w:val="single" w:sz="8" w:space="0" w:color="auto"/>
              <w:right w:val="nil"/>
            </w:tcBorders>
            <w:shd w:val="clear" w:color="auto" w:fill="auto"/>
            <w:vAlign w:val="center"/>
            <w:hideMark/>
          </w:tcPr>
          <w:p w14:paraId="6E85518D" w14:textId="77777777" w:rsidR="00C64E72" w:rsidRPr="00C64E72" w:rsidRDefault="00C64E72" w:rsidP="00C64E72">
            <w:pPr>
              <w:spacing w:after="0" w:line="240" w:lineRule="auto"/>
              <w:jc w:val="center"/>
              <w:rPr>
                <w:rFonts w:ascii="Calibri" w:eastAsia="Times New Roman" w:hAnsi="Calibri" w:cs="Calibri"/>
                <w:i/>
                <w:iCs/>
                <w:sz w:val="18"/>
                <w:szCs w:val="18"/>
                <w:lang w:eastAsia="nb-NO"/>
              </w:rPr>
            </w:pPr>
            <w:r w:rsidRPr="00C64E72">
              <w:rPr>
                <w:rFonts w:ascii="Calibri" w:eastAsia="Times New Roman" w:hAnsi="Calibri" w:cs="Calibri"/>
                <w:i/>
                <w:iCs/>
                <w:sz w:val="18"/>
                <w:szCs w:val="18"/>
                <w:lang w:eastAsia="nb-NO"/>
              </w:rPr>
              <w:t>P</w:t>
            </w:r>
          </w:p>
        </w:tc>
        <w:tc>
          <w:tcPr>
            <w:tcW w:w="0" w:type="auto"/>
            <w:tcBorders>
              <w:top w:val="nil"/>
              <w:left w:val="nil"/>
              <w:bottom w:val="single" w:sz="8" w:space="0" w:color="auto"/>
              <w:right w:val="nil"/>
            </w:tcBorders>
            <w:shd w:val="clear" w:color="auto" w:fill="auto"/>
            <w:vAlign w:val="center"/>
            <w:hideMark/>
          </w:tcPr>
          <w:p w14:paraId="0B96938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n</w:t>
            </w:r>
            <w:r w:rsidRPr="00C64E72">
              <w:rPr>
                <w:rFonts w:ascii="Calibri" w:eastAsia="Times New Roman" w:hAnsi="Calibri" w:cs="Calibri"/>
                <w:sz w:val="18"/>
                <w:szCs w:val="18"/>
                <w:vertAlign w:val="superscript"/>
                <w:lang w:eastAsia="nb-NO"/>
              </w:rPr>
              <w:t>c</w:t>
            </w:r>
            <w:proofErr w:type="spellEnd"/>
          </w:p>
        </w:tc>
        <w:tc>
          <w:tcPr>
            <w:tcW w:w="0" w:type="auto"/>
            <w:tcBorders>
              <w:top w:val="nil"/>
              <w:left w:val="nil"/>
              <w:bottom w:val="single" w:sz="8" w:space="0" w:color="auto"/>
              <w:right w:val="nil"/>
            </w:tcBorders>
            <w:shd w:val="clear" w:color="auto" w:fill="auto"/>
            <w:vAlign w:val="center"/>
            <w:hideMark/>
          </w:tcPr>
          <w:p w14:paraId="2AA6348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Hazard</w:t>
            </w:r>
            <w:proofErr w:type="spellEnd"/>
            <w:r w:rsidRPr="00C64E72">
              <w:rPr>
                <w:rFonts w:ascii="Calibri" w:eastAsia="Times New Roman" w:hAnsi="Calibri" w:cs="Calibri"/>
                <w:sz w:val="18"/>
                <w:szCs w:val="18"/>
                <w:lang w:eastAsia="nb-NO"/>
              </w:rPr>
              <w:t xml:space="preserve"> Ratio</w:t>
            </w:r>
          </w:p>
        </w:tc>
        <w:tc>
          <w:tcPr>
            <w:tcW w:w="0" w:type="auto"/>
            <w:tcBorders>
              <w:top w:val="nil"/>
              <w:left w:val="nil"/>
              <w:bottom w:val="single" w:sz="8" w:space="0" w:color="auto"/>
              <w:right w:val="nil"/>
            </w:tcBorders>
            <w:shd w:val="clear" w:color="auto" w:fill="auto"/>
            <w:vAlign w:val="center"/>
            <w:hideMark/>
          </w:tcPr>
          <w:p w14:paraId="453AD9E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SE</w:t>
            </w:r>
          </w:p>
        </w:tc>
        <w:tc>
          <w:tcPr>
            <w:tcW w:w="0" w:type="auto"/>
            <w:tcBorders>
              <w:top w:val="nil"/>
              <w:left w:val="nil"/>
              <w:bottom w:val="single" w:sz="8" w:space="0" w:color="auto"/>
              <w:right w:val="nil"/>
            </w:tcBorders>
            <w:shd w:val="clear" w:color="auto" w:fill="auto"/>
            <w:vAlign w:val="center"/>
            <w:hideMark/>
          </w:tcPr>
          <w:p w14:paraId="7DC5E36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95% CI</w:t>
            </w:r>
          </w:p>
        </w:tc>
        <w:tc>
          <w:tcPr>
            <w:tcW w:w="0" w:type="auto"/>
            <w:tcBorders>
              <w:top w:val="nil"/>
              <w:left w:val="nil"/>
              <w:bottom w:val="single" w:sz="8" w:space="0" w:color="auto"/>
              <w:right w:val="nil"/>
            </w:tcBorders>
            <w:shd w:val="clear" w:color="auto" w:fill="auto"/>
            <w:vAlign w:val="center"/>
            <w:hideMark/>
          </w:tcPr>
          <w:p w14:paraId="2BB1F5FB" w14:textId="77777777" w:rsidR="00C64E72" w:rsidRPr="00C64E72" w:rsidRDefault="00C64E72" w:rsidP="00C64E72">
            <w:pPr>
              <w:spacing w:after="0" w:line="240" w:lineRule="auto"/>
              <w:jc w:val="center"/>
              <w:rPr>
                <w:rFonts w:ascii="Calibri" w:eastAsia="Times New Roman" w:hAnsi="Calibri" w:cs="Calibri"/>
                <w:i/>
                <w:iCs/>
                <w:sz w:val="18"/>
                <w:szCs w:val="18"/>
                <w:lang w:eastAsia="nb-NO"/>
              </w:rPr>
            </w:pPr>
            <w:r w:rsidRPr="00C64E72">
              <w:rPr>
                <w:rFonts w:ascii="Calibri" w:eastAsia="Times New Roman" w:hAnsi="Calibri" w:cs="Calibri"/>
                <w:i/>
                <w:iCs/>
                <w:sz w:val="18"/>
                <w:szCs w:val="18"/>
                <w:lang w:eastAsia="nb-NO"/>
              </w:rPr>
              <w:t>P</w:t>
            </w:r>
          </w:p>
        </w:tc>
        <w:tc>
          <w:tcPr>
            <w:tcW w:w="0" w:type="auto"/>
            <w:tcBorders>
              <w:top w:val="nil"/>
              <w:left w:val="nil"/>
              <w:bottom w:val="single" w:sz="8" w:space="0" w:color="auto"/>
              <w:right w:val="nil"/>
            </w:tcBorders>
            <w:shd w:val="clear" w:color="auto" w:fill="auto"/>
            <w:vAlign w:val="center"/>
            <w:hideMark/>
          </w:tcPr>
          <w:p w14:paraId="653678E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n</w:t>
            </w:r>
            <w:r w:rsidRPr="00C64E72">
              <w:rPr>
                <w:rFonts w:ascii="Calibri" w:eastAsia="Times New Roman" w:hAnsi="Calibri" w:cs="Calibri"/>
                <w:sz w:val="18"/>
                <w:szCs w:val="18"/>
                <w:vertAlign w:val="superscript"/>
                <w:lang w:eastAsia="nb-NO"/>
              </w:rPr>
              <w:t>c</w:t>
            </w:r>
            <w:proofErr w:type="spellEnd"/>
          </w:p>
        </w:tc>
      </w:tr>
      <w:tr w:rsidR="00F83CE7" w:rsidRPr="00B056EF" w14:paraId="17989543" w14:textId="77777777" w:rsidTr="00C64E72">
        <w:trPr>
          <w:trHeight w:val="290"/>
        </w:trPr>
        <w:tc>
          <w:tcPr>
            <w:tcW w:w="0" w:type="auto"/>
            <w:tcBorders>
              <w:top w:val="nil"/>
              <w:left w:val="nil"/>
              <w:bottom w:val="nil"/>
              <w:right w:val="nil"/>
            </w:tcBorders>
            <w:shd w:val="clear" w:color="auto" w:fill="auto"/>
            <w:noWrap/>
            <w:vAlign w:val="center"/>
            <w:hideMark/>
          </w:tcPr>
          <w:p w14:paraId="59FC2E45" w14:textId="77777777" w:rsidR="00C64E72" w:rsidRPr="00C64E72" w:rsidRDefault="00C64E72" w:rsidP="00C64E72">
            <w:pPr>
              <w:spacing w:after="0" w:line="240" w:lineRule="auto"/>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Asthma</w:t>
            </w:r>
            <w:proofErr w:type="spellEnd"/>
            <w:r w:rsidRPr="00C64E72">
              <w:rPr>
                <w:rFonts w:ascii="Calibri" w:eastAsia="Times New Roman" w:hAnsi="Calibri" w:cs="Calibri"/>
                <w:sz w:val="18"/>
                <w:szCs w:val="18"/>
                <w:lang w:eastAsia="nb-NO"/>
              </w:rPr>
              <w:t>/</w:t>
            </w:r>
            <w:proofErr w:type="spellStart"/>
            <w:r w:rsidRPr="00C64E72">
              <w:rPr>
                <w:rFonts w:ascii="Calibri" w:eastAsia="Times New Roman" w:hAnsi="Calibri" w:cs="Calibri"/>
                <w:sz w:val="18"/>
                <w:szCs w:val="18"/>
                <w:lang w:eastAsia="nb-NO"/>
              </w:rPr>
              <w:t>Allergic</w:t>
            </w:r>
            <w:proofErr w:type="spellEnd"/>
            <w:r w:rsidRPr="00C64E72">
              <w:rPr>
                <w:rFonts w:ascii="Calibri" w:eastAsia="Times New Roman" w:hAnsi="Calibri" w:cs="Calibri"/>
                <w:sz w:val="18"/>
                <w:szCs w:val="18"/>
                <w:lang w:eastAsia="nb-NO"/>
              </w:rPr>
              <w:t>/</w:t>
            </w:r>
            <w:proofErr w:type="spellStart"/>
            <w:r w:rsidRPr="00C64E72">
              <w:rPr>
                <w:rFonts w:ascii="Calibri" w:eastAsia="Times New Roman" w:hAnsi="Calibri" w:cs="Calibri"/>
                <w:sz w:val="18"/>
                <w:szCs w:val="18"/>
                <w:lang w:eastAsia="nb-NO"/>
              </w:rPr>
              <w:t>Atopic</w:t>
            </w:r>
            <w:proofErr w:type="spellEnd"/>
            <w:r w:rsidRPr="00C64E72">
              <w:rPr>
                <w:rFonts w:ascii="Calibri" w:eastAsia="Times New Roman" w:hAnsi="Calibri" w:cs="Calibri"/>
                <w:sz w:val="18"/>
                <w:szCs w:val="18"/>
                <w:lang w:eastAsia="nb-NO"/>
              </w:rPr>
              <w:t xml:space="preserve"> </w:t>
            </w:r>
            <w:proofErr w:type="spellStart"/>
            <w:r w:rsidRPr="00C64E72">
              <w:rPr>
                <w:rFonts w:ascii="Calibri" w:eastAsia="Times New Roman" w:hAnsi="Calibri" w:cs="Calibri"/>
                <w:sz w:val="18"/>
                <w:szCs w:val="18"/>
                <w:lang w:eastAsia="nb-NO"/>
              </w:rPr>
              <w:t>Conditions</w:t>
            </w:r>
            <w:proofErr w:type="spellEnd"/>
          </w:p>
        </w:tc>
        <w:tc>
          <w:tcPr>
            <w:tcW w:w="0" w:type="auto"/>
            <w:tcBorders>
              <w:top w:val="nil"/>
              <w:left w:val="nil"/>
              <w:bottom w:val="nil"/>
              <w:right w:val="nil"/>
            </w:tcBorders>
            <w:shd w:val="clear" w:color="auto" w:fill="auto"/>
            <w:noWrap/>
            <w:vAlign w:val="center"/>
            <w:hideMark/>
          </w:tcPr>
          <w:p w14:paraId="3A88063A" w14:textId="14A3DE5F"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0F63ADE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0,05</w:t>
            </w:r>
          </w:p>
        </w:tc>
        <w:tc>
          <w:tcPr>
            <w:tcW w:w="0" w:type="auto"/>
            <w:tcBorders>
              <w:top w:val="nil"/>
              <w:left w:val="nil"/>
              <w:bottom w:val="nil"/>
              <w:right w:val="nil"/>
            </w:tcBorders>
            <w:shd w:val="clear" w:color="auto" w:fill="auto"/>
            <w:noWrap/>
            <w:vAlign w:val="center"/>
            <w:hideMark/>
          </w:tcPr>
          <w:p w14:paraId="7E13075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1,11-1,30</w:t>
            </w:r>
          </w:p>
        </w:tc>
        <w:tc>
          <w:tcPr>
            <w:tcW w:w="0" w:type="auto"/>
            <w:tcBorders>
              <w:top w:val="nil"/>
              <w:left w:val="nil"/>
              <w:bottom w:val="nil"/>
              <w:right w:val="nil"/>
            </w:tcBorders>
            <w:shd w:val="clear" w:color="auto" w:fill="auto"/>
            <w:noWrap/>
            <w:vAlign w:val="center"/>
            <w:hideMark/>
          </w:tcPr>
          <w:p w14:paraId="3B0CF2E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7ACED27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89364</w:t>
            </w:r>
          </w:p>
        </w:tc>
        <w:tc>
          <w:tcPr>
            <w:tcW w:w="0" w:type="auto"/>
            <w:tcBorders>
              <w:top w:val="nil"/>
              <w:left w:val="nil"/>
              <w:bottom w:val="nil"/>
              <w:right w:val="nil"/>
            </w:tcBorders>
            <w:shd w:val="clear" w:color="auto" w:fill="auto"/>
            <w:noWrap/>
            <w:vAlign w:val="center"/>
            <w:hideMark/>
          </w:tcPr>
          <w:p w14:paraId="6B6E186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1,17</w:t>
            </w:r>
          </w:p>
        </w:tc>
        <w:tc>
          <w:tcPr>
            <w:tcW w:w="0" w:type="auto"/>
            <w:tcBorders>
              <w:top w:val="nil"/>
              <w:left w:val="nil"/>
              <w:bottom w:val="nil"/>
              <w:right w:val="nil"/>
            </w:tcBorders>
            <w:shd w:val="clear" w:color="auto" w:fill="auto"/>
            <w:noWrap/>
            <w:vAlign w:val="center"/>
            <w:hideMark/>
          </w:tcPr>
          <w:p w14:paraId="79ABA96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0,05</w:t>
            </w:r>
          </w:p>
        </w:tc>
        <w:tc>
          <w:tcPr>
            <w:tcW w:w="0" w:type="auto"/>
            <w:tcBorders>
              <w:top w:val="nil"/>
              <w:left w:val="nil"/>
              <w:bottom w:val="nil"/>
              <w:right w:val="nil"/>
            </w:tcBorders>
            <w:shd w:val="clear" w:color="auto" w:fill="auto"/>
            <w:noWrap/>
            <w:vAlign w:val="center"/>
            <w:hideMark/>
          </w:tcPr>
          <w:p w14:paraId="498E708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1,07-1,27</w:t>
            </w:r>
          </w:p>
        </w:tc>
        <w:tc>
          <w:tcPr>
            <w:tcW w:w="0" w:type="auto"/>
            <w:tcBorders>
              <w:top w:val="nil"/>
              <w:left w:val="nil"/>
              <w:bottom w:val="nil"/>
              <w:right w:val="nil"/>
            </w:tcBorders>
            <w:shd w:val="clear" w:color="auto" w:fill="auto"/>
            <w:noWrap/>
            <w:vAlign w:val="center"/>
            <w:hideMark/>
          </w:tcPr>
          <w:p w14:paraId="787F564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481E22A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73500</w:t>
            </w:r>
          </w:p>
        </w:tc>
        <w:tc>
          <w:tcPr>
            <w:tcW w:w="0" w:type="auto"/>
            <w:tcBorders>
              <w:top w:val="nil"/>
              <w:left w:val="nil"/>
              <w:bottom w:val="nil"/>
              <w:right w:val="nil"/>
            </w:tcBorders>
            <w:shd w:val="clear" w:color="auto" w:fill="auto"/>
            <w:noWrap/>
            <w:vAlign w:val="center"/>
            <w:hideMark/>
          </w:tcPr>
          <w:p w14:paraId="472475D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1,22</w:t>
            </w:r>
          </w:p>
        </w:tc>
        <w:tc>
          <w:tcPr>
            <w:tcW w:w="0" w:type="auto"/>
            <w:tcBorders>
              <w:top w:val="nil"/>
              <w:left w:val="nil"/>
              <w:bottom w:val="nil"/>
              <w:right w:val="nil"/>
            </w:tcBorders>
            <w:shd w:val="clear" w:color="auto" w:fill="auto"/>
            <w:noWrap/>
            <w:vAlign w:val="center"/>
            <w:hideMark/>
          </w:tcPr>
          <w:p w14:paraId="5CC9F87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0,07</w:t>
            </w:r>
          </w:p>
        </w:tc>
        <w:tc>
          <w:tcPr>
            <w:tcW w:w="0" w:type="auto"/>
            <w:tcBorders>
              <w:top w:val="nil"/>
              <w:left w:val="nil"/>
              <w:bottom w:val="nil"/>
              <w:right w:val="nil"/>
            </w:tcBorders>
            <w:shd w:val="clear" w:color="auto" w:fill="auto"/>
            <w:noWrap/>
            <w:vAlign w:val="center"/>
            <w:hideMark/>
          </w:tcPr>
          <w:p w14:paraId="4B4E105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1,09-1,37</w:t>
            </w:r>
          </w:p>
        </w:tc>
        <w:tc>
          <w:tcPr>
            <w:tcW w:w="0" w:type="auto"/>
            <w:tcBorders>
              <w:top w:val="nil"/>
              <w:left w:val="nil"/>
              <w:bottom w:val="nil"/>
              <w:right w:val="nil"/>
            </w:tcBorders>
            <w:shd w:val="clear" w:color="auto" w:fill="auto"/>
            <w:noWrap/>
            <w:vAlign w:val="center"/>
            <w:hideMark/>
          </w:tcPr>
          <w:p w14:paraId="0CD610B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0,001</w:t>
            </w:r>
          </w:p>
        </w:tc>
        <w:tc>
          <w:tcPr>
            <w:tcW w:w="0" w:type="auto"/>
            <w:tcBorders>
              <w:top w:val="nil"/>
              <w:left w:val="nil"/>
              <w:bottom w:val="nil"/>
              <w:right w:val="nil"/>
            </w:tcBorders>
            <w:shd w:val="clear" w:color="auto" w:fill="auto"/>
            <w:noWrap/>
            <w:vAlign w:val="center"/>
            <w:hideMark/>
          </w:tcPr>
          <w:p w14:paraId="0B4CAD1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42118</w:t>
            </w:r>
          </w:p>
        </w:tc>
      </w:tr>
      <w:tr w:rsidR="00F83CE7" w:rsidRPr="00B056EF" w14:paraId="3861A3E5" w14:textId="77777777" w:rsidTr="00C64E72">
        <w:trPr>
          <w:trHeight w:val="290"/>
        </w:trPr>
        <w:tc>
          <w:tcPr>
            <w:tcW w:w="0" w:type="auto"/>
            <w:tcBorders>
              <w:top w:val="nil"/>
              <w:left w:val="nil"/>
              <w:bottom w:val="nil"/>
              <w:right w:val="nil"/>
            </w:tcBorders>
            <w:shd w:val="clear" w:color="auto" w:fill="auto"/>
            <w:noWrap/>
            <w:vAlign w:val="center"/>
            <w:hideMark/>
          </w:tcPr>
          <w:p w14:paraId="53A2D945" w14:textId="77777777" w:rsidR="00C64E72" w:rsidRPr="00C64E72" w:rsidRDefault="00C64E72" w:rsidP="00C64E72">
            <w:pPr>
              <w:spacing w:after="0" w:line="240" w:lineRule="auto"/>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Autoimmune</w:t>
            </w:r>
            <w:proofErr w:type="spellEnd"/>
            <w:r w:rsidRPr="00C64E72">
              <w:rPr>
                <w:rFonts w:ascii="Calibri" w:eastAsia="Times New Roman" w:hAnsi="Calibri" w:cs="Calibri"/>
                <w:sz w:val="18"/>
                <w:szCs w:val="18"/>
                <w:lang w:eastAsia="nb-NO"/>
              </w:rPr>
              <w:t>/</w:t>
            </w:r>
            <w:proofErr w:type="spellStart"/>
            <w:r w:rsidRPr="00C64E72">
              <w:rPr>
                <w:rFonts w:ascii="Calibri" w:eastAsia="Times New Roman" w:hAnsi="Calibri" w:cs="Calibri"/>
                <w:sz w:val="18"/>
                <w:szCs w:val="18"/>
                <w:lang w:eastAsia="nb-NO"/>
              </w:rPr>
              <w:t>Inflammatory</w:t>
            </w:r>
            <w:proofErr w:type="spellEnd"/>
            <w:r w:rsidRPr="00C64E72">
              <w:rPr>
                <w:rFonts w:ascii="Calibri" w:eastAsia="Times New Roman" w:hAnsi="Calibri" w:cs="Calibri"/>
                <w:sz w:val="18"/>
                <w:szCs w:val="18"/>
                <w:lang w:eastAsia="nb-NO"/>
              </w:rPr>
              <w:t xml:space="preserve"> </w:t>
            </w:r>
            <w:proofErr w:type="spellStart"/>
            <w:r w:rsidRPr="00C64E72">
              <w:rPr>
                <w:rFonts w:ascii="Calibri" w:eastAsia="Times New Roman" w:hAnsi="Calibri" w:cs="Calibri"/>
                <w:sz w:val="18"/>
                <w:szCs w:val="18"/>
                <w:lang w:eastAsia="nb-NO"/>
              </w:rPr>
              <w:t>Conditions</w:t>
            </w:r>
            <w:proofErr w:type="spellEnd"/>
          </w:p>
        </w:tc>
        <w:tc>
          <w:tcPr>
            <w:tcW w:w="0" w:type="auto"/>
            <w:tcBorders>
              <w:top w:val="nil"/>
              <w:left w:val="nil"/>
              <w:bottom w:val="nil"/>
              <w:right w:val="nil"/>
            </w:tcBorders>
            <w:shd w:val="clear" w:color="auto" w:fill="auto"/>
            <w:noWrap/>
            <w:vAlign w:val="center"/>
            <w:hideMark/>
          </w:tcPr>
          <w:p w14:paraId="2976132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1,31</w:t>
            </w:r>
          </w:p>
        </w:tc>
        <w:tc>
          <w:tcPr>
            <w:tcW w:w="0" w:type="auto"/>
            <w:tcBorders>
              <w:top w:val="nil"/>
              <w:left w:val="nil"/>
              <w:bottom w:val="nil"/>
              <w:right w:val="nil"/>
            </w:tcBorders>
            <w:shd w:val="clear" w:color="auto" w:fill="auto"/>
            <w:noWrap/>
            <w:vAlign w:val="center"/>
            <w:hideMark/>
          </w:tcPr>
          <w:p w14:paraId="31CA301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0,08</w:t>
            </w:r>
          </w:p>
        </w:tc>
        <w:tc>
          <w:tcPr>
            <w:tcW w:w="0" w:type="auto"/>
            <w:tcBorders>
              <w:top w:val="nil"/>
              <w:left w:val="nil"/>
              <w:bottom w:val="nil"/>
              <w:right w:val="nil"/>
            </w:tcBorders>
            <w:shd w:val="clear" w:color="auto" w:fill="auto"/>
            <w:noWrap/>
            <w:vAlign w:val="center"/>
            <w:hideMark/>
          </w:tcPr>
          <w:p w14:paraId="34A2AEA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1,17-1,47</w:t>
            </w:r>
          </w:p>
        </w:tc>
        <w:tc>
          <w:tcPr>
            <w:tcW w:w="0" w:type="auto"/>
            <w:tcBorders>
              <w:top w:val="nil"/>
              <w:left w:val="nil"/>
              <w:bottom w:val="nil"/>
              <w:right w:val="nil"/>
            </w:tcBorders>
            <w:shd w:val="clear" w:color="auto" w:fill="auto"/>
            <w:noWrap/>
            <w:vAlign w:val="center"/>
            <w:hideMark/>
          </w:tcPr>
          <w:p w14:paraId="60140D0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7C44616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102471</w:t>
            </w:r>
          </w:p>
        </w:tc>
        <w:tc>
          <w:tcPr>
            <w:tcW w:w="0" w:type="auto"/>
            <w:tcBorders>
              <w:top w:val="nil"/>
              <w:left w:val="nil"/>
              <w:bottom w:val="nil"/>
              <w:right w:val="nil"/>
            </w:tcBorders>
            <w:shd w:val="clear" w:color="auto" w:fill="auto"/>
            <w:noWrap/>
            <w:vAlign w:val="center"/>
            <w:hideMark/>
          </w:tcPr>
          <w:p w14:paraId="665A0F3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1,33</w:t>
            </w:r>
          </w:p>
        </w:tc>
        <w:tc>
          <w:tcPr>
            <w:tcW w:w="0" w:type="auto"/>
            <w:tcBorders>
              <w:top w:val="nil"/>
              <w:left w:val="nil"/>
              <w:bottom w:val="nil"/>
              <w:right w:val="nil"/>
            </w:tcBorders>
            <w:shd w:val="clear" w:color="auto" w:fill="auto"/>
            <w:noWrap/>
            <w:vAlign w:val="center"/>
            <w:hideMark/>
          </w:tcPr>
          <w:p w14:paraId="2806F75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0,08</w:t>
            </w:r>
          </w:p>
        </w:tc>
        <w:tc>
          <w:tcPr>
            <w:tcW w:w="0" w:type="auto"/>
            <w:tcBorders>
              <w:top w:val="nil"/>
              <w:left w:val="nil"/>
              <w:bottom w:val="nil"/>
              <w:right w:val="nil"/>
            </w:tcBorders>
            <w:shd w:val="clear" w:color="auto" w:fill="auto"/>
            <w:noWrap/>
            <w:vAlign w:val="center"/>
            <w:hideMark/>
          </w:tcPr>
          <w:p w14:paraId="2E4AB0B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1,17-1,50</w:t>
            </w:r>
          </w:p>
        </w:tc>
        <w:tc>
          <w:tcPr>
            <w:tcW w:w="0" w:type="auto"/>
            <w:tcBorders>
              <w:top w:val="nil"/>
              <w:left w:val="nil"/>
              <w:bottom w:val="nil"/>
              <w:right w:val="nil"/>
            </w:tcBorders>
            <w:shd w:val="clear" w:color="auto" w:fill="auto"/>
            <w:noWrap/>
            <w:vAlign w:val="center"/>
            <w:hideMark/>
          </w:tcPr>
          <w:p w14:paraId="0269877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257DA74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84893</w:t>
            </w:r>
          </w:p>
        </w:tc>
        <w:tc>
          <w:tcPr>
            <w:tcW w:w="0" w:type="auto"/>
            <w:tcBorders>
              <w:top w:val="nil"/>
              <w:left w:val="nil"/>
              <w:bottom w:val="nil"/>
              <w:right w:val="nil"/>
            </w:tcBorders>
            <w:shd w:val="clear" w:color="auto" w:fill="auto"/>
            <w:noWrap/>
            <w:vAlign w:val="center"/>
            <w:hideMark/>
          </w:tcPr>
          <w:p w14:paraId="6088507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1,41</w:t>
            </w:r>
          </w:p>
        </w:tc>
        <w:tc>
          <w:tcPr>
            <w:tcW w:w="0" w:type="auto"/>
            <w:tcBorders>
              <w:top w:val="nil"/>
              <w:left w:val="nil"/>
              <w:bottom w:val="nil"/>
              <w:right w:val="nil"/>
            </w:tcBorders>
            <w:shd w:val="clear" w:color="auto" w:fill="auto"/>
            <w:noWrap/>
            <w:vAlign w:val="center"/>
            <w:hideMark/>
          </w:tcPr>
          <w:p w14:paraId="688338F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0,12</w:t>
            </w:r>
          </w:p>
        </w:tc>
        <w:tc>
          <w:tcPr>
            <w:tcW w:w="0" w:type="auto"/>
            <w:tcBorders>
              <w:top w:val="nil"/>
              <w:left w:val="nil"/>
              <w:bottom w:val="nil"/>
              <w:right w:val="nil"/>
            </w:tcBorders>
            <w:shd w:val="clear" w:color="auto" w:fill="auto"/>
            <w:noWrap/>
            <w:vAlign w:val="center"/>
            <w:hideMark/>
          </w:tcPr>
          <w:p w14:paraId="0D2C8EB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1,20-1,66</w:t>
            </w:r>
          </w:p>
        </w:tc>
        <w:tc>
          <w:tcPr>
            <w:tcW w:w="0" w:type="auto"/>
            <w:tcBorders>
              <w:top w:val="nil"/>
              <w:left w:val="nil"/>
              <w:bottom w:val="nil"/>
              <w:right w:val="nil"/>
            </w:tcBorders>
            <w:shd w:val="clear" w:color="auto" w:fill="auto"/>
            <w:noWrap/>
            <w:vAlign w:val="center"/>
            <w:hideMark/>
          </w:tcPr>
          <w:p w14:paraId="016B73B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12433C0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48829</w:t>
            </w:r>
          </w:p>
        </w:tc>
      </w:tr>
      <w:tr w:rsidR="00F83CE7" w:rsidRPr="00B056EF" w14:paraId="79EE740F" w14:textId="77777777" w:rsidTr="00C64E72">
        <w:trPr>
          <w:trHeight w:val="190"/>
        </w:trPr>
        <w:tc>
          <w:tcPr>
            <w:tcW w:w="0" w:type="auto"/>
            <w:tcBorders>
              <w:top w:val="nil"/>
              <w:left w:val="nil"/>
              <w:bottom w:val="nil"/>
              <w:right w:val="nil"/>
            </w:tcBorders>
            <w:shd w:val="clear" w:color="auto" w:fill="auto"/>
            <w:noWrap/>
            <w:vAlign w:val="center"/>
            <w:hideMark/>
          </w:tcPr>
          <w:p w14:paraId="14D949A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p>
        </w:tc>
        <w:tc>
          <w:tcPr>
            <w:tcW w:w="0" w:type="auto"/>
            <w:tcBorders>
              <w:top w:val="nil"/>
              <w:left w:val="nil"/>
              <w:bottom w:val="nil"/>
              <w:right w:val="nil"/>
            </w:tcBorders>
            <w:shd w:val="clear" w:color="auto" w:fill="auto"/>
            <w:noWrap/>
            <w:vAlign w:val="bottom"/>
            <w:hideMark/>
          </w:tcPr>
          <w:p w14:paraId="6EEAF8A2"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475159CF"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16EF36E3"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72197063"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54F98292"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0312F794"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09B0A8C2"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5946D299"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0D0A2A4B"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5A0526F5"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12B46930"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2E34044C"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1C959162"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30F711CD"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c>
          <w:tcPr>
            <w:tcW w:w="0" w:type="auto"/>
            <w:tcBorders>
              <w:top w:val="nil"/>
              <w:left w:val="nil"/>
              <w:bottom w:val="nil"/>
              <w:right w:val="nil"/>
            </w:tcBorders>
            <w:shd w:val="clear" w:color="auto" w:fill="auto"/>
            <w:noWrap/>
            <w:vAlign w:val="bottom"/>
            <w:hideMark/>
          </w:tcPr>
          <w:p w14:paraId="1172BDF7" w14:textId="77777777" w:rsidR="00C64E72" w:rsidRPr="00C64E72" w:rsidRDefault="00C64E72" w:rsidP="00C64E72">
            <w:pPr>
              <w:spacing w:after="0" w:line="240" w:lineRule="auto"/>
              <w:rPr>
                <w:rFonts w:ascii="Times New Roman" w:eastAsia="Times New Roman" w:hAnsi="Times New Roman" w:cs="Times New Roman"/>
                <w:sz w:val="18"/>
                <w:szCs w:val="18"/>
                <w:lang w:eastAsia="nb-NO"/>
              </w:rPr>
            </w:pPr>
          </w:p>
        </w:tc>
      </w:tr>
      <w:tr w:rsidR="00F83CE7" w:rsidRPr="00B056EF" w14:paraId="476D1F98" w14:textId="77777777" w:rsidTr="00C64E72">
        <w:trPr>
          <w:trHeight w:val="290"/>
        </w:trPr>
        <w:tc>
          <w:tcPr>
            <w:tcW w:w="0" w:type="auto"/>
            <w:tcBorders>
              <w:top w:val="nil"/>
              <w:left w:val="nil"/>
              <w:bottom w:val="nil"/>
              <w:right w:val="nil"/>
            </w:tcBorders>
            <w:shd w:val="clear" w:color="auto" w:fill="auto"/>
            <w:noWrap/>
            <w:vAlign w:val="center"/>
            <w:hideMark/>
          </w:tcPr>
          <w:p w14:paraId="4BE760A7" w14:textId="77777777" w:rsidR="00C64E72" w:rsidRPr="00C64E72" w:rsidRDefault="00C64E72" w:rsidP="00C64E72">
            <w:pPr>
              <w:spacing w:after="0" w:line="240" w:lineRule="auto"/>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Asthma</w:t>
            </w:r>
            <w:proofErr w:type="spellEnd"/>
          </w:p>
        </w:tc>
        <w:tc>
          <w:tcPr>
            <w:tcW w:w="0" w:type="auto"/>
            <w:tcBorders>
              <w:top w:val="nil"/>
              <w:left w:val="nil"/>
              <w:bottom w:val="nil"/>
              <w:right w:val="nil"/>
            </w:tcBorders>
            <w:shd w:val="clear" w:color="auto" w:fill="auto"/>
            <w:noWrap/>
            <w:vAlign w:val="center"/>
            <w:hideMark/>
          </w:tcPr>
          <w:p w14:paraId="0673D49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1,61</w:t>
            </w:r>
          </w:p>
        </w:tc>
        <w:tc>
          <w:tcPr>
            <w:tcW w:w="0" w:type="auto"/>
            <w:tcBorders>
              <w:top w:val="nil"/>
              <w:left w:val="nil"/>
              <w:bottom w:val="nil"/>
              <w:right w:val="nil"/>
            </w:tcBorders>
            <w:shd w:val="clear" w:color="auto" w:fill="auto"/>
            <w:noWrap/>
            <w:vAlign w:val="center"/>
            <w:hideMark/>
          </w:tcPr>
          <w:p w14:paraId="24AF6A3E" w14:textId="3667C2ED"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788B87A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1,42-1,83</w:t>
            </w:r>
          </w:p>
        </w:tc>
        <w:tc>
          <w:tcPr>
            <w:tcW w:w="0" w:type="auto"/>
            <w:tcBorders>
              <w:top w:val="nil"/>
              <w:left w:val="nil"/>
              <w:bottom w:val="nil"/>
              <w:right w:val="nil"/>
            </w:tcBorders>
            <w:shd w:val="clear" w:color="auto" w:fill="auto"/>
            <w:noWrap/>
            <w:vAlign w:val="center"/>
            <w:hideMark/>
          </w:tcPr>
          <w:p w14:paraId="1BDF847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68EA3DB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100383</w:t>
            </w:r>
          </w:p>
        </w:tc>
        <w:tc>
          <w:tcPr>
            <w:tcW w:w="0" w:type="auto"/>
            <w:tcBorders>
              <w:top w:val="nil"/>
              <w:left w:val="nil"/>
              <w:bottom w:val="nil"/>
              <w:right w:val="nil"/>
            </w:tcBorders>
            <w:shd w:val="clear" w:color="auto" w:fill="auto"/>
            <w:noWrap/>
            <w:vAlign w:val="center"/>
            <w:hideMark/>
          </w:tcPr>
          <w:p w14:paraId="7D4EB04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1,38</w:t>
            </w:r>
          </w:p>
        </w:tc>
        <w:tc>
          <w:tcPr>
            <w:tcW w:w="0" w:type="auto"/>
            <w:tcBorders>
              <w:top w:val="nil"/>
              <w:left w:val="nil"/>
              <w:bottom w:val="nil"/>
              <w:right w:val="nil"/>
            </w:tcBorders>
            <w:shd w:val="clear" w:color="auto" w:fill="auto"/>
            <w:noWrap/>
            <w:vAlign w:val="center"/>
            <w:hideMark/>
          </w:tcPr>
          <w:p w14:paraId="4ECD9E56" w14:textId="7B93B416"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41401D8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1,20-1,59</w:t>
            </w:r>
          </w:p>
        </w:tc>
        <w:tc>
          <w:tcPr>
            <w:tcW w:w="0" w:type="auto"/>
            <w:tcBorders>
              <w:top w:val="nil"/>
              <w:left w:val="nil"/>
              <w:bottom w:val="nil"/>
              <w:right w:val="nil"/>
            </w:tcBorders>
            <w:shd w:val="clear" w:color="auto" w:fill="auto"/>
            <w:noWrap/>
            <w:vAlign w:val="center"/>
            <w:hideMark/>
          </w:tcPr>
          <w:p w14:paraId="53B9F7D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2066FD7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82971</w:t>
            </w:r>
          </w:p>
        </w:tc>
        <w:tc>
          <w:tcPr>
            <w:tcW w:w="0" w:type="auto"/>
            <w:tcBorders>
              <w:top w:val="nil"/>
              <w:left w:val="nil"/>
              <w:bottom w:val="nil"/>
              <w:right w:val="nil"/>
            </w:tcBorders>
            <w:shd w:val="clear" w:color="auto" w:fill="auto"/>
            <w:noWrap/>
            <w:vAlign w:val="center"/>
            <w:hideMark/>
          </w:tcPr>
          <w:p w14:paraId="2A16240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1,57</w:t>
            </w:r>
          </w:p>
        </w:tc>
        <w:tc>
          <w:tcPr>
            <w:tcW w:w="0" w:type="auto"/>
            <w:tcBorders>
              <w:top w:val="nil"/>
              <w:left w:val="nil"/>
              <w:bottom w:val="nil"/>
              <w:right w:val="nil"/>
            </w:tcBorders>
            <w:shd w:val="clear" w:color="auto" w:fill="auto"/>
            <w:noWrap/>
            <w:vAlign w:val="center"/>
            <w:hideMark/>
          </w:tcPr>
          <w:p w14:paraId="2E70248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0,15</w:t>
            </w:r>
          </w:p>
        </w:tc>
        <w:tc>
          <w:tcPr>
            <w:tcW w:w="0" w:type="auto"/>
            <w:tcBorders>
              <w:top w:val="nil"/>
              <w:left w:val="nil"/>
              <w:bottom w:val="nil"/>
              <w:right w:val="nil"/>
            </w:tcBorders>
            <w:shd w:val="clear" w:color="auto" w:fill="auto"/>
            <w:noWrap/>
            <w:vAlign w:val="center"/>
            <w:hideMark/>
          </w:tcPr>
          <w:p w14:paraId="1F36845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1,30-1,89</w:t>
            </w:r>
          </w:p>
        </w:tc>
        <w:tc>
          <w:tcPr>
            <w:tcW w:w="0" w:type="auto"/>
            <w:tcBorders>
              <w:top w:val="nil"/>
              <w:left w:val="nil"/>
              <w:bottom w:val="nil"/>
              <w:right w:val="nil"/>
            </w:tcBorders>
            <w:shd w:val="clear" w:color="auto" w:fill="auto"/>
            <w:noWrap/>
            <w:vAlign w:val="center"/>
            <w:hideMark/>
          </w:tcPr>
          <w:p w14:paraId="0980F9D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33FE8CD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47780</w:t>
            </w:r>
          </w:p>
        </w:tc>
      </w:tr>
      <w:tr w:rsidR="00F83CE7" w:rsidRPr="00B056EF" w14:paraId="6A4E23BC" w14:textId="77777777" w:rsidTr="00C64E72">
        <w:trPr>
          <w:trHeight w:val="290"/>
        </w:trPr>
        <w:tc>
          <w:tcPr>
            <w:tcW w:w="0" w:type="auto"/>
            <w:tcBorders>
              <w:top w:val="nil"/>
              <w:left w:val="nil"/>
              <w:bottom w:val="nil"/>
              <w:right w:val="nil"/>
            </w:tcBorders>
            <w:shd w:val="clear" w:color="auto" w:fill="auto"/>
            <w:noWrap/>
            <w:vAlign w:val="center"/>
            <w:hideMark/>
          </w:tcPr>
          <w:p w14:paraId="4061D2C0" w14:textId="77777777" w:rsidR="00C64E72" w:rsidRPr="00C64E72" w:rsidRDefault="00C64E72" w:rsidP="00C64E72">
            <w:pPr>
              <w:spacing w:after="0" w:line="240" w:lineRule="auto"/>
              <w:rPr>
                <w:rFonts w:ascii="Calibri" w:eastAsia="Times New Roman" w:hAnsi="Calibri" w:cs="Calibri"/>
                <w:sz w:val="18"/>
                <w:szCs w:val="18"/>
                <w:lang w:val="en-US" w:eastAsia="nb-NO"/>
              </w:rPr>
            </w:pPr>
            <w:r w:rsidRPr="00C64E72">
              <w:rPr>
                <w:rFonts w:ascii="Calibri" w:eastAsia="Times New Roman" w:hAnsi="Calibri" w:cs="Calibri"/>
                <w:sz w:val="18"/>
                <w:szCs w:val="18"/>
                <w:lang w:val="en-US" w:eastAsia="nb-NO"/>
              </w:rPr>
              <w:t>Any Allergy (pollen, animal, other)</w:t>
            </w:r>
          </w:p>
        </w:tc>
        <w:tc>
          <w:tcPr>
            <w:tcW w:w="0" w:type="auto"/>
            <w:tcBorders>
              <w:top w:val="nil"/>
              <w:left w:val="nil"/>
              <w:bottom w:val="nil"/>
              <w:right w:val="nil"/>
            </w:tcBorders>
            <w:shd w:val="clear" w:color="auto" w:fill="auto"/>
            <w:noWrap/>
            <w:vAlign w:val="center"/>
            <w:hideMark/>
          </w:tcPr>
          <w:p w14:paraId="03DEE30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1,14</w:t>
            </w:r>
          </w:p>
        </w:tc>
        <w:tc>
          <w:tcPr>
            <w:tcW w:w="0" w:type="auto"/>
            <w:tcBorders>
              <w:top w:val="nil"/>
              <w:left w:val="nil"/>
              <w:bottom w:val="nil"/>
              <w:right w:val="nil"/>
            </w:tcBorders>
            <w:shd w:val="clear" w:color="auto" w:fill="auto"/>
            <w:noWrap/>
            <w:vAlign w:val="center"/>
            <w:hideMark/>
          </w:tcPr>
          <w:p w14:paraId="18B722E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0,05</w:t>
            </w:r>
          </w:p>
        </w:tc>
        <w:tc>
          <w:tcPr>
            <w:tcW w:w="0" w:type="auto"/>
            <w:tcBorders>
              <w:top w:val="nil"/>
              <w:left w:val="nil"/>
              <w:bottom w:val="nil"/>
              <w:right w:val="nil"/>
            </w:tcBorders>
            <w:shd w:val="clear" w:color="auto" w:fill="auto"/>
            <w:noWrap/>
            <w:vAlign w:val="center"/>
            <w:hideMark/>
          </w:tcPr>
          <w:p w14:paraId="44C3090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1,04-1,24</w:t>
            </w:r>
          </w:p>
        </w:tc>
        <w:tc>
          <w:tcPr>
            <w:tcW w:w="0" w:type="auto"/>
            <w:tcBorders>
              <w:top w:val="nil"/>
              <w:left w:val="nil"/>
              <w:bottom w:val="nil"/>
              <w:right w:val="nil"/>
            </w:tcBorders>
            <w:shd w:val="clear" w:color="auto" w:fill="auto"/>
            <w:noWrap/>
            <w:vAlign w:val="center"/>
            <w:hideMark/>
          </w:tcPr>
          <w:p w14:paraId="093F31B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0,004</w:t>
            </w:r>
          </w:p>
        </w:tc>
        <w:tc>
          <w:tcPr>
            <w:tcW w:w="0" w:type="auto"/>
            <w:tcBorders>
              <w:top w:val="nil"/>
              <w:left w:val="nil"/>
              <w:bottom w:val="nil"/>
              <w:right w:val="nil"/>
            </w:tcBorders>
            <w:shd w:val="clear" w:color="auto" w:fill="auto"/>
            <w:noWrap/>
            <w:vAlign w:val="center"/>
            <w:hideMark/>
          </w:tcPr>
          <w:p w14:paraId="5862BB8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92658</w:t>
            </w:r>
          </w:p>
        </w:tc>
        <w:tc>
          <w:tcPr>
            <w:tcW w:w="0" w:type="auto"/>
            <w:tcBorders>
              <w:top w:val="nil"/>
              <w:left w:val="nil"/>
              <w:bottom w:val="nil"/>
              <w:right w:val="nil"/>
            </w:tcBorders>
            <w:shd w:val="clear" w:color="auto" w:fill="auto"/>
            <w:noWrap/>
            <w:vAlign w:val="center"/>
            <w:hideMark/>
          </w:tcPr>
          <w:p w14:paraId="5EC01A0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1,17</w:t>
            </w:r>
          </w:p>
        </w:tc>
        <w:tc>
          <w:tcPr>
            <w:tcW w:w="0" w:type="auto"/>
            <w:tcBorders>
              <w:top w:val="nil"/>
              <w:left w:val="nil"/>
              <w:bottom w:val="nil"/>
              <w:right w:val="nil"/>
            </w:tcBorders>
            <w:shd w:val="clear" w:color="auto" w:fill="auto"/>
            <w:noWrap/>
            <w:vAlign w:val="center"/>
            <w:hideMark/>
          </w:tcPr>
          <w:p w14:paraId="0AB37A6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0,06</w:t>
            </w:r>
          </w:p>
        </w:tc>
        <w:tc>
          <w:tcPr>
            <w:tcW w:w="0" w:type="auto"/>
            <w:tcBorders>
              <w:top w:val="nil"/>
              <w:left w:val="nil"/>
              <w:bottom w:val="nil"/>
              <w:right w:val="nil"/>
            </w:tcBorders>
            <w:shd w:val="clear" w:color="auto" w:fill="auto"/>
            <w:noWrap/>
            <w:vAlign w:val="center"/>
            <w:hideMark/>
          </w:tcPr>
          <w:p w14:paraId="226B7E9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1,06-1,28</w:t>
            </w:r>
          </w:p>
        </w:tc>
        <w:tc>
          <w:tcPr>
            <w:tcW w:w="0" w:type="auto"/>
            <w:tcBorders>
              <w:top w:val="nil"/>
              <w:left w:val="nil"/>
              <w:bottom w:val="nil"/>
              <w:right w:val="nil"/>
            </w:tcBorders>
            <w:shd w:val="clear" w:color="auto" w:fill="auto"/>
            <w:noWrap/>
            <w:vAlign w:val="center"/>
            <w:hideMark/>
          </w:tcPr>
          <w:p w14:paraId="10E3162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0,001</w:t>
            </w:r>
          </w:p>
        </w:tc>
        <w:tc>
          <w:tcPr>
            <w:tcW w:w="0" w:type="auto"/>
            <w:tcBorders>
              <w:top w:val="nil"/>
              <w:left w:val="nil"/>
              <w:bottom w:val="nil"/>
              <w:right w:val="nil"/>
            </w:tcBorders>
            <w:shd w:val="clear" w:color="auto" w:fill="auto"/>
            <w:noWrap/>
            <w:vAlign w:val="center"/>
            <w:hideMark/>
          </w:tcPr>
          <w:p w14:paraId="72D6C19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72352</w:t>
            </w:r>
          </w:p>
        </w:tc>
        <w:tc>
          <w:tcPr>
            <w:tcW w:w="0" w:type="auto"/>
            <w:tcBorders>
              <w:top w:val="nil"/>
              <w:left w:val="nil"/>
              <w:bottom w:val="nil"/>
              <w:right w:val="nil"/>
            </w:tcBorders>
            <w:shd w:val="clear" w:color="auto" w:fill="auto"/>
            <w:noWrap/>
            <w:vAlign w:val="center"/>
            <w:hideMark/>
          </w:tcPr>
          <w:p w14:paraId="33CCD63B" w14:textId="45ADD2FE"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5443675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0,08</w:t>
            </w:r>
          </w:p>
        </w:tc>
        <w:tc>
          <w:tcPr>
            <w:tcW w:w="0" w:type="auto"/>
            <w:tcBorders>
              <w:top w:val="nil"/>
              <w:left w:val="nil"/>
              <w:bottom w:val="nil"/>
              <w:right w:val="nil"/>
            </w:tcBorders>
            <w:shd w:val="clear" w:color="auto" w:fill="auto"/>
            <w:noWrap/>
            <w:vAlign w:val="center"/>
            <w:hideMark/>
          </w:tcPr>
          <w:p w14:paraId="38DFEFD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1,05-1,36</w:t>
            </w:r>
          </w:p>
        </w:tc>
        <w:tc>
          <w:tcPr>
            <w:tcW w:w="0" w:type="auto"/>
            <w:tcBorders>
              <w:top w:val="nil"/>
              <w:left w:val="nil"/>
              <w:bottom w:val="nil"/>
              <w:right w:val="nil"/>
            </w:tcBorders>
            <w:shd w:val="clear" w:color="auto" w:fill="auto"/>
            <w:noWrap/>
            <w:vAlign w:val="center"/>
            <w:hideMark/>
          </w:tcPr>
          <w:p w14:paraId="01FFC06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0,006</w:t>
            </w:r>
          </w:p>
        </w:tc>
        <w:tc>
          <w:tcPr>
            <w:tcW w:w="0" w:type="auto"/>
            <w:tcBorders>
              <w:top w:val="nil"/>
              <w:left w:val="nil"/>
              <w:bottom w:val="nil"/>
              <w:right w:val="nil"/>
            </w:tcBorders>
            <w:shd w:val="clear" w:color="auto" w:fill="auto"/>
            <w:noWrap/>
            <w:vAlign w:val="center"/>
            <w:hideMark/>
          </w:tcPr>
          <w:p w14:paraId="4B85E27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41684</w:t>
            </w:r>
          </w:p>
        </w:tc>
      </w:tr>
      <w:tr w:rsidR="00F83CE7" w:rsidRPr="00B056EF" w14:paraId="51555533" w14:textId="77777777" w:rsidTr="00C64E72">
        <w:trPr>
          <w:trHeight w:val="290"/>
        </w:trPr>
        <w:tc>
          <w:tcPr>
            <w:tcW w:w="0" w:type="auto"/>
            <w:tcBorders>
              <w:top w:val="nil"/>
              <w:left w:val="nil"/>
              <w:bottom w:val="nil"/>
              <w:right w:val="nil"/>
            </w:tcBorders>
            <w:shd w:val="clear" w:color="auto" w:fill="auto"/>
            <w:noWrap/>
            <w:vAlign w:val="center"/>
            <w:hideMark/>
          </w:tcPr>
          <w:p w14:paraId="52BDC3BB" w14:textId="77777777" w:rsidR="00C64E72" w:rsidRPr="00C64E72" w:rsidRDefault="00C64E72" w:rsidP="00C64E72">
            <w:pPr>
              <w:spacing w:after="0" w:line="240" w:lineRule="auto"/>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Atopic</w:t>
            </w:r>
            <w:proofErr w:type="spellEnd"/>
            <w:r w:rsidRPr="00C64E72">
              <w:rPr>
                <w:rFonts w:ascii="Calibri" w:eastAsia="Times New Roman" w:hAnsi="Calibri" w:cs="Calibri"/>
                <w:sz w:val="18"/>
                <w:szCs w:val="18"/>
                <w:lang w:eastAsia="nb-NO"/>
              </w:rPr>
              <w:t xml:space="preserve"> </w:t>
            </w:r>
            <w:proofErr w:type="spellStart"/>
            <w:r w:rsidRPr="00C64E72">
              <w:rPr>
                <w:rFonts w:ascii="Calibri" w:eastAsia="Times New Roman" w:hAnsi="Calibri" w:cs="Calibri"/>
                <w:sz w:val="18"/>
                <w:szCs w:val="18"/>
                <w:lang w:eastAsia="nb-NO"/>
              </w:rPr>
              <w:t>Eczema</w:t>
            </w:r>
            <w:proofErr w:type="spellEnd"/>
          </w:p>
        </w:tc>
        <w:tc>
          <w:tcPr>
            <w:tcW w:w="0" w:type="auto"/>
            <w:tcBorders>
              <w:top w:val="nil"/>
              <w:left w:val="nil"/>
              <w:bottom w:val="nil"/>
              <w:right w:val="nil"/>
            </w:tcBorders>
            <w:shd w:val="clear" w:color="auto" w:fill="auto"/>
            <w:noWrap/>
            <w:vAlign w:val="center"/>
            <w:hideMark/>
          </w:tcPr>
          <w:p w14:paraId="550AAE0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1,06</w:t>
            </w:r>
          </w:p>
        </w:tc>
        <w:tc>
          <w:tcPr>
            <w:tcW w:w="0" w:type="auto"/>
            <w:tcBorders>
              <w:top w:val="nil"/>
              <w:left w:val="nil"/>
              <w:bottom w:val="nil"/>
              <w:right w:val="nil"/>
            </w:tcBorders>
            <w:shd w:val="clear" w:color="auto" w:fill="auto"/>
            <w:noWrap/>
            <w:vAlign w:val="center"/>
            <w:hideMark/>
          </w:tcPr>
          <w:p w14:paraId="15C24AB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0,09</w:t>
            </w:r>
          </w:p>
        </w:tc>
        <w:tc>
          <w:tcPr>
            <w:tcW w:w="0" w:type="auto"/>
            <w:tcBorders>
              <w:top w:val="nil"/>
              <w:left w:val="nil"/>
              <w:bottom w:val="nil"/>
              <w:right w:val="nil"/>
            </w:tcBorders>
            <w:shd w:val="clear" w:color="auto" w:fill="auto"/>
            <w:noWrap/>
            <w:vAlign w:val="center"/>
            <w:hideMark/>
          </w:tcPr>
          <w:p w14:paraId="59B9D72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0,89-1,26</w:t>
            </w:r>
          </w:p>
        </w:tc>
        <w:tc>
          <w:tcPr>
            <w:tcW w:w="0" w:type="auto"/>
            <w:tcBorders>
              <w:top w:val="nil"/>
              <w:left w:val="nil"/>
              <w:bottom w:val="nil"/>
              <w:right w:val="nil"/>
            </w:tcBorders>
            <w:shd w:val="clear" w:color="auto" w:fill="auto"/>
            <w:noWrap/>
            <w:vAlign w:val="center"/>
            <w:hideMark/>
          </w:tcPr>
          <w:p w14:paraId="497ED5B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0,525</w:t>
            </w:r>
          </w:p>
        </w:tc>
        <w:tc>
          <w:tcPr>
            <w:tcW w:w="0" w:type="auto"/>
            <w:tcBorders>
              <w:top w:val="nil"/>
              <w:left w:val="nil"/>
              <w:bottom w:val="nil"/>
              <w:right w:val="nil"/>
            </w:tcBorders>
            <w:shd w:val="clear" w:color="auto" w:fill="auto"/>
            <w:noWrap/>
            <w:vAlign w:val="center"/>
            <w:hideMark/>
          </w:tcPr>
          <w:p w14:paraId="21DAC22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101162</w:t>
            </w:r>
          </w:p>
        </w:tc>
        <w:tc>
          <w:tcPr>
            <w:tcW w:w="0" w:type="auto"/>
            <w:tcBorders>
              <w:top w:val="nil"/>
              <w:left w:val="nil"/>
              <w:bottom w:val="nil"/>
              <w:right w:val="nil"/>
            </w:tcBorders>
            <w:shd w:val="clear" w:color="auto" w:fill="auto"/>
            <w:noWrap/>
            <w:vAlign w:val="center"/>
            <w:hideMark/>
          </w:tcPr>
          <w:p w14:paraId="6057FE4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1,13</w:t>
            </w:r>
          </w:p>
        </w:tc>
        <w:tc>
          <w:tcPr>
            <w:tcW w:w="0" w:type="auto"/>
            <w:tcBorders>
              <w:top w:val="nil"/>
              <w:left w:val="nil"/>
              <w:bottom w:val="nil"/>
              <w:right w:val="nil"/>
            </w:tcBorders>
            <w:shd w:val="clear" w:color="auto" w:fill="auto"/>
            <w:noWrap/>
            <w:vAlign w:val="center"/>
            <w:hideMark/>
          </w:tcPr>
          <w:p w14:paraId="2AC1EF83" w14:textId="6C709742"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6D0E3DA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0,95-1,36</w:t>
            </w:r>
          </w:p>
        </w:tc>
        <w:tc>
          <w:tcPr>
            <w:tcW w:w="0" w:type="auto"/>
            <w:tcBorders>
              <w:top w:val="nil"/>
              <w:left w:val="nil"/>
              <w:bottom w:val="nil"/>
              <w:right w:val="nil"/>
            </w:tcBorders>
            <w:shd w:val="clear" w:color="auto" w:fill="auto"/>
            <w:noWrap/>
            <w:vAlign w:val="center"/>
            <w:hideMark/>
          </w:tcPr>
          <w:p w14:paraId="565FC09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0,176</w:t>
            </w:r>
          </w:p>
        </w:tc>
        <w:tc>
          <w:tcPr>
            <w:tcW w:w="0" w:type="auto"/>
            <w:tcBorders>
              <w:top w:val="nil"/>
              <w:left w:val="nil"/>
              <w:bottom w:val="nil"/>
              <w:right w:val="nil"/>
            </w:tcBorders>
            <w:shd w:val="clear" w:color="auto" w:fill="auto"/>
            <w:noWrap/>
            <w:vAlign w:val="center"/>
            <w:hideMark/>
          </w:tcPr>
          <w:p w14:paraId="326CAFE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80245</w:t>
            </w:r>
          </w:p>
        </w:tc>
        <w:tc>
          <w:tcPr>
            <w:tcW w:w="0" w:type="auto"/>
            <w:tcBorders>
              <w:top w:val="nil"/>
              <w:left w:val="nil"/>
              <w:bottom w:val="nil"/>
              <w:right w:val="nil"/>
            </w:tcBorders>
            <w:shd w:val="clear" w:color="auto" w:fill="auto"/>
            <w:noWrap/>
            <w:vAlign w:val="center"/>
            <w:hideMark/>
          </w:tcPr>
          <w:p w14:paraId="0EA4461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1,13</w:t>
            </w:r>
          </w:p>
        </w:tc>
        <w:tc>
          <w:tcPr>
            <w:tcW w:w="0" w:type="auto"/>
            <w:tcBorders>
              <w:top w:val="nil"/>
              <w:left w:val="nil"/>
              <w:bottom w:val="nil"/>
              <w:right w:val="nil"/>
            </w:tcBorders>
            <w:shd w:val="clear" w:color="auto" w:fill="auto"/>
            <w:noWrap/>
            <w:vAlign w:val="center"/>
            <w:hideMark/>
          </w:tcPr>
          <w:p w14:paraId="4F20F9A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0,14</w:t>
            </w:r>
          </w:p>
        </w:tc>
        <w:tc>
          <w:tcPr>
            <w:tcW w:w="0" w:type="auto"/>
            <w:tcBorders>
              <w:top w:val="nil"/>
              <w:left w:val="nil"/>
              <w:bottom w:val="nil"/>
              <w:right w:val="nil"/>
            </w:tcBorders>
            <w:shd w:val="clear" w:color="auto" w:fill="auto"/>
            <w:noWrap/>
            <w:vAlign w:val="center"/>
            <w:hideMark/>
          </w:tcPr>
          <w:p w14:paraId="3F156E3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0,89-1,45</w:t>
            </w:r>
          </w:p>
        </w:tc>
        <w:tc>
          <w:tcPr>
            <w:tcW w:w="0" w:type="auto"/>
            <w:tcBorders>
              <w:top w:val="nil"/>
              <w:left w:val="nil"/>
              <w:bottom w:val="nil"/>
              <w:right w:val="nil"/>
            </w:tcBorders>
            <w:shd w:val="clear" w:color="auto" w:fill="auto"/>
            <w:noWrap/>
            <w:vAlign w:val="center"/>
            <w:hideMark/>
          </w:tcPr>
          <w:p w14:paraId="34319D2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0,311</w:t>
            </w:r>
          </w:p>
        </w:tc>
        <w:tc>
          <w:tcPr>
            <w:tcW w:w="0" w:type="auto"/>
            <w:tcBorders>
              <w:top w:val="nil"/>
              <w:left w:val="nil"/>
              <w:bottom w:val="nil"/>
              <w:right w:val="nil"/>
            </w:tcBorders>
            <w:shd w:val="clear" w:color="auto" w:fill="auto"/>
            <w:noWrap/>
            <w:vAlign w:val="center"/>
            <w:hideMark/>
          </w:tcPr>
          <w:p w14:paraId="6E65C57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46232</w:t>
            </w:r>
          </w:p>
        </w:tc>
      </w:tr>
      <w:tr w:rsidR="00F83CE7" w:rsidRPr="00B056EF" w14:paraId="5300EB74" w14:textId="77777777" w:rsidTr="00C64E72">
        <w:trPr>
          <w:trHeight w:val="290"/>
        </w:trPr>
        <w:tc>
          <w:tcPr>
            <w:tcW w:w="0" w:type="auto"/>
            <w:tcBorders>
              <w:top w:val="nil"/>
              <w:left w:val="nil"/>
              <w:bottom w:val="nil"/>
              <w:right w:val="nil"/>
            </w:tcBorders>
            <w:shd w:val="clear" w:color="auto" w:fill="auto"/>
            <w:noWrap/>
            <w:vAlign w:val="center"/>
            <w:hideMark/>
          </w:tcPr>
          <w:p w14:paraId="51B25FD1" w14:textId="77777777" w:rsidR="00C64E72" w:rsidRPr="00C64E72" w:rsidRDefault="00C64E72" w:rsidP="00C64E72">
            <w:pPr>
              <w:spacing w:after="0" w:line="240" w:lineRule="auto"/>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Urticaria/Hives</w:t>
            </w:r>
          </w:p>
        </w:tc>
        <w:tc>
          <w:tcPr>
            <w:tcW w:w="0" w:type="auto"/>
            <w:tcBorders>
              <w:top w:val="nil"/>
              <w:left w:val="nil"/>
              <w:bottom w:val="nil"/>
              <w:right w:val="nil"/>
            </w:tcBorders>
            <w:shd w:val="clear" w:color="auto" w:fill="auto"/>
            <w:noWrap/>
            <w:vAlign w:val="center"/>
            <w:hideMark/>
          </w:tcPr>
          <w:p w14:paraId="4312AA0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1,11</w:t>
            </w:r>
          </w:p>
        </w:tc>
        <w:tc>
          <w:tcPr>
            <w:tcW w:w="0" w:type="auto"/>
            <w:tcBorders>
              <w:top w:val="nil"/>
              <w:left w:val="nil"/>
              <w:bottom w:val="nil"/>
              <w:right w:val="nil"/>
            </w:tcBorders>
            <w:shd w:val="clear" w:color="auto" w:fill="auto"/>
            <w:noWrap/>
            <w:vAlign w:val="center"/>
            <w:hideMark/>
          </w:tcPr>
          <w:p w14:paraId="3E124F0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0,21</w:t>
            </w:r>
          </w:p>
        </w:tc>
        <w:tc>
          <w:tcPr>
            <w:tcW w:w="0" w:type="auto"/>
            <w:tcBorders>
              <w:top w:val="nil"/>
              <w:left w:val="nil"/>
              <w:bottom w:val="nil"/>
              <w:right w:val="nil"/>
            </w:tcBorders>
            <w:shd w:val="clear" w:color="auto" w:fill="auto"/>
            <w:noWrap/>
            <w:vAlign w:val="center"/>
            <w:hideMark/>
          </w:tcPr>
          <w:p w14:paraId="5F6E69A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0,77-1,60</w:t>
            </w:r>
          </w:p>
        </w:tc>
        <w:tc>
          <w:tcPr>
            <w:tcW w:w="0" w:type="auto"/>
            <w:tcBorders>
              <w:top w:val="nil"/>
              <w:left w:val="nil"/>
              <w:bottom w:val="nil"/>
              <w:right w:val="nil"/>
            </w:tcBorders>
            <w:shd w:val="clear" w:color="auto" w:fill="auto"/>
            <w:noWrap/>
            <w:vAlign w:val="center"/>
            <w:hideMark/>
          </w:tcPr>
          <w:p w14:paraId="29D808A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0,577</w:t>
            </w:r>
          </w:p>
        </w:tc>
        <w:tc>
          <w:tcPr>
            <w:tcW w:w="0" w:type="auto"/>
            <w:tcBorders>
              <w:top w:val="nil"/>
              <w:left w:val="nil"/>
              <w:bottom w:val="nil"/>
              <w:right w:val="nil"/>
            </w:tcBorders>
            <w:shd w:val="clear" w:color="auto" w:fill="auto"/>
            <w:noWrap/>
            <w:vAlign w:val="center"/>
            <w:hideMark/>
          </w:tcPr>
          <w:p w14:paraId="5FD0D87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100777</w:t>
            </w:r>
          </w:p>
        </w:tc>
        <w:tc>
          <w:tcPr>
            <w:tcW w:w="0" w:type="auto"/>
            <w:tcBorders>
              <w:top w:val="nil"/>
              <w:left w:val="nil"/>
              <w:bottom w:val="nil"/>
              <w:right w:val="nil"/>
            </w:tcBorders>
            <w:shd w:val="clear" w:color="auto" w:fill="auto"/>
            <w:noWrap/>
            <w:vAlign w:val="center"/>
            <w:hideMark/>
          </w:tcPr>
          <w:p w14:paraId="6A0D395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1,17</w:t>
            </w:r>
          </w:p>
        </w:tc>
        <w:tc>
          <w:tcPr>
            <w:tcW w:w="0" w:type="auto"/>
            <w:tcBorders>
              <w:top w:val="nil"/>
              <w:left w:val="nil"/>
              <w:bottom w:val="nil"/>
              <w:right w:val="nil"/>
            </w:tcBorders>
            <w:shd w:val="clear" w:color="auto" w:fill="auto"/>
            <w:noWrap/>
            <w:vAlign w:val="center"/>
            <w:hideMark/>
          </w:tcPr>
          <w:p w14:paraId="185E0FA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0,23</w:t>
            </w:r>
          </w:p>
        </w:tc>
        <w:tc>
          <w:tcPr>
            <w:tcW w:w="0" w:type="auto"/>
            <w:tcBorders>
              <w:top w:val="nil"/>
              <w:left w:val="nil"/>
              <w:bottom w:val="nil"/>
              <w:right w:val="nil"/>
            </w:tcBorders>
            <w:shd w:val="clear" w:color="auto" w:fill="auto"/>
            <w:noWrap/>
            <w:vAlign w:val="center"/>
            <w:hideMark/>
          </w:tcPr>
          <w:p w14:paraId="6B8B715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0,80-1,71</w:t>
            </w:r>
          </w:p>
        </w:tc>
        <w:tc>
          <w:tcPr>
            <w:tcW w:w="0" w:type="auto"/>
            <w:tcBorders>
              <w:top w:val="nil"/>
              <w:left w:val="nil"/>
              <w:bottom w:val="nil"/>
              <w:right w:val="nil"/>
            </w:tcBorders>
            <w:shd w:val="clear" w:color="auto" w:fill="auto"/>
            <w:noWrap/>
            <w:vAlign w:val="center"/>
            <w:hideMark/>
          </w:tcPr>
          <w:p w14:paraId="5F87806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0,422</w:t>
            </w:r>
          </w:p>
        </w:tc>
        <w:tc>
          <w:tcPr>
            <w:tcW w:w="0" w:type="auto"/>
            <w:tcBorders>
              <w:top w:val="nil"/>
              <w:left w:val="nil"/>
              <w:bottom w:val="nil"/>
              <w:right w:val="nil"/>
            </w:tcBorders>
            <w:shd w:val="clear" w:color="auto" w:fill="auto"/>
            <w:noWrap/>
            <w:vAlign w:val="center"/>
            <w:hideMark/>
          </w:tcPr>
          <w:p w14:paraId="6C56B86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79873</w:t>
            </w:r>
          </w:p>
        </w:tc>
        <w:tc>
          <w:tcPr>
            <w:tcW w:w="0" w:type="auto"/>
            <w:tcBorders>
              <w:top w:val="nil"/>
              <w:left w:val="nil"/>
              <w:bottom w:val="nil"/>
              <w:right w:val="nil"/>
            </w:tcBorders>
            <w:shd w:val="clear" w:color="auto" w:fill="auto"/>
            <w:noWrap/>
            <w:vAlign w:val="center"/>
            <w:hideMark/>
          </w:tcPr>
          <w:p w14:paraId="55EE1DD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0,97</w:t>
            </w:r>
          </w:p>
        </w:tc>
        <w:tc>
          <w:tcPr>
            <w:tcW w:w="0" w:type="auto"/>
            <w:tcBorders>
              <w:top w:val="nil"/>
              <w:left w:val="nil"/>
              <w:bottom w:val="nil"/>
              <w:right w:val="nil"/>
            </w:tcBorders>
            <w:shd w:val="clear" w:color="auto" w:fill="auto"/>
            <w:noWrap/>
            <w:vAlign w:val="center"/>
            <w:hideMark/>
          </w:tcPr>
          <w:p w14:paraId="2AFB9ED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0,28</w:t>
            </w:r>
          </w:p>
        </w:tc>
        <w:tc>
          <w:tcPr>
            <w:tcW w:w="0" w:type="auto"/>
            <w:tcBorders>
              <w:top w:val="nil"/>
              <w:left w:val="nil"/>
              <w:bottom w:val="nil"/>
              <w:right w:val="nil"/>
            </w:tcBorders>
            <w:shd w:val="clear" w:color="auto" w:fill="auto"/>
            <w:noWrap/>
            <w:vAlign w:val="center"/>
            <w:hideMark/>
          </w:tcPr>
          <w:p w14:paraId="120980D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0,55-1,72</w:t>
            </w:r>
          </w:p>
        </w:tc>
        <w:tc>
          <w:tcPr>
            <w:tcW w:w="0" w:type="auto"/>
            <w:tcBorders>
              <w:top w:val="nil"/>
              <w:left w:val="nil"/>
              <w:bottom w:val="nil"/>
              <w:right w:val="nil"/>
            </w:tcBorders>
            <w:shd w:val="clear" w:color="auto" w:fill="auto"/>
            <w:noWrap/>
            <w:vAlign w:val="center"/>
            <w:hideMark/>
          </w:tcPr>
          <w:p w14:paraId="11A1613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0,921</w:t>
            </w:r>
          </w:p>
        </w:tc>
        <w:tc>
          <w:tcPr>
            <w:tcW w:w="0" w:type="auto"/>
            <w:tcBorders>
              <w:top w:val="nil"/>
              <w:left w:val="nil"/>
              <w:bottom w:val="nil"/>
              <w:right w:val="nil"/>
            </w:tcBorders>
            <w:shd w:val="clear" w:color="auto" w:fill="auto"/>
            <w:noWrap/>
            <w:vAlign w:val="center"/>
            <w:hideMark/>
          </w:tcPr>
          <w:p w14:paraId="771A9CD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46043</w:t>
            </w:r>
          </w:p>
        </w:tc>
      </w:tr>
      <w:tr w:rsidR="00F83CE7" w:rsidRPr="00B056EF" w14:paraId="1B999A67" w14:textId="77777777" w:rsidTr="00C64E72">
        <w:trPr>
          <w:trHeight w:val="290"/>
        </w:trPr>
        <w:tc>
          <w:tcPr>
            <w:tcW w:w="0" w:type="auto"/>
            <w:tcBorders>
              <w:top w:val="nil"/>
              <w:left w:val="nil"/>
              <w:bottom w:val="nil"/>
              <w:right w:val="nil"/>
            </w:tcBorders>
            <w:shd w:val="clear" w:color="auto" w:fill="auto"/>
            <w:noWrap/>
            <w:vAlign w:val="center"/>
            <w:hideMark/>
          </w:tcPr>
          <w:p w14:paraId="6555B640" w14:textId="77777777" w:rsidR="00C64E72" w:rsidRPr="00C64E72" w:rsidRDefault="00C64E72" w:rsidP="00C64E72">
            <w:pPr>
              <w:spacing w:after="0" w:line="240" w:lineRule="auto"/>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Psoriasis</w:t>
            </w:r>
          </w:p>
        </w:tc>
        <w:tc>
          <w:tcPr>
            <w:tcW w:w="0" w:type="auto"/>
            <w:tcBorders>
              <w:top w:val="nil"/>
              <w:left w:val="nil"/>
              <w:bottom w:val="nil"/>
              <w:right w:val="nil"/>
            </w:tcBorders>
            <w:shd w:val="clear" w:color="auto" w:fill="auto"/>
            <w:noWrap/>
            <w:vAlign w:val="center"/>
            <w:hideMark/>
          </w:tcPr>
          <w:p w14:paraId="243DB1C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1,19</w:t>
            </w:r>
          </w:p>
        </w:tc>
        <w:tc>
          <w:tcPr>
            <w:tcW w:w="0" w:type="auto"/>
            <w:tcBorders>
              <w:top w:val="nil"/>
              <w:left w:val="nil"/>
              <w:bottom w:val="nil"/>
              <w:right w:val="nil"/>
            </w:tcBorders>
            <w:shd w:val="clear" w:color="auto" w:fill="auto"/>
            <w:noWrap/>
            <w:vAlign w:val="center"/>
            <w:hideMark/>
          </w:tcPr>
          <w:p w14:paraId="6DDA1B2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0,15</w:t>
            </w:r>
          </w:p>
        </w:tc>
        <w:tc>
          <w:tcPr>
            <w:tcW w:w="0" w:type="auto"/>
            <w:tcBorders>
              <w:top w:val="nil"/>
              <w:left w:val="nil"/>
              <w:bottom w:val="nil"/>
              <w:right w:val="nil"/>
            </w:tcBorders>
            <w:shd w:val="clear" w:color="auto" w:fill="auto"/>
            <w:noWrap/>
            <w:vAlign w:val="center"/>
            <w:hideMark/>
          </w:tcPr>
          <w:p w14:paraId="6350644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0,93-1,51</w:t>
            </w:r>
          </w:p>
        </w:tc>
        <w:tc>
          <w:tcPr>
            <w:tcW w:w="0" w:type="auto"/>
            <w:tcBorders>
              <w:top w:val="nil"/>
              <w:left w:val="nil"/>
              <w:bottom w:val="nil"/>
              <w:right w:val="nil"/>
            </w:tcBorders>
            <w:shd w:val="clear" w:color="auto" w:fill="auto"/>
            <w:noWrap/>
            <w:vAlign w:val="center"/>
            <w:hideMark/>
          </w:tcPr>
          <w:p w14:paraId="1E250CE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0,163</w:t>
            </w:r>
          </w:p>
        </w:tc>
        <w:tc>
          <w:tcPr>
            <w:tcW w:w="0" w:type="auto"/>
            <w:tcBorders>
              <w:top w:val="nil"/>
              <w:left w:val="nil"/>
              <w:bottom w:val="nil"/>
              <w:right w:val="nil"/>
            </w:tcBorders>
            <w:shd w:val="clear" w:color="auto" w:fill="auto"/>
            <w:noWrap/>
            <w:vAlign w:val="center"/>
            <w:hideMark/>
          </w:tcPr>
          <w:p w14:paraId="0E6DE55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102969</w:t>
            </w:r>
          </w:p>
        </w:tc>
        <w:tc>
          <w:tcPr>
            <w:tcW w:w="0" w:type="auto"/>
            <w:tcBorders>
              <w:top w:val="nil"/>
              <w:left w:val="nil"/>
              <w:bottom w:val="nil"/>
              <w:right w:val="nil"/>
            </w:tcBorders>
            <w:shd w:val="clear" w:color="auto" w:fill="auto"/>
            <w:noWrap/>
            <w:vAlign w:val="center"/>
            <w:hideMark/>
          </w:tcPr>
          <w:p w14:paraId="290352F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1,09</w:t>
            </w:r>
          </w:p>
        </w:tc>
        <w:tc>
          <w:tcPr>
            <w:tcW w:w="0" w:type="auto"/>
            <w:tcBorders>
              <w:top w:val="nil"/>
              <w:left w:val="nil"/>
              <w:bottom w:val="nil"/>
              <w:right w:val="nil"/>
            </w:tcBorders>
            <w:shd w:val="clear" w:color="auto" w:fill="auto"/>
            <w:noWrap/>
            <w:vAlign w:val="center"/>
            <w:hideMark/>
          </w:tcPr>
          <w:p w14:paraId="7F93390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0,14</w:t>
            </w:r>
          </w:p>
        </w:tc>
        <w:tc>
          <w:tcPr>
            <w:tcW w:w="0" w:type="auto"/>
            <w:tcBorders>
              <w:top w:val="nil"/>
              <w:left w:val="nil"/>
              <w:bottom w:val="nil"/>
              <w:right w:val="nil"/>
            </w:tcBorders>
            <w:shd w:val="clear" w:color="auto" w:fill="auto"/>
            <w:noWrap/>
            <w:vAlign w:val="center"/>
            <w:hideMark/>
          </w:tcPr>
          <w:p w14:paraId="4DFEC2B0"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0,85-1,41</w:t>
            </w:r>
          </w:p>
        </w:tc>
        <w:tc>
          <w:tcPr>
            <w:tcW w:w="0" w:type="auto"/>
            <w:tcBorders>
              <w:top w:val="nil"/>
              <w:left w:val="nil"/>
              <w:bottom w:val="nil"/>
              <w:right w:val="nil"/>
            </w:tcBorders>
            <w:shd w:val="clear" w:color="auto" w:fill="auto"/>
            <w:noWrap/>
            <w:vAlign w:val="center"/>
            <w:hideMark/>
          </w:tcPr>
          <w:p w14:paraId="417FC65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0,482</w:t>
            </w:r>
          </w:p>
        </w:tc>
        <w:tc>
          <w:tcPr>
            <w:tcW w:w="0" w:type="auto"/>
            <w:tcBorders>
              <w:top w:val="nil"/>
              <w:left w:val="nil"/>
              <w:bottom w:val="nil"/>
              <w:right w:val="nil"/>
            </w:tcBorders>
            <w:shd w:val="clear" w:color="auto" w:fill="auto"/>
            <w:noWrap/>
            <w:vAlign w:val="center"/>
            <w:hideMark/>
          </w:tcPr>
          <w:p w14:paraId="5DE98AE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86378</w:t>
            </w:r>
          </w:p>
        </w:tc>
        <w:tc>
          <w:tcPr>
            <w:tcW w:w="0" w:type="auto"/>
            <w:tcBorders>
              <w:top w:val="nil"/>
              <w:left w:val="nil"/>
              <w:bottom w:val="nil"/>
              <w:right w:val="nil"/>
            </w:tcBorders>
            <w:shd w:val="clear" w:color="auto" w:fill="auto"/>
            <w:noWrap/>
            <w:vAlign w:val="center"/>
            <w:hideMark/>
          </w:tcPr>
          <w:p w14:paraId="6382340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1,25</w:t>
            </w:r>
          </w:p>
        </w:tc>
        <w:tc>
          <w:tcPr>
            <w:tcW w:w="0" w:type="auto"/>
            <w:tcBorders>
              <w:top w:val="nil"/>
              <w:left w:val="nil"/>
              <w:bottom w:val="nil"/>
              <w:right w:val="nil"/>
            </w:tcBorders>
            <w:shd w:val="clear" w:color="auto" w:fill="auto"/>
            <w:noWrap/>
            <w:vAlign w:val="center"/>
            <w:hideMark/>
          </w:tcPr>
          <w:p w14:paraId="1511E8C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0,21</w:t>
            </w:r>
          </w:p>
        </w:tc>
        <w:tc>
          <w:tcPr>
            <w:tcW w:w="0" w:type="auto"/>
            <w:tcBorders>
              <w:top w:val="nil"/>
              <w:left w:val="nil"/>
              <w:bottom w:val="nil"/>
              <w:right w:val="nil"/>
            </w:tcBorders>
            <w:shd w:val="clear" w:color="auto" w:fill="auto"/>
            <w:noWrap/>
            <w:vAlign w:val="center"/>
            <w:hideMark/>
          </w:tcPr>
          <w:p w14:paraId="6B1BC8A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0,90-1,74</w:t>
            </w:r>
          </w:p>
        </w:tc>
        <w:tc>
          <w:tcPr>
            <w:tcW w:w="0" w:type="auto"/>
            <w:tcBorders>
              <w:top w:val="nil"/>
              <w:left w:val="nil"/>
              <w:bottom w:val="nil"/>
              <w:right w:val="nil"/>
            </w:tcBorders>
            <w:shd w:val="clear" w:color="auto" w:fill="auto"/>
            <w:noWrap/>
            <w:vAlign w:val="center"/>
            <w:hideMark/>
          </w:tcPr>
          <w:p w14:paraId="23EE590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0,185</w:t>
            </w:r>
          </w:p>
        </w:tc>
        <w:tc>
          <w:tcPr>
            <w:tcW w:w="0" w:type="auto"/>
            <w:tcBorders>
              <w:top w:val="nil"/>
              <w:left w:val="nil"/>
              <w:bottom w:val="nil"/>
              <w:right w:val="nil"/>
            </w:tcBorders>
            <w:shd w:val="clear" w:color="auto" w:fill="auto"/>
            <w:noWrap/>
            <w:vAlign w:val="center"/>
            <w:hideMark/>
          </w:tcPr>
          <w:p w14:paraId="09DA6D2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49041</w:t>
            </w:r>
          </w:p>
        </w:tc>
      </w:tr>
      <w:tr w:rsidR="00F83CE7" w:rsidRPr="00B056EF" w14:paraId="29FE5B8D" w14:textId="77777777" w:rsidTr="00C64E72">
        <w:trPr>
          <w:trHeight w:val="290"/>
        </w:trPr>
        <w:tc>
          <w:tcPr>
            <w:tcW w:w="0" w:type="auto"/>
            <w:tcBorders>
              <w:top w:val="nil"/>
              <w:left w:val="nil"/>
              <w:bottom w:val="nil"/>
              <w:right w:val="nil"/>
            </w:tcBorders>
            <w:shd w:val="clear" w:color="auto" w:fill="auto"/>
            <w:noWrap/>
            <w:vAlign w:val="center"/>
            <w:hideMark/>
          </w:tcPr>
          <w:p w14:paraId="6EC52E38" w14:textId="77777777" w:rsidR="00C64E72" w:rsidRPr="00C64E72" w:rsidRDefault="00C64E72" w:rsidP="00C64E72">
            <w:pPr>
              <w:spacing w:after="0" w:line="240" w:lineRule="auto"/>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 xml:space="preserve">Gastrointestinal </w:t>
            </w:r>
            <w:proofErr w:type="spellStart"/>
            <w:r w:rsidRPr="00C64E72">
              <w:rPr>
                <w:rFonts w:ascii="Calibri" w:eastAsia="Times New Roman" w:hAnsi="Calibri" w:cs="Calibri"/>
                <w:sz w:val="18"/>
                <w:szCs w:val="18"/>
                <w:lang w:eastAsia="nb-NO"/>
              </w:rPr>
              <w:t>Conditions</w:t>
            </w:r>
            <w:proofErr w:type="spellEnd"/>
          </w:p>
        </w:tc>
        <w:tc>
          <w:tcPr>
            <w:tcW w:w="0" w:type="auto"/>
            <w:tcBorders>
              <w:top w:val="nil"/>
              <w:left w:val="nil"/>
              <w:bottom w:val="nil"/>
              <w:right w:val="nil"/>
            </w:tcBorders>
            <w:shd w:val="clear" w:color="auto" w:fill="auto"/>
            <w:noWrap/>
            <w:vAlign w:val="center"/>
            <w:hideMark/>
          </w:tcPr>
          <w:p w14:paraId="1D8AFB27" w14:textId="35ABA348"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77D1D4B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0,23</w:t>
            </w:r>
          </w:p>
        </w:tc>
        <w:tc>
          <w:tcPr>
            <w:tcW w:w="0" w:type="auto"/>
            <w:tcBorders>
              <w:top w:val="nil"/>
              <w:left w:val="nil"/>
              <w:bottom w:val="nil"/>
              <w:right w:val="nil"/>
            </w:tcBorders>
            <w:shd w:val="clear" w:color="auto" w:fill="auto"/>
            <w:noWrap/>
            <w:vAlign w:val="center"/>
            <w:hideMark/>
          </w:tcPr>
          <w:p w14:paraId="47DA709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0,83-1,73</w:t>
            </w:r>
          </w:p>
        </w:tc>
        <w:tc>
          <w:tcPr>
            <w:tcW w:w="0" w:type="auto"/>
            <w:tcBorders>
              <w:top w:val="nil"/>
              <w:left w:val="nil"/>
              <w:bottom w:val="nil"/>
              <w:right w:val="nil"/>
            </w:tcBorders>
            <w:shd w:val="clear" w:color="auto" w:fill="auto"/>
            <w:noWrap/>
            <w:vAlign w:val="center"/>
            <w:hideMark/>
          </w:tcPr>
          <w:p w14:paraId="221EDB87" w14:textId="38842C65"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0,34</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14D88F21"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103695</w:t>
            </w:r>
          </w:p>
        </w:tc>
        <w:tc>
          <w:tcPr>
            <w:tcW w:w="0" w:type="auto"/>
            <w:tcBorders>
              <w:top w:val="nil"/>
              <w:left w:val="nil"/>
              <w:bottom w:val="nil"/>
              <w:right w:val="nil"/>
            </w:tcBorders>
            <w:shd w:val="clear" w:color="auto" w:fill="auto"/>
            <w:noWrap/>
            <w:vAlign w:val="center"/>
            <w:hideMark/>
          </w:tcPr>
          <w:p w14:paraId="52F7AA9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1,28</w:t>
            </w:r>
          </w:p>
        </w:tc>
        <w:tc>
          <w:tcPr>
            <w:tcW w:w="0" w:type="auto"/>
            <w:tcBorders>
              <w:top w:val="nil"/>
              <w:left w:val="nil"/>
              <w:bottom w:val="nil"/>
              <w:right w:val="nil"/>
            </w:tcBorders>
            <w:shd w:val="clear" w:color="auto" w:fill="auto"/>
            <w:noWrap/>
            <w:vAlign w:val="center"/>
            <w:hideMark/>
          </w:tcPr>
          <w:p w14:paraId="02587F9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0,24</w:t>
            </w:r>
          </w:p>
        </w:tc>
        <w:tc>
          <w:tcPr>
            <w:tcW w:w="0" w:type="auto"/>
            <w:tcBorders>
              <w:top w:val="nil"/>
              <w:left w:val="nil"/>
              <w:bottom w:val="nil"/>
              <w:right w:val="nil"/>
            </w:tcBorders>
            <w:shd w:val="clear" w:color="auto" w:fill="auto"/>
            <w:noWrap/>
            <w:vAlign w:val="center"/>
            <w:hideMark/>
          </w:tcPr>
          <w:p w14:paraId="182436DA"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0,89-1,85</w:t>
            </w:r>
          </w:p>
        </w:tc>
        <w:tc>
          <w:tcPr>
            <w:tcW w:w="0" w:type="auto"/>
            <w:tcBorders>
              <w:top w:val="nil"/>
              <w:left w:val="nil"/>
              <w:bottom w:val="nil"/>
              <w:right w:val="nil"/>
            </w:tcBorders>
            <w:shd w:val="clear" w:color="auto" w:fill="auto"/>
            <w:noWrap/>
            <w:vAlign w:val="center"/>
            <w:hideMark/>
          </w:tcPr>
          <w:p w14:paraId="4058FEF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0,186</w:t>
            </w:r>
          </w:p>
        </w:tc>
        <w:tc>
          <w:tcPr>
            <w:tcW w:w="0" w:type="auto"/>
            <w:tcBorders>
              <w:top w:val="nil"/>
              <w:left w:val="nil"/>
              <w:bottom w:val="nil"/>
              <w:right w:val="nil"/>
            </w:tcBorders>
            <w:shd w:val="clear" w:color="auto" w:fill="auto"/>
            <w:noWrap/>
            <w:vAlign w:val="center"/>
            <w:hideMark/>
          </w:tcPr>
          <w:p w14:paraId="313B572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103695</w:t>
            </w:r>
          </w:p>
        </w:tc>
        <w:tc>
          <w:tcPr>
            <w:tcW w:w="0" w:type="auto"/>
            <w:tcBorders>
              <w:top w:val="nil"/>
              <w:left w:val="nil"/>
              <w:bottom w:val="nil"/>
              <w:right w:val="nil"/>
            </w:tcBorders>
            <w:shd w:val="clear" w:color="auto" w:fill="auto"/>
            <w:noWrap/>
            <w:vAlign w:val="center"/>
            <w:hideMark/>
          </w:tcPr>
          <w:p w14:paraId="4C8B36D4"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1,43</w:t>
            </w:r>
          </w:p>
        </w:tc>
        <w:tc>
          <w:tcPr>
            <w:tcW w:w="0" w:type="auto"/>
            <w:tcBorders>
              <w:top w:val="nil"/>
              <w:left w:val="nil"/>
              <w:bottom w:val="nil"/>
              <w:right w:val="nil"/>
            </w:tcBorders>
            <w:shd w:val="clear" w:color="auto" w:fill="auto"/>
            <w:noWrap/>
            <w:vAlign w:val="center"/>
            <w:hideMark/>
          </w:tcPr>
          <w:p w14:paraId="13C33DA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0,33</w:t>
            </w:r>
          </w:p>
        </w:tc>
        <w:tc>
          <w:tcPr>
            <w:tcW w:w="0" w:type="auto"/>
            <w:tcBorders>
              <w:top w:val="nil"/>
              <w:left w:val="nil"/>
              <w:bottom w:val="nil"/>
              <w:right w:val="nil"/>
            </w:tcBorders>
            <w:shd w:val="clear" w:color="auto" w:fill="auto"/>
            <w:noWrap/>
            <w:vAlign w:val="center"/>
            <w:hideMark/>
          </w:tcPr>
          <w:p w14:paraId="44220DC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0,91-2,24</w:t>
            </w:r>
          </w:p>
        </w:tc>
        <w:tc>
          <w:tcPr>
            <w:tcW w:w="0" w:type="auto"/>
            <w:tcBorders>
              <w:top w:val="nil"/>
              <w:left w:val="nil"/>
              <w:bottom w:val="nil"/>
              <w:right w:val="nil"/>
            </w:tcBorders>
            <w:shd w:val="clear" w:color="auto" w:fill="auto"/>
            <w:noWrap/>
            <w:vAlign w:val="center"/>
            <w:hideMark/>
          </w:tcPr>
          <w:p w14:paraId="6978909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0,123</w:t>
            </w:r>
          </w:p>
        </w:tc>
        <w:tc>
          <w:tcPr>
            <w:tcW w:w="0" w:type="auto"/>
            <w:tcBorders>
              <w:top w:val="nil"/>
              <w:left w:val="nil"/>
              <w:bottom w:val="nil"/>
              <w:right w:val="nil"/>
            </w:tcBorders>
            <w:shd w:val="clear" w:color="auto" w:fill="auto"/>
            <w:noWrap/>
            <w:vAlign w:val="center"/>
            <w:hideMark/>
          </w:tcPr>
          <w:p w14:paraId="5150F61B"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52748</w:t>
            </w:r>
          </w:p>
        </w:tc>
      </w:tr>
      <w:tr w:rsidR="00F83CE7" w:rsidRPr="00B056EF" w14:paraId="20279D45" w14:textId="77777777" w:rsidTr="00C64E72">
        <w:trPr>
          <w:trHeight w:val="290"/>
        </w:trPr>
        <w:tc>
          <w:tcPr>
            <w:tcW w:w="0" w:type="auto"/>
            <w:tcBorders>
              <w:top w:val="nil"/>
              <w:left w:val="nil"/>
              <w:bottom w:val="nil"/>
              <w:right w:val="nil"/>
            </w:tcBorders>
            <w:shd w:val="clear" w:color="auto" w:fill="auto"/>
            <w:noWrap/>
            <w:vAlign w:val="center"/>
            <w:hideMark/>
          </w:tcPr>
          <w:p w14:paraId="1E0AFFB9" w14:textId="77777777" w:rsidR="00C64E72" w:rsidRPr="00C64E72" w:rsidRDefault="00C64E72" w:rsidP="00C64E72">
            <w:pPr>
              <w:spacing w:after="0" w:line="240" w:lineRule="auto"/>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Rheumatologic</w:t>
            </w:r>
            <w:proofErr w:type="spellEnd"/>
            <w:r w:rsidRPr="00C64E72">
              <w:rPr>
                <w:rFonts w:ascii="Calibri" w:eastAsia="Times New Roman" w:hAnsi="Calibri" w:cs="Calibri"/>
                <w:sz w:val="18"/>
                <w:szCs w:val="18"/>
                <w:lang w:eastAsia="nb-NO"/>
              </w:rPr>
              <w:t>/</w:t>
            </w:r>
            <w:proofErr w:type="spellStart"/>
            <w:r w:rsidRPr="00C64E72">
              <w:rPr>
                <w:rFonts w:ascii="Calibri" w:eastAsia="Times New Roman" w:hAnsi="Calibri" w:cs="Calibri"/>
                <w:sz w:val="18"/>
                <w:szCs w:val="18"/>
                <w:lang w:eastAsia="nb-NO"/>
              </w:rPr>
              <w:t>Musculoskeletal</w:t>
            </w:r>
            <w:proofErr w:type="spellEnd"/>
            <w:r w:rsidRPr="00C64E72">
              <w:rPr>
                <w:rFonts w:ascii="Calibri" w:eastAsia="Times New Roman" w:hAnsi="Calibri" w:cs="Calibri"/>
                <w:sz w:val="18"/>
                <w:szCs w:val="18"/>
                <w:lang w:eastAsia="nb-NO"/>
              </w:rPr>
              <w:t xml:space="preserve"> </w:t>
            </w:r>
            <w:proofErr w:type="spellStart"/>
            <w:r w:rsidRPr="00C64E72">
              <w:rPr>
                <w:rFonts w:ascii="Calibri" w:eastAsia="Times New Roman" w:hAnsi="Calibri" w:cs="Calibri"/>
                <w:sz w:val="18"/>
                <w:szCs w:val="18"/>
                <w:lang w:eastAsia="nb-NO"/>
              </w:rPr>
              <w:t>Conditions</w:t>
            </w:r>
            <w:proofErr w:type="spellEnd"/>
          </w:p>
        </w:tc>
        <w:tc>
          <w:tcPr>
            <w:tcW w:w="0" w:type="auto"/>
            <w:tcBorders>
              <w:top w:val="nil"/>
              <w:left w:val="nil"/>
              <w:bottom w:val="nil"/>
              <w:right w:val="nil"/>
            </w:tcBorders>
            <w:shd w:val="clear" w:color="auto" w:fill="auto"/>
            <w:noWrap/>
            <w:vAlign w:val="center"/>
            <w:hideMark/>
          </w:tcPr>
          <w:p w14:paraId="27012B55" w14:textId="646945E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1,8</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72E82E8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0,23</w:t>
            </w:r>
          </w:p>
        </w:tc>
        <w:tc>
          <w:tcPr>
            <w:tcW w:w="0" w:type="auto"/>
            <w:tcBorders>
              <w:top w:val="nil"/>
              <w:left w:val="nil"/>
              <w:bottom w:val="nil"/>
              <w:right w:val="nil"/>
            </w:tcBorders>
            <w:shd w:val="clear" w:color="auto" w:fill="auto"/>
            <w:noWrap/>
            <w:vAlign w:val="center"/>
            <w:hideMark/>
          </w:tcPr>
          <w:p w14:paraId="504DB1E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1,41-2,31</w:t>
            </w:r>
          </w:p>
        </w:tc>
        <w:tc>
          <w:tcPr>
            <w:tcW w:w="0" w:type="auto"/>
            <w:tcBorders>
              <w:top w:val="nil"/>
              <w:left w:val="nil"/>
              <w:bottom w:val="nil"/>
              <w:right w:val="nil"/>
            </w:tcBorders>
            <w:shd w:val="clear" w:color="auto" w:fill="auto"/>
            <w:noWrap/>
            <w:vAlign w:val="center"/>
            <w:hideMark/>
          </w:tcPr>
          <w:p w14:paraId="4FAFDCF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28BDB47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103121</w:t>
            </w:r>
          </w:p>
        </w:tc>
        <w:tc>
          <w:tcPr>
            <w:tcW w:w="0" w:type="auto"/>
            <w:tcBorders>
              <w:top w:val="nil"/>
              <w:left w:val="nil"/>
              <w:bottom w:val="nil"/>
              <w:right w:val="nil"/>
            </w:tcBorders>
            <w:shd w:val="clear" w:color="auto" w:fill="auto"/>
            <w:noWrap/>
            <w:vAlign w:val="center"/>
            <w:hideMark/>
          </w:tcPr>
          <w:p w14:paraId="10C1424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1,84</w:t>
            </w:r>
          </w:p>
        </w:tc>
        <w:tc>
          <w:tcPr>
            <w:tcW w:w="0" w:type="auto"/>
            <w:tcBorders>
              <w:top w:val="nil"/>
              <w:left w:val="nil"/>
              <w:bottom w:val="nil"/>
              <w:right w:val="nil"/>
            </w:tcBorders>
            <w:shd w:val="clear" w:color="auto" w:fill="auto"/>
            <w:noWrap/>
            <w:vAlign w:val="center"/>
            <w:hideMark/>
          </w:tcPr>
          <w:p w14:paraId="611859B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0,24</w:t>
            </w:r>
          </w:p>
        </w:tc>
        <w:tc>
          <w:tcPr>
            <w:tcW w:w="0" w:type="auto"/>
            <w:tcBorders>
              <w:top w:val="nil"/>
              <w:left w:val="nil"/>
              <w:bottom w:val="nil"/>
              <w:right w:val="nil"/>
            </w:tcBorders>
            <w:shd w:val="clear" w:color="auto" w:fill="auto"/>
            <w:noWrap/>
            <w:vAlign w:val="center"/>
            <w:hideMark/>
          </w:tcPr>
          <w:p w14:paraId="7E37671F"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1,43-2,37</w:t>
            </w:r>
          </w:p>
        </w:tc>
        <w:tc>
          <w:tcPr>
            <w:tcW w:w="0" w:type="auto"/>
            <w:tcBorders>
              <w:top w:val="nil"/>
              <w:left w:val="nil"/>
              <w:bottom w:val="nil"/>
              <w:right w:val="nil"/>
            </w:tcBorders>
            <w:shd w:val="clear" w:color="auto" w:fill="auto"/>
            <w:noWrap/>
            <w:vAlign w:val="center"/>
            <w:hideMark/>
          </w:tcPr>
          <w:p w14:paraId="2E7C0AB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&lt;,001</w:t>
            </w:r>
          </w:p>
        </w:tc>
        <w:tc>
          <w:tcPr>
            <w:tcW w:w="0" w:type="auto"/>
            <w:tcBorders>
              <w:top w:val="nil"/>
              <w:left w:val="nil"/>
              <w:bottom w:val="nil"/>
              <w:right w:val="nil"/>
            </w:tcBorders>
            <w:shd w:val="clear" w:color="auto" w:fill="auto"/>
            <w:noWrap/>
            <w:vAlign w:val="center"/>
            <w:hideMark/>
          </w:tcPr>
          <w:p w14:paraId="67B3210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81604</w:t>
            </w:r>
          </w:p>
        </w:tc>
        <w:tc>
          <w:tcPr>
            <w:tcW w:w="0" w:type="auto"/>
            <w:tcBorders>
              <w:top w:val="nil"/>
              <w:left w:val="nil"/>
              <w:bottom w:val="nil"/>
              <w:right w:val="nil"/>
            </w:tcBorders>
            <w:shd w:val="clear" w:color="auto" w:fill="auto"/>
            <w:noWrap/>
            <w:vAlign w:val="center"/>
            <w:hideMark/>
          </w:tcPr>
          <w:p w14:paraId="5E063B7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1,77</w:t>
            </w:r>
          </w:p>
        </w:tc>
        <w:tc>
          <w:tcPr>
            <w:tcW w:w="0" w:type="auto"/>
            <w:tcBorders>
              <w:top w:val="nil"/>
              <w:left w:val="nil"/>
              <w:bottom w:val="nil"/>
              <w:right w:val="nil"/>
            </w:tcBorders>
            <w:shd w:val="clear" w:color="auto" w:fill="auto"/>
            <w:noWrap/>
            <w:vAlign w:val="center"/>
            <w:hideMark/>
          </w:tcPr>
          <w:p w14:paraId="30243A1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0,32</w:t>
            </w:r>
          </w:p>
        </w:tc>
        <w:tc>
          <w:tcPr>
            <w:tcW w:w="0" w:type="auto"/>
            <w:tcBorders>
              <w:top w:val="nil"/>
              <w:left w:val="nil"/>
              <w:bottom w:val="nil"/>
              <w:right w:val="nil"/>
            </w:tcBorders>
            <w:shd w:val="clear" w:color="auto" w:fill="auto"/>
            <w:noWrap/>
            <w:vAlign w:val="center"/>
            <w:hideMark/>
          </w:tcPr>
          <w:p w14:paraId="78D579D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1,24-2,53</w:t>
            </w:r>
          </w:p>
        </w:tc>
        <w:tc>
          <w:tcPr>
            <w:tcW w:w="0" w:type="auto"/>
            <w:tcBorders>
              <w:top w:val="nil"/>
              <w:left w:val="nil"/>
              <w:bottom w:val="nil"/>
              <w:right w:val="nil"/>
            </w:tcBorders>
            <w:shd w:val="clear" w:color="auto" w:fill="auto"/>
            <w:noWrap/>
            <w:vAlign w:val="center"/>
            <w:hideMark/>
          </w:tcPr>
          <w:p w14:paraId="30B0261E"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0,002</w:t>
            </w:r>
          </w:p>
        </w:tc>
        <w:tc>
          <w:tcPr>
            <w:tcW w:w="0" w:type="auto"/>
            <w:tcBorders>
              <w:top w:val="nil"/>
              <w:left w:val="nil"/>
              <w:bottom w:val="nil"/>
              <w:right w:val="nil"/>
            </w:tcBorders>
            <w:shd w:val="clear" w:color="auto" w:fill="auto"/>
            <w:noWrap/>
            <w:vAlign w:val="center"/>
            <w:hideMark/>
          </w:tcPr>
          <w:p w14:paraId="70B30DD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47155</w:t>
            </w:r>
          </w:p>
        </w:tc>
      </w:tr>
      <w:tr w:rsidR="00F83CE7" w:rsidRPr="00B056EF" w14:paraId="165503E7" w14:textId="77777777" w:rsidTr="00C64E72">
        <w:trPr>
          <w:trHeight w:val="300"/>
        </w:trPr>
        <w:tc>
          <w:tcPr>
            <w:tcW w:w="0" w:type="auto"/>
            <w:tcBorders>
              <w:top w:val="nil"/>
              <w:left w:val="nil"/>
              <w:bottom w:val="nil"/>
              <w:right w:val="nil"/>
            </w:tcBorders>
            <w:shd w:val="clear" w:color="auto" w:fill="auto"/>
            <w:noWrap/>
            <w:vAlign w:val="center"/>
            <w:hideMark/>
          </w:tcPr>
          <w:p w14:paraId="2AC92CB8" w14:textId="77777777" w:rsidR="00C64E72" w:rsidRPr="00C64E72" w:rsidRDefault="00C64E72" w:rsidP="00C64E72">
            <w:pPr>
              <w:spacing w:after="0" w:line="240" w:lineRule="auto"/>
              <w:rPr>
                <w:rFonts w:ascii="Calibri" w:eastAsia="Times New Roman" w:hAnsi="Calibri" w:cs="Calibri"/>
                <w:sz w:val="18"/>
                <w:szCs w:val="18"/>
                <w:lang w:eastAsia="nb-NO"/>
              </w:rPr>
            </w:pPr>
            <w:proofErr w:type="spellStart"/>
            <w:r w:rsidRPr="00C64E72">
              <w:rPr>
                <w:rFonts w:ascii="Calibri" w:eastAsia="Times New Roman" w:hAnsi="Calibri" w:cs="Calibri"/>
                <w:sz w:val="18"/>
                <w:szCs w:val="18"/>
                <w:lang w:eastAsia="nb-NO"/>
              </w:rPr>
              <w:t>Endocrine</w:t>
            </w:r>
            <w:proofErr w:type="spellEnd"/>
            <w:r w:rsidRPr="00C64E72">
              <w:rPr>
                <w:rFonts w:ascii="Calibri" w:eastAsia="Times New Roman" w:hAnsi="Calibri" w:cs="Calibri"/>
                <w:sz w:val="18"/>
                <w:szCs w:val="18"/>
                <w:lang w:eastAsia="nb-NO"/>
              </w:rPr>
              <w:t xml:space="preserve"> </w:t>
            </w:r>
            <w:proofErr w:type="spellStart"/>
            <w:r w:rsidRPr="00C64E72">
              <w:rPr>
                <w:rFonts w:ascii="Calibri" w:eastAsia="Times New Roman" w:hAnsi="Calibri" w:cs="Calibri"/>
                <w:sz w:val="18"/>
                <w:szCs w:val="18"/>
                <w:lang w:eastAsia="nb-NO"/>
              </w:rPr>
              <w:t>Conditions</w:t>
            </w:r>
            <w:proofErr w:type="spellEnd"/>
          </w:p>
        </w:tc>
        <w:tc>
          <w:tcPr>
            <w:tcW w:w="0" w:type="auto"/>
            <w:tcBorders>
              <w:top w:val="nil"/>
              <w:left w:val="nil"/>
              <w:bottom w:val="nil"/>
              <w:right w:val="nil"/>
            </w:tcBorders>
            <w:shd w:val="clear" w:color="auto" w:fill="auto"/>
            <w:noWrap/>
            <w:vAlign w:val="center"/>
            <w:hideMark/>
          </w:tcPr>
          <w:p w14:paraId="02C561B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1,32</w:t>
            </w:r>
          </w:p>
        </w:tc>
        <w:tc>
          <w:tcPr>
            <w:tcW w:w="0" w:type="auto"/>
            <w:tcBorders>
              <w:top w:val="nil"/>
              <w:left w:val="nil"/>
              <w:bottom w:val="nil"/>
              <w:right w:val="nil"/>
            </w:tcBorders>
            <w:shd w:val="clear" w:color="auto" w:fill="auto"/>
            <w:noWrap/>
            <w:vAlign w:val="center"/>
            <w:hideMark/>
          </w:tcPr>
          <w:p w14:paraId="69427F4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0,14</w:t>
            </w:r>
          </w:p>
        </w:tc>
        <w:tc>
          <w:tcPr>
            <w:tcW w:w="0" w:type="auto"/>
            <w:tcBorders>
              <w:top w:val="nil"/>
              <w:left w:val="nil"/>
              <w:bottom w:val="nil"/>
              <w:right w:val="nil"/>
            </w:tcBorders>
            <w:shd w:val="clear" w:color="auto" w:fill="auto"/>
            <w:noWrap/>
            <w:vAlign w:val="center"/>
            <w:hideMark/>
          </w:tcPr>
          <w:p w14:paraId="37197973"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1,07-1,63</w:t>
            </w:r>
          </w:p>
        </w:tc>
        <w:tc>
          <w:tcPr>
            <w:tcW w:w="0" w:type="auto"/>
            <w:tcBorders>
              <w:top w:val="nil"/>
              <w:left w:val="nil"/>
              <w:bottom w:val="nil"/>
              <w:right w:val="nil"/>
            </w:tcBorders>
            <w:shd w:val="clear" w:color="auto" w:fill="auto"/>
            <w:noWrap/>
            <w:vAlign w:val="center"/>
            <w:hideMark/>
          </w:tcPr>
          <w:p w14:paraId="6754F329" w14:textId="41A7FB8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0,01</w:t>
            </w:r>
            <w:r w:rsidRPr="00B056EF">
              <w:rPr>
                <w:rFonts w:ascii="Calibri" w:eastAsia="Times New Roman" w:hAnsi="Calibri" w:cs="Calibri"/>
                <w:sz w:val="18"/>
                <w:szCs w:val="18"/>
                <w:lang w:eastAsia="nb-NO"/>
              </w:rPr>
              <w:t>0</w:t>
            </w:r>
          </w:p>
        </w:tc>
        <w:tc>
          <w:tcPr>
            <w:tcW w:w="0" w:type="auto"/>
            <w:tcBorders>
              <w:top w:val="nil"/>
              <w:left w:val="nil"/>
              <w:bottom w:val="nil"/>
              <w:right w:val="nil"/>
            </w:tcBorders>
            <w:shd w:val="clear" w:color="auto" w:fill="auto"/>
            <w:noWrap/>
            <w:vAlign w:val="center"/>
            <w:hideMark/>
          </w:tcPr>
          <w:p w14:paraId="4101698D"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101938</w:t>
            </w:r>
          </w:p>
        </w:tc>
        <w:tc>
          <w:tcPr>
            <w:tcW w:w="0" w:type="auto"/>
            <w:tcBorders>
              <w:top w:val="nil"/>
              <w:left w:val="nil"/>
              <w:bottom w:val="nil"/>
              <w:right w:val="nil"/>
            </w:tcBorders>
            <w:shd w:val="clear" w:color="auto" w:fill="auto"/>
            <w:noWrap/>
            <w:vAlign w:val="center"/>
            <w:hideMark/>
          </w:tcPr>
          <w:p w14:paraId="6E3B112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1,31</w:t>
            </w:r>
          </w:p>
        </w:tc>
        <w:tc>
          <w:tcPr>
            <w:tcW w:w="0" w:type="auto"/>
            <w:tcBorders>
              <w:top w:val="nil"/>
              <w:left w:val="nil"/>
              <w:bottom w:val="nil"/>
              <w:right w:val="nil"/>
            </w:tcBorders>
            <w:shd w:val="clear" w:color="auto" w:fill="auto"/>
            <w:noWrap/>
            <w:vAlign w:val="center"/>
            <w:hideMark/>
          </w:tcPr>
          <w:p w14:paraId="6B0DD13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0,16</w:t>
            </w:r>
          </w:p>
        </w:tc>
        <w:tc>
          <w:tcPr>
            <w:tcW w:w="0" w:type="auto"/>
            <w:tcBorders>
              <w:top w:val="nil"/>
              <w:left w:val="nil"/>
              <w:bottom w:val="nil"/>
              <w:right w:val="nil"/>
            </w:tcBorders>
            <w:shd w:val="clear" w:color="auto" w:fill="auto"/>
            <w:noWrap/>
            <w:vAlign w:val="center"/>
            <w:hideMark/>
          </w:tcPr>
          <w:p w14:paraId="0C203946"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1,04-1,65</w:t>
            </w:r>
          </w:p>
        </w:tc>
        <w:tc>
          <w:tcPr>
            <w:tcW w:w="0" w:type="auto"/>
            <w:tcBorders>
              <w:top w:val="nil"/>
              <w:left w:val="nil"/>
              <w:bottom w:val="nil"/>
              <w:right w:val="nil"/>
            </w:tcBorders>
            <w:shd w:val="clear" w:color="auto" w:fill="auto"/>
            <w:noWrap/>
            <w:vAlign w:val="center"/>
            <w:hideMark/>
          </w:tcPr>
          <w:p w14:paraId="4B41E382"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0,023</w:t>
            </w:r>
          </w:p>
        </w:tc>
        <w:tc>
          <w:tcPr>
            <w:tcW w:w="0" w:type="auto"/>
            <w:tcBorders>
              <w:top w:val="nil"/>
              <w:left w:val="nil"/>
              <w:bottom w:val="nil"/>
              <w:right w:val="nil"/>
            </w:tcBorders>
            <w:shd w:val="clear" w:color="auto" w:fill="auto"/>
            <w:noWrap/>
            <w:vAlign w:val="center"/>
            <w:hideMark/>
          </w:tcPr>
          <w:p w14:paraId="39C1CB18"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80683</w:t>
            </w:r>
          </w:p>
        </w:tc>
        <w:tc>
          <w:tcPr>
            <w:tcW w:w="0" w:type="auto"/>
            <w:tcBorders>
              <w:top w:val="nil"/>
              <w:left w:val="nil"/>
              <w:bottom w:val="single" w:sz="8" w:space="0" w:color="auto"/>
              <w:right w:val="nil"/>
            </w:tcBorders>
            <w:shd w:val="clear" w:color="auto" w:fill="auto"/>
            <w:noWrap/>
            <w:vAlign w:val="center"/>
            <w:hideMark/>
          </w:tcPr>
          <w:p w14:paraId="5A991B87"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1,24</w:t>
            </w:r>
          </w:p>
        </w:tc>
        <w:tc>
          <w:tcPr>
            <w:tcW w:w="0" w:type="auto"/>
            <w:tcBorders>
              <w:top w:val="nil"/>
              <w:left w:val="nil"/>
              <w:bottom w:val="single" w:sz="8" w:space="0" w:color="auto"/>
              <w:right w:val="nil"/>
            </w:tcBorders>
            <w:shd w:val="clear" w:color="auto" w:fill="auto"/>
            <w:noWrap/>
            <w:vAlign w:val="center"/>
            <w:hideMark/>
          </w:tcPr>
          <w:p w14:paraId="3EC1F2A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0,21</w:t>
            </w:r>
          </w:p>
        </w:tc>
        <w:tc>
          <w:tcPr>
            <w:tcW w:w="0" w:type="auto"/>
            <w:tcBorders>
              <w:top w:val="nil"/>
              <w:left w:val="nil"/>
              <w:bottom w:val="single" w:sz="8" w:space="0" w:color="auto"/>
              <w:right w:val="nil"/>
            </w:tcBorders>
            <w:shd w:val="clear" w:color="auto" w:fill="auto"/>
            <w:noWrap/>
            <w:vAlign w:val="center"/>
            <w:hideMark/>
          </w:tcPr>
          <w:p w14:paraId="31866D4C"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0,90-1,72</w:t>
            </w:r>
          </w:p>
        </w:tc>
        <w:tc>
          <w:tcPr>
            <w:tcW w:w="0" w:type="auto"/>
            <w:tcBorders>
              <w:top w:val="nil"/>
              <w:left w:val="nil"/>
              <w:bottom w:val="single" w:sz="8" w:space="0" w:color="auto"/>
              <w:right w:val="nil"/>
            </w:tcBorders>
            <w:shd w:val="clear" w:color="auto" w:fill="auto"/>
            <w:noWrap/>
            <w:vAlign w:val="center"/>
            <w:hideMark/>
          </w:tcPr>
          <w:p w14:paraId="0D1BCFC9"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0,177</w:t>
            </w:r>
          </w:p>
        </w:tc>
        <w:tc>
          <w:tcPr>
            <w:tcW w:w="0" w:type="auto"/>
            <w:tcBorders>
              <w:top w:val="nil"/>
              <w:left w:val="nil"/>
              <w:bottom w:val="single" w:sz="8" w:space="0" w:color="auto"/>
              <w:right w:val="nil"/>
            </w:tcBorders>
            <w:shd w:val="clear" w:color="auto" w:fill="auto"/>
            <w:noWrap/>
            <w:vAlign w:val="center"/>
            <w:hideMark/>
          </w:tcPr>
          <w:p w14:paraId="7EFEF6F5" w14:textId="77777777" w:rsidR="00C64E72" w:rsidRPr="00C64E72" w:rsidRDefault="00C64E72" w:rsidP="00C64E72">
            <w:pPr>
              <w:spacing w:after="0" w:line="240" w:lineRule="auto"/>
              <w:jc w:val="center"/>
              <w:rPr>
                <w:rFonts w:ascii="Calibri" w:eastAsia="Times New Roman" w:hAnsi="Calibri" w:cs="Calibri"/>
                <w:sz w:val="18"/>
                <w:szCs w:val="18"/>
                <w:lang w:eastAsia="nb-NO"/>
              </w:rPr>
            </w:pPr>
            <w:r w:rsidRPr="00C64E72">
              <w:rPr>
                <w:rFonts w:ascii="Calibri" w:eastAsia="Times New Roman" w:hAnsi="Calibri" w:cs="Calibri"/>
                <w:sz w:val="18"/>
                <w:szCs w:val="18"/>
                <w:lang w:eastAsia="nb-NO"/>
              </w:rPr>
              <w:t>46591</w:t>
            </w:r>
          </w:p>
        </w:tc>
      </w:tr>
      <w:tr w:rsidR="00C64E72" w:rsidRPr="00C64E72" w14:paraId="094BC7BF" w14:textId="77777777" w:rsidTr="00C64E72">
        <w:trPr>
          <w:trHeight w:val="290"/>
        </w:trPr>
        <w:tc>
          <w:tcPr>
            <w:tcW w:w="0" w:type="auto"/>
            <w:gridSpan w:val="16"/>
            <w:tcBorders>
              <w:top w:val="single" w:sz="8" w:space="0" w:color="auto"/>
              <w:left w:val="nil"/>
              <w:bottom w:val="nil"/>
              <w:right w:val="nil"/>
            </w:tcBorders>
            <w:shd w:val="clear" w:color="auto" w:fill="auto"/>
            <w:vAlign w:val="center"/>
            <w:hideMark/>
          </w:tcPr>
          <w:p w14:paraId="568361CD" w14:textId="77777777" w:rsidR="00C64E72" w:rsidRPr="00C64E72" w:rsidRDefault="00C64E72" w:rsidP="00C64E72">
            <w:pPr>
              <w:spacing w:after="0" w:line="240" w:lineRule="auto"/>
              <w:rPr>
                <w:rFonts w:ascii="Calibri" w:eastAsia="Times New Roman" w:hAnsi="Calibri" w:cs="Calibri"/>
                <w:color w:val="000000"/>
                <w:sz w:val="18"/>
                <w:szCs w:val="18"/>
                <w:lang w:val="en-US" w:eastAsia="nb-NO"/>
              </w:rPr>
            </w:pPr>
            <w:r w:rsidRPr="00C64E72">
              <w:rPr>
                <w:rFonts w:ascii="Calibri" w:eastAsia="Times New Roman" w:hAnsi="Calibri" w:cs="Calibri"/>
                <w:color w:val="000000"/>
                <w:sz w:val="18"/>
                <w:szCs w:val="18"/>
                <w:lang w:val="en-US" w:eastAsia="nb-NO"/>
              </w:rPr>
              <w:t xml:space="preserve">Note: Separate analyses were performed for each of the exposure variables. CI, Confidence interval. The </w:t>
            </w:r>
            <w:r w:rsidRPr="00C64E72">
              <w:rPr>
                <w:rFonts w:ascii="Calibri" w:eastAsia="Times New Roman" w:hAnsi="Calibri" w:cs="Calibri"/>
                <w:color w:val="000000"/>
                <w:sz w:val="18"/>
                <w:szCs w:val="18"/>
                <w:lang w:eastAsia="nb-NO"/>
              </w:rPr>
              <w:t>α</w:t>
            </w:r>
            <w:r w:rsidRPr="00C64E72">
              <w:rPr>
                <w:rFonts w:ascii="Calibri" w:eastAsia="Times New Roman" w:hAnsi="Calibri" w:cs="Calibri"/>
                <w:color w:val="000000"/>
                <w:sz w:val="18"/>
                <w:szCs w:val="18"/>
                <w:lang w:val="en-US" w:eastAsia="nb-NO"/>
              </w:rPr>
              <w:t xml:space="preserve"> level was set to .01 to indicate significant associations.   </w:t>
            </w:r>
          </w:p>
        </w:tc>
      </w:tr>
      <w:tr w:rsidR="00C64E72" w:rsidRPr="00C64E72" w14:paraId="55509BBA" w14:textId="77777777" w:rsidTr="00C64E72">
        <w:trPr>
          <w:trHeight w:val="2120"/>
        </w:trPr>
        <w:tc>
          <w:tcPr>
            <w:tcW w:w="0" w:type="auto"/>
            <w:gridSpan w:val="16"/>
            <w:tcBorders>
              <w:top w:val="nil"/>
              <w:left w:val="nil"/>
              <w:bottom w:val="nil"/>
              <w:right w:val="nil"/>
            </w:tcBorders>
            <w:shd w:val="clear" w:color="auto" w:fill="auto"/>
            <w:vAlign w:val="center"/>
            <w:hideMark/>
          </w:tcPr>
          <w:p w14:paraId="3B3AAECC" w14:textId="77777777" w:rsidR="00C64E72" w:rsidRPr="00C64E72" w:rsidRDefault="00C64E72" w:rsidP="00C64E72">
            <w:pPr>
              <w:spacing w:after="0" w:line="240" w:lineRule="auto"/>
              <w:rPr>
                <w:rFonts w:ascii="Calibri" w:eastAsia="Times New Roman" w:hAnsi="Calibri" w:cs="Calibri"/>
                <w:color w:val="000000"/>
                <w:sz w:val="18"/>
                <w:szCs w:val="18"/>
                <w:lang w:val="en-US" w:eastAsia="nb-NO"/>
              </w:rPr>
            </w:pPr>
            <w:proofErr w:type="spellStart"/>
            <w:r w:rsidRPr="00C64E72">
              <w:rPr>
                <w:rFonts w:ascii="Calibri" w:eastAsia="Times New Roman" w:hAnsi="Calibri" w:cs="Calibri"/>
                <w:color w:val="000000"/>
                <w:sz w:val="18"/>
                <w:szCs w:val="18"/>
                <w:vertAlign w:val="superscript"/>
                <w:lang w:val="en-US" w:eastAsia="nb-NO"/>
              </w:rPr>
              <w:t>a</w:t>
            </w:r>
            <w:proofErr w:type="spellEnd"/>
            <w:r w:rsidRPr="00C64E72">
              <w:rPr>
                <w:rFonts w:ascii="Calibri" w:eastAsia="Times New Roman" w:hAnsi="Calibri" w:cs="Calibri"/>
                <w:color w:val="000000"/>
                <w:sz w:val="18"/>
                <w:szCs w:val="18"/>
                <w:lang w:val="en-US" w:eastAsia="nb-NO"/>
              </w:rPr>
              <w:t xml:space="preserve"> Each analyses had specific adjustment sets of covariates. In these analyses maternal ADHD symptoms were not included as covariates. Adjustment sets were the following: Asthma/Allergic/Atopic Conditions: child's birth year, mother's parity, alcohol use before pregnancy, and previous mental disorders; Autoimmune/Inflammatory Conditions: child's birth year, parental relationship status, mother's age, parity, smoking and alcohol use before pregnancy, and previous mental disorders; Asthma: parental relationship status, mother's age, parity, smoking and alcohol use before pregnancy, and previous mental disorders; Any Allergy: child's birth year, parental educational attainment, mother's age, parity, smoking and alcohol use before pregnancy, and previous mental disorders; Atopic Eczema: child's birth year, parental educational attainment, mother's parity, alcohol use before pregnancy, and previous mental disorders; Urticaria/Hives: parental educational attainment, mother's parity and alcohol use before pregnancy; Psoriasis: parental educational attainment and relationship status, mother's smoking and previous mental disorders; Gastrointestinal Conditions: child's birth year, mother's age and previous mental disorders; Rheumatologic/Musculoskeletal Conditions: parental educational attainment and relationship status, mother's parity, and smoking and alcohol use before pregnancy; Endocrine Conditions (T1D and hyper/hypothyroidism): child's birth year, parental educational attainment, mother's age, parity, and smoking and alcohol use before pregnancy.</w:t>
            </w:r>
          </w:p>
        </w:tc>
      </w:tr>
      <w:tr w:rsidR="00C64E72" w:rsidRPr="00C64E72" w14:paraId="2C2CC6BE" w14:textId="77777777" w:rsidTr="00C64E72">
        <w:trPr>
          <w:trHeight w:val="290"/>
        </w:trPr>
        <w:tc>
          <w:tcPr>
            <w:tcW w:w="0" w:type="auto"/>
            <w:gridSpan w:val="16"/>
            <w:tcBorders>
              <w:top w:val="nil"/>
              <w:left w:val="nil"/>
              <w:bottom w:val="nil"/>
              <w:right w:val="nil"/>
            </w:tcBorders>
            <w:shd w:val="clear" w:color="auto" w:fill="auto"/>
            <w:vAlign w:val="center"/>
            <w:hideMark/>
          </w:tcPr>
          <w:p w14:paraId="107323B0" w14:textId="77777777" w:rsidR="00C64E72" w:rsidRPr="00C64E72" w:rsidRDefault="00C64E72" w:rsidP="00C64E72">
            <w:pPr>
              <w:spacing w:after="0" w:line="240" w:lineRule="auto"/>
              <w:rPr>
                <w:rFonts w:ascii="Calibri" w:eastAsia="Times New Roman" w:hAnsi="Calibri" w:cs="Calibri"/>
                <w:color w:val="000000"/>
                <w:sz w:val="18"/>
                <w:szCs w:val="18"/>
                <w:lang w:val="en-US" w:eastAsia="nb-NO"/>
              </w:rPr>
            </w:pPr>
            <w:r w:rsidRPr="00C64E72">
              <w:rPr>
                <w:rFonts w:ascii="Calibri" w:eastAsia="Times New Roman" w:hAnsi="Calibri" w:cs="Calibri"/>
                <w:color w:val="000000"/>
                <w:sz w:val="18"/>
                <w:szCs w:val="18"/>
                <w:vertAlign w:val="superscript"/>
                <w:lang w:val="en-US" w:eastAsia="nb-NO"/>
              </w:rPr>
              <w:t>b</w:t>
            </w:r>
            <w:r w:rsidRPr="00C64E72">
              <w:rPr>
                <w:rFonts w:ascii="Calibri" w:eastAsia="Times New Roman" w:hAnsi="Calibri" w:cs="Calibri"/>
                <w:color w:val="000000"/>
                <w:sz w:val="18"/>
                <w:szCs w:val="18"/>
                <w:lang w:val="en-US" w:eastAsia="nb-NO"/>
              </w:rPr>
              <w:t xml:space="preserve"> These analyses adjusted for self-reported maternal ADHD symptoms in addition to the adjustment sets of covariates created for the specific </w:t>
            </w:r>
            <w:proofErr w:type="spellStart"/>
            <w:r w:rsidRPr="00C64E72">
              <w:rPr>
                <w:rFonts w:ascii="Calibri" w:eastAsia="Times New Roman" w:hAnsi="Calibri" w:cs="Calibri"/>
                <w:color w:val="000000"/>
                <w:sz w:val="18"/>
                <w:szCs w:val="18"/>
                <w:lang w:val="en-US" w:eastAsia="nb-NO"/>
              </w:rPr>
              <w:t>expores</w:t>
            </w:r>
            <w:proofErr w:type="spellEnd"/>
            <w:r w:rsidRPr="00C64E72">
              <w:rPr>
                <w:rFonts w:ascii="Calibri" w:eastAsia="Times New Roman" w:hAnsi="Calibri" w:cs="Calibri"/>
                <w:color w:val="000000"/>
                <w:sz w:val="18"/>
                <w:szCs w:val="18"/>
                <w:lang w:val="en-US" w:eastAsia="nb-NO"/>
              </w:rPr>
              <w:t>.</w:t>
            </w:r>
          </w:p>
        </w:tc>
      </w:tr>
      <w:tr w:rsidR="00C64E72" w:rsidRPr="00C64E72" w14:paraId="120B7776" w14:textId="77777777" w:rsidTr="00C64E72">
        <w:trPr>
          <w:trHeight w:val="290"/>
        </w:trPr>
        <w:tc>
          <w:tcPr>
            <w:tcW w:w="0" w:type="auto"/>
            <w:gridSpan w:val="16"/>
            <w:tcBorders>
              <w:top w:val="nil"/>
              <w:left w:val="nil"/>
              <w:bottom w:val="nil"/>
              <w:right w:val="nil"/>
            </w:tcBorders>
            <w:shd w:val="clear" w:color="auto" w:fill="auto"/>
            <w:noWrap/>
            <w:vAlign w:val="center"/>
            <w:hideMark/>
          </w:tcPr>
          <w:p w14:paraId="4CD13C84" w14:textId="77777777" w:rsidR="00C64E72" w:rsidRPr="00C64E72" w:rsidRDefault="00C64E72" w:rsidP="00C64E72">
            <w:pPr>
              <w:spacing w:after="0" w:line="240" w:lineRule="auto"/>
              <w:rPr>
                <w:rFonts w:ascii="Calibri" w:eastAsia="Times New Roman" w:hAnsi="Calibri" w:cs="Calibri"/>
                <w:color w:val="000000"/>
                <w:sz w:val="18"/>
                <w:szCs w:val="18"/>
                <w:lang w:val="en-US" w:eastAsia="nb-NO"/>
              </w:rPr>
            </w:pPr>
            <w:r w:rsidRPr="00C64E72">
              <w:rPr>
                <w:rFonts w:ascii="Calibri" w:eastAsia="Times New Roman" w:hAnsi="Calibri" w:cs="Calibri"/>
                <w:color w:val="000000"/>
                <w:sz w:val="18"/>
                <w:szCs w:val="18"/>
                <w:vertAlign w:val="superscript"/>
                <w:lang w:val="en-US" w:eastAsia="nb-NO"/>
              </w:rPr>
              <w:t>c</w:t>
            </w:r>
            <w:r w:rsidRPr="00C64E72">
              <w:rPr>
                <w:rFonts w:ascii="Calibri" w:eastAsia="Times New Roman" w:hAnsi="Calibri" w:cs="Calibri"/>
                <w:color w:val="000000"/>
                <w:sz w:val="18"/>
                <w:szCs w:val="18"/>
                <w:lang w:val="en-US" w:eastAsia="nb-NO"/>
              </w:rPr>
              <w:t xml:space="preserve"> No of pairs of mothers and children.</w:t>
            </w:r>
          </w:p>
        </w:tc>
      </w:tr>
    </w:tbl>
    <w:p w14:paraId="180A1B15" w14:textId="77777777" w:rsidR="00C81E30" w:rsidRPr="00B056EF" w:rsidRDefault="00C81E30">
      <w:pPr>
        <w:rPr>
          <w:lang w:val="en-GB"/>
        </w:rPr>
      </w:pPr>
    </w:p>
    <w:p w14:paraId="05034957" w14:textId="77777777" w:rsidR="00C81E30" w:rsidRPr="00B056EF" w:rsidRDefault="00C81E30">
      <w:pPr>
        <w:rPr>
          <w:lang w:val="en-GB"/>
        </w:rPr>
      </w:pPr>
    </w:p>
    <w:p w14:paraId="3E7BD0D4" w14:textId="77777777" w:rsidR="00D03D16" w:rsidRPr="00B056EF" w:rsidRDefault="00D03D16">
      <w:pPr>
        <w:rPr>
          <w:rFonts w:asciiTheme="majorHAnsi" w:eastAsiaTheme="majorEastAsia" w:hAnsiTheme="majorHAnsi" w:cstheme="majorBidi"/>
          <w:i/>
          <w:iCs/>
          <w:color w:val="2F5496" w:themeColor="accent1" w:themeShade="BF"/>
          <w:lang w:val="en-GB"/>
        </w:rPr>
      </w:pPr>
    </w:p>
    <w:p w14:paraId="08F919D2" w14:textId="5178B661" w:rsidR="007E4534" w:rsidRPr="00B056EF" w:rsidRDefault="00287FDF">
      <w:pPr>
        <w:rPr>
          <w:lang w:val="en-GB"/>
        </w:rPr>
      </w:pPr>
      <w:r w:rsidRPr="00B056EF">
        <w:rPr>
          <w:rFonts w:asciiTheme="majorHAnsi" w:eastAsiaTheme="majorEastAsia" w:hAnsiTheme="majorHAnsi" w:cstheme="majorBidi"/>
          <w:i/>
          <w:iCs/>
          <w:color w:val="2F5496" w:themeColor="accent1" w:themeShade="BF"/>
          <w:lang w:val="en-GB"/>
        </w:rPr>
        <w:t xml:space="preserve">Negative </w:t>
      </w:r>
      <w:r w:rsidR="0074507B" w:rsidRPr="00B056EF">
        <w:rPr>
          <w:rFonts w:asciiTheme="majorHAnsi" w:eastAsiaTheme="majorEastAsia" w:hAnsiTheme="majorHAnsi" w:cstheme="majorBidi"/>
          <w:i/>
          <w:iCs/>
          <w:color w:val="2F5496" w:themeColor="accent1" w:themeShade="BF"/>
          <w:lang w:val="en-GB"/>
        </w:rPr>
        <w:t xml:space="preserve">control analyses </w:t>
      </w:r>
    </w:p>
    <w:p w14:paraId="4487DADB" w14:textId="3F6928CB" w:rsidR="00BB3543" w:rsidRPr="00B056EF" w:rsidRDefault="00BE5EB4" w:rsidP="00217ACA">
      <w:pPr>
        <w:spacing w:line="480" w:lineRule="auto"/>
        <w:rPr>
          <w:lang w:val="en-GB"/>
        </w:rPr>
      </w:pPr>
      <w:r w:rsidRPr="00B056EF">
        <w:rPr>
          <w:lang w:val="en-GB"/>
        </w:rPr>
        <w:t xml:space="preserve">The results of the negative control analyses are presented in a forest plot in Figure 2 </w:t>
      </w:r>
      <w:r w:rsidR="00E16948" w:rsidRPr="00B056EF">
        <w:rPr>
          <w:lang w:val="en-GB"/>
        </w:rPr>
        <w:t>in</w:t>
      </w:r>
      <w:r w:rsidRPr="00B056EF">
        <w:rPr>
          <w:lang w:val="en-GB"/>
        </w:rPr>
        <w:t xml:space="preserve"> the article. </w:t>
      </w:r>
      <w:r w:rsidR="00BB3543" w:rsidRPr="00B056EF">
        <w:rPr>
          <w:lang w:val="en-GB"/>
        </w:rPr>
        <w:t>Table S</w:t>
      </w:r>
      <w:r w:rsidR="00030A69" w:rsidRPr="00B056EF">
        <w:rPr>
          <w:lang w:val="en-US"/>
        </w:rPr>
        <w:t>8</w:t>
      </w:r>
      <w:r w:rsidR="00BB3543" w:rsidRPr="00B056EF">
        <w:rPr>
          <w:lang w:val="en-GB"/>
        </w:rPr>
        <w:t xml:space="preserve"> </w:t>
      </w:r>
      <w:r w:rsidRPr="00B056EF">
        <w:rPr>
          <w:lang w:val="en-GB"/>
        </w:rPr>
        <w:t xml:space="preserve">presents additional details about the statistics of these analyses. </w:t>
      </w:r>
    </w:p>
    <w:tbl>
      <w:tblPr>
        <w:tblW w:w="5000" w:type="pct"/>
        <w:tblCellMar>
          <w:left w:w="70" w:type="dxa"/>
          <w:right w:w="70" w:type="dxa"/>
        </w:tblCellMar>
        <w:tblLook w:val="04A0" w:firstRow="1" w:lastRow="0" w:firstColumn="1" w:lastColumn="0" w:noHBand="0" w:noVBand="1"/>
      </w:tblPr>
      <w:tblGrid>
        <w:gridCol w:w="4098"/>
        <w:gridCol w:w="838"/>
        <w:gridCol w:w="858"/>
        <w:gridCol w:w="1026"/>
        <w:gridCol w:w="1007"/>
        <w:gridCol w:w="923"/>
        <w:gridCol w:w="839"/>
        <w:gridCol w:w="859"/>
        <w:gridCol w:w="1027"/>
        <w:gridCol w:w="1007"/>
        <w:gridCol w:w="923"/>
        <w:gridCol w:w="597"/>
      </w:tblGrid>
      <w:tr w:rsidR="00243EC5" w:rsidRPr="00243EC5" w14:paraId="5AAE8C19" w14:textId="77777777" w:rsidTr="00243EC5">
        <w:trPr>
          <w:trHeight w:val="660"/>
        </w:trPr>
        <w:tc>
          <w:tcPr>
            <w:tcW w:w="5000" w:type="pct"/>
            <w:gridSpan w:val="12"/>
            <w:tcBorders>
              <w:top w:val="nil"/>
              <w:left w:val="nil"/>
              <w:bottom w:val="single" w:sz="4" w:space="0" w:color="auto"/>
              <w:right w:val="nil"/>
            </w:tcBorders>
            <w:shd w:val="clear" w:color="auto" w:fill="auto"/>
            <w:vAlign w:val="bottom"/>
            <w:hideMark/>
          </w:tcPr>
          <w:p w14:paraId="4839563F" w14:textId="77777777" w:rsidR="00243EC5" w:rsidRPr="00243EC5" w:rsidRDefault="00243EC5" w:rsidP="00243EC5">
            <w:pPr>
              <w:spacing w:after="0" w:line="240" w:lineRule="auto"/>
              <w:rPr>
                <w:rFonts w:ascii="Times New Roman" w:eastAsia="Times New Roman" w:hAnsi="Times New Roman" w:cs="Times New Roman"/>
                <w:b/>
                <w:bCs/>
                <w:color w:val="000000"/>
                <w:sz w:val="18"/>
                <w:szCs w:val="18"/>
                <w:lang w:val="en-US" w:eastAsia="nb-NO"/>
              </w:rPr>
            </w:pPr>
            <w:r w:rsidRPr="00243EC5">
              <w:rPr>
                <w:rFonts w:ascii="Times New Roman" w:eastAsia="Times New Roman" w:hAnsi="Times New Roman" w:cs="Times New Roman"/>
                <w:b/>
                <w:bCs/>
                <w:color w:val="000000"/>
                <w:sz w:val="18"/>
                <w:szCs w:val="18"/>
                <w:lang w:val="en-US" w:eastAsia="nb-NO"/>
              </w:rPr>
              <w:t>TABLE S8 Associations Between Maternal Gestational Immune-Mediated Conditions and Offspring ADHD Diagnoses Compared with the Associations with Paternal Immune-Mediated Conditions, Mutually Adjusted For Each Other</w:t>
            </w:r>
          </w:p>
        </w:tc>
      </w:tr>
      <w:tr w:rsidR="00C64E72" w:rsidRPr="00B056EF" w14:paraId="3C4E97B8" w14:textId="77777777" w:rsidTr="00243EC5">
        <w:trPr>
          <w:trHeight w:val="290"/>
        </w:trPr>
        <w:tc>
          <w:tcPr>
            <w:tcW w:w="1465" w:type="pct"/>
            <w:tcBorders>
              <w:top w:val="nil"/>
              <w:left w:val="nil"/>
              <w:bottom w:val="nil"/>
              <w:right w:val="nil"/>
            </w:tcBorders>
            <w:shd w:val="clear" w:color="auto" w:fill="auto"/>
            <w:noWrap/>
            <w:vAlign w:val="bottom"/>
            <w:hideMark/>
          </w:tcPr>
          <w:p w14:paraId="7541736B" w14:textId="77777777" w:rsidR="00243EC5" w:rsidRPr="00243EC5" w:rsidRDefault="00243EC5" w:rsidP="00243EC5">
            <w:pPr>
              <w:spacing w:after="0" w:line="240" w:lineRule="auto"/>
              <w:rPr>
                <w:rFonts w:ascii="Times New Roman" w:eastAsia="Times New Roman" w:hAnsi="Times New Roman" w:cs="Times New Roman"/>
                <w:b/>
                <w:bCs/>
                <w:color w:val="000000"/>
                <w:sz w:val="18"/>
                <w:szCs w:val="18"/>
                <w:lang w:val="en-US" w:eastAsia="nb-NO"/>
              </w:rPr>
            </w:pPr>
          </w:p>
        </w:tc>
        <w:tc>
          <w:tcPr>
            <w:tcW w:w="1669" w:type="pct"/>
            <w:gridSpan w:val="5"/>
            <w:tcBorders>
              <w:top w:val="single" w:sz="4" w:space="0" w:color="auto"/>
              <w:left w:val="nil"/>
              <w:bottom w:val="single" w:sz="4" w:space="0" w:color="auto"/>
              <w:right w:val="nil"/>
            </w:tcBorders>
            <w:shd w:val="clear" w:color="auto" w:fill="auto"/>
            <w:vAlign w:val="bottom"/>
            <w:hideMark/>
          </w:tcPr>
          <w:p w14:paraId="6AF5D5F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roofErr w:type="spellStart"/>
            <w:r w:rsidRPr="00243EC5">
              <w:rPr>
                <w:rFonts w:ascii="Calibri" w:eastAsia="Times New Roman" w:hAnsi="Calibri" w:cs="Calibri"/>
                <w:color w:val="000000"/>
                <w:sz w:val="18"/>
                <w:szCs w:val="18"/>
                <w:lang w:eastAsia="nb-NO"/>
              </w:rPr>
              <w:t>Crude</w:t>
            </w:r>
            <w:r w:rsidRPr="00243EC5">
              <w:rPr>
                <w:rFonts w:ascii="Calibri" w:eastAsia="Times New Roman" w:hAnsi="Calibri" w:cs="Calibri"/>
                <w:color w:val="000000"/>
                <w:sz w:val="18"/>
                <w:szCs w:val="18"/>
                <w:vertAlign w:val="superscript"/>
                <w:lang w:eastAsia="nb-NO"/>
              </w:rPr>
              <w:t>a</w:t>
            </w:r>
            <w:proofErr w:type="spellEnd"/>
          </w:p>
        </w:tc>
        <w:tc>
          <w:tcPr>
            <w:tcW w:w="1669" w:type="pct"/>
            <w:gridSpan w:val="5"/>
            <w:tcBorders>
              <w:top w:val="single" w:sz="4" w:space="0" w:color="auto"/>
              <w:left w:val="nil"/>
              <w:bottom w:val="single" w:sz="4" w:space="0" w:color="auto"/>
              <w:right w:val="nil"/>
            </w:tcBorders>
            <w:shd w:val="clear" w:color="auto" w:fill="auto"/>
            <w:vAlign w:val="bottom"/>
            <w:hideMark/>
          </w:tcPr>
          <w:p w14:paraId="741F508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roofErr w:type="spellStart"/>
            <w:r w:rsidRPr="00243EC5">
              <w:rPr>
                <w:rFonts w:ascii="Calibri" w:eastAsia="Times New Roman" w:hAnsi="Calibri" w:cs="Calibri"/>
                <w:color w:val="000000"/>
                <w:sz w:val="18"/>
                <w:szCs w:val="18"/>
                <w:lang w:eastAsia="nb-NO"/>
              </w:rPr>
              <w:t>Adjusted</w:t>
            </w:r>
            <w:r w:rsidRPr="00243EC5">
              <w:rPr>
                <w:rFonts w:ascii="Calibri" w:eastAsia="Times New Roman" w:hAnsi="Calibri" w:cs="Calibri"/>
                <w:color w:val="000000"/>
                <w:sz w:val="18"/>
                <w:szCs w:val="18"/>
                <w:vertAlign w:val="superscript"/>
                <w:lang w:eastAsia="nb-NO"/>
              </w:rPr>
              <w:t>b</w:t>
            </w:r>
            <w:proofErr w:type="spellEnd"/>
          </w:p>
        </w:tc>
        <w:tc>
          <w:tcPr>
            <w:tcW w:w="198" w:type="pct"/>
            <w:tcBorders>
              <w:top w:val="nil"/>
              <w:left w:val="nil"/>
              <w:bottom w:val="single" w:sz="4" w:space="0" w:color="auto"/>
              <w:right w:val="nil"/>
            </w:tcBorders>
            <w:shd w:val="clear" w:color="auto" w:fill="auto"/>
            <w:noWrap/>
            <w:vAlign w:val="bottom"/>
            <w:hideMark/>
          </w:tcPr>
          <w:p w14:paraId="70605FF8"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w:t>
            </w:r>
          </w:p>
        </w:tc>
      </w:tr>
      <w:tr w:rsidR="00243EC5" w:rsidRPr="00B056EF" w14:paraId="312B3766" w14:textId="77777777" w:rsidTr="00243EC5">
        <w:trPr>
          <w:trHeight w:val="480"/>
        </w:trPr>
        <w:tc>
          <w:tcPr>
            <w:tcW w:w="1465" w:type="pct"/>
            <w:tcBorders>
              <w:top w:val="nil"/>
              <w:left w:val="nil"/>
              <w:bottom w:val="single" w:sz="4" w:space="0" w:color="auto"/>
              <w:right w:val="nil"/>
            </w:tcBorders>
            <w:shd w:val="clear" w:color="auto" w:fill="auto"/>
            <w:noWrap/>
            <w:vAlign w:val="bottom"/>
            <w:hideMark/>
          </w:tcPr>
          <w:p w14:paraId="2E1F339A"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w:t>
            </w:r>
          </w:p>
        </w:tc>
        <w:tc>
          <w:tcPr>
            <w:tcW w:w="301" w:type="pct"/>
            <w:tcBorders>
              <w:top w:val="nil"/>
              <w:left w:val="nil"/>
              <w:bottom w:val="single" w:sz="4" w:space="0" w:color="auto"/>
              <w:right w:val="nil"/>
            </w:tcBorders>
            <w:shd w:val="clear" w:color="auto" w:fill="auto"/>
            <w:hideMark/>
          </w:tcPr>
          <w:p w14:paraId="7E0B78E7"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roofErr w:type="spellStart"/>
            <w:r w:rsidRPr="00243EC5">
              <w:rPr>
                <w:rFonts w:ascii="Calibri" w:eastAsia="Times New Roman" w:hAnsi="Calibri" w:cs="Calibri"/>
                <w:color w:val="000000"/>
                <w:sz w:val="18"/>
                <w:szCs w:val="18"/>
                <w:lang w:eastAsia="nb-NO"/>
              </w:rPr>
              <w:t>Hazard</w:t>
            </w:r>
            <w:proofErr w:type="spellEnd"/>
            <w:r w:rsidRPr="00243EC5">
              <w:rPr>
                <w:rFonts w:ascii="Calibri" w:eastAsia="Times New Roman" w:hAnsi="Calibri" w:cs="Calibri"/>
                <w:color w:val="000000"/>
                <w:sz w:val="18"/>
                <w:szCs w:val="18"/>
                <w:lang w:eastAsia="nb-NO"/>
              </w:rPr>
              <w:t xml:space="preserve"> Ratio</w:t>
            </w:r>
          </w:p>
        </w:tc>
        <w:tc>
          <w:tcPr>
            <w:tcW w:w="308" w:type="pct"/>
            <w:tcBorders>
              <w:top w:val="nil"/>
              <w:left w:val="nil"/>
              <w:bottom w:val="single" w:sz="4" w:space="0" w:color="auto"/>
              <w:right w:val="nil"/>
            </w:tcBorders>
            <w:shd w:val="clear" w:color="auto" w:fill="auto"/>
            <w:hideMark/>
          </w:tcPr>
          <w:p w14:paraId="192A2D95" w14:textId="77777777" w:rsidR="00243EC5" w:rsidRPr="00243EC5" w:rsidRDefault="00243EC5" w:rsidP="00243EC5">
            <w:pPr>
              <w:spacing w:after="0" w:line="240" w:lineRule="auto"/>
              <w:jc w:val="center"/>
              <w:rPr>
                <w:rFonts w:ascii="Calibri" w:eastAsia="Times New Roman" w:hAnsi="Calibri" w:cs="Calibri"/>
                <w:i/>
                <w:iCs/>
                <w:color w:val="000000"/>
                <w:sz w:val="18"/>
                <w:szCs w:val="18"/>
                <w:lang w:eastAsia="nb-NO"/>
              </w:rPr>
            </w:pPr>
            <w:r w:rsidRPr="00243EC5">
              <w:rPr>
                <w:rFonts w:ascii="Calibri" w:eastAsia="Times New Roman" w:hAnsi="Calibri" w:cs="Calibri"/>
                <w:i/>
                <w:iCs/>
                <w:color w:val="000000"/>
                <w:sz w:val="18"/>
                <w:szCs w:val="18"/>
                <w:lang w:eastAsia="nb-NO"/>
              </w:rPr>
              <w:t>P</w:t>
            </w:r>
          </w:p>
        </w:tc>
        <w:tc>
          <w:tcPr>
            <w:tcW w:w="368" w:type="pct"/>
            <w:tcBorders>
              <w:top w:val="nil"/>
              <w:left w:val="nil"/>
              <w:bottom w:val="single" w:sz="4" w:space="0" w:color="auto"/>
              <w:right w:val="nil"/>
            </w:tcBorders>
            <w:shd w:val="clear" w:color="auto" w:fill="auto"/>
            <w:hideMark/>
          </w:tcPr>
          <w:p w14:paraId="022363C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95% CI</w:t>
            </w:r>
          </w:p>
        </w:tc>
        <w:tc>
          <w:tcPr>
            <w:tcW w:w="361" w:type="pct"/>
            <w:tcBorders>
              <w:top w:val="nil"/>
              <w:left w:val="nil"/>
              <w:bottom w:val="single" w:sz="4" w:space="0" w:color="auto"/>
              <w:right w:val="nil"/>
            </w:tcBorders>
            <w:shd w:val="clear" w:color="auto" w:fill="auto"/>
            <w:hideMark/>
          </w:tcPr>
          <w:p w14:paraId="22B6A68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X2 Value</w:t>
            </w:r>
          </w:p>
        </w:tc>
        <w:tc>
          <w:tcPr>
            <w:tcW w:w="331" w:type="pct"/>
            <w:tcBorders>
              <w:top w:val="nil"/>
              <w:left w:val="nil"/>
              <w:bottom w:val="single" w:sz="4" w:space="0" w:color="auto"/>
              <w:right w:val="nil"/>
            </w:tcBorders>
            <w:shd w:val="clear" w:color="auto" w:fill="auto"/>
            <w:hideMark/>
          </w:tcPr>
          <w:p w14:paraId="542034FB"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i/>
                <w:iCs/>
                <w:color w:val="000000"/>
                <w:sz w:val="18"/>
                <w:szCs w:val="18"/>
                <w:lang w:eastAsia="nb-NO"/>
              </w:rPr>
              <w:t>P</w:t>
            </w:r>
            <w:r w:rsidRPr="00243EC5">
              <w:rPr>
                <w:rFonts w:ascii="Calibri" w:eastAsia="Times New Roman" w:hAnsi="Calibri" w:cs="Calibri"/>
                <w:color w:val="000000"/>
                <w:sz w:val="18"/>
                <w:szCs w:val="18"/>
                <w:lang w:eastAsia="nb-NO"/>
              </w:rPr>
              <w:t xml:space="preserve"> Value X2 Test</w:t>
            </w:r>
          </w:p>
        </w:tc>
        <w:tc>
          <w:tcPr>
            <w:tcW w:w="301" w:type="pct"/>
            <w:tcBorders>
              <w:top w:val="nil"/>
              <w:left w:val="nil"/>
              <w:bottom w:val="single" w:sz="4" w:space="0" w:color="auto"/>
              <w:right w:val="nil"/>
            </w:tcBorders>
            <w:shd w:val="clear" w:color="auto" w:fill="auto"/>
            <w:hideMark/>
          </w:tcPr>
          <w:p w14:paraId="729D762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roofErr w:type="spellStart"/>
            <w:r w:rsidRPr="00243EC5">
              <w:rPr>
                <w:rFonts w:ascii="Calibri" w:eastAsia="Times New Roman" w:hAnsi="Calibri" w:cs="Calibri"/>
                <w:color w:val="000000"/>
                <w:sz w:val="18"/>
                <w:szCs w:val="18"/>
                <w:lang w:eastAsia="nb-NO"/>
              </w:rPr>
              <w:t>Hazard</w:t>
            </w:r>
            <w:proofErr w:type="spellEnd"/>
            <w:r w:rsidRPr="00243EC5">
              <w:rPr>
                <w:rFonts w:ascii="Calibri" w:eastAsia="Times New Roman" w:hAnsi="Calibri" w:cs="Calibri"/>
                <w:color w:val="000000"/>
                <w:sz w:val="18"/>
                <w:szCs w:val="18"/>
                <w:lang w:eastAsia="nb-NO"/>
              </w:rPr>
              <w:t xml:space="preserve"> Ratio</w:t>
            </w:r>
          </w:p>
        </w:tc>
        <w:tc>
          <w:tcPr>
            <w:tcW w:w="308" w:type="pct"/>
            <w:tcBorders>
              <w:top w:val="nil"/>
              <w:left w:val="nil"/>
              <w:bottom w:val="single" w:sz="4" w:space="0" w:color="auto"/>
              <w:right w:val="nil"/>
            </w:tcBorders>
            <w:shd w:val="clear" w:color="auto" w:fill="auto"/>
            <w:hideMark/>
          </w:tcPr>
          <w:p w14:paraId="1DCA580A" w14:textId="77777777" w:rsidR="00243EC5" w:rsidRPr="00243EC5" w:rsidRDefault="00243EC5" w:rsidP="00243EC5">
            <w:pPr>
              <w:spacing w:after="0" w:line="240" w:lineRule="auto"/>
              <w:jc w:val="center"/>
              <w:rPr>
                <w:rFonts w:ascii="Calibri" w:eastAsia="Times New Roman" w:hAnsi="Calibri" w:cs="Calibri"/>
                <w:i/>
                <w:iCs/>
                <w:color w:val="000000"/>
                <w:sz w:val="18"/>
                <w:szCs w:val="18"/>
                <w:lang w:eastAsia="nb-NO"/>
              </w:rPr>
            </w:pPr>
            <w:r w:rsidRPr="00243EC5">
              <w:rPr>
                <w:rFonts w:ascii="Calibri" w:eastAsia="Times New Roman" w:hAnsi="Calibri" w:cs="Calibri"/>
                <w:i/>
                <w:iCs/>
                <w:color w:val="000000"/>
                <w:sz w:val="18"/>
                <w:szCs w:val="18"/>
                <w:lang w:eastAsia="nb-NO"/>
              </w:rPr>
              <w:t>P</w:t>
            </w:r>
          </w:p>
        </w:tc>
        <w:tc>
          <w:tcPr>
            <w:tcW w:w="368" w:type="pct"/>
            <w:tcBorders>
              <w:top w:val="nil"/>
              <w:left w:val="nil"/>
              <w:bottom w:val="single" w:sz="4" w:space="0" w:color="auto"/>
              <w:right w:val="nil"/>
            </w:tcBorders>
            <w:shd w:val="clear" w:color="auto" w:fill="auto"/>
            <w:hideMark/>
          </w:tcPr>
          <w:p w14:paraId="76A02F0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95% CI</w:t>
            </w:r>
          </w:p>
        </w:tc>
        <w:tc>
          <w:tcPr>
            <w:tcW w:w="361" w:type="pct"/>
            <w:tcBorders>
              <w:top w:val="nil"/>
              <w:left w:val="nil"/>
              <w:bottom w:val="single" w:sz="4" w:space="0" w:color="auto"/>
              <w:right w:val="nil"/>
            </w:tcBorders>
            <w:shd w:val="clear" w:color="auto" w:fill="auto"/>
            <w:hideMark/>
          </w:tcPr>
          <w:p w14:paraId="7A381C1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X2 Value</w:t>
            </w:r>
          </w:p>
        </w:tc>
        <w:tc>
          <w:tcPr>
            <w:tcW w:w="331" w:type="pct"/>
            <w:tcBorders>
              <w:top w:val="nil"/>
              <w:left w:val="nil"/>
              <w:bottom w:val="single" w:sz="4" w:space="0" w:color="auto"/>
              <w:right w:val="nil"/>
            </w:tcBorders>
            <w:shd w:val="clear" w:color="auto" w:fill="auto"/>
            <w:hideMark/>
          </w:tcPr>
          <w:p w14:paraId="559B945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i/>
                <w:iCs/>
                <w:color w:val="000000"/>
                <w:sz w:val="18"/>
                <w:szCs w:val="18"/>
                <w:lang w:eastAsia="nb-NO"/>
              </w:rPr>
              <w:t xml:space="preserve">P </w:t>
            </w:r>
            <w:r w:rsidRPr="00243EC5">
              <w:rPr>
                <w:rFonts w:ascii="Calibri" w:eastAsia="Times New Roman" w:hAnsi="Calibri" w:cs="Calibri"/>
                <w:color w:val="000000"/>
                <w:sz w:val="18"/>
                <w:szCs w:val="18"/>
                <w:lang w:eastAsia="nb-NO"/>
              </w:rPr>
              <w:t>Value X2 Test</w:t>
            </w:r>
          </w:p>
        </w:tc>
        <w:tc>
          <w:tcPr>
            <w:tcW w:w="198" w:type="pct"/>
            <w:tcBorders>
              <w:top w:val="nil"/>
              <w:left w:val="nil"/>
              <w:bottom w:val="single" w:sz="4" w:space="0" w:color="auto"/>
              <w:right w:val="nil"/>
            </w:tcBorders>
            <w:shd w:val="clear" w:color="auto" w:fill="auto"/>
            <w:noWrap/>
            <w:vAlign w:val="bottom"/>
            <w:hideMark/>
          </w:tcPr>
          <w:p w14:paraId="4C95FD82" w14:textId="77777777" w:rsidR="00243EC5" w:rsidRPr="00243EC5" w:rsidRDefault="00243EC5" w:rsidP="00243EC5">
            <w:pPr>
              <w:spacing w:after="0" w:line="240" w:lineRule="auto"/>
              <w:jc w:val="center"/>
              <w:rPr>
                <w:rFonts w:ascii="Calibri" w:eastAsia="Times New Roman" w:hAnsi="Calibri" w:cs="Calibri"/>
                <w:i/>
                <w:iCs/>
                <w:color w:val="000000"/>
                <w:sz w:val="18"/>
                <w:szCs w:val="18"/>
                <w:lang w:eastAsia="nb-NO"/>
              </w:rPr>
            </w:pPr>
            <w:r w:rsidRPr="00243EC5">
              <w:rPr>
                <w:rFonts w:ascii="Calibri" w:eastAsia="Times New Roman" w:hAnsi="Calibri" w:cs="Calibri"/>
                <w:i/>
                <w:iCs/>
                <w:color w:val="000000"/>
                <w:sz w:val="18"/>
                <w:szCs w:val="18"/>
                <w:lang w:eastAsia="nb-NO"/>
              </w:rPr>
              <w:t>n</w:t>
            </w:r>
          </w:p>
        </w:tc>
      </w:tr>
      <w:tr w:rsidR="00243EC5" w:rsidRPr="00B056EF" w14:paraId="6568FD04" w14:textId="77777777" w:rsidTr="00243EC5">
        <w:trPr>
          <w:trHeight w:val="290"/>
        </w:trPr>
        <w:tc>
          <w:tcPr>
            <w:tcW w:w="1465" w:type="pct"/>
            <w:tcBorders>
              <w:top w:val="nil"/>
              <w:left w:val="nil"/>
              <w:bottom w:val="nil"/>
              <w:right w:val="nil"/>
            </w:tcBorders>
            <w:shd w:val="clear" w:color="auto" w:fill="auto"/>
            <w:noWrap/>
            <w:vAlign w:val="bottom"/>
            <w:hideMark/>
          </w:tcPr>
          <w:p w14:paraId="61F90F5B"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proofErr w:type="spellStart"/>
            <w:r w:rsidRPr="00243EC5">
              <w:rPr>
                <w:rFonts w:ascii="Calibri" w:eastAsia="Times New Roman" w:hAnsi="Calibri" w:cs="Calibri"/>
                <w:color w:val="000000"/>
                <w:sz w:val="18"/>
                <w:szCs w:val="18"/>
                <w:lang w:eastAsia="nb-NO"/>
              </w:rPr>
              <w:t>Asthma</w:t>
            </w:r>
            <w:proofErr w:type="spellEnd"/>
            <w:r w:rsidRPr="00243EC5">
              <w:rPr>
                <w:rFonts w:ascii="Calibri" w:eastAsia="Times New Roman" w:hAnsi="Calibri" w:cs="Calibri"/>
                <w:color w:val="000000"/>
                <w:sz w:val="18"/>
                <w:szCs w:val="18"/>
                <w:lang w:eastAsia="nb-NO"/>
              </w:rPr>
              <w:t xml:space="preserve"> </w:t>
            </w:r>
            <w:proofErr w:type="spellStart"/>
            <w:r w:rsidRPr="00243EC5">
              <w:rPr>
                <w:rFonts w:ascii="Calibri" w:eastAsia="Times New Roman" w:hAnsi="Calibri" w:cs="Calibri"/>
                <w:color w:val="000000"/>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2ACF04F4"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1,45</w:t>
            </w:r>
          </w:p>
        </w:tc>
        <w:tc>
          <w:tcPr>
            <w:tcW w:w="308" w:type="pct"/>
            <w:tcBorders>
              <w:top w:val="nil"/>
              <w:left w:val="nil"/>
              <w:bottom w:val="nil"/>
              <w:right w:val="nil"/>
            </w:tcBorders>
            <w:shd w:val="clear" w:color="auto" w:fill="auto"/>
            <w:noWrap/>
            <w:vAlign w:val="bottom"/>
            <w:hideMark/>
          </w:tcPr>
          <w:p w14:paraId="62FDD7E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&lt;,001</w:t>
            </w:r>
          </w:p>
        </w:tc>
        <w:tc>
          <w:tcPr>
            <w:tcW w:w="368" w:type="pct"/>
            <w:tcBorders>
              <w:top w:val="nil"/>
              <w:left w:val="nil"/>
              <w:bottom w:val="nil"/>
              <w:right w:val="nil"/>
            </w:tcBorders>
            <w:shd w:val="clear" w:color="auto" w:fill="auto"/>
            <w:noWrap/>
            <w:vAlign w:val="bottom"/>
            <w:hideMark/>
          </w:tcPr>
          <w:p w14:paraId="3F4FF1B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1,23-1,71</w:t>
            </w:r>
          </w:p>
        </w:tc>
        <w:tc>
          <w:tcPr>
            <w:tcW w:w="361" w:type="pct"/>
            <w:tcBorders>
              <w:top w:val="nil"/>
              <w:left w:val="nil"/>
              <w:bottom w:val="nil"/>
              <w:right w:val="nil"/>
            </w:tcBorders>
            <w:shd w:val="clear" w:color="auto" w:fill="auto"/>
            <w:noWrap/>
            <w:vAlign w:val="bottom"/>
            <w:hideMark/>
          </w:tcPr>
          <w:p w14:paraId="78F9A41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0,69</w:t>
            </w:r>
          </w:p>
        </w:tc>
        <w:tc>
          <w:tcPr>
            <w:tcW w:w="331" w:type="pct"/>
            <w:tcBorders>
              <w:top w:val="nil"/>
              <w:left w:val="nil"/>
              <w:bottom w:val="nil"/>
              <w:right w:val="nil"/>
            </w:tcBorders>
            <w:shd w:val="clear" w:color="auto" w:fill="auto"/>
            <w:noWrap/>
            <w:vAlign w:val="bottom"/>
            <w:hideMark/>
          </w:tcPr>
          <w:p w14:paraId="1C181A2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0,406</w:t>
            </w:r>
          </w:p>
        </w:tc>
        <w:tc>
          <w:tcPr>
            <w:tcW w:w="301" w:type="pct"/>
            <w:tcBorders>
              <w:top w:val="nil"/>
              <w:left w:val="nil"/>
              <w:bottom w:val="nil"/>
              <w:right w:val="nil"/>
            </w:tcBorders>
            <w:shd w:val="clear" w:color="auto" w:fill="auto"/>
            <w:noWrap/>
            <w:vAlign w:val="bottom"/>
            <w:hideMark/>
          </w:tcPr>
          <w:p w14:paraId="63B065A4"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1,33</w:t>
            </w:r>
          </w:p>
        </w:tc>
        <w:tc>
          <w:tcPr>
            <w:tcW w:w="308" w:type="pct"/>
            <w:tcBorders>
              <w:top w:val="nil"/>
              <w:left w:val="nil"/>
              <w:bottom w:val="nil"/>
              <w:right w:val="nil"/>
            </w:tcBorders>
            <w:shd w:val="clear" w:color="auto" w:fill="auto"/>
            <w:noWrap/>
            <w:vAlign w:val="bottom"/>
            <w:hideMark/>
          </w:tcPr>
          <w:p w14:paraId="0138411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0,001</w:t>
            </w:r>
          </w:p>
        </w:tc>
        <w:tc>
          <w:tcPr>
            <w:tcW w:w="368" w:type="pct"/>
            <w:tcBorders>
              <w:top w:val="nil"/>
              <w:left w:val="nil"/>
              <w:bottom w:val="nil"/>
              <w:right w:val="nil"/>
            </w:tcBorders>
            <w:shd w:val="clear" w:color="auto" w:fill="auto"/>
            <w:noWrap/>
            <w:vAlign w:val="bottom"/>
            <w:hideMark/>
          </w:tcPr>
          <w:p w14:paraId="6626A4A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1,13-1,58</w:t>
            </w:r>
          </w:p>
        </w:tc>
        <w:tc>
          <w:tcPr>
            <w:tcW w:w="361" w:type="pct"/>
            <w:tcBorders>
              <w:top w:val="nil"/>
              <w:left w:val="nil"/>
              <w:bottom w:val="nil"/>
              <w:right w:val="nil"/>
            </w:tcBorders>
            <w:shd w:val="clear" w:color="auto" w:fill="auto"/>
            <w:noWrap/>
            <w:vAlign w:val="bottom"/>
            <w:hideMark/>
          </w:tcPr>
          <w:p w14:paraId="7387F14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0,26</w:t>
            </w:r>
          </w:p>
        </w:tc>
        <w:tc>
          <w:tcPr>
            <w:tcW w:w="331" w:type="pct"/>
            <w:tcBorders>
              <w:top w:val="nil"/>
              <w:left w:val="nil"/>
              <w:bottom w:val="nil"/>
              <w:right w:val="nil"/>
            </w:tcBorders>
            <w:shd w:val="clear" w:color="auto" w:fill="auto"/>
            <w:noWrap/>
            <w:vAlign w:val="bottom"/>
            <w:hideMark/>
          </w:tcPr>
          <w:p w14:paraId="413F850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0,607</w:t>
            </w:r>
          </w:p>
        </w:tc>
        <w:tc>
          <w:tcPr>
            <w:tcW w:w="198" w:type="pct"/>
            <w:tcBorders>
              <w:top w:val="nil"/>
              <w:left w:val="nil"/>
              <w:bottom w:val="nil"/>
              <w:right w:val="nil"/>
            </w:tcBorders>
            <w:shd w:val="clear" w:color="auto" w:fill="auto"/>
            <w:noWrap/>
            <w:vAlign w:val="center"/>
            <w:hideMark/>
          </w:tcPr>
          <w:p w14:paraId="3CDF811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68248</w:t>
            </w:r>
          </w:p>
        </w:tc>
      </w:tr>
      <w:tr w:rsidR="00243EC5" w:rsidRPr="00B056EF" w14:paraId="4760574D" w14:textId="77777777" w:rsidTr="00243EC5">
        <w:trPr>
          <w:trHeight w:val="290"/>
        </w:trPr>
        <w:tc>
          <w:tcPr>
            <w:tcW w:w="1465" w:type="pct"/>
            <w:tcBorders>
              <w:top w:val="nil"/>
              <w:left w:val="nil"/>
              <w:bottom w:val="nil"/>
              <w:right w:val="nil"/>
            </w:tcBorders>
            <w:shd w:val="clear" w:color="auto" w:fill="auto"/>
            <w:noWrap/>
            <w:vAlign w:val="bottom"/>
            <w:hideMark/>
          </w:tcPr>
          <w:p w14:paraId="07BF673C"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proofErr w:type="spellStart"/>
            <w:r w:rsidRPr="00243EC5">
              <w:rPr>
                <w:rFonts w:ascii="Calibri" w:eastAsia="Times New Roman" w:hAnsi="Calibri" w:cs="Calibri"/>
                <w:color w:val="000000"/>
                <w:sz w:val="18"/>
                <w:szCs w:val="18"/>
                <w:lang w:eastAsia="nb-NO"/>
              </w:rPr>
              <w:t>Asthma</w:t>
            </w:r>
            <w:proofErr w:type="spellEnd"/>
            <w:r w:rsidRPr="00243EC5">
              <w:rPr>
                <w:rFonts w:ascii="Calibri" w:eastAsia="Times New Roman" w:hAnsi="Calibri" w:cs="Calibri"/>
                <w:color w:val="000000"/>
                <w:sz w:val="18"/>
                <w:szCs w:val="18"/>
                <w:lang w:eastAsia="nb-NO"/>
              </w:rPr>
              <w:t xml:space="preserve"> </w:t>
            </w:r>
            <w:proofErr w:type="spellStart"/>
            <w:r w:rsidRPr="00243EC5">
              <w:rPr>
                <w:rFonts w:ascii="Calibri" w:eastAsia="Times New Roman" w:hAnsi="Calibri" w:cs="Calibri"/>
                <w:color w:val="000000"/>
                <w:sz w:val="18"/>
                <w:szCs w:val="18"/>
                <w:lang w:eastAsia="nb-NO"/>
              </w:rPr>
              <w:t>father</w:t>
            </w:r>
            <w:proofErr w:type="spellEnd"/>
          </w:p>
        </w:tc>
        <w:tc>
          <w:tcPr>
            <w:tcW w:w="301" w:type="pct"/>
            <w:tcBorders>
              <w:top w:val="nil"/>
              <w:left w:val="nil"/>
              <w:bottom w:val="nil"/>
              <w:right w:val="nil"/>
            </w:tcBorders>
            <w:shd w:val="clear" w:color="auto" w:fill="auto"/>
            <w:noWrap/>
            <w:vAlign w:val="bottom"/>
            <w:hideMark/>
          </w:tcPr>
          <w:p w14:paraId="54E8280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1,32</w:t>
            </w:r>
          </w:p>
        </w:tc>
        <w:tc>
          <w:tcPr>
            <w:tcW w:w="308" w:type="pct"/>
            <w:tcBorders>
              <w:top w:val="nil"/>
              <w:left w:val="nil"/>
              <w:bottom w:val="nil"/>
              <w:right w:val="nil"/>
            </w:tcBorders>
            <w:shd w:val="clear" w:color="auto" w:fill="auto"/>
            <w:noWrap/>
            <w:vAlign w:val="bottom"/>
            <w:hideMark/>
          </w:tcPr>
          <w:p w14:paraId="6954C6C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&lt;,001</w:t>
            </w:r>
          </w:p>
        </w:tc>
        <w:tc>
          <w:tcPr>
            <w:tcW w:w="368" w:type="pct"/>
            <w:tcBorders>
              <w:top w:val="nil"/>
              <w:left w:val="nil"/>
              <w:bottom w:val="nil"/>
              <w:right w:val="nil"/>
            </w:tcBorders>
            <w:shd w:val="clear" w:color="auto" w:fill="auto"/>
            <w:noWrap/>
            <w:vAlign w:val="bottom"/>
            <w:hideMark/>
          </w:tcPr>
          <w:p w14:paraId="745B5EA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1,15-1,52</w:t>
            </w:r>
          </w:p>
        </w:tc>
        <w:tc>
          <w:tcPr>
            <w:tcW w:w="361" w:type="pct"/>
            <w:tcBorders>
              <w:top w:val="nil"/>
              <w:left w:val="nil"/>
              <w:bottom w:val="nil"/>
              <w:right w:val="nil"/>
            </w:tcBorders>
            <w:shd w:val="clear" w:color="auto" w:fill="auto"/>
            <w:noWrap/>
            <w:vAlign w:val="bottom"/>
            <w:hideMark/>
          </w:tcPr>
          <w:p w14:paraId="704BA8C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2197A2DB"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514F721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1,26</w:t>
            </w:r>
          </w:p>
        </w:tc>
        <w:tc>
          <w:tcPr>
            <w:tcW w:w="308" w:type="pct"/>
            <w:tcBorders>
              <w:top w:val="nil"/>
              <w:left w:val="nil"/>
              <w:bottom w:val="nil"/>
              <w:right w:val="nil"/>
            </w:tcBorders>
            <w:shd w:val="clear" w:color="auto" w:fill="auto"/>
            <w:noWrap/>
            <w:vAlign w:val="bottom"/>
            <w:hideMark/>
          </w:tcPr>
          <w:p w14:paraId="6FD7CD17"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0,001</w:t>
            </w:r>
          </w:p>
        </w:tc>
        <w:tc>
          <w:tcPr>
            <w:tcW w:w="368" w:type="pct"/>
            <w:tcBorders>
              <w:top w:val="nil"/>
              <w:left w:val="nil"/>
              <w:bottom w:val="nil"/>
              <w:right w:val="nil"/>
            </w:tcBorders>
            <w:shd w:val="clear" w:color="auto" w:fill="auto"/>
            <w:noWrap/>
            <w:vAlign w:val="bottom"/>
            <w:hideMark/>
          </w:tcPr>
          <w:p w14:paraId="44E3E02B"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1,10-1,45</w:t>
            </w:r>
          </w:p>
        </w:tc>
        <w:tc>
          <w:tcPr>
            <w:tcW w:w="361" w:type="pct"/>
            <w:tcBorders>
              <w:top w:val="nil"/>
              <w:left w:val="nil"/>
              <w:bottom w:val="nil"/>
              <w:right w:val="nil"/>
            </w:tcBorders>
            <w:shd w:val="clear" w:color="auto" w:fill="auto"/>
            <w:noWrap/>
            <w:vAlign w:val="bottom"/>
            <w:hideMark/>
          </w:tcPr>
          <w:p w14:paraId="751BB25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429613A4"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127C589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68248</w:t>
            </w:r>
          </w:p>
        </w:tc>
      </w:tr>
      <w:tr w:rsidR="00243EC5" w:rsidRPr="00B056EF" w14:paraId="1049849B" w14:textId="77777777" w:rsidTr="00243EC5">
        <w:trPr>
          <w:trHeight w:val="290"/>
        </w:trPr>
        <w:tc>
          <w:tcPr>
            <w:tcW w:w="1465" w:type="pct"/>
            <w:tcBorders>
              <w:top w:val="nil"/>
              <w:left w:val="nil"/>
              <w:bottom w:val="nil"/>
              <w:right w:val="nil"/>
            </w:tcBorders>
            <w:shd w:val="clear" w:color="auto" w:fill="auto"/>
            <w:noWrap/>
            <w:vAlign w:val="bottom"/>
            <w:hideMark/>
          </w:tcPr>
          <w:p w14:paraId="5601FDC3"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Pollen </w:t>
            </w:r>
            <w:proofErr w:type="spellStart"/>
            <w:r w:rsidRPr="00243EC5">
              <w:rPr>
                <w:rFonts w:ascii="Calibri" w:eastAsia="Times New Roman" w:hAnsi="Calibri" w:cs="Calibri"/>
                <w:color w:val="000000"/>
                <w:sz w:val="18"/>
                <w:szCs w:val="18"/>
                <w:lang w:eastAsia="nb-NO"/>
              </w:rPr>
              <w:t>allergy</w:t>
            </w:r>
            <w:proofErr w:type="spellEnd"/>
            <w:r w:rsidRPr="00243EC5">
              <w:rPr>
                <w:rFonts w:ascii="Calibri" w:eastAsia="Times New Roman" w:hAnsi="Calibri" w:cs="Calibri"/>
                <w:color w:val="000000"/>
                <w:sz w:val="18"/>
                <w:szCs w:val="18"/>
                <w:lang w:eastAsia="nb-NO"/>
              </w:rPr>
              <w:t xml:space="preserve"> </w:t>
            </w:r>
            <w:proofErr w:type="spellStart"/>
            <w:r w:rsidRPr="00243EC5">
              <w:rPr>
                <w:rFonts w:ascii="Calibri" w:eastAsia="Times New Roman" w:hAnsi="Calibri" w:cs="Calibri"/>
                <w:color w:val="000000"/>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2571050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1,22</w:t>
            </w:r>
          </w:p>
        </w:tc>
        <w:tc>
          <w:tcPr>
            <w:tcW w:w="308" w:type="pct"/>
            <w:tcBorders>
              <w:top w:val="nil"/>
              <w:left w:val="nil"/>
              <w:bottom w:val="nil"/>
              <w:right w:val="nil"/>
            </w:tcBorders>
            <w:shd w:val="clear" w:color="auto" w:fill="auto"/>
            <w:noWrap/>
            <w:vAlign w:val="bottom"/>
            <w:hideMark/>
          </w:tcPr>
          <w:p w14:paraId="7BDB63B7"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0,001</w:t>
            </w:r>
          </w:p>
        </w:tc>
        <w:tc>
          <w:tcPr>
            <w:tcW w:w="368" w:type="pct"/>
            <w:tcBorders>
              <w:top w:val="nil"/>
              <w:left w:val="nil"/>
              <w:bottom w:val="nil"/>
              <w:right w:val="nil"/>
            </w:tcBorders>
            <w:shd w:val="clear" w:color="auto" w:fill="auto"/>
            <w:noWrap/>
            <w:vAlign w:val="bottom"/>
            <w:hideMark/>
          </w:tcPr>
          <w:p w14:paraId="2A8D52D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1,09-1,37</w:t>
            </w:r>
          </w:p>
        </w:tc>
        <w:tc>
          <w:tcPr>
            <w:tcW w:w="361" w:type="pct"/>
            <w:tcBorders>
              <w:top w:val="nil"/>
              <w:left w:val="nil"/>
              <w:bottom w:val="nil"/>
              <w:right w:val="nil"/>
            </w:tcBorders>
            <w:shd w:val="clear" w:color="auto" w:fill="auto"/>
            <w:noWrap/>
            <w:vAlign w:val="bottom"/>
            <w:hideMark/>
          </w:tcPr>
          <w:p w14:paraId="0AAF3F7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30,98</w:t>
            </w:r>
          </w:p>
        </w:tc>
        <w:tc>
          <w:tcPr>
            <w:tcW w:w="331" w:type="pct"/>
            <w:tcBorders>
              <w:top w:val="nil"/>
              <w:left w:val="nil"/>
              <w:bottom w:val="nil"/>
              <w:right w:val="nil"/>
            </w:tcBorders>
            <w:shd w:val="clear" w:color="auto" w:fill="auto"/>
            <w:noWrap/>
            <w:vAlign w:val="bottom"/>
            <w:hideMark/>
          </w:tcPr>
          <w:p w14:paraId="0023B29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&lt;,001</w:t>
            </w:r>
          </w:p>
        </w:tc>
        <w:tc>
          <w:tcPr>
            <w:tcW w:w="301" w:type="pct"/>
            <w:tcBorders>
              <w:top w:val="nil"/>
              <w:left w:val="nil"/>
              <w:bottom w:val="nil"/>
              <w:right w:val="nil"/>
            </w:tcBorders>
            <w:shd w:val="clear" w:color="auto" w:fill="auto"/>
            <w:noWrap/>
            <w:vAlign w:val="bottom"/>
            <w:hideMark/>
          </w:tcPr>
          <w:p w14:paraId="74883C2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1,26</w:t>
            </w:r>
          </w:p>
        </w:tc>
        <w:tc>
          <w:tcPr>
            <w:tcW w:w="308" w:type="pct"/>
            <w:tcBorders>
              <w:top w:val="nil"/>
              <w:left w:val="nil"/>
              <w:bottom w:val="nil"/>
              <w:right w:val="nil"/>
            </w:tcBorders>
            <w:shd w:val="clear" w:color="auto" w:fill="auto"/>
            <w:noWrap/>
            <w:vAlign w:val="bottom"/>
            <w:hideMark/>
          </w:tcPr>
          <w:p w14:paraId="29796FF4"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&lt;,001</w:t>
            </w:r>
          </w:p>
        </w:tc>
        <w:tc>
          <w:tcPr>
            <w:tcW w:w="368" w:type="pct"/>
            <w:tcBorders>
              <w:top w:val="nil"/>
              <w:left w:val="nil"/>
              <w:bottom w:val="nil"/>
              <w:right w:val="nil"/>
            </w:tcBorders>
            <w:shd w:val="clear" w:color="auto" w:fill="auto"/>
            <w:noWrap/>
            <w:vAlign w:val="bottom"/>
            <w:hideMark/>
          </w:tcPr>
          <w:p w14:paraId="32C8B13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1,12-1,41</w:t>
            </w:r>
          </w:p>
        </w:tc>
        <w:tc>
          <w:tcPr>
            <w:tcW w:w="361" w:type="pct"/>
            <w:tcBorders>
              <w:top w:val="nil"/>
              <w:left w:val="nil"/>
              <w:bottom w:val="nil"/>
              <w:right w:val="nil"/>
            </w:tcBorders>
            <w:shd w:val="clear" w:color="auto" w:fill="auto"/>
            <w:noWrap/>
            <w:vAlign w:val="bottom"/>
            <w:hideMark/>
          </w:tcPr>
          <w:p w14:paraId="58427E9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26,49</w:t>
            </w:r>
          </w:p>
        </w:tc>
        <w:tc>
          <w:tcPr>
            <w:tcW w:w="331" w:type="pct"/>
            <w:tcBorders>
              <w:top w:val="nil"/>
              <w:left w:val="nil"/>
              <w:bottom w:val="nil"/>
              <w:right w:val="nil"/>
            </w:tcBorders>
            <w:shd w:val="clear" w:color="auto" w:fill="auto"/>
            <w:noWrap/>
            <w:vAlign w:val="bottom"/>
            <w:hideMark/>
          </w:tcPr>
          <w:p w14:paraId="09FE4B6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&lt;,001</w:t>
            </w:r>
          </w:p>
        </w:tc>
        <w:tc>
          <w:tcPr>
            <w:tcW w:w="198" w:type="pct"/>
            <w:tcBorders>
              <w:top w:val="nil"/>
              <w:left w:val="nil"/>
              <w:bottom w:val="nil"/>
              <w:right w:val="nil"/>
            </w:tcBorders>
            <w:shd w:val="clear" w:color="auto" w:fill="auto"/>
            <w:noWrap/>
            <w:vAlign w:val="center"/>
            <w:hideMark/>
          </w:tcPr>
          <w:p w14:paraId="7B9EA5B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64167</w:t>
            </w:r>
          </w:p>
        </w:tc>
      </w:tr>
      <w:tr w:rsidR="00243EC5" w:rsidRPr="00B056EF" w14:paraId="6BBBE48B" w14:textId="77777777" w:rsidTr="00243EC5">
        <w:trPr>
          <w:trHeight w:val="290"/>
        </w:trPr>
        <w:tc>
          <w:tcPr>
            <w:tcW w:w="1465" w:type="pct"/>
            <w:tcBorders>
              <w:top w:val="nil"/>
              <w:left w:val="nil"/>
              <w:bottom w:val="nil"/>
              <w:right w:val="nil"/>
            </w:tcBorders>
            <w:shd w:val="clear" w:color="auto" w:fill="auto"/>
            <w:noWrap/>
            <w:vAlign w:val="bottom"/>
            <w:hideMark/>
          </w:tcPr>
          <w:p w14:paraId="6F70D74B"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Pollen </w:t>
            </w:r>
            <w:proofErr w:type="spellStart"/>
            <w:r w:rsidRPr="00243EC5">
              <w:rPr>
                <w:rFonts w:ascii="Calibri" w:eastAsia="Times New Roman" w:hAnsi="Calibri" w:cs="Calibri"/>
                <w:color w:val="000000"/>
                <w:sz w:val="18"/>
                <w:szCs w:val="18"/>
                <w:lang w:eastAsia="nb-NO"/>
              </w:rPr>
              <w:t>allergy</w:t>
            </w:r>
            <w:proofErr w:type="spellEnd"/>
            <w:r w:rsidRPr="00243EC5">
              <w:rPr>
                <w:rFonts w:ascii="Calibri" w:eastAsia="Times New Roman" w:hAnsi="Calibri" w:cs="Calibri"/>
                <w:color w:val="000000"/>
                <w:sz w:val="18"/>
                <w:szCs w:val="18"/>
                <w:lang w:eastAsia="nb-NO"/>
              </w:rPr>
              <w:t xml:space="preserve"> </w:t>
            </w:r>
            <w:proofErr w:type="spellStart"/>
            <w:r w:rsidRPr="00243EC5">
              <w:rPr>
                <w:rFonts w:ascii="Calibri" w:eastAsia="Times New Roman" w:hAnsi="Calibri" w:cs="Calibri"/>
                <w:color w:val="000000"/>
                <w:sz w:val="18"/>
                <w:szCs w:val="18"/>
                <w:lang w:eastAsia="nb-NO"/>
              </w:rPr>
              <w:t>father</w:t>
            </w:r>
            <w:proofErr w:type="spellEnd"/>
          </w:p>
        </w:tc>
        <w:tc>
          <w:tcPr>
            <w:tcW w:w="301" w:type="pct"/>
            <w:tcBorders>
              <w:top w:val="nil"/>
              <w:left w:val="nil"/>
              <w:bottom w:val="nil"/>
              <w:right w:val="nil"/>
            </w:tcBorders>
            <w:shd w:val="clear" w:color="auto" w:fill="auto"/>
            <w:noWrap/>
            <w:vAlign w:val="bottom"/>
            <w:hideMark/>
          </w:tcPr>
          <w:p w14:paraId="57003FC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0,76</w:t>
            </w:r>
          </w:p>
        </w:tc>
        <w:tc>
          <w:tcPr>
            <w:tcW w:w="308" w:type="pct"/>
            <w:tcBorders>
              <w:top w:val="nil"/>
              <w:left w:val="nil"/>
              <w:bottom w:val="nil"/>
              <w:right w:val="nil"/>
            </w:tcBorders>
            <w:shd w:val="clear" w:color="auto" w:fill="auto"/>
            <w:noWrap/>
            <w:vAlign w:val="bottom"/>
            <w:hideMark/>
          </w:tcPr>
          <w:p w14:paraId="3F9C502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&lt;,001</w:t>
            </w:r>
          </w:p>
        </w:tc>
        <w:tc>
          <w:tcPr>
            <w:tcW w:w="368" w:type="pct"/>
            <w:tcBorders>
              <w:top w:val="nil"/>
              <w:left w:val="nil"/>
              <w:bottom w:val="nil"/>
              <w:right w:val="nil"/>
            </w:tcBorders>
            <w:shd w:val="clear" w:color="auto" w:fill="auto"/>
            <w:noWrap/>
            <w:vAlign w:val="bottom"/>
            <w:hideMark/>
          </w:tcPr>
          <w:p w14:paraId="6ABB8FE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0,67-0,86</w:t>
            </w:r>
          </w:p>
        </w:tc>
        <w:tc>
          <w:tcPr>
            <w:tcW w:w="361" w:type="pct"/>
            <w:tcBorders>
              <w:top w:val="nil"/>
              <w:left w:val="nil"/>
              <w:bottom w:val="nil"/>
              <w:right w:val="nil"/>
            </w:tcBorders>
            <w:shd w:val="clear" w:color="auto" w:fill="auto"/>
            <w:noWrap/>
            <w:vAlign w:val="bottom"/>
            <w:hideMark/>
          </w:tcPr>
          <w:p w14:paraId="388B8EEB"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5CF6A197"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7CA1FDF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0,81</w:t>
            </w:r>
          </w:p>
        </w:tc>
        <w:tc>
          <w:tcPr>
            <w:tcW w:w="308" w:type="pct"/>
            <w:tcBorders>
              <w:top w:val="nil"/>
              <w:left w:val="nil"/>
              <w:bottom w:val="nil"/>
              <w:right w:val="nil"/>
            </w:tcBorders>
            <w:shd w:val="clear" w:color="auto" w:fill="auto"/>
            <w:noWrap/>
            <w:vAlign w:val="bottom"/>
            <w:hideMark/>
          </w:tcPr>
          <w:p w14:paraId="6D99AE78"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0,001</w:t>
            </w:r>
          </w:p>
        </w:tc>
        <w:tc>
          <w:tcPr>
            <w:tcW w:w="368" w:type="pct"/>
            <w:tcBorders>
              <w:top w:val="nil"/>
              <w:left w:val="nil"/>
              <w:bottom w:val="nil"/>
              <w:right w:val="nil"/>
            </w:tcBorders>
            <w:shd w:val="clear" w:color="auto" w:fill="auto"/>
            <w:noWrap/>
            <w:vAlign w:val="bottom"/>
            <w:hideMark/>
          </w:tcPr>
          <w:p w14:paraId="3BC7309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0,72-0,92</w:t>
            </w:r>
          </w:p>
        </w:tc>
        <w:tc>
          <w:tcPr>
            <w:tcW w:w="361" w:type="pct"/>
            <w:tcBorders>
              <w:top w:val="nil"/>
              <w:left w:val="nil"/>
              <w:bottom w:val="nil"/>
              <w:right w:val="nil"/>
            </w:tcBorders>
            <w:shd w:val="clear" w:color="auto" w:fill="auto"/>
            <w:noWrap/>
            <w:vAlign w:val="bottom"/>
            <w:hideMark/>
          </w:tcPr>
          <w:p w14:paraId="63A032E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13CE83AB"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749DFB3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64167</w:t>
            </w:r>
          </w:p>
        </w:tc>
      </w:tr>
      <w:tr w:rsidR="00243EC5" w:rsidRPr="00B056EF" w14:paraId="620CA8A4" w14:textId="77777777" w:rsidTr="00243EC5">
        <w:trPr>
          <w:trHeight w:val="290"/>
        </w:trPr>
        <w:tc>
          <w:tcPr>
            <w:tcW w:w="1465" w:type="pct"/>
            <w:tcBorders>
              <w:top w:val="nil"/>
              <w:left w:val="nil"/>
              <w:bottom w:val="nil"/>
              <w:right w:val="nil"/>
            </w:tcBorders>
            <w:shd w:val="clear" w:color="auto" w:fill="auto"/>
            <w:noWrap/>
            <w:vAlign w:val="bottom"/>
            <w:hideMark/>
          </w:tcPr>
          <w:p w14:paraId="223B87BB" w14:textId="77777777" w:rsidR="00243EC5" w:rsidRPr="00243EC5" w:rsidRDefault="00243EC5" w:rsidP="00243EC5">
            <w:pPr>
              <w:spacing w:after="0" w:line="240" w:lineRule="auto"/>
              <w:rPr>
                <w:rFonts w:ascii="Calibri" w:eastAsia="Times New Roman" w:hAnsi="Calibri" w:cs="Calibri"/>
                <w:sz w:val="18"/>
                <w:szCs w:val="18"/>
                <w:lang w:eastAsia="nb-NO"/>
              </w:rPr>
            </w:pPr>
            <w:proofErr w:type="spellStart"/>
            <w:r w:rsidRPr="00243EC5">
              <w:rPr>
                <w:rFonts w:ascii="Calibri" w:eastAsia="Times New Roman" w:hAnsi="Calibri" w:cs="Calibri"/>
                <w:sz w:val="18"/>
                <w:szCs w:val="18"/>
                <w:lang w:eastAsia="nb-NO"/>
              </w:rPr>
              <w:t>Atopic</w:t>
            </w:r>
            <w:proofErr w:type="spellEnd"/>
            <w:r w:rsidRPr="00243EC5">
              <w:rPr>
                <w:rFonts w:ascii="Calibri" w:eastAsia="Times New Roman" w:hAnsi="Calibri" w:cs="Calibri"/>
                <w:sz w:val="18"/>
                <w:szCs w:val="18"/>
                <w:lang w:eastAsia="nb-NO"/>
              </w:rPr>
              <w:t xml:space="preserve"> </w:t>
            </w:r>
            <w:proofErr w:type="spellStart"/>
            <w:r w:rsidRPr="00243EC5">
              <w:rPr>
                <w:rFonts w:ascii="Calibri" w:eastAsia="Times New Roman" w:hAnsi="Calibri" w:cs="Calibri"/>
                <w:sz w:val="18"/>
                <w:szCs w:val="18"/>
                <w:lang w:eastAsia="nb-NO"/>
              </w:rPr>
              <w:t>Eczema</w:t>
            </w:r>
            <w:proofErr w:type="spellEnd"/>
            <w:r w:rsidRPr="00243EC5">
              <w:rPr>
                <w:rFonts w:ascii="Calibri" w:eastAsia="Times New Roman" w:hAnsi="Calibri" w:cs="Calibri"/>
                <w:sz w:val="18"/>
                <w:szCs w:val="18"/>
                <w:lang w:eastAsia="nb-NO"/>
              </w:rPr>
              <w:t xml:space="preserve"> </w:t>
            </w:r>
            <w:proofErr w:type="spellStart"/>
            <w:r w:rsidRPr="00243EC5">
              <w:rPr>
                <w:rFonts w:ascii="Calibri" w:eastAsia="Times New Roman" w:hAnsi="Calibri" w:cs="Calibri"/>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60D2E5AD"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1,16</w:t>
            </w:r>
          </w:p>
        </w:tc>
        <w:tc>
          <w:tcPr>
            <w:tcW w:w="308" w:type="pct"/>
            <w:tcBorders>
              <w:top w:val="nil"/>
              <w:left w:val="nil"/>
              <w:bottom w:val="nil"/>
              <w:right w:val="nil"/>
            </w:tcBorders>
            <w:shd w:val="clear" w:color="auto" w:fill="auto"/>
            <w:noWrap/>
            <w:vAlign w:val="bottom"/>
            <w:hideMark/>
          </w:tcPr>
          <w:p w14:paraId="15C20866"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0,147</w:t>
            </w:r>
          </w:p>
        </w:tc>
        <w:tc>
          <w:tcPr>
            <w:tcW w:w="368" w:type="pct"/>
            <w:tcBorders>
              <w:top w:val="nil"/>
              <w:left w:val="nil"/>
              <w:bottom w:val="nil"/>
              <w:right w:val="nil"/>
            </w:tcBorders>
            <w:shd w:val="clear" w:color="auto" w:fill="auto"/>
            <w:noWrap/>
            <w:vAlign w:val="bottom"/>
            <w:hideMark/>
          </w:tcPr>
          <w:p w14:paraId="4FC8EFC5"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0,95-1,42</w:t>
            </w:r>
          </w:p>
        </w:tc>
        <w:tc>
          <w:tcPr>
            <w:tcW w:w="361" w:type="pct"/>
            <w:tcBorders>
              <w:top w:val="nil"/>
              <w:left w:val="nil"/>
              <w:bottom w:val="nil"/>
              <w:right w:val="nil"/>
            </w:tcBorders>
            <w:shd w:val="clear" w:color="auto" w:fill="auto"/>
            <w:noWrap/>
            <w:vAlign w:val="bottom"/>
            <w:hideMark/>
          </w:tcPr>
          <w:p w14:paraId="6AA333AD"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1,51</w:t>
            </w:r>
          </w:p>
        </w:tc>
        <w:tc>
          <w:tcPr>
            <w:tcW w:w="331" w:type="pct"/>
            <w:tcBorders>
              <w:top w:val="nil"/>
              <w:left w:val="nil"/>
              <w:bottom w:val="nil"/>
              <w:right w:val="nil"/>
            </w:tcBorders>
            <w:shd w:val="clear" w:color="auto" w:fill="auto"/>
            <w:noWrap/>
            <w:vAlign w:val="bottom"/>
            <w:hideMark/>
          </w:tcPr>
          <w:p w14:paraId="12026F4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0,220</w:t>
            </w:r>
          </w:p>
        </w:tc>
        <w:tc>
          <w:tcPr>
            <w:tcW w:w="301" w:type="pct"/>
            <w:tcBorders>
              <w:top w:val="nil"/>
              <w:left w:val="nil"/>
              <w:bottom w:val="nil"/>
              <w:right w:val="nil"/>
            </w:tcBorders>
            <w:shd w:val="clear" w:color="auto" w:fill="auto"/>
            <w:noWrap/>
            <w:vAlign w:val="bottom"/>
            <w:hideMark/>
          </w:tcPr>
          <w:p w14:paraId="0272F0AD"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1,20</w:t>
            </w:r>
          </w:p>
        </w:tc>
        <w:tc>
          <w:tcPr>
            <w:tcW w:w="308" w:type="pct"/>
            <w:tcBorders>
              <w:top w:val="nil"/>
              <w:left w:val="nil"/>
              <w:bottom w:val="nil"/>
              <w:right w:val="nil"/>
            </w:tcBorders>
            <w:shd w:val="clear" w:color="auto" w:fill="auto"/>
            <w:noWrap/>
            <w:vAlign w:val="bottom"/>
            <w:hideMark/>
          </w:tcPr>
          <w:p w14:paraId="0E87CB15"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0,078</w:t>
            </w:r>
          </w:p>
        </w:tc>
        <w:tc>
          <w:tcPr>
            <w:tcW w:w="368" w:type="pct"/>
            <w:tcBorders>
              <w:top w:val="nil"/>
              <w:left w:val="nil"/>
              <w:bottom w:val="nil"/>
              <w:right w:val="nil"/>
            </w:tcBorders>
            <w:shd w:val="clear" w:color="auto" w:fill="auto"/>
            <w:noWrap/>
            <w:vAlign w:val="bottom"/>
            <w:hideMark/>
          </w:tcPr>
          <w:p w14:paraId="0A869AE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0,98-1,46</w:t>
            </w:r>
          </w:p>
        </w:tc>
        <w:tc>
          <w:tcPr>
            <w:tcW w:w="361" w:type="pct"/>
            <w:tcBorders>
              <w:top w:val="nil"/>
              <w:left w:val="nil"/>
              <w:bottom w:val="nil"/>
              <w:right w:val="nil"/>
            </w:tcBorders>
            <w:shd w:val="clear" w:color="auto" w:fill="auto"/>
            <w:noWrap/>
            <w:vAlign w:val="bottom"/>
            <w:hideMark/>
          </w:tcPr>
          <w:p w14:paraId="68F087B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1,06</w:t>
            </w:r>
          </w:p>
        </w:tc>
        <w:tc>
          <w:tcPr>
            <w:tcW w:w="331" w:type="pct"/>
            <w:tcBorders>
              <w:top w:val="nil"/>
              <w:left w:val="nil"/>
              <w:bottom w:val="nil"/>
              <w:right w:val="nil"/>
            </w:tcBorders>
            <w:shd w:val="clear" w:color="auto" w:fill="auto"/>
            <w:noWrap/>
            <w:vAlign w:val="bottom"/>
            <w:hideMark/>
          </w:tcPr>
          <w:p w14:paraId="6E92AF5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0,303</w:t>
            </w:r>
          </w:p>
        </w:tc>
        <w:tc>
          <w:tcPr>
            <w:tcW w:w="198" w:type="pct"/>
            <w:tcBorders>
              <w:top w:val="nil"/>
              <w:left w:val="nil"/>
              <w:bottom w:val="nil"/>
              <w:right w:val="nil"/>
            </w:tcBorders>
            <w:shd w:val="clear" w:color="auto" w:fill="auto"/>
            <w:noWrap/>
            <w:vAlign w:val="center"/>
            <w:hideMark/>
          </w:tcPr>
          <w:p w14:paraId="0C5CE011"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68814</w:t>
            </w:r>
          </w:p>
        </w:tc>
      </w:tr>
      <w:tr w:rsidR="00243EC5" w:rsidRPr="00B056EF" w14:paraId="0712D1FD" w14:textId="77777777" w:rsidTr="00243EC5">
        <w:trPr>
          <w:trHeight w:val="290"/>
        </w:trPr>
        <w:tc>
          <w:tcPr>
            <w:tcW w:w="1465" w:type="pct"/>
            <w:tcBorders>
              <w:top w:val="nil"/>
              <w:left w:val="nil"/>
              <w:bottom w:val="nil"/>
              <w:right w:val="nil"/>
            </w:tcBorders>
            <w:shd w:val="clear" w:color="auto" w:fill="auto"/>
            <w:noWrap/>
            <w:vAlign w:val="bottom"/>
            <w:hideMark/>
          </w:tcPr>
          <w:p w14:paraId="1AAE8BD3" w14:textId="77777777" w:rsidR="00243EC5" w:rsidRPr="00243EC5" w:rsidRDefault="00243EC5" w:rsidP="00243EC5">
            <w:pPr>
              <w:spacing w:after="0" w:line="240" w:lineRule="auto"/>
              <w:rPr>
                <w:rFonts w:ascii="Calibri" w:eastAsia="Times New Roman" w:hAnsi="Calibri" w:cs="Calibri"/>
                <w:sz w:val="18"/>
                <w:szCs w:val="18"/>
                <w:lang w:eastAsia="nb-NO"/>
              </w:rPr>
            </w:pPr>
            <w:proofErr w:type="spellStart"/>
            <w:r w:rsidRPr="00243EC5">
              <w:rPr>
                <w:rFonts w:ascii="Calibri" w:eastAsia="Times New Roman" w:hAnsi="Calibri" w:cs="Calibri"/>
                <w:sz w:val="18"/>
                <w:szCs w:val="18"/>
                <w:lang w:eastAsia="nb-NO"/>
              </w:rPr>
              <w:t>Atopic</w:t>
            </w:r>
            <w:proofErr w:type="spellEnd"/>
            <w:r w:rsidRPr="00243EC5">
              <w:rPr>
                <w:rFonts w:ascii="Calibri" w:eastAsia="Times New Roman" w:hAnsi="Calibri" w:cs="Calibri"/>
                <w:sz w:val="18"/>
                <w:szCs w:val="18"/>
                <w:lang w:eastAsia="nb-NO"/>
              </w:rPr>
              <w:t xml:space="preserve"> </w:t>
            </w:r>
            <w:proofErr w:type="spellStart"/>
            <w:r w:rsidRPr="00243EC5">
              <w:rPr>
                <w:rFonts w:ascii="Calibri" w:eastAsia="Times New Roman" w:hAnsi="Calibri" w:cs="Calibri"/>
                <w:sz w:val="18"/>
                <w:szCs w:val="18"/>
                <w:lang w:eastAsia="nb-NO"/>
              </w:rPr>
              <w:t>Eczema</w:t>
            </w:r>
            <w:proofErr w:type="spellEnd"/>
            <w:r w:rsidRPr="00243EC5">
              <w:rPr>
                <w:rFonts w:ascii="Calibri" w:eastAsia="Times New Roman" w:hAnsi="Calibri" w:cs="Calibri"/>
                <w:sz w:val="18"/>
                <w:szCs w:val="18"/>
                <w:lang w:eastAsia="nb-NO"/>
              </w:rPr>
              <w:t xml:space="preserve"> </w:t>
            </w:r>
            <w:proofErr w:type="spellStart"/>
            <w:r w:rsidRPr="00243EC5">
              <w:rPr>
                <w:rFonts w:ascii="Calibri" w:eastAsia="Times New Roman" w:hAnsi="Calibri" w:cs="Calibri"/>
                <w:sz w:val="18"/>
                <w:szCs w:val="18"/>
                <w:lang w:eastAsia="nb-NO"/>
              </w:rPr>
              <w:t>father</w:t>
            </w:r>
            <w:proofErr w:type="spellEnd"/>
          </w:p>
        </w:tc>
        <w:tc>
          <w:tcPr>
            <w:tcW w:w="301" w:type="pct"/>
            <w:tcBorders>
              <w:top w:val="nil"/>
              <w:left w:val="nil"/>
              <w:bottom w:val="nil"/>
              <w:right w:val="nil"/>
            </w:tcBorders>
            <w:shd w:val="clear" w:color="auto" w:fill="auto"/>
            <w:noWrap/>
            <w:vAlign w:val="bottom"/>
            <w:hideMark/>
          </w:tcPr>
          <w:p w14:paraId="3536D4E0"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0,98</w:t>
            </w:r>
          </w:p>
        </w:tc>
        <w:tc>
          <w:tcPr>
            <w:tcW w:w="308" w:type="pct"/>
            <w:tcBorders>
              <w:top w:val="nil"/>
              <w:left w:val="nil"/>
              <w:bottom w:val="nil"/>
              <w:right w:val="nil"/>
            </w:tcBorders>
            <w:shd w:val="clear" w:color="auto" w:fill="auto"/>
            <w:noWrap/>
            <w:vAlign w:val="bottom"/>
            <w:hideMark/>
          </w:tcPr>
          <w:p w14:paraId="13916A3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0,801</w:t>
            </w:r>
          </w:p>
        </w:tc>
        <w:tc>
          <w:tcPr>
            <w:tcW w:w="368" w:type="pct"/>
            <w:tcBorders>
              <w:top w:val="nil"/>
              <w:left w:val="nil"/>
              <w:bottom w:val="nil"/>
              <w:right w:val="nil"/>
            </w:tcBorders>
            <w:shd w:val="clear" w:color="auto" w:fill="auto"/>
            <w:noWrap/>
            <w:vAlign w:val="bottom"/>
            <w:hideMark/>
          </w:tcPr>
          <w:p w14:paraId="4CA3CB51"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0,81-1,17</w:t>
            </w:r>
          </w:p>
        </w:tc>
        <w:tc>
          <w:tcPr>
            <w:tcW w:w="361" w:type="pct"/>
            <w:tcBorders>
              <w:top w:val="nil"/>
              <w:left w:val="nil"/>
              <w:bottom w:val="nil"/>
              <w:right w:val="nil"/>
            </w:tcBorders>
            <w:shd w:val="clear" w:color="auto" w:fill="auto"/>
            <w:noWrap/>
            <w:vAlign w:val="bottom"/>
            <w:hideMark/>
          </w:tcPr>
          <w:p w14:paraId="42BBC36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p>
        </w:tc>
        <w:tc>
          <w:tcPr>
            <w:tcW w:w="331" w:type="pct"/>
            <w:tcBorders>
              <w:top w:val="nil"/>
              <w:left w:val="nil"/>
              <w:bottom w:val="nil"/>
              <w:right w:val="nil"/>
            </w:tcBorders>
            <w:shd w:val="clear" w:color="auto" w:fill="auto"/>
            <w:noWrap/>
            <w:vAlign w:val="bottom"/>
            <w:hideMark/>
          </w:tcPr>
          <w:p w14:paraId="38436217"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0C16DDE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1,04</w:t>
            </w:r>
          </w:p>
        </w:tc>
        <w:tc>
          <w:tcPr>
            <w:tcW w:w="308" w:type="pct"/>
            <w:tcBorders>
              <w:top w:val="nil"/>
              <w:left w:val="nil"/>
              <w:bottom w:val="nil"/>
              <w:right w:val="nil"/>
            </w:tcBorders>
            <w:shd w:val="clear" w:color="auto" w:fill="auto"/>
            <w:noWrap/>
            <w:vAlign w:val="bottom"/>
            <w:hideMark/>
          </w:tcPr>
          <w:p w14:paraId="644ACC30"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0,704</w:t>
            </w:r>
          </w:p>
        </w:tc>
        <w:tc>
          <w:tcPr>
            <w:tcW w:w="368" w:type="pct"/>
            <w:tcBorders>
              <w:top w:val="nil"/>
              <w:left w:val="nil"/>
              <w:bottom w:val="nil"/>
              <w:right w:val="nil"/>
            </w:tcBorders>
            <w:shd w:val="clear" w:color="auto" w:fill="auto"/>
            <w:noWrap/>
            <w:vAlign w:val="bottom"/>
            <w:hideMark/>
          </w:tcPr>
          <w:p w14:paraId="24884A45"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0,86-1,24</w:t>
            </w:r>
          </w:p>
        </w:tc>
        <w:tc>
          <w:tcPr>
            <w:tcW w:w="361" w:type="pct"/>
            <w:tcBorders>
              <w:top w:val="nil"/>
              <w:left w:val="nil"/>
              <w:bottom w:val="nil"/>
              <w:right w:val="nil"/>
            </w:tcBorders>
            <w:shd w:val="clear" w:color="auto" w:fill="auto"/>
            <w:noWrap/>
            <w:vAlign w:val="bottom"/>
            <w:hideMark/>
          </w:tcPr>
          <w:p w14:paraId="1B960412"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p>
        </w:tc>
        <w:tc>
          <w:tcPr>
            <w:tcW w:w="331" w:type="pct"/>
            <w:tcBorders>
              <w:top w:val="nil"/>
              <w:left w:val="nil"/>
              <w:bottom w:val="nil"/>
              <w:right w:val="nil"/>
            </w:tcBorders>
            <w:shd w:val="clear" w:color="auto" w:fill="auto"/>
            <w:noWrap/>
            <w:vAlign w:val="bottom"/>
            <w:hideMark/>
          </w:tcPr>
          <w:p w14:paraId="6526F98F"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2340C6AE"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68814</w:t>
            </w:r>
          </w:p>
        </w:tc>
      </w:tr>
      <w:tr w:rsidR="00243EC5" w:rsidRPr="00B056EF" w14:paraId="040C6048" w14:textId="77777777" w:rsidTr="00243EC5">
        <w:trPr>
          <w:trHeight w:val="290"/>
        </w:trPr>
        <w:tc>
          <w:tcPr>
            <w:tcW w:w="1465" w:type="pct"/>
            <w:tcBorders>
              <w:top w:val="nil"/>
              <w:left w:val="nil"/>
              <w:bottom w:val="nil"/>
              <w:right w:val="nil"/>
            </w:tcBorders>
            <w:shd w:val="clear" w:color="auto" w:fill="auto"/>
            <w:noWrap/>
            <w:vAlign w:val="bottom"/>
            <w:hideMark/>
          </w:tcPr>
          <w:p w14:paraId="780E830A"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Urticaria/hives </w:t>
            </w:r>
            <w:proofErr w:type="spellStart"/>
            <w:r w:rsidRPr="00243EC5">
              <w:rPr>
                <w:rFonts w:ascii="Calibri" w:eastAsia="Times New Roman" w:hAnsi="Calibri" w:cs="Calibri"/>
                <w:color w:val="000000"/>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5FC6164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1,05</w:t>
            </w:r>
          </w:p>
        </w:tc>
        <w:tc>
          <w:tcPr>
            <w:tcW w:w="308" w:type="pct"/>
            <w:tcBorders>
              <w:top w:val="nil"/>
              <w:left w:val="nil"/>
              <w:bottom w:val="nil"/>
              <w:right w:val="nil"/>
            </w:tcBorders>
            <w:shd w:val="clear" w:color="auto" w:fill="auto"/>
            <w:noWrap/>
            <w:vAlign w:val="bottom"/>
            <w:hideMark/>
          </w:tcPr>
          <w:p w14:paraId="4D52C25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0,843</w:t>
            </w:r>
          </w:p>
        </w:tc>
        <w:tc>
          <w:tcPr>
            <w:tcW w:w="368" w:type="pct"/>
            <w:tcBorders>
              <w:top w:val="nil"/>
              <w:left w:val="nil"/>
              <w:bottom w:val="nil"/>
              <w:right w:val="nil"/>
            </w:tcBorders>
            <w:shd w:val="clear" w:color="auto" w:fill="auto"/>
            <w:noWrap/>
            <w:vAlign w:val="bottom"/>
            <w:hideMark/>
          </w:tcPr>
          <w:p w14:paraId="7AF593A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0,67-1,65</w:t>
            </w:r>
          </w:p>
        </w:tc>
        <w:tc>
          <w:tcPr>
            <w:tcW w:w="361" w:type="pct"/>
            <w:tcBorders>
              <w:top w:val="nil"/>
              <w:left w:val="nil"/>
              <w:bottom w:val="nil"/>
              <w:right w:val="nil"/>
            </w:tcBorders>
            <w:shd w:val="clear" w:color="auto" w:fill="auto"/>
            <w:noWrap/>
            <w:vAlign w:val="bottom"/>
            <w:hideMark/>
          </w:tcPr>
          <w:p w14:paraId="3A2EAC5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0,07</w:t>
            </w:r>
          </w:p>
        </w:tc>
        <w:tc>
          <w:tcPr>
            <w:tcW w:w="331" w:type="pct"/>
            <w:tcBorders>
              <w:top w:val="nil"/>
              <w:left w:val="nil"/>
              <w:bottom w:val="nil"/>
              <w:right w:val="nil"/>
            </w:tcBorders>
            <w:shd w:val="clear" w:color="auto" w:fill="auto"/>
            <w:noWrap/>
            <w:vAlign w:val="bottom"/>
            <w:hideMark/>
          </w:tcPr>
          <w:p w14:paraId="2B9729E7"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0,797</w:t>
            </w:r>
          </w:p>
        </w:tc>
        <w:tc>
          <w:tcPr>
            <w:tcW w:w="301" w:type="pct"/>
            <w:tcBorders>
              <w:top w:val="nil"/>
              <w:left w:val="nil"/>
              <w:bottom w:val="nil"/>
              <w:right w:val="nil"/>
            </w:tcBorders>
            <w:shd w:val="clear" w:color="auto" w:fill="auto"/>
            <w:noWrap/>
            <w:vAlign w:val="bottom"/>
            <w:hideMark/>
          </w:tcPr>
          <w:p w14:paraId="612F4CA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1,05</w:t>
            </w:r>
          </w:p>
        </w:tc>
        <w:tc>
          <w:tcPr>
            <w:tcW w:w="308" w:type="pct"/>
            <w:tcBorders>
              <w:top w:val="nil"/>
              <w:left w:val="nil"/>
              <w:bottom w:val="nil"/>
              <w:right w:val="nil"/>
            </w:tcBorders>
            <w:shd w:val="clear" w:color="auto" w:fill="auto"/>
            <w:noWrap/>
            <w:vAlign w:val="bottom"/>
            <w:hideMark/>
          </w:tcPr>
          <w:p w14:paraId="6E9C4BF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0,837</w:t>
            </w:r>
          </w:p>
        </w:tc>
        <w:tc>
          <w:tcPr>
            <w:tcW w:w="368" w:type="pct"/>
            <w:tcBorders>
              <w:top w:val="nil"/>
              <w:left w:val="nil"/>
              <w:bottom w:val="nil"/>
              <w:right w:val="nil"/>
            </w:tcBorders>
            <w:shd w:val="clear" w:color="auto" w:fill="auto"/>
            <w:noWrap/>
            <w:vAlign w:val="bottom"/>
            <w:hideMark/>
          </w:tcPr>
          <w:p w14:paraId="7D1AACB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0,67-1,65</w:t>
            </w:r>
          </w:p>
        </w:tc>
        <w:tc>
          <w:tcPr>
            <w:tcW w:w="361" w:type="pct"/>
            <w:tcBorders>
              <w:top w:val="nil"/>
              <w:left w:val="nil"/>
              <w:bottom w:val="nil"/>
              <w:right w:val="nil"/>
            </w:tcBorders>
            <w:shd w:val="clear" w:color="auto" w:fill="auto"/>
            <w:noWrap/>
            <w:vAlign w:val="bottom"/>
            <w:hideMark/>
          </w:tcPr>
          <w:p w14:paraId="03603FF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0,02</w:t>
            </w:r>
          </w:p>
        </w:tc>
        <w:tc>
          <w:tcPr>
            <w:tcW w:w="331" w:type="pct"/>
            <w:tcBorders>
              <w:top w:val="nil"/>
              <w:left w:val="nil"/>
              <w:bottom w:val="nil"/>
              <w:right w:val="nil"/>
            </w:tcBorders>
            <w:shd w:val="clear" w:color="auto" w:fill="auto"/>
            <w:noWrap/>
            <w:vAlign w:val="bottom"/>
            <w:hideMark/>
          </w:tcPr>
          <w:p w14:paraId="1E81F69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0,879</w:t>
            </w:r>
          </w:p>
        </w:tc>
        <w:tc>
          <w:tcPr>
            <w:tcW w:w="198" w:type="pct"/>
            <w:tcBorders>
              <w:top w:val="nil"/>
              <w:left w:val="nil"/>
              <w:bottom w:val="nil"/>
              <w:right w:val="nil"/>
            </w:tcBorders>
            <w:shd w:val="clear" w:color="auto" w:fill="auto"/>
            <w:noWrap/>
            <w:vAlign w:val="center"/>
            <w:hideMark/>
          </w:tcPr>
          <w:p w14:paraId="7ADCCF5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68512</w:t>
            </w:r>
          </w:p>
        </w:tc>
      </w:tr>
      <w:tr w:rsidR="00243EC5" w:rsidRPr="00B056EF" w14:paraId="1631C6F6" w14:textId="77777777" w:rsidTr="00243EC5">
        <w:trPr>
          <w:trHeight w:val="290"/>
        </w:trPr>
        <w:tc>
          <w:tcPr>
            <w:tcW w:w="1465" w:type="pct"/>
            <w:tcBorders>
              <w:top w:val="nil"/>
              <w:left w:val="nil"/>
              <w:bottom w:val="nil"/>
              <w:right w:val="nil"/>
            </w:tcBorders>
            <w:shd w:val="clear" w:color="auto" w:fill="auto"/>
            <w:noWrap/>
            <w:vAlign w:val="bottom"/>
            <w:hideMark/>
          </w:tcPr>
          <w:p w14:paraId="69D66BDE"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Urticaria/hives </w:t>
            </w:r>
            <w:proofErr w:type="spellStart"/>
            <w:r w:rsidRPr="00243EC5">
              <w:rPr>
                <w:rFonts w:ascii="Calibri" w:eastAsia="Times New Roman" w:hAnsi="Calibri" w:cs="Calibri"/>
                <w:color w:val="000000"/>
                <w:sz w:val="18"/>
                <w:szCs w:val="18"/>
                <w:lang w:eastAsia="nb-NO"/>
              </w:rPr>
              <w:t>father</w:t>
            </w:r>
            <w:proofErr w:type="spellEnd"/>
          </w:p>
        </w:tc>
        <w:tc>
          <w:tcPr>
            <w:tcW w:w="301" w:type="pct"/>
            <w:tcBorders>
              <w:top w:val="nil"/>
              <w:left w:val="nil"/>
              <w:bottom w:val="nil"/>
              <w:right w:val="nil"/>
            </w:tcBorders>
            <w:shd w:val="clear" w:color="auto" w:fill="auto"/>
            <w:noWrap/>
            <w:vAlign w:val="bottom"/>
            <w:hideMark/>
          </w:tcPr>
          <w:p w14:paraId="61F508F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0,98</w:t>
            </w:r>
          </w:p>
        </w:tc>
        <w:tc>
          <w:tcPr>
            <w:tcW w:w="308" w:type="pct"/>
            <w:tcBorders>
              <w:top w:val="nil"/>
              <w:left w:val="nil"/>
              <w:bottom w:val="nil"/>
              <w:right w:val="nil"/>
            </w:tcBorders>
            <w:shd w:val="clear" w:color="auto" w:fill="auto"/>
            <w:noWrap/>
            <w:vAlign w:val="bottom"/>
            <w:hideMark/>
          </w:tcPr>
          <w:p w14:paraId="1065424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0,840</w:t>
            </w:r>
          </w:p>
        </w:tc>
        <w:tc>
          <w:tcPr>
            <w:tcW w:w="368" w:type="pct"/>
            <w:tcBorders>
              <w:top w:val="nil"/>
              <w:left w:val="nil"/>
              <w:bottom w:val="nil"/>
              <w:right w:val="nil"/>
            </w:tcBorders>
            <w:shd w:val="clear" w:color="auto" w:fill="auto"/>
            <w:noWrap/>
            <w:vAlign w:val="bottom"/>
            <w:hideMark/>
          </w:tcPr>
          <w:p w14:paraId="17AD264B"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0,83-1,17</w:t>
            </w:r>
          </w:p>
        </w:tc>
        <w:tc>
          <w:tcPr>
            <w:tcW w:w="361" w:type="pct"/>
            <w:tcBorders>
              <w:top w:val="nil"/>
              <w:left w:val="nil"/>
              <w:bottom w:val="nil"/>
              <w:right w:val="nil"/>
            </w:tcBorders>
            <w:shd w:val="clear" w:color="auto" w:fill="auto"/>
            <w:noWrap/>
            <w:vAlign w:val="bottom"/>
            <w:hideMark/>
          </w:tcPr>
          <w:p w14:paraId="68A2C61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47954434"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44666A6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1,01</w:t>
            </w:r>
          </w:p>
        </w:tc>
        <w:tc>
          <w:tcPr>
            <w:tcW w:w="308" w:type="pct"/>
            <w:tcBorders>
              <w:top w:val="nil"/>
              <w:left w:val="nil"/>
              <w:bottom w:val="nil"/>
              <w:right w:val="nil"/>
            </w:tcBorders>
            <w:shd w:val="clear" w:color="auto" w:fill="auto"/>
            <w:noWrap/>
            <w:vAlign w:val="bottom"/>
            <w:hideMark/>
          </w:tcPr>
          <w:p w14:paraId="280D311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0,913</w:t>
            </w:r>
          </w:p>
        </w:tc>
        <w:tc>
          <w:tcPr>
            <w:tcW w:w="368" w:type="pct"/>
            <w:tcBorders>
              <w:top w:val="nil"/>
              <w:left w:val="nil"/>
              <w:bottom w:val="nil"/>
              <w:right w:val="nil"/>
            </w:tcBorders>
            <w:shd w:val="clear" w:color="auto" w:fill="auto"/>
            <w:noWrap/>
            <w:vAlign w:val="bottom"/>
            <w:hideMark/>
          </w:tcPr>
          <w:p w14:paraId="1D20E4E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0,85-1,20</w:t>
            </w:r>
          </w:p>
        </w:tc>
        <w:tc>
          <w:tcPr>
            <w:tcW w:w="361" w:type="pct"/>
            <w:tcBorders>
              <w:top w:val="nil"/>
              <w:left w:val="nil"/>
              <w:bottom w:val="nil"/>
              <w:right w:val="nil"/>
            </w:tcBorders>
            <w:shd w:val="clear" w:color="auto" w:fill="auto"/>
            <w:noWrap/>
            <w:vAlign w:val="bottom"/>
            <w:hideMark/>
          </w:tcPr>
          <w:p w14:paraId="11F9FF1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3EBC8773"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61A51C0B"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68512</w:t>
            </w:r>
          </w:p>
        </w:tc>
      </w:tr>
      <w:tr w:rsidR="00243EC5" w:rsidRPr="00B056EF" w14:paraId="55675175" w14:textId="77777777" w:rsidTr="00243EC5">
        <w:trPr>
          <w:trHeight w:val="290"/>
        </w:trPr>
        <w:tc>
          <w:tcPr>
            <w:tcW w:w="1465" w:type="pct"/>
            <w:tcBorders>
              <w:top w:val="nil"/>
              <w:left w:val="nil"/>
              <w:bottom w:val="nil"/>
              <w:right w:val="nil"/>
            </w:tcBorders>
            <w:shd w:val="clear" w:color="auto" w:fill="auto"/>
            <w:noWrap/>
            <w:vAlign w:val="bottom"/>
            <w:hideMark/>
          </w:tcPr>
          <w:p w14:paraId="0EAA939A"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Psoriasis </w:t>
            </w:r>
            <w:proofErr w:type="spellStart"/>
            <w:r w:rsidRPr="00243EC5">
              <w:rPr>
                <w:rFonts w:ascii="Calibri" w:eastAsia="Times New Roman" w:hAnsi="Calibri" w:cs="Calibri"/>
                <w:color w:val="000000"/>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40ED325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1,34</w:t>
            </w:r>
          </w:p>
        </w:tc>
        <w:tc>
          <w:tcPr>
            <w:tcW w:w="308" w:type="pct"/>
            <w:tcBorders>
              <w:top w:val="nil"/>
              <w:left w:val="nil"/>
              <w:bottom w:val="nil"/>
              <w:right w:val="nil"/>
            </w:tcBorders>
            <w:shd w:val="clear" w:color="auto" w:fill="auto"/>
            <w:noWrap/>
            <w:vAlign w:val="bottom"/>
            <w:hideMark/>
          </w:tcPr>
          <w:p w14:paraId="66B0302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0,036</w:t>
            </w:r>
          </w:p>
        </w:tc>
        <w:tc>
          <w:tcPr>
            <w:tcW w:w="368" w:type="pct"/>
            <w:tcBorders>
              <w:top w:val="nil"/>
              <w:left w:val="nil"/>
              <w:bottom w:val="nil"/>
              <w:right w:val="nil"/>
            </w:tcBorders>
            <w:shd w:val="clear" w:color="auto" w:fill="auto"/>
            <w:noWrap/>
            <w:vAlign w:val="bottom"/>
            <w:hideMark/>
          </w:tcPr>
          <w:p w14:paraId="10353DF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1,02-1,76</w:t>
            </w:r>
          </w:p>
        </w:tc>
        <w:tc>
          <w:tcPr>
            <w:tcW w:w="361" w:type="pct"/>
            <w:tcBorders>
              <w:top w:val="nil"/>
              <w:left w:val="nil"/>
              <w:bottom w:val="nil"/>
              <w:right w:val="nil"/>
            </w:tcBorders>
            <w:shd w:val="clear" w:color="auto" w:fill="auto"/>
            <w:noWrap/>
            <w:vAlign w:val="bottom"/>
            <w:hideMark/>
          </w:tcPr>
          <w:p w14:paraId="6597CE4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0,96</w:t>
            </w:r>
          </w:p>
        </w:tc>
        <w:tc>
          <w:tcPr>
            <w:tcW w:w="331" w:type="pct"/>
            <w:tcBorders>
              <w:top w:val="nil"/>
              <w:left w:val="nil"/>
              <w:bottom w:val="nil"/>
              <w:right w:val="nil"/>
            </w:tcBorders>
            <w:shd w:val="clear" w:color="auto" w:fill="auto"/>
            <w:noWrap/>
            <w:vAlign w:val="bottom"/>
            <w:hideMark/>
          </w:tcPr>
          <w:p w14:paraId="0BD0681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0,326</w:t>
            </w:r>
          </w:p>
        </w:tc>
        <w:tc>
          <w:tcPr>
            <w:tcW w:w="301" w:type="pct"/>
            <w:tcBorders>
              <w:top w:val="nil"/>
              <w:left w:val="nil"/>
              <w:bottom w:val="nil"/>
              <w:right w:val="nil"/>
            </w:tcBorders>
            <w:shd w:val="clear" w:color="auto" w:fill="auto"/>
            <w:noWrap/>
            <w:vAlign w:val="bottom"/>
            <w:hideMark/>
          </w:tcPr>
          <w:p w14:paraId="5534D61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1,24</w:t>
            </w:r>
          </w:p>
        </w:tc>
        <w:tc>
          <w:tcPr>
            <w:tcW w:w="308" w:type="pct"/>
            <w:tcBorders>
              <w:top w:val="nil"/>
              <w:left w:val="nil"/>
              <w:bottom w:val="nil"/>
              <w:right w:val="nil"/>
            </w:tcBorders>
            <w:shd w:val="clear" w:color="auto" w:fill="auto"/>
            <w:noWrap/>
            <w:vAlign w:val="bottom"/>
            <w:hideMark/>
          </w:tcPr>
          <w:p w14:paraId="670758D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0,114</w:t>
            </w:r>
          </w:p>
        </w:tc>
        <w:tc>
          <w:tcPr>
            <w:tcW w:w="368" w:type="pct"/>
            <w:tcBorders>
              <w:top w:val="nil"/>
              <w:left w:val="nil"/>
              <w:bottom w:val="nil"/>
              <w:right w:val="nil"/>
            </w:tcBorders>
            <w:shd w:val="clear" w:color="auto" w:fill="auto"/>
            <w:noWrap/>
            <w:vAlign w:val="bottom"/>
            <w:hideMark/>
          </w:tcPr>
          <w:p w14:paraId="1FE7704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0,95-1,63</w:t>
            </w:r>
          </w:p>
        </w:tc>
        <w:tc>
          <w:tcPr>
            <w:tcW w:w="361" w:type="pct"/>
            <w:tcBorders>
              <w:top w:val="nil"/>
              <w:left w:val="nil"/>
              <w:bottom w:val="nil"/>
              <w:right w:val="nil"/>
            </w:tcBorders>
            <w:shd w:val="clear" w:color="auto" w:fill="auto"/>
            <w:noWrap/>
            <w:vAlign w:val="bottom"/>
            <w:hideMark/>
          </w:tcPr>
          <w:p w14:paraId="0CCAC3D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0,40</w:t>
            </w:r>
          </w:p>
        </w:tc>
        <w:tc>
          <w:tcPr>
            <w:tcW w:w="331" w:type="pct"/>
            <w:tcBorders>
              <w:top w:val="nil"/>
              <w:left w:val="nil"/>
              <w:bottom w:val="nil"/>
              <w:right w:val="nil"/>
            </w:tcBorders>
            <w:shd w:val="clear" w:color="auto" w:fill="auto"/>
            <w:noWrap/>
            <w:vAlign w:val="bottom"/>
            <w:hideMark/>
          </w:tcPr>
          <w:p w14:paraId="59C7A82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0,526</w:t>
            </w:r>
          </w:p>
        </w:tc>
        <w:tc>
          <w:tcPr>
            <w:tcW w:w="198" w:type="pct"/>
            <w:tcBorders>
              <w:top w:val="nil"/>
              <w:left w:val="nil"/>
              <w:bottom w:val="nil"/>
              <w:right w:val="nil"/>
            </w:tcBorders>
            <w:shd w:val="clear" w:color="auto" w:fill="auto"/>
            <w:noWrap/>
            <w:vAlign w:val="center"/>
            <w:hideMark/>
          </w:tcPr>
          <w:p w14:paraId="5B89ED74"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70216</w:t>
            </w:r>
          </w:p>
        </w:tc>
      </w:tr>
      <w:tr w:rsidR="00243EC5" w:rsidRPr="00B056EF" w14:paraId="09D1EE58" w14:textId="77777777" w:rsidTr="00243EC5">
        <w:trPr>
          <w:trHeight w:val="290"/>
        </w:trPr>
        <w:tc>
          <w:tcPr>
            <w:tcW w:w="1465" w:type="pct"/>
            <w:tcBorders>
              <w:top w:val="nil"/>
              <w:left w:val="nil"/>
              <w:bottom w:val="nil"/>
              <w:right w:val="nil"/>
            </w:tcBorders>
            <w:shd w:val="clear" w:color="auto" w:fill="auto"/>
            <w:noWrap/>
            <w:vAlign w:val="bottom"/>
            <w:hideMark/>
          </w:tcPr>
          <w:p w14:paraId="77ACD8EE"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Psoriasis </w:t>
            </w:r>
            <w:proofErr w:type="spellStart"/>
            <w:r w:rsidRPr="00243EC5">
              <w:rPr>
                <w:rFonts w:ascii="Calibri" w:eastAsia="Times New Roman" w:hAnsi="Calibri" w:cs="Calibri"/>
                <w:color w:val="000000"/>
                <w:sz w:val="18"/>
                <w:szCs w:val="18"/>
                <w:lang w:eastAsia="nb-NO"/>
              </w:rPr>
              <w:t>father</w:t>
            </w:r>
            <w:proofErr w:type="spellEnd"/>
          </w:p>
        </w:tc>
        <w:tc>
          <w:tcPr>
            <w:tcW w:w="301" w:type="pct"/>
            <w:tcBorders>
              <w:top w:val="nil"/>
              <w:left w:val="nil"/>
              <w:bottom w:val="nil"/>
              <w:right w:val="nil"/>
            </w:tcBorders>
            <w:shd w:val="clear" w:color="auto" w:fill="auto"/>
            <w:noWrap/>
            <w:vAlign w:val="bottom"/>
            <w:hideMark/>
          </w:tcPr>
          <w:p w14:paraId="3D0B241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1,13</w:t>
            </w:r>
          </w:p>
        </w:tc>
        <w:tc>
          <w:tcPr>
            <w:tcW w:w="308" w:type="pct"/>
            <w:tcBorders>
              <w:top w:val="nil"/>
              <w:left w:val="nil"/>
              <w:bottom w:val="nil"/>
              <w:right w:val="nil"/>
            </w:tcBorders>
            <w:shd w:val="clear" w:color="auto" w:fill="auto"/>
            <w:noWrap/>
            <w:vAlign w:val="bottom"/>
            <w:hideMark/>
          </w:tcPr>
          <w:p w14:paraId="6F74431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0,240</w:t>
            </w:r>
          </w:p>
        </w:tc>
        <w:tc>
          <w:tcPr>
            <w:tcW w:w="368" w:type="pct"/>
            <w:tcBorders>
              <w:top w:val="nil"/>
              <w:left w:val="nil"/>
              <w:bottom w:val="nil"/>
              <w:right w:val="nil"/>
            </w:tcBorders>
            <w:shd w:val="clear" w:color="auto" w:fill="auto"/>
            <w:noWrap/>
            <w:vAlign w:val="bottom"/>
            <w:hideMark/>
          </w:tcPr>
          <w:p w14:paraId="5A3FE20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0,92-1,38</w:t>
            </w:r>
          </w:p>
        </w:tc>
        <w:tc>
          <w:tcPr>
            <w:tcW w:w="361" w:type="pct"/>
            <w:tcBorders>
              <w:top w:val="nil"/>
              <w:left w:val="nil"/>
              <w:bottom w:val="nil"/>
              <w:right w:val="nil"/>
            </w:tcBorders>
            <w:shd w:val="clear" w:color="auto" w:fill="auto"/>
            <w:noWrap/>
            <w:vAlign w:val="bottom"/>
            <w:hideMark/>
          </w:tcPr>
          <w:p w14:paraId="5FCE80B4"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102C5DA6"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11115E2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1,12</w:t>
            </w:r>
          </w:p>
        </w:tc>
        <w:tc>
          <w:tcPr>
            <w:tcW w:w="308" w:type="pct"/>
            <w:tcBorders>
              <w:top w:val="nil"/>
              <w:left w:val="nil"/>
              <w:bottom w:val="nil"/>
              <w:right w:val="nil"/>
            </w:tcBorders>
            <w:shd w:val="clear" w:color="auto" w:fill="auto"/>
            <w:noWrap/>
            <w:vAlign w:val="bottom"/>
            <w:hideMark/>
          </w:tcPr>
          <w:p w14:paraId="6254F40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0,290</w:t>
            </w:r>
          </w:p>
        </w:tc>
        <w:tc>
          <w:tcPr>
            <w:tcW w:w="368" w:type="pct"/>
            <w:tcBorders>
              <w:top w:val="nil"/>
              <w:left w:val="nil"/>
              <w:bottom w:val="nil"/>
              <w:right w:val="nil"/>
            </w:tcBorders>
            <w:shd w:val="clear" w:color="auto" w:fill="auto"/>
            <w:noWrap/>
            <w:vAlign w:val="bottom"/>
            <w:hideMark/>
          </w:tcPr>
          <w:p w14:paraId="70217FE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0,91-1,36</w:t>
            </w:r>
          </w:p>
        </w:tc>
        <w:tc>
          <w:tcPr>
            <w:tcW w:w="361" w:type="pct"/>
            <w:tcBorders>
              <w:top w:val="nil"/>
              <w:left w:val="nil"/>
              <w:bottom w:val="nil"/>
              <w:right w:val="nil"/>
            </w:tcBorders>
            <w:shd w:val="clear" w:color="auto" w:fill="auto"/>
            <w:noWrap/>
            <w:vAlign w:val="bottom"/>
            <w:hideMark/>
          </w:tcPr>
          <w:p w14:paraId="5035EF28"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4024AAC5"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59B82E38"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70216</w:t>
            </w:r>
          </w:p>
        </w:tc>
      </w:tr>
      <w:tr w:rsidR="00243EC5" w:rsidRPr="00B056EF" w14:paraId="6A141E3E" w14:textId="77777777" w:rsidTr="00243EC5">
        <w:trPr>
          <w:trHeight w:val="290"/>
        </w:trPr>
        <w:tc>
          <w:tcPr>
            <w:tcW w:w="1465" w:type="pct"/>
            <w:tcBorders>
              <w:top w:val="nil"/>
              <w:left w:val="nil"/>
              <w:bottom w:val="nil"/>
              <w:right w:val="nil"/>
            </w:tcBorders>
            <w:shd w:val="clear" w:color="auto" w:fill="auto"/>
            <w:noWrap/>
            <w:vAlign w:val="bottom"/>
            <w:hideMark/>
          </w:tcPr>
          <w:p w14:paraId="55B14AD5"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CD / UC </w:t>
            </w:r>
            <w:proofErr w:type="spellStart"/>
            <w:r w:rsidRPr="00243EC5">
              <w:rPr>
                <w:rFonts w:ascii="Calibri" w:eastAsia="Times New Roman" w:hAnsi="Calibri" w:cs="Calibri"/>
                <w:color w:val="000000"/>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0D90B54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1,89</w:t>
            </w:r>
          </w:p>
        </w:tc>
        <w:tc>
          <w:tcPr>
            <w:tcW w:w="308" w:type="pct"/>
            <w:tcBorders>
              <w:top w:val="nil"/>
              <w:left w:val="nil"/>
              <w:bottom w:val="nil"/>
              <w:right w:val="nil"/>
            </w:tcBorders>
            <w:shd w:val="clear" w:color="auto" w:fill="auto"/>
            <w:noWrap/>
            <w:vAlign w:val="bottom"/>
            <w:hideMark/>
          </w:tcPr>
          <w:p w14:paraId="038848B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0,006</w:t>
            </w:r>
          </w:p>
        </w:tc>
        <w:tc>
          <w:tcPr>
            <w:tcW w:w="368" w:type="pct"/>
            <w:tcBorders>
              <w:top w:val="nil"/>
              <w:left w:val="nil"/>
              <w:bottom w:val="nil"/>
              <w:right w:val="nil"/>
            </w:tcBorders>
            <w:shd w:val="clear" w:color="auto" w:fill="auto"/>
            <w:noWrap/>
            <w:vAlign w:val="bottom"/>
            <w:hideMark/>
          </w:tcPr>
          <w:p w14:paraId="1E59F34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1,20-2,98</w:t>
            </w:r>
          </w:p>
        </w:tc>
        <w:tc>
          <w:tcPr>
            <w:tcW w:w="361" w:type="pct"/>
            <w:tcBorders>
              <w:top w:val="nil"/>
              <w:left w:val="nil"/>
              <w:bottom w:val="nil"/>
              <w:right w:val="nil"/>
            </w:tcBorders>
            <w:shd w:val="clear" w:color="auto" w:fill="auto"/>
            <w:noWrap/>
            <w:vAlign w:val="bottom"/>
            <w:hideMark/>
          </w:tcPr>
          <w:p w14:paraId="7BD725D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3,09</w:t>
            </w:r>
          </w:p>
        </w:tc>
        <w:tc>
          <w:tcPr>
            <w:tcW w:w="331" w:type="pct"/>
            <w:tcBorders>
              <w:top w:val="nil"/>
              <w:left w:val="nil"/>
              <w:bottom w:val="nil"/>
              <w:right w:val="nil"/>
            </w:tcBorders>
            <w:shd w:val="clear" w:color="auto" w:fill="auto"/>
            <w:noWrap/>
            <w:vAlign w:val="bottom"/>
            <w:hideMark/>
          </w:tcPr>
          <w:p w14:paraId="07D284CB"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0,079</w:t>
            </w:r>
          </w:p>
        </w:tc>
        <w:tc>
          <w:tcPr>
            <w:tcW w:w="301" w:type="pct"/>
            <w:tcBorders>
              <w:top w:val="nil"/>
              <w:left w:val="nil"/>
              <w:bottom w:val="nil"/>
              <w:right w:val="nil"/>
            </w:tcBorders>
            <w:shd w:val="clear" w:color="auto" w:fill="auto"/>
            <w:noWrap/>
            <w:vAlign w:val="bottom"/>
            <w:hideMark/>
          </w:tcPr>
          <w:p w14:paraId="323D065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1,95</w:t>
            </w:r>
          </w:p>
        </w:tc>
        <w:tc>
          <w:tcPr>
            <w:tcW w:w="308" w:type="pct"/>
            <w:tcBorders>
              <w:top w:val="nil"/>
              <w:left w:val="nil"/>
              <w:bottom w:val="nil"/>
              <w:right w:val="nil"/>
            </w:tcBorders>
            <w:shd w:val="clear" w:color="auto" w:fill="auto"/>
            <w:noWrap/>
            <w:vAlign w:val="bottom"/>
            <w:hideMark/>
          </w:tcPr>
          <w:p w14:paraId="6A28D99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0,004</w:t>
            </w:r>
          </w:p>
        </w:tc>
        <w:tc>
          <w:tcPr>
            <w:tcW w:w="368" w:type="pct"/>
            <w:tcBorders>
              <w:top w:val="nil"/>
              <w:left w:val="nil"/>
              <w:bottom w:val="nil"/>
              <w:right w:val="nil"/>
            </w:tcBorders>
            <w:shd w:val="clear" w:color="auto" w:fill="auto"/>
            <w:noWrap/>
            <w:vAlign w:val="bottom"/>
            <w:hideMark/>
          </w:tcPr>
          <w:p w14:paraId="3C31946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1,23-3,09</w:t>
            </w:r>
          </w:p>
        </w:tc>
        <w:tc>
          <w:tcPr>
            <w:tcW w:w="361" w:type="pct"/>
            <w:tcBorders>
              <w:top w:val="nil"/>
              <w:left w:val="nil"/>
              <w:bottom w:val="nil"/>
              <w:right w:val="nil"/>
            </w:tcBorders>
            <w:shd w:val="clear" w:color="auto" w:fill="auto"/>
            <w:noWrap/>
            <w:vAlign w:val="bottom"/>
            <w:hideMark/>
          </w:tcPr>
          <w:p w14:paraId="551840D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3,75</w:t>
            </w:r>
          </w:p>
        </w:tc>
        <w:tc>
          <w:tcPr>
            <w:tcW w:w="331" w:type="pct"/>
            <w:tcBorders>
              <w:top w:val="nil"/>
              <w:left w:val="nil"/>
              <w:bottom w:val="nil"/>
              <w:right w:val="nil"/>
            </w:tcBorders>
            <w:shd w:val="clear" w:color="auto" w:fill="auto"/>
            <w:noWrap/>
            <w:vAlign w:val="bottom"/>
            <w:hideMark/>
          </w:tcPr>
          <w:p w14:paraId="1E7C3BC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0,053</w:t>
            </w:r>
          </w:p>
        </w:tc>
        <w:tc>
          <w:tcPr>
            <w:tcW w:w="198" w:type="pct"/>
            <w:tcBorders>
              <w:top w:val="nil"/>
              <w:left w:val="nil"/>
              <w:bottom w:val="nil"/>
              <w:right w:val="nil"/>
            </w:tcBorders>
            <w:shd w:val="clear" w:color="auto" w:fill="auto"/>
            <w:noWrap/>
            <w:vAlign w:val="center"/>
            <w:hideMark/>
          </w:tcPr>
          <w:p w14:paraId="1F0DA8D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70820</w:t>
            </w:r>
          </w:p>
        </w:tc>
      </w:tr>
      <w:tr w:rsidR="00243EC5" w:rsidRPr="00B056EF" w14:paraId="07524A93" w14:textId="77777777" w:rsidTr="00243EC5">
        <w:trPr>
          <w:trHeight w:val="290"/>
        </w:trPr>
        <w:tc>
          <w:tcPr>
            <w:tcW w:w="1465" w:type="pct"/>
            <w:tcBorders>
              <w:top w:val="nil"/>
              <w:left w:val="nil"/>
              <w:bottom w:val="nil"/>
              <w:right w:val="nil"/>
            </w:tcBorders>
            <w:shd w:val="clear" w:color="auto" w:fill="auto"/>
            <w:noWrap/>
            <w:vAlign w:val="bottom"/>
            <w:hideMark/>
          </w:tcPr>
          <w:p w14:paraId="20D9294F" w14:textId="77777777" w:rsidR="00243EC5" w:rsidRPr="00243EC5" w:rsidRDefault="00243EC5" w:rsidP="00243EC5">
            <w:pPr>
              <w:spacing w:after="0" w:line="240" w:lineRule="auto"/>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 xml:space="preserve">CD / UC </w:t>
            </w:r>
            <w:proofErr w:type="spellStart"/>
            <w:r w:rsidRPr="00243EC5">
              <w:rPr>
                <w:rFonts w:ascii="Calibri" w:eastAsia="Times New Roman" w:hAnsi="Calibri" w:cs="Calibri"/>
                <w:color w:val="000000"/>
                <w:sz w:val="18"/>
                <w:szCs w:val="18"/>
                <w:lang w:eastAsia="nb-NO"/>
              </w:rPr>
              <w:t>father</w:t>
            </w:r>
            <w:proofErr w:type="spellEnd"/>
          </w:p>
        </w:tc>
        <w:tc>
          <w:tcPr>
            <w:tcW w:w="301" w:type="pct"/>
            <w:tcBorders>
              <w:top w:val="nil"/>
              <w:left w:val="nil"/>
              <w:bottom w:val="nil"/>
              <w:right w:val="nil"/>
            </w:tcBorders>
            <w:shd w:val="clear" w:color="auto" w:fill="auto"/>
            <w:noWrap/>
            <w:vAlign w:val="bottom"/>
            <w:hideMark/>
          </w:tcPr>
          <w:p w14:paraId="46128E0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1,20</w:t>
            </w:r>
          </w:p>
        </w:tc>
        <w:tc>
          <w:tcPr>
            <w:tcW w:w="308" w:type="pct"/>
            <w:tcBorders>
              <w:top w:val="nil"/>
              <w:left w:val="nil"/>
              <w:bottom w:val="nil"/>
              <w:right w:val="nil"/>
            </w:tcBorders>
            <w:shd w:val="clear" w:color="auto" w:fill="auto"/>
            <w:noWrap/>
            <w:vAlign w:val="bottom"/>
            <w:hideMark/>
          </w:tcPr>
          <w:p w14:paraId="50E02DB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0,124</w:t>
            </w:r>
          </w:p>
        </w:tc>
        <w:tc>
          <w:tcPr>
            <w:tcW w:w="368" w:type="pct"/>
            <w:tcBorders>
              <w:top w:val="nil"/>
              <w:left w:val="nil"/>
              <w:bottom w:val="nil"/>
              <w:right w:val="nil"/>
            </w:tcBorders>
            <w:shd w:val="clear" w:color="auto" w:fill="auto"/>
            <w:noWrap/>
            <w:vAlign w:val="bottom"/>
            <w:hideMark/>
          </w:tcPr>
          <w:p w14:paraId="43477B2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0,95-1,50</w:t>
            </w:r>
          </w:p>
        </w:tc>
        <w:tc>
          <w:tcPr>
            <w:tcW w:w="361" w:type="pct"/>
            <w:tcBorders>
              <w:top w:val="nil"/>
              <w:left w:val="nil"/>
              <w:bottom w:val="nil"/>
              <w:right w:val="nil"/>
            </w:tcBorders>
            <w:shd w:val="clear" w:color="auto" w:fill="auto"/>
            <w:noWrap/>
            <w:vAlign w:val="bottom"/>
            <w:hideMark/>
          </w:tcPr>
          <w:p w14:paraId="284CA30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1F16C977"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483B9B1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1,18</w:t>
            </w:r>
          </w:p>
        </w:tc>
        <w:tc>
          <w:tcPr>
            <w:tcW w:w="308" w:type="pct"/>
            <w:tcBorders>
              <w:top w:val="nil"/>
              <w:left w:val="nil"/>
              <w:bottom w:val="nil"/>
              <w:right w:val="nil"/>
            </w:tcBorders>
            <w:shd w:val="clear" w:color="auto" w:fill="auto"/>
            <w:noWrap/>
            <w:vAlign w:val="bottom"/>
            <w:hideMark/>
          </w:tcPr>
          <w:p w14:paraId="31BAB347"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0,160</w:t>
            </w:r>
          </w:p>
        </w:tc>
        <w:tc>
          <w:tcPr>
            <w:tcW w:w="368" w:type="pct"/>
            <w:tcBorders>
              <w:top w:val="nil"/>
              <w:left w:val="nil"/>
              <w:bottom w:val="nil"/>
              <w:right w:val="nil"/>
            </w:tcBorders>
            <w:shd w:val="clear" w:color="auto" w:fill="auto"/>
            <w:noWrap/>
            <w:vAlign w:val="bottom"/>
            <w:hideMark/>
          </w:tcPr>
          <w:p w14:paraId="627C7B6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0,94-1,48</w:t>
            </w:r>
          </w:p>
        </w:tc>
        <w:tc>
          <w:tcPr>
            <w:tcW w:w="361" w:type="pct"/>
            <w:tcBorders>
              <w:top w:val="nil"/>
              <w:left w:val="nil"/>
              <w:bottom w:val="nil"/>
              <w:right w:val="nil"/>
            </w:tcBorders>
            <w:shd w:val="clear" w:color="auto" w:fill="auto"/>
            <w:noWrap/>
            <w:vAlign w:val="bottom"/>
            <w:hideMark/>
          </w:tcPr>
          <w:p w14:paraId="5C977C6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3A8D6985"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5E15D9D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70820</w:t>
            </w:r>
          </w:p>
        </w:tc>
      </w:tr>
      <w:tr w:rsidR="00243EC5" w:rsidRPr="00B056EF" w14:paraId="0371CDE4" w14:textId="77777777" w:rsidTr="00243EC5">
        <w:trPr>
          <w:trHeight w:val="290"/>
        </w:trPr>
        <w:tc>
          <w:tcPr>
            <w:tcW w:w="1465" w:type="pct"/>
            <w:tcBorders>
              <w:top w:val="nil"/>
              <w:left w:val="nil"/>
              <w:bottom w:val="nil"/>
              <w:right w:val="nil"/>
            </w:tcBorders>
            <w:shd w:val="clear" w:color="auto" w:fill="auto"/>
            <w:noWrap/>
            <w:vAlign w:val="bottom"/>
            <w:hideMark/>
          </w:tcPr>
          <w:p w14:paraId="7B03917C" w14:textId="77777777" w:rsidR="00243EC5" w:rsidRPr="00243EC5" w:rsidRDefault="00243EC5" w:rsidP="00243EC5">
            <w:pPr>
              <w:spacing w:after="0" w:line="240" w:lineRule="auto"/>
              <w:rPr>
                <w:rFonts w:ascii="Calibri" w:eastAsia="Times New Roman" w:hAnsi="Calibri" w:cs="Calibri"/>
                <w:color w:val="000000"/>
                <w:sz w:val="18"/>
                <w:szCs w:val="18"/>
                <w:lang w:val="en-US" w:eastAsia="nb-NO"/>
              </w:rPr>
            </w:pPr>
            <w:r w:rsidRPr="00243EC5">
              <w:rPr>
                <w:rFonts w:ascii="Calibri" w:eastAsia="Times New Roman" w:hAnsi="Calibri" w:cs="Calibri"/>
                <w:color w:val="000000"/>
                <w:sz w:val="18"/>
                <w:szCs w:val="18"/>
                <w:lang w:val="en-US" w:eastAsia="nb-NO"/>
              </w:rPr>
              <w:t>Rheumatoid arthritis / Ankylosing spondylitis mother</w:t>
            </w:r>
          </w:p>
        </w:tc>
        <w:tc>
          <w:tcPr>
            <w:tcW w:w="301" w:type="pct"/>
            <w:tcBorders>
              <w:top w:val="nil"/>
              <w:left w:val="nil"/>
              <w:bottom w:val="nil"/>
              <w:right w:val="nil"/>
            </w:tcBorders>
            <w:shd w:val="clear" w:color="auto" w:fill="auto"/>
            <w:noWrap/>
            <w:vAlign w:val="bottom"/>
            <w:hideMark/>
          </w:tcPr>
          <w:p w14:paraId="52F1491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1,48</w:t>
            </w:r>
          </w:p>
        </w:tc>
        <w:tc>
          <w:tcPr>
            <w:tcW w:w="308" w:type="pct"/>
            <w:tcBorders>
              <w:top w:val="nil"/>
              <w:left w:val="nil"/>
              <w:bottom w:val="nil"/>
              <w:right w:val="nil"/>
            </w:tcBorders>
            <w:shd w:val="clear" w:color="auto" w:fill="auto"/>
            <w:noWrap/>
            <w:vAlign w:val="bottom"/>
            <w:hideMark/>
          </w:tcPr>
          <w:p w14:paraId="0D8CF74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0,075</w:t>
            </w:r>
          </w:p>
        </w:tc>
        <w:tc>
          <w:tcPr>
            <w:tcW w:w="368" w:type="pct"/>
            <w:tcBorders>
              <w:top w:val="nil"/>
              <w:left w:val="nil"/>
              <w:bottom w:val="nil"/>
              <w:right w:val="nil"/>
            </w:tcBorders>
            <w:shd w:val="clear" w:color="auto" w:fill="auto"/>
            <w:noWrap/>
            <w:vAlign w:val="bottom"/>
            <w:hideMark/>
          </w:tcPr>
          <w:p w14:paraId="73F834EA"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0,96-2,27</w:t>
            </w:r>
          </w:p>
        </w:tc>
        <w:tc>
          <w:tcPr>
            <w:tcW w:w="361" w:type="pct"/>
            <w:tcBorders>
              <w:top w:val="nil"/>
              <w:left w:val="nil"/>
              <w:bottom w:val="nil"/>
              <w:right w:val="nil"/>
            </w:tcBorders>
            <w:shd w:val="clear" w:color="auto" w:fill="auto"/>
            <w:noWrap/>
            <w:vAlign w:val="bottom"/>
            <w:hideMark/>
          </w:tcPr>
          <w:p w14:paraId="1412DD16"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1,61</w:t>
            </w:r>
          </w:p>
        </w:tc>
        <w:tc>
          <w:tcPr>
            <w:tcW w:w="331" w:type="pct"/>
            <w:tcBorders>
              <w:top w:val="nil"/>
              <w:left w:val="nil"/>
              <w:bottom w:val="nil"/>
              <w:right w:val="nil"/>
            </w:tcBorders>
            <w:shd w:val="clear" w:color="auto" w:fill="auto"/>
            <w:noWrap/>
            <w:vAlign w:val="bottom"/>
            <w:hideMark/>
          </w:tcPr>
          <w:p w14:paraId="32B85402"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0,204</w:t>
            </w:r>
          </w:p>
        </w:tc>
        <w:tc>
          <w:tcPr>
            <w:tcW w:w="301" w:type="pct"/>
            <w:tcBorders>
              <w:top w:val="nil"/>
              <w:left w:val="nil"/>
              <w:bottom w:val="nil"/>
              <w:right w:val="nil"/>
            </w:tcBorders>
            <w:shd w:val="clear" w:color="auto" w:fill="auto"/>
            <w:noWrap/>
            <w:vAlign w:val="bottom"/>
            <w:hideMark/>
          </w:tcPr>
          <w:p w14:paraId="647BA15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1,38</w:t>
            </w:r>
          </w:p>
        </w:tc>
        <w:tc>
          <w:tcPr>
            <w:tcW w:w="308" w:type="pct"/>
            <w:tcBorders>
              <w:top w:val="nil"/>
              <w:left w:val="nil"/>
              <w:bottom w:val="nil"/>
              <w:right w:val="nil"/>
            </w:tcBorders>
            <w:shd w:val="clear" w:color="auto" w:fill="auto"/>
            <w:noWrap/>
            <w:vAlign w:val="bottom"/>
            <w:hideMark/>
          </w:tcPr>
          <w:p w14:paraId="75E9BE4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0,139</w:t>
            </w:r>
          </w:p>
        </w:tc>
        <w:tc>
          <w:tcPr>
            <w:tcW w:w="368" w:type="pct"/>
            <w:tcBorders>
              <w:top w:val="nil"/>
              <w:left w:val="nil"/>
              <w:bottom w:val="nil"/>
              <w:right w:val="nil"/>
            </w:tcBorders>
            <w:shd w:val="clear" w:color="auto" w:fill="auto"/>
            <w:noWrap/>
            <w:vAlign w:val="bottom"/>
            <w:hideMark/>
          </w:tcPr>
          <w:p w14:paraId="2334A52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0,90-2,13</w:t>
            </w:r>
          </w:p>
        </w:tc>
        <w:tc>
          <w:tcPr>
            <w:tcW w:w="361" w:type="pct"/>
            <w:tcBorders>
              <w:top w:val="nil"/>
              <w:left w:val="nil"/>
              <w:bottom w:val="nil"/>
              <w:right w:val="nil"/>
            </w:tcBorders>
            <w:shd w:val="clear" w:color="auto" w:fill="auto"/>
            <w:noWrap/>
            <w:vAlign w:val="bottom"/>
            <w:hideMark/>
          </w:tcPr>
          <w:p w14:paraId="35B14FA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1,41</w:t>
            </w:r>
          </w:p>
        </w:tc>
        <w:tc>
          <w:tcPr>
            <w:tcW w:w="331" w:type="pct"/>
            <w:tcBorders>
              <w:top w:val="nil"/>
              <w:left w:val="nil"/>
              <w:bottom w:val="nil"/>
              <w:right w:val="nil"/>
            </w:tcBorders>
            <w:shd w:val="clear" w:color="auto" w:fill="auto"/>
            <w:noWrap/>
            <w:vAlign w:val="bottom"/>
            <w:hideMark/>
          </w:tcPr>
          <w:p w14:paraId="6E492B6E"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0,235</w:t>
            </w:r>
          </w:p>
        </w:tc>
        <w:tc>
          <w:tcPr>
            <w:tcW w:w="198" w:type="pct"/>
            <w:tcBorders>
              <w:top w:val="nil"/>
              <w:left w:val="nil"/>
              <w:bottom w:val="nil"/>
              <w:right w:val="nil"/>
            </w:tcBorders>
            <w:shd w:val="clear" w:color="auto" w:fill="auto"/>
            <w:noWrap/>
            <w:vAlign w:val="center"/>
            <w:hideMark/>
          </w:tcPr>
          <w:p w14:paraId="08140789"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70745</w:t>
            </w:r>
          </w:p>
        </w:tc>
      </w:tr>
      <w:tr w:rsidR="00243EC5" w:rsidRPr="00B056EF" w14:paraId="54D527CA" w14:textId="77777777" w:rsidTr="00243EC5">
        <w:trPr>
          <w:trHeight w:val="290"/>
        </w:trPr>
        <w:tc>
          <w:tcPr>
            <w:tcW w:w="1465" w:type="pct"/>
            <w:tcBorders>
              <w:top w:val="nil"/>
              <w:left w:val="nil"/>
              <w:bottom w:val="nil"/>
              <w:right w:val="nil"/>
            </w:tcBorders>
            <w:shd w:val="clear" w:color="auto" w:fill="auto"/>
            <w:noWrap/>
            <w:vAlign w:val="bottom"/>
            <w:hideMark/>
          </w:tcPr>
          <w:p w14:paraId="3FF4635E" w14:textId="77777777" w:rsidR="00243EC5" w:rsidRPr="00243EC5" w:rsidRDefault="00243EC5" w:rsidP="00243EC5">
            <w:pPr>
              <w:spacing w:after="0" w:line="240" w:lineRule="auto"/>
              <w:rPr>
                <w:rFonts w:ascii="Calibri" w:eastAsia="Times New Roman" w:hAnsi="Calibri" w:cs="Calibri"/>
                <w:color w:val="000000"/>
                <w:sz w:val="18"/>
                <w:szCs w:val="18"/>
                <w:lang w:val="en-US" w:eastAsia="nb-NO"/>
              </w:rPr>
            </w:pPr>
            <w:r w:rsidRPr="00243EC5">
              <w:rPr>
                <w:rFonts w:ascii="Calibri" w:eastAsia="Times New Roman" w:hAnsi="Calibri" w:cs="Calibri"/>
                <w:color w:val="000000"/>
                <w:sz w:val="18"/>
                <w:szCs w:val="18"/>
                <w:lang w:val="en-US" w:eastAsia="nb-NO"/>
              </w:rPr>
              <w:t>Rheumatoid arthritis / Ankylosing spondylitis father</w:t>
            </w:r>
          </w:p>
        </w:tc>
        <w:tc>
          <w:tcPr>
            <w:tcW w:w="301" w:type="pct"/>
            <w:tcBorders>
              <w:top w:val="nil"/>
              <w:left w:val="nil"/>
              <w:bottom w:val="nil"/>
              <w:right w:val="nil"/>
            </w:tcBorders>
            <w:shd w:val="clear" w:color="auto" w:fill="auto"/>
            <w:noWrap/>
            <w:vAlign w:val="bottom"/>
            <w:hideMark/>
          </w:tcPr>
          <w:p w14:paraId="1D94E83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0,97</w:t>
            </w:r>
          </w:p>
        </w:tc>
        <w:tc>
          <w:tcPr>
            <w:tcW w:w="308" w:type="pct"/>
            <w:tcBorders>
              <w:top w:val="nil"/>
              <w:left w:val="nil"/>
              <w:bottom w:val="nil"/>
              <w:right w:val="nil"/>
            </w:tcBorders>
            <w:shd w:val="clear" w:color="auto" w:fill="auto"/>
            <w:noWrap/>
            <w:vAlign w:val="bottom"/>
            <w:hideMark/>
          </w:tcPr>
          <w:p w14:paraId="749C4783"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0,908</w:t>
            </w:r>
          </w:p>
        </w:tc>
        <w:tc>
          <w:tcPr>
            <w:tcW w:w="368" w:type="pct"/>
            <w:tcBorders>
              <w:top w:val="nil"/>
              <w:left w:val="nil"/>
              <w:bottom w:val="nil"/>
              <w:right w:val="nil"/>
            </w:tcBorders>
            <w:shd w:val="clear" w:color="auto" w:fill="auto"/>
            <w:noWrap/>
            <w:vAlign w:val="bottom"/>
            <w:hideMark/>
          </w:tcPr>
          <w:p w14:paraId="2A7050C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0,61-1,55</w:t>
            </w:r>
          </w:p>
        </w:tc>
        <w:tc>
          <w:tcPr>
            <w:tcW w:w="361" w:type="pct"/>
            <w:tcBorders>
              <w:top w:val="nil"/>
              <w:left w:val="nil"/>
              <w:bottom w:val="nil"/>
              <w:right w:val="nil"/>
            </w:tcBorders>
            <w:shd w:val="clear" w:color="auto" w:fill="auto"/>
            <w:noWrap/>
            <w:vAlign w:val="bottom"/>
            <w:hideMark/>
          </w:tcPr>
          <w:p w14:paraId="31D769DD"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30050406"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301" w:type="pct"/>
            <w:tcBorders>
              <w:top w:val="nil"/>
              <w:left w:val="nil"/>
              <w:bottom w:val="nil"/>
              <w:right w:val="nil"/>
            </w:tcBorders>
            <w:shd w:val="clear" w:color="auto" w:fill="auto"/>
            <w:noWrap/>
            <w:vAlign w:val="bottom"/>
            <w:hideMark/>
          </w:tcPr>
          <w:p w14:paraId="4B78319F"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0,93</w:t>
            </w:r>
          </w:p>
        </w:tc>
        <w:tc>
          <w:tcPr>
            <w:tcW w:w="308" w:type="pct"/>
            <w:tcBorders>
              <w:top w:val="nil"/>
              <w:left w:val="nil"/>
              <w:bottom w:val="nil"/>
              <w:right w:val="nil"/>
            </w:tcBorders>
            <w:shd w:val="clear" w:color="auto" w:fill="auto"/>
            <w:noWrap/>
            <w:vAlign w:val="bottom"/>
            <w:hideMark/>
          </w:tcPr>
          <w:p w14:paraId="5D1479A0"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0,773</w:t>
            </w:r>
          </w:p>
        </w:tc>
        <w:tc>
          <w:tcPr>
            <w:tcW w:w="368" w:type="pct"/>
            <w:tcBorders>
              <w:top w:val="nil"/>
              <w:left w:val="nil"/>
              <w:bottom w:val="nil"/>
              <w:right w:val="nil"/>
            </w:tcBorders>
            <w:shd w:val="clear" w:color="auto" w:fill="auto"/>
            <w:noWrap/>
            <w:vAlign w:val="bottom"/>
            <w:hideMark/>
          </w:tcPr>
          <w:p w14:paraId="758AD94C"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0,59-1,49</w:t>
            </w:r>
          </w:p>
        </w:tc>
        <w:tc>
          <w:tcPr>
            <w:tcW w:w="361" w:type="pct"/>
            <w:tcBorders>
              <w:top w:val="nil"/>
              <w:left w:val="nil"/>
              <w:bottom w:val="nil"/>
              <w:right w:val="nil"/>
            </w:tcBorders>
            <w:shd w:val="clear" w:color="auto" w:fill="auto"/>
            <w:noWrap/>
            <w:vAlign w:val="bottom"/>
            <w:hideMark/>
          </w:tcPr>
          <w:p w14:paraId="6ABF2135"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p>
        </w:tc>
        <w:tc>
          <w:tcPr>
            <w:tcW w:w="331" w:type="pct"/>
            <w:tcBorders>
              <w:top w:val="nil"/>
              <w:left w:val="nil"/>
              <w:bottom w:val="nil"/>
              <w:right w:val="nil"/>
            </w:tcBorders>
            <w:shd w:val="clear" w:color="auto" w:fill="auto"/>
            <w:noWrap/>
            <w:vAlign w:val="bottom"/>
            <w:hideMark/>
          </w:tcPr>
          <w:p w14:paraId="4169DDF9" w14:textId="77777777" w:rsidR="00243EC5" w:rsidRPr="00243EC5" w:rsidRDefault="00243EC5" w:rsidP="00243EC5">
            <w:pPr>
              <w:spacing w:after="0" w:line="240" w:lineRule="auto"/>
              <w:jc w:val="center"/>
              <w:rPr>
                <w:rFonts w:ascii="Times New Roman" w:eastAsia="Times New Roman" w:hAnsi="Times New Roman" w:cs="Times New Roman"/>
                <w:sz w:val="20"/>
                <w:szCs w:val="20"/>
                <w:lang w:eastAsia="nb-NO"/>
              </w:rPr>
            </w:pPr>
          </w:p>
        </w:tc>
        <w:tc>
          <w:tcPr>
            <w:tcW w:w="198" w:type="pct"/>
            <w:tcBorders>
              <w:top w:val="nil"/>
              <w:left w:val="nil"/>
              <w:bottom w:val="nil"/>
              <w:right w:val="nil"/>
            </w:tcBorders>
            <w:shd w:val="clear" w:color="auto" w:fill="auto"/>
            <w:noWrap/>
            <w:vAlign w:val="center"/>
            <w:hideMark/>
          </w:tcPr>
          <w:p w14:paraId="15756CA1" w14:textId="77777777" w:rsidR="00243EC5" w:rsidRPr="00243EC5" w:rsidRDefault="00243EC5" w:rsidP="00243EC5">
            <w:pPr>
              <w:spacing w:after="0" w:line="240" w:lineRule="auto"/>
              <w:jc w:val="center"/>
              <w:rPr>
                <w:rFonts w:ascii="Calibri" w:eastAsia="Times New Roman" w:hAnsi="Calibri" w:cs="Calibri"/>
                <w:color w:val="000000"/>
                <w:sz w:val="18"/>
                <w:szCs w:val="18"/>
                <w:lang w:eastAsia="nb-NO"/>
              </w:rPr>
            </w:pPr>
            <w:r w:rsidRPr="00243EC5">
              <w:rPr>
                <w:rFonts w:ascii="Calibri" w:eastAsia="Times New Roman" w:hAnsi="Calibri" w:cs="Calibri"/>
                <w:color w:val="000000"/>
                <w:sz w:val="18"/>
                <w:szCs w:val="18"/>
                <w:lang w:eastAsia="nb-NO"/>
              </w:rPr>
              <w:t>70745</w:t>
            </w:r>
          </w:p>
        </w:tc>
      </w:tr>
      <w:tr w:rsidR="00243EC5" w:rsidRPr="00B056EF" w14:paraId="77E25574" w14:textId="77777777" w:rsidTr="00243EC5">
        <w:trPr>
          <w:trHeight w:val="290"/>
        </w:trPr>
        <w:tc>
          <w:tcPr>
            <w:tcW w:w="1465" w:type="pct"/>
            <w:tcBorders>
              <w:top w:val="nil"/>
              <w:left w:val="nil"/>
              <w:bottom w:val="nil"/>
              <w:right w:val="nil"/>
            </w:tcBorders>
            <w:shd w:val="clear" w:color="auto" w:fill="auto"/>
            <w:noWrap/>
            <w:vAlign w:val="bottom"/>
            <w:hideMark/>
          </w:tcPr>
          <w:p w14:paraId="10645F48" w14:textId="77777777" w:rsidR="00243EC5" w:rsidRPr="00243EC5" w:rsidRDefault="00243EC5" w:rsidP="00243EC5">
            <w:pPr>
              <w:spacing w:after="0" w:line="240" w:lineRule="auto"/>
              <w:rPr>
                <w:rFonts w:ascii="Calibri" w:eastAsia="Times New Roman" w:hAnsi="Calibri" w:cs="Calibri"/>
                <w:sz w:val="18"/>
                <w:szCs w:val="18"/>
                <w:lang w:eastAsia="nb-NO"/>
              </w:rPr>
            </w:pPr>
            <w:proofErr w:type="spellStart"/>
            <w:r w:rsidRPr="00243EC5">
              <w:rPr>
                <w:rFonts w:ascii="Calibri" w:eastAsia="Times New Roman" w:hAnsi="Calibri" w:cs="Calibri"/>
                <w:sz w:val="18"/>
                <w:szCs w:val="18"/>
                <w:lang w:eastAsia="nb-NO"/>
              </w:rPr>
              <w:t>Any</w:t>
            </w:r>
            <w:proofErr w:type="spellEnd"/>
            <w:r w:rsidRPr="00243EC5">
              <w:rPr>
                <w:rFonts w:ascii="Calibri" w:eastAsia="Times New Roman" w:hAnsi="Calibri" w:cs="Calibri"/>
                <w:sz w:val="18"/>
                <w:szCs w:val="18"/>
                <w:lang w:eastAsia="nb-NO"/>
              </w:rPr>
              <w:t xml:space="preserve"> diabetes </w:t>
            </w:r>
            <w:proofErr w:type="spellStart"/>
            <w:r w:rsidRPr="00243EC5">
              <w:rPr>
                <w:rFonts w:ascii="Calibri" w:eastAsia="Times New Roman" w:hAnsi="Calibri" w:cs="Calibri"/>
                <w:sz w:val="18"/>
                <w:szCs w:val="18"/>
                <w:lang w:eastAsia="nb-NO"/>
              </w:rPr>
              <w:t>mother</w:t>
            </w:r>
            <w:proofErr w:type="spellEnd"/>
          </w:p>
        </w:tc>
        <w:tc>
          <w:tcPr>
            <w:tcW w:w="301" w:type="pct"/>
            <w:tcBorders>
              <w:top w:val="nil"/>
              <w:left w:val="nil"/>
              <w:bottom w:val="nil"/>
              <w:right w:val="nil"/>
            </w:tcBorders>
            <w:shd w:val="clear" w:color="auto" w:fill="auto"/>
            <w:noWrap/>
            <w:vAlign w:val="bottom"/>
            <w:hideMark/>
          </w:tcPr>
          <w:p w14:paraId="75A7FA09"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1,45</w:t>
            </w:r>
          </w:p>
        </w:tc>
        <w:tc>
          <w:tcPr>
            <w:tcW w:w="308" w:type="pct"/>
            <w:tcBorders>
              <w:top w:val="nil"/>
              <w:left w:val="nil"/>
              <w:bottom w:val="nil"/>
              <w:right w:val="nil"/>
            </w:tcBorders>
            <w:shd w:val="clear" w:color="auto" w:fill="auto"/>
            <w:noWrap/>
            <w:vAlign w:val="bottom"/>
            <w:hideMark/>
          </w:tcPr>
          <w:p w14:paraId="483023E7"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0,018</w:t>
            </w:r>
          </w:p>
        </w:tc>
        <w:tc>
          <w:tcPr>
            <w:tcW w:w="368" w:type="pct"/>
            <w:tcBorders>
              <w:top w:val="nil"/>
              <w:left w:val="nil"/>
              <w:bottom w:val="nil"/>
              <w:right w:val="nil"/>
            </w:tcBorders>
            <w:shd w:val="clear" w:color="auto" w:fill="auto"/>
            <w:noWrap/>
            <w:vAlign w:val="bottom"/>
            <w:hideMark/>
          </w:tcPr>
          <w:p w14:paraId="79DE3FD6"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1,07-1,97</w:t>
            </w:r>
          </w:p>
        </w:tc>
        <w:tc>
          <w:tcPr>
            <w:tcW w:w="361" w:type="pct"/>
            <w:tcBorders>
              <w:top w:val="nil"/>
              <w:left w:val="nil"/>
              <w:bottom w:val="nil"/>
              <w:right w:val="nil"/>
            </w:tcBorders>
            <w:shd w:val="clear" w:color="auto" w:fill="auto"/>
            <w:noWrap/>
            <w:vAlign w:val="bottom"/>
            <w:hideMark/>
          </w:tcPr>
          <w:p w14:paraId="5E43FCA9"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1,75</w:t>
            </w:r>
          </w:p>
        </w:tc>
        <w:tc>
          <w:tcPr>
            <w:tcW w:w="331" w:type="pct"/>
            <w:tcBorders>
              <w:top w:val="nil"/>
              <w:left w:val="nil"/>
              <w:bottom w:val="nil"/>
              <w:right w:val="nil"/>
            </w:tcBorders>
            <w:shd w:val="clear" w:color="auto" w:fill="auto"/>
            <w:noWrap/>
            <w:vAlign w:val="bottom"/>
            <w:hideMark/>
          </w:tcPr>
          <w:p w14:paraId="7140CC6A"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0,185</w:t>
            </w:r>
          </w:p>
        </w:tc>
        <w:tc>
          <w:tcPr>
            <w:tcW w:w="301" w:type="pct"/>
            <w:tcBorders>
              <w:top w:val="nil"/>
              <w:left w:val="nil"/>
              <w:bottom w:val="nil"/>
              <w:right w:val="nil"/>
            </w:tcBorders>
            <w:shd w:val="clear" w:color="auto" w:fill="auto"/>
            <w:noWrap/>
            <w:vAlign w:val="bottom"/>
            <w:hideMark/>
          </w:tcPr>
          <w:p w14:paraId="5DEEE35C"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1,39</w:t>
            </w:r>
          </w:p>
        </w:tc>
        <w:tc>
          <w:tcPr>
            <w:tcW w:w="308" w:type="pct"/>
            <w:tcBorders>
              <w:top w:val="nil"/>
              <w:left w:val="nil"/>
              <w:bottom w:val="nil"/>
              <w:right w:val="nil"/>
            </w:tcBorders>
            <w:shd w:val="clear" w:color="auto" w:fill="auto"/>
            <w:noWrap/>
            <w:vAlign w:val="bottom"/>
            <w:hideMark/>
          </w:tcPr>
          <w:p w14:paraId="30952D25"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0,037</w:t>
            </w:r>
          </w:p>
        </w:tc>
        <w:tc>
          <w:tcPr>
            <w:tcW w:w="368" w:type="pct"/>
            <w:tcBorders>
              <w:top w:val="nil"/>
              <w:left w:val="nil"/>
              <w:bottom w:val="nil"/>
              <w:right w:val="nil"/>
            </w:tcBorders>
            <w:shd w:val="clear" w:color="auto" w:fill="auto"/>
            <w:noWrap/>
            <w:vAlign w:val="bottom"/>
            <w:hideMark/>
          </w:tcPr>
          <w:p w14:paraId="65F1AD6B"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1,02-1,90</w:t>
            </w:r>
          </w:p>
        </w:tc>
        <w:tc>
          <w:tcPr>
            <w:tcW w:w="361" w:type="pct"/>
            <w:tcBorders>
              <w:top w:val="nil"/>
              <w:left w:val="nil"/>
              <w:bottom w:val="nil"/>
              <w:right w:val="nil"/>
            </w:tcBorders>
            <w:shd w:val="clear" w:color="auto" w:fill="auto"/>
            <w:noWrap/>
            <w:vAlign w:val="bottom"/>
            <w:hideMark/>
          </w:tcPr>
          <w:p w14:paraId="0396DEEE"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1,79</w:t>
            </w:r>
          </w:p>
        </w:tc>
        <w:tc>
          <w:tcPr>
            <w:tcW w:w="331" w:type="pct"/>
            <w:tcBorders>
              <w:top w:val="nil"/>
              <w:left w:val="nil"/>
              <w:bottom w:val="nil"/>
              <w:right w:val="nil"/>
            </w:tcBorders>
            <w:shd w:val="clear" w:color="auto" w:fill="auto"/>
            <w:noWrap/>
            <w:vAlign w:val="bottom"/>
            <w:hideMark/>
          </w:tcPr>
          <w:p w14:paraId="4DF30A01"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0,182</w:t>
            </w:r>
          </w:p>
        </w:tc>
        <w:tc>
          <w:tcPr>
            <w:tcW w:w="198" w:type="pct"/>
            <w:tcBorders>
              <w:top w:val="nil"/>
              <w:left w:val="nil"/>
              <w:bottom w:val="nil"/>
              <w:right w:val="nil"/>
            </w:tcBorders>
            <w:shd w:val="clear" w:color="auto" w:fill="auto"/>
            <w:noWrap/>
            <w:vAlign w:val="center"/>
            <w:hideMark/>
          </w:tcPr>
          <w:p w14:paraId="7FD3B561"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70870</w:t>
            </w:r>
          </w:p>
        </w:tc>
      </w:tr>
      <w:tr w:rsidR="00243EC5" w:rsidRPr="00B056EF" w14:paraId="08756811" w14:textId="77777777" w:rsidTr="00243EC5">
        <w:trPr>
          <w:trHeight w:val="290"/>
        </w:trPr>
        <w:tc>
          <w:tcPr>
            <w:tcW w:w="1465" w:type="pct"/>
            <w:tcBorders>
              <w:top w:val="nil"/>
              <w:left w:val="nil"/>
              <w:bottom w:val="single" w:sz="4" w:space="0" w:color="auto"/>
              <w:right w:val="nil"/>
            </w:tcBorders>
            <w:shd w:val="clear" w:color="auto" w:fill="auto"/>
            <w:noWrap/>
            <w:vAlign w:val="bottom"/>
            <w:hideMark/>
          </w:tcPr>
          <w:p w14:paraId="40F52FDD" w14:textId="77777777" w:rsidR="00243EC5" w:rsidRPr="00243EC5" w:rsidRDefault="00243EC5" w:rsidP="00243EC5">
            <w:pPr>
              <w:spacing w:after="0" w:line="240" w:lineRule="auto"/>
              <w:rPr>
                <w:rFonts w:ascii="Calibri" w:eastAsia="Times New Roman" w:hAnsi="Calibri" w:cs="Calibri"/>
                <w:sz w:val="18"/>
                <w:szCs w:val="18"/>
                <w:lang w:eastAsia="nb-NO"/>
              </w:rPr>
            </w:pPr>
            <w:proofErr w:type="spellStart"/>
            <w:r w:rsidRPr="00243EC5">
              <w:rPr>
                <w:rFonts w:ascii="Calibri" w:eastAsia="Times New Roman" w:hAnsi="Calibri" w:cs="Calibri"/>
                <w:sz w:val="18"/>
                <w:szCs w:val="18"/>
                <w:lang w:eastAsia="nb-NO"/>
              </w:rPr>
              <w:t>Any</w:t>
            </w:r>
            <w:proofErr w:type="spellEnd"/>
            <w:r w:rsidRPr="00243EC5">
              <w:rPr>
                <w:rFonts w:ascii="Calibri" w:eastAsia="Times New Roman" w:hAnsi="Calibri" w:cs="Calibri"/>
                <w:sz w:val="18"/>
                <w:szCs w:val="18"/>
                <w:lang w:eastAsia="nb-NO"/>
              </w:rPr>
              <w:t xml:space="preserve"> diabetes </w:t>
            </w:r>
            <w:proofErr w:type="spellStart"/>
            <w:r w:rsidRPr="00243EC5">
              <w:rPr>
                <w:rFonts w:ascii="Calibri" w:eastAsia="Times New Roman" w:hAnsi="Calibri" w:cs="Calibri"/>
                <w:sz w:val="18"/>
                <w:szCs w:val="18"/>
                <w:lang w:eastAsia="nb-NO"/>
              </w:rPr>
              <w:t>father</w:t>
            </w:r>
            <w:proofErr w:type="spellEnd"/>
          </w:p>
        </w:tc>
        <w:tc>
          <w:tcPr>
            <w:tcW w:w="301" w:type="pct"/>
            <w:tcBorders>
              <w:top w:val="nil"/>
              <w:left w:val="nil"/>
              <w:bottom w:val="single" w:sz="4" w:space="0" w:color="auto"/>
              <w:right w:val="nil"/>
            </w:tcBorders>
            <w:shd w:val="clear" w:color="auto" w:fill="auto"/>
            <w:noWrap/>
            <w:vAlign w:val="bottom"/>
            <w:hideMark/>
          </w:tcPr>
          <w:p w14:paraId="1939FA58"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1,01</w:t>
            </w:r>
          </w:p>
        </w:tc>
        <w:tc>
          <w:tcPr>
            <w:tcW w:w="308" w:type="pct"/>
            <w:tcBorders>
              <w:top w:val="nil"/>
              <w:left w:val="nil"/>
              <w:bottom w:val="single" w:sz="4" w:space="0" w:color="auto"/>
              <w:right w:val="nil"/>
            </w:tcBorders>
            <w:shd w:val="clear" w:color="auto" w:fill="auto"/>
            <w:noWrap/>
            <w:vAlign w:val="bottom"/>
            <w:hideMark/>
          </w:tcPr>
          <w:p w14:paraId="6045B944"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0,953</w:t>
            </w:r>
          </w:p>
        </w:tc>
        <w:tc>
          <w:tcPr>
            <w:tcW w:w="368" w:type="pct"/>
            <w:tcBorders>
              <w:top w:val="nil"/>
              <w:left w:val="nil"/>
              <w:bottom w:val="single" w:sz="4" w:space="0" w:color="auto"/>
              <w:right w:val="nil"/>
            </w:tcBorders>
            <w:shd w:val="clear" w:color="auto" w:fill="auto"/>
            <w:noWrap/>
            <w:vAlign w:val="bottom"/>
            <w:hideMark/>
          </w:tcPr>
          <w:p w14:paraId="6DE1417D"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0,65-1,57</w:t>
            </w:r>
          </w:p>
        </w:tc>
        <w:tc>
          <w:tcPr>
            <w:tcW w:w="361" w:type="pct"/>
            <w:tcBorders>
              <w:top w:val="nil"/>
              <w:left w:val="nil"/>
              <w:bottom w:val="single" w:sz="4" w:space="0" w:color="auto"/>
              <w:right w:val="nil"/>
            </w:tcBorders>
            <w:shd w:val="clear" w:color="auto" w:fill="auto"/>
            <w:noWrap/>
            <w:vAlign w:val="bottom"/>
            <w:hideMark/>
          </w:tcPr>
          <w:p w14:paraId="759A45CD"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 </w:t>
            </w:r>
          </w:p>
        </w:tc>
        <w:tc>
          <w:tcPr>
            <w:tcW w:w="331" w:type="pct"/>
            <w:tcBorders>
              <w:top w:val="nil"/>
              <w:left w:val="nil"/>
              <w:bottom w:val="single" w:sz="4" w:space="0" w:color="auto"/>
              <w:right w:val="nil"/>
            </w:tcBorders>
            <w:shd w:val="clear" w:color="auto" w:fill="auto"/>
            <w:noWrap/>
            <w:vAlign w:val="bottom"/>
            <w:hideMark/>
          </w:tcPr>
          <w:p w14:paraId="3A74D12B"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 </w:t>
            </w:r>
          </w:p>
        </w:tc>
        <w:tc>
          <w:tcPr>
            <w:tcW w:w="301" w:type="pct"/>
            <w:tcBorders>
              <w:top w:val="nil"/>
              <w:left w:val="nil"/>
              <w:bottom w:val="single" w:sz="4" w:space="0" w:color="auto"/>
              <w:right w:val="nil"/>
            </w:tcBorders>
            <w:shd w:val="clear" w:color="auto" w:fill="auto"/>
            <w:noWrap/>
            <w:vAlign w:val="bottom"/>
            <w:hideMark/>
          </w:tcPr>
          <w:p w14:paraId="2E8936AA"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0,97</w:t>
            </w:r>
          </w:p>
        </w:tc>
        <w:tc>
          <w:tcPr>
            <w:tcW w:w="308" w:type="pct"/>
            <w:tcBorders>
              <w:top w:val="nil"/>
              <w:left w:val="nil"/>
              <w:bottom w:val="single" w:sz="4" w:space="0" w:color="auto"/>
              <w:right w:val="nil"/>
            </w:tcBorders>
            <w:shd w:val="clear" w:color="auto" w:fill="auto"/>
            <w:noWrap/>
            <w:vAlign w:val="bottom"/>
            <w:hideMark/>
          </w:tcPr>
          <w:p w14:paraId="6102DBA4"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0,884</w:t>
            </w:r>
          </w:p>
        </w:tc>
        <w:tc>
          <w:tcPr>
            <w:tcW w:w="368" w:type="pct"/>
            <w:tcBorders>
              <w:top w:val="nil"/>
              <w:left w:val="nil"/>
              <w:bottom w:val="single" w:sz="4" w:space="0" w:color="auto"/>
              <w:right w:val="nil"/>
            </w:tcBorders>
            <w:shd w:val="clear" w:color="auto" w:fill="auto"/>
            <w:noWrap/>
            <w:vAlign w:val="bottom"/>
            <w:hideMark/>
          </w:tcPr>
          <w:p w14:paraId="45B11225"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0,62-1,50</w:t>
            </w:r>
          </w:p>
        </w:tc>
        <w:tc>
          <w:tcPr>
            <w:tcW w:w="361" w:type="pct"/>
            <w:tcBorders>
              <w:top w:val="nil"/>
              <w:left w:val="nil"/>
              <w:bottom w:val="single" w:sz="4" w:space="0" w:color="auto"/>
              <w:right w:val="nil"/>
            </w:tcBorders>
            <w:shd w:val="clear" w:color="auto" w:fill="auto"/>
            <w:noWrap/>
            <w:vAlign w:val="bottom"/>
            <w:hideMark/>
          </w:tcPr>
          <w:p w14:paraId="3512010A"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 </w:t>
            </w:r>
          </w:p>
        </w:tc>
        <w:tc>
          <w:tcPr>
            <w:tcW w:w="331" w:type="pct"/>
            <w:tcBorders>
              <w:top w:val="nil"/>
              <w:left w:val="nil"/>
              <w:bottom w:val="single" w:sz="4" w:space="0" w:color="auto"/>
              <w:right w:val="nil"/>
            </w:tcBorders>
            <w:shd w:val="clear" w:color="auto" w:fill="auto"/>
            <w:noWrap/>
            <w:vAlign w:val="bottom"/>
            <w:hideMark/>
          </w:tcPr>
          <w:p w14:paraId="0EBEB02E"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 </w:t>
            </w:r>
          </w:p>
        </w:tc>
        <w:tc>
          <w:tcPr>
            <w:tcW w:w="198" w:type="pct"/>
            <w:tcBorders>
              <w:top w:val="nil"/>
              <w:left w:val="nil"/>
              <w:bottom w:val="single" w:sz="4" w:space="0" w:color="auto"/>
              <w:right w:val="nil"/>
            </w:tcBorders>
            <w:shd w:val="clear" w:color="auto" w:fill="auto"/>
            <w:noWrap/>
            <w:vAlign w:val="center"/>
            <w:hideMark/>
          </w:tcPr>
          <w:p w14:paraId="44799C7E" w14:textId="77777777" w:rsidR="00243EC5" w:rsidRPr="00243EC5" w:rsidRDefault="00243EC5" w:rsidP="00243EC5">
            <w:pPr>
              <w:spacing w:after="0" w:line="240" w:lineRule="auto"/>
              <w:jc w:val="center"/>
              <w:rPr>
                <w:rFonts w:ascii="Calibri" w:eastAsia="Times New Roman" w:hAnsi="Calibri" w:cs="Calibri"/>
                <w:sz w:val="18"/>
                <w:szCs w:val="18"/>
                <w:lang w:eastAsia="nb-NO"/>
              </w:rPr>
            </w:pPr>
            <w:r w:rsidRPr="00243EC5">
              <w:rPr>
                <w:rFonts w:ascii="Calibri" w:eastAsia="Times New Roman" w:hAnsi="Calibri" w:cs="Calibri"/>
                <w:sz w:val="18"/>
                <w:szCs w:val="18"/>
                <w:lang w:eastAsia="nb-NO"/>
              </w:rPr>
              <w:t>70870</w:t>
            </w:r>
          </w:p>
        </w:tc>
      </w:tr>
      <w:tr w:rsidR="00243EC5" w:rsidRPr="00243EC5" w14:paraId="1C4B4B7D" w14:textId="77777777" w:rsidTr="00243EC5">
        <w:trPr>
          <w:trHeight w:val="2720"/>
        </w:trPr>
        <w:tc>
          <w:tcPr>
            <w:tcW w:w="5000" w:type="pct"/>
            <w:gridSpan w:val="12"/>
            <w:tcBorders>
              <w:top w:val="single" w:sz="4" w:space="0" w:color="auto"/>
              <w:left w:val="nil"/>
              <w:bottom w:val="nil"/>
              <w:right w:val="nil"/>
            </w:tcBorders>
            <w:shd w:val="clear" w:color="auto" w:fill="auto"/>
            <w:hideMark/>
          </w:tcPr>
          <w:p w14:paraId="1B2602EF" w14:textId="77777777" w:rsidR="00243EC5" w:rsidRPr="00243EC5" w:rsidRDefault="00243EC5" w:rsidP="00243EC5">
            <w:pPr>
              <w:spacing w:after="0" w:line="240" w:lineRule="auto"/>
              <w:rPr>
                <w:rFonts w:ascii="Calibri" w:eastAsia="Times New Roman" w:hAnsi="Calibri" w:cs="Calibri"/>
                <w:sz w:val="18"/>
                <w:szCs w:val="18"/>
                <w:lang w:eastAsia="nb-NO"/>
              </w:rPr>
            </w:pPr>
            <w:r w:rsidRPr="00243EC5">
              <w:rPr>
                <w:rFonts w:ascii="Calibri" w:eastAsia="Times New Roman" w:hAnsi="Calibri" w:cs="Calibri"/>
                <w:sz w:val="18"/>
                <w:szCs w:val="18"/>
                <w:lang w:val="en-US" w:eastAsia="nb-NO"/>
              </w:rPr>
              <w:lastRenderedPageBreak/>
              <w:t xml:space="preserve">CI, confidence interval. </w:t>
            </w:r>
            <w:r w:rsidRPr="00243EC5">
              <w:rPr>
                <w:rFonts w:ascii="Calibri" w:eastAsia="Times New Roman" w:hAnsi="Calibri" w:cs="Calibri"/>
                <w:sz w:val="18"/>
                <w:szCs w:val="18"/>
                <w:lang w:val="en-US" w:eastAsia="nb-NO"/>
              </w:rPr>
              <w:br/>
            </w:r>
            <w:r w:rsidRPr="00243EC5">
              <w:rPr>
                <w:rFonts w:ascii="Calibri" w:eastAsia="Times New Roman" w:hAnsi="Calibri" w:cs="Calibri"/>
                <w:sz w:val="18"/>
                <w:szCs w:val="18"/>
                <w:vertAlign w:val="superscript"/>
                <w:lang w:val="en-US" w:eastAsia="nb-NO"/>
              </w:rPr>
              <w:t>a</w:t>
            </w:r>
            <w:r w:rsidRPr="00243EC5">
              <w:rPr>
                <w:rFonts w:ascii="Calibri" w:eastAsia="Times New Roman" w:hAnsi="Calibri" w:cs="Calibri"/>
                <w:sz w:val="18"/>
                <w:szCs w:val="18"/>
                <w:lang w:val="en-US" w:eastAsia="nb-NO"/>
              </w:rPr>
              <w:t xml:space="preserve"> Maternal gestational immune-mediated conditions and paternal immune-mediated conditions mutually adjusted for each other, but not adjusted for covariates. </w:t>
            </w:r>
            <w:r w:rsidRPr="00243EC5">
              <w:rPr>
                <w:rFonts w:ascii="Calibri" w:eastAsia="Times New Roman" w:hAnsi="Calibri" w:cs="Calibri"/>
                <w:sz w:val="18"/>
                <w:szCs w:val="18"/>
                <w:lang w:val="en-US" w:eastAsia="nb-NO"/>
              </w:rPr>
              <w:br/>
            </w:r>
            <w:r w:rsidRPr="00243EC5">
              <w:rPr>
                <w:rFonts w:ascii="Calibri" w:eastAsia="Times New Roman" w:hAnsi="Calibri" w:cs="Calibri"/>
                <w:sz w:val="18"/>
                <w:szCs w:val="18"/>
                <w:vertAlign w:val="superscript"/>
                <w:lang w:val="en-US" w:eastAsia="nb-NO"/>
              </w:rPr>
              <w:t>b</w:t>
            </w:r>
            <w:r w:rsidRPr="00243EC5">
              <w:rPr>
                <w:rFonts w:ascii="Calibri" w:eastAsia="Times New Roman" w:hAnsi="Calibri" w:cs="Calibri"/>
                <w:sz w:val="18"/>
                <w:szCs w:val="18"/>
                <w:lang w:val="en-US" w:eastAsia="nb-NO"/>
              </w:rPr>
              <w:t xml:space="preserve"> Maternal smoking and the negative controls mutually adjusted for each other and for the following covariates: Asthma: parental relationship status, mother's age, parity, smoking and alcohol use before pregnancy, previous mental disorders and self‐reported ADHD symptoms; Pollen allergy: child's birth year, parental educational attainment, mother's age, parity, smoking and alcohol use before pregnancy, previous mental disorders and self‐reported ADHD symptoms; Atopic eczema: child's birth year, parental educational attainment, mother's parity, alcohol use before pregnancy, previous mental disorders and self‐reported ADHD symptoms; Urticaria/hives: parental educational attainment, mother's parity and alcohol use before pregnancy; Psoriasis: parental educational attainment and relationship status, mother's smoking and previous mental disorders; CD/UC: child's birth year, mother's age and previous mental disorders; Rheumatoid arthritis/Ankylosing spondylitis: parental educational attainment and relationship status, mother's parity, smoking and alcohol use before pregnancy, and self‐reported ADHD symptoms; Any diabetes: child's birth year, parental educational attainment, mother's age, parity, smoking and alcohol use before pregnancy, and self‐reported ADHD symptoms. </w:t>
            </w:r>
            <w:r w:rsidRPr="00243EC5">
              <w:rPr>
                <w:rFonts w:ascii="Calibri" w:eastAsia="Times New Roman" w:hAnsi="Calibri" w:cs="Calibri"/>
                <w:sz w:val="18"/>
                <w:szCs w:val="18"/>
                <w:lang w:eastAsia="nb-NO"/>
              </w:rPr>
              <w:t>χ</w:t>
            </w:r>
            <w:r w:rsidRPr="00243EC5">
              <w:rPr>
                <w:rFonts w:ascii="Calibri" w:eastAsia="Times New Roman" w:hAnsi="Calibri" w:cs="Calibri"/>
                <w:sz w:val="18"/>
                <w:szCs w:val="18"/>
                <w:lang w:val="en-US" w:eastAsia="nb-NO"/>
              </w:rPr>
              <w:t xml:space="preserve">2 values were obtained from testing 3 null hypotheses that the association between maternal smoking and offspring ADHD diagnoses was equal to each of the 3 other associations (Wald tests). </w:t>
            </w:r>
            <w:r w:rsidRPr="00243EC5">
              <w:rPr>
                <w:rFonts w:ascii="Calibri" w:eastAsia="Times New Roman" w:hAnsi="Calibri" w:cs="Calibri"/>
                <w:sz w:val="18"/>
                <w:szCs w:val="18"/>
                <w:lang w:val="en-US" w:eastAsia="nb-NO"/>
              </w:rPr>
              <w:br/>
            </w:r>
            <w:proofErr w:type="spellStart"/>
            <w:r w:rsidRPr="00243EC5">
              <w:rPr>
                <w:rFonts w:ascii="Calibri" w:eastAsia="Times New Roman" w:hAnsi="Calibri" w:cs="Calibri"/>
                <w:sz w:val="18"/>
                <w:szCs w:val="18"/>
                <w:lang w:eastAsia="nb-NO"/>
              </w:rPr>
              <w:t>Degrees</w:t>
            </w:r>
            <w:proofErr w:type="spellEnd"/>
            <w:r w:rsidRPr="00243EC5">
              <w:rPr>
                <w:rFonts w:ascii="Calibri" w:eastAsia="Times New Roman" w:hAnsi="Calibri" w:cs="Calibri"/>
                <w:sz w:val="18"/>
                <w:szCs w:val="18"/>
                <w:lang w:eastAsia="nb-NO"/>
              </w:rPr>
              <w:t xml:space="preserve"> </w:t>
            </w:r>
            <w:proofErr w:type="spellStart"/>
            <w:r w:rsidRPr="00243EC5">
              <w:rPr>
                <w:rFonts w:ascii="Calibri" w:eastAsia="Times New Roman" w:hAnsi="Calibri" w:cs="Calibri"/>
                <w:sz w:val="18"/>
                <w:szCs w:val="18"/>
                <w:lang w:eastAsia="nb-NO"/>
              </w:rPr>
              <w:t>of</w:t>
            </w:r>
            <w:proofErr w:type="spellEnd"/>
            <w:r w:rsidRPr="00243EC5">
              <w:rPr>
                <w:rFonts w:ascii="Calibri" w:eastAsia="Times New Roman" w:hAnsi="Calibri" w:cs="Calibri"/>
                <w:sz w:val="18"/>
                <w:szCs w:val="18"/>
                <w:lang w:eastAsia="nb-NO"/>
              </w:rPr>
              <w:t xml:space="preserve"> </w:t>
            </w:r>
            <w:proofErr w:type="spellStart"/>
            <w:r w:rsidRPr="00243EC5">
              <w:rPr>
                <w:rFonts w:ascii="Calibri" w:eastAsia="Times New Roman" w:hAnsi="Calibri" w:cs="Calibri"/>
                <w:sz w:val="18"/>
                <w:szCs w:val="18"/>
                <w:lang w:eastAsia="nb-NO"/>
              </w:rPr>
              <w:t>freedom</w:t>
            </w:r>
            <w:proofErr w:type="spellEnd"/>
            <w:r w:rsidRPr="00243EC5">
              <w:rPr>
                <w:rFonts w:ascii="Calibri" w:eastAsia="Times New Roman" w:hAnsi="Calibri" w:cs="Calibri"/>
                <w:sz w:val="18"/>
                <w:szCs w:val="18"/>
                <w:lang w:eastAsia="nb-NO"/>
              </w:rPr>
              <w:t xml:space="preserve"> = 1 in all tests</w:t>
            </w:r>
          </w:p>
        </w:tc>
      </w:tr>
    </w:tbl>
    <w:p w14:paraId="721AA82B" w14:textId="77777777" w:rsidR="00243EC5" w:rsidRPr="00B056EF" w:rsidRDefault="00243EC5" w:rsidP="00217ACA">
      <w:pPr>
        <w:spacing w:line="480" w:lineRule="auto"/>
        <w:rPr>
          <w:lang w:val="en-US"/>
        </w:rPr>
        <w:sectPr w:rsidR="00243EC5" w:rsidRPr="00B056EF" w:rsidSect="00D03D16">
          <w:pgSz w:w="16838" w:h="11906" w:orient="landscape"/>
          <w:pgMar w:top="1418" w:right="1418" w:bottom="1418" w:left="1418" w:header="709" w:footer="709" w:gutter="0"/>
          <w:lnNumType w:countBy="1" w:restart="continuous"/>
          <w:cols w:space="708"/>
          <w:docGrid w:linePitch="360"/>
        </w:sectPr>
      </w:pPr>
    </w:p>
    <w:p w14:paraId="11C44874" w14:textId="77777777" w:rsidR="003E40E2" w:rsidRPr="00B056EF" w:rsidRDefault="003E40E2" w:rsidP="00217ACA">
      <w:pPr>
        <w:spacing w:line="480" w:lineRule="auto"/>
        <w:rPr>
          <w:lang w:val="en-US"/>
        </w:rPr>
      </w:pPr>
    </w:p>
    <w:p w14:paraId="15F97408" w14:textId="7D31A9DA" w:rsidR="006B0D08" w:rsidRPr="00B056EF" w:rsidRDefault="006B0D08" w:rsidP="006B0D08">
      <w:pPr>
        <w:spacing w:line="480" w:lineRule="auto"/>
        <w:rPr>
          <w:rFonts w:asciiTheme="majorHAnsi" w:eastAsiaTheme="majorEastAsia" w:hAnsiTheme="majorHAnsi" w:cstheme="majorBidi"/>
          <w:i/>
          <w:iCs/>
          <w:color w:val="2F5496" w:themeColor="accent1" w:themeShade="BF"/>
          <w:lang w:val="en-GB"/>
        </w:rPr>
      </w:pPr>
      <w:r w:rsidRPr="00B056EF">
        <w:rPr>
          <w:rFonts w:asciiTheme="majorHAnsi" w:eastAsiaTheme="majorEastAsia" w:hAnsiTheme="majorHAnsi" w:cstheme="majorBidi"/>
          <w:i/>
          <w:iCs/>
          <w:color w:val="2F5496" w:themeColor="accent1" w:themeShade="BF"/>
          <w:lang w:val="en-GB"/>
        </w:rPr>
        <w:t>Sensitivity analyses</w:t>
      </w:r>
    </w:p>
    <w:p w14:paraId="05047B97" w14:textId="06D47D4D" w:rsidR="007A14D0" w:rsidRPr="00B056EF" w:rsidRDefault="00507AA4" w:rsidP="006B0D08">
      <w:pPr>
        <w:spacing w:line="480" w:lineRule="auto"/>
        <w:rPr>
          <w:lang w:val="en-US"/>
        </w:rPr>
      </w:pPr>
      <w:r w:rsidRPr="00B056EF">
        <w:rPr>
          <w:lang w:val="en-US"/>
        </w:rPr>
        <w:t>Sensitivity analyses assessed the impact of folate use during pregnancy</w:t>
      </w:r>
      <w:r w:rsidR="000B5017" w:rsidRPr="00B056EF">
        <w:rPr>
          <w:lang w:val="en-US"/>
        </w:rPr>
        <w:t xml:space="preserve"> (from 4 weeks before pregnancy</w:t>
      </w:r>
      <w:r w:rsidR="005D346C" w:rsidRPr="00B056EF">
        <w:rPr>
          <w:lang w:val="en-US"/>
        </w:rPr>
        <w:t xml:space="preserve"> until 8 weeks of gestation)</w:t>
      </w:r>
      <w:r w:rsidRPr="00B056EF">
        <w:rPr>
          <w:lang w:val="en-US"/>
        </w:rPr>
        <w:t>, given its role in immune system balance</w:t>
      </w:r>
      <w:hyperlink r:id="rId23" w:anchor="_ENREF_47" w:tooltip="Mikkelsen, 2019 #2241" w:history="1">
        <w:r w:rsidR="006B0D08" w:rsidRPr="006B0D08">
          <w:rPr>
            <w:rStyle w:val="Hyperlink"/>
            <w:vertAlign w:val="superscript"/>
            <w:lang w:val="en-US"/>
          </w:rPr>
          <w:t>47</w:t>
        </w:r>
        <w:r w:rsidR="006B0D08" w:rsidRPr="006B0D08">
          <w:rPr>
            <w:rStyle w:val="Hyperlink"/>
            <w:lang w:val="en-US"/>
          </w:rPr>
          <w:fldChar w:fldCharType="begin"/>
        </w:r>
        <w:r w:rsidR="006B0D08" w:rsidRPr="006B0D08">
          <w:rPr>
            <w:rStyle w:val="Hyperlink"/>
            <w:lang w:val="en-US"/>
          </w:rPr>
          <w:instrText xml:space="preserve"> ADDIN EN.CITE &lt;EndNote&gt;&lt;Cite&gt;&lt;Author&gt;Mikkelsen&lt;/Author&gt;&lt;Year&gt;2019&lt;/Year&gt;&lt;RecNum&gt;2241&lt;/RecNum&gt;&lt;DisplayText&gt;&lt;style face="superscript"&gt;47&lt;/style&gt;&lt;/DisplayText&gt;&lt;record&gt;&lt;rec-number&gt;2241&lt;/rec-number&gt;&lt;foreign-keys&gt;&lt;key app="EN" db-id="vpdttpt9620xxhefpwvp9tsb20x9w2t0xxp9" timestamp="1700219194"&gt;2241&lt;/key&gt;&lt;/foreign-keys&gt;&lt;ref-type name="Book Section"&gt;5&lt;/ref-type&gt;&lt;contributors&gt;&lt;authors&gt;&lt;author&gt;Mikkelsen, Kathleen&lt;/author&gt;&lt;author&gt;Apostolopoulos, Vasso&lt;/author&gt;&lt;/authors&gt;&lt;secondary-authors&gt;&lt;author&gt;Mahmoudi, Maryam&lt;/author&gt;&lt;author&gt;Rezaei, Nima&lt;/author&gt;&lt;/secondary-authors&gt;&lt;/contributors&gt;&lt;titles&gt;&lt;title&gt;Vitamin B12, Folic Acid, and the Immune System&lt;/title&gt;&lt;secondary-title&gt;Nutrition and Immunity&lt;/secondary-title&gt;&lt;/titles&gt;&lt;pages&gt;103-114&lt;/pages&gt;&lt;dates&gt;&lt;year&gt;2019&lt;/year&gt;&lt;/dates&gt;&lt;pub-location&gt;Cham&lt;/pub-location&gt;&lt;publisher&gt;Springer International Publishing&lt;/publisher&gt;&lt;isbn&gt;978-3-030-16073-9&lt;/isbn&gt;&lt;label&gt;Mikkelsen2019&lt;/label&gt;&lt;urls&gt;&lt;related-urls&gt;&lt;url&gt;https://doi.org/10.1007/978-3-030-16073-9_6&lt;/url&gt;&lt;/related-urls&gt;&lt;/urls&gt;&lt;electronic-resource-num&gt;10.1007/978-3-030-16073-9_6&lt;/electronic-resource-num&gt;&lt;/record&gt;&lt;/Cite&gt;&lt;/EndNote&gt;</w:instrText>
        </w:r>
        <w:r w:rsidR="006B0D08" w:rsidRPr="006B0D08">
          <w:rPr>
            <w:rStyle w:val="Hyperlink"/>
            <w:lang w:val="en-US"/>
          </w:rPr>
          <w:fldChar w:fldCharType="separate"/>
        </w:r>
        <w:r w:rsidR="006B0D08" w:rsidRPr="006B0D08">
          <w:rPr>
            <w:rStyle w:val="Hyperlink"/>
            <w:lang w:val="en-US"/>
          </w:rPr>
          <w:fldChar w:fldCharType="end"/>
        </w:r>
      </w:hyperlink>
      <w:r w:rsidR="006B0D08" w:rsidRPr="006B0D08">
        <w:rPr>
          <w:lang w:val="en-US"/>
        </w:rPr>
        <w:t xml:space="preserve">. </w:t>
      </w:r>
      <w:r w:rsidR="009264F0" w:rsidRPr="00B056EF">
        <w:rPr>
          <w:lang w:val="en-US"/>
        </w:rPr>
        <w:t>Cox regressions were performed</w:t>
      </w:r>
      <w:r w:rsidR="0085331C" w:rsidRPr="00B056EF">
        <w:rPr>
          <w:lang w:val="en-US"/>
        </w:rPr>
        <w:t xml:space="preserve"> for each immune-</w:t>
      </w:r>
      <w:r w:rsidR="00A24E28" w:rsidRPr="00B056EF">
        <w:rPr>
          <w:lang w:val="en-US"/>
        </w:rPr>
        <w:t>m</w:t>
      </w:r>
      <w:r w:rsidR="0085331C" w:rsidRPr="00B056EF">
        <w:rPr>
          <w:lang w:val="en-US"/>
        </w:rPr>
        <w:t xml:space="preserve">ediated </w:t>
      </w:r>
      <w:r w:rsidR="00A24E28" w:rsidRPr="00B056EF">
        <w:rPr>
          <w:lang w:val="en-US"/>
        </w:rPr>
        <w:t>condition</w:t>
      </w:r>
      <w:r w:rsidR="00982C5C" w:rsidRPr="00B056EF">
        <w:rPr>
          <w:lang w:val="en-US"/>
        </w:rPr>
        <w:t xml:space="preserve">, </w:t>
      </w:r>
      <w:r w:rsidR="009264F0" w:rsidRPr="00B056EF">
        <w:rPr>
          <w:lang w:val="en-US"/>
        </w:rPr>
        <w:t xml:space="preserve">assessing main effects of the specific condition and </w:t>
      </w:r>
      <w:r w:rsidR="00BF0F0B" w:rsidRPr="00B056EF">
        <w:rPr>
          <w:lang w:val="en-US"/>
        </w:rPr>
        <w:t xml:space="preserve">of </w:t>
      </w:r>
      <w:r w:rsidR="006937C5" w:rsidRPr="00B056EF">
        <w:rPr>
          <w:lang w:val="en-US"/>
        </w:rPr>
        <w:t>folate</w:t>
      </w:r>
      <w:r w:rsidR="00A24E28" w:rsidRPr="00B056EF">
        <w:rPr>
          <w:lang w:val="en-US"/>
        </w:rPr>
        <w:t xml:space="preserve"> use</w:t>
      </w:r>
      <w:r w:rsidR="00114646" w:rsidRPr="00B056EF">
        <w:rPr>
          <w:lang w:val="en-US"/>
        </w:rPr>
        <w:t>,</w:t>
      </w:r>
      <w:r w:rsidR="009264F0" w:rsidRPr="00B056EF">
        <w:rPr>
          <w:lang w:val="en-US"/>
        </w:rPr>
        <w:t xml:space="preserve"> as well as the potential interaction effect </w:t>
      </w:r>
      <w:r w:rsidR="00114646" w:rsidRPr="00B056EF">
        <w:rPr>
          <w:lang w:val="en-US"/>
        </w:rPr>
        <w:t xml:space="preserve">between the two. </w:t>
      </w:r>
      <w:r w:rsidR="008A01C4" w:rsidRPr="00B056EF">
        <w:rPr>
          <w:lang w:val="en-US"/>
        </w:rPr>
        <w:t xml:space="preserve">In addition, </w:t>
      </w:r>
      <w:r w:rsidR="00643790" w:rsidRPr="00B056EF">
        <w:rPr>
          <w:lang w:val="en-US"/>
        </w:rPr>
        <w:t xml:space="preserve">Cox regressions </w:t>
      </w:r>
      <w:r w:rsidR="008A01C4" w:rsidRPr="00B056EF">
        <w:rPr>
          <w:lang w:val="en-US"/>
        </w:rPr>
        <w:t xml:space="preserve">were run </w:t>
      </w:r>
      <w:r w:rsidR="00F22685" w:rsidRPr="00B056EF">
        <w:rPr>
          <w:lang w:val="en-US"/>
        </w:rPr>
        <w:t xml:space="preserve">within </w:t>
      </w:r>
      <w:r w:rsidR="00A4470D" w:rsidRPr="00B056EF">
        <w:rPr>
          <w:lang w:val="en-US"/>
        </w:rPr>
        <w:t>group</w:t>
      </w:r>
      <w:r w:rsidR="00830C10" w:rsidRPr="00B056EF">
        <w:rPr>
          <w:lang w:val="en-US"/>
        </w:rPr>
        <w:t>s</w:t>
      </w:r>
      <w:r w:rsidR="00A4470D" w:rsidRPr="00B056EF">
        <w:rPr>
          <w:lang w:val="en-US"/>
        </w:rPr>
        <w:t xml:space="preserve"> exposed to the </w:t>
      </w:r>
      <w:r w:rsidR="00D44925" w:rsidRPr="00B056EF">
        <w:rPr>
          <w:lang w:val="en-US"/>
        </w:rPr>
        <w:t>immune-mediated</w:t>
      </w:r>
      <w:r w:rsidR="00A4470D" w:rsidRPr="00B056EF">
        <w:rPr>
          <w:lang w:val="en-US"/>
        </w:rPr>
        <w:t xml:space="preserve"> condition</w:t>
      </w:r>
      <w:r w:rsidR="00D12CD7" w:rsidRPr="00B056EF">
        <w:rPr>
          <w:lang w:val="en-US"/>
        </w:rPr>
        <w:t>,</w:t>
      </w:r>
      <w:r w:rsidR="00A4470D" w:rsidRPr="00B056EF">
        <w:rPr>
          <w:lang w:val="en-US"/>
        </w:rPr>
        <w:t xml:space="preserve"> </w:t>
      </w:r>
      <w:r w:rsidR="008A01C4" w:rsidRPr="00B056EF">
        <w:rPr>
          <w:lang w:val="en-US"/>
        </w:rPr>
        <w:t xml:space="preserve">assessing </w:t>
      </w:r>
      <w:r w:rsidR="00830C10" w:rsidRPr="00B056EF">
        <w:rPr>
          <w:lang w:val="en-US"/>
        </w:rPr>
        <w:t>the impact of folate use during pregnancy</w:t>
      </w:r>
      <w:r w:rsidR="00830C10" w:rsidRPr="00B056EF">
        <w:rPr>
          <w:lang w:val="en-US"/>
        </w:rPr>
        <w:t xml:space="preserve"> on </w:t>
      </w:r>
      <w:r w:rsidR="00643790" w:rsidRPr="00B056EF">
        <w:rPr>
          <w:lang w:val="en-US"/>
        </w:rPr>
        <w:t xml:space="preserve">the </w:t>
      </w:r>
      <w:r w:rsidR="00135879" w:rsidRPr="00B056EF">
        <w:rPr>
          <w:lang w:val="en-US"/>
        </w:rPr>
        <w:t>ADHD risk</w:t>
      </w:r>
      <w:r w:rsidR="00643790" w:rsidRPr="00B056EF">
        <w:rPr>
          <w:lang w:val="en-US"/>
        </w:rPr>
        <w:t xml:space="preserve"> </w:t>
      </w:r>
      <w:r w:rsidR="00DA3E9B" w:rsidRPr="00B056EF">
        <w:rPr>
          <w:lang w:val="en-US"/>
        </w:rPr>
        <w:t xml:space="preserve">in </w:t>
      </w:r>
      <w:r w:rsidR="00643790" w:rsidRPr="00B056EF">
        <w:rPr>
          <w:lang w:val="en-US"/>
        </w:rPr>
        <w:t>th</w:t>
      </w:r>
      <w:r w:rsidR="00DA3E9B" w:rsidRPr="00B056EF">
        <w:rPr>
          <w:lang w:val="en-US"/>
        </w:rPr>
        <w:t>is</w:t>
      </w:r>
      <w:r w:rsidR="00643790" w:rsidRPr="00B056EF">
        <w:rPr>
          <w:lang w:val="en-US"/>
        </w:rPr>
        <w:t xml:space="preserve"> group. </w:t>
      </w:r>
      <w:r w:rsidR="00DA3E9B" w:rsidRPr="00B056EF">
        <w:rPr>
          <w:lang w:val="en-US"/>
        </w:rPr>
        <w:t xml:space="preserve">These results are presented in Table S9 below, with no interactions being significant. </w:t>
      </w:r>
      <w:r w:rsidR="008A01C4" w:rsidRPr="00B056EF">
        <w:rPr>
          <w:lang w:val="en-US"/>
        </w:rPr>
        <w:t xml:space="preserve">  </w:t>
      </w:r>
    </w:p>
    <w:p w14:paraId="5DA7E212" w14:textId="5A226A66" w:rsidR="006B0D08" w:rsidRPr="006B0D08" w:rsidRDefault="006B0D08" w:rsidP="006B0D08">
      <w:pPr>
        <w:spacing w:line="480" w:lineRule="auto"/>
        <w:rPr>
          <w:lang w:val="en-US"/>
        </w:rPr>
      </w:pPr>
    </w:p>
    <w:tbl>
      <w:tblPr>
        <w:tblW w:w="4922" w:type="pct"/>
        <w:tblLayout w:type="fixed"/>
        <w:tblCellMar>
          <w:left w:w="70" w:type="dxa"/>
          <w:right w:w="70" w:type="dxa"/>
        </w:tblCellMar>
        <w:tblLook w:val="04A0" w:firstRow="1" w:lastRow="0" w:firstColumn="1" w:lastColumn="0" w:noHBand="0" w:noVBand="1"/>
      </w:tblPr>
      <w:tblGrid>
        <w:gridCol w:w="3686"/>
        <w:gridCol w:w="1700"/>
        <w:gridCol w:w="566"/>
        <w:gridCol w:w="1275"/>
        <w:gridCol w:w="998"/>
        <w:gridCol w:w="704"/>
      </w:tblGrid>
      <w:tr w:rsidR="00516F99" w:rsidRPr="00B056EF" w14:paraId="07F839B4" w14:textId="77777777" w:rsidTr="00B81648">
        <w:trPr>
          <w:trHeight w:val="290"/>
        </w:trPr>
        <w:tc>
          <w:tcPr>
            <w:tcW w:w="5000" w:type="pct"/>
            <w:gridSpan w:val="6"/>
            <w:tcBorders>
              <w:top w:val="nil"/>
              <w:left w:val="nil"/>
              <w:bottom w:val="nil"/>
              <w:right w:val="nil"/>
            </w:tcBorders>
            <w:shd w:val="clear" w:color="auto" w:fill="auto"/>
            <w:noWrap/>
            <w:vAlign w:val="bottom"/>
            <w:hideMark/>
          </w:tcPr>
          <w:p w14:paraId="30354DD9" w14:textId="0D6AE054" w:rsidR="00516F99" w:rsidRPr="00B056EF" w:rsidRDefault="00516F99" w:rsidP="00516F99">
            <w:pPr>
              <w:spacing w:after="0" w:line="240" w:lineRule="auto"/>
              <w:rPr>
                <w:rFonts w:ascii="Calibri" w:eastAsia="Times New Roman" w:hAnsi="Calibri" w:cs="Calibri"/>
                <w:b/>
                <w:bCs/>
                <w:color w:val="000000"/>
                <w:sz w:val="18"/>
                <w:szCs w:val="18"/>
                <w:lang w:val="en-US" w:eastAsia="nb-NO"/>
              </w:rPr>
            </w:pPr>
            <w:commentRangeStart w:id="1"/>
            <w:r w:rsidRPr="00B056EF">
              <w:rPr>
                <w:rFonts w:ascii="Calibri" w:eastAsia="Times New Roman" w:hAnsi="Calibri" w:cs="Calibri"/>
                <w:b/>
                <w:bCs/>
                <w:color w:val="000000"/>
                <w:sz w:val="18"/>
                <w:szCs w:val="18"/>
                <w:lang w:val="en-US" w:eastAsia="nb-NO"/>
              </w:rPr>
              <w:t>Table</w:t>
            </w:r>
            <w:commentRangeEnd w:id="1"/>
            <w:r w:rsidR="00845812" w:rsidRPr="00B056EF">
              <w:rPr>
                <w:rStyle w:val="CommentReference"/>
                <w:sz w:val="18"/>
                <w:szCs w:val="18"/>
              </w:rPr>
              <w:commentReference w:id="1"/>
            </w:r>
            <w:r w:rsidRPr="00B056EF">
              <w:rPr>
                <w:rFonts w:ascii="Calibri" w:eastAsia="Times New Roman" w:hAnsi="Calibri" w:cs="Calibri"/>
                <w:b/>
                <w:bCs/>
                <w:color w:val="000000"/>
                <w:sz w:val="18"/>
                <w:szCs w:val="18"/>
                <w:lang w:val="en-US" w:eastAsia="nb-NO"/>
              </w:rPr>
              <w:t xml:space="preserve"> S</w:t>
            </w:r>
            <w:r w:rsidR="00030A69" w:rsidRPr="00B056EF">
              <w:rPr>
                <w:rFonts w:ascii="Calibri" w:eastAsia="Times New Roman" w:hAnsi="Calibri" w:cs="Calibri"/>
                <w:b/>
                <w:bCs/>
                <w:color w:val="000000"/>
                <w:sz w:val="18"/>
                <w:szCs w:val="18"/>
                <w:lang w:val="en-US" w:eastAsia="nb-NO"/>
              </w:rPr>
              <w:t>9</w:t>
            </w:r>
            <w:r w:rsidRPr="00B056EF">
              <w:rPr>
                <w:rFonts w:ascii="Calibri" w:eastAsia="Times New Roman" w:hAnsi="Calibri" w:cs="Calibri"/>
                <w:b/>
                <w:bCs/>
                <w:color w:val="000000"/>
                <w:sz w:val="18"/>
                <w:szCs w:val="18"/>
                <w:lang w:val="en-US" w:eastAsia="nb-NO"/>
              </w:rPr>
              <w:t xml:space="preserve"> Sensitivity </w:t>
            </w:r>
            <w:r w:rsidR="00B64A89" w:rsidRPr="00B056EF">
              <w:rPr>
                <w:rFonts w:ascii="Calibri" w:eastAsia="Times New Roman" w:hAnsi="Calibri" w:cs="Calibri"/>
                <w:b/>
                <w:bCs/>
                <w:color w:val="000000"/>
                <w:sz w:val="18"/>
                <w:szCs w:val="18"/>
                <w:lang w:val="en-US" w:eastAsia="nb-NO"/>
              </w:rPr>
              <w:t>A</w:t>
            </w:r>
            <w:r w:rsidRPr="00B056EF">
              <w:rPr>
                <w:rFonts w:ascii="Calibri" w:eastAsia="Times New Roman" w:hAnsi="Calibri" w:cs="Calibri"/>
                <w:b/>
                <w:bCs/>
                <w:color w:val="000000"/>
                <w:sz w:val="18"/>
                <w:szCs w:val="18"/>
                <w:lang w:val="en-US" w:eastAsia="nb-NO"/>
              </w:rPr>
              <w:t xml:space="preserve">nalyses for </w:t>
            </w:r>
            <w:r w:rsidR="00B64A89" w:rsidRPr="00B056EF">
              <w:rPr>
                <w:rFonts w:ascii="Calibri" w:eastAsia="Times New Roman" w:hAnsi="Calibri" w:cs="Calibri"/>
                <w:b/>
                <w:bCs/>
                <w:color w:val="000000"/>
                <w:sz w:val="18"/>
                <w:szCs w:val="18"/>
                <w:lang w:val="en-US" w:eastAsia="nb-NO"/>
              </w:rPr>
              <w:t>U</w:t>
            </w:r>
            <w:r w:rsidRPr="00B056EF">
              <w:rPr>
                <w:rFonts w:ascii="Calibri" w:eastAsia="Times New Roman" w:hAnsi="Calibri" w:cs="Calibri"/>
                <w:b/>
                <w:bCs/>
                <w:color w:val="000000"/>
                <w:sz w:val="18"/>
                <w:szCs w:val="18"/>
                <w:lang w:val="en-US" w:eastAsia="nb-NO"/>
              </w:rPr>
              <w:t xml:space="preserve">se of </w:t>
            </w:r>
            <w:r w:rsidR="00B64A89" w:rsidRPr="00B056EF">
              <w:rPr>
                <w:rFonts w:ascii="Calibri" w:eastAsia="Times New Roman" w:hAnsi="Calibri" w:cs="Calibri"/>
                <w:b/>
                <w:bCs/>
                <w:color w:val="000000"/>
                <w:sz w:val="18"/>
                <w:szCs w:val="18"/>
                <w:lang w:val="en-US" w:eastAsia="nb-NO"/>
              </w:rPr>
              <w:t>F</w:t>
            </w:r>
            <w:r w:rsidRPr="00B056EF">
              <w:rPr>
                <w:rFonts w:ascii="Calibri" w:eastAsia="Times New Roman" w:hAnsi="Calibri" w:cs="Calibri"/>
                <w:b/>
                <w:bCs/>
                <w:color w:val="000000"/>
                <w:sz w:val="18"/>
                <w:szCs w:val="18"/>
                <w:lang w:val="en-US" w:eastAsia="nb-NO"/>
              </w:rPr>
              <w:t xml:space="preserve">olic </w:t>
            </w:r>
            <w:r w:rsidR="00B64A89" w:rsidRPr="00B056EF">
              <w:rPr>
                <w:rFonts w:ascii="Calibri" w:eastAsia="Times New Roman" w:hAnsi="Calibri" w:cs="Calibri"/>
                <w:b/>
                <w:bCs/>
                <w:color w:val="000000"/>
                <w:sz w:val="18"/>
                <w:szCs w:val="18"/>
                <w:lang w:val="en-US" w:eastAsia="nb-NO"/>
              </w:rPr>
              <w:t>A</w:t>
            </w:r>
            <w:r w:rsidRPr="00B056EF">
              <w:rPr>
                <w:rFonts w:ascii="Calibri" w:eastAsia="Times New Roman" w:hAnsi="Calibri" w:cs="Calibri"/>
                <w:b/>
                <w:bCs/>
                <w:color w:val="000000"/>
                <w:sz w:val="18"/>
                <w:szCs w:val="18"/>
                <w:lang w:val="en-US" w:eastAsia="nb-NO"/>
              </w:rPr>
              <w:t xml:space="preserve">cid between 4 </w:t>
            </w:r>
            <w:r w:rsidR="00B64A89" w:rsidRPr="00B056EF">
              <w:rPr>
                <w:rFonts w:ascii="Calibri" w:eastAsia="Times New Roman" w:hAnsi="Calibri" w:cs="Calibri"/>
                <w:b/>
                <w:bCs/>
                <w:color w:val="000000"/>
                <w:sz w:val="18"/>
                <w:szCs w:val="18"/>
                <w:lang w:val="en-US" w:eastAsia="nb-NO"/>
              </w:rPr>
              <w:t>W</w:t>
            </w:r>
            <w:r w:rsidRPr="00B056EF">
              <w:rPr>
                <w:rFonts w:ascii="Calibri" w:eastAsia="Times New Roman" w:hAnsi="Calibri" w:cs="Calibri"/>
                <w:b/>
                <w:bCs/>
                <w:color w:val="000000"/>
                <w:sz w:val="18"/>
                <w:szCs w:val="18"/>
                <w:lang w:val="en-US" w:eastAsia="nb-NO"/>
              </w:rPr>
              <w:t xml:space="preserve">eeks </w:t>
            </w:r>
            <w:r w:rsidR="00B64A89" w:rsidRPr="00B056EF">
              <w:rPr>
                <w:rFonts w:ascii="Calibri" w:eastAsia="Times New Roman" w:hAnsi="Calibri" w:cs="Calibri"/>
                <w:b/>
                <w:bCs/>
                <w:color w:val="000000"/>
                <w:sz w:val="18"/>
                <w:szCs w:val="18"/>
                <w:lang w:val="en-US" w:eastAsia="nb-NO"/>
              </w:rPr>
              <w:t>B</w:t>
            </w:r>
            <w:r w:rsidRPr="00B056EF">
              <w:rPr>
                <w:rFonts w:ascii="Calibri" w:eastAsia="Times New Roman" w:hAnsi="Calibri" w:cs="Calibri"/>
                <w:b/>
                <w:bCs/>
                <w:color w:val="000000"/>
                <w:sz w:val="18"/>
                <w:szCs w:val="18"/>
                <w:lang w:val="en-US" w:eastAsia="nb-NO"/>
              </w:rPr>
              <w:t xml:space="preserve">efore </w:t>
            </w:r>
            <w:r w:rsidR="00B64A89" w:rsidRPr="00B056EF">
              <w:rPr>
                <w:rFonts w:ascii="Calibri" w:eastAsia="Times New Roman" w:hAnsi="Calibri" w:cs="Calibri"/>
                <w:b/>
                <w:bCs/>
                <w:color w:val="000000"/>
                <w:sz w:val="18"/>
                <w:szCs w:val="18"/>
                <w:lang w:val="en-US" w:eastAsia="nb-NO"/>
              </w:rPr>
              <w:t>P</w:t>
            </w:r>
            <w:r w:rsidRPr="00B056EF">
              <w:rPr>
                <w:rFonts w:ascii="Calibri" w:eastAsia="Times New Roman" w:hAnsi="Calibri" w:cs="Calibri"/>
                <w:b/>
                <w:bCs/>
                <w:color w:val="000000"/>
                <w:sz w:val="18"/>
                <w:szCs w:val="18"/>
                <w:lang w:val="en-US" w:eastAsia="nb-NO"/>
              </w:rPr>
              <w:t xml:space="preserve">regnancy to 8 </w:t>
            </w:r>
            <w:r w:rsidR="00B64A89" w:rsidRPr="00B056EF">
              <w:rPr>
                <w:rFonts w:ascii="Calibri" w:eastAsia="Times New Roman" w:hAnsi="Calibri" w:cs="Calibri"/>
                <w:b/>
                <w:bCs/>
                <w:color w:val="000000"/>
                <w:sz w:val="18"/>
                <w:szCs w:val="18"/>
                <w:lang w:val="en-US" w:eastAsia="nb-NO"/>
              </w:rPr>
              <w:t>W</w:t>
            </w:r>
            <w:r w:rsidRPr="00B056EF">
              <w:rPr>
                <w:rFonts w:ascii="Calibri" w:eastAsia="Times New Roman" w:hAnsi="Calibri" w:cs="Calibri"/>
                <w:b/>
                <w:bCs/>
                <w:color w:val="000000"/>
                <w:sz w:val="18"/>
                <w:szCs w:val="18"/>
                <w:lang w:val="en-US" w:eastAsia="nb-NO"/>
              </w:rPr>
              <w:t xml:space="preserve">eeks of </w:t>
            </w:r>
            <w:r w:rsidR="00B64A89" w:rsidRPr="00B056EF">
              <w:rPr>
                <w:rFonts w:ascii="Calibri" w:eastAsia="Times New Roman" w:hAnsi="Calibri" w:cs="Calibri"/>
                <w:b/>
                <w:bCs/>
                <w:color w:val="000000"/>
                <w:sz w:val="18"/>
                <w:szCs w:val="18"/>
                <w:lang w:val="en-US" w:eastAsia="nb-NO"/>
              </w:rPr>
              <w:t>G</w:t>
            </w:r>
            <w:r w:rsidRPr="00B056EF">
              <w:rPr>
                <w:rFonts w:ascii="Calibri" w:eastAsia="Times New Roman" w:hAnsi="Calibri" w:cs="Calibri"/>
                <w:b/>
                <w:bCs/>
                <w:color w:val="000000"/>
                <w:sz w:val="18"/>
                <w:szCs w:val="18"/>
                <w:lang w:val="en-US" w:eastAsia="nb-NO"/>
              </w:rPr>
              <w:t xml:space="preserve">estation. </w:t>
            </w:r>
          </w:p>
        </w:tc>
      </w:tr>
      <w:tr w:rsidR="00974860" w:rsidRPr="00B056EF" w14:paraId="1E9C71EE" w14:textId="77777777" w:rsidTr="00974860">
        <w:trPr>
          <w:trHeight w:val="269"/>
        </w:trPr>
        <w:tc>
          <w:tcPr>
            <w:tcW w:w="2064" w:type="pct"/>
            <w:tcBorders>
              <w:top w:val="nil"/>
              <w:left w:val="nil"/>
              <w:bottom w:val="single" w:sz="4" w:space="0" w:color="auto"/>
              <w:right w:val="nil"/>
            </w:tcBorders>
            <w:shd w:val="clear" w:color="auto" w:fill="auto"/>
            <w:noWrap/>
            <w:vAlign w:val="bottom"/>
            <w:hideMark/>
          </w:tcPr>
          <w:p w14:paraId="1D899286" w14:textId="77777777"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w:t>
            </w:r>
          </w:p>
        </w:tc>
        <w:tc>
          <w:tcPr>
            <w:tcW w:w="952" w:type="pct"/>
            <w:tcBorders>
              <w:top w:val="nil"/>
              <w:left w:val="nil"/>
              <w:bottom w:val="single" w:sz="4" w:space="0" w:color="auto"/>
              <w:right w:val="nil"/>
            </w:tcBorders>
            <w:shd w:val="clear" w:color="auto" w:fill="auto"/>
            <w:vAlign w:val="center"/>
            <w:hideMark/>
          </w:tcPr>
          <w:p w14:paraId="41C6E4AA" w14:textId="160B1D25" w:rsidR="00516F99" w:rsidRPr="00B056EF" w:rsidRDefault="00406AD3" w:rsidP="00516F99">
            <w:pPr>
              <w:spacing w:after="0" w:line="240" w:lineRule="auto"/>
              <w:jc w:val="center"/>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Adjusted</w:t>
            </w:r>
            <w:proofErr w:type="spellEnd"/>
            <w:r w:rsidRPr="00B056EF">
              <w:rPr>
                <w:rFonts w:ascii="Calibri" w:eastAsia="Times New Roman" w:hAnsi="Calibri" w:cs="Calibri"/>
                <w:color w:val="000000"/>
                <w:sz w:val="16"/>
                <w:szCs w:val="16"/>
                <w:lang w:eastAsia="nb-NO"/>
              </w:rPr>
              <w:t xml:space="preserve"> </w:t>
            </w:r>
            <w:proofErr w:type="spellStart"/>
            <w:r w:rsidR="00516F99" w:rsidRPr="00B056EF">
              <w:rPr>
                <w:rFonts w:ascii="Calibri" w:eastAsia="Times New Roman" w:hAnsi="Calibri" w:cs="Calibri"/>
                <w:color w:val="000000"/>
                <w:sz w:val="16"/>
                <w:szCs w:val="16"/>
                <w:lang w:eastAsia="nb-NO"/>
              </w:rPr>
              <w:t>Hazard</w:t>
            </w:r>
            <w:proofErr w:type="spellEnd"/>
            <w:r w:rsidR="00516F99" w:rsidRPr="00B056EF">
              <w:rPr>
                <w:rFonts w:ascii="Calibri" w:eastAsia="Times New Roman" w:hAnsi="Calibri" w:cs="Calibri"/>
                <w:color w:val="000000"/>
                <w:sz w:val="16"/>
                <w:szCs w:val="16"/>
                <w:lang w:eastAsia="nb-NO"/>
              </w:rPr>
              <w:t xml:space="preserve"> Ratio</w:t>
            </w:r>
          </w:p>
        </w:tc>
        <w:tc>
          <w:tcPr>
            <w:tcW w:w="317" w:type="pct"/>
            <w:tcBorders>
              <w:top w:val="nil"/>
              <w:left w:val="nil"/>
              <w:bottom w:val="single" w:sz="4" w:space="0" w:color="auto"/>
              <w:right w:val="nil"/>
            </w:tcBorders>
            <w:shd w:val="clear" w:color="auto" w:fill="auto"/>
            <w:vAlign w:val="center"/>
            <w:hideMark/>
          </w:tcPr>
          <w:p w14:paraId="063F1A4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SE</w:t>
            </w:r>
          </w:p>
        </w:tc>
        <w:tc>
          <w:tcPr>
            <w:tcW w:w="714" w:type="pct"/>
            <w:tcBorders>
              <w:top w:val="nil"/>
              <w:left w:val="nil"/>
              <w:bottom w:val="single" w:sz="4" w:space="0" w:color="auto"/>
              <w:right w:val="nil"/>
            </w:tcBorders>
            <w:shd w:val="clear" w:color="auto" w:fill="auto"/>
            <w:vAlign w:val="center"/>
            <w:hideMark/>
          </w:tcPr>
          <w:p w14:paraId="3DDF4146"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95% CI</w:t>
            </w:r>
          </w:p>
        </w:tc>
        <w:tc>
          <w:tcPr>
            <w:tcW w:w="559" w:type="pct"/>
            <w:tcBorders>
              <w:top w:val="nil"/>
              <w:left w:val="nil"/>
              <w:bottom w:val="single" w:sz="4" w:space="0" w:color="auto"/>
              <w:right w:val="nil"/>
            </w:tcBorders>
            <w:shd w:val="clear" w:color="auto" w:fill="auto"/>
            <w:vAlign w:val="center"/>
            <w:hideMark/>
          </w:tcPr>
          <w:p w14:paraId="38D7F877" w14:textId="77777777" w:rsidR="00516F99" w:rsidRPr="00B056EF" w:rsidRDefault="00516F99" w:rsidP="00516F99">
            <w:pPr>
              <w:spacing w:after="0" w:line="240" w:lineRule="auto"/>
              <w:jc w:val="center"/>
              <w:rPr>
                <w:rFonts w:ascii="Calibri" w:eastAsia="Times New Roman" w:hAnsi="Calibri" w:cs="Calibri"/>
                <w:i/>
                <w:iCs/>
                <w:color w:val="000000"/>
                <w:sz w:val="16"/>
                <w:szCs w:val="16"/>
                <w:lang w:eastAsia="nb-NO"/>
              </w:rPr>
            </w:pPr>
            <w:r w:rsidRPr="00B056EF">
              <w:rPr>
                <w:rFonts w:ascii="Calibri" w:eastAsia="Times New Roman" w:hAnsi="Calibri" w:cs="Calibri"/>
                <w:i/>
                <w:iCs/>
                <w:color w:val="000000"/>
                <w:sz w:val="16"/>
                <w:szCs w:val="16"/>
                <w:lang w:eastAsia="nb-NO"/>
              </w:rPr>
              <w:t>P</w:t>
            </w:r>
          </w:p>
        </w:tc>
        <w:tc>
          <w:tcPr>
            <w:tcW w:w="394" w:type="pct"/>
            <w:tcBorders>
              <w:top w:val="nil"/>
              <w:left w:val="nil"/>
              <w:bottom w:val="single" w:sz="4" w:space="0" w:color="auto"/>
              <w:right w:val="nil"/>
            </w:tcBorders>
            <w:shd w:val="clear" w:color="auto" w:fill="auto"/>
            <w:vAlign w:val="center"/>
            <w:hideMark/>
          </w:tcPr>
          <w:p w14:paraId="5063C57F" w14:textId="77777777" w:rsidR="00516F99" w:rsidRPr="00B056EF" w:rsidRDefault="00516F99" w:rsidP="00516F99">
            <w:pPr>
              <w:spacing w:after="0" w:line="240" w:lineRule="auto"/>
              <w:jc w:val="center"/>
              <w:rPr>
                <w:rFonts w:ascii="Calibri" w:eastAsia="Times New Roman" w:hAnsi="Calibri" w:cs="Calibri"/>
                <w:i/>
                <w:iCs/>
                <w:color w:val="000000"/>
                <w:sz w:val="16"/>
                <w:szCs w:val="16"/>
                <w:lang w:eastAsia="nb-NO"/>
              </w:rPr>
            </w:pPr>
            <w:r w:rsidRPr="00B056EF">
              <w:rPr>
                <w:rFonts w:ascii="Calibri" w:eastAsia="Times New Roman" w:hAnsi="Calibri" w:cs="Calibri"/>
                <w:i/>
                <w:iCs/>
                <w:color w:val="000000"/>
                <w:sz w:val="16"/>
                <w:szCs w:val="16"/>
                <w:lang w:eastAsia="nb-NO"/>
              </w:rPr>
              <w:t>n</w:t>
            </w:r>
          </w:p>
        </w:tc>
      </w:tr>
      <w:tr w:rsidR="00974860" w:rsidRPr="00B056EF" w14:paraId="43C06A8E" w14:textId="77777777" w:rsidTr="00974860">
        <w:trPr>
          <w:trHeight w:val="135"/>
        </w:trPr>
        <w:tc>
          <w:tcPr>
            <w:tcW w:w="2064" w:type="pct"/>
            <w:tcBorders>
              <w:top w:val="nil"/>
              <w:left w:val="nil"/>
              <w:bottom w:val="nil"/>
              <w:right w:val="nil"/>
            </w:tcBorders>
            <w:shd w:val="clear" w:color="auto" w:fill="auto"/>
            <w:noWrap/>
            <w:vAlign w:val="bottom"/>
            <w:hideMark/>
          </w:tcPr>
          <w:p w14:paraId="72CB744D"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Asthma</w:t>
            </w:r>
            <w:proofErr w:type="spellEnd"/>
          </w:p>
        </w:tc>
        <w:tc>
          <w:tcPr>
            <w:tcW w:w="952" w:type="pct"/>
            <w:tcBorders>
              <w:top w:val="nil"/>
              <w:left w:val="nil"/>
              <w:bottom w:val="nil"/>
              <w:right w:val="nil"/>
            </w:tcBorders>
            <w:shd w:val="clear" w:color="auto" w:fill="auto"/>
            <w:noWrap/>
            <w:vAlign w:val="bottom"/>
            <w:hideMark/>
          </w:tcPr>
          <w:p w14:paraId="02399AB3"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1,45</w:t>
            </w:r>
          </w:p>
        </w:tc>
        <w:tc>
          <w:tcPr>
            <w:tcW w:w="317" w:type="pct"/>
            <w:tcBorders>
              <w:top w:val="nil"/>
              <w:left w:val="nil"/>
              <w:bottom w:val="nil"/>
              <w:right w:val="nil"/>
            </w:tcBorders>
            <w:shd w:val="clear" w:color="auto" w:fill="auto"/>
            <w:noWrap/>
            <w:vAlign w:val="bottom"/>
            <w:hideMark/>
          </w:tcPr>
          <w:p w14:paraId="76F067B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0,14</w:t>
            </w:r>
          </w:p>
        </w:tc>
        <w:tc>
          <w:tcPr>
            <w:tcW w:w="714" w:type="pct"/>
            <w:tcBorders>
              <w:top w:val="nil"/>
              <w:left w:val="nil"/>
              <w:bottom w:val="nil"/>
              <w:right w:val="nil"/>
            </w:tcBorders>
            <w:shd w:val="clear" w:color="auto" w:fill="auto"/>
            <w:noWrap/>
            <w:vAlign w:val="bottom"/>
            <w:hideMark/>
          </w:tcPr>
          <w:p w14:paraId="7FC7DB81"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1,20-1,75</w:t>
            </w:r>
          </w:p>
        </w:tc>
        <w:tc>
          <w:tcPr>
            <w:tcW w:w="559" w:type="pct"/>
            <w:tcBorders>
              <w:top w:val="nil"/>
              <w:left w:val="nil"/>
              <w:bottom w:val="nil"/>
              <w:right w:val="nil"/>
            </w:tcBorders>
            <w:shd w:val="clear" w:color="auto" w:fill="auto"/>
            <w:noWrap/>
            <w:vAlign w:val="bottom"/>
            <w:hideMark/>
          </w:tcPr>
          <w:p w14:paraId="313CD6BB"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&lt;,001</w:t>
            </w:r>
          </w:p>
        </w:tc>
        <w:tc>
          <w:tcPr>
            <w:tcW w:w="394" w:type="pct"/>
            <w:vMerge w:val="restart"/>
            <w:tcBorders>
              <w:top w:val="nil"/>
              <w:left w:val="nil"/>
              <w:bottom w:val="single" w:sz="4" w:space="0" w:color="000000"/>
              <w:right w:val="nil"/>
            </w:tcBorders>
            <w:shd w:val="clear" w:color="auto" w:fill="auto"/>
            <w:noWrap/>
            <w:vAlign w:val="center"/>
            <w:hideMark/>
          </w:tcPr>
          <w:p w14:paraId="060688F2" w14:textId="6AAFABD7" w:rsidR="00516F99" w:rsidRPr="00B056EF" w:rsidRDefault="000A7308"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100383</w:t>
            </w:r>
          </w:p>
        </w:tc>
      </w:tr>
      <w:tr w:rsidR="00974860" w:rsidRPr="00B056EF" w14:paraId="2C478227" w14:textId="77777777" w:rsidTr="00974860">
        <w:trPr>
          <w:trHeight w:val="290"/>
        </w:trPr>
        <w:tc>
          <w:tcPr>
            <w:tcW w:w="2064" w:type="pct"/>
            <w:tcBorders>
              <w:top w:val="nil"/>
              <w:left w:val="nil"/>
              <w:bottom w:val="nil"/>
              <w:right w:val="nil"/>
            </w:tcBorders>
            <w:shd w:val="clear" w:color="auto" w:fill="auto"/>
            <w:noWrap/>
            <w:vAlign w:val="bottom"/>
            <w:hideMark/>
          </w:tcPr>
          <w:p w14:paraId="47C49DBB" w14:textId="3F6F942D"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5CE3E81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1,04</w:t>
            </w:r>
          </w:p>
        </w:tc>
        <w:tc>
          <w:tcPr>
            <w:tcW w:w="317" w:type="pct"/>
            <w:tcBorders>
              <w:top w:val="nil"/>
              <w:left w:val="nil"/>
              <w:bottom w:val="nil"/>
              <w:right w:val="nil"/>
            </w:tcBorders>
            <w:shd w:val="clear" w:color="auto" w:fill="auto"/>
            <w:noWrap/>
            <w:vAlign w:val="bottom"/>
            <w:hideMark/>
          </w:tcPr>
          <w:p w14:paraId="2E4BE6C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0,13</w:t>
            </w:r>
          </w:p>
        </w:tc>
        <w:tc>
          <w:tcPr>
            <w:tcW w:w="714" w:type="pct"/>
            <w:tcBorders>
              <w:top w:val="nil"/>
              <w:left w:val="nil"/>
              <w:bottom w:val="nil"/>
              <w:right w:val="nil"/>
            </w:tcBorders>
            <w:shd w:val="clear" w:color="auto" w:fill="auto"/>
            <w:noWrap/>
            <w:vAlign w:val="bottom"/>
            <w:hideMark/>
          </w:tcPr>
          <w:p w14:paraId="30E0C552"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0,82-1,33</w:t>
            </w:r>
          </w:p>
        </w:tc>
        <w:tc>
          <w:tcPr>
            <w:tcW w:w="559" w:type="pct"/>
            <w:tcBorders>
              <w:top w:val="nil"/>
              <w:left w:val="nil"/>
              <w:bottom w:val="nil"/>
              <w:right w:val="nil"/>
            </w:tcBorders>
            <w:shd w:val="clear" w:color="auto" w:fill="auto"/>
            <w:noWrap/>
            <w:vAlign w:val="bottom"/>
            <w:hideMark/>
          </w:tcPr>
          <w:p w14:paraId="39FEA5A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0,737</w:t>
            </w:r>
          </w:p>
        </w:tc>
        <w:tc>
          <w:tcPr>
            <w:tcW w:w="394" w:type="pct"/>
            <w:vMerge/>
            <w:tcBorders>
              <w:top w:val="nil"/>
              <w:left w:val="nil"/>
              <w:bottom w:val="single" w:sz="4" w:space="0" w:color="000000"/>
              <w:right w:val="nil"/>
            </w:tcBorders>
            <w:vAlign w:val="center"/>
            <w:hideMark/>
          </w:tcPr>
          <w:p w14:paraId="79257006"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46C4205D"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4E58E244" w14:textId="27D79F49"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Asthma x Folic Acid </w:t>
            </w:r>
          </w:p>
        </w:tc>
        <w:tc>
          <w:tcPr>
            <w:tcW w:w="952" w:type="pct"/>
            <w:tcBorders>
              <w:top w:val="nil"/>
              <w:left w:val="nil"/>
              <w:bottom w:val="single" w:sz="4" w:space="0" w:color="auto"/>
              <w:right w:val="nil"/>
            </w:tcBorders>
            <w:shd w:val="clear" w:color="auto" w:fill="auto"/>
            <w:noWrap/>
            <w:vAlign w:val="bottom"/>
            <w:hideMark/>
          </w:tcPr>
          <w:p w14:paraId="42ED2B36"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0,97</w:t>
            </w:r>
          </w:p>
        </w:tc>
        <w:tc>
          <w:tcPr>
            <w:tcW w:w="317" w:type="pct"/>
            <w:tcBorders>
              <w:top w:val="nil"/>
              <w:left w:val="nil"/>
              <w:bottom w:val="single" w:sz="4" w:space="0" w:color="auto"/>
              <w:right w:val="nil"/>
            </w:tcBorders>
            <w:shd w:val="clear" w:color="auto" w:fill="auto"/>
            <w:noWrap/>
            <w:vAlign w:val="bottom"/>
            <w:hideMark/>
          </w:tcPr>
          <w:p w14:paraId="1F9F8EA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0,12</w:t>
            </w:r>
          </w:p>
        </w:tc>
        <w:tc>
          <w:tcPr>
            <w:tcW w:w="714" w:type="pct"/>
            <w:tcBorders>
              <w:top w:val="nil"/>
              <w:left w:val="nil"/>
              <w:bottom w:val="single" w:sz="4" w:space="0" w:color="auto"/>
              <w:right w:val="nil"/>
            </w:tcBorders>
            <w:shd w:val="clear" w:color="auto" w:fill="auto"/>
            <w:noWrap/>
            <w:vAlign w:val="bottom"/>
            <w:hideMark/>
          </w:tcPr>
          <w:p w14:paraId="4730AD48"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0,76-1,25</w:t>
            </w:r>
          </w:p>
        </w:tc>
        <w:tc>
          <w:tcPr>
            <w:tcW w:w="559" w:type="pct"/>
            <w:tcBorders>
              <w:top w:val="nil"/>
              <w:left w:val="nil"/>
              <w:bottom w:val="single" w:sz="4" w:space="0" w:color="auto"/>
              <w:right w:val="nil"/>
            </w:tcBorders>
            <w:shd w:val="clear" w:color="auto" w:fill="auto"/>
            <w:noWrap/>
            <w:vAlign w:val="bottom"/>
            <w:hideMark/>
          </w:tcPr>
          <w:p w14:paraId="31746C5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0,831</w:t>
            </w:r>
          </w:p>
        </w:tc>
        <w:tc>
          <w:tcPr>
            <w:tcW w:w="394" w:type="pct"/>
            <w:vMerge/>
            <w:tcBorders>
              <w:top w:val="nil"/>
              <w:left w:val="nil"/>
              <w:bottom w:val="single" w:sz="4" w:space="0" w:color="000000"/>
              <w:right w:val="nil"/>
            </w:tcBorders>
            <w:vAlign w:val="center"/>
            <w:hideMark/>
          </w:tcPr>
          <w:p w14:paraId="5A6DF105"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51714B04" w14:textId="77777777" w:rsidTr="00974860">
        <w:trPr>
          <w:trHeight w:val="290"/>
        </w:trPr>
        <w:tc>
          <w:tcPr>
            <w:tcW w:w="2064" w:type="pct"/>
            <w:tcBorders>
              <w:top w:val="nil"/>
              <w:left w:val="nil"/>
              <w:bottom w:val="nil"/>
              <w:right w:val="nil"/>
            </w:tcBorders>
            <w:shd w:val="clear" w:color="000000" w:fill="F2F2F2"/>
            <w:noWrap/>
            <w:vAlign w:val="bottom"/>
            <w:hideMark/>
          </w:tcPr>
          <w:p w14:paraId="6D1A5790" w14:textId="43E1C7D7" w:rsidR="00516F99" w:rsidRPr="00B056EF" w:rsidRDefault="002A21EE"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Asthma </w:t>
            </w:r>
            <w:r w:rsidR="00784EDC" w:rsidRPr="00B056EF">
              <w:rPr>
                <w:rFonts w:ascii="Calibri" w:eastAsia="Times New Roman" w:hAnsi="Calibri" w:cs="Calibri"/>
                <w:color w:val="000000"/>
                <w:sz w:val="16"/>
                <w:szCs w:val="16"/>
                <w:lang w:val="en-US" w:eastAsia="nb-NO"/>
              </w:rPr>
              <w:t>and N</w:t>
            </w:r>
            <w:r w:rsidR="00516F99" w:rsidRPr="00B056EF">
              <w:rPr>
                <w:rFonts w:ascii="Calibri" w:eastAsia="Times New Roman" w:hAnsi="Calibri" w:cs="Calibri"/>
                <w:color w:val="000000"/>
                <w:sz w:val="16"/>
                <w:szCs w:val="16"/>
                <w:lang w:val="en-US" w:eastAsia="nb-NO"/>
              </w:rPr>
              <w:t xml:space="preserve">o Folic Acid </w:t>
            </w:r>
          </w:p>
        </w:tc>
        <w:tc>
          <w:tcPr>
            <w:tcW w:w="952" w:type="pct"/>
            <w:tcBorders>
              <w:top w:val="nil"/>
              <w:left w:val="nil"/>
              <w:bottom w:val="nil"/>
              <w:right w:val="nil"/>
            </w:tcBorders>
            <w:shd w:val="clear" w:color="000000" w:fill="F2F2F2"/>
            <w:noWrap/>
            <w:vAlign w:val="bottom"/>
            <w:hideMark/>
          </w:tcPr>
          <w:p w14:paraId="269E2FF7"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1,46</w:t>
            </w:r>
          </w:p>
        </w:tc>
        <w:tc>
          <w:tcPr>
            <w:tcW w:w="317" w:type="pct"/>
            <w:tcBorders>
              <w:top w:val="nil"/>
              <w:left w:val="nil"/>
              <w:bottom w:val="nil"/>
              <w:right w:val="nil"/>
            </w:tcBorders>
            <w:shd w:val="clear" w:color="000000" w:fill="F2F2F2"/>
            <w:noWrap/>
            <w:vAlign w:val="bottom"/>
            <w:hideMark/>
          </w:tcPr>
          <w:p w14:paraId="1DA2EBED"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0,14</w:t>
            </w:r>
          </w:p>
        </w:tc>
        <w:tc>
          <w:tcPr>
            <w:tcW w:w="714" w:type="pct"/>
            <w:tcBorders>
              <w:top w:val="nil"/>
              <w:left w:val="nil"/>
              <w:bottom w:val="nil"/>
              <w:right w:val="nil"/>
            </w:tcBorders>
            <w:shd w:val="clear" w:color="000000" w:fill="F2F2F2"/>
            <w:noWrap/>
            <w:vAlign w:val="bottom"/>
            <w:hideMark/>
          </w:tcPr>
          <w:p w14:paraId="0E41AABC"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1.21-1,76</w:t>
            </w:r>
          </w:p>
        </w:tc>
        <w:tc>
          <w:tcPr>
            <w:tcW w:w="559" w:type="pct"/>
            <w:tcBorders>
              <w:top w:val="nil"/>
              <w:left w:val="nil"/>
              <w:bottom w:val="nil"/>
              <w:right w:val="nil"/>
            </w:tcBorders>
            <w:shd w:val="clear" w:color="000000" w:fill="F2F2F2"/>
            <w:noWrap/>
            <w:vAlign w:val="bottom"/>
            <w:hideMark/>
          </w:tcPr>
          <w:p w14:paraId="083F944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&lt;,001</w:t>
            </w:r>
          </w:p>
        </w:tc>
        <w:tc>
          <w:tcPr>
            <w:tcW w:w="394" w:type="pct"/>
            <w:tcBorders>
              <w:top w:val="nil"/>
              <w:left w:val="nil"/>
              <w:bottom w:val="nil"/>
              <w:right w:val="nil"/>
            </w:tcBorders>
            <w:shd w:val="clear" w:color="000000" w:fill="F2F2F2"/>
            <w:noWrap/>
            <w:vAlign w:val="bottom"/>
            <w:hideMark/>
          </w:tcPr>
          <w:p w14:paraId="0A2891E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37967</w:t>
            </w:r>
          </w:p>
        </w:tc>
      </w:tr>
      <w:tr w:rsidR="00B056EF" w:rsidRPr="00B056EF" w14:paraId="1C849B50"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0257AFF9" w14:textId="5F86AB0E" w:rsidR="00516F99" w:rsidRPr="00B056EF" w:rsidRDefault="00784EDC"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val="en-US" w:eastAsia="nb-NO"/>
              </w:rPr>
              <w:t xml:space="preserve">Asthma and </w:t>
            </w:r>
            <w:proofErr w:type="spellStart"/>
            <w:r w:rsidR="00516F99" w:rsidRPr="00B056EF">
              <w:rPr>
                <w:rFonts w:ascii="Calibri" w:eastAsia="Times New Roman" w:hAnsi="Calibri" w:cs="Calibri"/>
                <w:color w:val="000000"/>
                <w:sz w:val="16"/>
                <w:szCs w:val="16"/>
                <w:lang w:eastAsia="nb-NO"/>
              </w:rPr>
              <w:t>Folic</w:t>
            </w:r>
            <w:proofErr w:type="spellEnd"/>
            <w:r w:rsidR="00516F99"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single" w:sz="4" w:space="0" w:color="auto"/>
              <w:right w:val="nil"/>
            </w:tcBorders>
            <w:shd w:val="clear" w:color="000000" w:fill="F2F2F2"/>
            <w:noWrap/>
            <w:vAlign w:val="bottom"/>
            <w:hideMark/>
          </w:tcPr>
          <w:p w14:paraId="79069CED"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1,47</w:t>
            </w:r>
          </w:p>
        </w:tc>
        <w:tc>
          <w:tcPr>
            <w:tcW w:w="317" w:type="pct"/>
            <w:tcBorders>
              <w:top w:val="nil"/>
              <w:left w:val="nil"/>
              <w:bottom w:val="single" w:sz="4" w:space="0" w:color="auto"/>
              <w:right w:val="nil"/>
            </w:tcBorders>
            <w:shd w:val="clear" w:color="000000" w:fill="F2F2F2"/>
            <w:noWrap/>
            <w:vAlign w:val="bottom"/>
            <w:hideMark/>
          </w:tcPr>
          <w:p w14:paraId="0DBF1628"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0,13</w:t>
            </w:r>
          </w:p>
        </w:tc>
        <w:tc>
          <w:tcPr>
            <w:tcW w:w="714" w:type="pct"/>
            <w:tcBorders>
              <w:top w:val="nil"/>
              <w:left w:val="nil"/>
              <w:bottom w:val="single" w:sz="4" w:space="0" w:color="auto"/>
              <w:right w:val="nil"/>
            </w:tcBorders>
            <w:shd w:val="clear" w:color="000000" w:fill="F2F2F2"/>
            <w:noWrap/>
            <w:vAlign w:val="bottom"/>
            <w:hideMark/>
          </w:tcPr>
          <w:p w14:paraId="76C1AFDB"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1,24-1,74</w:t>
            </w:r>
          </w:p>
        </w:tc>
        <w:tc>
          <w:tcPr>
            <w:tcW w:w="559" w:type="pct"/>
            <w:tcBorders>
              <w:top w:val="nil"/>
              <w:left w:val="nil"/>
              <w:bottom w:val="single" w:sz="4" w:space="0" w:color="auto"/>
              <w:right w:val="nil"/>
            </w:tcBorders>
            <w:shd w:val="clear" w:color="000000" w:fill="F2F2F2"/>
            <w:noWrap/>
            <w:vAlign w:val="bottom"/>
            <w:hideMark/>
          </w:tcPr>
          <w:p w14:paraId="7F844EA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&lt;,001</w:t>
            </w:r>
          </w:p>
        </w:tc>
        <w:tc>
          <w:tcPr>
            <w:tcW w:w="394" w:type="pct"/>
            <w:tcBorders>
              <w:top w:val="nil"/>
              <w:left w:val="nil"/>
              <w:bottom w:val="single" w:sz="4" w:space="0" w:color="auto"/>
              <w:right w:val="nil"/>
            </w:tcBorders>
            <w:shd w:val="clear" w:color="000000" w:fill="F2F2F2"/>
            <w:noWrap/>
            <w:vAlign w:val="bottom"/>
            <w:hideMark/>
          </w:tcPr>
          <w:p w14:paraId="11CA64AA"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62416</w:t>
            </w:r>
          </w:p>
        </w:tc>
      </w:tr>
      <w:tr w:rsidR="00974860" w:rsidRPr="00B056EF" w14:paraId="57FF5C91" w14:textId="77777777" w:rsidTr="00974860">
        <w:trPr>
          <w:trHeight w:val="39"/>
        </w:trPr>
        <w:tc>
          <w:tcPr>
            <w:tcW w:w="2064" w:type="pct"/>
            <w:tcBorders>
              <w:top w:val="nil"/>
              <w:left w:val="nil"/>
              <w:bottom w:val="single" w:sz="4" w:space="0" w:color="auto"/>
              <w:right w:val="nil"/>
            </w:tcBorders>
            <w:shd w:val="clear" w:color="auto" w:fill="auto"/>
            <w:noWrap/>
            <w:vAlign w:val="bottom"/>
            <w:hideMark/>
          </w:tcPr>
          <w:p w14:paraId="2646FF77" w14:textId="77777777" w:rsidR="00516F99" w:rsidRPr="00B056EF" w:rsidRDefault="00516F99" w:rsidP="00516F99">
            <w:pPr>
              <w:spacing w:after="0" w:line="240" w:lineRule="auto"/>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 </w:t>
            </w:r>
          </w:p>
        </w:tc>
        <w:tc>
          <w:tcPr>
            <w:tcW w:w="952" w:type="pct"/>
            <w:tcBorders>
              <w:top w:val="nil"/>
              <w:left w:val="nil"/>
              <w:bottom w:val="single" w:sz="4" w:space="0" w:color="auto"/>
              <w:right w:val="nil"/>
            </w:tcBorders>
            <w:shd w:val="clear" w:color="auto" w:fill="auto"/>
            <w:noWrap/>
            <w:vAlign w:val="bottom"/>
            <w:hideMark/>
          </w:tcPr>
          <w:p w14:paraId="0CC342F0" w14:textId="77777777" w:rsidR="00516F99" w:rsidRPr="00B056EF" w:rsidRDefault="00516F99" w:rsidP="00516F99">
            <w:pPr>
              <w:spacing w:after="0" w:line="240" w:lineRule="auto"/>
              <w:rPr>
                <w:rFonts w:ascii="Calibri" w:eastAsia="Times New Roman" w:hAnsi="Calibri" w:cs="Calibri"/>
                <w:color w:val="E7E6E6"/>
                <w:sz w:val="16"/>
                <w:szCs w:val="16"/>
                <w:lang w:eastAsia="nb-NO"/>
              </w:rPr>
            </w:pPr>
            <w:r w:rsidRPr="00B056EF">
              <w:rPr>
                <w:rFonts w:ascii="Calibri" w:eastAsia="Times New Roman" w:hAnsi="Calibri" w:cs="Calibri"/>
                <w:color w:val="E7E6E6"/>
                <w:sz w:val="16"/>
                <w:szCs w:val="16"/>
                <w:lang w:eastAsia="nb-NO"/>
              </w:rPr>
              <w:t> </w:t>
            </w:r>
          </w:p>
        </w:tc>
        <w:tc>
          <w:tcPr>
            <w:tcW w:w="317" w:type="pct"/>
            <w:tcBorders>
              <w:top w:val="nil"/>
              <w:left w:val="nil"/>
              <w:bottom w:val="single" w:sz="4" w:space="0" w:color="auto"/>
              <w:right w:val="nil"/>
            </w:tcBorders>
            <w:shd w:val="clear" w:color="auto" w:fill="auto"/>
            <w:noWrap/>
            <w:vAlign w:val="bottom"/>
            <w:hideMark/>
          </w:tcPr>
          <w:p w14:paraId="39EBA856" w14:textId="77777777" w:rsidR="00516F99" w:rsidRPr="00B056EF" w:rsidRDefault="00516F99" w:rsidP="00516F99">
            <w:pPr>
              <w:spacing w:after="0" w:line="240" w:lineRule="auto"/>
              <w:rPr>
                <w:rFonts w:ascii="Calibri" w:eastAsia="Times New Roman" w:hAnsi="Calibri" w:cs="Calibri"/>
                <w:color w:val="E7E6E6"/>
                <w:sz w:val="16"/>
                <w:szCs w:val="16"/>
                <w:lang w:eastAsia="nb-NO"/>
              </w:rPr>
            </w:pPr>
            <w:r w:rsidRPr="00B056EF">
              <w:rPr>
                <w:rFonts w:ascii="Calibri" w:eastAsia="Times New Roman" w:hAnsi="Calibri" w:cs="Calibri"/>
                <w:color w:val="E7E6E6"/>
                <w:sz w:val="16"/>
                <w:szCs w:val="16"/>
                <w:lang w:eastAsia="nb-NO"/>
              </w:rPr>
              <w:t> </w:t>
            </w:r>
          </w:p>
        </w:tc>
        <w:tc>
          <w:tcPr>
            <w:tcW w:w="714" w:type="pct"/>
            <w:tcBorders>
              <w:top w:val="nil"/>
              <w:left w:val="nil"/>
              <w:bottom w:val="single" w:sz="4" w:space="0" w:color="auto"/>
              <w:right w:val="nil"/>
            </w:tcBorders>
            <w:shd w:val="clear" w:color="auto" w:fill="auto"/>
            <w:noWrap/>
            <w:vAlign w:val="bottom"/>
            <w:hideMark/>
          </w:tcPr>
          <w:p w14:paraId="20A5B918" w14:textId="77777777" w:rsidR="00516F99" w:rsidRPr="00B056EF" w:rsidRDefault="00516F99" w:rsidP="00516F99">
            <w:pPr>
              <w:spacing w:after="0" w:line="240" w:lineRule="auto"/>
              <w:rPr>
                <w:rFonts w:ascii="Calibri" w:eastAsia="Times New Roman" w:hAnsi="Calibri" w:cs="Calibri"/>
                <w:color w:val="E7E6E6"/>
                <w:sz w:val="16"/>
                <w:szCs w:val="16"/>
                <w:lang w:eastAsia="nb-NO"/>
              </w:rPr>
            </w:pPr>
            <w:r w:rsidRPr="00B056EF">
              <w:rPr>
                <w:rFonts w:ascii="Calibri" w:eastAsia="Times New Roman" w:hAnsi="Calibri" w:cs="Calibri"/>
                <w:color w:val="E7E6E6"/>
                <w:sz w:val="16"/>
                <w:szCs w:val="16"/>
                <w:lang w:eastAsia="nb-NO"/>
              </w:rPr>
              <w:t> </w:t>
            </w:r>
          </w:p>
        </w:tc>
        <w:tc>
          <w:tcPr>
            <w:tcW w:w="559" w:type="pct"/>
            <w:tcBorders>
              <w:top w:val="nil"/>
              <w:left w:val="nil"/>
              <w:bottom w:val="single" w:sz="4" w:space="0" w:color="auto"/>
              <w:right w:val="nil"/>
            </w:tcBorders>
            <w:shd w:val="clear" w:color="auto" w:fill="auto"/>
            <w:noWrap/>
            <w:vAlign w:val="bottom"/>
            <w:hideMark/>
          </w:tcPr>
          <w:p w14:paraId="10BA9CFF" w14:textId="77777777" w:rsidR="00516F99" w:rsidRPr="00B056EF" w:rsidRDefault="00516F99" w:rsidP="00516F99">
            <w:pPr>
              <w:spacing w:after="0" w:line="240" w:lineRule="auto"/>
              <w:rPr>
                <w:rFonts w:ascii="Calibri" w:eastAsia="Times New Roman" w:hAnsi="Calibri" w:cs="Calibri"/>
                <w:color w:val="E7E6E6"/>
                <w:sz w:val="16"/>
                <w:szCs w:val="16"/>
                <w:lang w:eastAsia="nb-NO"/>
              </w:rPr>
            </w:pPr>
            <w:r w:rsidRPr="00B056EF">
              <w:rPr>
                <w:rFonts w:ascii="Calibri" w:eastAsia="Times New Roman" w:hAnsi="Calibri" w:cs="Calibri"/>
                <w:color w:val="E7E6E6"/>
                <w:sz w:val="16"/>
                <w:szCs w:val="16"/>
                <w:lang w:eastAsia="nb-NO"/>
              </w:rPr>
              <w:t> </w:t>
            </w:r>
          </w:p>
        </w:tc>
        <w:tc>
          <w:tcPr>
            <w:tcW w:w="394" w:type="pct"/>
            <w:tcBorders>
              <w:top w:val="nil"/>
              <w:left w:val="nil"/>
              <w:bottom w:val="single" w:sz="4" w:space="0" w:color="auto"/>
              <w:right w:val="nil"/>
            </w:tcBorders>
            <w:shd w:val="clear" w:color="auto" w:fill="auto"/>
            <w:noWrap/>
            <w:vAlign w:val="bottom"/>
            <w:hideMark/>
          </w:tcPr>
          <w:p w14:paraId="62259CDB"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r>
      <w:tr w:rsidR="00974860" w:rsidRPr="00B056EF" w14:paraId="2F561D35" w14:textId="77777777" w:rsidTr="00974860">
        <w:trPr>
          <w:trHeight w:val="242"/>
        </w:trPr>
        <w:tc>
          <w:tcPr>
            <w:tcW w:w="2064" w:type="pct"/>
            <w:tcBorders>
              <w:top w:val="nil"/>
              <w:left w:val="nil"/>
              <w:bottom w:val="nil"/>
              <w:right w:val="nil"/>
            </w:tcBorders>
            <w:shd w:val="clear" w:color="auto" w:fill="auto"/>
            <w:noWrap/>
            <w:vAlign w:val="bottom"/>
            <w:hideMark/>
          </w:tcPr>
          <w:p w14:paraId="7A8F0CCD"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xml:space="preserve">Pollen </w:t>
            </w:r>
            <w:proofErr w:type="spellStart"/>
            <w:r w:rsidRPr="00B056EF">
              <w:rPr>
                <w:rFonts w:ascii="Calibri" w:eastAsia="Times New Roman" w:hAnsi="Calibri" w:cs="Calibri"/>
                <w:color w:val="000000"/>
                <w:sz w:val="16"/>
                <w:szCs w:val="16"/>
                <w:lang w:eastAsia="nb-NO"/>
              </w:rPr>
              <w:t>Allergy</w:t>
            </w:r>
            <w:proofErr w:type="spellEnd"/>
          </w:p>
        </w:tc>
        <w:tc>
          <w:tcPr>
            <w:tcW w:w="952" w:type="pct"/>
            <w:tcBorders>
              <w:top w:val="nil"/>
              <w:left w:val="nil"/>
              <w:bottom w:val="nil"/>
              <w:right w:val="nil"/>
            </w:tcBorders>
            <w:shd w:val="clear" w:color="auto" w:fill="auto"/>
            <w:noWrap/>
            <w:vAlign w:val="bottom"/>
            <w:hideMark/>
          </w:tcPr>
          <w:p w14:paraId="5CEB046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1,17</w:t>
            </w:r>
          </w:p>
        </w:tc>
        <w:tc>
          <w:tcPr>
            <w:tcW w:w="317" w:type="pct"/>
            <w:tcBorders>
              <w:top w:val="nil"/>
              <w:left w:val="nil"/>
              <w:bottom w:val="nil"/>
              <w:right w:val="nil"/>
            </w:tcBorders>
            <w:shd w:val="clear" w:color="auto" w:fill="auto"/>
            <w:noWrap/>
            <w:vAlign w:val="bottom"/>
            <w:hideMark/>
          </w:tcPr>
          <w:p w14:paraId="3F153EBC"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0,10</w:t>
            </w:r>
          </w:p>
        </w:tc>
        <w:tc>
          <w:tcPr>
            <w:tcW w:w="714" w:type="pct"/>
            <w:tcBorders>
              <w:top w:val="nil"/>
              <w:left w:val="nil"/>
              <w:bottom w:val="nil"/>
              <w:right w:val="nil"/>
            </w:tcBorders>
            <w:shd w:val="clear" w:color="auto" w:fill="auto"/>
            <w:noWrap/>
            <w:vAlign w:val="bottom"/>
            <w:hideMark/>
          </w:tcPr>
          <w:p w14:paraId="2D147F2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0,99-1,39</w:t>
            </w:r>
          </w:p>
        </w:tc>
        <w:tc>
          <w:tcPr>
            <w:tcW w:w="559" w:type="pct"/>
            <w:tcBorders>
              <w:top w:val="nil"/>
              <w:left w:val="nil"/>
              <w:bottom w:val="nil"/>
              <w:right w:val="nil"/>
            </w:tcBorders>
            <w:shd w:val="clear" w:color="auto" w:fill="auto"/>
            <w:noWrap/>
            <w:vAlign w:val="bottom"/>
            <w:hideMark/>
          </w:tcPr>
          <w:p w14:paraId="065FA2C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0,067</w:t>
            </w:r>
          </w:p>
        </w:tc>
        <w:tc>
          <w:tcPr>
            <w:tcW w:w="394" w:type="pct"/>
            <w:vMerge w:val="restart"/>
            <w:tcBorders>
              <w:top w:val="nil"/>
              <w:left w:val="nil"/>
              <w:bottom w:val="single" w:sz="4" w:space="0" w:color="000000"/>
              <w:right w:val="nil"/>
            </w:tcBorders>
            <w:shd w:val="clear" w:color="auto" w:fill="auto"/>
            <w:noWrap/>
            <w:vAlign w:val="center"/>
            <w:hideMark/>
          </w:tcPr>
          <w:p w14:paraId="1DF3DC46"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95104</w:t>
            </w:r>
          </w:p>
        </w:tc>
      </w:tr>
      <w:tr w:rsidR="00974860" w:rsidRPr="00B056EF" w14:paraId="172AD822" w14:textId="77777777" w:rsidTr="00974860">
        <w:trPr>
          <w:trHeight w:val="290"/>
        </w:trPr>
        <w:tc>
          <w:tcPr>
            <w:tcW w:w="2064" w:type="pct"/>
            <w:tcBorders>
              <w:top w:val="nil"/>
              <w:left w:val="nil"/>
              <w:bottom w:val="nil"/>
              <w:right w:val="nil"/>
            </w:tcBorders>
            <w:shd w:val="clear" w:color="auto" w:fill="auto"/>
            <w:noWrap/>
            <w:vAlign w:val="bottom"/>
            <w:hideMark/>
          </w:tcPr>
          <w:p w14:paraId="15AB4170" w14:textId="29DAE05F"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lastRenderedPageBreak/>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65FA2E9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1,1</w:t>
            </w:r>
          </w:p>
        </w:tc>
        <w:tc>
          <w:tcPr>
            <w:tcW w:w="317" w:type="pct"/>
            <w:tcBorders>
              <w:top w:val="nil"/>
              <w:left w:val="nil"/>
              <w:bottom w:val="nil"/>
              <w:right w:val="nil"/>
            </w:tcBorders>
            <w:shd w:val="clear" w:color="auto" w:fill="auto"/>
            <w:noWrap/>
            <w:vAlign w:val="bottom"/>
            <w:hideMark/>
          </w:tcPr>
          <w:p w14:paraId="49DA4CF1"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0,11</w:t>
            </w:r>
          </w:p>
        </w:tc>
        <w:tc>
          <w:tcPr>
            <w:tcW w:w="714" w:type="pct"/>
            <w:tcBorders>
              <w:top w:val="nil"/>
              <w:left w:val="nil"/>
              <w:bottom w:val="nil"/>
              <w:right w:val="nil"/>
            </w:tcBorders>
            <w:shd w:val="clear" w:color="auto" w:fill="auto"/>
            <w:noWrap/>
            <w:vAlign w:val="bottom"/>
            <w:hideMark/>
          </w:tcPr>
          <w:p w14:paraId="56C69D9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0,91-1,33</w:t>
            </w:r>
          </w:p>
        </w:tc>
        <w:tc>
          <w:tcPr>
            <w:tcW w:w="559" w:type="pct"/>
            <w:tcBorders>
              <w:top w:val="nil"/>
              <w:left w:val="nil"/>
              <w:bottom w:val="nil"/>
              <w:right w:val="nil"/>
            </w:tcBorders>
            <w:shd w:val="clear" w:color="auto" w:fill="auto"/>
            <w:noWrap/>
            <w:vAlign w:val="bottom"/>
            <w:hideMark/>
          </w:tcPr>
          <w:p w14:paraId="1C98236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0,336</w:t>
            </w:r>
          </w:p>
        </w:tc>
        <w:tc>
          <w:tcPr>
            <w:tcW w:w="394" w:type="pct"/>
            <w:vMerge/>
            <w:tcBorders>
              <w:top w:val="nil"/>
              <w:left w:val="nil"/>
              <w:bottom w:val="single" w:sz="4" w:space="0" w:color="000000"/>
              <w:right w:val="nil"/>
            </w:tcBorders>
            <w:vAlign w:val="center"/>
            <w:hideMark/>
          </w:tcPr>
          <w:p w14:paraId="13935B86"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44A4F3B0"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61B24985" w14:textId="4CDE6378"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Pollen Allergy x Folic Acid </w:t>
            </w:r>
          </w:p>
        </w:tc>
        <w:tc>
          <w:tcPr>
            <w:tcW w:w="952" w:type="pct"/>
            <w:tcBorders>
              <w:top w:val="nil"/>
              <w:left w:val="nil"/>
              <w:bottom w:val="single" w:sz="4" w:space="0" w:color="auto"/>
              <w:right w:val="nil"/>
            </w:tcBorders>
            <w:shd w:val="clear" w:color="auto" w:fill="auto"/>
            <w:noWrap/>
            <w:vAlign w:val="bottom"/>
            <w:hideMark/>
          </w:tcPr>
          <w:p w14:paraId="0FBB63DD"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0,91</w:t>
            </w:r>
          </w:p>
        </w:tc>
        <w:tc>
          <w:tcPr>
            <w:tcW w:w="317" w:type="pct"/>
            <w:tcBorders>
              <w:top w:val="nil"/>
              <w:left w:val="nil"/>
              <w:bottom w:val="single" w:sz="4" w:space="0" w:color="auto"/>
              <w:right w:val="nil"/>
            </w:tcBorders>
            <w:shd w:val="clear" w:color="auto" w:fill="auto"/>
            <w:noWrap/>
            <w:vAlign w:val="bottom"/>
            <w:hideMark/>
          </w:tcPr>
          <w:p w14:paraId="22F2C205"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0,10</w:t>
            </w:r>
          </w:p>
        </w:tc>
        <w:tc>
          <w:tcPr>
            <w:tcW w:w="714" w:type="pct"/>
            <w:tcBorders>
              <w:top w:val="nil"/>
              <w:left w:val="nil"/>
              <w:bottom w:val="single" w:sz="4" w:space="0" w:color="auto"/>
              <w:right w:val="nil"/>
            </w:tcBorders>
            <w:shd w:val="clear" w:color="auto" w:fill="auto"/>
            <w:noWrap/>
            <w:vAlign w:val="bottom"/>
            <w:hideMark/>
          </w:tcPr>
          <w:p w14:paraId="5609FE26"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0,74-1,12</w:t>
            </w:r>
          </w:p>
        </w:tc>
        <w:tc>
          <w:tcPr>
            <w:tcW w:w="559" w:type="pct"/>
            <w:tcBorders>
              <w:top w:val="nil"/>
              <w:left w:val="nil"/>
              <w:bottom w:val="single" w:sz="4" w:space="0" w:color="auto"/>
              <w:right w:val="nil"/>
            </w:tcBorders>
            <w:shd w:val="clear" w:color="auto" w:fill="auto"/>
            <w:noWrap/>
            <w:vAlign w:val="bottom"/>
            <w:hideMark/>
          </w:tcPr>
          <w:p w14:paraId="5867EAD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0,363</w:t>
            </w:r>
          </w:p>
        </w:tc>
        <w:tc>
          <w:tcPr>
            <w:tcW w:w="394" w:type="pct"/>
            <w:vMerge/>
            <w:tcBorders>
              <w:top w:val="nil"/>
              <w:left w:val="nil"/>
              <w:bottom w:val="single" w:sz="4" w:space="0" w:color="000000"/>
              <w:right w:val="nil"/>
            </w:tcBorders>
            <w:vAlign w:val="center"/>
            <w:hideMark/>
          </w:tcPr>
          <w:p w14:paraId="25A84D29"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089D09FC" w14:textId="77777777" w:rsidTr="00974860">
        <w:trPr>
          <w:trHeight w:val="290"/>
        </w:trPr>
        <w:tc>
          <w:tcPr>
            <w:tcW w:w="2064" w:type="pct"/>
            <w:tcBorders>
              <w:top w:val="nil"/>
              <w:left w:val="nil"/>
              <w:bottom w:val="nil"/>
              <w:right w:val="nil"/>
            </w:tcBorders>
            <w:shd w:val="clear" w:color="000000" w:fill="F2F2F2"/>
            <w:noWrap/>
            <w:vAlign w:val="bottom"/>
            <w:hideMark/>
          </w:tcPr>
          <w:p w14:paraId="07257FF5" w14:textId="741249BE" w:rsidR="00516F99" w:rsidRPr="00B056EF" w:rsidRDefault="00784EDC"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Pollen Allergy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nil"/>
              <w:left w:val="nil"/>
              <w:bottom w:val="nil"/>
              <w:right w:val="nil"/>
            </w:tcBorders>
            <w:shd w:val="clear" w:color="000000" w:fill="F2F2F2"/>
            <w:noWrap/>
            <w:vAlign w:val="bottom"/>
            <w:hideMark/>
          </w:tcPr>
          <w:p w14:paraId="44AA856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1,14</w:t>
            </w:r>
          </w:p>
        </w:tc>
        <w:tc>
          <w:tcPr>
            <w:tcW w:w="317" w:type="pct"/>
            <w:tcBorders>
              <w:top w:val="nil"/>
              <w:left w:val="nil"/>
              <w:bottom w:val="nil"/>
              <w:right w:val="nil"/>
            </w:tcBorders>
            <w:shd w:val="clear" w:color="000000" w:fill="F2F2F2"/>
            <w:noWrap/>
            <w:vAlign w:val="bottom"/>
            <w:hideMark/>
          </w:tcPr>
          <w:p w14:paraId="5CCC075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0,10</w:t>
            </w:r>
          </w:p>
        </w:tc>
        <w:tc>
          <w:tcPr>
            <w:tcW w:w="714" w:type="pct"/>
            <w:tcBorders>
              <w:top w:val="nil"/>
              <w:left w:val="nil"/>
              <w:bottom w:val="nil"/>
              <w:right w:val="nil"/>
            </w:tcBorders>
            <w:shd w:val="clear" w:color="000000" w:fill="F2F2F2"/>
            <w:noWrap/>
            <w:vAlign w:val="bottom"/>
            <w:hideMark/>
          </w:tcPr>
          <w:p w14:paraId="1A41C54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0.96-1,35</w:t>
            </w:r>
          </w:p>
        </w:tc>
        <w:tc>
          <w:tcPr>
            <w:tcW w:w="559" w:type="pct"/>
            <w:tcBorders>
              <w:top w:val="nil"/>
              <w:left w:val="nil"/>
              <w:bottom w:val="nil"/>
              <w:right w:val="nil"/>
            </w:tcBorders>
            <w:shd w:val="clear" w:color="000000" w:fill="F2F2F2"/>
            <w:noWrap/>
            <w:vAlign w:val="bottom"/>
            <w:hideMark/>
          </w:tcPr>
          <w:p w14:paraId="6839411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0,129</w:t>
            </w:r>
          </w:p>
        </w:tc>
        <w:tc>
          <w:tcPr>
            <w:tcW w:w="394" w:type="pct"/>
            <w:tcBorders>
              <w:top w:val="nil"/>
              <w:left w:val="nil"/>
              <w:bottom w:val="nil"/>
              <w:right w:val="nil"/>
            </w:tcBorders>
            <w:shd w:val="clear" w:color="000000" w:fill="F2F2F2"/>
            <w:noWrap/>
            <w:vAlign w:val="bottom"/>
            <w:hideMark/>
          </w:tcPr>
          <w:p w14:paraId="7783714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36543</w:t>
            </w:r>
          </w:p>
        </w:tc>
      </w:tr>
      <w:tr w:rsidR="00B056EF" w:rsidRPr="00B056EF" w14:paraId="75AE1DE7"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0B94B8BB" w14:textId="0142A2C5" w:rsidR="00516F99" w:rsidRPr="00B056EF" w:rsidRDefault="00784EDC"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Pollen Allergy and </w:t>
            </w:r>
            <w:r w:rsidR="00516F99" w:rsidRPr="00B056EF">
              <w:rPr>
                <w:rFonts w:ascii="Calibri" w:eastAsia="Times New Roman" w:hAnsi="Calibri" w:cs="Calibri"/>
                <w:color w:val="000000"/>
                <w:sz w:val="16"/>
                <w:szCs w:val="16"/>
                <w:lang w:val="en-US" w:eastAsia="nb-NO"/>
              </w:rPr>
              <w:t xml:space="preserve">Folic Acid </w:t>
            </w:r>
          </w:p>
        </w:tc>
        <w:tc>
          <w:tcPr>
            <w:tcW w:w="952" w:type="pct"/>
            <w:tcBorders>
              <w:top w:val="nil"/>
              <w:left w:val="nil"/>
              <w:bottom w:val="single" w:sz="4" w:space="0" w:color="auto"/>
              <w:right w:val="nil"/>
            </w:tcBorders>
            <w:shd w:val="clear" w:color="000000" w:fill="F2F2F2"/>
            <w:noWrap/>
            <w:vAlign w:val="bottom"/>
            <w:hideMark/>
          </w:tcPr>
          <w:p w14:paraId="637F898A"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1,28</w:t>
            </w:r>
          </w:p>
        </w:tc>
        <w:tc>
          <w:tcPr>
            <w:tcW w:w="317" w:type="pct"/>
            <w:tcBorders>
              <w:top w:val="nil"/>
              <w:left w:val="nil"/>
              <w:bottom w:val="single" w:sz="4" w:space="0" w:color="auto"/>
              <w:right w:val="nil"/>
            </w:tcBorders>
            <w:shd w:val="clear" w:color="000000" w:fill="F2F2F2"/>
            <w:noWrap/>
            <w:vAlign w:val="bottom"/>
            <w:hideMark/>
          </w:tcPr>
          <w:p w14:paraId="2ECC6866"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0,08</w:t>
            </w:r>
          </w:p>
        </w:tc>
        <w:tc>
          <w:tcPr>
            <w:tcW w:w="714" w:type="pct"/>
            <w:tcBorders>
              <w:top w:val="nil"/>
              <w:left w:val="nil"/>
              <w:bottom w:val="single" w:sz="4" w:space="0" w:color="auto"/>
              <w:right w:val="nil"/>
            </w:tcBorders>
            <w:shd w:val="clear" w:color="000000" w:fill="F2F2F2"/>
            <w:noWrap/>
            <w:vAlign w:val="bottom"/>
            <w:hideMark/>
          </w:tcPr>
          <w:p w14:paraId="72CDCECB"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1,14-1,44</w:t>
            </w:r>
          </w:p>
        </w:tc>
        <w:tc>
          <w:tcPr>
            <w:tcW w:w="559" w:type="pct"/>
            <w:tcBorders>
              <w:top w:val="nil"/>
              <w:left w:val="nil"/>
              <w:bottom w:val="single" w:sz="4" w:space="0" w:color="auto"/>
              <w:right w:val="nil"/>
            </w:tcBorders>
            <w:shd w:val="clear" w:color="000000" w:fill="F2F2F2"/>
            <w:noWrap/>
            <w:vAlign w:val="bottom"/>
            <w:hideMark/>
          </w:tcPr>
          <w:p w14:paraId="5C83355C"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&lt;,001</w:t>
            </w:r>
          </w:p>
        </w:tc>
        <w:tc>
          <w:tcPr>
            <w:tcW w:w="394" w:type="pct"/>
            <w:tcBorders>
              <w:top w:val="nil"/>
              <w:left w:val="nil"/>
              <w:bottom w:val="single" w:sz="4" w:space="0" w:color="auto"/>
              <w:right w:val="nil"/>
            </w:tcBorders>
            <w:shd w:val="clear" w:color="000000" w:fill="F2F2F2"/>
            <w:noWrap/>
            <w:vAlign w:val="bottom"/>
            <w:hideMark/>
          </w:tcPr>
          <w:p w14:paraId="30A2EEC1"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58561</w:t>
            </w:r>
          </w:p>
        </w:tc>
      </w:tr>
      <w:tr w:rsidR="00974860" w:rsidRPr="00B056EF" w14:paraId="76DA330D" w14:textId="77777777" w:rsidTr="00974860">
        <w:trPr>
          <w:trHeight w:val="175"/>
        </w:trPr>
        <w:tc>
          <w:tcPr>
            <w:tcW w:w="2064" w:type="pct"/>
            <w:tcBorders>
              <w:top w:val="nil"/>
              <w:left w:val="nil"/>
              <w:bottom w:val="single" w:sz="4" w:space="0" w:color="auto"/>
              <w:right w:val="nil"/>
            </w:tcBorders>
            <w:shd w:val="clear" w:color="auto" w:fill="auto"/>
            <w:noWrap/>
            <w:vAlign w:val="bottom"/>
            <w:hideMark/>
          </w:tcPr>
          <w:p w14:paraId="33BE252C"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952" w:type="pct"/>
            <w:tcBorders>
              <w:top w:val="nil"/>
              <w:left w:val="nil"/>
              <w:bottom w:val="single" w:sz="4" w:space="0" w:color="auto"/>
              <w:right w:val="nil"/>
            </w:tcBorders>
            <w:shd w:val="clear" w:color="auto" w:fill="auto"/>
            <w:noWrap/>
            <w:vAlign w:val="bottom"/>
            <w:hideMark/>
          </w:tcPr>
          <w:p w14:paraId="20A4E560"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317" w:type="pct"/>
            <w:tcBorders>
              <w:top w:val="nil"/>
              <w:left w:val="nil"/>
              <w:bottom w:val="single" w:sz="4" w:space="0" w:color="auto"/>
              <w:right w:val="nil"/>
            </w:tcBorders>
            <w:shd w:val="clear" w:color="auto" w:fill="auto"/>
            <w:noWrap/>
            <w:vAlign w:val="bottom"/>
            <w:hideMark/>
          </w:tcPr>
          <w:p w14:paraId="710045ED"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714" w:type="pct"/>
            <w:tcBorders>
              <w:top w:val="nil"/>
              <w:left w:val="nil"/>
              <w:bottom w:val="single" w:sz="4" w:space="0" w:color="auto"/>
              <w:right w:val="nil"/>
            </w:tcBorders>
            <w:shd w:val="clear" w:color="auto" w:fill="auto"/>
            <w:noWrap/>
            <w:vAlign w:val="bottom"/>
            <w:hideMark/>
          </w:tcPr>
          <w:p w14:paraId="32877BD3"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559" w:type="pct"/>
            <w:tcBorders>
              <w:top w:val="nil"/>
              <w:left w:val="nil"/>
              <w:bottom w:val="single" w:sz="4" w:space="0" w:color="auto"/>
              <w:right w:val="nil"/>
            </w:tcBorders>
            <w:shd w:val="clear" w:color="auto" w:fill="auto"/>
            <w:noWrap/>
            <w:vAlign w:val="bottom"/>
            <w:hideMark/>
          </w:tcPr>
          <w:p w14:paraId="12A628B1"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394" w:type="pct"/>
            <w:tcBorders>
              <w:top w:val="nil"/>
              <w:left w:val="nil"/>
              <w:bottom w:val="single" w:sz="4" w:space="0" w:color="auto"/>
              <w:right w:val="nil"/>
            </w:tcBorders>
            <w:shd w:val="clear" w:color="auto" w:fill="auto"/>
            <w:noWrap/>
            <w:vAlign w:val="bottom"/>
            <w:hideMark/>
          </w:tcPr>
          <w:p w14:paraId="0B73DC61"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r>
      <w:tr w:rsidR="00974860" w:rsidRPr="00B056EF" w14:paraId="10CBAD1B" w14:textId="77777777" w:rsidTr="00974860">
        <w:trPr>
          <w:trHeight w:val="152"/>
        </w:trPr>
        <w:tc>
          <w:tcPr>
            <w:tcW w:w="2064" w:type="pct"/>
            <w:tcBorders>
              <w:top w:val="nil"/>
              <w:left w:val="nil"/>
              <w:bottom w:val="nil"/>
              <w:right w:val="nil"/>
            </w:tcBorders>
            <w:shd w:val="clear" w:color="auto" w:fill="auto"/>
            <w:noWrap/>
            <w:vAlign w:val="bottom"/>
            <w:hideMark/>
          </w:tcPr>
          <w:p w14:paraId="2BE5744F"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Atopic</w:t>
            </w:r>
            <w:proofErr w:type="spellEnd"/>
            <w:r w:rsidRPr="00B056EF">
              <w:rPr>
                <w:rFonts w:ascii="Calibri" w:eastAsia="Times New Roman" w:hAnsi="Calibri" w:cs="Calibri"/>
                <w:color w:val="000000"/>
                <w:sz w:val="16"/>
                <w:szCs w:val="16"/>
                <w:lang w:eastAsia="nb-NO"/>
              </w:rPr>
              <w:t xml:space="preserve"> </w:t>
            </w:r>
            <w:proofErr w:type="spellStart"/>
            <w:r w:rsidRPr="00B056EF">
              <w:rPr>
                <w:rFonts w:ascii="Calibri" w:eastAsia="Times New Roman" w:hAnsi="Calibri" w:cs="Calibri"/>
                <w:color w:val="000000"/>
                <w:sz w:val="16"/>
                <w:szCs w:val="16"/>
                <w:lang w:eastAsia="nb-NO"/>
              </w:rPr>
              <w:t>Eczema</w:t>
            </w:r>
            <w:proofErr w:type="spellEnd"/>
          </w:p>
        </w:tc>
        <w:tc>
          <w:tcPr>
            <w:tcW w:w="952" w:type="pct"/>
            <w:tcBorders>
              <w:top w:val="nil"/>
              <w:left w:val="nil"/>
              <w:bottom w:val="nil"/>
              <w:right w:val="nil"/>
            </w:tcBorders>
            <w:shd w:val="clear" w:color="auto" w:fill="auto"/>
            <w:noWrap/>
            <w:vAlign w:val="bottom"/>
            <w:hideMark/>
          </w:tcPr>
          <w:p w14:paraId="1CABB47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1,26</w:t>
            </w:r>
          </w:p>
        </w:tc>
        <w:tc>
          <w:tcPr>
            <w:tcW w:w="317" w:type="pct"/>
            <w:tcBorders>
              <w:top w:val="nil"/>
              <w:left w:val="nil"/>
              <w:bottom w:val="nil"/>
              <w:right w:val="nil"/>
            </w:tcBorders>
            <w:shd w:val="clear" w:color="auto" w:fill="auto"/>
            <w:noWrap/>
            <w:vAlign w:val="bottom"/>
            <w:hideMark/>
          </w:tcPr>
          <w:p w14:paraId="02373B2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0,19</w:t>
            </w:r>
          </w:p>
        </w:tc>
        <w:tc>
          <w:tcPr>
            <w:tcW w:w="714" w:type="pct"/>
            <w:tcBorders>
              <w:top w:val="nil"/>
              <w:left w:val="nil"/>
              <w:bottom w:val="nil"/>
              <w:right w:val="nil"/>
            </w:tcBorders>
            <w:shd w:val="clear" w:color="auto" w:fill="auto"/>
            <w:noWrap/>
            <w:vAlign w:val="bottom"/>
            <w:hideMark/>
          </w:tcPr>
          <w:p w14:paraId="1BE54606"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0,94-1,68</w:t>
            </w:r>
          </w:p>
        </w:tc>
        <w:tc>
          <w:tcPr>
            <w:tcW w:w="559" w:type="pct"/>
            <w:tcBorders>
              <w:top w:val="nil"/>
              <w:left w:val="nil"/>
              <w:bottom w:val="nil"/>
              <w:right w:val="nil"/>
            </w:tcBorders>
            <w:shd w:val="clear" w:color="auto" w:fill="auto"/>
            <w:noWrap/>
            <w:vAlign w:val="bottom"/>
            <w:hideMark/>
          </w:tcPr>
          <w:p w14:paraId="45BC1B8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0,117</w:t>
            </w:r>
          </w:p>
        </w:tc>
        <w:tc>
          <w:tcPr>
            <w:tcW w:w="394" w:type="pct"/>
            <w:vMerge w:val="restart"/>
            <w:tcBorders>
              <w:top w:val="nil"/>
              <w:left w:val="nil"/>
              <w:bottom w:val="nil"/>
              <w:right w:val="nil"/>
            </w:tcBorders>
            <w:shd w:val="clear" w:color="auto" w:fill="auto"/>
            <w:noWrap/>
            <w:vAlign w:val="center"/>
            <w:hideMark/>
          </w:tcPr>
          <w:p w14:paraId="5C785E6F" w14:textId="7E022D01" w:rsidR="00516F99" w:rsidRPr="00B056EF" w:rsidRDefault="00D11282"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101162</w:t>
            </w:r>
          </w:p>
        </w:tc>
      </w:tr>
      <w:tr w:rsidR="00974860" w:rsidRPr="00B056EF" w14:paraId="3640E6FF" w14:textId="77777777" w:rsidTr="00974860">
        <w:trPr>
          <w:trHeight w:val="290"/>
        </w:trPr>
        <w:tc>
          <w:tcPr>
            <w:tcW w:w="2064" w:type="pct"/>
            <w:tcBorders>
              <w:top w:val="nil"/>
              <w:left w:val="nil"/>
              <w:bottom w:val="nil"/>
              <w:right w:val="nil"/>
            </w:tcBorders>
            <w:shd w:val="clear" w:color="auto" w:fill="auto"/>
            <w:noWrap/>
            <w:vAlign w:val="bottom"/>
            <w:hideMark/>
          </w:tcPr>
          <w:p w14:paraId="70BCA40C" w14:textId="6C965FE1"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0FEE45E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0,85</w:t>
            </w:r>
          </w:p>
        </w:tc>
        <w:tc>
          <w:tcPr>
            <w:tcW w:w="317" w:type="pct"/>
            <w:tcBorders>
              <w:top w:val="nil"/>
              <w:left w:val="nil"/>
              <w:bottom w:val="nil"/>
              <w:right w:val="nil"/>
            </w:tcBorders>
            <w:shd w:val="clear" w:color="auto" w:fill="auto"/>
            <w:noWrap/>
            <w:vAlign w:val="bottom"/>
            <w:hideMark/>
          </w:tcPr>
          <w:p w14:paraId="42FBF41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0,15</w:t>
            </w:r>
          </w:p>
        </w:tc>
        <w:tc>
          <w:tcPr>
            <w:tcW w:w="714" w:type="pct"/>
            <w:tcBorders>
              <w:top w:val="nil"/>
              <w:left w:val="nil"/>
              <w:bottom w:val="nil"/>
              <w:right w:val="nil"/>
            </w:tcBorders>
            <w:shd w:val="clear" w:color="auto" w:fill="auto"/>
            <w:noWrap/>
            <w:vAlign w:val="bottom"/>
            <w:hideMark/>
          </w:tcPr>
          <w:p w14:paraId="56D04CBB"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0,59-1,21</w:t>
            </w:r>
          </w:p>
        </w:tc>
        <w:tc>
          <w:tcPr>
            <w:tcW w:w="559" w:type="pct"/>
            <w:tcBorders>
              <w:top w:val="nil"/>
              <w:left w:val="nil"/>
              <w:bottom w:val="nil"/>
              <w:right w:val="nil"/>
            </w:tcBorders>
            <w:shd w:val="clear" w:color="auto" w:fill="auto"/>
            <w:noWrap/>
            <w:vAlign w:val="bottom"/>
            <w:hideMark/>
          </w:tcPr>
          <w:p w14:paraId="101C801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0,363</w:t>
            </w:r>
          </w:p>
        </w:tc>
        <w:tc>
          <w:tcPr>
            <w:tcW w:w="394" w:type="pct"/>
            <w:vMerge/>
            <w:tcBorders>
              <w:top w:val="nil"/>
              <w:left w:val="nil"/>
              <w:bottom w:val="nil"/>
              <w:right w:val="nil"/>
            </w:tcBorders>
            <w:vAlign w:val="center"/>
            <w:hideMark/>
          </w:tcPr>
          <w:p w14:paraId="306BE51A"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5A1B669E" w14:textId="77777777" w:rsidTr="00974860">
        <w:trPr>
          <w:trHeight w:val="290"/>
        </w:trPr>
        <w:tc>
          <w:tcPr>
            <w:tcW w:w="2064" w:type="pct"/>
            <w:tcBorders>
              <w:top w:val="nil"/>
              <w:left w:val="nil"/>
              <w:bottom w:val="nil"/>
              <w:right w:val="nil"/>
            </w:tcBorders>
            <w:shd w:val="clear" w:color="auto" w:fill="auto"/>
            <w:noWrap/>
            <w:vAlign w:val="bottom"/>
            <w:hideMark/>
          </w:tcPr>
          <w:p w14:paraId="72EA823A" w14:textId="72742402"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Atopic Eczema x Folic Acid </w:t>
            </w:r>
          </w:p>
        </w:tc>
        <w:tc>
          <w:tcPr>
            <w:tcW w:w="952" w:type="pct"/>
            <w:tcBorders>
              <w:top w:val="nil"/>
              <w:left w:val="nil"/>
              <w:bottom w:val="nil"/>
              <w:right w:val="nil"/>
            </w:tcBorders>
            <w:shd w:val="clear" w:color="auto" w:fill="auto"/>
            <w:noWrap/>
            <w:vAlign w:val="bottom"/>
            <w:hideMark/>
          </w:tcPr>
          <w:p w14:paraId="2992D0C0"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1,18</w:t>
            </w:r>
          </w:p>
        </w:tc>
        <w:tc>
          <w:tcPr>
            <w:tcW w:w="317" w:type="pct"/>
            <w:tcBorders>
              <w:top w:val="nil"/>
              <w:left w:val="nil"/>
              <w:bottom w:val="nil"/>
              <w:right w:val="nil"/>
            </w:tcBorders>
            <w:shd w:val="clear" w:color="auto" w:fill="auto"/>
            <w:noWrap/>
            <w:vAlign w:val="bottom"/>
            <w:hideMark/>
          </w:tcPr>
          <w:p w14:paraId="005F1BF6"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0,22</w:t>
            </w:r>
          </w:p>
        </w:tc>
        <w:tc>
          <w:tcPr>
            <w:tcW w:w="714" w:type="pct"/>
            <w:tcBorders>
              <w:top w:val="nil"/>
              <w:left w:val="nil"/>
              <w:bottom w:val="nil"/>
              <w:right w:val="nil"/>
            </w:tcBorders>
            <w:shd w:val="clear" w:color="auto" w:fill="auto"/>
            <w:noWrap/>
            <w:vAlign w:val="bottom"/>
            <w:hideMark/>
          </w:tcPr>
          <w:p w14:paraId="5BC0676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0,82-1,70</w:t>
            </w:r>
          </w:p>
        </w:tc>
        <w:tc>
          <w:tcPr>
            <w:tcW w:w="559" w:type="pct"/>
            <w:tcBorders>
              <w:top w:val="nil"/>
              <w:left w:val="nil"/>
              <w:bottom w:val="nil"/>
              <w:right w:val="nil"/>
            </w:tcBorders>
            <w:shd w:val="clear" w:color="auto" w:fill="auto"/>
            <w:noWrap/>
            <w:vAlign w:val="bottom"/>
            <w:hideMark/>
          </w:tcPr>
          <w:p w14:paraId="7F4C061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0,368</w:t>
            </w:r>
          </w:p>
        </w:tc>
        <w:tc>
          <w:tcPr>
            <w:tcW w:w="394" w:type="pct"/>
            <w:vMerge/>
            <w:tcBorders>
              <w:top w:val="nil"/>
              <w:left w:val="nil"/>
              <w:bottom w:val="nil"/>
              <w:right w:val="nil"/>
            </w:tcBorders>
            <w:vAlign w:val="center"/>
            <w:hideMark/>
          </w:tcPr>
          <w:p w14:paraId="22921AD0"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3CD27315" w14:textId="77777777" w:rsidTr="00974860">
        <w:trPr>
          <w:trHeight w:val="290"/>
        </w:trPr>
        <w:tc>
          <w:tcPr>
            <w:tcW w:w="2064" w:type="pct"/>
            <w:tcBorders>
              <w:top w:val="single" w:sz="4" w:space="0" w:color="auto"/>
              <w:left w:val="nil"/>
              <w:bottom w:val="nil"/>
              <w:right w:val="nil"/>
            </w:tcBorders>
            <w:shd w:val="clear" w:color="000000" w:fill="F2F2F2"/>
            <w:noWrap/>
            <w:vAlign w:val="bottom"/>
            <w:hideMark/>
          </w:tcPr>
          <w:p w14:paraId="683C990F" w14:textId="2503CE8C" w:rsidR="00516F99" w:rsidRPr="00B056EF" w:rsidRDefault="00784EDC"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Atopic Eczema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single" w:sz="4" w:space="0" w:color="auto"/>
              <w:left w:val="nil"/>
              <w:bottom w:val="nil"/>
              <w:right w:val="nil"/>
            </w:tcBorders>
            <w:shd w:val="clear" w:color="000000" w:fill="F2F2F2"/>
            <w:noWrap/>
            <w:vAlign w:val="bottom"/>
            <w:hideMark/>
          </w:tcPr>
          <w:p w14:paraId="77C8B03C"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1,23</w:t>
            </w:r>
          </w:p>
        </w:tc>
        <w:tc>
          <w:tcPr>
            <w:tcW w:w="317" w:type="pct"/>
            <w:tcBorders>
              <w:top w:val="single" w:sz="4" w:space="0" w:color="auto"/>
              <w:left w:val="nil"/>
              <w:bottom w:val="nil"/>
              <w:right w:val="nil"/>
            </w:tcBorders>
            <w:shd w:val="clear" w:color="000000" w:fill="F2F2F2"/>
            <w:noWrap/>
            <w:vAlign w:val="bottom"/>
            <w:hideMark/>
          </w:tcPr>
          <w:p w14:paraId="691DDB31"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0,18</w:t>
            </w:r>
          </w:p>
        </w:tc>
        <w:tc>
          <w:tcPr>
            <w:tcW w:w="714" w:type="pct"/>
            <w:tcBorders>
              <w:top w:val="single" w:sz="4" w:space="0" w:color="auto"/>
              <w:left w:val="nil"/>
              <w:bottom w:val="nil"/>
              <w:right w:val="nil"/>
            </w:tcBorders>
            <w:shd w:val="clear" w:color="000000" w:fill="F2F2F2"/>
            <w:noWrap/>
            <w:vAlign w:val="bottom"/>
            <w:hideMark/>
          </w:tcPr>
          <w:p w14:paraId="396EC82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0,92-1,64</w:t>
            </w:r>
          </w:p>
        </w:tc>
        <w:tc>
          <w:tcPr>
            <w:tcW w:w="559" w:type="pct"/>
            <w:tcBorders>
              <w:top w:val="single" w:sz="4" w:space="0" w:color="auto"/>
              <w:left w:val="nil"/>
              <w:bottom w:val="nil"/>
              <w:right w:val="nil"/>
            </w:tcBorders>
            <w:shd w:val="clear" w:color="000000" w:fill="F2F2F2"/>
            <w:noWrap/>
            <w:vAlign w:val="bottom"/>
            <w:hideMark/>
          </w:tcPr>
          <w:p w14:paraId="6A009851"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0,169</w:t>
            </w:r>
          </w:p>
        </w:tc>
        <w:tc>
          <w:tcPr>
            <w:tcW w:w="394" w:type="pct"/>
            <w:tcBorders>
              <w:top w:val="single" w:sz="4" w:space="0" w:color="auto"/>
              <w:left w:val="nil"/>
              <w:bottom w:val="nil"/>
              <w:right w:val="nil"/>
            </w:tcBorders>
            <w:shd w:val="clear" w:color="000000" w:fill="F2F2F2"/>
            <w:noWrap/>
            <w:vAlign w:val="bottom"/>
            <w:hideMark/>
          </w:tcPr>
          <w:p w14:paraId="33E03EB5"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38226</w:t>
            </w:r>
          </w:p>
        </w:tc>
      </w:tr>
      <w:tr w:rsidR="00B056EF" w:rsidRPr="00B056EF" w14:paraId="069C6D75"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7095B17C" w14:textId="099A5FA3" w:rsidR="00516F99" w:rsidRPr="00B056EF" w:rsidRDefault="00784EDC"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Atopic Eczema and </w:t>
            </w:r>
            <w:r w:rsidR="00516F99" w:rsidRPr="00B056EF">
              <w:rPr>
                <w:rFonts w:ascii="Calibri" w:eastAsia="Times New Roman" w:hAnsi="Calibri" w:cs="Calibri"/>
                <w:color w:val="000000"/>
                <w:sz w:val="16"/>
                <w:szCs w:val="16"/>
                <w:lang w:val="en-US" w:eastAsia="nb-NO"/>
              </w:rPr>
              <w:t xml:space="preserve">Folic Acid </w:t>
            </w:r>
          </w:p>
        </w:tc>
        <w:tc>
          <w:tcPr>
            <w:tcW w:w="952" w:type="pct"/>
            <w:tcBorders>
              <w:top w:val="nil"/>
              <w:left w:val="nil"/>
              <w:bottom w:val="single" w:sz="4" w:space="0" w:color="auto"/>
              <w:right w:val="nil"/>
            </w:tcBorders>
            <w:shd w:val="clear" w:color="000000" w:fill="F2F2F2"/>
            <w:noWrap/>
            <w:vAlign w:val="bottom"/>
            <w:hideMark/>
          </w:tcPr>
          <w:p w14:paraId="39C6DF7A"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1,07</w:t>
            </w:r>
          </w:p>
        </w:tc>
        <w:tc>
          <w:tcPr>
            <w:tcW w:w="317" w:type="pct"/>
            <w:tcBorders>
              <w:top w:val="nil"/>
              <w:left w:val="nil"/>
              <w:bottom w:val="single" w:sz="4" w:space="0" w:color="auto"/>
              <w:right w:val="nil"/>
            </w:tcBorders>
            <w:shd w:val="clear" w:color="000000" w:fill="F2F2F2"/>
            <w:noWrap/>
            <w:vAlign w:val="bottom"/>
            <w:hideMark/>
          </w:tcPr>
          <w:p w14:paraId="1D7827DC"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0,12</w:t>
            </w:r>
          </w:p>
        </w:tc>
        <w:tc>
          <w:tcPr>
            <w:tcW w:w="714" w:type="pct"/>
            <w:tcBorders>
              <w:top w:val="nil"/>
              <w:left w:val="nil"/>
              <w:bottom w:val="single" w:sz="4" w:space="0" w:color="auto"/>
              <w:right w:val="nil"/>
            </w:tcBorders>
            <w:shd w:val="clear" w:color="000000" w:fill="F2F2F2"/>
            <w:noWrap/>
            <w:vAlign w:val="bottom"/>
            <w:hideMark/>
          </w:tcPr>
          <w:p w14:paraId="259DE2EA"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0,86-1,33</w:t>
            </w:r>
          </w:p>
        </w:tc>
        <w:tc>
          <w:tcPr>
            <w:tcW w:w="559" w:type="pct"/>
            <w:tcBorders>
              <w:top w:val="nil"/>
              <w:left w:val="nil"/>
              <w:bottom w:val="single" w:sz="4" w:space="0" w:color="auto"/>
              <w:right w:val="nil"/>
            </w:tcBorders>
            <w:shd w:val="clear" w:color="000000" w:fill="F2F2F2"/>
            <w:noWrap/>
            <w:vAlign w:val="bottom"/>
            <w:hideMark/>
          </w:tcPr>
          <w:p w14:paraId="3516E321"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0,533</w:t>
            </w:r>
          </w:p>
        </w:tc>
        <w:tc>
          <w:tcPr>
            <w:tcW w:w="394" w:type="pct"/>
            <w:tcBorders>
              <w:top w:val="nil"/>
              <w:left w:val="nil"/>
              <w:bottom w:val="single" w:sz="4" w:space="0" w:color="auto"/>
              <w:right w:val="nil"/>
            </w:tcBorders>
            <w:shd w:val="clear" w:color="000000" w:fill="F2F2F2"/>
            <w:noWrap/>
            <w:vAlign w:val="bottom"/>
            <w:hideMark/>
          </w:tcPr>
          <w:p w14:paraId="4A1444B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62936</w:t>
            </w:r>
          </w:p>
        </w:tc>
      </w:tr>
      <w:tr w:rsidR="00974860" w:rsidRPr="00B056EF" w14:paraId="65F21CB2" w14:textId="77777777" w:rsidTr="00974860">
        <w:trPr>
          <w:trHeight w:val="199"/>
        </w:trPr>
        <w:tc>
          <w:tcPr>
            <w:tcW w:w="2064" w:type="pct"/>
            <w:tcBorders>
              <w:top w:val="nil"/>
              <w:left w:val="nil"/>
              <w:bottom w:val="single" w:sz="4" w:space="0" w:color="auto"/>
              <w:right w:val="nil"/>
            </w:tcBorders>
            <w:shd w:val="clear" w:color="auto" w:fill="auto"/>
            <w:noWrap/>
            <w:vAlign w:val="bottom"/>
            <w:hideMark/>
          </w:tcPr>
          <w:p w14:paraId="3A1FE098"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952" w:type="pct"/>
            <w:tcBorders>
              <w:top w:val="nil"/>
              <w:left w:val="nil"/>
              <w:bottom w:val="single" w:sz="4" w:space="0" w:color="auto"/>
              <w:right w:val="nil"/>
            </w:tcBorders>
            <w:shd w:val="clear" w:color="auto" w:fill="auto"/>
            <w:noWrap/>
            <w:vAlign w:val="bottom"/>
            <w:hideMark/>
          </w:tcPr>
          <w:p w14:paraId="73F7FEC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 </w:t>
            </w:r>
          </w:p>
        </w:tc>
        <w:tc>
          <w:tcPr>
            <w:tcW w:w="317" w:type="pct"/>
            <w:tcBorders>
              <w:top w:val="nil"/>
              <w:left w:val="nil"/>
              <w:bottom w:val="single" w:sz="4" w:space="0" w:color="auto"/>
              <w:right w:val="nil"/>
            </w:tcBorders>
            <w:shd w:val="clear" w:color="auto" w:fill="auto"/>
            <w:noWrap/>
            <w:vAlign w:val="bottom"/>
            <w:hideMark/>
          </w:tcPr>
          <w:p w14:paraId="0BF73201"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714" w:type="pct"/>
            <w:tcBorders>
              <w:top w:val="nil"/>
              <w:left w:val="nil"/>
              <w:bottom w:val="single" w:sz="4" w:space="0" w:color="auto"/>
              <w:right w:val="nil"/>
            </w:tcBorders>
            <w:shd w:val="clear" w:color="auto" w:fill="auto"/>
            <w:noWrap/>
            <w:vAlign w:val="bottom"/>
            <w:hideMark/>
          </w:tcPr>
          <w:p w14:paraId="25460BEF"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559" w:type="pct"/>
            <w:tcBorders>
              <w:top w:val="nil"/>
              <w:left w:val="nil"/>
              <w:bottom w:val="single" w:sz="4" w:space="0" w:color="auto"/>
              <w:right w:val="nil"/>
            </w:tcBorders>
            <w:shd w:val="clear" w:color="auto" w:fill="auto"/>
            <w:noWrap/>
            <w:vAlign w:val="bottom"/>
            <w:hideMark/>
          </w:tcPr>
          <w:p w14:paraId="0B4492D0"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394" w:type="pct"/>
            <w:tcBorders>
              <w:top w:val="nil"/>
              <w:left w:val="nil"/>
              <w:bottom w:val="single" w:sz="4" w:space="0" w:color="auto"/>
              <w:right w:val="nil"/>
            </w:tcBorders>
            <w:shd w:val="clear" w:color="auto" w:fill="auto"/>
            <w:noWrap/>
            <w:vAlign w:val="bottom"/>
            <w:hideMark/>
          </w:tcPr>
          <w:p w14:paraId="60C0F7DF"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r>
      <w:tr w:rsidR="00974860" w:rsidRPr="00B056EF" w14:paraId="1E517FB0" w14:textId="77777777" w:rsidTr="00974860">
        <w:trPr>
          <w:trHeight w:val="133"/>
        </w:trPr>
        <w:tc>
          <w:tcPr>
            <w:tcW w:w="2064" w:type="pct"/>
            <w:tcBorders>
              <w:top w:val="nil"/>
              <w:left w:val="nil"/>
              <w:bottom w:val="nil"/>
              <w:right w:val="nil"/>
            </w:tcBorders>
            <w:shd w:val="clear" w:color="auto" w:fill="auto"/>
            <w:noWrap/>
            <w:vAlign w:val="bottom"/>
            <w:hideMark/>
          </w:tcPr>
          <w:p w14:paraId="1443CE14"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Urticaria</w:t>
            </w:r>
          </w:p>
        </w:tc>
        <w:tc>
          <w:tcPr>
            <w:tcW w:w="952" w:type="pct"/>
            <w:tcBorders>
              <w:top w:val="nil"/>
              <w:left w:val="nil"/>
              <w:bottom w:val="nil"/>
              <w:right w:val="nil"/>
            </w:tcBorders>
            <w:shd w:val="clear" w:color="auto" w:fill="auto"/>
            <w:noWrap/>
            <w:vAlign w:val="bottom"/>
            <w:hideMark/>
          </w:tcPr>
          <w:p w14:paraId="0845A0F2"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1,2</w:t>
            </w:r>
          </w:p>
        </w:tc>
        <w:tc>
          <w:tcPr>
            <w:tcW w:w="317" w:type="pct"/>
            <w:tcBorders>
              <w:top w:val="nil"/>
              <w:left w:val="nil"/>
              <w:bottom w:val="nil"/>
              <w:right w:val="nil"/>
            </w:tcBorders>
            <w:shd w:val="clear" w:color="auto" w:fill="auto"/>
            <w:noWrap/>
            <w:vAlign w:val="bottom"/>
            <w:hideMark/>
          </w:tcPr>
          <w:p w14:paraId="723C28EC"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0,38</w:t>
            </w:r>
          </w:p>
        </w:tc>
        <w:tc>
          <w:tcPr>
            <w:tcW w:w="714" w:type="pct"/>
            <w:tcBorders>
              <w:top w:val="nil"/>
              <w:left w:val="nil"/>
              <w:bottom w:val="nil"/>
              <w:right w:val="nil"/>
            </w:tcBorders>
            <w:shd w:val="clear" w:color="auto" w:fill="auto"/>
            <w:noWrap/>
            <w:vAlign w:val="bottom"/>
            <w:hideMark/>
          </w:tcPr>
          <w:p w14:paraId="08FACABE"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0,64-2,22</w:t>
            </w:r>
          </w:p>
        </w:tc>
        <w:tc>
          <w:tcPr>
            <w:tcW w:w="559" w:type="pct"/>
            <w:tcBorders>
              <w:top w:val="nil"/>
              <w:left w:val="nil"/>
              <w:bottom w:val="nil"/>
              <w:right w:val="nil"/>
            </w:tcBorders>
            <w:shd w:val="clear" w:color="auto" w:fill="auto"/>
            <w:noWrap/>
            <w:vAlign w:val="bottom"/>
            <w:hideMark/>
          </w:tcPr>
          <w:p w14:paraId="184088C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0,569</w:t>
            </w:r>
          </w:p>
        </w:tc>
        <w:tc>
          <w:tcPr>
            <w:tcW w:w="394" w:type="pct"/>
            <w:vMerge w:val="restart"/>
            <w:tcBorders>
              <w:top w:val="nil"/>
              <w:left w:val="nil"/>
              <w:bottom w:val="nil"/>
              <w:right w:val="nil"/>
            </w:tcBorders>
            <w:shd w:val="clear" w:color="auto" w:fill="auto"/>
            <w:noWrap/>
            <w:vAlign w:val="center"/>
            <w:hideMark/>
          </w:tcPr>
          <w:p w14:paraId="7ECD1FFF" w14:textId="0C814D30" w:rsidR="00516F99" w:rsidRPr="00B056EF" w:rsidRDefault="00D11282"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100777</w:t>
            </w:r>
          </w:p>
        </w:tc>
      </w:tr>
      <w:tr w:rsidR="00974860" w:rsidRPr="00B056EF" w14:paraId="32E60525" w14:textId="77777777" w:rsidTr="00974860">
        <w:trPr>
          <w:trHeight w:val="290"/>
        </w:trPr>
        <w:tc>
          <w:tcPr>
            <w:tcW w:w="2064" w:type="pct"/>
            <w:tcBorders>
              <w:top w:val="nil"/>
              <w:left w:val="nil"/>
              <w:bottom w:val="nil"/>
              <w:right w:val="nil"/>
            </w:tcBorders>
            <w:shd w:val="clear" w:color="auto" w:fill="auto"/>
            <w:noWrap/>
            <w:vAlign w:val="bottom"/>
            <w:hideMark/>
          </w:tcPr>
          <w:p w14:paraId="379C34C4" w14:textId="0D317339"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7EA1150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0,86</w:t>
            </w:r>
          </w:p>
        </w:tc>
        <w:tc>
          <w:tcPr>
            <w:tcW w:w="317" w:type="pct"/>
            <w:tcBorders>
              <w:top w:val="nil"/>
              <w:left w:val="nil"/>
              <w:bottom w:val="nil"/>
              <w:right w:val="nil"/>
            </w:tcBorders>
            <w:shd w:val="clear" w:color="auto" w:fill="auto"/>
            <w:noWrap/>
            <w:vAlign w:val="bottom"/>
            <w:hideMark/>
          </w:tcPr>
          <w:p w14:paraId="04B06E82"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0,34</w:t>
            </w:r>
          </w:p>
        </w:tc>
        <w:tc>
          <w:tcPr>
            <w:tcW w:w="714" w:type="pct"/>
            <w:tcBorders>
              <w:top w:val="nil"/>
              <w:left w:val="nil"/>
              <w:bottom w:val="nil"/>
              <w:right w:val="nil"/>
            </w:tcBorders>
            <w:shd w:val="clear" w:color="auto" w:fill="auto"/>
            <w:noWrap/>
            <w:vAlign w:val="bottom"/>
            <w:hideMark/>
          </w:tcPr>
          <w:p w14:paraId="7F8C3748"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0,40-1,85</w:t>
            </w:r>
          </w:p>
        </w:tc>
        <w:tc>
          <w:tcPr>
            <w:tcW w:w="559" w:type="pct"/>
            <w:tcBorders>
              <w:top w:val="nil"/>
              <w:left w:val="nil"/>
              <w:bottom w:val="nil"/>
              <w:right w:val="nil"/>
            </w:tcBorders>
            <w:shd w:val="clear" w:color="auto" w:fill="auto"/>
            <w:noWrap/>
            <w:vAlign w:val="bottom"/>
            <w:hideMark/>
          </w:tcPr>
          <w:p w14:paraId="4131BEF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0,697</w:t>
            </w:r>
          </w:p>
        </w:tc>
        <w:tc>
          <w:tcPr>
            <w:tcW w:w="394" w:type="pct"/>
            <w:vMerge/>
            <w:tcBorders>
              <w:top w:val="nil"/>
              <w:left w:val="nil"/>
              <w:bottom w:val="nil"/>
              <w:right w:val="nil"/>
            </w:tcBorders>
            <w:vAlign w:val="center"/>
            <w:hideMark/>
          </w:tcPr>
          <w:p w14:paraId="2C78D73D"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554D39C9" w14:textId="77777777" w:rsidTr="00974860">
        <w:trPr>
          <w:trHeight w:val="290"/>
        </w:trPr>
        <w:tc>
          <w:tcPr>
            <w:tcW w:w="2064" w:type="pct"/>
            <w:tcBorders>
              <w:top w:val="nil"/>
              <w:left w:val="nil"/>
              <w:bottom w:val="nil"/>
              <w:right w:val="nil"/>
            </w:tcBorders>
            <w:shd w:val="clear" w:color="auto" w:fill="auto"/>
            <w:noWrap/>
            <w:vAlign w:val="bottom"/>
            <w:hideMark/>
          </w:tcPr>
          <w:p w14:paraId="3D6028F2" w14:textId="5FE91E04"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Urticaria x Folic Acid </w:t>
            </w:r>
          </w:p>
        </w:tc>
        <w:tc>
          <w:tcPr>
            <w:tcW w:w="952" w:type="pct"/>
            <w:tcBorders>
              <w:top w:val="nil"/>
              <w:left w:val="nil"/>
              <w:bottom w:val="nil"/>
              <w:right w:val="nil"/>
            </w:tcBorders>
            <w:shd w:val="clear" w:color="auto" w:fill="auto"/>
            <w:noWrap/>
            <w:vAlign w:val="bottom"/>
            <w:hideMark/>
          </w:tcPr>
          <w:p w14:paraId="2D0F90D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1,11</w:t>
            </w:r>
          </w:p>
        </w:tc>
        <w:tc>
          <w:tcPr>
            <w:tcW w:w="317" w:type="pct"/>
            <w:tcBorders>
              <w:top w:val="nil"/>
              <w:left w:val="nil"/>
              <w:bottom w:val="nil"/>
              <w:right w:val="nil"/>
            </w:tcBorders>
            <w:shd w:val="clear" w:color="auto" w:fill="auto"/>
            <w:noWrap/>
            <w:vAlign w:val="bottom"/>
            <w:hideMark/>
          </w:tcPr>
          <w:p w14:paraId="4934B2DE"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0,43</w:t>
            </w:r>
          </w:p>
        </w:tc>
        <w:tc>
          <w:tcPr>
            <w:tcW w:w="714" w:type="pct"/>
            <w:tcBorders>
              <w:top w:val="nil"/>
              <w:left w:val="nil"/>
              <w:bottom w:val="nil"/>
              <w:right w:val="nil"/>
            </w:tcBorders>
            <w:shd w:val="clear" w:color="auto" w:fill="auto"/>
            <w:noWrap/>
            <w:vAlign w:val="bottom"/>
            <w:hideMark/>
          </w:tcPr>
          <w:p w14:paraId="05BEC6EB"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0,51-2,38</w:t>
            </w:r>
          </w:p>
        </w:tc>
        <w:tc>
          <w:tcPr>
            <w:tcW w:w="559" w:type="pct"/>
            <w:tcBorders>
              <w:top w:val="nil"/>
              <w:left w:val="nil"/>
              <w:bottom w:val="nil"/>
              <w:right w:val="nil"/>
            </w:tcBorders>
            <w:shd w:val="clear" w:color="auto" w:fill="auto"/>
            <w:noWrap/>
            <w:vAlign w:val="bottom"/>
            <w:hideMark/>
          </w:tcPr>
          <w:p w14:paraId="02E1D7C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0,798</w:t>
            </w:r>
          </w:p>
        </w:tc>
        <w:tc>
          <w:tcPr>
            <w:tcW w:w="394" w:type="pct"/>
            <w:vMerge/>
            <w:tcBorders>
              <w:top w:val="nil"/>
              <w:left w:val="nil"/>
              <w:bottom w:val="nil"/>
              <w:right w:val="nil"/>
            </w:tcBorders>
            <w:vAlign w:val="center"/>
            <w:hideMark/>
          </w:tcPr>
          <w:p w14:paraId="2D209051"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18164F66" w14:textId="77777777" w:rsidTr="00974860">
        <w:trPr>
          <w:trHeight w:val="290"/>
        </w:trPr>
        <w:tc>
          <w:tcPr>
            <w:tcW w:w="2064" w:type="pct"/>
            <w:tcBorders>
              <w:top w:val="single" w:sz="4" w:space="0" w:color="auto"/>
              <w:left w:val="nil"/>
              <w:bottom w:val="nil"/>
              <w:right w:val="nil"/>
            </w:tcBorders>
            <w:shd w:val="clear" w:color="000000" w:fill="F2F2F2"/>
            <w:noWrap/>
            <w:vAlign w:val="bottom"/>
            <w:hideMark/>
          </w:tcPr>
          <w:p w14:paraId="0EAEB402" w14:textId="4682FDAD" w:rsidR="00516F99" w:rsidRPr="00B056EF" w:rsidRDefault="00784EDC"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Urticaria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single" w:sz="4" w:space="0" w:color="auto"/>
              <w:left w:val="nil"/>
              <w:bottom w:val="nil"/>
              <w:right w:val="nil"/>
            </w:tcBorders>
            <w:shd w:val="clear" w:color="000000" w:fill="F2F2F2"/>
            <w:noWrap/>
            <w:vAlign w:val="bottom"/>
            <w:hideMark/>
          </w:tcPr>
          <w:p w14:paraId="5F3C57FD"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1,19</w:t>
            </w:r>
          </w:p>
        </w:tc>
        <w:tc>
          <w:tcPr>
            <w:tcW w:w="317" w:type="pct"/>
            <w:tcBorders>
              <w:top w:val="single" w:sz="4" w:space="0" w:color="auto"/>
              <w:left w:val="nil"/>
              <w:bottom w:val="nil"/>
              <w:right w:val="nil"/>
            </w:tcBorders>
            <w:shd w:val="clear" w:color="000000" w:fill="F2F2F2"/>
            <w:noWrap/>
            <w:vAlign w:val="bottom"/>
            <w:hideMark/>
          </w:tcPr>
          <w:p w14:paraId="290865A5"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0,38</w:t>
            </w:r>
          </w:p>
        </w:tc>
        <w:tc>
          <w:tcPr>
            <w:tcW w:w="714" w:type="pct"/>
            <w:tcBorders>
              <w:top w:val="single" w:sz="4" w:space="0" w:color="auto"/>
              <w:left w:val="nil"/>
              <w:bottom w:val="nil"/>
              <w:right w:val="nil"/>
            </w:tcBorders>
            <w:shd w:val="clear" w:color="000000" w:fill="F2F2F2"/>
            <w:noWrap/>
            <w:vAlign w:val="bottom"/>
            <w:hideMark/>
          </w:tcPr>
          <w:p w14:paraId="42303186"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0,64-2,21</w:t>
            </w:r>
          </w:p>
        </w:tc>
        <w:tc>
          <w:tcPr>
            <w:tcW w:w="559" w:type="pct"/>
            <w:tcBorders>
              <w:top w:val="single" w:sz="4" w:space="0" w:color="auto"/>
              <w:left w:val="nil"/>
              <w:bottom w:val="nil"/>
              <w:right w:val="nil"/>
            </w:tcBorders>
            <w:shd w:val="clear" w:color="000000" w:fill="F2F2F2"/>
            <w:noWrap/>
            <w:vAlign w:val="bottom"/>
            <w:hideMark/>
          </w:tcPr>
          <w:p w14:paraId="4DE8BF90"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0,581</w:t>
            </w:r>
          </w:p>
        </w:tc>
        <w:tc>
          <w:tcPr>
            <w:tcW w:w="394" w:type="pct"/>
            <w:tcBorders>
              <w:top w:val="single" w:sz="4" w:space="0" w:color="auto"/>
              <w:left w:val="nil"/>
              <w:bottom w:val="nil"/>
              <w:right w:val="nil"/>
            </w:tcBorders>
            <w:shd w:val="clear" w:color="000000" w:fill="F2F2F2"/>
            <w:noWrap/>
            <w:vAlign w:val="bottom"/>
            <w:hideMark/>
          </w:tcPr>
          <w:p w14:paraId="7509E800"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38175</w:t>
            </w:r>
          </w:p>
        </w:tc>
      </w:tr>
      <w:tr w:rsidR="00B056EF" w:rsidRPr="00B056EF" w14:paraId="464E0EB9"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2AF0B839" w14:textId="7736E8DB" w:rsidR="00516F99" w:rsidRPr="00B056EF" w:rsidRDefault="00784EDC"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xml:space="preserve">Urticaria and </w:t>
            </w:r>
            <w:proofErr w:type="spellStart"/>
            <w:r w:rsidR="00516F99" w:rsidRPr="00B056EF">
              <w:rPr>
                <w:rFonts w:ascii="Calibri" w:eastAsia="Times New Roman" w:hAnsi="Calibri" w:cs="Calibri"/>
                <w:color w:val="000000"/>
                <w:sz w:val="16"/>
                <w:szCs w:val="16"/>
                <w:lang w:eastAsia="nb-NO"/>
              </w:rPr>
              <w:t>Folic</w:t>
            </w:r>
            <w:proofErr w:type="spellEnd"/>
            <w:r w:rsidR="00516F99"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single" w:sz="4" w:space="0" w:color="auto"/>
              <w:right w:val="nil"/>
            </w:tcBorders>
            <w:shd w:val="clear" w:color="000000" w:fill="F2F2F2"/>
            <w:noWrap/>
            <w:vAlign w:val="bottom"/>
            <w:hideMark/>
          </w:tcPr>
          <w:p w14:paraId="6FD8371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1,08</w:t>
            </w:r>
          </w:p>
        </w:tc>
        <w:tc>
          <w:tcPr>
            <w:tcW w:w="317" w:type="pct"/>
            <w:tcBorders>
              <w:top w:val="nil"/>
              <w:left w:val="nil"/>
              <w:bottom w:val="single" w:sz="4" w:space="0" w:color="auto"/>
              <w:right w:val="nil"/>
            </w:tcBorders>
            <w:shd w:val="clear" w:color="000000" w:fill="F2F2F2"/>
            <w:noWrap/>
            <w:vAlign w:val="bottom"/>
            <w:hideMark/>
          </w:tcPr>
          <w:p w14:paraId="54C5C1F9"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0,25</w:t>
            </w:r>
          </w:p>
        </w:tc>
        <w:tc>
          <w:tcPr>
            <w:tcW w:w="714" w:type="pct"/>
            <w:tcBorders>
              <w:top w:val="nil"/>
              <w:left w:val="nil"/>
              <w:bottom w:val="single" w:sz="4" w:space="0" w:color="auto"/>
              <w:right w:val="nil"/>
            </w:tcBorders>
            <w:shd w:val="clear" w:color="000000" w:fill="F2F2F2"/>
            <w:noWrap/>
            <w:vAlign w:val="bottom"/>
            <w:hideMark/>
          </w:tcPr>
          <w:p w14:paraId="41AF40DA"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0,68-1,70</w:t>
            </w:r>
          </w:p>
        </w:tc>
        <w:tc>
          <w:tcPr>
            <w:tcW w:w="559" w:type="pct"/>
            <w:tcBorders>
              <w:top w:val="nil"/>
              <w:left w:val="nil"/>
              <w:bottom w:val="single" w:sz="4" w:space="0" w:color="auto"/>
              <w:right w:val="nil"/>
            </w:tcBorders>
            <w:shd w:val="clear" w:color="000000" w:fill="F2F2F2"/>
            <w:noWrap/>
            <w:vAlign w:val="bottom"/>
            <w:hideMark/>
          </w:tcPr>
          <w:p w14:paraId="7B57CB66"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0,747</w:t>
            </w:r>
          </w:p>
        </w:tc>
        <w:tc>
          <w:tcPr>
            <w:tcW w:w="394" w:type="pct"/>
            <w:tcBorders>
              <w:top w:val="nil"/>
              <w:left w:val="nil"/>
              <w:bottom w:val="single" w:sz="4" w:space="0" w:color="auto"/>
              <w:right w:val="nil"/>
            </w:tcBorders>
            <w:shd w:val="clear" w:color="000000" w:fill="F2F2F2"/>
            <w:noWrap/>
            <w:vAlign w:val="bottom"/>
            <w:hideMark/>
          </w:tcPr>
          <w:p w14:paraId="722310F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62602</w:t>
            </w:r>
          </w:p>
        </w:tc>
      </w:tr>
      <w:tr w:rsidR="00974860" w:rsidRPr="00B056EF" w14:paraId="723C136D" w14:textId="77777777" w:rsidTr="00974860">
        <w:trPr>
          <w:trHeight w:val="81"/>
        </w:trPr>
        <w:tc>
          <w:tcPr>
            <w:tcW w:w="2064" w:type="pct"/>
            <w:tcBorders>
              <w:top w:val="nil"/>
              <w:left w:val="nil"/>
              <w:bottom w:val="nil"/>
              <w:right w:val="nil"/>
            </w:tcBorders>
            <w:shd w:val="clear" w:color="auto" w:fill="auto"/>
            <w:noWrap/>
            <w:vAlign w:val="bottom"/>
            <w:hideMark/>
          </w:tcPr>
          <w:p w14:paraId="3B979DF5"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p>
        </w:tc>
        <w:tc>
          <w:tcPr>
            <w:tcW w:w="952" w:type="pct"/>
            <w:tcBorders>
              <w:top w:val="nil"/>
              <w:left w:val="nil"/>
              <w:bottom w:val="nil"/>
              <w:right w:val="nil"/>
            </w:tcBorders>
            <w:shd w:val="clear" w:color="auto" w:fill="auto"/>
            <w:noWrap/>
            <w:vAlign w:val="bottom"/>
            <w:hideMark/>
          </w:tcPr>
          <w:p w14:paraId="4293962C"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317" w:type="pct"/>
            <w:tcBorders>
              <w:top w:val="nil"/>
              <w:left w:val="nil"/>
              <w:bottom w:val="nil"/>
              <w:right w:val="nil"/>
            </w:tcBorders>
            <w:shd w:val="clear" w:color="auto" w:fill="auto"/>
            <w:noWrap/>
            <w:vAlign w:val="bottom"/>
            <w:hideMark/>
          </w:tcPr>
          <w:p w14:paraId="32F4EB7B" w14:textId="77777777" w:rsidR="00516F99" w:rsidRPr="00B056EF" w:rsidRDefault="00516F99" w:rsidP="00516F99">
            <w:pPr>
              <w:spacing w:after="0" w:line="240" w:lineRule="auto"/>
              <w:jc w:val="center"/>
              <w:rPr>
                <w:rFonts w:ascii="Times New Roman" w:eastAsia="Times New Roman" w:hAnsi="Times New Roman" w:cs="Times New Roman"/>
                <w:sz w:val="16"/>
                <w:szCs w:val="16"/>
                <w:lang w:eastAsia="nb-NO"/>
              </w:rPr>
            </w:pPr>
          </w:p>
        </w:tc>
        <w:tc>
          <w:tcPr>
            <w:tcW w:w="714" w:type="pct"/>
            <w:tcBorders>
              <w:top w:val="nil"/>
              <w:left w:val="nil"/>
              <w:bottom w:val="nil"/>
              <w:right w:val="nil"/>
            </w:tcBorders>
            <w:shd w:val="clear" w:color="auto" w:fill="auto"/>
            <w:noWrap/>
            <w:vAlign w:val="bottom"/>
            <w:hideMark/>
          </w:tcPr>
          <w:p w14:paraId="78FA8AD2"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559" w:type="pct"/>
            <w:tcBorders>
              <w:top w:val="nil"/>
              <w:left w:val="nil"/>
              <w:bottom w:val="nil"/>
              <w:right w:val="nil"/>
            </w:tcBorders>
            <w:shd w:val="clear" w:color="auto" w:fill="auto"/>
            <w:noWrap/>
            <w:vAlign w:val="bottom"/>
            <w:hideMark/>
          </w:tcPr>
          <w:p w14:paraId="3EACA2E2"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394" w:type="pct"/>
            <w:tcBorders>
              <w:top w:val="nil"/>
              <w:left w:val="nil"/>
              <w:bottom w:val="nil"/>
              <w:right w:val="nil"/>
            </w:tcBorders>
            <w:shd w:val="clear" w:color="auto" w:fill="auto"/>
            <w:noWrap/>
            <w:vAlign w:val="bottom"/>
            <w:hideMark/>
          </w:tcPr>
          <w:p w14:paraId="7FF19708"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r>
      <w:tr w:rsidR="00974860" w:rsidRPr="00B056EF" w14:paraId="5B20B275" w14:textId="77777777" w:rsidTr="00974860">
        <w:trPr>
          <w:trHeight w:val="98"/>
        </w:trPr>
        <w:tc>
          <w:tcPr>
            <w:tcW w:w="2064" w:type="pct"/>
            <w:tcBorders>
              <w:top w:val="single" w:sz="4" w:space="0" w:color="auto"/>
              <w:left w:val="nil"/>
              <w:bottom w:val="nil"/>
              <w:right w:val="nil"/>
            </w:tcBorders>
            <w:shd w:val="clear" w:color="auto" w:fill="auto"/>
            <w:noWrap/>
            <w:vAlign w:val="bottom"/>
            <w:hideMark/>
          </w:tcPr>
          <w:p w14:paraId="05C230D1"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Psoriasis</w:t>
            </w:r>
          </w:p>
        </w:tc>
        <w:tc>
          <w:tcPr>
            <w:tcW w:w="952" w:type="pct"/>
            <w:tcBorders>
              <w:top w:val="single" w:sz="4" w:space="0" w:color="auto"/>
              <w:left w:val="nil"/>
              <w:bottom w:val="nil"/>
              <w:right w:val="nil"/>
            </w:tcBorders>
            <w:shd w:val="clear" w:color="auto" w:fill="auto"/>
            <w:noWrap/>
            <w:vAlign w:val="bottom"/>
            <w:hideMark/>
          </w:tcPr>
          <w:p w14:paraId="05D76AE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1,05</w:t>
            </w:r>
          </w:p>
        </w:tc>
        <w:tc>
          <w:tcPr>
            <w:tcW w:w="317" w:type="pct"/>
            <w:tcBorders>
              <w:top w:val="single" w:sz="4" w:space="0" w:color="auto"/>
              <w:left w:val="nil"/>
              <w:bottom w:val="nil"/>
              <w:right w:val="nil"/>
            </w:tcBorders>
            <w:shd w:val="clear" w:color="auto" w:fill="auto"/>
            <w:noWrap/>
            <w:vAlign w:val="bottom"/>
            <w:hideMark/>
          </w:tcPr>
          <w:p w14:paraId="342D5432"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0,23</w:t>
            </w:r>
          </w:p>
        </w:tc>
        <w:tc>
          <w:tcPr>
            <w:tcW w:w="714" w:type="pct"/>
            <w:tcBorders>
              <w:top w:val="single" w:sz="4" w:space="0" w:color="auto"/>
              <w:left w:val="nil"/>
              <w:bottom w:val="nil"/>
              <w:right w:val="nil"/>
            </w:tcBorders>
            <w:shd w:val="clear" w:color="auto" w:fill="auto"/>
            <w:noWrap/>
            <w:vAlign w:val="bottom"/>
            <w:hideMark/>
          </w:tcPr>
          <w:p w14:paraId="4A03DD0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0,69-1,61</w:t>
            </w:r>
          </w:p>
        </w:tc>
        <w:tc>
          <w:tcPr>
            <w:tcW w:w="559" w:type="pct"/>
            <w:tcBorders>
              <w:top w:val="single" w:sz="4" w:space="0" w:color="auto"/>
              <w:left w:val="nil"/>
              <w:bottom w:val="nil"/>
              <w:right w:val="nil"/>
            </w:tcBorders>
            <w:shd w:val="clear" w:color="auto" w:fill="auto"/>
            <w:noWrap/>
            <w:vAlign w:val="bottom"/>
            <w:hideMark/>
          </w:tcPr>
          <w:p w14:paraId="1144223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0,811</w:t>
            </w:r>
          </w:p>
        </w:tc>
        <w:tc>
          <w:tcPr>
            <w:tcW w:w="394" w:type="pct"/>
            <w:vMerge w:val="restart"/>
            <w:tcBorders>
              <w:top w:val="single" w:sz="4" w:space="0" w:color="auto"/>
              <w:left w:val="nil"/>
              <w:bottom w:val="single" w:sz="4" w:space="0" w:color="000000"/>
              <w:right w:val="nil"/>
            </w:tcBorders>
            <w:shd w:val="clear" w:color="auto" w:fill="auto"/>
            <w:noWrap/>
            <w:vAlign w:val="center"/>
            <w:hideMark/>
          </w:tcPr>
          <w:p w14:paraId="7DE1D120" w14:textId="0C89FDA6" w:rsidR="00516F99" w:rsidRPr="00B056EF" w:rsidRDefault="00D11282"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102969</w:t>
            </w:r>
          </w:p>
        </w:tc>
      </w:tr>
      <w:tr w:rsidR="00974860" w:rsidRPr="00B056EF" w14:paraId="57EA28D8" w14:textId="77777777" w:rsidTr="00974860">
        <w:trPr>
          <w:trHeight w:val="290"/>
        </w:trPr>
        <w:tc>
          <w:tcPr>
            <w:tcW w:w="2064" w:type="pct"/>
            <w:tcBorders>
              <w:top w:val="nil"/>
              <w:left w:val="nil"/>
              <w:bottom w:val="nil"/>
              <w:right w:val="nil"/>
            </w:tcBorders>
            <w:shd w:val="clear" w:color="auto" w:fill="auto"/>
            <w:noWrap/>
            <w:vAlign w:val="bottom"/>
            <w:hideMark/>
          </w:tcPr>
          <w:p w14:paraId="106B19D5" w14:textId="3A9167B9"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77CAC65C"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1,21</w:t>
            </w:r>
          </w:p>
        </w:tc>
        <w:tc>
          <w:tcPr>
            <w:tcW w:w="317" w:type="pct"/>
            <w:tcBorders>
              <w:top w:val="nil"/>
              <w:left w:val="nil"/>
              <w:bottom w:val="nil"/>
              <w:right w:val="nil"/>
            </w:tcBorders>
            <w:shd w:val="clear" w:color="auto" w:fill="auto"/>
            <w:noWrap/>
            <w:vAlign w:val="bottom"/>
            <w:hideMark/>
          </w:tcPr>
          <w:p w14:paraId="3928AA4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0,31</w:t>
            </w:r>
          </w:p>
        </w:tc>
        <w:tc>
          <w:tcPr>
            <w:tcW w:w="714" w:type="pct"/>
            <w:tcBorders>
              <w:top w:val="nil"/>
              <w:left w:val="nil"/>
              <w:bottom w:val="nil"/>
              <w:right w:val="nil"/>
            </w:tcBorders>
            <w:shd w:val="clear" w:color="auto" w:fill="auto"/>
            <w:noWrap/>
            <w:vAlign w:val="bottom"/>
            <w:hideMark/>
          </w:tcPr>
          <w:p w14:paraId="68199DE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0,72-2,01</w:t>
            </w:r>
          </w:p>
        </w:tc>
        <w:tc>
          <w:tcPr>
            <w:tcW w:w="559" w:type="pct"/>
            <w:tcBorders>
              <w:top w:val="nil"/>
              <w:left w:val="nil"/>
              <w:bottom w:val="nil"/>
              <w:right w:val="nil"/>
            </w:tcBorders>
            <w:shd w:val="clear" w:color="auto" w:fill="auto"/>
            <w:noWrap/>
            <w:vAlign w:val="bottom"/>
            <w:hideMark/>
          </w:tcPr>
          <w:p w14:paraId="39CB18D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0,470</w:t>
            </w:r>
          </w:p>
        </w:tc>
        <w:tc>
          <w:tcPr>
            <w:tcW w:w="394" w:type="pct"/>
            <w:vMerge/>
            <w:tcBorders>
              <w:top w:val="single" w:sz="4" w:space="0" w:color="auto"/>
              <w:left w:val="nil"/>
              <w:bottom w:val="single" w:sz="4" w:space="0" w:color="000000"/>
              <w:right w:val="nil"/>
            </w:tcBorders>
            <w:vAlign w:val="center"/>
            <w:hideMark/>
          </w:tcPr>
          <w:p w14:paraId="3F847786"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4234DC36"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4D2DC627" w14:textId="64C6D2C9"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Psoriasis x Folic Acid</w:t>
            </w:r>
          </w:p>
        </w:tc>
        <w:tc>
          <w:tcPr>
            <w:tcW w:w="952" w:type="pct"/>
            <w:tcBorders>
              <w:top w:val="nil"/>
              <w:left w:val="nil"/>
              <w:bottom w:val="single" w:sz="4" w:space="0" w:color="auto"/>
              <w:right w:val="nil"/>
            </w:tcBorders>
            <w:shd w:val="clear" w:color="auto" w:fill="auto"/>
            <w:noWrap/>
            <w:vAlign w:val="bottom"/>
            <w:hideMark/>
          </w:tcPr>
          <w:p w14:paraId="70179E48"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w:t>
            </w:r>
          </w:p>
        </w:tc>
        <w:tc>
          <w:tcPr>
            <w:tcW w:w="317" w:type="pct"/>
            <w:tcBorders>
              <w:top w:val="nil"/>
              <w:left w:val="nil"/>
              <w:bottom w:val="single" w:sz="4" w:space="0" w:color="auto"/>
              <w:right w:val="nil"/>
            </w:tcBorders>
            <w:shd w:val="clear" w:color="auto" w:fill="auto"/>
            <w:noWrap/>
            <w:vAlign w:val="bottom"/>
            <w:hideMark/>
          </w:tcPr>
          <w:p w14:paraId="5520215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0,24</w:t>
            </w:r>
          </w:p>
        </w:tc>
        <w:tc>
          <w:tcPr>
            <w:tcW w:w="714" w:type="pct"/>
            <w:tcBorders>
              <w:top w:val="nil"/>
              <w:left w:val="nil"/>
              <w:bottom w:val="single" w:sz="4" w:space="0" w:color="auto"/>
              <w:right w:val="nil"/>
            </w:tcBorders>
            <w:shd w:val="clear" w:color="auto" w:fill="auto"/>
            <w:noWrap/>
            <w:vAlign w:val="bottom"/>
            <w:hideMark/>
          </w:tcPr>
          <w:p w14:paraId="4CAD250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0,54-1,50</w:t>
            </w:r>
          </w:p>
        </w:tc>
        <w:tc>
          <w:tcPr>
            <w:tcW w:w="559" w:type="pct"/>
            <w:tcBorders>
              <w:top w:val="nil"/>
              <w:left w:val="nil"/>
              <w:bottom w:val="single" w:sz="4" w:space="0" w:color="auto"/>
              <w:right w:val="nil"/>
            </w:tcBorders>
            <w:shd w:val="clear" w:color="auto" w:fill="auto"/>
            <w:noWrap/>
            <w:vAlign w:val="bottom"/>
            <w:hideMark/>
          </w:tcPr>
          <w:p w14:paraId="297296D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0,682</w:t>
            </w:r>
          </w:p>
        </w:tc>
        <w:tc>
          <w:tcPr>
            <w:tcW w:w="394" w:type="pct"/>
            <w:vMerge/>
            <w:tcBorders>
              <w:top w:val="single" w:sz="4" w:space="0" w:color="auto"/>
              <w:left w:val="nil"/>
              <w:bottom w:val="single" w:sz="4" w:space="0" w:color="000000"/>
              <w:right w:val="nil"/>
            </w:tcBorders>
            <w:vAlign w:val="center"/>
            <w:hideMark/>
          </w:tcPr>
          <w:p w14:paraId="2C11CEBC"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4A083D42" w14:textId="77777777" w:rsidTr="00974860">
        <w:trPr>
          <w:trHeight w:val="290"/>
        </w:trPr>
        <w:tc>
          <w:tcPr>
            <w:tcW w:w="2064" w:type="pct"/>
            <w:tcBorders>
              <w:top w:val="nil"/>
              <w:left w:val="nil"/>
              <w:bottom w:val="nil"/>
              <w:right w:val="nil"/>
            </w:tcBorders>
            <w:shd w:val="clear" w:color="000000" w:fill="F2F2F2"/>
            <w:noWrap/>
            <w:vAlign w:val="bottom"/>
            <w:hideMark/>
          </w:tcPr>
          <w:p w14:paraId="00F0DC43" w14:textId="3698B53E" w:rsidR="00516F99" w:rsidRPr="00B056EF" w:rsidRDefault="00784EDC"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Psoriasis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nil"/>
              <w:left w:val="nil"/>
              <w:bottom w:val="nil"/>
              <w:right w:val="nil"/>
            </w:tcBorders>
            <w:shd w:val="clear" w:color="000000" w:fill="F2F2F2"/>
            <w:noWrap/>
            <w:vAlign w:val="bottom"/>
            <w:hideMark/>
          </w:tcPr>
          <w:p w14:paraId="333EA53F"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1,03</w:t>
            </w:r>
          </w:p>
        </w:tc>
        <w:tc>
          <w:tcPr>
            <w:tcW w:w="317" w:type="pct"/>
            <w:tcBorders>
              <w:top w:val="nil"/>
              <w:left w:val="nil"/>
              <w:bottom w:val="nil"/>
              <w:right w:val="nil"/>
            </w:tcBorders>
            <w:shd w:val="clear" w:color="000000" w:fill="F2F2F2"/>
            <w:noWrap/>
            <w:vAlign w:val="bottom"/>
            <w:hideMark/>
          </w:tcPr>
          <w:p w14:paraId="0556307E"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0,22</w:t>
            </w:r>
          </w:p>
        </w:tc>
        <w:tc>
          <w:tcPr>
            <w:tcW w:w="714" w:type="pct"/>
            <w:tcBorders>
              <w:top w:val="nil"/>
              <w:left w:val="nil"/>
              <w:bottom w:val="nil"/>
              <w:right w:val="nil"/>
            </w:tcBorders>
            <w:shd w:val="clear" w:color="000000" w:fill="F2F2F2"/>
            <w:noWrap/>
            <w:vAlign w:val="bottom"/>
            <w:hideMark/>
          </w:tcPr>
          <w:p w14:paraId="568EFF24"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0,67-1,57</w:t>
            </w:r>
          </w:p>
        </w:tc>
        <w:tc>
          <w:tcPr>
            <w:tcW w:w="559" w:type="pct"/>
            <w:tcBorders>
              <w:top w:val="nil"/>
              <w:left w:val="nil"/>
              <w:bottom w:val="nil"/>
              <w:right w:val="nil"/>
            </w:tcBorders>
            <w:shd w:val="clear" w:color="000000" w:fill="F2F2F2"/>
            <w:noWrap/>
            <w:vAlign w:val="bottom"/>
            <w:hideMark/>
          </w:tcPr>
          <w:p w14:paraId="46DEF476"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0,890</w:t>
            </w:r>
          </w:p>
        </w:tc>
        <w:tc>
          <w:tcPr>
            <w:tcW w:w="394" w:type="pct"/>
            <w:tcBorders>
              <w:top w:val="nil"/>
              <w:left w:val="nil"/>
              <w:bottom w:val="nil"/>
              <w:right w:val="nil"/>
            </w:tcBorders>
            <w:shd w:val="clear" w:color="000000" w:fill="F2F2F2"/>
            <w:noWrap/>
            <w:vAlign w:val="bottom"/>
            <w:hideMark/>
          </w:tcPr>
          <w:p w14:paraId="7255361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38682</w:t>
            </w:r>
          </w:p>
        </w:tc>
      </w:tr>
      <w:tr w:rsidR="00B056EF" w:rsidRPr="00B056EF" w14:paraId="09B56F04"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3922FC65" w14:textId="72076EC0" w:rsidR="00516F99" w:rsidRPr="00B056EF" w:rsidRDefault="00B64A8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xml:space="preserve">Psoriasis and </w:t>
            </w:r>
            <w:proofErr w:type="spellStart"/>
            <w:r w:rsidR="00516F99" w:rsidRPr="00B056EF">
              <w:rPr>
                <w:rFonts w:ascii="Calibri" w:eastAsia="Times New Roman" w:hAnsi="Calibri" w:cs="Calibri"/>
                <w:color w:val="000000"/>
                <w:sz w:val="16"/>
                <w:szCs w:val="16"/>
                <w:lang w:eastAsia="nb-NO"/>
              </w:rPr>
              <w:t>Folic</w:t>
            </w:r>
            <w:proofErr w:type="spellEnd"/>
            <w:r w:rsidR="00516F99"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single" w:sz="4" w:space="0" w:color="auto"/>
              <w:right w:val="nil"/>
            </w:tcBorders>
            <w:shd w:val="clear" w:color="000000" w:fill="F2F2F2"/>
            <w:noWrap/>
            <w:vAlign w:val="bottom"/>
            <w:hideMark/>
          </w:tcPr>
          <w:p w14:paraId="0E398C5B"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1,16</w:t>
            </w:r>
          </w:p>
        </w:tc>
        <w:tc>
          <w:tcPr>
            <w:tcW w:w="317" w:type="pct"/>
            <w:tcBorders>
              <w:top w:val="nil"/>
              <w:left w:val="nil"/>
              <w:bottom w:val="single" w:sz="4" w:space="0" w:color="auto"/>
              <w:right w:val="nil"/>
            </w:tcBorders>
            <w:shd w:val="clear" w:color="000000" w:fill="F2F2F2"/>
            <w:noWrap/>
            <w:vAlign w:val="bottom"/>
            <w:hideMark/>
          </w:tcPr>
          <w:p w14:paraId="50CA347B"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0,17</w:t>
            </w:r>
          </w:p>
        </w:tc>
        <w:tc>
          <w:tcPr>
            <w:tcW w:w="714" w:type="pct"/>
            <w:tcBorders>
              <w:top w:val="nil"/>
              <w:left w:val="nil"/>
              <w:bottom w:val="single" w:sz="4" w:space="0" w:color="auto"/>
              <w:right w:val="nil"/>
            </w:tcBorders>
            <w:shd w:val="clear" w:color="000000" w:fill="F2F2F2"/>
            <w:noWrap/>
            <w:vAlign w:val="bottom"/>
            <w:hideMark/>
          </w:tcPr>
          <w:p w14:paraId="784C401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0,87-1,56</w:t>
            </w:r>
          </w:p>
        </w:tc>
        <w:tc>
          <w:tcPr>
            <w:tcW w:w="559" w:type="pct"/>
            <w:tcBorders>
              <w:top w:val="nil"/>
              <w:left w:val="nil"/>
              <w:bottom w:val="single" w:sz="4" w:space="0" w:color="auto"/>
              <w:right w:val="nil"/>
            </w:tcBorders>
            <w:shd w:val="clear" w:color="000000" w:fill="F2F2F2"/>
            <w:noWrap/>
            <w:vAlign w:val="bottom"/>
            <w:hideMark/>
          </w:tcPr>
          <w:p w14:paraId="2043209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0,311</w:t>
            </w:r>
          </w:p>
        </w:tc>
        <w:tc>
          <w:tcPr>
            <w:tcW w:w="394" w:type="pct"/>
            <w:tcBorders>
              <w:top w:val="nil"/>
              <w:left w:val="nil"/>
              <w:bottom w:val="single" w:sz="4" w:space="0" w:color="auto"/>
              <w:right w:val="nil"/>
            </w:tcBorders>
            <w:shd w:val="clear" w:color="000000" w:fill="F2F2F2"/>
            <w:noWrap/>
            <w:vAlign w:val="bottom"/>
            <w:hideMark/>
          </w:tcPr>
          <w:p w14:paraId="4A46659F"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64287</w:t>
            </w:r>
          </w:p>
        </w:tc>
      </w:tr>
      <w:tr w:rsidR="00974860" w:rsidRPr="00B056EF" w14:paraId="4B6B6433" w14:textId="77777777" w:rsidTr="00974860">
        <w:trPr>
          <w:trHeight w:val="219"/>
        </w:trPr>
        <w:tc>
          <w:tcPr>
            <w:tcW w:w="2064" w:type="pct"/>
            <w:tcBorders>
              <w:top w:val="nil"/>
              <w:left w:val="nil"/>
              <w:bottom w:val="nil"/>
              <w:right w:val="nil"/>
            </w:tcBorders>
            <w:shd w:val="clear" w:color="auto" w:fill="auto"/>
            <w:noWrap/>
            <w:vAlign w:val="bottom"/>
            <w:hideMark/>
          </w:tcPr>
          <w:p w14:paraId="10708F4C"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p>
        </w:tc>
        <w:tc>
          <w:tcPr>
            <w:tcW w:w="952" w:type="pct"/>
            <w:tcBorders>
              <w:top w:val="nil"/>
              <w:left w:val="nil"/>
              <w:bottom w:val="nil"/>
              <w:right w:val="nil"/>
            </w:tcBorders>
            <w:shd w:val="clear" w:color="auto" w:fill="auto"/>
            <w:noWrap/>
            <w:vAlign w:val="bottom"/>
            <w:hideMark/>
          </w:tcPr>
          <w:p w14:paraId="49361BD8"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317" w:type="pct"/>
            <w:tcBorders>
              <w:top w:val="nil"/>
              <w:left w:val="nil"/>
              <w:bottom w:val="nil"/>
              <w:right w:val="nil"/>
            </w:tcBorders>
            <w:shd w:val="clear" w:color="auto" w:fill="auto"/>
            <w:noWrap/>
            <w:vAlign w:val="bottom"/>
            <w:hideMark/>
          </w:tcPr>
          <w:p w14:paraId="3BD70104"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714" w:type="pct"/>
            <w:tcBorders>
              <w:top w:val="nil"/>
              <w:left w:val="nil"/>
              <w:bottom w:val="nil"/>
              <w:right w:val="nil"/>
            </w:tcBorders>
            <w:shd w:val="clear" w:color="auto" w:fill="auto"/>
            <w:noWrap/>
            <w:vAlign w:val="bottom"/>
            <w:hideMark/>
          </w:tcPr>
          <w:p w14:paraId="424EBE3C"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559" w:type="pct"/>
            <w:tcBorders>
              <w:top w:val="nil"/>
              <w:left w:val="nil"/>
              <w:bottom w:val="nil"/>
              <w:right w:val="nil"/>
            </w:tcBorders>
            <w:shd w:val="clear" w:color="auto" w:fill="auto"/>
            <w:noWrap/>
            <w:vAlign w:val="bottom"/>
            <w:hideMark/>
          </w:tcPr>
          <w:p w14:paraId="61E4DE15"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c>
          <w:tcPr>
            <w:tcW w:w="394" w:type="pct"/>
            <w:tcBorders>
              <w:top w:val="nil"/>
              <w:left w:val="nil"/>
              <w:bottom w:val="nil"/>
              <w:right w:val="nil"/>
            </w:tcBorders>
            <w:shd w:val="clear" w:color="auto" w:fill="auto"/>
            <w:noWrap/>
            <w:vAlign w:val="center"/>
            <w:hideMark/>
          </w:tcPr>
          <w:p w14:paraId="2428C71D" w14:textId="77777777" w:rsidR="00516F99" w:rsidRPr="00B056EF" w:rsidRDefault="00516F99" w:rsidP="00516F99">
            <w:pPr>
              <w:spacing w:after="0" w:line="240" w:lineRule="auto"/>
              <w:rPr>
                <w:rFonts w:ascii="Times New Roman" w:eastAsia="Times New Roman" w:hAnsi="Times New Roman" w:cs="Times New Roman"/>
                <w:sz w:val="16"/>
                <w:szCs w:val="16"/>
                <w:lang w:eastAsia="nb-NO"/>
              </w:rPr>
            </w:pPr>
          </w:p>
        </w:tc>
      </w:tr>
      <w:tr w:rsidR="00974860" w:rsidRPr="00B056EF" w14:paraId="477FF77D" w14:textId="77777777" w:rsidTr="00974860">
        <w:trPr>
          <w:trHeight w:val="178"/>
        </w:trPr>
        <w:tc>
          <w:tcPr>
            <w:tcW w:w="2064" w:type="pct"/>
            <w:tcBorders>
              <w:top w:val="single" w:sz="4" w:space="0" w:color="auto"/>
              <w:left w:val="nil"/>
              <w:bottom w:val="nil"/>
              <w:right w:val="nil"/>
            </w:tcBorders>
            <w:shd w:val="clear" w:color="auto" w:fill="auto"/>
            <w:noWrap/>
            <w:vAlign w:val="bottom"/>
            <w:hideMark/>
          </w:tcPr>
          <w:p w14:paraId="71EFC8FF" w14:textId="77777777"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Crohn's Disease / Ulcerative Colitis (CD/UC)</w:t>
            </w:r>
          </w:p>
        </w:tc>
        <w:tc>
          <w:tcPr>
            <w:tcW w:w="952" w:type="pct"/>
            <w:tcBorders>
              <w:top w:val="single" w:sz="4" w:space="0" w:color="auto"/>
              <w:left w:val="nil"/>
              <w:bottom w:val="nil"/>
              <w:right w:val="nil"/>
            </w:tcBorders>
            <w:shd w:val="clear" w:color="auto" w:fill="auto"/>
            <w:noWrap/>
            <w:vAlign w:val="bottom"/>
            <w:hideMark/>
          </w:tcPr>
          <w:p w14:paraId="16FEE1F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1,01</w:t>
            </w:r>
          </w:p>
        </w:tc>
        <w:tc>
          <w:tcPr>
            <w:tcW w:w="317" w:type="pct"/>
            <w:tcBorders>
              <w:top w:val="single" w:sz="4" w:space="0" w:color="auto"/>
              <w:left w:val="nil"/>
              <w:bottom w:val="nil"/>
              <w:right w:val="nil"/>
            </w:tcBorders>
            <w:shd w:val="clear" w:color="auto" w:fill="auto"/>
            <w:noWrap/>
            <w:vAlign w:val="bottom"/>
            <w:hideMark/>
          </w:tcPr>
          <w:p w14:paraId="4B306A6C"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0,49</w:t>
            </w:r>
          </w:p>
        </w:tc>
        <w:tc>
          <w:tcPr>
            <w:tcW w:w="714" w:type="pct"/>
            <w:tcBorders>
              <w:top w:val="single" w:sz="4" w:space="0" w:color="auto"/>
              <w:left w:val="nil"/>
              <w:bottom w:val="nil"/>
              <w:right w:val="nil"/>
            </w:tcBorders>
            <w:shd w:val="clear" w:color="auto" w:fill="auto"/>
            <w:noWrap/>
            <w:vAlign w:val="bottom"/>
            <w:hideMark/>
          </w:tcPr>
          <w:p w14:paraId="1B6F7DF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0,39-2,63</w:t>
            </w:r>
          </w:p>
        </w:tc>
        <w:tc>
          <w:tcPr>
            <w:tcW w:w="559" w:type="pct"/>
            <w:tcBorders>
              <w:top w:val="single" w:sz="4" w:space="0" w:color="auto"/>
              <w:left w:val="nil"/>
              <w:bottom w:val="nil"/>
              <w:right w:val="nil"/>
            </w:tcBorders>
            <w:shd w:val="clear" w:color="auto" w:fill="auto"/>
            <w:noWrap/>
            <w:vAlign w:val="bottom"/>
            <w:hideMark/>
          </w:tcPr>
          <w:p w14:paraId="1F40203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0,983</w:t>
            </w:r>
          </w:p>
        </w:tc>
        <w:tc>
          <w:tcPr>
            <w:tcW w:w="394" w:type="pct"/>
            <w:vMerge w:val="restart"/>
            <w:tcBorders>
              <w:top w:val="single" w:sz="4" w:space="0" w:color="auto"/>
              <w:left w:val="nil"/>
              <w:bottom w:val="single" w:sz="4" w:space="0" w:color="000000"/>
              <w:right w:val="nil"/>
            </w:tcBorders>
            <w:shd w:val="clear" w:color="auto" w:fill="auto"/>
            <w:noWrap/>
            <w:vAlign w:val="center"/>
            <w:hideMark/>
          </w:tcPr>
          <w:p w14:paraId="7A2062EC" w14:textId="1AAC1F28" w:rsidR="00516F99" w:rsidRPr="00B056EF" w:rsidRDefault="00D11282"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103783</w:t>
            </w:r>
          </w:p>
        </w:tc>
      </w:tr>
      <w:tr w:rsidR="00974860" w:rsidRPr="00B056EF" w14:paraId="55A946B5" w14:textId="77777777" w:rsidTr="00974860">
        <w:trPr>
          <w:trHeight w:val="290"/>
        </w:trPr>
        <w:tc>
          <w:tcPr>
            <w:tcW w:w="2064" w:type="pct"/>
            <w:tcBorders>
              <w:top w:val="nil"/>
              <w:left w:val="nil"/>
              <w:bottom w:val="nil"/>
              <w:right w:val="nil"/>
            </w:tcBorders>
            <w:shd w:val="clear" w:color="auto" w:fill="auto"/>
            <w:noWrap/>
            <w:vAlign w:val="bottom"/>
            <w:hideMark/>
          </w:tcPr>
          <w:p w14:paraId="134644B7" w14:textId="774503F6"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09C6CCD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1,59</w:t>
            </w:r>
          </w:p>
        </w:tc>
        <w:tc>
          <w:tcPr>
            <w:tcW w:w="317" w:type="pct"/>
            <w:tcBorders>
              <w:top w:val="nil"/>
              <w:left w:val="nil"/>
              <w:bottom w:val="nil"/>
              <w:right w:val="nil"/>
            </w:tcBorders>
            <w:shd w:val="clear" w:color="auto" w:fill="auto"/>
            <w:noWrap/>
            <w:vAlign w:val="bottom"/>
            <w:hideMark/>
          </w:tcPr>
          <w:p w14:paraId="2AAD1BF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0,82</w:t>
            </w:r>
          </w:p>
        </w:tc>
        <w:tc>
          <w:tcPr>
            <w:tcW w:w="714" w:type="pct"/>
            <w:tcBorders>
              <w:top w:val="nil"/>
              <w:left w:val="nil"/>
              <w:bottom w:val="nil"/>
              <w:right w:val="nil"/>
            </w:tcBorders>
            <w:shd w:val="clear" w:color="auto" w:fill="auto"/>
            <w:noWrap/>
            <w:vAlign w:val="bottom"/>
            <w:hideMark/>
          </w:tcPr>
          <w:p w14:paraId="4E168DA0"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0,57-4,38</w:t>
            </w:r>
          </w:p>
        </w:tc>
        <w:tc>
          <w:tcPr>
            <w:tcW w:w="559" w:type="pct"/>
            <w:tcBorders>
              <w:top w:val="nil"/>
              <w:left w:val="nil"/>
              <w:bottom w:val="nil"/>
              <w:right w:val="nil"/>
            </w:tcBorders>
            <w:shd w:val="clear" w:color="auto" w:fill="auto"/>
            <w:noWrap/>
            <w:vAlign w:val="bottom"/>
            <w:hideMark/>
          </w:tcPr>
          <w:p w14:paraId="5244041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0,372</w:t>
            </w:r>
          </w:p>
        </w:tc>
        <w:tc>
          <w:tcPr>
            <w:tcW w:w="394" w:type="pct"/>
            <w:vMerge/>
            <w:tcBorders>
              <w:top w:val="single" w:sz="4" w:space="0" w:color="auto"/>
              <w:left w:val="nil"/>
              <w:bottom w:val="single" w:sz="4" w:space="0" w:color="000000"/>
              <w:right w:val="nil"/>
            </w:tcBorders>
            <w:vAlign w:val="center"/>
            <w:hideMark/>
          </w:tcPr>
          <w:p w14:paraId="165F00AA"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00981130"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5A0A7C7F" w14:textId="5763F45C"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CD/UC x Folic Acid </w:t>
            </w:r>
          </w:p>
        </w:tc>
        <w:tc>
          <w:tcPr>
            <w:tcW w:w="952" w:type="pct"/>
            <w:tcBorders>
              <w:top w:val="nil"/>
              <w:left w:val="nil"/>
              <w:bottom w:val="single" w:sz="4" w:space="0" w:color="auto"/>
              <w:right w:val="nil"/>
            </w:tcBorders>
            <w:shd w:val="clear" w:color="auto" w:fill="auto"/>
            <w:noWrap/>
            <w:vAlign w:val="bottom"/>
            <w:hideMark/>
          </w:tcPr>
          <w:p w14:paraId="5F56FFC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0,59</w:t>
            </w:r>
          </w:p>
        </w:tc>
        <w:tc>
          <w:tcPr>
            <w:tcW w:w="317" w:type="pct"/>
            <w:tcBorders>
              <w:top w:val="nil"/>
              <w:left w:val="nil"/>
              <w:bottom w:val="single" w:sz="4" w:space="0" w:color="auto"/>
              <w:right w:val="nil"/>
            </w:tcBorders>
            <w:shd w:val="clear" w:color="auto" w:fill="auto"/>
            <w:noWrap/>
            <w:vAlign w:val="bottom"/>
            <w:hideMark/>
          </w:tcPr>
          <w:p w14:paraId="27A082B7"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0,31</w:t>
            </w:r>
          </w:p>
        </w:tc>
        <w:tc>
          <w:tcPr>
            <w:tcW w:w="714" w:type="pct"/>
            <w:tcBorders>
              <w:top w:val="nil"/>
              <w:left w:val="nil"/>
              <w:bottom w:val="single" w:sz="4" w:space="0" w:color="auto"/>
              <w:right w:val="nil"/>
            </w:tcBorders>
            <w:shd w:val="clear" w:color="auto" w:fill="auto"/>
            <w:noWrap/>
            <w:vAlign w:val="bottom"/>
            <w:hideMark/>
          </w:tcPr>
          <w:p w14:paraId="53C36A2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0,21-1,63</w:t>
            </w:r>
          </w:p>
        </w:tc>
        <w:tc>
          <w:tcPr>
            <w:tcW w:w="559" w:type="pct"/>
            <w:tcBorders>
              <w:top w:val="nil"/>
              <w:left w:val="nil"/>
              <w:bottom w:val="single" w:sz="4" w:space="0" w:color="auto"/>
              <w:right w:val="nil"/>
            </w:tcBorders>
            <w:shd w:val="clear" w:color="auto" w:fill="auto"/>
            <w:noWrap/>
            <w:vAlign w:val="bottom"/>
            <w:hideMark/>
          </w:tcPr>
          <w:p w14:paraId="0ACBC1BF"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0,309</w:t>
            </w:r>
          </w:p>
        </w:tc>
        <w:tc>
          <w:tcPr>
            <w:tcW w:w="394" w:type="pct"/>
            <w:vMerge/>
            <w:tcBorders>
              <w:top w:val="single" w:sz="4" w:space="0" w:color="auto"/>
              <w:left w:val="nil"/>
              <w:bottom w:val="single" w:sz="4" w:space="0" w:color="000000"/>
              <w:right w:val="nil"/>
            </w:tcBorders>
            <w:vAlign w:val="center"/>
            <w:hideMark/>
          </w:tcPr>
          <w:p w14:paraId="45D4679F"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3C12901C" w14:textId="77777777" w:rsidTr="00974860">
        <w:trPr>
          <w:trHeight w:val="290"/>
        </w:trPr>
        <w:tc>
          <w:tcPr>
            <w:tcW w:w="2064" w:type="pct"/>
            <w:tcBorders>
              <w:top w:val="nil"/>
              <w:left w:val="nil"/>
              <w:bottom w:val="nil"/>
              <w:right w:val="nil"/>
            </w:tcBorders>
            <w:shd w:val="clear" w:color="auto" w:fill="auto"/>
            <w:noWrap/>
            <w:vAlign w:val="bottom"/>
            <w:hideMark/>
          </w:tcPr>
          <w:p w14:paraId="64D80A6B" w14:textId="30A24E88" w:rsidR="00516F99" w:rsidRPr="00B056EF" w:rsidRDefault="00B64A8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CD/UC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nil"/>
              <w:left w:val="nil"/>
              <w:bottom w:val="nil"/>
              <w:right w:val="nil"/>
            </w:tcBorders>
            <w:shd w:val="clear" w:color="auto" w:fill="auto"/>
            <w:noWrap/>
            <w:vAlign w:val="bottom"/>
            <w:hideMark/>
          </w:tcPr>
          <w:p w14:paraId="4F149C9D"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0,96</w:t>
            </w:r>
          </w:p>
        </w:tc>
        <w:tc>
          <w:tcPr>
            <w:tcW w:w="317" w:type="pct"/>
            <w:tcBorders>
              <w:top w:val="nil"/>
              <w:left w:val="nil"/>
              <w:bottom w:val="nil"/>
              <w:right w:val="nil"/>
            </w:tcBorders>
            <w:shd w:val="clear" w:color="auto" w:fill="auto"/>
            <w:noWrap/>
            <w:vAlign w:val="bottom"/>
            <w:hideMark/>
          </w:tcPr>
          <w:p w14:paraId="64C90DFF"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0,47</w:t>
            </w:r>
          </w:p>
        </w:tc>
        <w:tc>
          <w:tcPr>
            <w:tcW w:w="714" w:type="pct"/>
            <w:tcBorders>
              <w:top w:val="nil"/>
              <w:left w:val="nil"/>
              <w:bottom w:val="nil"/>
              <w:right w:val="nil"/>
            </w:tcBorders>
            <w:shd w:val="clear" w:color="auto" w:fill="auto"/>
            <w:noWrap/>
            <w:vAlign w:val="bottom"/>
            <w:hideMark/>
          </w:tcPr>
          <w:p w14:paraId="102ADD1C"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0,37-2,50</w:t>
            </w:r>
          </w:p>
        </w:tc>
        <w:tc>
          <w:tcPr>
            <w:tcW w:w="559" w:type="pct"/>
            <w:tcBorders>
              <w:top w:val="nil"/>
              <w:left w:val="nil"/>
              <w:bottom w:val="nil"/>
              <w:right w:val="nil"/>
            </w:tcBorders>
            <w:shd w:val="clear" w:color="auto" w:fill="auto"/>
            <w:noWrap/>
            <w:vAlign w:val="bottom"/>
            <w:hideMark/>
          </w:tcPr>
          <w:p w14:paraId="57713D1C"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0,941</w:t>
            </w:r>
          </w:p>
        </w:tc>
        <w:tc>
          <w:tcPr>
            <w:tcW w:w="394" w:type="pct"/>
            <w:tcBorders>
              <w:top w:val="nil"/>
              <w:left w:val="nil"/>
              <w:bottom w:val="nil"/>
              <w:right w:val="nil"/>
            </w:tcBorders>
            <w:shd w:val="clear" w:color="auto" w:fill="auto"/>
            <w:noWrap/>
            <w:vAlign w:val="bottom"/>
            <w:hideMark/>
          </w:tcPr>
          <w:p w14:paraId="2E422F05"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38944</w:t>
            </w:r>
          </w:p>
        </w:tc>
      </w:tr>
      <w:tr w:rsidR="00974860" w:rsidRPr="00B056EF" w14:paraId="106EB36F"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2F2F4BFA" w14:textId="5DAB7A77" w:rsidR="00516F99" w:rsidRPr="00B056EF" w:rsidRDefault="00B64A8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CD/UC and </w:t>
            </w:r>
            <w:r w:rsidR="00516F99" w:rsidRPr="00B056EF">
              <w:rPr>
                <w:rFonts w:ascii="Calibri" w:eastAsia="Times New Roman" w:hAnsi="Calibri" w:cs="Calibri"/>
                <w:color w:val="000000"/>
                <w:sz w:val="16"/>
                <w:szCs w:val="16"/>
                <w:lang w:val="en-US" w:eastAsia="nb-NO"/>
              </w:rPr>
              <w:t xml:space="preserve">Folic Acid </w:t>
            </w:r>
          </w:p>
        </w:tc>
        <w:tc>
          <w:tcPr>
            <w:tcW w:w="952" w:type="pct"/>
            <w:tcBorders>
              <w:top w:val="nil"/>
              <w:left w:val="nil"/>
              <w:bottom w:val="single" w:sz="4" w:space="0" w:color="auto"/>
              <w:right w:val="nil"/>
            </w:tcBorders>
            <w:shd w:val="clear" w:color="auto" w:fill="auto"/>
            <w:noWrap/>
            <w:vAlign w:val="bottom"/>
            <w:hideMark/>
          </w:tcPr>
          <w:p w14:paraId="44828C70"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1,72</w:t>
            </w:r>
          </w:p>
        </w:tc>
        <w:tc>
          <w:tcPr>
            <w:tcW w:w="317" w:type="pct"/>
            <w:tcBorders>
              <w:top w:val="nil"/>
              <w:left w:val="nil"/>
              <w:bottom w:val="single" w:sz="4" w:space="0" w:color="auto"/>
              <w:right w:val="nil"/>
            </w:tcBorders>
            <w:shd w:val="clear" w:color="auto" w:fill="auto"/>
            <w:noWrap/>
            <w:vAlign w:val="bottom"/>
            <w:hideMark/>
          </w:tcPr>
          <w:p w14:paraId="5F527DA0"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0,42</w:t>
            </w:r>
          </w:p>
        </w:tc>
        <w:tc>
          <w:tcPr>
            <w:tcW w:w="714" w:type="pct"/>
            <w:tcBorders>
              <w:top w:val="nil"/>
              <w:left w:val="nil"/>
              <w:bottom w:val="single" w:sz="4" w:space="0" w:color="auto"/>
              <w:right w:val="nil"/>
            </w:tcBorders>
            <w:shd w:val="clear" w:color="auto" w:fill="auto"/>
            <w:noWrap/>
            <w:vAlign w:val="bottom"/>
            <w:hideMark/>
          </w:tcPr>
          <w:p w14:paraId="7AAA544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1,07-2,78</w:t>
            </w:r>
          </w:p>
        </w:tc>
        <w:tc>
          <w:tcPr>
            <w:tcW w:w="559" w:type="pct"/>
            <w:tcBorders>
              <w:top w:val="nil"/>
              <w:left w:val="nil"/>
              <w:bottom w:val="single" w:sz="4" w:space="0" w:color="auto"/>
              <w:right w:val="nil"/>
            </w:tcBorders>
            <w:shd w:val="clear" w:color="auto" w:fill="auto"/>
            <w:noWrap/>
            <w:vAlign w:val="bottom"/>
            <w:hideMark/>
          </w:tcPr>
          <w:p w14:paraId="736F992E"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0,026</w:t>
            </w:r>
          </w:p>
        </w:tc>
        <w:tc>
          <w:tcPr>
            <w:tcW w:w="394" w:type="pct"/>
            <w:tcBorders>
              <w:top w:val="nil"/>
              <w:left w:val="nil"/>
              <w:bottom w:val="single" w:sz="4" w:space="0" w:color="auto"/>
              <w:right w:val="nil"/>
            </w:tcBorders>
            <w:shd w:val="clear" w:color="auto" w:fill="auto"/>
            <w:noWrap/>
            <w:vAlign w:val="bottom"/>
            <w:hideMark/>
          </w:tcPr>
          <w:p w14:paraId="1B5469E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64839</w:t>
            </w:r>
          </w:p>
        </w:tc>
      </w:tr>
      <w:tr w:rsidR="00974860" w:rsidRPr="00B056EF" w14:paraId="029AF33B" w14:textId="77777777" w:rsidTr="00974860">
        <w:trPr>
          <w:trHeight w:val="73"/>
        </w:trPr>
        <w:tc>
          <w:tcPr>
            <w:tcW w:w="2064" w:type="pct"/>
            <w:tcBorders>
              <w:top w:val="nil"/>
              <w:left w:val="nil"/>
              <w:bottom w:val="single" w:sz="4" w:space="0" w:color="auto"/>
              <w:right w:val="nil"/>
            </w:tcBorders>
            <w:shd w:val="clear" w:color="auto" w:fill="auto"/>
            <w:noWrap/>
            <w:vAlign w:val="bottom"/>
            <w:hideMark/>
          </w:tcPr>
          <w:p w14:paraId="01E662E0"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952" w:type="pct"/>
            <w:tcBorders>
              <w:top w:val="nil"/>
              <w:left w:val="nil"/>
              <w:bottom w:val="single" w:sz="4" w:space="0" w:color="auto"/>
              <w:right w:val="nil"/>
            </w:tcBorders>
            <w:shd w:val="clear" w:color="auto" w:fill="auto"/>
            <w:noWrap/>
            <w:vAlign w:val="bottom"/>
            <w:hideMark/>
          </w:tcPr>
          <w:p w14:paraId="7E6BCBAA"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317" w:type="pct"/>
            <w:tcBorders>
              <w:top w:val="nil"/>
              <w:left w:val="nil"/>
              <w:bottom w:val="single" w:sz="4" w:space="0" w:color="auto"/>
              <w:right w:val="nil"/>
            </w:tcBorders>
            <w:shd w:val="clear" w:color="auto" w:fill="auto"/>
            <w:noWrap/>
            <w:vAlign w:val="bottom"/>
            <w:hideMark/>
          </w:tcPr>
          <w:p w14:paraId="087143FB"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714" w:type="pct"/>
            <w:tcBorders>
              <w:top w:val="nil"/>
              <w:left w:val="nil"/>
              <w:bottom w:val="single" w:sz="4" w:space="0" w:color="auto"/>
              <w:right w:val="nil"/>
            </w:tcBorders>
            <w:shd w:val="clear" w:color="auto" w:fill="auto"/>
            <w:noWrap/>
            <w:vAlign w:val="bottom"/>
            <w:hideMark/>
          </w:tcPr>
          <w:p w14:paraId="7C49AB1A"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559" w:type="pct"/>
            <w:tcBorders>
              <w:top w:val="nil"/>
              <w:left w:val="nil"/>
              <w:bottom w:val="single" w:sz="4" w:space="0" w:color="auto"/>
              <w:right w:val="nil"/>
            </w:tcBorders>
            <w:shd w:val="clear" w:color="auto" w:fill="auto"/>
            <w:noWrap/>
            <w:vAlign w:val="bottom"/>
            <w:hideMark/>
          </w:tcPr>
          <w:p w14:paraId="31360A1E"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c>
          <w:tcPr>
            <w:tcW w:w="394" w:type="pct"/>
            <w:tcBorders>
              <w:top w:val="nil"/>
              <w:left w:val="nil"/>
              <w:bottom w:val="single" w:sz="4" w:space="0" w:color="auto"/>
              <w:right w:val="nil"/>
            </w:tcBorders>
            <w:shd w:val="clear" w:color="auto" w:fill="auto"/>
            <w:noWrap/>
            <w:vAlign w:val="center"/>
            <w:hideMark/>
          </w:tcPr>
          <w:p w14:paraId="012EFC8A"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w:t>
            </w:r>
          </w:p>
        </w:tc>
      </w:tr>
      <w:tr w:rsidR="00974860" w:rsidRPr="00B056EF" w14:paraId="5C592831" w14:textId="77777777" w:rsidTr="00974860">
        <w:trPr>
          <w:trHeight w:val="144"/>
        </w:trPr>
        <w:tc>
          <w:tcPr>
            <w:tcW w:w="2064" w:type="pct"/>
            <w:tcBorders>
              <w:top w:val="nil"/>
              <w:left w:val="nil"/>
              <w:bottom w:val="nil"/>
              <w:right w:val="nil"/>
            </w:tcBorders>
            <w:shd w:val="clear" w:color="auto" w:fill="auto"/>
            <w:noWrap/>
            <w:vAlign w:val="bottom"/>
            <w:hideMark/>
          </w:tcPr>
          <w:p w14:paraId="0D71E1A6" w14:textId="77777777"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Rheumatoid Arthritis / Ankylosing Spondylitis (RA/AS)</w:t>
            </w:r>
          </w:p>
        </w:tc>
        <w:tc>
          <w:tcPr>
            <w:tcW w:w="952" w:type="pct"/>
            <w:tcBorders>
              <w:top w:val="nil"/>
              <w:left w:val="nil"/>
              <w:bottom w:val="nil"/>
              <w:right w:val="nil"/>
            </w:tcBorders>
            <w:shd w:val="clear" w:color="auto" w:fill="auto"/>
            <w:noWrap/>
            <w:vAlign w:val="bottom"/>
            <w:hideMark/>
          </w:tcPr>
          <w:p w14:paraId="64EA59A8"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1,45</w:t>
            </w:r>
          </w:p>
        </w:tc>
        <w:tc>
          <w:tcPr>
            <w:tcW w:w="317" w:type="pct"/>
            <w:tcBorders>
              <w:top w:val="nil"/>
              <w:left w:val="nil"/>
              <w:bottom w:val="nil"/>
              <w:right w:val="nil"/>
            </w:tcBorders>
            <w:shd w:val="clear" w:color="auto" w:fill="auto"/>
            <w:noWrap/>
            <w:vAlign w:val="bottom"/>
            <w:hideMark/>
          </w:tcPr>
          <w:p w14:paraId="0D7E6401"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0,41</w:t>
            </w:r>
          </w:p>
        </w:tc>
        <w:tc>
          <w:tcPr>
            <w:tcW w:w="714" w:type="pct"/>
            <w:tcBorders>
              <w:top w:val="nil"/>
              <w:left w:val="nil"/>
              <w:bottom w:val="nil"/>
              <w:right w:val="nil"/>
            </w:tcBorders>
            <w:shd w:val="clear" w:color="auto" w:fill="auto"/>
            <w:noWrap/>
            <w:vAlign w:val="bottom"/>
            <w:hideMark/>
          </w:tcPr>
          <w:p w14:paraId="44CF2D9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0,83-2,51</w:t>
            </w:r>
          </w:p>
        </w:tc>
        <w:tc>
          <w:tcPr>
            <w:tcW w:w="559" w:type="pct"/>
            <w:tcBorders>
              <w:top w:val="nil"/>
              <w:left w:val="nil"/>
              <w:bottom w:val="nil"/>
              <w:right w:val="nil"/>
            </w:tcBorders>
            <w:shd w:val="clear" w:color="auto" w:fill="auto"/>
            <w:noWrap/>
            <w:vAlign w:val="bottom"/>
            <w:hideMark/>
          </w:tcPr>
          <w:p w14:paraId="5B15C32A"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0,188</w:t>
            </w:r>
          </w:p>
        </w:tc>
        <w:tc>
          <w:tcPr>
            <w:tcW w:w="394" w:type="pct"/>
            <w:vMerge w:val="restart"/>
            <w:tcBorders>
              <w:top w:val="nil"/>
              <w:left w:val="nil"/>
              <w:bottom w:val="single" w:sz="4" w:space="0" w:color="000000"/>
              <w:right w:val="nil"/>
            </w:tcBorders>
            <w:shd w:val="clear" w:color="auto" w:fill="auto"/>
            <w:noWrap/>
            <w:vAlign w:val="center"/>
            <w:hideMark/>
          </w:tcPr>
          <w:p w14:paraId="6CED0802" w14:textId="00C3CB3B" w:rsidR="00516F99" w:rsidRPr="00B056EF" w:rsidRDefault="00280C15"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103675</w:t>
            </w:r>
          </w:p>
        </w:tc>
      </w:tr>
      <w:tr w:rsidR="00974860" w:rsidRPr="00B056EF" w14:paraId="2C42E228" w14:textId="77777777" w:rsidTr="00974860">
        <w:trPr>
          <w:trHeight w:val="290"/>
        </w:trPr>
        <w:tc>
          <w:tcPr>
            <w:tcW w:w="2064" w:type="pct"/>
            <w:tcBorders>
              <w:top w:val="nil"/>
              <w:left w:val="nil"/>
              <w:bottom w:val="nil"/>
              <w:right w:val="nil"/>
            </w:tcBorders>
            <w:shd w:val="clear" w:color="auto" w:fill="auto"/>
            <w:noWrap/>
            <w:vAlign w:val="bottom"/>
            <w:hideMark/>
          </w:tcPr>
          <w:p w14:paraId="6367B631" w14:textId="6CB45427"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1CC5603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0,95</w:t>
            </w:r>
          </w:p>
        </w:tc>
        <w:tc>
          <w:tcPr>
            <w:tcW w:w="317" w:type="pct"/>
            <w:tcBorders>
              <w:top w:val="nil"/>
              <w:left w:val="nil"/>
              <w:bottom w:val="nil"/>
              <w:right w:val="nil"/>
            </w:tcBorders>
            <w:shd w:val="clear" w:color="auto" w:fill="auto"/>
            <w:noWrap/>
            <w:vAlign w:val="bottom"/>
            <w:hideMark/>
          </w:tcPr>
          <w:p w14:paraId="5B085BAB"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0,34</w:t>
            </w:r>
          </w:p>
        </w:tc>
        <w:tc>
          <w:tcPr>
            <w:tcW w:w="714" w:type="pct"/>
            <w:tcBorders>
              <w:top w:val="nil"/>
              <w:left w:val="nil"/>
              <w:bottom w:val="nil"/>
              <w:right w:val="nil"/>
            </w:tcBorders>
            <w:shd w:val="clear" w:color="auto" w:fill="auto"/>
            <w:noWrap/>
            <w:vAlign w:val="bottom"/>
            <w:hideMark/>
          </w:tcPr>
          <w:p w14:paraId="6AB1927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0,47-1,92</w:t>
            </w:r>
          </w:p>
        </w:tc>
        <w:tc>
          <w:tcPr>
            <w:tcW w:w="559" w:type="pct"/>
            <w:tcBorders>
              <w:top w:val="nil"/>
              <w:left w:val="nil"/>
              <w:bottom w:val="nil"/>
              <w:right w:val="nil"/>
            </w:tcBorders>
            <w:shd w:val="clear" w:color="auto" w:fill="auto"/>
            <w:noWrap/>
            <w:vAlign w:val="bottom"/>
            <w:hideMark/>
          </w:tcPr>
          <w:p w14:paraId="394D269E"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0,876</w:t>
            </w:r>
          </w:p>
        </w:tc>
        <w:tc>
          <w:tcPr>
            <w:tcW w:w="394" w:type="pct"/>
            <w:vMerge/>
            <w:tcBorders>
              <w:top w:val="nil"/>
              <w:left w:val="nil"/>
              <w:bottom w:val="single" w:sz="4" w:space="0" w:color="000000"/>
              <w:right w:val="nil"/>
            </w:tcBorders>
            <w:vAlign w:val="center"/>
            <w:hideMark/>
          </w:tcPr>
          <w:p w14:paraId="5FCF3C23"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42FF2CFB"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1CEAF166" w14:textId="3E41E9C5"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RA/AS x Folic Acid </w:t>
            </w:r>
          </w:p>
        </w:tc>
        <w:tc>
          <w:tcPr>
            <w:tcW w:w="952" w:type="pct"/>
            <w:tcBorders>
              <w:top w:val="nil"/>
              <w:left w:val="nil"/>
              <w:bottom w:val="single" w:sz="4" w:space="0" w:color="auto"/>
              <w:right w:val="nil"/>
            </w:tcBorders>
            <w:shd w:val="clear" w:color="auto" w:fill="auto"/>
            <w:noWrap/>
            <w:vAlign w:val="bottom"/>
            <w:hideMark/>
          </w:tcPr>
          <w:p w14:paraId="7C3B99D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1,03</w:t>
            </w:r>
          </w:p>
        </w:tc>
        <w:tc>
          <w:tcPr>
            <w:tcW w:w="317" w:type="pct"/>
            <w:tcBorders>
              <w:top w:val="nil"/>
              <w:left w:val="nil"/>
              <w:bottom w:val="single" w:sz="4" w:space="0" w:color="auto"/>
              <w:right w:val="nil"/>
            </w:tcBorders>
            <w:shd w:val="clear" w:color="auto" w:fill="auto"/>
            <w:noWrap/>
            <w:vAlign w:val="bottom"/>
            <w:hideMark/>
          </w:tcPr>
          <w:p w14:paraId="158A9BE3"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0,37</w:t>
            </w:r>
          </w:p>
        </w:tc>
        <w:tc>
          <w:tcPr>
            <w:tcW w:w="714" w:type="pct"/>
            <w:tcBorders>
              <w:top w:val="nil"/>
              <w:left w:val="nil"/>
              <w:bottom w:val="single" w:sz="4" w:space="0" w:color="auto"/>
              <w:right w:val="nil"/>
            </w:tcBorders>
            <w:shd w:val="clear" w:color="auto" w:fill="auto"/>
            <w:noWrap/>
            <w:vAlign w:val="bottom"/>
            <w:hideMark/>
          </w:tcPr>
          <w:p w14:paraId="018B1CD3"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0,51-2,10</w:t>
            </w:r>
          </w:p>
        </w:tc>
        <w:tc>
          <w:tcPr>
            <w:tcW w:w="559" w:type="pct"/>
            <w:tcBorders>
              <w:top w:val="nil"/>
              <w:left w:val="nil"/>
              <w:bottom w:val="single" w:sz="4" w:space="0" w:color="auto"/>
              <w:right w:val="nil"/>
            </w:tcBorders>
            <w:shd w:val="clear" w:color="auto" w:fill="auto"/>
            <w:noWrap/>
            <w:vAlign w:val="bottom"/>
            <w:hideMark/>
          </w:tcPr>
          <w:p w14:paraId="50DD777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0,933</w:t>
            </w:r>
          </w:p>
        </w:tc>
        <w:tc>
          <w:tcPr>
            <w:tcW w:w="394" w:type="pct"/>
            <w:vMerge/>
            <w:tcBorders>
              <w:top w:val="nil"/>
              <w:left w:val="nil"/>
              <w:bottom w:val="single" w:sz="4" w:space="0" w:color="000000"/>
              <w:right w:val="nil"/>
            </w:tcBorders>
            <w:vAlign w:val="center"/>
            <w:hideMark/>
          </w:tcPr>
          <w:p w14:paraId="5B3CB52C"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6F47C5B6" w14:textId="77777777" w:rsidTr="00974860">
        <w:trPr>
          <w:trHeight w:val="290"/>
        </w:trPr>
        <w:tc>
          <w:tcPr>
            <w:tcW w:w="2064" w:type="pct"/>
            <w:tcBorders>
              <w:top w:val="nil"/>
              <w:left w:val="nil"/>
              <w:bottom w:val="nil"/>
              <w:right w:val="nil"/>
            </w:tcBorders>
            <w:shd w:val="clear" w:color="000000" w:fill="F2F2F2"/>
            <w:noWrap/>
            <w:vAlign w:val="bottom"/>
            <w:hideMark/>
          </w:tcPr>
          <w:p w14:paraId="526D6469" w14:textId="79C91121" w:rsidR="00516F99" w:rsidRPr="00B056EF" w:rsidRDefault="00B64A8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RA/AS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nil"/>
              <w:left w:val="nil"/>
              <w:bottom w:val="nil"/>
              <w:right w:val="nil"/>
            </w:tcBorders>
            <w:shd w:val="clear" w:color="000000" w:fill="F2F2F2"/>
            <w:noWrap/>
            <w:vAlign w:val="bottom"/>
            <w:hideMark/>
          </w:tcPr>
          <w:p w14:paraId="49B1F81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1,44</w:t>
            </w:r>
          </w:p>
        </w:tc>
        <w:tc>
          <w:tcPr>
            <w:tcW w:w="317" w:type="pct"/>
            <w:tcBorders>
              <w:top w:val="nil"/>
              <w:left w:val="nil"/>
              <w:bottom w:val="nil"/>
              <w:right w:val="nil"/>
            </w:tcBorders>
            <w:shd w:val="clear" w:color="000000" w:fill="F2F2F2"/>
            <w:noWrap/>
            <w:vAlign w:val="bottom"/>
            <w:hideMark/>
          </w:tcPr>
          <w:p w14:paraId="4B86A1E8"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0,41</w:t>
            </w:r>
          </w:p>
        </w:tc>
        <w:tc>
          <w:tcPr>
            <w:tcW w:w="714" w:type="pct"/>
            <w:tcBorders>
              <w:top w:val="nil"/>
              <w:left w:val="nil"/>
              <w:bottom w:val="nil"/>
              <w:right w:val="nil"/>
            </w:tcBorders>
            <w:shd w:val="clear" w:color="000000" w:fill="F2F2F2"/>
            <w:noWrap/>
            <w:vAlign w:val="bottom"/>
            <w:hideMark/>
          </w:tcPr>
          <w:p w14:paraId="06FE132F"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0,83-2,50</w:t>
            </w:r>
          </w:p>
        </w:tc>
        <w:tc>
          <w:tcPr>
            <w:tcW w:w="559" w:type="pct"/>
            <w:tcBorders>
              <w:top w:val="nil"/>
              <w:left w:val="nil"/>
              <w:bottom w:val="nil"/>
              <w:right w:val="nil"/>
            </w:tcBorders>
            <w:shd w:val="clear" w:color="000000" w:fill="F2F2F2"/>
            <w:noWrap/>
            <w:vAlign w:val="bottom"/>
            <w:hideMark/>
          </w:tcPr>
          <w:p w14:paraId="5C3293A4"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0,190</w:t>
            </w:r>
          </w:p>
        </w:tc>
        <w:tc>
          <w:tcPr>
            <w:tcW w:w="394" w:type="pct"/>
            <w:tcBorders>
              <w:top w:val="nil"/>
              <w:left w:val="nil"/>
              <w:bottom w:val="nil"/>
              <w:right w:val="nil"/>
            </w:tcBorders>
            <w:shd w:val="clear" w:color="000000" w:fill="F2F2F2"/>
            <w:noWrap/>
            <w:vAlign w:val="bottom"/>
            <w:hideMark/>
          </w:tcPr>
          <w:p w14:paraId="1B56E2CE"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38897</w:t>
            </w:r>
          </w:p>
        </w:tc>
      </w:tr>
      <w:tr w:rsidR="00B056EF" w:rsidRPr="00B056EF" w14:paraId="3F263FCF"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2F78BEE5" w14:textId="79457C93" w:rsidR="00516F99" w:rsidRPr="00B056EF" w:rsidRDefault="00B64A8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RA/AS and </w:t>
            </w:r>
            <w:r w:rsidR="00516F99" w:rsidRPr="00B056EF">
              <w:rPr>
                <w:rFonts w:ascii="Calibri" w:eastAsia="Times New Roman" w:hAnsi="Calibri" w:cs="Calibri"/>
                <w:color w:val="000000"/>
                <w:sz w:val="16"/>
                <w:szCs w:val="16"/>
                <w:lang w:val="en-US" w:eastAsia="nb-NO"/>
              </w:rPr>
              <w:t xml:space="preserve">Folic Acid </w:t>
            </w:r>
          </w:p>
        </w:tc>
        <w:tc>
          <w:tcPr>
            <w:tcW w:w="952" w:type="pct"/>
            <w:tcBorders>
              <w:top w:val="nil"/>
              <w:left w:val="nil"/>
              <w:bottom w:val="single" w:sz="4" w:space="0" w:color="auto"/>
              <w:right w:val="nil"/>
            </w:tcBorders>
            <w:shd w:val="clear" w:color="000000" w:fill="F2F2F2"/>
            <w:noWrap/>
            <w:vAlign w:val="bottom"/>
            <w:hideMark/>
          </w:tcPr>
          <w:p w14:paraId="464020B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1,39</w:t>
            </w:r>
          </w:p>
        </w:tc>
        <w:tc>
          <w:tcPr>
            <w:tcW w:w="317" w:type="pct"/>
            <w:tcBorders>
              <w:top w:val="nil"/>
              <w:left w:val="nil"/>
              <w:bottom w:val="single" w:sz="4" w:space="0" w:color="auto"/>
              <w:right w:val="nil"/>
            </w:tcBorders>
            <w:shd w:val="clear" w:color="000000" w:fill="F2F2F2"/>
            <w:noWrap/>
            <w:vAlign w:val="bottom"/>
            <w:hideMark/>
          </w:tcPr>
          <w:p w14:paraId="25332DC6"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0,32</w:t>
            </w:r>
          </w:p>
        </w:tc>
        <w:tc>
          <w:tcPr>
            <w:tcW w:w="714" w:type="pct"/>
            <w:tcBorders>
              <w:top w:val="nil"/>
              <w:left w:val="nil"/>
              <w:bottom w:val="single" w:sz="4" w:space="0" w:color="auto"/>
              <w:right w:val="nil"/>
            </w:tcBorders>
            <w:shd w:val="clear" w:color="000000" w:fill="F2F2F2"/>
            <w:noWrap/>
            <w:vAlign w:val="bottom"/>
            <w:hideMark/>
          </w:tcPr>
          <w:p w14:paraId="376FC7FE"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0,89-2,18</w:t>
            </w:r>
          </w:p>
        </w:tc>
        <w:tc>
          <w:tcPr>
            <w:tcW w:w="559" w:type="pct"/>
            <w:tcBorders>
              <w:top w:val="nil"/>
              <w:left w:val="nil"/>
              <w:bottom w:val="single" w:sz="4" w:space="0" w:color="auto"/>
              <w:right w:val="nil"/>
            </w:tcBorders>
            <w:shd w:val="clear" w:color="000000" w:fill="F2F2F2"/>
            <w:noWrap/>
            <w:vAlign w:val="bottom"/>
            <w:hideMark/>
          </w:tcPr>
          <w:p w14:paraId="5658248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0,152</w:t>
            </w:r>
          </w:p>
        </w:tc>
        <w:tc>
          <w:tcPr>
            <w:tcW w:w="394" w:type="pct"/>
            <w:tcBorders>
              <w:top w:val="nil"/>
              <w:left w:val="nil"/>
              <w:bottom w:val="single" w:sz="4" w:space="0" w:color="auto"/>
              <w:right w:val="nil"/>
            </w:tcBorders>
            <w:shd w:val="clear" w:color="000000" w:fill="F2F2F2"/>
            <w:noWrap/>
            <w:vAlign w:val="bottom"/>
            <w:hideMark/>
          </w:tcPr>
          <w:p w14:paraId="0E7F27CB"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64778</w:t>
            </w:r>
          </w:p>
        </w:tc>
      </w:tr>
      <w:tr w:rsidR="00552AA8" w:rsidRPr="00B056EF" w14:paraId="192C294F" w14:textId="77777777" w:rsidTr="00974860">
        <w:trPr>
          <w:trHeight w:val="94"/>
        </w:trPr>
        <w:tc>
          <w:tcPr>
            <w:tcW w:w="2064" w:type="pct"/>
            <w:tcBorders>
              <w:top w:val="single" w:sz="4" w:space="0" w:color="auto"/>
              <w:left w:val="nil"/>
              <w:bottom w:val="single" w:sz="4" w:space="0" w:color="auto"/>
              <w:right w:val="nil"/>
            </w:tcBorders>
            <w:shd w:val="clear" w:color="auto" w:fill="auto"/>
            <w:noWrap/>
            <w:vAlign w:val="bottom"/>
          </w:tcPr>
          <w:p w14:paraId="2FE74A4C" w14:textId="77777777" w:rsidR="00552AA8" w:rsidRPr="00B056EF" w:rsidRDefault="00552AA8" w:rsidP="00516F99">
            <w:pPr>
              <w:spacing w:after="0" w:line="240" w:lineRule="auto"/>
              <w:rPr>
                <w:rFonts w:ascii="Calibri" w:eastAsia="Times New Roman" w:hAnsi="Calibri" w:cs="Calibri"/>
                <w:color w:val="000000"/>
                <w:sz w:val="16"/>
                <w:szCs w:val="16"/>
                <w:lang w:eastAsia="nb-NO"/>
              </w:rPr>
            </w:pPr>
          </w:p>
        </w:tc>
        <w:tc>
          <w:tcPr>
            <w:tcW w:w="952" w:type="pct"/>
            <w:tcBorders>
              <w:top w:val="single" w:sz="4" w:space="0" w:color="auto"/>
              <w:left w:val="nil"/>
              <w:bottom w:val="single" w:sz="4" w:space="0" w:color="auto"/>
              <w:right w:val="nil"/>
            </w:tcBorders>
            <w:shd w:val="clear" w:color="auto" w:fill="auto"/>
            <w:noWrap/>
            <w:vAlign w:val="bottom"/>
          </w:tcPr>
          <w:p w14:paraId="571A23A5" w14:textId="77777777" w:rsidR="00552AA8" w:rsidRPr="00B056EF" w:rsidRDefault="00552AA8" w:rsidP="00516F99">
            <w:pPr>
              <w:spacing w:after="0" w:line="240" w:lineRule="auto"/>
              <w:jc w:val="center"/>
              <w:rPr>
                <w:rFonts w:ascii="Calibri" w:eastAsia="Times New Roman" w:hAnsi="Calibri" w:cs="Calibri"/>
                <w:sz w:val="16"/>
                <w:szCs w:val="16"/>
                <w:lang w:eastAsia="nb-NO"/>
              </w:rPr>
            </w:pPr>
          </w:p>
        </w:tc>
        <w:tc>
          <w:tcPr>
            <w:tcW w:w="317" w:type="pct"/>
            <w:tcBorders>
              <w:top w:val="single" w:sz="4" w:space="0" w:color="auto"/>
              <w:left w:val="nil"/>
              <w:bottom w:val="single" w:sz="4" w:space="0" w:color="auto"/>
              <w:right w:val="nil"/>
            </w:tcBorders>
            <w:shd w:val="clear" w:color="auto" w:fill="auto"/>
            <w:noWrap/>
            <w:vAlign w:val="bottom"/>
          </w:tcPr>
          <w:p w14:paraId="20D64936" w14:textId="77777777" w:rsidR="00552AA8" w:rsidRPr="00B056EF" w:rsidRDefault="00552AA8" w:rsidP="00516F99">
            <w:pPr>
              <w:spacing w:after="0" w:line="240" w:lineRule="auto"/>
              <w:jc w:val="center"/>
              <w:rPr>
                <w:rFonts w:ascii="Calibri" w:eastAsia="Times New Roman" w:hAnsi="Calibri" w:cs="Calibri"/>
                <w:sz w:val="16"/>
                <w:szCs w:val="16"/>
                <w:lang w:eastAsia="nb-NO"/>
              </w:rPr>
            </w:pPr>
          </w:p>
        </w:tc>
        <w:tc>
          <w:tcPr>
            <w:tcW w:w="714" w:type="pct"/>
            <w:tcBorders>
              <w:top w:val="single" w:sz="4" w:space="0" w:color="auto"/>
              <w:left w:val="nil"/>
              <w:bottom w:val="single" w:sz="4" w:space="0" w:color="auto"/>
              <w:right w:val="nil"/>
            </w:tcBorders>
            <w:shd w:val="clear" w:color="auto" w:fill="auto"/>
            <w:noWrap/>
            <w:vAlign w:val="bottom"/>
          </w:tcPr>
          <w:p w14:paraId="57C34F0B" w14:textId="77777777" w:rsidR="00552AA8" w:rsidRPr="00B056EF" w:rsidRDefault="00552AA8" w:rsidP="00516F99">
            <w:pPr>
              <w:spacing w:after="0" w:line="240" w:lineRule="auto"/>
              <w:jc w:val="center"/>
              <w:rPr>
                <w:rFonts w:ascii="Calibri" w:eastAsia="Times New Roman" w:hAnsi="Calibri" w:cs="Calibri"/>
                <w:sz w:val="16"/>
                <w:szCs w:val="16"/>
                <w:lang w:eastAsia="nb-NO"/>
              </w:rPr>
            </w:pPr>
          </w:p>
        </w:tc>
        <w:tc>
          <w:tcPr>
            <w:tcW w:w="559" w:type="pct"/>
            <w:tcBorders>
              <w:top w:val="single" w:sz="4" w:space="0" w:color="auto"/>
              <w:left w:val="nil"/>
              <w:bottom w:val="single" w:sz="4" w:space="0" w:color="auto"/>
              <w:right w:val="nil"/>
            </w:tcBorders>
            <w:shd w:val="clear" w:color="auto" w:fill="auto"/>
            <w:noWrap/>
            <w:vAlign w:val="bottom"/>
          </w:tcPr>
          <w:p w14:paraId="7ABC3C33" w14:textId="77777777" w:rsidR="00552AA8" w:rsidRPr="00B056EF" w:rsidRDefault="00552AA8" w:rsidP="00516F99">
            <w:pPr>
              <w:spacing w:after="0" w:line="240" w:lineRule="auto"/>
              <w:jc w:val="center"/>
              <w:rPr>
                <w:rFonts w:ascii="Calibri" w:eastAsia="Times New Roman" w:hAnsi="Calibri" w:cs="Calibri"/>
                <w:sz w:val="16"/>
                <w:szCs w:val="16"/>
                <w:lang w:eastAsia="nb-NO"/>
              </w:rPr>
            </w:pPr>
          </w:p>
        </w:tc>
        <w:tc>
          <w:tcPr>
            <w:tcW w:w="394" w:type="pct"/>
            <w:tcBorders>
              <w:top w:val="single" w:sz="4" w:space="0" w:color="auto"/>
              <w:left w:val="nil"/>
              <w:bottom w:val="single" w:sz="4" w:space="0" w:color="auto"/>
              <w:right w:val="nil"/>
            </w:tcBorders>
            <w:shd w:val="clear" w:color="auto" w:fill="auto"/>
            <w:noWrap/>
            <w:vAlign w:val="center"/>
          </w:tcPr>
          <w:p w14:paraId="225E5D40" w14:textId="77777777" w:rsidR="00552AA8" w:rsidRPr="00B056EF" w:rsidRDefault="00552AA8" w:rsidP="00516F99">
            <w:pPr>
              <w:spacing w:after="0" w:line="240" w:lineRule="auto"/>
              <w:jc w:val="center"/>
              <w:rPr>
                <w:rFonts w:ascii="Calibri" w:eastAsia="Times New Roman" w:hAnsi="Calibri" w:cs="Calibri"/>
                <w:color w:val="000000"/>
                <w:sz w:val="16"/>
                <w:szCs w:val="16"/>
                <w:lang w:eastAsia="nb-NO"/>
              </w:rPr>
            </w:pPr>
          </w:p>
        </w:tc>
      </w:tr>
      <w:tr w:rsidR="00974860" w:rsidRPr="00B056EF" w14:paraId="54F8F6C5" w14:textId="77777777" w:rsidTr="00974860">
        <w:trPr>
          <w:trHeight w:val="96"/>
        </w:trPr>
        <w:tc>
          <w:tcPr>
            <w:tcW w:w="2064" w:type="pct"/>
            <w:tcBorders>
              <w:top w:val="single" w:sz="4" w:space="0" w:color="auto"/>
              <w:left w:val="nil"/>
              <w:bottom w:val="nil"/>
              <w:right w:val="nil"/>
            </w:tcBorders>
            <w:shd w:val="clear" w:color="auto" w:fill="auto"/>
            <w:noWrap/>
            <w:vAlign w:val="bottom"/>
            <w:hideMark/>
          </w:tcPr>
          <w:p w14:paraId="396AB05B"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Diabetes 1</w:t>
            </w:r>
          </w:p>
        </w:tc>
        <w:tc>
          <w:tcPr>
            <w:tcW w:w="952" w:type="pct"/>
            <w:tcBorders>
              <w:top w:val="single" w:sz="4" w:space="0" w:color="auto"/>
              <w:left w:val="nil"/>
              <w:bottom w:val="nil"/>
              <w:right w:val="nil"/>
            </w:tcBorders>
            <w:shd w:val="clear" w:color="auto" w:fill="auto"/>
            <w:noWrap/>
            <w:vAlign w:val="bottom"/>
            <w:hideMark/>
          </w:tcPr>
          <w:p w14:paraId="4CFC69D3"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2,79</w:t>
            </w:r>
          </w:p>
        </w:tc>
        <w:tc>
          <w:tcPr>
            <w:tcW w:w="317" w:type="pct"/>
            <w:tcBorders>
              <w:top w:val="single" w:sz="4" w:space="0" w:color="auto"/>
              <w:left w:val="nil"/>
              <w:bottom w:val="nil"/>
              <w:right w:val="nil"/>
            </w:tcBorders>
            <w:shd w:val="clear" w:color="auto" w:fill="auto"/>
            <w:noWrap/>
            <w:vAlign w:val="bottom"/>
            <w:hideMark/>
          </w:tcPr>
          <w:p w14:paraId="0A74AA88"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0,79</w:t>
            </w:r>
          </w:p>
        </w:tc>
        <w:tc>
          <w:tcPr>
            <w:tcW w:w="714" w:type="pct"/>
            <w:tcBorders>
              <w:top w:val="single" w:sz="4" w:space="0" w:color="auto"/>
              <w:left w:val="nil"/>
              <w:bottom w:val="nil"/>
              <w:right w:val="nil"/>
            </w:tcBorders>
            <w:shd w:val="clear" w:color="auto" w:fill="auto"/>
            <w:noWrap/>
            <w:vAlign w:val="bottom"/>
            <w:hideMark/>
          </w:tcPr>
          <w:p w14:paraId="38BEE5F1"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1,60-4,85</w:t>
            </w:r>
          </w:p>
        </w:tc>
        <w:tc>
          <w:tcPr>
            <w:tcW w:w="559" w:type="pct"/>
            <w:tcBorders>
              <w:top w:val="single" w:sz="4" w:space="0" w:color="auto"/>
              <w:left w:val="nil"/>
              <w:bottom w:val="nil"/>
              <w:right w:val="nil"/>
            </w:tcBorders>
            <w:shd w:val="clear" w:color="auto" w:fill="auto"/>
            <w:noWrap/>
            <w:vAlign w:val="bottom"/>
            <w:hideMark/>
          </w:tcPr>
          <w:p w14:paraId="0E8833C8"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&lt;,001</w:t>
            </w:r>
          </w:p>
        </w:tc>
        <w:tc>
          <w:tcPr>
            <w:tcW w:w="394" w:type="pct"/>
            <w:vMerge w:val="restart"/>
            <w:tcBorders>
              <w:top w:val="single" w:sz="4" w:space="0" w:color="auto"/>
              <w:left w:val="nil"/>
              <w:bottom w:val="single" w:sz="4" w:space="0" w:color="000000"/>
              <w:right w:val="nil"/>
            </w:tcBorders>
            <w:shd w:val="clear" w:color="auto" w:fill="auto"/>
            <w:noWrap/>
            <w:vAlign w:val="center"/>
            <w:hideMark/>
          </w:tcPr>
          <w:p w14:paraId="1A374258" w14:textId="0F8DBF00" w:rsidR="00516F99" w:rsidRPr="00B056EF" w:rsidRDefault="00280C15"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102691</w:t>
            </w:r>
          </w:p>
        </w:tc>
      </w:tr>
      <w:tr w:rsidR="00974860" w:rsidRPr="00B056EF" w14:paraId="3B068D02" w14:textId="77777777" w:rsidTr="00974860">
        <w:trPr>
          <w:trHeight w:val="290"/>
        </w:trPr>
        <w:tc>
          <w:tcPr>
            <w:tcW w:w="2064" w:type="pct"/>
            <w:tcBorders>
              <w:top w:val="nil"/>
              <w:left w:val="nil"/>
              <w:bottom w:val="nil"/>
              <w:right w:val="nil"/>
            </w:tcBorders>
            <w:shd w:val="clear" w:color="auto" w:fill="auto"/>
            <w:noWrap/>
            <w:vAlign w:val="bottom"/>
            <w:hideMark/>
          </w:tcPr>
          <w:p w14:paraId="6E1FC45F" w14:textId="6E46C625" w:rsidR="00516F99" w:rsidRPr="00B056EF" w:rsidRDefault="00516F99" w:rsidP="00516F99">
            <w:pPr>
              <w:spacing w:after="0" w:line="240" w:lineRule="auto"/>
              <w:rPr>
                <w:rFonts w:ascii="Calibri" w:eastAsia="Times New Roman" w:hAnsi="Calibri" w:cs="Calibri"/>
                <w:color w:val="000000"/>
                <w:sz w:val="16"/>
                <w:szCs w:val="16"/>
                <w:lang w:eastAsia="nb-NO"/>
              </w:rPr>
            </w:pPr>
            <w:proofErr w:type="spellStart"/>
            <w:r w:rsidRPr="00B056EF">
              <w:rPr>
                <w:rFonts w:ascii="Calibri" w:eastAsia="Times New Roman" w:hAnsi="Calibri" w:cs="Calibri"/>
                <w:color w:val="000000"/>
                <w:sz w:val="16"/>
                <w:szCs w:val="16"/>
                <w:lang w:eastAsia="nb-NO"/>
              </w:rPr>
              <w:t>Folic</w:t>
            </w:r>
            <w:proofErr w:type="spellEnd"/>
            <w:r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nil"/>
              <w:right w:val="nil"/>
            </w:tcBorders>
            <w:shd w:val="clear" w:color="auto" w:fill="auto"/>
            <w:noWrap/>
            <w:vAlign w:val="bottom"/>
            <w:hideMark/>
          </w:tcPr>
          <w:p w14:paraId="53BD646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0,75</w:t>
            </w:r>
          </w:p>
        </w:tc>
        <w:tc>
          <w:tcPr>
            <w:tcW w:w="317" w:type="pct"/>
            <w:tcBorders>
              <w:top w:val="nil"/>
              <w:left w:val="nil"/>
              <w:bottom w:val="nil"/>
              <w:right w:val="nil"/>
            </w:tcBorders>
            <w:shd w:val="clear" w:color="auto" w:fill="auto"/>
            <w:noWrap/>
            <w:vAlign w:val="bottom"/>
            <w:hideMark/>
          </w:tcPr>
          <w:p w14:paraId="23C28370"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0,29</w:t>
            </w:r>
          </w:p>
        </w:tc>
        <w:tc>
          <w:tcPr>
            <w:tcW w:w="714" w:type="pct"/>
            <w:tcBorders>
              <w:top w:val="nil"/>
              <w:left w:val="nil"/>
              <w:bottom w:val="nil"/>
              <w:right w:val="nil"/>
            </w:tcBorders>
            <w:shd w:val="clear" w:color="auto" w:fill="auto"/>
            <w:noWrap/>
            <w:vAlign w:val="bottom"/>
            <w:hideMark/>
          </w:tcPr>
          <w:p w14:paraId="7839315B"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0,36-1,59</w:t>
            </w:r>
          </w:p>
        </w:tc>
        <w:tc>
          <w:tcPr>
            <w:tcW w:w="559" w:type="pct"/>
            <w:tcBorders>
              <w:top w:val="nil"/>
              <w:left w:val="nil"/>
              <w:bottom w:val="nil"/>
              <w:right w:val="nil"/>
            </w:tcBorders>
            <w:shd w:val="clear" w:color="auto" w:fill="auto"/>
            <w:noWrap/>
            <w:vAlign w:val="bottom"/>
            <w:hideMark/>
          </w:tcPr>
          <w:p w14:paraId="45276FD0"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0,456</w:t>
            </w:r>
          </w:p>
        </w:tc>
        <w:tc>
          <w:tcPr>
            <w:tcW w:w="394" w:type="pct"/>
            <w:vMerge/>
            <w:tcBorders>
              <w:top w:val="nil"/>
              <w:left w:val="nil"/>
              <w:bottom w:val="single" w:sz="4" w:space="0" w:color="000000"/>
              <w:right w:val="nil"/>
            </w:tcBorders>
            <w:vAlign w:val="center"/>
            <w:hideMark/>
          </w:tcPr>
          <w:p w14:paraId="14F94CDE"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974860" w:rsidRPr="00B056EF" w14:paraId="0E5F0857" w14:textId="77777777" w:rsidTr="00974860">
        <w:trPr>
          <w:trHeight w:val="290"/>
        </w:trPr>
        <w:tc>
          <w:tcPr>
            <w:tcW w:w="2064" w:type="pct"/>
            <w:tcBorders>
              <w:top w:val="nil"/>
              <w:left w:val="nil"/>
              <w:bottom w:val="single" w:sz="4" w:space="0" w:color="auto"/>
              <w:right w:val="nil"/>
            </w:tcBorders>
            <w:shd w:val="clear" w:color="auto" w:fill="auto"/>
            <w:noWrap/>
            <w:vAlign w:val="bottom"/>
            <w:hideMark/>
          </w:tcPr>
          <w:p w14:paraId="055C4D96" w14:textId="10B797C9" w:rsidR="00516F99" w:rsidRPr="00B056EF" w:rsidRDefault="00516F9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lastRenderedPageBreak/>
              <w:t xml:space="preserve">Diabetes 1 x Folic Acid </w:t>
            </w:r>
          </w:p>
        </w:tc>
        <w:tc>
          <w:tcPr>
            <w:tcW w:w="952" w:type="pct"/>
            <w:tcBorders>
              <w:top w:val="nil"/>
              <w:left w:val="nil"/>
              <w:bottom w:val="single" w:sz="4" w:space="0" w:color="auto"/>
              <w:right w:val="nil"/>
            </w:tcBorders>
            <w:shd w:val="clear" w:color="auto" w:fill="auto"/>
            <w:noWrap/>
            <w:vAlign w:val="bottom"/>
            <w:hideMark/>
          </w:tcPr>
          <w:p w14:paraId="41192E63"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1,25</w:t>
            </w:r>
          </w:p>
        </w:tc>
        <w:tc>
          <w:tcPr>
            <w:tcW w:w="317" w:type="pct"/>
            <w:tcBorders>
              <w:top w:val="nil"/>
              <w:left w:val="nil"/>
              <w:bottom w:val="single" w:sz="4" w:space="0" w:color="auto"/>
              <w:right w:val="nil"/>
            </w:tcBorders>
            <w:shd w:val="clear" w:color="auto" w:fill="auto"/>
            <w:noWrap/>
            <w:vAlign w:val="bottom"/>
            <w:hideMark/>
          </w:tcPr>
          <w:p w14:paraId="7E155CF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0,48</w:t>
            </w:r>
          </w:p>
        </w:tc>
        <w:tc>
          <w:tcPr>
            <w:tcW w:w="714" w:type="pct"/>
            <w:tcBorders>
              <w:top w:val="nil"/>
              <w:left w:val="nil"/>
              <w:bottom w:val="single" w:sz="4" w:space="0" w:color="auto"/>
              <w:right w:val="nil"/>
            </w:tcBorders>
            <w:shd w:val="clear" w:color="auto" w:fill="auto"/>
            <w:noWrap/>
            <w:vAlign w:val="bottom"/>
            <w:hideMark/>
          </w:tcPr>
          <w:p w14:paraId="149C30C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0,59-2,63</w:t>
            </w:r>
          </w:p>
        </w:tc>
        <w:tc>
          <w:tcPr>
            <w:tcW w:w="559" w:type="pct"/>
            <w:tcBorders>
              <w:top w:val="nil"/>
              <w:left w:val="nil"/>
              <w:bottom w:val="single" w:sz="4" w:space="0" w:color="auto"/>
              <w:right w:val="nil"/>
            </w:tcBorders>
            <w:shd w:val="clear" w:color="auto" w:fill="auto"/>
            <w:noWrap/>
            <w:vAlign w:val="bottom"/>
            <w:hideMark/>
          </w:tcPr>
          <w:p w14:paraId="4707C285"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0,564</w:t>
            </w:r>
          </w:p>
        </w:tc>
        <w:tc>
          <w:tcPr>
            <w:tcW w:w="394" w:type="pct"/>
            <w:vMerge/>
            <w:tcBorders>
              <w:top w:val="nil"/>
              <w:left w:val="nil"/>
              <w:bottom w:val="single" w:sz="4" w:space="0" w:color="000000"/>
              <w:right w:val="nil"/>
            </w:tcBorders>
            <w:vAlign w:val="center"/>
            <w:hideMark/>
          </w:tcPr>
          <w:p w14:paraId="0FBE30B3" w14:textId="77777777" w:rsidR="00516F99" w:rsidRPr="00B056EF" w:rsidRDefault="00516F99" w:rsidP="00516F99">
            <w:pPr>
              <w:spacing w:after="0" w:line="240" w:lineRule="auto"/>
              <w:rPr>
                <w:rFonts w:ascii="Calibri" w:eastAsia="Times New Roman" w:hAnsi="Calibri" w:cs="Calibri"/>
                <w:color w:val="000000"/>
                <w:sz w:val="16"/>
                <w:szCs w:val="16"/>
                <w:lang w:eastAsia="nb-NO"/>
              </w:rPr>
            </w:pPr>
          </w:p>
        </w:tc>
      </w:tr>
      <w:tr w:rsidR="00B056EF" w:rsidRPr="00B056EF" w14:paraId="0E7FD00F" w14:textId="77777777" w:rsidTr="00974860">
        <w:trPr>
          <w:trHeight w:val="290"/>
        </w:trPr>
        <w:tc>
          <w:tcPr>
            <w:tcW w:w="2064" w:type="pct"/>
            <w:tcBorders>
              <w:top w:val="nil"/>
              <w:left w:val="nil"/>
              <w:bottom w:val="nil"/>
              <w:right w:val="nil"/>
            </w:tcBorders>
            <w:shd w:val="clear" w:color="000000" w:fill="F2F2F2"/>
            <w:noWrap/>
            <w:vAlign w:val="bottom"/>
            <w:hideMark/>
          </w:tcPr>
          <w:p w14:paraId="6ECFA5C1" w14:textId="760FD967" w:rsidR="00516F99" w:rsidRPr="00B056EF" w:rsidRDefault="00B64A89" w:rsidP="00516F99">
            <w:pPr>
              <w:spacing w:after="0" w:line="240" w:lineRule="auto"/>
              <w:rPr>
                <w:rFonts w:ascii="Calibri" w:eastAsia="Times New Roman" w:hAnsi="Calibri" w:cs="Calibri"/>
                <w:color w:val="000000"/>
                <w:sz w:val="16"/>
                <w:szCs w:val="16"/>
                <w:lang w:val="en-US" w:eastAsia="nb-NO"/>
              </w:rPr>
            </w:pPr>
            <w:r w:rsidRPr="00B056EF">
              <w:rPr>
                <w:rFonts w:ascii="Calibri" w:eastAsia="Times New Roman" w:hAnsi="Calibri" w:cs="Calibri"/>
                <w:color w:val="000000"/>
                <w:sz w:val="16"/>
                <w:szCs w:val="16"/>
                <w:lang w:val="en-US" w:eastAsia="nb-NO"/>
              </w:rPr>
              <w:t xml:space="preserve">Diabetes 1 and </w:t>
            </w:r>
            <w:r w:rsidR="00516F99" w:rsidRPr="00B056EF">
              <w:rPr>
                <w:rFonts w:ascii="Calibri" w:eastAsia="Times New Roman" w:hAnsi="Calibri" w:cs="Calibri"/>
                <w:color w:val="000000"/>
                <w:sz w:val="16"/>
                <w:szCs w:val="16"/>
                <w:lang w:val="en-US" w:eastAsia="nb-NO"/>
              </w:rPr>
              <w:t xml:space="preserve">No Folic Acid </w:t>
            </w:r>
          </w:p>
        </w:tc>
        <w:tc>
          <w:tcPr>
            <w:tcW w:w="952" w:type="pct"/>
            <w:tcBorders>
              <w:top w:val="nil"/>
              <w:left w:val="nil"/>
              <w:bottom w:val="nil"/>
              <w:right w:val="nil"/>
            </w:tcBorders>
            <w:shd w:val="clear" w:color="000000" w:fill="F2F2F2"/>
            <w:noWrap/>
            <w:vAlign w:val="bottom"/>
            <w:hideMark/>
          </w:tcPr>
          <w:p w14:paraId="2F16C723"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2,99</w:t>
            </w:r>
          </w:p>
        </w:tc>
        <w:tc>
          <w:tcPr>
            <w:tcW w:w="317" w:type="pct"/>
            <w:tcBorders>
              <w:top w:val="nil"/>
              <w:left w:val="nil"/>
              <w:bottom w:val="nil"/>
              <w:right w:val="nil"/>
            </w:tcBorders>
            <w:shd w:val="clear" w:color="000000" w:fill="F2F2F2"/>
            <w:noWrap/>
            <w:vAlign w:val="bottom"/>
            <w:hideMark/>
          </w:tcPr>
          <w:p w14:paraId="17E26475"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0,86</w:t>
            </w:r>
          </w:p>
        </w:tc>
        <w:tc>
          <w:tcPr>
            <w:tcW w:w="714" w:type="pct"/>
            <w:tcBorders>
              <w:top w:val="nil"/>
              <w:left w:val="nil"/>
              <w:bottom w:val="nil"/>
              <w:right w:val="nil"/>
            </w:tcBorders>
            <w:shd w:val="clear" w:color="000000" w:fill="F2F2F2"/>
            <w:noWrap/>
            <w:vAlign w:val="bottom"/>
            <w:hideMark/>
          </w:tcPr>
          <w:p w14:paraId="63348EB4"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1,70-5,25</w:t>
            </w:r>
          </w:p>
        </w:tc>
        <w:tc>
          <w:tcPr>
            <w:tcW w:w="559" w:type="pct"/>
            <w:tcBorders>
              <w:top w:val="nil"/>
              <w:left w:val="nil"/>
              <w:bottom w:val="nil"/>
              <w:right w:val="nil"/>
            </w:tcBorders>
            <w:shd w:val="clear" w:color="000000" w:fill="F2F2F2"/>
            <w:noWrap/>
            <w:vAlign w:val="bottom"/>
            <w:hideMark/>
          </w:tcPr>
          <w:p w14:paraId="7253840D"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&lt;,001</w:t>
            </w:r>
          </w:p>
        </w:tc>
        <w:tc>
          <w:tcPr>
            <w:tcW w:w="394" w:type="pct"/>
            <w:tcBorders>
              <w:top w:val="nil"/>
              <w:left w:val="nil"/>
              <w:bottom w:val="nil"/>
              <w:right w:val="nil"/>
            </w:tcBorders>
            <w:shd w:val="clear" w:color="000000" w:fill="F2F2F2"/>
            <w:noWrap/>
            <w:vAlign w:val="bottom"/>
            <w:hideMark/>
          </w:tcPr>
          <w:p w14:paraId="08FDDFCF"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38511</w:t>
            </w:r>
          </w:p>
        </w:tc>
      </w:tr>
      <w:tr w:rsidR="00B056EF" w:rsidRPr="00B056EF" w14:paraId="417CB0AF" w14:textId="77777777" w:rsidTr="00974860">
        <w:trPr>
          <w:trHeight w:val="290"/>
        </w:trPr>
        <w:tc>
          <w:tcPr>
            <w:tcW w:w="2064" w:type="pct"/>
            <w:tcBorders>
              <w:top w:val="nil"/>
              <w:left w:val="nil"/>
              <w:bottom w:val="single" w:sz="4" w:space="0" w:color="auto"/>
              <w:right w:val="nil"/>
            </w:tcBorders>
            <w:shd w:val="clear" w:color="000000" w:fill="F2F2F2"/>
            <w:noWrap/>
            <w:vAlign w:val="bottom"/>
            <w:hideMark/>
          </w:tcPr>
          <w:p w14:paraId="585D8A57" w14:textId="7AF8A435" w:rsidR="00516F99" w:rsidRPr="00B056EF" w:rsidRDefault="00B64A89" w:rsidP="00516F99">
            <w:pPr>
              <w:spacing w:after="0" w:line="240" w:lineRule="auto"/>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 xml:space="preserve">Diabetes 1 and </w:t>
            </w:r>
            <w:proofErr w:type="spellStart"/>
            <w:r w:rsidR="00516F99" w:rsidRPr="00B056EF">
              <w:rPr>
                <w:rFonts w:ascii="Calibri" w:eastAsia="Times New Roman" w:hAnsi="Calibri" w:cs="Calibri"/>
                <w:color w:val="000000"/>
                <w:sz w:val="16"/>
                <w:szCs w:val="16"/>
                <w:lang w:eastAsia="nb-NO"/>
              </w:rPr>
              <w:t>Folic</w:t>
            </w:r>
            <w:proofErr w:type="spellEnd"/>
            <w:r w:rsidR="00516F99" w:rsidRPr="00B056EF">
              <w:rPr>
                <w:rFonts w:ascii="Calibri" w:eastAsia="Times New Roman" w:hAnsi="Calibri" w:cs="Calibri"/>
                <w:color w:val="000000"/>
                <w:sz w:val="16"/>
                <w:szCs w:val="16"/>
                <w:lang w:eastAsia="nb-NO"/>
              </w:rPr>
              <w:t xml:space="preserve"> Acid </w:t>
            </w:r>
          </w:p>
        </w:tc>
        <w:tc>
          <w:tcPr>
            <w:tcW w:w="952" w:type="pct"/>
            <w:tcBorders>
              <w:top w:val="nil"/>
              <w:left w:val="nil"/>
              <w:bottom w:val="single" w:sz="4" w:space="0" w:color="auto"/>
              <w:right w:val="nil"/>
            </w:tcBorders>
            <w:shd w:val="clear" w:color="000000" w:fill="F2F2F2"/>
            <w:noWrap/>
            <w:vAlign w:val="bottom"/>
            <w:hideMark/>
          </w:tcPr>
          <w:p w14:paraId="179122F8"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2,19</w:t>
            </w:r>
          </w:p>
        </w:tc>
        <w:tc>
          <w:tcPr>
            <w:tcW w:w="317" w:type="pct"/>
            <w:tcBorders>
              <w:top w:val="nil"/>
              <w:left w:val="nil"/>
              <w:bottom w:val="single" w:sz="4" w:space="0" w:color="auto"/>
              <w:right w:val="nil"/>
            </w:tcBorders>
            <w:shd w:val="clear" w:color="000000" w:fill="F2F2F2"/>
            <w:noWrap/>
            <w:vAlign w:val="bottom"/>
            <w:hideMark/>
          </w:tcPr>
          <w:p w14:paraId="35F74522"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0,61</w:t>
            </w:r>
          </w:p>
        </w:tc>
        <w:tc>
          <w:tcPr>
            <w:tcW w:w="714" w:type="pct"/>
            <w:tcBorders>
              <w:top w:val="nil"/>
              <w:left w:val="nil"/>
              <w:bottom w:val="single" w:sz="4" w:space="0" w:color="auto"/>
              <w:right w:val="nil"/>
            </w:tcBorders>
            <w:shd w:val="clear" w:color="000000" w:fill="F2F2F2"/>
            <w:noWrap/>
            <w:vAlign w:val="bottom"/>
            <w:hideMark/>
          </w:tcPr>
          <w:p w14:paraId="6A23F64D"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1,26-3,79</w:t>
            </w:r>
          </w:p>
        </w:tc>
        <w:tc>
          <w:tcPr>
            <w:tcW w:w="559" w:type="pct"/>
            <w:tcBorders>
              <w:top w:val="nil"/>
              <w:left w:val="nil"/>
              <w:bottom w:val="single" w:sz="4" w:space="0" w:color="auto"/>
              <w:right w:val="nil"/>
            </w:tcBorders>
            <w:shd w:val="clear" w:color="000000" w:fill="F2F2F2"/>
            <w:noWrap/>
            <w:vAlign w:val="bottom"/>
            <w:hideMark/>
          </w:tcPr>
          <w:p w14:paraId="00ACD6B9" w14:textId="77777777" w:rsidR="00516F99" w:rsidRPr="00B056EF" w:rsidRDefault="00516F99" w:rsidP="00516F99">
            <w:pPr>
              <w:spacing w:after="0" w:line="240" w:lineRule="auto"/>
              <w:jc w:val="center"/>
              <w:rPr>
                <w:rFonts w:ascii="Calibri" w:eastAsia="Times New Roman" w:hAnsi="Calibri" w:cs="Calibri"/>
                <w:sz w:val="16"/>
                <w:szCs w:val="16"/>
                <w:lang w:eastAsia="nb-NO"/>
              </w:rPr>
            </w:pPr>
            <w:r w:rsidRPr="00B056EF">
              <w:rPr>
                <w:rFonts w:ascii="Calibri" w:eastAsia="Times New Roman" w:hAnsi="Calibri" w:cs="Calibri"/>
                <w:sz w:val="16"/>
                <w:szCs w:val="16"/>
                <w:lang w:eastAsia="nb-NO"/>
              </w:rPr>
              <w:t>0,005</w:t>
            </w:r>
          </w:p>
        </w:tc>
        <w:tc>
          <w:tcPr>
            <w:tcW w:w="394" w:type="pct"/>
            <w:tcBorders>
              <w:top w:val="nil"/>
              <w:left w:val="nil"/>
              <w:bottom w:val="single" w:sz="4" w:space="0" w:color="auto"/>
              <w:right w:val="nil"/>
            </w:tcBorders>
            <w:shd w:val="clear" w:color="000000" w:fill="F2F2F2"/>
            <w:noWrap/>
            <w:vAlign w:val="bottom"/>
            <w:hideMark/>
          </w:tcPr>
          <w:p w14:paraId="01B61628" w14:textId="77777777" w:rsidR="00516F99" w:rsidRPr="00B056EF" w:rsidRDefault="00516F99" w:rsidP="00516F99">
            <w:pPr>
              <w:spacing w:after="0" w:line="240" w:lineRule="auto"/>
              <w:jc w:val="center"/>
              <w:rPr>
                <w:rFonts w:ascii="Calibri" w:eastAsia="Times New Roman" w:hAnsi="Calibri" w:cs="Calibri"/>
                <w:color w:val="000000"/>
                <w:sz w:val="16"/>
                <w:szCs w:val="16"/>
                <w:lang w:eastAsia="nb-NO"/>
              </w:rPr>
            </w:pPr>
            <w:r w:rsidRPr="00B056EF">
              <w:rPr>
                <w:rFonts w:ascii="Calibri" w:eastAsia="Times New Roman" w:hAnsi="Calibri" w:cs="Calibri"/>
                <w:color w:val="000000"/>
                <w:sz w:val="16"/>
                <w:szCs w:val="16"/>
                <w:lang w:eastAsia="nb-NO"/>
              </w:rPr>
              <w:t>64180</w:t>
            </w:r>
          </w:p>
        </w:tc>
      </w:tr>
    </w:tbl>
    <w:p w14:paraId="57C46108" w14:textId="77777777" w:rsidR="00ED7D3E" w:rsidRPr="00B056EF" w:rsidRDefault="00ED7D3E" w:rsidP="00217ACA">
      <w:pPr>
        <w:spacing w:line="480" w:lineRule="auto"/>
        <w:rPr>
          <w:lang w:val="en-US"/>
        </w:rPr>
      </w:pPr>
    </w:p>
    <w:p w14:paraId="488C04EC" w14:textId="026780C9" w:rsidR="00516F99" w:rsidRPr="00B056EF" w:rsidRDefault="006937C5" w:rsidP="00217ACA">
      <w:pPr>
        <w:spacing w:line="480" w:lineRule="auto"/>
        <w:rPr>
          <w:lang w:val="en-US"/>
        </w:rPr>
      </w:pPr>
      <w:r w:rsidRPr="00B056EF">
        <w:rPr>
          <w:lang w:val="en-US"/>
        </w:rPr>
        <w:t xml:space="preserve">Cox regressions were </w:t>
      </w:r>
      <w:r w:rsidR="00D12CD7" w:rsidRPr="00B056EF">
        <w:rPr>
          <w:lang w:val="en-US"/>
        </w:rPr>
        <w:t xml:space="preserve">also </w:t>
      </w:r>
      <w:r w:rsidRPr="00B056EF">
        <w:rPr>
          <w:lang w:val="en-US"/>
        </w:rPr>
        <w:t xml:space="preserve">performed for each immune-mediated condition, assessing </w:t>
      </w:r>
      <w:r w:rsidR="00BD76C7" w:rsidRPr="00B056EF">
        <w:rPr>
          <w:lang w:val="en-US"/>
        </w:rPr>
        <w:t xml:space="preserve">potential </w:t>
      </w:r>
      <w:r w:rsidRPr="00B056EF">
        <w:rPr>
          <w:lang w:val="en-US"/>
        </w:rPr>
        <w:t>effects of the medication used</w:t>
      </w:r>
      <w:r w:rsidR="00BD76C7" w:rsidRPr="00B056EF">
        <w:rPr>
          <w:lang w:val="en-US"/>
        </w:rPr>
        <w:t xml:space="preserve"> on offspring ADHD risk</w:t>
      </w:r>
      <w:r w:rsidRPr="00B056EF">
        <w:rPr>
          <w:lang w:val="en-US"/>
        </w:rPr>
        <w:t xml:space="preserve">. </w:t>
      </w:r>
      <w:r w:rsidR="00626BB7" w:rsidRPr="00B056EF">
        <w:rPr>
          <w:lang w:val="en-US"/>
        </w:rPr>
        <w:t xml:space="preserve">Analyses </w:t>
      </w:r>
      <w:r w:rsidR="00626BB7" w:rsidRPr="00B056EF">
        <w:rPr>
          <w:lang w:val="en-US"/>
        </w:rPr>
        <w:t xml:space="preserve">were </w:t>
      </w:r>
      <w:r w:rsidR="00626BB7" w:rsidRPr="00B056EF">
        <w:rPr>
          <w:lang w:val="en-US"/>
        </w:rPr>
        <w:t xml:space="preserve">stratified by the </w:t>
      </w:r>
      <w:r w:rsidR="00964E24" w:rsidRPr="00B056EF">
        <w:rPr>
          <w:lang w:val="en-US"/>
        </w:rPr>
        <w:t xml:space="preserve">presence or absence of the </w:t>
      </w:r>
      <w:r w:rsidR="00626BB7" w:rsidRPr="00B056EF">
        <w:rPr>
          <w:lang w:val="en-US"/>
        </w:rPr>
        <w:t>specific immune-mediated condition assesse</w:t>
      </w:r>
      <w:r w:rsidR="00626BB7" w:rsidRPr="00B056EF">
        <w:rPr>
          <w:lang w:val="en-US"/>
        </w:rPr>
        <w:t>d, and s</w:t>
      </w:r>
      <w:r w:rsidR="007F11E8" w:rsidRPr="00B056EF">
        <w:rPr>
          <w:lang w:val="en-US"/>
        </w:rPr>
        <w:t xml:space="preserve">ince there were typically no </w:t>
      </w:r>
      <w:r w:rsidR="00626BB7" w:rsidRPr="00B056EF">
        <w:rPr>
          <w:lang w:val="en-US"/>
        </w:rPr>
        <w:t xml:space="preserve">medications used by </w:t>
      </w:r>
      <w:r w:rsidR="004D0DBA" w:rsidRPr="00B056EF">
        <w:rPr>
          <w:lang w:val="en-US"/>
        </w:rPr>
        <w:t>unexposed participants, effects shown in Table S10 are effects of medication</w:t>
      </w:r>
      <w:r w:rsidR="00CA7B8A" w:rsidRPr="00B056EF">
        <w:rPr>
          <w:lang w:val="en-US"/>
        </w:rPr>
        <w:t xml:space="preserve"> within </w:t>
      </w:r>
      <w:r w:rsidR="00964E24" w:rsidRPr="00B056EF">
        <w:rPr>
          <w:lang w:val="en-US"/>
        </w:rPr>
        <w:t xml:space="preserve">the </w:t>
      </w:r>
      <w:r w:rsidR="00CA7B8A" w:rsidRPr="00B056EF">
        <w:rPr>
          <w:lang w:val="en-US"/>
        </w:rPr>
        <w:t xml:space="preserve">exposed group, with none of these </w:t>
      </w:r>
      <w:r w:rsidR="00964E24" w:rsidRPr="00B056EF">
        <w:rPr>
          <w:lang w:val="en-US"/>
        </w:rPr>
        <w:t xml:space="preserve">effects </w:t>
      </w:r>
      <w:r w:rsidR="00CA7B8A" w:rsidRPr="00B056EF">
        <w:rPr>
          <w:lang w:val="en-US"/>
        </w:rPr>
        <w:t>being significant.</w:t>
      </w:r>
      <w:r w:rsidR="004D0DBA" w:rsidRPr="00B056EF">
        <w:rPr>
          <w:lang w:val="en-US"/>
        </w:rPr>
        <w:t xml:space="preserve"> </w:t>
      </w:r>
    </w:p>
    <w:p w14:paraId="15D5F94D" w14:textId="77777777" w:rsidR="00CA7B8A" w:rsidRPr="00B056EF" w:rsidRDefault="00CA7B8A" w:rsidP="00217ACA">
      <w:pPr>
        <w:spacing w:line="480" w:lineRule="auto"/>
        <w:rPr>
          <w:lang w:val="en-US"/>
        </w:rPr>
      </w:pPr>
    </w:p>
    <w:tbl>
      <w:tblPr>
        <w:tblW w:w="9500" w:type="dxa"/>
        <w:tblCellMar>
          <w:left w:w="70" w:type="dxa"/>
          <w:right w:w="70" w:type="dxa"/>
        </w:tblCellMar>
        <w:tblLook w:val="04A0" w:firstRow="1" w:lastRow="0" w:firstColumn="1" w:lastColumn="0" w:noHBand="0" w:noVBand="1"/>
      </w:tblPr>
      <w:tblGrid>
        <w:gridCol w:w="2448"/>
        <w:gridCol w:w="1530"/>
        <w:gridCol w:w="1597"/>
        <w:gridCol w:w="2029"/>
        <w:gridCol w:w="1896"/>
      </w:tblGrid>
      <w:tr w:rsidR="00B573A1" w:rsidRPr="00B573A1" w14:paraId="7B155AAC" w14:textId="77777777" w:rsidTr="00B573A1">
        <w:trPr>
          <w:trHeight w:val="630"/>
        </w:trPr>
        <w:tc>
          <w:tcPr>
            <w:tcW w:w="9500" w:type="dxa"/>
            <w:gridSpan w:val="5"/>
            <w:tcBorders>
              <w:top w:val="nil"/>
              <w:left w:val="nil"/>
              <w:bottom w:val="nil"/>
              <w:right w:val="nil"/>
            </w:tcBorders>
            <w:shd w:val="clear" w:color="auto" w:fill="auto"/>
            <w:hideMark/>
          </w:tcPr>
          <w:p w14:paraId="12DE7403" w14:textId="78FE5E7C" w:rsidR="00B573A1" w:rsidRPr="00B573A1" w:rsidRDefault="00B573A1" w:rsidP="00B573A1">
            <w:pPr>
              <w:spacing w:after="0" w:line="240" w:lineRule="auto"/>
              <w:rPr>
                <w:rFonts w:ascii="Calibri" w:eastAsia="Times New Roman" w:hAnsi="Calibri" w:cs="Calibri"/>
                <w:b/>
                <w:bCs/>
                <w:color w:val="000000"/>
                <w:sz w:val="18"/>
                <w:szCs w:val="18"/>
                <w:lang w:val="en-US" w:eastAsia="nb-NO"/>
              </w:rPr>
            </w:pPr>
            <w:r w:rsidRPr="00B573A1">
              <w:rPr>
                <w:rFonts w:ascii="Calibri" w:eastAsia="Times New Roman" w:hAnsi="Calibri" w:cs="Calibri"/>
                <w:b/>
                <w:bCs/>
                <w:color w:val="000000"/>
                <w:sz w:val="18"/>
                <w:szCs w:val="18"/>
                <w:lang w:val="en-US" w:eastAsia="nb-NO"/>
              </w:rPr>
              <w:t>Table S</w:t>
            </w:r>
            <w:r w:rsidR="00030A69" w:rsidRPr="00B056EF">
              <w:rPr>
                <w:rFonts w:ascii="Calibri" w:eastAsia="Times New Roman" w:hAnsi="Calibri" w:cs="Calibri"/>
                <w:b/>
                <w:bCs/>
                <w:color w:val="000000"/>
                <w:sz w:val="18"/>
                <w:szCs w:val="18"/>
                <w:lang w:val="en-US" w:eastAsia="nb-NO"/>
              </w:rPr>
              <w:t>10</w:t>
            </w:r>
            <w:r w:rsidRPr="00B573A1">
              <w:rPr>
                <w:rFonts w:ascii="Calibri" w:eastAsia="Times New Roman" w:hAnsi="Calibri" w:cs="Calibri"/>
                <w:b/>
                <w:bCs/>
                <w:color w:val="000000"/>
                <w:sz w:val="18"/>
                <w:szCs w:val="18"/>
                <w:lang w:val="en-US" w:eastAsia="nb-NO"/>
              </w:rPr>
              <w:t xml:space="preserve"> Analyses stratified by the specific immune-mediated condition assessing </w:t>
            </w:r>
            <w:proofErr w:type="spellStart"/>
            <w:r w:rsidRPr="00B573A1">
              <w:rPr>
                <w:rFonts w:ascii="Calibri" w:eastAsia="Times New Roman" w:hAnsi="Calibri" w:cs="Calibri"/>
                <w:b/>
                <w:bCs/>
                <w:color w:val="000000"/>
                <w:sz w:val="18"/>
                <w:szCs w:val="18"/>
                <w:lang w:val="en-US" w:eastAsia="nb-NO"/>
              </w:rPr>
              <w:t>wether</w:t>
            </w:r>
            <w:proofErr w:type="spellEnd"/>
            <w:r w:rsidRPr="00B573A1">
              <w:rPr>
                <w:rFonts w:ascii="Calibri" w:eastAsia="Times New Roman" w:hAnsi="Calibri" w:cs="Calibri"/>
                <w:b/>
                <w:bCs/>
                <w:color w:val="000000"/>
                <w:sz w:val="18"/>
                <w:szCs w:val="18"/>
                <w:lang w:val="en-US" w:eastAsia="nb-NO"/>
              </w:rPr>
              <w:t xml:space="preserve"> medications alters the risk of developing ADHD among e.g. asthmatics. </w:t>
            </w:r>
          </w:p>
        </w:tc>
      </w:tr>
      <w:tr w:rsidR="00B573A1" w:rsidRPr="00B573A1" w14:paraId="667633F8" w14:textId="77777777" w:rsidTr="00B573A1">
        <w:trPr>
          <w:trHeight w:val="290"/>
        </w:trPr>
        <w:tc>
          <w:tcPr>
            <w:tcW w:w="2448" w:type="dxa"/>
            <w:tcBorders>
              <w:top w:val="nil"/>
              <w:left w:val="nil"/>
              <w:bottom w:val="nil"/>
              <w:right w:val="nil"/>
            </w:tcBorders>
            <w:shd w:val="clear" w:color="auto" w:fill="auto"/>
            <w:noWrap/>
            <w:vAlign w:val="bottom"/>
            <w:hideMark/>
          </w:tcPr>
          <w:p w14:paraId="7D44728A" w14:textId="77777777" w:rsidR="00B573A1" w:rsidRPr="00B573A1" w:rsidRDefault="00B573A1" w:rsidP="00B573A1">
            <w:pPr>
              <w:spacing w:after="0" w:line="240" w:lineRule="auto"/>
              <w:rPr>
                <w:rFonts w:ascii="Calibri" w:eastAsia="Times New Roman" w:hAnsi="Calibri" w:cs="Calibri"/>
                <w:b/>
                <w:bCs/>
                <w:color w:val="000000"/>
                <w:sz w:val="18"/>
                <w:szCs w:val="18"/>
                <w:lang w:val="en-US" w:eastAsia="nb-NO"/>
              </w:rPr>
            </w:pPr>
          </w:p>
        </w:tc>
        <w:tc>
          <w:tcPr>
            <w:tcW w:w="7052" w:type="dxa"/>
            <w:gridSpan w:val="4"/>
            <w:tcBorders>
              <w:top w:val="nil"/>
              <w:left w:val="nil"/>
              <w:bottom w:val="single" w:sz="4" w:space="0" w:color="auto"/>
              <w:right w:val="nil"/>
            </w:tcBorders>
            <w:shd w:val="clear" w:color="auto" w:fill="auto"/>
            <w:noWrap/>
            <w:vAlign w:val="bottom"/>
            <w:hideMark/>
          </w:tcPr>
          <w:p w14:paraId="45EB144A"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proofErr w:type="spellStart"/>
            <w:r w:rsidRPr="00B573A1">
              <w:rPr>
                <w:rFonts w:ascii="Calibri" w:eastAsia="Times New Roman" w:hAnsi="Calibri" w:cs="Calibri"/>
                <w:color w:val="000000"/>
                <w:sz w:val="18"/>
                <w:szCs w:val="18"/>
                <w:lang w:eastAsia="nb-NO"/>
              </w:rPr>
              <w:t>Adjusted</w:t>
            </w:r>
            <w:proofErr w:type="spellEnd"/>
          </w:p>
        </w:tc>
      </w:tr>
      <w:tr w:rsidR="00B573A1" w:rsidRPr="00B573A1" w14:paraId="3981FCC5" w14:textId="77777777" w:rsidTr="00B573A1">
        <w:trPr>
          <w:trHeight w:val="580"/>
        </w:trPr>
        <w:tc>
          <w:tcPr>
            <w:tcW w:w="2448" w:type="dxa"/>
            <w:tcBorders>
              <w:top w:val="single" w:sz="4" w:space="0" w:color="auto"/>
              <w:left w:val="nil"/>
              <w:bottom w:val="single" w:sz="4" w:space="0" w:color="auto"/>
              <w:right w:val="nil"/>
            </w:tcBorders>
            <w:shd w:val="clear" w:color="auto" w:fill="auto"/>
            <w:noWrap/>
            <w:vAlign w:val="bottom"/>
            <w:hideMark/>
          </w:tcPr>
          <w:p w14:paraId="5FB4B02C"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proofErr w:type="spellStart"/>
            <w:r w:rsidRPr="00B573A1">
              <w:rPr>
                <w:rFonts w:ascii="Calibri" w:eastAsia="Times New Roman" w:hAnsi="Calibri" w:cs="Calibri"/>
                <w:color w:val="000000"/>
                <w:sz w:val="18"/>
                <w:szCs w:val="18"/>
                <w:lang w:eastAsia="nb-NO"/>
              </w:rPr>
              <w:t>Condition</w:t>
            </w:r>
            <w:proofErr w:type="spellEnd"/>
            <w:r w:rsidRPr="00B573A1">
              <w:rPr>
                <w:rFonts w:ascii="Calibri" w:eastAsia="Times New Roman" w:hAnsi="Calibri" w:cs="Calibri"/>
                <w:color w:val="000000"/>
                <w:sz w:val="18"/>
                <w:szCs w:val="18"/>
                <w:lang w:eastAsia="nb-NO"/>
              </w:rPr>
              <w:t xml:space="preserve"> strata</w:t>
            </w:r>
          </w:p>
        </w:tc>
        <w:tc>
          <w:tcPr>
            <w:tcW w:w="1530" w:type="dxa"/>
            <w:tcBorders>
              <w:top w:val="nil"/>
              <w:left w:val="nil"/>
              <w:bottom w:val="single" w:sz="4" w:space="0" w:color="auto"/>
              <w:right w:val="nil"/>
            </w:tcBorders>
            <w:shd w:val="clear" w:color="auto" w:fill="auto"/>
            <w:vAlign w:val="center"/>
            <w:hideMark/>
          </w:tcPr>
          <w:p w14:paraId="31D76439"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proofErr w:type="spellStart"/>
            <w:r w:rsidRPr="00B573A1">
              <w:rPr>
                <w:rFonts w:ascii="Calibri" w:eastAsia="Times New Roman" w:hAnsi="Calibri" w:cs="Calibri"/>
                <w:color w:val="000000"/>
                <w:sz w:val="18"/>
                <w:szCs w:val="18"/>
                <w:lang w:eastAsia="nb-NO"/>
              </w:rPr>
              <w:t>Hazard</w:t>
            </w:r>
            <w:proofErr w:type="spellEnd"/>
            <w:r w:rsidRPr="00B573A1">
              <w:rPr>
                <w:rFonts w:ascii="Calibri" w:eastAsia="Times New Roman" w:hAnsi="Calibri" w:cs="Calibri"/>
                <w:color w:val="000000"/>
                <w:sz w:val="18"/>
                <w:szCs w:val="18"/>
                <w:lang w:eastAsia="nb-NO"/>
              </w:rPr>
              <w:t xml:space="preserve"> Ratio</w:t>
            </w:r>
          </w:p>
        </w:tc>
        <w:tc>
          <w:tcPr>
            <w:tcW w:w="1597" w:type="dxa"/>
            <w:tcBorders>
              <w:top w:val="nil"/>
              <w:left w:val="nil"/>
              <w:bottom w:val="single" w:sz="4" w:space="0" w:color="auto"/>
              <w:right w:val="nil"/>
            </w:tcBorders>
            <w:shd w:val="clear" w:color="auto" w:fill="auto"/>
            <w:vAlign w:val="center"/>
            <w:hideMark/>
          </w:tcPr>
          <w:p w14:paraId="2F2CA930"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SE</w:t>
            </w:r>
          </w:p>
        </w:tc>
        <w:tc>
          <w:tcPr>
            <w:tcW w:w="2029" w:type="dxa"/>
            <w:tcBorders>
              <w:top w:val="nil"/>
              <w:left w:val="nil"/>
              <w:bottom w:val="single" w:sz="4" w:space="0" w:color="auto"/>
              <w:right w:val="nil"/>
            </w:tcBorders>
            <w:shd w:val="clear" w:color="auto" w:fill="auto"/>
            <w:vAlign w:val="center"/>
            <w:hideMark/>
          </w:tcPr>
          <w:p w14:paraId="5F635F0B"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95% CI</w:t>
            </w:r>
          </w:p>
        </w:tc>
        <w:tc>
          <w:tcPr>
            <w:tcW w:w="1896" w:type="dxa"/>
            <w:tcBorders>
              <w:top w:val="nil"/>
              <w:left w:val="nil"/>
              <w:bottom w:val="single" w:sz="4" w:space="0" w:color="auto"/>
              <w:right w:val="nil"/>
            </w:tcBorders>
            <w:shd w:val="clear" w:color="auto" w:fill="auto"/>
            <w:vAlign w:val="center"/>
            <w:hideMark/>
          </w:tcPr>
          <w:p w14:paraId="02420337" w14:textId="77777777" w:rsidR="00B573A1" w:rsidRPr="00B573A1" w:rsidRDefault="00B573A1" w:rsidP="00B573A1">
            <w:pPr>
              <w:spacing w:after="0" w:line="240" w:lineRule="auto"/>
              <w:jc w:val="center"/>
              <w:rPr>
                <w:rFonts w:ascii="Calibri" w:eastAsia="Times New Roman" w:hAnsi="Calibri" w:cs="Calibri"/>
                <w:i/>
                <w:iCs/>
                <w:color w:val="000000"/>
                <w:sz w:val="18"/>
                <w:szCs w:val="18"/>
                <w:lang w:eastAsia="nb-NO"/>
              </w:rPr>
            </w:pPr>
            <w:r w:rsidRPr="00B573A1">
              <w:rPr>
                <w:rFonts w:ascii="Calibri" w:eastAsia="Times New Roman" w:hAnsi="Calibri" w:cs="Calibri"/>
                <w:i/>
                <w:iCs/>
                <w:color w:val="000000"/>
                <w:sz w:val="18"/>
                <w:szCs w:val="18"/>
                <w:lang w:eastAsia="nb-NO"/>
              </w:rPr>
              <w:t>P</w:t>
            </w:r>
          </w:p>
        </w:tc>
      </w:tr>
      <w:tr w:rsidR="00B573A1" w:rsidRPr="00B573A1" w14:paraId="036B30DD" w14:textId="77777777" w:rsidTr="00B573A1">
        <w:trPr>
          <w:trHeight w:val="580"/>
        </w:trPr>
        <w:tc>
          <w:tcPr>
            <w:tcW w:w="2448" w:type="dxa"/>
            <w:tcBorders>
              <w:top w:val="nil"/>
              <w:left w:val="nil"/>
              <w:bottom w:val="nil"/>
              <w:right w:val="nil"/>
            </w:tcBorders>
            <w:shd w:val="clear" w:color="auto" w:fill="auto"/>
            <w:noWrap/>
            <w:vAlign w:val="bottom"/>
            <w:hideMark/>
          </w:tcPr>
          <w:p w14:paraId="4ACAD65A"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proofErr w:type="spellStart"/>
            <w:r w:rsidRPr="00B573A1">
              <w:rPr>
                <w:rFonts w:ascii="Calibri" w:eastAsia="Times New Roman" w:hAnsi="Calibri" w:cs="Calibri"/>
                <w:color w:val="000000"/>
                <w:sz w:val="18"/>
                <w:szCs w:val="18"/>
                <w:lang w:eastAsia="nb-NO"/>
              </w:rPr>
              <w:t>Asthma</w:t>
            </w:r>
            <w:proofErr w:type="spellEnd"/>
          </w:p>
        </w:tc>
        <w:tc>
          <w:tcPr>
            <w:tcW w:w="1530" w:type="dxa"/>
            <w:tcBorders>
              <w:top w:val="nil"/>
              <w:left w:val="nil"/>
              <w:bottom w:val="nil"/>
              <w:right w:val="nil"/>
            </w:tcBorders>
            <w:shd w:val="clear" w:color="auto" w:fill="auto"/>
            <w:noWrap/>
            <w:vAlign w:val="bottom"/>
            <w:hideMark/>
          </w:tcPr>
          <w:p w14:paraId="628E21CB"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1,16</w:t>
            </w:r>
          </w:p>
        </w:tc>
        <w:tc>
          <w:tcPr>
            <w:tcW w:w="1597" w:type="dxa"/>
            <w:tcBorders>
              <w:top w:val="nil"/>
              <w:left w:val="nil"/>
              <w:bottom w:val="nil"/>
              <w:right w:val="nil"/>
            </w:tcBorders>
            <w:shd w:val="clear" w:color="auto" w:fill="auto"/>
            <w:noWrap/>
            <w:vAlign w:val="bottom"/>
            <w:hideMark/>
          </w:tcPr>
          <w:p w14:paraId="01B3668E"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0,14</w:t>
            </w:r>
          </w:p>
        </w:tc>
        <w:tc>
          <w:tcPr>
            <w:tcW w:w="2029" w:type="dxa"/>
            <w:tcBorders>
              <w:top w:val="nil"/>
              <w:left w:val="nil"/>
              <w:bottom w:val="nil"/>
              <w:right w:val="nil"/>
            </w:tcBorders>
            <w:shd w:val="clear" w:color="auto" w:fill="auto"/>
            <w:noWrap/>
            <w:vAlign w:val="bottom"/>
            <w:hideMark/>
          </w:tcPr>
          <w:p w14:paraId="5A720816"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0,91-1,47</w:t>
            </w:r>
          </w:p>
        </w:tc>
        <w:tc>
          <w:tcPr>
            <w:tcW w:w="1896" w:type="dxa"/>
            <w:tcBorders>
              <w:top w:val="nil"/>
              <w:left w:val="nil"/>
              <w:bottom w:val="nil"/>
              <w:right w:val="nil"/>
            </w:tcBorders>
            <w:shd w:val="clear" w:color="auto" w:fill="auto"/>
            <w:noWrap/>
            <w:vAlign w:val="bottom"/>
            <w:hideMark/>
          </w:tcPr>
          <w:p w14:paraId="63AD1E2B"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0,224</w:t>
            </w:r>
          </w:p>
        </w:tc>
      </w:tr>
      <w:tr w:rsidR="00B573A1" w:rsidRPr="00B573A1" w14:paraId="7B22BB88" w14:textId="77777777" w:rsidTr="00B573A1">
        <w:trPr>
          <w:trHeight w:val="290"/>
        </w:trPr>
        <w:tc>
          <w:tcPr>
            <w:tcW w:w="2448" w:type="dxa"/>
            <w:tcBorders>
              <w:top w:val="nil"/>
              <w:left w:val="nil"/>
              <w:bottom w:val="nil"/>
              <w:right w:val="nil"/>
            </w:tcBorders>
            <w:shd w:val="clear" w:color="auto" w:fill="auto"/>
            <w:noWrap/>
            <w:vAlign w:val="bottom"/>
            <w:hideMark/>
          </w:tcPr>
          <w:p w14:paraId="423E4E93"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proofErr w:type="spellStart"/>
            <w:r w:rsidRPr="00B573A1">
              <w:rPr>
                <w:rFonts w:ascii="Calibri" w:eastAsia="Times New Roman" w:hAnsi="Calibri" w:cs="Calibri"/>
                <w:color w:val="000000"/>
                <w:sz w:val="18"/>
                <w:szCs w:val="18"/>
                <w:lang w:eastAsia="nb-NO"/>
              </w:rPr>
              <w:t>Allergy</w:t>
            </w:r>
            <w:proofErr w:type="spellEnd"/>
            <w:r w:rsidRPr="00B573A1">
              <w:rPr>
                <w:rFonts w:ascii="Calibri" w:eastAsia="Times New Roman" w:hAnsi="Calibri" w:cs="Calibri"/>
                <w:color w:val="000000"/>
                <w:sz w:val="18"/>
                <w:szCs w:val="18"/>
                <w:lang w:eastAsia="nb-NO"/>
              </w:rPr>
              <w:t xml:space="preserve"> </w:t>
            </w:r>
          </w:p>
        </w:tc>
        <w:tc>
          <w:tcPr>
            <w:tcW w:w="1530" w:type="dxa"/>
            <w:tcBorders>
              <w:top w:val="nil"/>
              <w:left w:val="nil"/>
              <w:bottom w:val="nil"/>
              <w:right w:val="nil"/>
            </w:tcBorders>
            <w:shd w:val="clear" w:color="auto" w:fill="auto"/>
            <w:noWrap/>
            <w:vAlign w:val="bottom"/>
            <w:hideMark/>
          </w:tcPr>
          <w:p w14:paraId="6B593165"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1,03</w:t>
            </w:r>
          </w:p>
        </w:tc>
        <w:tc>
          <w:tcPr>
            <w:tcW w:w="1597" w:type="dxa"/>
            <w:tcBorders>
              <w:top w:val="nil"/>
              <w:left w:val="nil"/>
              <w:bottom w:val="nil"/>
              <w:right w:val="nil"/>
            </w:tcBorders>
            <w:shd w:val="clear" w:color="auto" w:fill="auto"/>
            <w:noWrap/>
            <w:vAlign w:val="bottom"/>
            <w:hideMark/>
          </w:tcPr>
          <w:p w14:paraId="57C8E148"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0,09</w:t>
            </w:r>
          </w:p>
        </w:tc>
        <w:tc>
          <w:tcPr>
            <w:tcW w:w="2029" w:type="dxa"/>
            <w:tcBorders>
              <w:top w:val="nil"/>
              <w:left w:val="nil"/>
              <w:bottom w:val="nil"/>
              <w:right w:val="nil"/>
            </w:tcBorders>
            <w:shd w:val="clear" w:color="auto" w:fill="auto"/>
            <w:noWrap/>
            <w:vAlign w:val="bottom"/>
            <w:hideMark/>
          </w:tcPr>
          <w:p w14:paraId="50776F15"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0,86-1,23</w:t>
            </w:r>
          </w:p>
        </w:tc>
        <w:tc>
          <w:tcPr>
            <w:tcW w:w="1896" w:type="dxa"/>
            <w:tcBorders>
              <w:top w:val="nil"/>
              <w:left w:val="nil"/>
              <w:bottom w:val="nil"/>
              <w:right w:val="nil"/>
            </w:tcBorders>
            <w:shd w:val="clear" w:color="auto" w:fill="auto"/>
            <w:noWrap/>
            <w:vAlign w:val="bottom"/>
            <w:hideMark/>
          </w:tcPr>
          <w:p w14:paraId="10ED5000"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0,738</w:t>
            </w:r>
          </w:p>
        </w:tc>
      </w:tr>
      <w:tr w:rsidR="00B573A1" w:rsidRPr="00B573A1" w14:paraId="4421FEFE" w14:textId="77777777" w:rsidTr="00B573A1">
        <w:trPr>
          <w:trHeight w:val="290"/>
        </w:trPr>
        <w:tc>
          <w:tcPr>
            <w:tcW w:w="2448" w:type="dxa"/>
            <w:tcBorders>
              <w:top w:val="nil"/>
              <w:left w:val="nil"/>
              <w:bottom w:val="nil"/>
              <w:right w:val="nil"/>
            </w:tcBorders>
            <w:shd w:val="clear" w:color="auto" w:fill="auto"/>
            <w:noWrap/>
            <w:vAlign w:val="bottom"/>
            <w:hideMark/>
          </w:tcPr>
          <w:p w14:paraId="7E813EB2"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proofErr w:type="spellStart"/>
            <w:r w:rsidRPr="00B573A1">
              <w:rPr>
                <w:rFonts w:ascii="Calibri" w:eastAsia="Times New Roman" w:hAnsi="Calibri" w:cs="Calibri"/>
                <w:color w:val="000000"/>
                <w:sz w:val="18"/>
                <w:szCs w:val="18"/>
                <w:lang w:eastAsia="nb-NO"/>
              </w:rPr>
              <w:t>Atopic</w:t>
            </w:r>
            <w:proofErr w:type="spellEnd"/>
            <w:r w:rsidRPr="00B573A1">
              <w:rPr>
                <w:rFonts w:ascii="Calibri" w:eastAsia="Times New Roman" w:hAnsi="Calibri" w:cs="Calibri"/>
                <w:color w:val="000000"/>
                <w:sz w:val="18"/>
                <w:szCs w:val="18"/>
                <w:lang w:eastAsia="nb-NO"/>
              </w:rPr>
              <w:t xml:space="preserve"> </w:t>
            </w:r>
            <w:proofErr w:type="spellStart"/>
            <w:r w:rsidRPr="00B573A1">
              <w:rPr>
                <w:rFonts w:ascii="Calibri" w:eastAsia="Times New Roman" w:hAnsi="Calibri" w:cs="Calibri"/>
                <w:color w:val="000000"/>
                <w:sz w:val="18"/>
                <w:szCs w:val="18"/>
                <w:lang w:eastAsia="nb-NO"/>
              </w:rPr>
              <w:t>eczema</w:t>
            </w:r>
            <w:proofErr w:type="spellEnd"/>
          </w:p>
        </w:tc>
        <w:tc>
          <w:tcPr>
            <w:tcW w:w="1530" w:type="dxa"/>
            <w:tcBorders>
              <w:top w:val="nil"/>
              <w:left w:val="nil"/>
              <w:bottom w:val="nil"/>
              <w:right w:val="nil"/>
            </w:tcBorders>
            <w:shd w:val="clear" w:color="auto" w:fill="auto"/>
            <w:noWrap/>
            <w:vAlign w:val="bottom"/>
            <w:hideMark/>
          </w:tcPr>
          <w:p w14:paraId="3F4F4141"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0,77</w:t>
            </w:r>
          </w:p>
        </w:tc>
        <w:tc>
          <w:tcPr>
            <w:tcW w:w="1597" w:type="dxa"/>
            <w:tcBorders>
              <w:top w:val="nil"/>
              <w:left w:val="nil"/>
              <w:bottom w:val="nil"/>
              <w:right w:val="nil"/>
            </w:tcBorders>
            <w:shd w:val="clear" w:color="auto" w:fill="auto"/>
            <w:noWrap/>
            <w:vAlign w:val="bottom"/>
            <w:hideMark/>
          </w:tcPr>
          <w:p w14:paraId="5E872790"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0,13</w:t>
            </w:r>
          </w:p>
        </w:tc>
        <w:tc>
          <w:tcPr>
            <w:tcW w:w="2029" w:type="dxa"/>
            <w:tcBorders>
              <w:top w:val="nil"/>
              <w:left w:val="nil"/>
              <w:bottom w:val="nil"/>
              <w:right w:val="nil"/>
            </w:tcBorders>
            <w:shd w:val="clear" w:color="auto" w:fill="auto"/>
            <w:noWrap/>
            <w:vAlign w:val="bottom"/>
            <w:hideMark/>
          </w:tcPr>
          <w:p w14:paraId="0205AE10"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0,55-1,08</w:t>
            </w:r>
          </w:p>
        </w:tc>
        <w:tc>
          <w:tcPr>
            <w:tcW w:w="1896" w:type="dxa"/>
            <w:tcBorders>
              <w:top w:val="nil"/>
              <w:left w:val="nil"/>
              <w:bottom w:val="nil"/>
              <w:right w:val="nil"/>
            </w:tcBorders>
            <w:shd w:val="clear" w:color="auto" w:fill="auto"/>
            <w:noWrap/>
            <w:vAlign w:val="bottom"/>
            <w:hideMark/>
          </w:tcPr>
          <w:p w14:paraId="2EF33AC2"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0,126</w:t>
            </w:r>
          </w:p>
        </w:tc>
      </w:tr>
      <w:tr w:rsidR="00B573A1" w:rsidRPr="00B573A1" w14:paraId="443B8BB2" w14:textId="77777777" w:rsidTr="00B573A1">
        <w:trPr>
          <w:trHeight w:val="290"/>
        </w:trPr>
        <w:tc>
          <w:tcPr>
            <w:tcW w:w="2448" w:type="dxa"/>
            <w:tcBorders>
              <w:top w:val="nil"/>
              <w:left w:val="nil"/>
              <w:bottom w:val="nil"/>
              <w:right w:val="nil"/>
            </w:tcBorders>
            <w:shd w:val="clear" w:color="auto" w:fill="auto"/>
            <w:noWrap/>
            <w:vAlign w:val="bottom"/>
            <w:hideMark/>
          </w:tcPr>
          <w:p w14:paraId="674030EF"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Urticaria</w:t>
            </w:r>
          </w:p>
        </w:tc>
        <w:tc>
          <w:tcPr>
            <w:tcW w:w="1530" w:type="dxa"/>
            <w:tcBorders>
              <w:top w:val="nil"/>
              <w:left w:val="nil"/>
              <w:bottom w:val="nil"/>
              <w:right w:val="nil"/>
            </w:tcBorders>
            <w:shd w:val="clear" w:color="auto" w:fill="auto"/>
            <w:noWrap/>
            <w:vAlign w:val="bottom"/>
            <w:hideMark/>
          </w:tcPr>
          <w:p w14:paraId="24A238C9"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0,62</w:t>
            </w:r>
          </w:p>
        </w:tc>
        <w:tc>
          <w:tcPr>
            <w:tcW w:w="1597" w:type="dxa"/>
            <w:tcBorders>
              <w:top w:val="nil"/>
              <w:left w:val="nil"/>
              <w:bottom w:val="nil"/>
              <w:right w:val="nil"/>
            </w:tcBorders>
            <w:shd w:val="clear" w:color="auto" w:fill="auto"/>
            <w:noWrap/>
            <w:vAlign w:val="bottom"/>
            <w:hideMark/>
          </w:tcPr>
          <w:p w14:paraId="7E694970"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0,24</w:t>
            </w:r>
          </w:p>
        </w:tc>
        <w:tc>
          <w:tcPr>
            <w:tcW w:w="2029" w:type="dxa"/>
            <w:tcBorders>
              <w:top w:val="nil"/>
              <w:left w:val="nil"/>
              <w:bottom w:val="nil"/>
              <w:right w:val="nil"/>
            </w:tcBorders>
            <w:shd w:val="clear" w:color="auto" w:fill="auto"/>
            <w:noWrap/>
            <w:vAlign w:val="bottom"/>
            <w:hideMark/>
          </w:tcPr>
          <w:p w14:paraId="28334666"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0,29-1,34</w:t>
            </w:r>
          </w:p>
        </w:tc>
        <w:tc>
          <w:tcPr>
            <w:tcW w:w="1896" w:type="dxa"/>
            <w:tcBorders>
              <w:top w:val="nil"/>
              <w:left w:val="nil"/>
              <w:bottom w:val="nil"/>
              <w:right w:val="nil"/>
            </w:tcBorders>
            <w:shd w:val="clear" w:color="auto" w:fill="auto"/>
            <w:noWrap/>
            <w:vAlign w:val="bottom"/>
            <w:hideMark/>
          </w:tcPr>
          <w:p w14:paraId="52208282"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0,226</w:t>
            </w:r>
          </w:p>
        </w:tc>
      </w:tr>
      <w:tr w:rsidR="00B573A1" w:rsidRPr="00B573A1" w14:paraId="771109F4" w14:textId="77777777" w:rsidTr="00B573A1">
        <w:trPr>
          <w:trHeight w:val="290"/>
        </w:trPr>
        <w:tc>
          <w:tcPr>
            <w:tcW w:w="2448" w:type="dxa"/>
            <w:tcBorders>
              <w:top w:val="nil"/>
              <w:left w:val="nil"/>
              <w:bottom w:val="nil"/>
              <w:right w:val="nil"/>
            </w:tcBorders>
            <w:shd w:val="clear" w:color="auto" w:fill="auto"/>
            <w:noWrap/>
            <w:vAlign w:val="bottom"/>
            <w:hideMark/>
          </w:tcPr>
          <w:p w14:paraId="3B6AF6AB"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Psoriasis</w:t>
            </w:r>
          </w:p>
        </w:tc>
        <w:tc>
          <w:tcPr>
            <w:tcW w:w="1530" w:type="dxa"/>
            <w:tcBorders>
              <w:top w:val="nil"/>
              <w:left w:val="nil"/>
              <w:bottom w:val="nil"/>
              <w:right w:val="nil"/>
            </w:tcBorders>
            <w:shd w:val="clear" w:color="auto" w:fill="auto"/>
            <w:noWrap/>
            <w:vAlign w:val="bottom"/>
            <w:hideMark/>
          </w:tcPr>
          <w:p w14:paraId="1185D125"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1,38</w:t>
            </w:r>
          </w:p>
        </w:tc>
        <w:tc>
          <w:tcPr>
            <w:tcW w:w="1597" w:type="dxa"/>
            <w:tcBorders>
              <w:top w:val="nil"/>
              <w:left w:val="nil"/>
              <w:bottom w:val="nil"/>
              <w:right w:val="nil"/>
            </w:tcBorders>
            <w:shd w:val="clear" w:color="auto" w:fill="auto"/>
            <w:noWrap/>
            <w:vAlign w:val="bottom"/>
            <w:hideMark/>
          </w:tcPr>
          <w:p w14:paraId="55B535CF"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0,34</w:t>
            </w:r>
          </w:p>
        </w:tc>
        <w:tc>
          <w:tcPr>
            <w:tcW w:w="2029" w:type="dxa"/>
            <w:tcBorders>
              <w:top w:val="nil"/>
              <w:left w:val="nil"/>
              <w:bottom w:val="nil"/>
              <w:right w:val="nil"/>
            </w:tcBorders>
            <w:shd w:val="clear" w:color="auto" w:fill="auto"/>
            <w:noWrap/>
            <w:vAlign w:val="bottom"/>
            <w:hideMark/>
          </w:tcPr>
          <w:p w14:paraId="23DE16F9"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0,85-2,24</w:t>
            </w:r>
          </w:p>
        </w:tc>
        <w:tc>
          <w:tcPr>
            <w:tcW w:w="1896" w:type="dxa"/>
            <w:tcBorders>
              <w:top w:val="nil"/>
              <w:left w:val="nil"/>
              <w:bottom w:val="nil"/>
              <w:right w:val="nil"/>
            </w:tcBorders>
            <w:shd w:val="clear" w:color="auto" w:fill="auto"/>
            <w:noWrap/>
            <w:vAlign w:val="bottom"/>
            <w:hideMark/>
          </w:tcPr>
          <w:p w14:paraId="1A2420F5"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0,195</w:t>
            </w:r>
          </w:p>
        </w:tc>
      </w:tr>
      <w:tr w:rsidR="00B573A1" w:rsidRPr="00B573A1" w14:paraId="43F7948C" w14:textId="77777777" w:rsidTr="00B573A1">
        <w:trPr>
          <w:trHeight w:val="290"/>
        </w:trPr>
        <w:tc>
          <w:tcPr>
            <w:tcW w:w="2448" w:type="dxa"/>
            <w:tcBorders>
              <w:top w:val="nil"/>
              <w:left w:val="nil"/>
              <w:bottom w:val="nil"/>
              <w:right w:val="nil"/>
            </w:tcBorders>
            <w:shd w:val="clear" w:color="auto" w:fill="auto"/>
            <w:noWrap/>
            <w:vAlign w:val="bottom"/>
            <w:hideMark/>
          </w:tcPr>
          <w:p w14:paraId="63B7C342"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lastRenderedPageBreak/>
              <w:t>CD/UC</w:t>
            </w:r>
          </w:p>
        </w:tc>
        <w:tc>
          <w:tcPr>
            <w:tcW w:w="1530" w:type="dxa"/>
            <w:tcBorders>
              <w:top w:val="nil"/>
              <w:left w:val="nil"/>
              <w:bottom w:val="nil"/>
              <w:right w:val="nil"/>
            </w:tcBorders>
            <w:shd w:val="clear" w:color="auto" w:fill="auto"/>
            <w:noWrap/>
            <w:vAlign w:val="bottom"/>
            <w:hideMark/>
          </w:tcPr>
          <w:p w14:paraId="1BCAB14A"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0,62</w:t>
            </w:r>
          </w:p>
        </w:tc>
        <w:tc>
          <w:tcPr>
            <w:tcW w:w="1597" w:type="dxa"/>
            <w:tcBorders>
              <w:top w:val="nil"/>
              <w:left w:val="nil"/>
              <w:bottom w:val="nil"/>
              <w:right w:val="nil"/>
            </w:tcBorders>
            <w:shd w:val="clear" w:color="auto" w:fill="auto"/>
            <w:noWrap/>
            <w:vAlign w:val="bottom"/>
            <w:hideMark/>
          </w:tcPr>
          <w:p w14:paraId="4A003674"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0,28</w:t>
            </w:r>
          </w:p>
        </w:tc>
        <w:tc>
          <w:tcPr>
            <w:tcW w:w="2029" w:type="dxa"/>
            <w:tcBorders>
              <w:top w:val="nil"/>
              <w:left w:val="nil"/>
              <w:bottom w:val="nil"/>
              <w:right w:val="nil"/>
            </w:tcBorders>
            <w:shd w:val="clear" w:color="auto" w:fill="auto"/>
            <w:noWrap/>
            <w:vAlign w:val="bottom"/>
            <w:hideMark/>
          </w:tcPr>
          <w:p w14:paraId="0535E06D"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0,26-1,49</w:t>
            </w:r>
          </w:p>
        </w:tc>
        <w:tc>
          <w:tcPr>
            <w:tcW w:w="1896" w:type="dxa"/>
            <w:tcBorders>
              <w:top w:val="nil"/>
              <w:left w:val="nil"/>
              <w:bottom w:val="nil"/>
              <w:right w:val="nil"/>
            </w:tcBorders>
            <w:shd w:val="clear" w:color="auto" w:fill="auto"/>
            <w:noWrap/>
            <w:vAlign w:val="bottom"/>
            <w:hideMark/>
          </w:tcPr>
          <w:p w14:paraId="7EEF78BB"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0,282</w:t>
            </w:r>
          </w:p>
        </w:tc>
      </w:tr>
      <w:tr w:rsidR="00B573A1" w:rsidRPr="00B573A1" w14:paraId="49B318CD" w14:textId="77777777" w:rsidTr="00B573A1">
        <w:trPr>
          <w:trHeight w:val="290"/>
        </w:trPr>
        <w:tc>
          <w:tcPr>
            <w:tcW w:w="2448" w:type="dxa"/>
            <w:tcBorders>
              <w:top w:val="nil"/>
              <w:left w:val="nil"/>
              <w:bottom w:val="nil"/>
              <w:right w:val="nil"/>
            </w:tcBorders>
            <w:shd w:val="clear" w:color="auto" w:fill="auto"/>
            <w:noWrap/>
            <w:vAlign w:val="bottom"/>
            <w:hideMark/>
          </w:tcPr>
          <w:p w14:paraId="0C0A8705"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RA/AS</w:t>
            </w:r>
          </w:p>
        </w:tc>
        <w:tc>
          <w:tcPr>
            <w:tcW w:w="1530" w:type="dxa"/>
            <w:tcBorders>
              <w:top w:val="nil"/>
              <w:left w:val="nil"/>
              <w:bottom w:val="nil"/>
              <w:right w:val="nil"/>
            </w:tcBorders>
            <w:shd w:val="clear" w:color="auto" w:fill="auto"/>
            <w:noWrap/>
            <w:vAlign w:val="bottom"/>
            <w:hideMark/>
          </w:tcPr>
          <w:p w14:paraId="0AEA7B39"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1,26</w:t>
            </w:r>
          </w:p>
        </w:tc>
        <w:tc>
          <w:tcPr>
            <w:tcW w:w="1597" w:type="dxa"/>
            <w:tcBorders>
              <w:top w:val="nil"/>
              <w:left w:val="nil"/>
              <w:bottom w:val="nil"/>
              <w:right w:val="nil"/>
            </w:tcBorders>
            <w:shd w:val="clear" w:color="auto" w:fill="auto"/>
            <w:noWrap/>
            <w:vAlign w:val="bottom"/>
            <w:hideMark/>
          </w:tcPr>
          <w:p w14:paraId="6085FA38"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0,50</w:t>
            </w:r>
          </w:p>
        </w:tc>
        <w:tc>
          <w:tcPr>
            <w:tcW w:w="2029" w:type="dxa"/>
            <w:tcBorders>
              <w:top w:val="nil"/>
              <w:left w:val="nil"/>
              <w:bottom w:val="nil"/>
              <w:right w:val="nil"/>
            </w:tcBorders>
            <w:shd w:val="clear" w:color="auto" w:fill="auto"/>
            <w:noWrap/>
            <w:vAlign w:val="bottom"/>
            <w:hideMark/>
          </w:tcPr>
          <w:p w14:paraId="0EDD1F3F"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0,58-2,74</w:t>
            </w:r>
          </w:p>
        </w:tc>
        <w:tc>
          <w:tcPr>
            <w:tcW w:w="1896" w:type="dxa"/>
            <w:tcBorders>
              <w:top w:val="nil"/>
              <w:left w:val="nil"/>
              <w:bottom w:val="nil"/>
              <w:right w:val="nil"/>
            </w:tcBorders>
            <w:shd w:val="clear" w:color="auto" w:fill="auto"/>
            <w:noWrap/>
            <w:vAlign w:val="bottom"/>
            <w:hideMark/>
          </w:tcPr>
          <w:p w14:paraId="540472C0" w14:textId="77777777" w:rsidR="00B573A1" w:rsidRPr="00B573A1" w:rsidRDefault="00B573A1" w:rsidP="00B573A1">
            <w:pPr>
              <w:spacing w:after="0" w:line="240" w:lineRule="auto"/>
              <w:jc w:val="center"/>
              <w:rPr>
                <w:rFonts w:ascii="Calibri" w:eastAsia="Times New Roman" w:hAnsi="Calibri" w:cs="Calibri"/>
                <w:sz w:val="18"/>
                <w:szCs w:val="18"/>
                <w:lang w:eastAsia="nb-NO"/>
              </w:rPr>
            </w:pPr>
            <w:r w:rsidRPr="00B573A1">
              <w:rPr>
                <w:rFonts w:ascii="Calibri" w:eastAsia="Times New Roman" w:hAnsi="Calibri" w:cs="Calibri"/>
                <w:sz w:val="18"/>
                <w:szCs w:val="18"/>
                <w:lang w:eastAsia="nb-NO"/>
              </w:rPr>
              <w:t>0,554</w:t>
            </w:r>
          </w:p>
        </w:tc>
      </w:tr>
      <w:tr w:rsidR="00B573A1" w:rsidRPr="00B573A1" w14:paraId="2D47713D" w14:textId="77777777" w:rsidTr="00B573A1">
        <w:trPr>
          <w:trHeight w:val="290"/>
        </w:trPr>
        <w:tc>
          <w:tcPr>
            <w:tcW w:w="2448" w:type="dxa"/>
            <w:tcBorders>
              <w:top w:val="nil"/>
              <w:left w:val="nil"/>
              <w:bottom w:val="single" w:sz="4" w:space="0" w:color="auto"/>
              <w:right w:val="nil"/>
            </w:tcBorders>
            <w:shd w:val="clear" w:color="auto" w:fill="auto"/>
            <w:noWrap/>
            <w:vAlign w:val="bottom"/>
            <w:hideMark/>
          </w:tcPr>
          <w:p w14:paraId="76CB3D45" w14:textId="77777777" w:rsidR="00B573A1" w:rsidRPr="00B573A1" w:rsidRDefault="00B573A1" w:rsidP="00B573A1">
            <w:pPr>
              <w:spacing w:after="0" w:line="240" w:lineRule="auto"/>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Diabetes Type 1</w:t>
            </w:r>
          </w:p>
        </w:tc>
        <w:tc>
          <w:tcPr>
            <w:tcW w:w="1530" w:type="dxa"/>
            <w:tcBorders>
              <w:top w:val="nil"/>
              <w:left w:val="nil"/>
              <w:bottom w:val="single" w:sz="4" w:space="0" w:color="auto"/>
              <w:right w:val="nil"/>
            </w:tcBorders>
            <w:shd w:val="clear" w:color="auto" w:fill="auto"/>
            <w:noWrap/>
            <w:vAlign w:val="center"/>
            <w:hideMark/>
          </w:tcPr>
          <w:p w14:paraId="6DFA873C"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1,58</w:t>
            </w:r>
          </w:p>
        </w:tc>
        <w:tc>
          <w:tcPr>
            <w:tcW w:w="1597" w:type="dxa"/>
            <w:tcBorders>
              <w:top w:val="nil"/>
              <w:left w:val="nil"/>
              <w:bottom w:val="single" w:sz="4" w:space="0" w:color="auto"/>
              <w:right w:val="nil"/>
            </w:tcBorders>
            <w:shd w:val="clear" w:color="auto" w:fill="auto"/>
            <w:noWrap/>
            <w:vAlign w:val="center"/>
            <w:hideMark/>
          </w:tcPr>
          <w:p w14:paraId="3F22FCB6"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0,69</w:t>
            </w:r>
          </w:p>
        </w:tc>
        <w:tc>
          <w:tcPr>
            <w:tcW w:w="2029" w:type="dxa"/>
            <w:tcBorders>
              <w:top w:val="nil"/>
              <w:left w:val="nil"/>
              <w:bottom w:val="single" w:sz="4" w:space="0" w:color="auto"/>
              <w:right w:val="nil"/>
            </w:tcBorders>
            <w:shd w:val="clear" w:color="auto" w:fill="auto"/>
            <w:noWrap/>
            <w:vAlign w:val="center"/>
            <w:hideMark/>
          </w:tcPr>
          <w:p w14:paraId="3C45ABF5"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0,67-3,72</w:t>
            </w:r>
          </w:p>
        </w:tc>
        <w:tc>
          <w:tcPr>
            <w:tcW w:w="1896" w:type="dxa"/>
            <w:tcBorders>
              <w:top w:val="nil"/>
              <w:left w:val="nil"/>
              <w:bottom w:val="single" w:sz="4" w:space="0" w:color="auto"/>
              <w:right w:val="nil"/>
            </w:tcBorders>
            <w:shd w:val="clear" w:color="auto" w:fill="auto"/>
            <w:noWrap/>
            <w:vAlign w:val="center"/>
            <w:hideMark/>
          </w:tcPr>
          <w:p w14:paraId="57E2A7AD" w14:textId="77777777" w:rsidR="00B573A1" w:rsidRPr="00B573A1" w:rsidRDefault="00B573A1" w:rsidP="00B573A1">
            <w:pPr>
              <w:spacing w:after="0" w:line="240" w:lineRule="auto"/>
              <w:jc w:val="center"/>
              <w:rPr>
                <w:rFonts w:ascii="Calibri" w:eastAsia="Times New Roman" w:hAnsi="Calibri" w:cs="Calibri"/>
                <w:color w:val="000000"/>
                <w:sz w:val="18"/>
                <w:szCs w:val="18"/>
                <w:lang w:eastAsia="nb-NO"/>
              </w:rPr>
            </w:pPr>
            <w:r w:rsidRPr="00B573A1">
              <w:rPr>
                <w:rFonts w:ascii="Calibri" w:eastAsia="Times New Roman" w:hAnsi="Calibri" w:cs="Calibri"/>
                <w:color w:val="000000"/>
                <w:sz w:val="18"/>
                <w:szCs w:val="18"/>
                <w:lang w:eastAsia="nb-NO"/>
              </w:rPr>
              <w:t>0,291</w:t>
            </w:r>
          </w:p>
        </w:tc>
      </w:tr>
    </w:tbl>
    <w:p w14:paraId="71DBF3BB" w14:textId="77777777" w:rsidR="00595EE0" w:rsidRPr="00B056EF" w:rsidRDefault="00595EE0" w:rsidP="00217ACA">
      <w:pPr>
        <w:spacing w:line="480" w:lineRule="auto"/>
        <w:rPr>
          <w:lang w:val="en-US"/>
        </w:rPr>
      </w:pPr>
    </w:p>
    <w:p w14:paraId="32FD557F" w14:textId="5CB55088" w:rsidR="00A52CA0" w:rsidRPr="00B056EF" w:rsidRDefault="00FA4845" w:rsidP="00945108">
      <w:pPr>
        <w:pStyle w:val="Heading1"/>
        <w:spacing w:line="480" w:lineRule="auto"/>
        <w:rPr>
          <w:lang w:val="da-DK"/>
        </w:rPr>
      </w:pPr>
      <w:r w:rsidRPr="00B056EF">
        <w:rPr>
          <w:lang w:val="da-DK"/>
        </w:rPr>
        <w:t>References</w:t>
      </w:r>
    </w:p>
    <w:p w14:paraId="2E931C04" w14:textId="77777777" w:rsidR="0015689A" w:rsidRPr="00B056EF" w:rsidRDefault="00A52CA0" w:rsidP="00217ACA">
      <w:pPr>
        <w:pStyle w:val="EndNoteBibliography"/>
        <w:spacing w:after="0" w:line="480" w:lineRule="auto"/>
      </w:pPr>
      <w:r w:rsidRPr="00B056EF">
        <w:fldChar w:fldCharType="begin"/>
      </w:r>
      <w:r w:rsidRPr="00B056EF">
        <w:rPr>
          <w:lang w:val="da-DK"/>
        </w:rPr>
        <w:instrText xml:space="preserve"> ADDIN EN.REFLIST </w:instrText>
      </w:r>
      <w:r w:rsidRPr="00B056EF">
        <w:fldChar w:fldCharType="separate"/>
      </w:r>
      <w:r w:rsidR="0015689A" w:rsidRPr="00B056EF">
        <w:rPr>
          <w:lang w:val="da-DK"/>
        </w:rPr>
        <w:t>1.</w:t>
      </w:r>
      <w:r w:rsidR="0015689A" w:rsidRPr="00B056EF">
        <w:rPr>
          <w:lang w:val="da-DK"/>
        </w:rPr>
        <w:tab/>
        <w:t xml:space="preserve">Kessler RC, Adler L, Ames M, et al. </w:t>
      </w:r>
      <w:r w:rsidR="0015689A" w:rsidRPr="00B056EF">
        <w:t xml:space="preserve">The World Health Organization adult ADHD self-report scale (ASRS): a short screening scale for use in the general population. </w:t>
      </w:r>
      <w:r w:rsidR="0015689A" w:rsidRPr="00B056EF">
        <w:rPr>
          <w:i/>
        </w:rPr>
        <w:t>Psychol Med</w:t>
      </w:r>
      <w:r w:rsidR="0015689A" w:rsidRPr="00B056EF">
        <w:t>. Feb 2005;35(2):245-256. doi:10.1017/S0033291704002892</w:t>
      </w:r>
    </w:p>
    <w:p w14:paraId="7809AFCE" w14:textId="77777777" w:rsidR="0015689A" w:rsidRPr="00B056EF" w:rsidRDefault="0015689A" w:rsidP="00217ACA">
      <w:pPr>
        <w:pStyle w:val="EndNoteBibliography"/>
        <w:spacing w:line="480" w:lineRule="auto"/>
      </w:pPr>
      <w:r w:rsidRPr="00B056EF">
        <w:t>2.</w:t>
      </w:r>
      <w:r w:rsidRPr="00B056EF">
        <w:tab/>
        <w:t xml:space="preserve">Textor J, van der Zander B, Gilthorpe MS, Liśkiewicz M, Ellison GT. Robust causal inference using directed acyclic graphs: the R package ‘dagitty’. </w:t>
      </w:r>
      <w:r w:rsidRPr="00B056EF">
        <w:rPr>
          <w:i/>
        </w:rPr>
        <w:t>Int J Epidemiol</w:t>
      </w:r>
      <w:r w:rsidRPr="00B056EF">
        <w:t>. 2017;45(6):1887-1894. doi:10.1093/ije/dyw341</w:t>
      </w:r>
    </w:p>
    <w:p w14:paraId="7299A2B9" w14:textId="7ECF76B3" w:rsidR="00FC1D1A" w:rsidRPr="00F152B3" w:rsidRDefault="00A52CA0" w:rsidP="00217ACA">
      <w:pPr>
        <w:spacing w:line="480" w:lineRule="auto"/>
        <w:rPr>
          <w:lang w:val="en-US"/>
        </w:rPr>
      </w:pPr>
      <w:r w:rsidRPr="00B056EF">
        <w:rPr>
          <w:lang w:val="en-US"/>
        </w:rPr>
        <w:fldChar w:fldCharType="end"/>
      </w:r>
    </w:p>
    <w:sectPr w:rsidR="00FC1D1A" w:rsidRPr="00F152B3" w:rsidSect="003A43A7">
      <w:pgSz w:w="11906" w:h="16838"/>
      <w:pgMar w:top="1418" w:right="1418" w:bottom="1418" w:left="1418" w:header="709" w:footer="709"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Kjersti Mæhlum Walle" w:date="2025-03-13T16:01:00Z" w:initials="KW">
    <w:p w14:paraId="76312076" w14:textId="4448F13F" w:rsidR="00845812" w:rsidRDefault="00845812" w:rsidP="00845812">
      <w:pPr>
        <w:pStyle w:val="CommentText"/>
      </w:pPr>
      <w:r>
        <w:rPr>
          <w:rStyle w:val="CommentReference"/>
        </w:rPr>
        <w:annotationRef/>
      </w:r>
      <w:r>
        <w:t>Må fortsatt fikse noen takk I n-kollonnen som ikke kommer over riktig, og legge til legend/note  under tabellen. Kanskje også gi nytt navn til tabellen.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631207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23DBD93" w16cex:dateUtc="2025-03-13T15: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6312076" w16cid:durableId="023DBD9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75C60" w14:textId="77777777" w:rsidR="00F41400" w:rsidRDefault="00F41400" w:rsidP="00DD25C8">
      <w:pPr>
        <w:spacing w:after="0" w:line="240" w:lineRule="auto"/>
      </w:pPr>
      <w:r>
        <w:separator/>
      </w:r>
    </w:p>
  </w:endnote>
  <w:endnote w:type="continuationSeparator" w:id="0">
    <w:p w14:paraId="10EEA989" w14:textId="77777777" w:rsidR="00F41400" w:rsidRDefault="00F41400" w:rsidP="00DD2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228616"/>
      <w:docPartObj>
        <w:docPartGallery w:val="Page Numbers (Bottom of Page)"/>
        <w:docPartUnique/>
      </w:docPartObj>
    </w:sdtPr>
    <w:sdtEndPr/>
    <w:sdtContent>
      <w:p w14:paraId="1E9B365B" w14:textId="6DDE2757" w:rsidR="00DD25C8" w:rsidRDefault="00DD25C8">
        <w:pPr>
          <w:pStyle w:val="Footer"/>
          <w:jc w:val="center"/>
        </w:pPr>
        <w:r>
          <w:fldChar w:fldCharType="begin"/>
        </w:r>
        <w:r>
          <w:instrText>PAGE   \* MERGEFORMAT</w:instrText>
        </w:r>
        <w:r>
          <w:fldChar w:fldCharType="separate"/>
        </w:r>
        <w:r>
          <w:t>2</w:t>
        </w:r>
        <w:r>
          <w:fldChar w:fldCharType="end"/>
        </w:r>
      </w:p>
    </w:sdtContent>
  </w:sdt>
  <w:p w14:paraId="55C9BAC6" w14:textId="77777777" w:rsidR="00DD25C8" w:rsidRDefault="00DD25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3890B" w14:textId="77777777" w:rsidR="00F41400" w:rsidRDefault="00F41400" w:rsidP="00DD25C8">
      <w:pPr>
        <w:spacing w:after="0" w:line="240" w:lineRule="auto"/>
      </w:pPr>
      <w:r>
        <w:separator/>
      </w:r>
    </w:p>
  </w:footnote>
  <w:footnote w:type="continuationSeparator" w:id="0">
    <w:p w14:paraId="7319D475" w14:textId="77777777" w:rsidR="00F41400" w:rsidRDefault="00F41400" w:rsidP="00DD25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46EEB"/>
    <w:multiLevelType w:val="hybridMultilevel"/>
    <w:tmpl w:val="D7FC76F4"/>
    <w:lvl w:ilvl="0" w:tplc="03BEEE8C">
      <w:start w:val="1"/>
      <w:numFmt w:val="bullet"/>
      <w:lvlText w:val="•"/>
      <w:lvlJc w:val="left"/>
      <w:pPr>
        <w:tabs>
          <w:tab w:val="num" w:pos="720"/>
        </w:tabs>
        <w:ind w:left="720" w:hanging="360"/>
      </w:pPr>
      <w:rPr>
        <w:rFonts w:ascii="Arial" w:hAnsi="Arial" w:hint="default"/>
      </w:rPr>
    </w:lvl>
    <w:lvl w:ilvl="1" w:tplc="0E90FBD6" w:tentative="1">
      <w:start w:val="1"/>
      <w:numFmt w:val="bullet"/>
      <w:lvlText w:val="•"/>
      <w:lvlJc w:val="left"/>
      <w:pPr>
        <w:tabs>
          <w:tab w:val="num" w:pos="1440"/>
        </w:tabs>
        <w:ind w:left="1440" w:hanging="360"/>
      </w:pPr>
      <w:rPr>
        <w:rFonts w:ascii="Arial" w:hAnsi="Arial" w:hint="default"/>
      </w:rPr>
    </w:lvl>
    <w:lvl w:ilvl="2" w:tplc="CFFA3564" w:tentative="1">
      <w:start w:val="1"/>
      <w:numFmt w:val="bullet"/>
      <w:lvlText w:val="•"/>
      <w:lvlJc w:val="left"/>
      <w:pPr>
        <w:tabs>
          <w:tab w:val="num" w:pos="2160"/>
        </w:tabs>
        <w:ind w:left="2160" w:hanging="360"/>
      </w:pPr>
      <w:rPr>
        <w:rFonts w:ascii="Arial" w:hAnsi="Arial" w:hint="default"/>
      </w:rPr>
    </w:lvl>
    <w:lvl w:ilvl="3" w:tplc="CE4CF094" w:tentative="1">
      <w:start w:val="1"/>
      <w:numFmt w:val="bullet"/>
      <w:lvlText w:val="•"/>
      <w:lvlJc w:val="left"/>
      <w:pPr>
        <w:tabs>
          <w:tab w:val="num" w:pos="2880"/>
        </w:tabs>
        <w:ind w:left="2880" w:hanging="360"/>
      </w:pPr>
      <w:rPr>
        <w:rFonts w:ascii="Arial" w:hAnsi="Arial" w:hint="default"/>
      </w:rPr>
    </w:lvl>
    <w:lvl w:ilvl="4" w:tplc="1CFC4AE6" w:tentative="1">
      <w:start w:val="1"/>
      <w:numFmt w:val="bullet"/>
      <w:lvlText w:val="•"/>
      <w:lvlJc w:val="left"/>
      <w:pPr>
        <w:tabs>
          <w:tab w:val="num" w:pos="3600"/>
        </w:tabs>
        <w:ind w:left="3600" w:hanging="360"/>
      </w:pPr>
      <w:rPr>
        <w:rFonts w:ascii="Arial" w:hAnsi="Arial" w:hint="default"/>
      </w:rPr>
    </w:lvl>
    <w:lvl w:ilvl="5" w:tplc="C5D2807E" w:tentative="1">
      <w:start w:val="1"/>
      <w:numFmt w:val="bullet"/>
      <w:lvlText w:val="•"/>
      <w:lvlJc w:val="left"/>
      <w:pPr>
        <w:tabs>
          <w:tab w:val="num" w:pos="4320"/>
        </w:tabs>
        <w:ind w:left="4320" w:hanging="360"/>
      </w:pPr>
      <w:rPr>
        <w:rFonts w:ascii="Arial" w:hAnsi="Arial" w:hint="default"/>
      </w:rPr>
    </w:lvl>
    <w:lvl w:ilvl="6" w:tplc="06F2B328" w:tentative="1">
      <w:start w:val="1"/>
      <w:numFmt w:val="bullet"/>
      <w:lvlText w:val="•"/>
      <w:lvlJc w:val="left"/>
      <w:pPr>
        <w:tabs>
          <w:tab w:val="num" w:pos="5040"/>
        </w:tabs>
        <w:ind w:left="5040" w:hanging="360"/>
      </w:pPr>
      <w:rPr>
        <w:rFonts w:ascii="Arial" w:hAnsi="Arial" w:hint="default"/>
      </w:rPr>
    </w:lvl>
    <w:lvl w:ilvl="7" w:tplc="9C6E9126" w:tentative="1">
      <w:start w:val="1"/>
      <w:numFmt w:val="bullet"/>
      <w:lvlText w:val="•"/>
      <w:lvlJc w:val="left"/>
      <w:pPr>
        <w:tabs>
          <w:tab w:val="num" w:pos="5760"/>
        </w:tabs>
        <w:ind w:left="5760" w:hanging="360"/>
      </w:pPr>
      <w:rPr>
        <w:rFonts w:ascii="Arial" w:hAnsi="Arial" w:hint="default"/>
      </w:rPr>
    </w:lvl>
    <w:lvl w:ilvl="8" w:tplc="087CFE4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FD30EC4"/>
    <w:multiLevelType w:val="hybridMultilevel"/>
    <w:tmpl w:val="299211BE"/>
    <w:lvl w:ilvl="0" w:tplc="26B8A4F6">
      <w:start w:val="1"/>
      <w:numFmt w:val="bullet"/>
      <w:lvlText w:val="•"/>
      <w:lvlJc w:val="left"/>
      <w:pPr>
        <w:tabs>
          <w:tab w:val="num" w:pos="720"/>
        </w:tabs>
        <w:ind w:left="720" w:hanging="360"/>
      </w:pPr>
      <w:rPr>
        <w:rFonts w:ascii="Times New Roman" w:hAnsi="Times New Roman" w:hint="default"/>
      </w:rPr>
    </w:lvl>
    <w:lvl w:ilvl="1" w:tplc="06ECE0E6" w:tentative="1">
      <w:start w:val="1"/>
      <w:numFmt w:val="bullet"/>
      <w:lvlText w:val="•"/>
      <w:lvlJc w:val="left"/>
      <w:pPr>
        <w:tabs>
          <w:tab w:val="num" w:pos="1440"/>
        </w:tabs>
        <w:ind w:left="1440" w:hanging="360"/>
      </w:pPr>
      <w:rPr>
        <w:rFonts w:ascii="Times New Roman" w:hAnsi="Times New Roman" w:hint="default"/>
      </w:rPr>
    </w:lvl>
    <w:lvl w:ilvl="2" w:tplc="69F68D28" w:tentative="1">
      <w:start w:val="1"/>
      <w:numFmt w:val="bullet"/>
      <w:lvlText w:val="•"/>
      <w:lvlJc w:val="left"/>
      <w:pPr>
        <w:tabs>
          <w:tab w:val="num" w:pos="2160"/>
        </w:tabs>
        <w:ind w:left="2160" w:hanging="360"/>
      </w:pPr>
      <w:rPr>
        <w:rFonts w:ascii="Times New Roman" w:hAnsi="Times New Roman" w:hint="default"/>
      </w:rPr>
    </w:lvl>
    <w:lvl w:ilvl="3" w:tplc="D326F1DC" w:tentative="1">
      <w:start w:val="1"/>
      <w:numFmt w:val="bullet"/>
      <w:lvlText w:val="•"/>
      <w:lvlJc w:val="left"/>
      <w:pPr>
        <w:tabs>
          <w:tab w:val="num" w:pos="2880"/>
        </w:tabs>
        <w:ind w:left="2880" w:hanging="360"/>
      </w:pPr>
      <w:rPr>
        <w:rFonts w:ascii="Times New Roman" w:hAnsi="Times New Roman" w:hint="default"/>
      </w:rPr>
    </w:lvl>
    <w:lvl w:ilvl="4" w:tplc="15721C3C" w:tentative="1">
      <w:start w:val="1"/>
      <w:numFmt w:val="bullet"/>
      <w:lvlText w:val="•"/>
      <w:lvlJc w:val="left"/>
      <w:pPr>
        <w:tabs>
          <w:tab w:val="num" w:pos="3600"/>
        </w:tabs>
        <w:ind w:left="3600" w:hanging="360"/>
      </w:pPr>
      <w:rPr>
        <w:rFonts w:ascii="Times New Roman" w:hAnsi="Times New Roman" w:hint="default"/>
      </w:rPr>
    </w:lvl>
    <w:lvl w:ilvl="5" w:tplc="AC3C2436" w:tentative="1">
      <w:start w:val="1"/>
      <w:numFmt w:val="bullet"/>
      <w:lvlText w:val="•"/>
      <w:lvlJc w:val="left"/>
      <w:pPr>
        <w:tabs>
          <w:tab w:val="num" w:pos="4320"/>
        </w:tabs>
        <w:ind w:left="4320" w:hanging="360"/>
      </w:pPr>
      <w:rPr>
        <w:rFonts w:ascii="Times New Roman" w:hAnsi="Times New Roman" w:hint="default"/>
      </w:rPr>
    </w:lvl>
    <w:lvl w:ilvl="6" w:tplc="A860F996" w:tentative="1">
      <w:start w:val="1"/>
      <w:numFmt w:val="bullet"/>
      <w:lvlText w:val="•"/>
      <w:lvlJc w:val="left"/>
      <w:pPr>
        <w:tabs>
          <w:tab w:val="num" w:pos="5040"/>
        </w:tabs>
        <w:ind w:left="5040" w:hanging="360"/>
      </w:pPr>
      <w:rPr>
        <w:rFonts w:ascii="Times New Roman" w:hAnsi="Times New Roman" w:hint="default"/>
      </w:rPr>
    </w:lvl>
    <w:lvl w:ilvl="7" w:tplc="796EF2DA" w:tentative="1">
      <w:start w:val="1"/>
      <w:numFmt w:val="bullet"/>
      <w:lvlText w:val="•"/>
      <w:lvlJc w:val="left"/>
      <w:pPr>
        <w:tabs>
          <w:tab w:val="num" w:pos="5760"/>
        </w:tabs>
        <w:ind w:left="5760" w:hanging="360"/>
      </w:pPr>
      <w:rPr>
        <w:rFonts w:ascii="Times New Roman" w:hAnsi="Times New Roman" w:hint="default"/>
      </w:rPr>
    </w:lvl>
    <w:lvl w:ilvl="8" w:tplc="34FE459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20A45E69"/>
    <w:multiLevelType w:val="hybridMultilevel"/>
    <w:tmpl w:val="7B0CE6F8"/>
    <w:lvl w:ilvl="0" w:tplc="553E978A">
      <w:start w:val="1"/>
      <w:numFmt w:val="bullet"/>
      <w:lvlText w:val="A"/>
      <w:lvlJc w:val="left"/>
      <w:pPr>
        <w:tabs>
          <w:tab w:val="num" w:pos="720"/>
        </w:tabs>
        <w:ind w:left="720" w:hanging="360"/>
      </w:pPr>
      <w:rPr>
        <w:rFonts w:ascii="Calibri" w:hAnsi="Calibri" w:hint="default"/>
      </w:rPr>
    </w:lvl>
    <w:lvl w:ilvl="1" w:tplc="0408012E" w:tentative="1">
      <w:start w:val="1"/>
      <w:numFmt w:val="bullet"/>
      <w:lvlText w:val="A"/>
      <w:lvlJc w:val="left"/>
      <w:pPr>
        <w:tabs>
          <w:tab w:val="num" w:pos="1440"/>
        </w:tabs>
        <w:ind w:left="1440" w:hanging="360"/>
      </w:pPr>
      <w:rPr>
        <w:rFonts w:ascii="Calibri" w:hAnsi="Calibri" w:hint="default"/>
      </w:rPr>
    </w:lvl>
    <w:lvl w:ilvl="2" w:tplc="B5E6C3A4" w:tentative="1">
      <w:start w:val="1"/>
      <w:numFmt w:val="bullet"/>
      <w:lvlText w:val="A"/>
      <w:lvlJc w:val="left"/>
      <w:pPr>
        <w:tabs>
          <w:tab w:val="num" w:pos="2160"/>
        </w:tabs>
        <w:ind w:left="2160" w:hanging="360"/>
      </w:pPr>
      <w:rPr>
        <w:rFonts w:ascii="Calibri" w:hAnsi="Calibri" w:hint="default"/>
      </w:rPr>
    </w:lvl>
    <w:lvl w:ilvl="3" w:tplc="FB48A9DA" w:tentative="1">
      <w:start w:val="1"/>
      <w:numFmt w:val="bullet"/>
      <w:lvlText w:val="A"/>
      <w:lvlJc w:val="left"/>
      <w:pPr>
        <w:tabs>
          <w:tab w:val="num" w:pos="2880"/>
        </w:tabs>
        <w:ind w:left="2880" w:hanging="360"/>
      </w:pPr>
      <w:rPr>
        <w:rFonts w:ascii="Calibri" w:hAnsi="Calibri" w:hint="default"/>
      </w:rPr>
    </w:lvl>
    <w:lvl w:ilvl="4" w:tplc="9BA0D588" w:tentative="1">
      <w:start w:val="1"/>
      <w:numFmt w:val="bullet"/>
      <w:lvlText w:val="A"/>
      <w:lvlJc w:val="left"/>
      <w:pPr>
        <w:tabs>
          <w:tab w:val="num" w:pos="3600"/>
        </w:tabs>
        <w:ind w:left="3600" w:hanging="360"/>
      </w:pPr>
      <w:rPr>
        <w:rFonts w:ascii="Calibri" w:hAnsi="Calibri" w:hint="default"/>
      </w:rPr>
    </w:lvl>
    <w:lvl w:ilvl="5" w:tplc="734A4646" w:tentative="1">
      <w:start w:val="1"/>
      <w:numFmt w:val="bullet"/>
      <w:lvlText w:val="A"/>
      <w:lvlJc w:val="left"/>
      <w:pPr>
        <w:tabs>
          <w:tab w:val="num" w:pos="4320"/>
        </w:tabs>
        <w:ind w:left="4320" w:hanging="360"/>
      </w:pPr>
      <w:rPr>
        <w:rFonts w:ascii="Calibri" w:hAnsi="Calibri" w:hint="default"/>
      </w:rPr>
    </w:lvl>
    <w:lvl w:ilvl="6" w:tplc="5A42FA7A" w:tentative="1">
      <w:start w:val="1"/>
      <w:numFmt w:val="bullet"/>
      <w:lvlText w:val="A"/>
      <w:lvlJc w:val="left"/>
      <w:pPr>
        <w:tabs>
          <w:tab w:val="num" w:pos="5040"/>
        </w:tabs>
        <w:ind w:left="5040" w:hanging="360"/>
      </w:pPr>
      <w:rPr>
        <w:rFonts w:ascii="Calibri" w:hAnsi="Calibri" w:hint="default"/>
      </w:rPr>
    </w:lvl>
    <w:lvl w:ilvl="7" w:tplc="AFB411C2" w:tentative="1">
      <w:start w:val="1"/>
      <w:numFmt w:val="bullet"/>
      <w:lvlText w:val="A"/>
      <w:lvlJc w:val="left"/>
      <w:pPr>
        <w:tabs>
          <w:tab w:val="num" w:pos="5760"/>
        </w:tabs>
        <w:ind w:left="5760" w:hanging="360"/>
      </w:pPr>
      <w:rPr>
        <w:rFonts w:ascii="Calibri" w:hAnsi="Calibri" w:hint="default"/>
      </w:rPr>
    </w:lvl>
    <w:lvl w:ilvl="8" w:tplc="99500A2E" w:tentative="1">
      <w:start w:val="1"/>
      <w:numFmt w:val="bullet"/>
      <w:lvlText w:val="A"/>
      <w:lvlJc w:val="left"/>
      <w:pPr>
        <w:tabs>
          <w:tab w:val="num" w:pos="6480"/>
        </w:tabs>
        <w:ind w:left="6480" w:hanging="360"/>
      </w:pPr>
      <w:rPr>
        <w:rFonts w:ascii="Calibri" w:hAnsi="Calibri" w:hint="default"/>
      </w:rPr>
    </w:lvl>
  </w:abstractNum>
  <w:abstractNum w:abstractNumId="3" w15:restartNumberingAfterBreak="0">
    <w:nsid w:val="3ACF4600"/>
    <w:multiLevelType w:val="hybridMultilevel"/>
    <w:tmpl w:val="65D88686"/>
    <w:lvl w:ilvl="0" w:tplc="2580E38A">
      <w:start w:val="1"/>
      <w:numFmt w:val="bullet"/>
      <w:lvlText w:val="•"/>
      <w:lvlJc w:val="left"/>
      <w:pPr>
        <w:tabs>
          <w:tab w:val="num" w:pos="720"/>
        </w:tabs>
        <w:ind w:left="720" w:hanging="360"/>
      </w:pPr>
      <w:rPr>
        <w:rFonts w:ascii="Arial" w:hAnsi="Arial" w:hint="default"/>
      </w:rPr>
    </w:lvl>
    <w:lvl w:ilvl="1" w:tplc="E7649320" w:tentative="1">
      <w:start w:val="1"/>
      <w:numFmt w:val="bullet"/>
      <w:lvlText w:val="•"/>
      <w:lvlJc w:val="left"/>
      <w:pPr>
        <w:tabs>
          <w:tab w:val="num" w:pos="1440"/>
        </w:tabs>
        <w:ind w:left="1440" w:hanging="360"/>
      </w:pPr>
      <w:rPr>
        <w:rFonts w:ascii="Arial" w:hAnsi="Arial" w:hint="default"/>
      </w:rPr>
    </w:lvl>
    <w:lvl w:ilvl="2" w:tplc="DA962A1E" w:tentative="1">
      <w:start w:val="1"/>
      <w:numFmt w:val="bullet"/>
      <w:lvlText w:val="•"/>
      <w:lvlJc w:val="left"/>
      <w:pPr>
        <w:tabs>
          <w:tab w:val="num" w:pos="2160"/>
        </w:tabs>
        <w:ind w:left="2160" w:hanging="360"/>
      </w:pPr>
      <w:rPr>
        <w:rFonts w:ascii="Arial" w:hAnsi="Arial" w:hint="default"/>
      </w:rPr>
    </w:lvl>
    <w:lvl w:ilvl="3" w:tplc="38103056" w:tentative="1">
      <w:start w:val="1"/>
      <w:numFmt w:val="bullet"/>
      <w:lvlText w:val="•"/>
      <w:lvlJc w:val="left"/>
      <w:pPr>
        <w:tabs>
          <w:tab w:val="num" w:pos="2880"/>
        </w:tabs>
        <w:ind w:left="2880" w:hanging="360"/>
      </w:pPr>
      <w:rPr>
        <w:rFonts w:ascii="Arial" w:hAnsi="Arial" w:hint="default"/>
      </w:rPr>
    </w:lvl>
    <w:lvl w:ilvl="4" w:tplc="E2AECD34" w:tentative="1">
      <w:start w:val="1"/>
      <w:numFmt w:val="bullet"/>
      <w:lvlText w:val="•"/>
      <w:lvlJc w:val="left"/>
      <w:pPr>
        <w:tabs>
          <w:tab w:val="num" w:pos="3600"/>
        </w:tabs>
        <w:ind w:left="3600" w:hanging="360"/>
      </w:pPr>
      <w:rPr>
        <w:rFonts w:ascii="Arial" w:hAnsi="Arial" w:hint="default"/>
      </w:rPr>
    </w:lvl>
    <w:lvl w:ilvl="5" w:tplc="D7E89A74" w:tentative="1">
      <w:start w:val="1"/>
      <w:numFmt w:val="bullet"/>
      <w:lvlText w:val="•"/>
      <w:lvlJc w:val="left"/>
      <w:pPr>
        <w:tabs>
          <w:tab w:val="num" w:pos="4320"/>
        </w:tabs>
        <w:ind w:left="4320" w:hanging="360"/>
      </w:pPr>
      <w:rPr>
        <w:rFonts w:ascii="Arial" w:hAnsi="Arial" w:hint="default"/>
      </w:rPr>
    </w:lvl>
    <w:lvl w:ilvl="6" w:tplc="D18ECB08" w:tentative="1">
      <w:start w:val="1"/>
      <w:numFmt w:val="bullet"/>
      <w:lvlText w:val="•"/>
      <w:lvlJc w:val="left"/>
      <w:pPr>
        <w:tabs>
          <w:tab w:val="num" w:pos="5040"/>
        </w:tabs>
        <w:ind w:left="5040" w:hanging="360"/>
      </w:pPr>
      <w:rPr>
        <w:rFonts w:ascii="Arial" w:hAnsi="Arial" w:hint="default"/>
      </w:rPr>
    </w:lvl>
    <w:lvl w:ilvl="7" w:tplc="9FB21E4C" w:tentative="1">
      <w:start w:val="1"/>
      <w:numFmt w:val="bullet"/>
      <w:lvlText w:val="•"/>
      <w:lvlJc w:val="left"/>
      <w:pPr>
        <w:tabs>
          <w:tab w:val="num" w:pos="5760"/>
        </w:tabs>
        <w:ind w:left="5760" w:hanging="360"/>
      </w:pPr>
      <w:rPr>
        <w:rFonts w:ascii="Arial" w:hAnsi="Arial" w:hint="default"/>
      </w:rPr>
    </w:lvl>
    <w:lvl w:ilvl="8" w:tplc="9EA4607E" w:tentative="1">
      <w:start w:val="1"/>
      <w:numFmt w:val="bullet"/>
      <w:lvlText w:val="•"/>
      <w:lvlJc w:val="left"/>
      <w:pPr>
        <w:tabs>
          <w:tab w:val="num" w:pos="6480"/>
        </w:tabs>
        <w:ind w:left="6480" w:hanging="360"/>
      </w:pPr>
      <w:rPr>
        <w:rFonts w:ascii="Arial" w:hAnsi="Arial" w:hint="default"/>
      </w:rPr>
    </w:lvl>
  </w:abstractNum>
  <w:num w:numId="1" w16cid:durableId="90787441">
    <w:abstractNumId w:val="3"/>
  </w:num>
  <w:num w:numId="2" w16cid:durableId="1174880653">
    <w:abstractNumId w:val="0"/>
  </w:num>
  <w:num w:numId="3" w16cid:durableId="1828402425">
    <w:abstractNumId w:val="2"/>
  </w:num>
  <w:num w:numId="4" w16cid:durableId="138949620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jersti Mæhlum Walle">
    <w15:presenceInfo w15:providerId="AD" w15:userId="S::kjersru@uio.no::0406b6b4-b051-4c88-945c-0462ab7d267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pdttpt9620xxhefpwvp9tsb20x9w2t0xxp9&quot;&gt;Recovered_Library_ADHD_AutoImm_24_nov_2022&lt;record-ids&gt;&lt;item&gt;250&lt;/item&gt;&lt;item&gt;1624&lt;/item&gt;&lt;/record-ids&gt;&lt;/item&gt;&lt;/Libraries&gt;"/>
  </w:docVars>
  <w:rsids>
    <w:rsidRoot w:val="00671BCB"/>
    <w:rsid w:val="00014461"/>
    <w:rsid w:val="00030A69"/>
    <w:rsid w:val="000422B7"/>
    <w:rsid w:val="0004666A"/>
    <w:rsid w:val="000474D5"/>
    <w:rsid w:val="0005046B"/>
    <w:rsid w:val="00053D66"/>
    <w:rsid w:val="0005401E"/>
    <w:rsid w:val="0005426B"/>
    <w:rsid w:val="0006615D"/>
    <w:rsid w:val="00077EA9"/>
    <w:rsid w:val="0008175F"/>
    <w:rsid w:val="00083B6B"/>
    <w:rsid w:val="00087890"/>
    <w:rsid w:val="0009082E"/>
    <w:rsid w:val="000966E3"/>
    <w:rsid w:val="000A6B0D"/>
    <w:rsid w:val="000A7308"/>
    <w:rsid w:val="000B5017"/>
    <w:rsid w:val="000B617D"/>
    <w:rsid w:val="000B7289"/>
    <w:rsid w:val="000D0C1E"/>
    <w:rsid w:val="000E058F"/>
    <w:rsid w:val="000F0A11"/>
    <w:rsid w:val="00100A24"/>
    <w:rsid w:val="001019F1"/>
    <w:rsid w:val="001028DA"/>
    <w:rsid w:val="00106634"/>
    <w:rsid w:val="00114646"/>
    <w:rsid w:val="001209C3"/>
    <w:rsid w:val="00135879"/>
    <w:rsid w:val="00135D91"/>
    <w:rsid w:val="00142860"/>
    <w:rsid w:val="0015689A"/>
    <w:rsid w:val="00164E5C"/>
    <w:rsid w:val="0017025C"/>
    <w:rsid w:val="00170528"/>
    <w:rsid w:val="00183F4E"/>
    <w:rsid w:val="00184D82"/>
    <w:rsid w:val="001B244E"/>
    <w:rsid w:val="001B446A"/>
    <w:rsid w:val="001B6D7E"/>
    <w:rsid w:val="001C46DA"/>
    <w:rsid w:val="001D3CD9"/>
    <w:rsid w:val="001E0661"/>
    <w:rsid w:val="001F2F1C"/>
    <w:rsid w:val="00211628"/>
    <w:rsid w:val="00217ACA"/>
    <w:rsid w:val="002207FF"/>
    <w:rsid w:val="00235CBD"/>
    <w:rsid w:val="00241B9B"/>
    <w:rsid w:val="00243EC5"/>
    <w:rsid w:val="00244BEB"/>
    <w:rsid w:val="00251168"/>
    <w:rsid w:val="002532AF"/>
    <w:rsid w:val="00257D8A"/>
    <w:rsid w:val="0027054A"/>
    <w:rsid w:val="00277181"/>
    <w:rsid w:val="002808C5"/>
    <w:rsid w:val="00280C15"/>
    <w:rsid w:val="00287FDF"/>
    <w:rsid w:val="0029162C"/>
    <w:rsid w:val="002A0592"/>
    <w:rsid w:val="002A1497"/>
    <w:rsid w:val="002A21EE"/>
    <w:rsid w:val="002A5BA3"/>
    <w:rsid w:val="002B7B3C"/>
    <w:rsid w:val="002C4EF2"/>
    <w:rsid w:val="002C7E83"/>
    <w:rsid w:val="002D786B"/>
    <w:rsid w:val="002E27BB"/>
    <w:rsid w:val="002E552E"/>
    <w:rsid w:val="002F1929"/>
    <w:rsid w:val="002F3A6A"/>
    <w:rsid w:val="002F4E5A"/>
    <w:rsid w:val="002F5CD1"/>
    <w:rsid w:val="0030509C"/>
    <w:rsid w:val="003104CD"/>
    <w:rsid w:val="00311397"/>
    <w:rsid w:val="003139F0"/>
    <w:rsid w:val="003256E4"/>
    <w:rsid w:val="00337712"/>
    <w:rsid w:val="00347E67"/>
    <w:rsid w:val="00352175"/>
    <w:rsid w:val="00355C00"/>
    <w:rsid w:val="00361531"/>
    <w:rsid w:val="003639BD"/>
    <w:rsid w:val="00364486"/>
    <w:rsid w:val="003742B1"/>
    <w:rsid w:val="00375B4B"/>
    <w:rsid w:val="0038009A"/>
    <w:rsid w:val="003845C1"/>
    <w:rsid w:val="00390D50"/>
    <w:rsid w:val="0039169A"/>
    <w:rsid w:val="003A43A7"/>
    <w:rsid w:val="003A5DDB"/>
    <w:rsid w:val="003C57FD"/>
    <w:rsid w:val="003C656F"/>
    <w:rsid w:val="003D4A1E"/>
    <w:rsid w:val="003E194D"/>
    <w:rsid w:val="003E40E2"/>
    <w:rsid w:val="00406AD3"/>
    <w:rsid w:val="004106DB"/>
    <w:rsid w:val="004122F8"/>
    <w:rsid w:val="0041707C"/>
    <w:rsid w:val="00417578"/>
    <w:rsid w:val="00422C5F"/>
    <w:rsid w:val="00427D60"/>
    <w:rsid w:val="00434227"/>
    <w:rsid w:val="00434E64"/>
    <w:rsid w:val="004362E6"/>
    <w:rsid w:val="00436539"/>
    <w:rsid w:val="00446A06"/>
    <w:rsid w:val="00473A6E"/>
    <w:rsid w:val="00475481"/>
    <w:rsid w:val="00480019"/>
    <w:rsid w:val="0048625F"/>
    <w:rsid w:val="004875F0"/>
    <w:rsid w:val="00491508"/>
    <w:rsid w:val="0049710A"/>
    <w:rsid w:val="004B214D"/>
    <w:rsid w:val="004B3EBE"/>
    <w:rsid w:val="004B7544"/>
    <w:rsid w:val="004C01B3"/>
    <w:rsid w:val="004C1F7C"/>
    <w:rsid w:val="004D0DBA"/>
    <w:rsid w:val="004D6645"/>
    <w:rsid w:val="004E1055"/>
    <w:rsid w:val="004F5155"/>
    <w:rsid w:val="00507AA4"/>
    <w:rsid w:val="0051180C"/>
    <w:rsid w:val="00516F99"/>
    <w:rsid w:val="00520D35"/>
    <w:rsid w:val="005302B1"/>
    <w:rsid w:val="0053306B"/>
    <w:rsid w:val="005424FB"/>
    <w:rsid w:val="00551A4F"/>
    <w:rsid w:val="00552AA8"/>
    <w:rsid w:val="00564C5F"/>
    <w:rsid w:val="00565915"/>
    <w:rsid w:val="00566394"/>
    <w:rsid w:val="0057390A"/>
    <w:rsid w:val="00577C3C"/>
    <w:rsid w:val="00580961"/>
    <w:rsid w:val="00581FE9"/>
    <w:rsid w:val="005830C6"/>
    <w:rsid w:val="0058368A"/>
    <w:rsid w:val="0059095D"/>
    <w:rsid w:val="00593655"/>
    <w:rsid w:val="0059404C"/>
    <w:rsid w:val="00595EE0"/>
    <w:rsid w:val="005A5D1E"/>
    <w:rsid w:val="005B63D7"/>
    <w:rsid w:val="005C1AF4"/>
    <w:rsid w:val="005D346C"/>
    <w:rsid w:val="005E0757"/>
    <w:rsid w:val="005F28FC"/>
    <w:rsid w:val="00606C59"/>
    <w:rsid w:val="00606D3F"/>
    <w:rsid w:val="00615050"/>
    <w:rsid w:val="00621EF3"/>
    <w:rsid w:val="00621F8D"/>
    <w:rsid w:val="00622708"/>
    <w:rsid w:val="00625030"/>
    <w:rsid w:val="00626BB7"/>
    <w:rsid w:val="00636B2A"/>
    <w:rsid w:val="00643790"/>
    <w:rsid w:val="00646B9B"/>
    <w:rsid w:val="00651949"/>
    <w:rsid w:val="00663101"/>
    <w:rsid w:val="006661D3"/>
    <w:rsid w:val="006666C9"/>
    <w:rsid w:val="00667A81"/>
    <w:rsid w:val="00671BCB"/>
    <w:rsid w:val="006758D7"/>
    <w:rsid w:val="00691B7D"/>
    <w:rsid w:val="006937C5"/>
    <w:rsid w:val="006A1081"/>
    <w:rsid w:val="006A6768"/>
    <w:rsid w:val="006B0D08"/>
    <w:rsid w:val="006B2699"/>
    <w:rsid w:val="006C25D7"/>
    <w:rsid w:val="006C28CC"/>
    <w:rsid w:val="006C2EA8"/>
    <w:rsid w:val="006D173E"/>
    <w:rsid w:val="006D2BE3"/>
    <w:rsid w:val="006D3024"/>
    <w:rsid w:val="006D52B7"/>
    <w:rsid w:val="006E5BF5"/>
    <w:rsid w:val="006E7F57"/>
    <w:rsid w:val="006F4F80"/>
    <w:rsid w:val="007068F5"/>
    <w:rsid w:val="00706D6D"/>
    <w:rsid w:val="00710F63"/>
    <w:rsid w:val="00713191"/>
    <w:rsid w:val="0071616B"/>
    <w:rsid w:val="0073051B"/>
    <w:rsid w:val="00730D9C"/>
    <w:rsid w:val="00744537"/>
    <w:rsid w:val="0074507B"/>
    <w:rsid w:val="00751226"/>
    <w:rsid w:val="007520E1"/>
    <w:rsid w:val="00754820"/>
    <w:rsid w:val="00763319"/>
    <w:rsid w:val="00774EC5"/>
    <w:rsid w:val="00784EDC"/>
    <w:rsid w:val="00794B5F"/>
    <w:rsid w:val="007A14D0"/>
    <w:rsid w:val="007B04D5"/>
    <w:rsid w:val="007C008A"/>
    <w:rsid w:val="007C1207"/>
    <w:rsid w:val="007C2AF8"/>
    <w:rsid w:val="007D31BE"/>
    <w:rsid w:val="007E1C2A"/>
    <w:rsid w:val="007E252E"/>
    <w:rsid w:val="007E4534"/>
    <w:rsid w:val="007F11E8"/>
    <w:rsid w:val="00813821"/>
    <w:rsid w:val="0082530D"/>
    <w:rsid w:val="008300D2"/>
    <w:rsid w:val="00830C10"/>
    <w:rsid w:val="0084454C"/>
    <w:rsid w:val="00845812"/>
    <w:rsid w:val="00852094"/>
    <w:rsid w:val="0085331C"/>
    <w:rsid w:val="00857FF5"/>
    <w:rsid w:val="00863D82"/>
    <w:rsid w:val="00864AFD"/>
    <w:rsid w:val="00877B75"/>
    <w:rsid w:val="008837EB"/>
    <w:rsid w:val="00887E22"/>
    <w:rsid w:val="00887F3A"/>
    <w:rsid w:val="00892017"/>
    <w:rsid w:val="008A01C4"/>
    <w:rsid w:val="008A12E7"/>
    <w:rsid w:val="008C244A"/>
    <w:rsid w:val="008D5016"/>
    <w:rsid w:val="008E6A52"/>
    <w:rsid w:val="00900544"/>
    <w:rsid w:val="00902F9C"/>
    <w:rsid w:val="00903137"/>
    <w:rsid w:val="00912E35"/>
    <w:rsid w:val="009151CC"/>
    <w:rsid w:val="00922C95"/>
    <w:rsid w:val="009264F0"/>
    <w:rsid w:val="00934EB1"/>
    <w:rsid w:val="00942936"/>
    <w:rsid w:val="00945108"/>
    <w:rsid w:val="0095585F"/>
    <w:rsid w:val="00955B6E"/>
    <w:rsid w:val="00963662"/>
    <w:rsid w:val="00964E24"/>
    <w:rsid w:val="00966CB2"/>
    <w:rsid w:val="00974860"/>
    <w:rsid w:val="00982C5C"/>
    <w:rsid w:val="00993087"/>
    <w:rsid w:val="00996C9A"/>
    <w:rsid w:val="009A48F8"/>
    <w:rsid w:val="009B316C"/>
    <w:rsid w:val="009B6B92"/>
    <w:rsid w:val="009C09BE"/>
    <w:rsid w:val="009C5892"/>
    <w:rsid w:val="009D4838"/>
    <w:rsid w:val="00A24E28"/>
    <w:rsid w:val="00A37854"/>
    <w:rsid w:val="00A402DF"/>
    <w:rsid w:val="00A433F4"/>
    <w:rsid w:val="00A4470D"/>
    <w:rsid w:val="00A47D36"/>
    <w:rsid w:val="00A52CA0"/>
    <w:rsid w:val="00A53CDB"/>
    <w:rsid w:val="00A54EEF"/>
    <w:rsid w:val="00A76603"/>
    <w:rsid w:val="00A904E8"/>
    <w:rsid w:val="00A96A5A"/>
    <w:rsid w:val="00AB262C"/>
    <w:rsid w:val="00AD233C"/>
    <w:rsid w:val="00AD40A6"/>
    <w:rsid w:val="00AD4D0E"/>
    <w:rsid w:val="00AD6A1E"/>
    <w:rsid w:val="00AF11E4"/>
    <w:rsid w:val="00AF2FFF"/>
    <w:rsid w:val="00B04B12"/>
    <w:rsid w:val="00B0551B"/>
    <w:rsid w:val="00B056EF"/>
    <w:rsid w:val="00B274F7"/>
    <w:rsid w:val="00B36560"/>
    <w:rsid w:val="00B43C60"/>
    <w:rsid w:val="00B46B14"/>
    <w:rsid w:val="00B471F5"/>
    <w:rsid w:val="00B506A2"/>
    <w:rsid w:val="00B535DA"/>
    <w:rsid w:val="00B573A1"/>
    <w:rsid w:val="00B61468"/>
    <w:rsid w:val="00B64A89"/>
    <w:rsid w:val="00B65510"/>
    <w:rsid w:val="00B708EA"/>
    <w:rsid w:val="00B73FF1"/>
    <w:rsid w:val="00B7455C"/>
    <w:rsid w:val="00B81648"/>
    <w:rsid w:val="00B84B2A"/>
    <w:rsid w:val="00B861CC"/>
    <w:rsid w:val="00B90E0C"/>
    <w:rsid w:val="00BA7193"/>
    <w:rsid w:val="00BB3543"/>
    <w:rsid w:val="00BC43A6"/>
    <w:rsid w:val="00BD02A0"/>
    <w:rsid w:val="00BD76C7"/>
    <w:rsid w:val="00BE5EB4"/>
    <w:rsid w:val="00BF0F0B"/>
    <w:rsid w:val="00BF44FE"/>
    <w:rsid w:val="00C178DB"/>
    <w:rsid w:val="00C20A86"/>
    <w:rsid w:val="00C25C45"/>
    <w:rsid w:val="00C26BBF"/>
    <w:rsid w:val="00C448F6"/>
    <w:rsid w:val="00C50A98"/>
    <w:rsid w:val="00C60630"/>
    <w:rsid w:val="00C64E72"/>
    <w:rsid w:val="00C703F8"/>
    <w:rsid w:val="00C742D3"/>
    <w:rsid w:val="00C81E30"/>
    <w:rsid w:val="00C90B63"/>
    <w:rsid w:val="00C94194"/>
    <w:rsid w:val="00CA43EE"/>
    <w:rsid w:val="00CA7B8A"/>
    <w:rsid w:val="00CB0C11"/>
    <w:rsid w:val="00CB4E25"/>
    <w:rsid w:val="00CB513D"/>
    <w:rsid w:val="00CC270D"/>
    <w:rsid w:val="00CC474F"/>
    <w:rsid w:val="00CE1640"/>
    <w:rsid w:val="00CE30EB"/>
    <w:rsid w:val="00CF29B4"/>
    <w:rsid w:val="00CF3ABC"/>
    <w:rsid w:val="00CF4191"/>
    <w:rsid w:val="00CF4F5E"/>
    <w:rsid w:val="00CF6BD3"/>
    <w:rsid w:val="00D014BB"/>
    <w:rsid w:val="00D03D16"/>
    <w:rsid w:val="00D10EC6"/>
    <w:rsid w:val="00D11282"/>
    <w:rsid w:val="00D12CD7"/>
    <w:rsid w:val="00D14C3F"/>
    <w:rsid w:val="00D33629"/>
    <w:rsid w:val="00D36579"/>
    <w:rsid w:val="00D44925"/>
    <w:rsid w:val="00D45C98"/>
    <w:rsid w:val="00D503BC"/>
    <w:rsid w:val="00D6025E"/>
    <w:rsid w:val="00D6108E"/>
    <w:rsid w:val="00D62519"/>
    <w:rsid w:val="00D7230F"/>
    <w:rsid w:val="00D81107"/>
    <w:rsid w:val="00DA0C3A"/>
    <w:rsid w:val="00DA3E9B"/>
    <w:rsid w:val="00DA594D"/>
    <w:rsid w:val="00DB19D6"/>
    <w:rsid w:val="00DB6CCF"/>
    <w:rsid w:val="00DB7FBF"/>
    <w:rsid w:val="00DC310E"/>
    <w:rsid w:val="00DD25C8"/>
    <w:rsid w:val="00DD7B29"/>
    <w:rsid w:val="00DE6CA8"/>
    <w:rsid w:val="00DF0BDB"/>
    <w:rsid w:val="00DF1871"/>
    <w:rsid w:val="00DF7068"/>
    <w:rsid w:val="00E054FC"/>
    <w:rsid w:val="00E07E3B"/>
    <w:rsid w:val="00E16948"/>
    <w:rsid w:val="00E1767B"/>
    <w:rsid w:val="00E36F52"/>
    <w:rsid w:val="00E40B43"/>
    <w:rsid w:val="00E43231"/>
    <w:rsid w:val="00E45F5C"/>
    <w:rsid w:val="00E46C85"/>
    <w:rsid w:val="00E5167C"/>
    <w:rsid w:val="00E706C8"/>
    <w:rsid w:val="00E73F83"/>
    <w:rsid w:val="00E757BB"/>
    <w:rsid w:val="00E7621F"/>
    <w:rsid w:val="00E8258D"/>
    <w:rsid w:val="00E826FE"/>
    <w:rsid w:val="00EA37CB"/>
    <w:rsid w:val="00EA3C33"/>
    <w:rsid w:val="00EA46C6"/>
    <w:rsid w:val="00EB17A5"/>
    <w:rsid w:val="00ED334C"/>
    <w:rsid w:val="00ED60DA"/>
    <w:rsid w:val="00ED64BC"/>
    <w:rsid w:val="00ED7D3E"/>
    <w:rsid w:val="00EE26C4"/>
    <w:rsid w:val="00EE5A9D"/>
    <w:rsid w:val="00F0159E"/>
    <w:rsid w:val="00F152B3"/>
    <w:rsid w:val="00F15C82"/>
    <w:rsid w:val="00F2175B"/>
    <w:rsid w:val="00F22685"/>
    <w:rsid w:val="00F34BEF"/>
    <w:rsid w:val="00F41400"/>
    <w:rsid w:val="00F43437"/>
    <w:rsid w:val="00F43FC6"/>
    <w:rsid w:val="00F45FBD"/>
    <w:rsid w:val="00F47482"/>
    <w:rsid w:val="00F55896"/>
    <w:rsid w:val="00F6772D"/>
    <w:rsid w:val="00F71ADA"/>
    <w:rsid w:val="00F75CBF"/>
    <w:rsid w:val="00F83CE7"/>
    <w:rsid w:val="00F8619A"/>
    <w:rsid w:val="00F960D7"/>
    <w:rsid w:val="00FA4845"/>
    <w:rsid w:val="00FB3A57"/>
    <w:rsid w:val="00FC1D1A"/>
    <w:rsid w:val="00FD7EB4"/>
    <w:rsid w:val="00FF05C7"/>
    <w:rsid w:val="00FF791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9BDF6"/>
  <w15:docId w15:val="{3D976F4A-48A1-4DE9-BA06-397DA0B70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D1A"/>
  </w:style>
  <w:style w:type="paragraph" w:styleId="Heading1">
    <w:name w:val="heading 1"/>
    <w:basedOn w:val="Normal"/>
    <w:next w:val="Normal"/>
    <w:link w:val="Heading1Char"/>
    <w:uiPriority w:val="9"/>
    <w:qFormat/>
    <w:rsid w:val="00FA48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55B6E"/>
    <w:rPr>
      <w:sz w:val="16"/>
      <w:szCs w:val="16"/>
    </w:rPr>
  </w:style>
  <w:style w:type="paragraph" w:styleId="CommentText">
    <w:name w:val="annotation text"/>
    <w:basedOn w:val="Normal"/>
    <w:link w:val="CommentTextChar"/>
    <w:uiPriority w:val="99"/>
    <w:unhideWhenUsed/>
    <w:rsid w:val="00955B6E"/>
    <w:pPr>
      <w:spacing w:line="240" w:lineRule="auto"/>
    </w:pPr>
    <w:rPr>
      <w:sz w:val="20"/>
      <w:szCs w:val="20"/>
    </w:rPr>
  </w:style>
  <w:style w:type="character" w:customStyle="1" w:styleId="CommentTextChar">
    <w:name w:val="Comment Text Char"/>
    <w:basedOn w:val="DefaultParagraphFont"/>
    <w:link w:val="CommentText"/>
    <w:uiPriority w:val="99"/>
    <w:rsid w:val="00955B6E"/>
    <w:rPr>
      <w:sz w:val="20"/>
      <w:szCs w:val="20"/>
    </w:rPr>
  </w:style>
  <w:style w:type="paragraph" w:styleId="NormalWeb">
    <w:name w:val="Normal (Web)"/>
    <w:basedOn w:val="Normal"/>
    <w:uiPriority w:val="99"/>
    <w:semiHidden/>
    <w:unhideWhenUsed/>
    <w:rsid w:val="00AD6A1E"/>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CommentSubject">
    <w:name w:val="annotation subject"/>
    <w:basedOn w:val="CommentText"/>
    <w:next w:val="CommentText"/>
    <w:link w:val="CommentSubjectChar"/>
    <w:uiPriority w:val="99"/>
    <w:semiHidden/>
    <w:unhideWhenUsed/>
    <w:rsid w:val="00277181"/>
    <w:rPr>
      <w:b/>
      <w:bCs/>
    </w:rPr>
  </w:style>
  <w:style w:type="character" w:customStyle="1" w:styleId="CommentSubjectChar">
    <w:name w:val="Comment Subject Char"/>
    <w:basedOn w:val="CommentTextChar"/>
    <w:link w:val="CommentSubject"/>
    <w:uiPriority w:val="99"/>
    <w:semiHidden/>
    <w:rsid w:val="00277181"/>
    <w:rPr>
      <w:b/>
      <w:bCs/>
      <w:sz w:val="20"/>
      <w:szCs w:val="20"/>
    </w:rPr>
  </w:style>
  <w:style w:type="paragraph" w:styleId="ListParagraph">
    <w:name w:val="List Paragraph"/>
    <w:basedOn w:val="Normal"/>
    <w:uiPriority w:val="34"/>
    <w:qFormat/>
    <w:rsid w:val="00D503BC"/>
    <w:pPr>
      <w:spacing w:after="0" w:line="240" w:lineRule="auto"/>
      <w:ind w:left="720"/>
      <w:contextualSpacing/>
    </w:pPr>
    <w:rPr>
      <w:rFonts w:ascii="Times New Roman" w:eastAsia="Times New Roman" w:hAnsi="Times New Roman" w:cs="Times New Roman"/>
      <w:sz w:val="24"/>
      <w:szCs w:val="24"/>
      <w:lang w:eastAsia="nb-NO"/>
    </w:rPr>
  </w:style>
  <w:style w:type="character" w:styleId="Hyperlink">
    <w:name w:val="Hyperlink"/>
    <w:basedOn w:val="DefaultParagraphFont"/>
    <w:uiPriority w:val="99"/>
    <w:unhideWhenUsed/>
    <w:rsid w:val="00B90E0C"/>
    <w:rPr>
      <w:color w:val="0563C1" w:themeColor="hyperlink"/>
      <w:u w:val="single"/>
    </w:rPr>
  </w:style>
  <w:style w:type="character" w:styleId="UnresolvedMention">
    <w:name w:val="Unresolved Mention"/>
    <w:basedOn w:val="DefaultParagraphFont"/>
    <w:uiPriority w:val="99"/>
    <w:semiHidden/>
    <w:unhideWhenUsed/>
    <w:rsid w:val="00B90E0C"/>
    <w:rPr>
      <w:color w:val="605E5C"/>
      <w:shd w:val="clear" w:color="auto" w:fill="E1DFDD"/>
    </w:rPr>
  </w:style>
  <w:style w:type="paragraph" w:styleId="Revision">
    <w:name w:val="Revision"/>
    <w:hidden/>
    <w:uiPriority w:val="99"/>
    <w:semiHidden/>
    <w:rsid w:val="00B90E0C"/>
    <w:pPr>
      <w:spacing w:after="0" w:line="240" w:lineRule="auto"/>
    </w:pPr>
  </w:style>
  <w:style w:type="paragraph" w:customStyle="1" w:styleId="EndNoteBibliographyTitle">
    <w:name w:val="EndNote Bibliography Title"/>
    <w:basedOn w:val="Normal"/>
    <w:link w:val="EndNoteBibliographyTitleTegn"/>
    <w:rsid w:val="00A52CA0"/>
    <w:pPr>
      <w:spacing w:after="0"/>
      <w:jc w:val="center"/>
    </w:pPr>
    <w:rPr>
      <w:rFonts w:ascii="Calibri" w:hAnsi="Calibri" w:cs="Calibri"/>
      <w:noProof/>
      <w:lang w:val="en-US"/>
    </w:rPr>
  </w:style>
  <w:style w:type="character" w:customStyle="1" w:styleId="EndNoteBibliographyTitleTegn">
    <w:name w:val="EndNote Bibliography Title Tegn"/>
    <w:basedOn w:val="DefaultParagraphFont"/>
    <w:link w:val="EndNoteBibliographyTitle"/>
    <w:rsid w:val="00A52CA0"/>
    <w:rPr>
      <w:rFonts w:ascii="Calibri" w:hAnsi="Calibri" w:cs="Calibri"/>
      <w:noProof/>
      <w:lang w:val="en-US"/>
    </w:rPr>
  </w:style>
  <w:style w:type="paragraph" w:customStyle="1" w:styleId="EndNoteBibliography">
    <w:name w:val="EndNote Bibliography"/>
    <w:basedOn w:val="Normal"/>
    <w:link w:val="EndNoteBibliographyTegn"/>
    <w:rsid w:val="00A52CA0"/>
    <w:pPr>
      <w:spacing w:line="240" w:lineRule="auto"/>
    </w:pPr>
    <w:rPr>
      <w:rFonts w:ascii="Calibri" w:hAnsi="Calibri" w:cs="Calibri"/>
      <w:noProof/>
      <w:lang w:val="en-US"/>
    </w:rPr>
  </w:style>
  <w:style w:type="character" w:customStyle="1" w:styleId="EndNoteBibliographyTegn">
    <w:name w:val="EndNote Bibliography Tegn"/>
    <w:basedOn w:val="DefaultParagraphFont"/>
    <w:link w:val="EndNoteBibliography"/>
    <w:rsid w:val="00A52CA0"/>
    <w:rPr>
      <w:rFonts w:ascii="Calibri" w:hAnsi="Calibri" w:cs="Calibri"/>
      <w:noProof/>
      <w:lang w:val="en-US"/>
    </w:rPr>
  </w:style>
  <w:style w:type="character" w:customStyle="1" w:styleId="Heading1Char">
    <w:name w:val="Heading 1 Char"/>
    <w:basedOn w:val="DefaultParagraphFont"/>
    <w:link w:val="Heading1"/>
    <w:uiPriority w:val="9"/>
    <w:rsid w:val="00FA4845"/>
    <w:rPr>
      <w:rFonts w:asciiTheme="majorHAnsi" w:eastAsiaTheme="majorEastAsia" w:hAnsiTheme="majorHAnsi" w:cstheme="majorBidi"/>
      <w:color w:val="2F5496" w:themeColor="accent1" w:themeShade="BF"/>
      <w:sz w:val="32"/>
      <w:szCs w:val="32"/>
    </w:rPr>
  </w:style>
  <w:style w:type="character" w:styleId="LineNumber">
    <w:name w:val="line number"/>
    <w:basedOn w:val="DefaultParagraphFont"/>
    <w:uiPriority w:val="99"/>
    <w:semiHidden/>
    <w:unhideWhenUsed/>
    <w:rsid w:val="00DD25C8"/>
  </w:style>
  <w:style w:type="paragraph" w:styleId="Header">
    <w:name w:val="header"/>
    <w:basedOn w:val="Normal"/>
    <w:link w:val="HeaderChar"/>
    <w:uiPriority w:val="99"/>
    <w:unhideWhenUsed/>
    <w:rsid w:val="00DD25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25C8"/>
  </w:style>
  <w:style w:type="paragraph" w:styleId="Footer">
    <w:name w:val="footer"/>
    <w:basedOn w:val="Normal"/>
    <w:link w:val="FooterChar"/>
    <w:uiPriority w:val="99"/>
    <w:unhideWhenUsed/>
    <w:rsid w:val="00DD25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25C8"/>
  </w:style>
  <w:style w:type="character" w:customStyle="1" w:styleId="rynqvb">
    <w:name w:val="rynqvb"/>
    <w:basedOn w:val="DefaultParagraphFont"/>
    <w:qFormat/>
    <w:rsid w:val="00622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43796">
      <w:bodyDiv w:val="1"/>
      <w:marLeft w:val="0"/>
      <w:marRight w:val="0"/>
      <w:marTop w:val="0"/>
      <w:marBottom w:val="0"/>
      <w:divBdr>
        <w:top w:val="none" w:sz="0" w:space="0" w:color="auto"/>
        <w:left w:val="none" w:sz="0" w:space="0" w:color="auto"/>
        <w:bottom w:val="none" w:sz="0" w:space="0" w:color="auto"/>
        <w:right w:val="none" w:sz="0" w:space="0" w:color="auto"/>
      </w:divBdr>
    </w:div>
    <w:div w:id="78605253">
      <w:bodyDiv w:val="1"/>
      <w:marLeft w:val="0"/>
      <w:marRight w:val="0"/>
      <w:marTop w:val="0"/>
      <w:marBottom w:val="0"/>
      <w:divBdr>
        <w:top w:val="none" w:sz="0" w:space="0" w:color="auto"/>
        <w:left w:val="none" w:sz="0" w:space="0" w:color="auto"/>
        <w:bottom w:val="none" w:sz="0" w:space="0" w:color="auto"/>
        <w:right w:val="none" w:sz="0" w:space="0" w:color="auto"/>
      </w:divBdr>
    </w:div>
    <w:div w:id="130947312">
      <w:bodyDiv w:val="1"/>
      <w:marLeft w:val="0"/>
      <w:marRight w:val="0"/>
      <w:marTop w:val="0"/>
      <w:marBottom w:val="0"/>
      <w:divBdr>
        <w:top w:val="none" w:sz="0" w:space="0" w:color="auto"/>
        <w:left w:val="none" w:sz="0" w:space="0" w:color="auto"/>
        <w:bottom w:val="none" w:sz="0" w:space="0" w:color="auto"/>
        <w:right w:val="none" w:sz="0" w:space="0" w:color="auto"/>
      </w:divBdr>
    </w:div>
    <w:div w:id="216169006">
      <w:bodyDiv w:val="1"/>
      <w:marLeft w:val="0"/>
      <w:marRight w:val="0"/>
      <w:marTop w:val="0"/>
      <w:marBottom w:val="0"/>
      <w:divBdr>
        <w:top w:val="none" w:sz="0" w:space="0" w:color="auto"/>
        <w:left w:val="none" w:sz="0" w:space="0" w:color="auto"/>
        <w:bottom w:val="none" w:sz="0" w:space="0" w:color="auto"/>
        <w:right w:val="none" w:sz="0" w:space="0" w:color="auto"/>
      </w:divBdr>
    </w:div>
    <w:div w:id="297564833">
      <w:bodyDiv w:val="1"/>
      <w:marLeft w:val="0"/>
      <w:marRight w:val="0"/>
      <w:marTop w:val="0"/>
      <w:marBottom w:val="0"/>
      <w:divBdr>
        <w:top w:val="none" w:sz="0" w:space="0" w:color="auto"/>
        <w:left w:val="none" w:sz="0" w:space="0" w:color="auto"/>
        <w:bottom w:val="none" w:sz="0" w:space="0" w:color="auto"/>
        <w:right w:val="none" w:sz="0" w:space="0" w:color="auto"/>
      </w:divBdr>
    </w:div>
    <w:div w:id="387193429">
      <w:bodyDiv w:val="1"/>
      <w:marLeft w:val="0"/>
      <w:marRight w:val="0"/>
      <w:marTop w:val="0"/>
      <w:marBottom w:val="0"/>
      <w:divBdr>
        <w:top w:val="none" w:sz="0" w:space="0" w:color="auto"/>
        <w:left w:val="none" w:sz="0" w:space="0" w:color="auto"/>
        <w:bottom w:val="none" w:sz="0" w:space="0" w:color="auto"/>
        <w:right w:val="none" w:sz="0" w:space="0" w:color="auto"/>
      </w:divBdr>
    </w:div>
    <w:div w:id="434204745">
      <w:bodyDiv w:val="1"/>
      <w:marLeft w:val="0"/>
      <w:marRight w:val="0"/>
      <w:marTop w:val="0"/>
      <w:marBottom w:val="0"/>
      <w:divBdr>
        <w:top w:val="none" w:sz="0" w:space="0" w:color="auto"/>
        <w:left w:val="none" w:sz="0" w:space="0" w:color="auto"/>
        <w:bottom w:val="none" w:sz="0" w:space="0" w:color="auto"/>
        <w:right w:val="none" w:sz="0" w:space="0" w:color="auto"/>
      </w:divBdr>
    </w:div>
    <w:div w:id="457800474">
      <w:bodyDiv w:val="1"/>
      <w:marLeft w:val="0"/>
      <w:marRight w:val="0"/>
      <w:marTop w:val="0"/>
      <w:marBottom w:val="0"/>
      <w:divBdr>
        <w:top w:val="none" w:sz="0" w:space="0" w:color="auto"/>
        <w:left w:val="none" w:sz="0" w:space="0" w:color="auto"/>
        <w:bottom w:val="none" w:sz="0" w:space="0" w:color="auto"/>
        <w:right w:val="none" w:sz="0" w:space="0" w:color="auto"/>
      </w:divBdr>
    </w:div>
    <w:div w:id="523860849">
      <w:bodyDiv w:val="1"/>
      <w:marLeft w:val="0"/>
      <w:marRight w:val="0"/>
      <w:marTop w:val="0"/>
      <w:marBottom w:val="0"/>
      <w:divBdr>
        <w:top w:val="none" w:sz="0" w:space="0" w:color="auto"/>
        <w:left w:val="none" w:sz="0" w:space="0" w:color="auto"/>
        <w:bottom w:val="none" w:sz="0" w:space="0" w:color="auto"/>
        <w:right w:val="none" w:sz="0" w:space="0" w:color="auto"/>
      </w:divBdr>
    </w:div>
    <w:div w:id="574826326">
      <w:bodyDiv w:val="1"/>
      <w:marLeft w:val="0"/>
      <w:marRight w:val="0"/>
      <w:marTop w:val="0"/>
      <w:marBottom w:val="0"/>
      <w:divBdr>
        <w:top w:val="none" w:sz="0" w:space="0" w:color="auto"/>
        <w:left w:val="none" w:sz="0" w:space="0" w:color="auto"/>
        <w:bottom w:val="none" w:sz="0" w:space="0" w:color="auto"/>
        <w:right w:val="none" w:sz="0" w:space="0" w:color="auto"/>
      </w:divBdr>
    </w:div>
    <w:div w:id="601960828">
      <w:bodyDiv w:val="1"/>
      <w:marLeft w:val="0"/>
      <w:marRight w:val="0"/>
      <w:marTop w:val="0"/>
      <w:marBottom w:val="0"/>
      <w:divBdr>
        <w:top w:val="none" w:sz="0" w:space="0" w:color="auto"/>
        <w:left w:val="none" w:sz="0" w:space="0" w:color="auto"/>
        <w:bottom w:val="none" w:sz="0" w:space="0" w:color="auto"/>
        <w:right w:val="none" w:sz="0" w:space="0" w:color="auto"/>
      </w:divBdr>
    </w:div>
    <w:div w:id="607200627">
      <w:bodyDiv w:val="1"/>
      <w:marLeft w:val="0"/>
      <w:marRight w:val="0"/>
      <w:marTop w:val="0"/>
      <w:marBottom w:val="0"/>
      <w:divBdr>
        <w:top w:val="none" w:sz="0" w:space="0" w:color="auto"/>
        <w:left w:val="none" w:sz="0" w:space="0" w:color="auto"/>
        <w:bottom w:val="none" w:sz="0" w:space="0" w:color="auto"/>
        <w:right w:val="none" w:sz="0" w:space="0" w:color="auto"/>
      </w:divBdr>
    </w:div>
    <w:div w:id="664750234">
      <w:bodyDiv w:val="1"/>
      <w:marLeft w:val="0"/>
      <w:marRight w:val="0"/>
      <w:marTop w:val="0"/>
      <w:marBottom w:val="0"/>
      <w:divBdr>
        <w:top w:val="none" w:sz="0" w:space="0" w:color="auto"/>
        <w:left w:val="none" w:sz="0" w:space="0" w:color="auto"/>
        <w:bottom w:val="none" w:sz="0" w:space="0" w:color="auto"/>
        <w:right w:val="none" w:sz="0" w:space="0" w:color="auto"/>
      </w:divBdr>
    </w:div>
    <w:div w:id="737364627">
      <w:bodyDiv w:val="1"/>
      <w:marLeft w:val="0"/>
      <w:marRight w:val="0"/>
      <w:marTop w:val="0"/>
      <w:marBottom w:val="0"/>
      <w:divBdr>
        <w:top w:val="none" w:sz="0" w:space="0" w:color="auto"/>
        <w:left w:val="none" w:sz="0" w:space="0" w:color="auto"/>
        <w:bottom w:val="none" w:sz="0" w:space="0" w:color="auto"/>
        <w:right w:val="none" w:sz="0" w:space="0" w:color="auto"/>
      </w:divBdr>
    </w:div>
    <w:div w:id="746851064">
      <w:bodyDiv w:val="1"/>
      <w:marLeft w:val="0"/>
      <w:marRight w:val="0"/>
      <w:marTop w:val="0"/>
      <w:marBottom w:val="0"/>
      <w:divBdr>
        <w:top w:val="none" w:sz="0" w:space="0" w:color="auto"/>
        <w:left w:val="none" w:sz="0" w:space="0" w:color="auto"/>
        <w:bottom w:val="none" w:sz="0" w:space="0" w:color="auto"/>
        <w:right w:val="none" w:sz="0" w:space="0" w:color="auto"/>
      </w:divBdr>
    </w:div>
    <w:div w:id="834806671">
      <w:bodyDiv w:val="1"/>
      <w:marLeft w:val="0"/>
      <w:marRight w:val="0"/>
      <w:marTop w:val="0"/>
      <w:marBottom w:val="0"/>
      <w:divBdr>
        <w:top w:val="none" w:sz="0" w:space="0" w:color="auto"/>
        <w:left w:val="none" w:sz="0" w:space="0" w:color="auto"/>
        <w:bottom w:val="none" w:sz="0" w:space="0" w:color="auto"/>
        <w:right w:val="none" w:sz="0" w:space="0" w:color="auto"/>
      </w:divBdr>
    </w:div>
    <w:div w:id="851838891">
      <w:bodyDiv w:val="1"/>
      <w:marLeft w:val="0"/>
      <w:marRight w:val="0"/>
      <w:marTop w:val="0"/>
      <w:marBottom w:val="0"/>
      <w:divBdr>
        <w:top w:val="none" w:sz="0" w:space="0" w:color="auto"/>
        <w:left w:val="none" w:sz="0" w:space="0" w:color="auto"/>
        <w:bottom w:val="none" w:sz="0" w:space="0" w:color="auto"/>
        <w:right w:val="none" w:sz="0" w:space="0" w:color="auto"/>
      </w:divBdr>
    </w:div>
    <w:div w:id="949092386">
      <w:bodyDiv w:val="1"/>
      <w:marLeft w:val="0"/>
      <w:marRight w:val="0"/>
      <w:marTop w:val="0"/>
      <w:marBottom w:val="0"/>
      <w:divBdr>
        <w:top w:val="none" w:sz="0" w:space="0" w:color="auto"/>
        <w:left w:val="none" w:sz="0" w:space="0" w:color="auto"/>
        <w:bottom w:val="none" w:sz="0" w:space="0" w:color="auto"/>
        <w:right w:val="none" w:sz="0" w:space="0" w:color="auto"/>
      </w:divBdr>
    </w:div>
    <w:div w:id="970210963">
      <w:bodyDiv w:val="1"/>
      <w:marLeft w:val="0"/>
      <w:marRight w:val="0"/>
      <w:marTop w:val="0"/>
      <w:marBottom w:val="0"/>
      <w:divBdr>
        <w:top w:val="none" w:sz="0" w:space="0" w:color="auto"/>
        <w:left w:val="none" w:sz="0" w:space="0" w:color="auto"/>
        <w:bottom w:val="none" w:sz="0" w:space="0" w:color="auto"/>
        <w:right w:val="none" w:sz="0" w:space="0" w:color="auto"/>
      </w:divBdr>
    </w:div>
    <w:div w:id="976573068">
      <w:bodyDiv w:val="1"/>
      <w:marLeft w:val="0"/>
      <w:marRight w:val="0"/>
      <w:marTop w:val="0"/>
      <w:marBottom w:val="0"/>
      <w:divBdr>
        <w:top w:val="none" w:sz="0" w:space="0" w:color="auto"/>
        <w:left w:val="none" w:sz="0" w:space="0" w:color="auto"/>
        <w:bottom w:val="none" w:sz="0" w:space="0" w:color="auto"/>
        <w:right w:val="none" w:sz="0" w:space="0" w:color="auto"/>
      </w:divBdr>
    </w:div>
    <w:div w:id="986858275">
      <w:bodyDiv w:val="1"/>
      <w:marLeft w:val="0"/>
      <w:marRight w:val="0"/>
      <w:marTop w:val="0"/>
      <w:marBottom w:val="0"/>
      <w:divBdr>
        <w:top w:val="none" w:sz="0" w:space="0" w:color="auto"/>
        <w:left w:val="none" w:sz="0" w:space="0" w:color="auto"/>
        <w:bottom w:val="none" w:sz="0" w:space="0" w:color="auto"/>
        <w:right w:val="none" w:sz="0" w:space="0" w:color="auto"/>
      </w:divBdr>
    </w:div>
    <w:div w:id="1056196905">
      <w:bodyDiv w:val="1"/>
      <w:marLeft w:val="0"/>
      <w:marRight w:val="0"/>
      <w:marTop w:val="0"/>
      <w:marBottom w:val="0"/>
      <w:divBdr>
        <w:top w:val="none" w:sz="0" w:space="0" w:color="auto"/>
        <w:left w:val="none" w:sz="0" w:space="0" w:color="auto"/>
        <w:bottom w:val="none" w:sz="0" w:space="0" w:color="auto"/>
        <w:right w:val="none" w:sz="0" w:space="0" w:color="auto"/>
      </w:divBdr>
    </w:div>
    <w:div w:id="1083333211">
      <w:bodyDiv w:val="1"/>
      <w:marLeft w:val="0"/>
      <w:marRight w:val="0"/>
      <w:marTop w:val="0"/>
      <w:marBottom w:val="0"/>
      <w:divBdr>
        <w:top w:val="none" w:sz="0" w:space="0" w:color="auto"/>
        <w:left w:val="none" w:sz="0" w:space="0" w:color="auto"/>
        <w:bottom w:val="none" w:sz="0" w:space="0" w:color="auto"/>
        <w:right w:val="none" w:sz="0" w:space="0" w:color="auto"/>
      </w:divBdr>
    </w:div>
    <w:div w:id="1129129899">
      <w:bodyDiv w:val="1"/>
      <w:marLeft w:val="0"/>
      <w:marRight w:val="0"/>
      <w:marTop w:val="0"/>
      <w:marBottom w:val="0"/>
      <w:divBdr>
        <w:top w:val="none" w:sz="0" w:space="0" w:color="auto"/>
        <w:left w:val="none" w:sz="0" w:space="0" w:color="auto"/>
        <w:bottom w:val="none" w:sz="0" w:space="0" w:color="auto"/>
        <w:right w:val="none" w:sz="0" w:space="0" w:color="auto"/>
      </w:divBdr>
      <w:divsChild>
        <w:div w:id="496000855">
          <w:marLeft w:val="547"/>
          <w:marRight w:val="0"/>
          <w:marTop w:val="0"/>
          <w:marBottom w:val="0"/>
          <w:divBdr>
            <w:top w:val="none" w:sz="0" w:space="0" w:color="auto"/>
            <w:left w:val="none" w:sz="0" w:space="0" w:color="auto"/>
            <w:bottom w:val="none" w:sz="0" w:space="0" w:color="auto"/>
            <w:right w:val="none" w:sz="0" w:space="0" w:color="auto"/>
          </w:divBdr>
        </w:div>
      </w:divsChild>
    </w:div>
    <w:div w:id="1257901483">
      <w:bodyDiv w:val="1"/>
      <w:marLeft w:val="0"/>
      <w:marRight w:val="0"/>
      <w:marTop w:val="0"/>
      <w:marBottom w:val="0"/>
      <w:divBdr>
        <w:top w:val="none" w:sz="0" w:space="0" w:color="auto"/>
        <w:left w:val="none" w:sz="0" w:space="0" w:color="auto"/>
        <w:bottom w:val="none" w:sz="0" w:space="0" w:color="auto"/>
        <w:right w:val="none" w:sz="0" w:space="0" w:color="auto"/>
      </w:divBdr>
    </w:div>
    <w:div w:id="1355493772">
      <w:bodyDiv w:val="1"/>
      <w:marLeft w:val="0"/>
      <w:marRight w:val="0"/>
      <w:marTop w:val="0"/>
      <w:marBottom w:val="0"/>
      <w:divBdr>
        <w:top w:val="none" w:sz="0" w:space="0" w:color="auto"/>
        <w:left w:val="none" w:sz="0" w:space="0" w:color="auto"/>
        <w:bottom w:val="none" w:sz="0" w:space="0" w:color="auto"/>
        <w:right w:val="none" w:sz="0" w:space="0" w:color="auto"/>
      </w:divBdr>
    </w:div>
    <w:div w:id="1424495743">
      <w:bodyDiv w:val="1"/>
      <w:marLeft w:val="0"/>
      <w:marRight w:val="0"/>
      <w:marTop w:val="0"/>
      <w:marBottom w:val="0"/>
      <w:divBdr>
        <w:top w:val="none" w:sz="0" w:space="0" w:color="auto"/>
        <w:left w:val="none" w:sz="0" w:space="0" w:color="auto"/>
        <w:bottom w:val="none" w:sz="0" w:space="0" w:color="auto"/>
        <w:right w:val="none" w:sz="0" w:space="0" w:color="auto"/>
      </w:divBdr>
    </w:div>
    <w:div w:id="1450007349">
      <w:bodyDiv w:val="1"/>
      <w:marLeft w:val="0"/>
      <w:marRight w:val="0"/>
      <w:marTop w:val="0"/>
      <w:marBottom w:val="0"/>
      <w:divBdr>
        <w:top w:val="none" w:sz="0" w:space="0" w:color="auto"/>
        <w:left w:val="none" w:sz="0" w:space="0" w:color="auto"/>
        <w:bottom w:val="none" w:sz="0" w:space="0" w:color="auto"/>
        <w:right w:val="none" w:sz="0" w:space="0" w:color="auto"/>
      </w:divBdr>
    </w:div>
    <w:div w:id="1480535785">
      <w:bodyDiv w:val="1"/>
      <w:marLeft w:val="0"/>
      <w:marRight w:val="0"/>
      <w:marTop w:val="0"/>
      <w:marBottom w:val="0"/>
      <w:divBdr>
        <w:top w:val="none" w:sz="0" w:space="0" w:color="auto"/>
        <w:left w:val="none" w:sz="0" w:space="0" w:color="auto"/>
        <w:bottom w:val="none" w:sz="0" w:space="0" w:color="auto"/>
        <w:right w:val="none" w:sz="0" w:space="0" w:color="auto"/>
      </w:divBdr>
      <w:divsChild>
        <w:div w:id="1051464437">
          <w:marLeft w:val="547"/>
          <w:marRight w:val="0"/>
          <w:marTop w:val="0"/>
          <w:marBottom w:val="0"/>
          <w:divBdr>
            <w:top w:val="none" w:sz="0" w:space="0" w:color="auto"/>
            <w:left w:val="none" w:sz="0" w:space="0" w:color="auto"/>
            <w:bottom w:val="none" w:sz="0" w:space="0" w:color="auto"/>
            <w:right w:val="none" w:sz="0" w:space="0" w:color="auto"/>
          </w:divBdr>
        </w:div>
      </w:divsChild>
    </w:div>
    <w:div w:id="1484811671">
      <w:bodyDiv w:val="1"/>
      <w:marLeft w:val="0"/>
      <w:marRight w:val="0"/>
      <w:marTop w:val="0"/>
      <w:marBottom w:val="0"/>
      <w:divBdr>
        <w:top w:val="none" w:sz="0" w:space="0" w:color="auto"/>
        <w:left w:val="none" w:sz="0" w:space="0" w:color="auto"/>
        <w:bottom w:val="none" w:sz="0" w:space="0" w:color="auto"/>
        <w:right w:val="none" w:sz="0" w:space="0" w:color="auto"/>
      </w:divBdr>
    </w:div>
    <w:div w:id="1501966090">
      <w:bodyDiv w:val="1"/>
      <w:marLeft w:val="0"/>
      <w:marRight w:val="0"/>
      <w:marTop w:val="0"/>
      <w:marBottom w:val="0"/>
      <w:divBdr>
        <w:top w:val="none" w:sz="0" w:space="0" w:color="auto"/>
        <w:left w:val="none" w:sz="0" w:space="0" w:color="auto"/>
        <w:bottom w:val="none" w:sz="0" w:space="0" w:color="auto"/>
        <w:right w:val="none" w:sz="0" w:space="0" w:color="auto"/>
      </w:divBdr>
    </w:div>
    <w:div w:id="1526478935">
      <w:bodyDiv w:val="1"/>
      <w:marLeft w:val="0"/>
      <w:marRight w:val="0"/>
      <w:marTop w:val="0"/>
      <w:marBottom w:val="0"/>
      <w:divBdr>
        <w:top w:val="none" w:sz="0" w:space="0" w:color="auto"/>
        <w:left w:val="none" w:sz="0" w:space="0" w:color="auto"/>
        <w:bottom w:val="none" w:sz="0" w:space="0" w:color="auto"/>
        <w:right w:val="none" w:sz="0" w:space="0" w:color="auto"/>
      </w:divBdr>
    </w:div>
    <w:div w:id="1684554096">
      <w:bodyDiv w:val="1"/>
      <w:marLeft w:val="0"/>
      <w:marRight w:val="0"/>
      <w:marTop w:val="0"/>
      <w:marBottom w:val="0"/>
      <w:divBdr>
        <w:top w:val="none" w:sz="0" w:space="0" w:color="auto"/>
        <w:left w:val="none" w:sz="0" w:space="0" w:color="auto"/>
        <w:bottom w:val="none" w:sz="0" w:space="0" w:color="auto"/>
        <w:right w:val="none" w:sz="0" w:space="0" w:color="auto"/>
      </w:divBdr>
    </w:div>
    <w:div w:id="1689982157">
      <w:bodyDiv w:val="1"/>
      <w:marLeft w:val="0"/>
      <w:marRight w:val="0"/>
      <w:marTop w:val="0"/>
      <w:marBottom w:val="0"/>
      <w:divBdr>
        <w:top w:val="none" w:sz="0" w:space="0" w:color="auto"/>
        <w:left w:val="none" w:sz="0" w:space="0" w:color="auto"/>
        <w:bottom w:val="none" w:sz="0" w:space="0" w:color="auto"/>
        <w:right w:val="none" w:sz="0" w:space="0" w:color="auto"/>
      </w:divBdr>
    </w:div>
    <w:div w:id="1727483951">
      <w:bodyDiv w:val="1"/>
      <w:marLeft w:val="0"/>
      <w:marRight w:val="0"/>
      <w:marTop w:val="0"/>
      <w:marBottom w:val="0"/>
      <w:divBdr>
        <w:top w:val="none" w:sz="0" w:space="0" w:color="auto"/>
        <w:left w:val="none" w:sz="0" w:space="0" w:color="auto"/>
        <w:bottom w:val="none" w:sz="0" w:space="0" w:color="auto"/>
        <w:right w:val="none" w:sz="0" w:space="0" w:color="auto"/>
      </w:divBdr>
    </w:div>
    <w:div w:id="1731032439">
      <w:bodyDiv w:val="1"/>
      <w:marLeft w:val="0"/>
      <w:marRight w:val="0"/>
      <w:marTop w:val="0"/>
      <w:marBottom w:val="0"/>
      <w:divBdr>
        <w:top w:val="none" w:sz="0" w:space="0" w:color="auto"/>
        <w:left w:val="none" w:sz="0" w:space="0" w:color="auto"/>
        <w:bottom w:val="none" w:sz="0" w:space="0" w:color="auto"/>
        <w:right w:val="none" w:sz="0" w:space="0" w:color="auto"/>
      </w:divBdr>
    </w:div>
    <w:div w:id="1759134131">
      <w:bodyDiv w:val="1"/>
      <w:marLeft w:val="0"/>
      <w:marRight w:val="0"/>
      <w:marTop w:val="0"/>
      <w:marBottom w:val="0"/>
      <w:divBdr>
        <w:top w:val="none" w:sz="0" w:space="0" w:color="auto"/>
        <w:left w:val="none" w:sz="0" w:space="0" w:color="auto"/>
        <w:bottom w:val="none" w:sz="0" w:space="0" w:color="auto"/>
        <w:right w:val="none" w:sz="0" w:space="0" w:color="auto"/>
      </w:divBdr>
    </w:div>
    <w:div w:id="1771467998">
      <w:bodyDiv w:val="1"/>
      <w:marLeft w:val="0"/>
      <w:marRight w:val="0"/>
      <w:marTop w:val="0"/>
      <w:marBottom w:val="0"/>
      <w:divBdr>
        <w:top w:val="none" w:sz="0" w:space="0" w:color="auto"/>
        <w:left w:val="none" w:sz="0" w:space="0" w:color="auto"/>
        <w:bottom w:val="none" w:sz="0" w:space="0" w:color="auto"/>
        <w:right w:val="none" w:sz="0" w:space="0" w:color="auto"/>
      </w:divBdr>
    </w:div>
    <w:div w:id="1977947610">
      <w:bodyDiv w:val="1"/>
      <w:marLeft w:val="0"/>
      <w:marRight w:val="0"/>
      <w:marTop w:val="0"/>
      <w:marBottom w:val="0"/>
      <w:divBdr>
        <w:top w:val="none" w:sz="0" w:space="0" w:color="auto"/>
        <w:left w:val="none" w:sz="0" w:space="0" w:color="auto"/>
        <w:bottom w:val="none" w:sz="0" w:space="0" w:color="auto"/>
        <w:right w:val="none" w:sz="0" w:space="0" w:color="auto"/>
      </w:divBdr>
    </w:div>
    <w:div w:id="1982422403">
      <w:bodyDiv w:val="1"/>
      <w:marLeft w:val="0"/>
      <w:marRight w:val="0"/>
      <w:marTop w:val="0"/>
      <w:marBottom w:val="0"/>
      <w:divBdr>
        <w:top w:val="none" w:sz="0" w:space="0" w:color="auto"/>
        <w:left w:val="none" w:sz="0" w:space="0" w:color="auto"/>
        <w:bottom w:val="none" w:sz="0" w:space="0" w:color="auto"/>
        <w:right w:val="none" w:sz="0" w:space="0" w:color="auto"/>
      </w:divBdr>
    </w:div>
    <w:div w:id="2090076214">
      <w:bodyDiv w:val="1"/>
      <w:marLeft w:val="0"/>
      <w:marRight w:val="0"/>
      <w:marTop w:val="0"/>
      <w:marBottom w:val="0"/>
      <w:divBdr>
        <w:top w:val="none" w:sz="0" w:space="0" w:color="auto"/>
        <w:left w:val="none" w:sz="0" w:space="0" w:color="auto"/>
        <w:bottom w:val="none" w:sz="0" w:space="0" w:color="auto"/>
        <w:right w:val="none" w:sz="0" w:space="0" w:color="auto"/>
      </w:divBdr>
    </w:div>
    <w:div w:id="2109421125">
      <w:bodyDiv w:val="1"/>
      <w:marLeft w:val="0"/>
      <w:marRight w:val="0"/>
      <w:marTop w:val="0"/>
      <w:marBottom w:val="0"/>
      <w:divBdr>
        <w:top w:val="none" w:sz="0" w:space="0" w:color="auto"/>
        <w:left w:val="none" w:sz="0" w:space="0" w:color="auto"/>
        <w:bottom w:val="none" w:sz="0" w:space="0" w:color="auto"/>
        <w:right w:val="none" w:sz="0" w:space="0" w:color="auto"/>
      </w:divBdr>
    </w:div>
    <w:div w:id="2128159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image" Target="media/image10.png"/><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png"/><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uio-my.sharepoint.com/personal/kjersru_uio_no/Documents/Fra%20FHI%20PC/Autoimmunity/Article/BMC%20Medicine/Review/Co-authors%20comments/Manuscript%20-%20marked%20up%20editing_HA_MH_MB_CS_KMW.docx" TargetMode="External"/><Relationship Id="rId28"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image" Target="media/image14.png"/><Relationship Id="rId27" Type="http://schemas.microsoft.com/office/2018/08/relationships/commentsExtensible" Target="commentsExtensible.xml"/><Relationship Id="rId30"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CDE02-8018-431C-9FB4-12F8FA72A8F4}">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4000</Words>
  <Characters>21204</Characters>
  <Application>Microsoft Office Word</Application>
  <DocSecurity>0</DocSecurity>
  <Lines>176</Lines>
  <Paragraphs>50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Kjersti Mæhlum Walle</dc:creator>
  <cp:keywords/>
  <dc:description/>
  <cp:lastModifiedBy>Kjersti Mæhlum Walle</cp:lastModifiedBy>
  <cp:revision>3</cp:revision>
  <dcterms:created xsi:type="dcterms:W3CDTF">2025-03-31T16:33:00Z</dcterms:created>
  <dcterms:modified xsi:type="dcterms:W3CDTF">2025-03-31T16:33:00Z</dcterms:modified>
</cp:coreProperties>
</file>