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17F44">
      <w:r>
        <w:rPr>
          <w:rFonts w:hint="eastAsia"/>
          <w:lang w:val="en-US" w:eastAsia="zh-CN"/>
        </w:rPr>
        <w:t xml:space="preserve">                      </w:t>
      </w:r>
      <w:r>
        <w:drawing>
          <wp:inline distT="0" distB="0" distL="0" distR="0">
            <wp:extent cx="2637155" cy="1891665"/>
            <wp:effectExtent l="0" t="0" r="1460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A0131">
      <w:pPr>
        <w:ind w:firstLine="900" w:firstLineChars="600"/>
        <w:rPr>
          <w:rFonts w:eastAsia="楷体"/>
          <w:sz w:val="15"/>
          <w:szCs w:val="15"/>
        </w:rPr>
      </w:pPr>
      <w:r>
        <w:rPr>
          <w:rFonts w:eastAsia="楷体"/>
          <w:sz w:val="15"/>
          <w:szCs w:val="15"/>
        </w:rPr>
        <w:t xml:space="preserve">FIG. 1 Compression and </w:t>
      </w:r>
      <w:r>
        <w:rPr>
          <w:rFonts w:hint="eastAsia" w:eastAsia="楷体"/>
          <w:sz w:val="15"/>
          <w:szCs w:val="15"/>
        </w:rPr>
        <w:t>C</w:t>
      </w:r>
      <w:r>
        <w:rPr>
          <w:rFonts w:eastAsia="楷体"/>
          <w:sz w:val="15"/>
          <w:szCs w:val="15"/>
        </w:rPr>
        <w:t xml:space="preserve">rushing </w:t>
      </w:r>
      <w:r>
        <w:rPr>
          <w:rFonts w:hint="eastAsia" w:eastAsia="楷体"/>
          <w:sz w:val="15"/>
          <w:szCs w:val="15"/>
        </w:rPr>
        <w:t>G</w:t>
      </w:r>
      <w:r>
        <w:rPr>
          <w:rFonts w:eastAsia="楷体"/>
          <w:sz w:val="15"/>
          <w:szCs w:val="15"/>
        </w:rPr>
        <w:t xml:space="preserve">rading </w:t>
      </w:r>
      <w:r>
        <w:rPr>
          <w:rFonts w:hint="eastAsia" w:eastAsia="楷体"/>
          <w:sz w:val="15"/>
          <w:szCs w:val="15"/>
        </w:rPr>
        <w:t>C</w:t>
      </w:r>
      <w:r>
        <w:rPr>
          <w:rFonts w:eastAsia="楷体"/>
          <w:sz w:val="15"/>
          <w:szCs w:val="15"/>
        </w:rPr>
        <w:t xml:space="preserve">urve of </w:t>
      </w:r>
      <w:r>
        <w:rPr>
          <w:rFonts w:hint="eastAsia" w:eastAsia="楷体"/>
          <w:sz w:val="15"/>
          <w:szCs w:val="15"/>
        </w:rPr>
        <w:t>C</w:t>
      </w:r>
      <w:r>
        <w:rPr>
          <w:rFonts w:eastAsia="楷体"/>
          <w:sz w:val="15"/>
          <w:szCs w:val="15"/>
        </w:rPr>
        <w:t xml:space="preserve">alcareous </w:t>
      </w:r>
      <w:r>
        <w:rPr>
          <w:rFonts w:hint="eastAsia" w:eastAsia="楷体"/>
          <w:sz w:val="15"/>
          <w:szCs w:val="15"/>
        </w:rPr>
        <w:t>S</w:t>
      </w:r>
      <w:r>
        <w:rPr>
          <w:rFonts w:eastAsia="楷体"/>
          <w:sz w:val="15"/>
          <w:szCs w:val="15"/>
        </w:rPr>
        <w:t xml:space="preserve">and with </w:t>
      </w:r>
      <w:r>
        <w:rPr>
          <w:rFonts w:hint="eastAsia" w:eastAsia="楷体"/>
          <w:sz w:val="15"/>
          <w:szCs w:val="15"/>
        </w:rPr>
        <w:t>a S</w:t>
      </w:r>
      <w:r>
        <w:rPr>
          <w:rFonts w:eastAsia="楷体"/>
          <w:sz w:val="15"/>
          <w:szCs w:val="15"/>
        </w:rPr>
        <w:t xml:space="preserve">ingle </w:t>
      </w:r>
      <w:r>
        <w:rPr>
          <w:rFonts w:hint="eastAsia" w:eastAsia="楷体"/>
          <w:sz w:val="15"/>
          <w:szCs w:val="15"/>
        </w:rPr>
        <w:t>P</w:t>
      </w:r>
      <w:r>
        <w:rPr>
          <w:rFonts w:eastAsia="楷体"/>
          <w:sz w:val="15"/>
          <w:szCs w:val="15"/>
        </w:rPr>
        <w:t xml:space="preserve">article </w:t>
      </w:r>
      <w:r>
        <w:rPr>
          <w:rFonts w:hint="eastAsia" w:eastAsia="楷体"/>
          <w:sz w:val="15"/>
          <w:szCs w:val="15"/>
        </w:rPr>
        <w:t>S</w:t>
      </w:r>
      <w:r>
        <w:rPr>
          <w:rFonts w:eastAsia="楷体"/>
          <w:sz w:val="15"/>
          <w:szCs w:val="15"/>
        </w:rPr>
        <w:t xml:space="preserve">ize (Ref. </w:t>
      </w:r>
      <w:r>
        <w:rPr>
          <w:rFonts w:eastAsia="楷体"/>
          <w:sz w:val="15"/>
          <w:szCs w:val="15"/>
          <w:vertAlign w:val="superscript"/>
        </w:rPr>
        <w:t>7</w:t>
      </w:r>
      <w:r>
        <w:rPr>
          <w:rFonts w:eastAsia="楷体"/>
          <w:sz w:val="15"/>
          <w:szCs w:val="15"/>
        </w:rPr>
        <w:t>)</w:t>
      </w:r>
    </w:p>
    <w:p w14:paraId="017EF2D8">
      <w:pPr>
        <w:ind w:firstLine="720" w:firstLineChars="400"/>
        <w:rPr>
          <w:rFonts w:eastAsia="楷体"/>
          <w:sz w:val="18"/>
          <w:szCs w:val="18"/>
        </w:rPr>
      </w:pPr>
    </w:p>
    <w:p w14:paraId="056E3DD9">
      <w:pPr>
        <w:rPr>
          <w:rFonts w:hint="default" w:eastAsia="楷体"/>
          <w:sz w:val="18"/>
          <w:szCs w:val="18"/>
          <w:lang w:val="en-US" w:eastAsia="zh-CN"/>
        </w:rPr>
      </w:pPr>
      <w:r>
        <w:rPr>
          <w:rFonts w:hint="eastAsia" w:eastAsia="楷体"/>
          <w:sz w:val="18"/>
          <w:szCs w:val="18"/>
          <w:lang w:val="en-US" w:eastAsia="zh-CN"/>
        </w:rPr>
        <w:t xml:space="preserve">                </w:t>
      </w:r>
    </w:p>
    <w:tbl>
      <w:tblPr>
        <w:tblStyle w:val="2"/>
        <w:tblW w:w="795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887"/>
        <w:gridCol w:w="845"/>
        <w:gridCol w:w="824"/>
        <w:gridCol w:w="824"/>
        <w:gridCol w:w="824"/>
        <w:gridCol w:w="824"/>
        <w:gridCol w:w="824"/>
        <w:gridCol w:w="754"/>
      </w:tblGrid>
      <w:tr w14:paraId="4D9D0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4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Compressive stress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60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particle size （mm）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E9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0.16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B0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0.25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FD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0.50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C8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1.00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97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1.50</w:t>
            </w:r>
          </w:p>
        </w:tc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16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2.00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55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2.50</w:t>
            </w:r>
          </w:p>
        </w:tc>
      </w:tr>
      <w:tr w14:paraId="353FA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D9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51.2 MPa</w:t>
            </w:r>
          </w:p>
        </w:tc>
        <w:tc>
          <w:tcPr>
            <w:tcW w:w="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84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Passing rate(%)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4A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18.77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2F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26.33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AF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44.43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89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71.78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D2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85.62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6AC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88.56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A4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100</w:t>
            </w:r>
          </w:p>
        </w:tc>
      </w:tr>
      <w:tr w14:paraId="3B71C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E6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25.6Mpa</w:t>
            </w: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56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6C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13.49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23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19.73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D9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35.19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8F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61.88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2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78.68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D9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83.28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A1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100</w:t>
            </w:r>
          </w:p>
        </w:tc>
      </w:tr>
      <w:tr w14:paraId="63EF7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CB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12.8Mpa</w:t>
            </w: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99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E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7.88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95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12.14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E3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DB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49.01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05E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68.12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B3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73.71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4F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100</w:t>
            </w:r>
          </w:p>
        </w:tc>
      </w:tr>
      <w:tr w14:paraId="35FF1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A9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6.4Mpa</w:t>
            </w: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CE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55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D3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4.883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8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11.765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69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30.198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41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47.993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0B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53.249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66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100</w:t>
            </w:r>
          </w:p>
        </w:tc>
      </w:tr>
      <w:tr w14:paraId="11BF0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8F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3.2Mpa</w:t>
            </w: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C1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29A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49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26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93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10.395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B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19.61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6E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23.22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52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100</w:t>
            </w:r>
          </w:p>
        </w:tc>
      </w:tr>
      <w:tr w14:paraId="55F54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F6D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1.6Mpa</w:t>
            </w: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58F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5AB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61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0.9235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71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74C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5.114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CD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11.029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06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14.636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E6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100</w:t>
            </w:r>
          </w:p>
        </w:tc>
      </w:tr>
      <w:tr w14:paraId="13A89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22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0.8Mpa</w:t>
            </w:r>
          </w:p>
        </w:tc>
        <w:tc>
          <w:tcPr>
            <w:tcW w:w="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58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44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20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0.5935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827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4B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2.4749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5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4.759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A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6.715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27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100</w:t>
            </w:r>
          </w:p>
        </w:tc>
      </w:tr>
      <w:tr w14:paraId="1F073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B3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Initial state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0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1C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1E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56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14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80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F0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DF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100</w:t>
            </w:r>
          </w:p>
        </w:tc>
      </w:tr>
    </w:tbl>
    <w:p w14:paraId="67A42393">
      <w:pPr>
        <w:rPr>
          <w:rFonts w:eastAsia="楷体"/>
          <w:sz w:val="18"/>
          <w:szCs w:val="18"/>
        </w:rPr>
      </w:pPr>
    </w:p>
    <w:p w14:paraId="114F4299">
      <w:pPr>
        <w:rPr>
          <w:rFonts w:eastAsia="楷体"/>
          <w:sz w:val="18"/>
          <w:szCs w:val="18"/>
        </w:rPr>
      </w:pPr>
    </w:p>
    <w:p w14:paraId="0C54E3DC">
      <w:pPr>
        <w:rPr>
          <w:rFonts w:eastAsia="楷体"/>
          <w:sz w:val="18"/>
          <w:szCs w:val="18"/>
        </w:rPr>
      </w:pPr>
    </w:p>
    <w:p w14:paraId="2B33FF22">
      <w:pPr>
        <w:rPr>
          <w:rFonts w:eastAsia="楷体"/>
          <w:sz w:val="18"/>
          <w:szCs w:val="18"/>
        </w:rPr>
      </w:pPr>
    </w:p>
    <w:p w14:paraId="5E3B54F1">
      <w:pPr>
        <w:rPr>
          <w:rFonts w:eastAsia="楷体"/>
          <w:sz w:val="18"/>
          <w:szCs w:val="18"/>
        </w:rPr>
      </w:pPr>
    </w:p>
    <w:p w14:paraId="13ED3469">
      <w:pPr>
        <w:rPr>
          <w:rFonts w:eastAsia="楷体"/>
          <w:sz w:val="18"/>
          <w:szCs w:val="18"/>
        </w:rPr>
      </w:pPr>
    </w:p>
    <w:p w14:paraId="11588BDD">
      <w:pPr>
        <w:rPr>
          <w:rFonts w:eastAsia="楷体"/>
          <w:sz w:val="18"/>
          <w:szCs w:val="18"/>
        </w:rPr>
      </w:pPr>
    </w:p>
    <w:p w14:paraId="0DDA4E97">
      <w:pPr>
        <w:rPr>
          <w:rFonts w:eastAsia="楷体"/>
          <w:sz w:val="18"/>
          <w:szCs w:val="18"/>
        </w:rPr>
      </w:pPr>
    </w:p>
    <w:p w14:paraId="33EA3F67">
      <w:pPr>
        <w:rPr>
          <w:rFonts w:eastAsia="楷体"/>
          <w:sz w:val="18"/>
          <w:szCs w:val="18"/>
        </w:rPr>
      </w:pPr>
    </w:p>
    <w:p w14:paraId="3354D6F2">
      <w:pPr>
        <w:rPr>
          <w:rFonts w:eastAsia="楷体"/>
          <w:sz w:val="18"/>
          <w:szCs w:val="18"/>
        </w:rPr>
      </w:pPr>
    </w:p>
    <w:p w14:paraId="7938C2C3">
      <w:pPr>
        <w:rPr>
          <w:rFonts w:eastAsia="楷体"/>
          <w:sz w:val="18"/>
          <w:szCs w:val="18"/>
        </w:rPr>
      </w:pPr>
    </w:p>
    <w:p w14:paraId="61ABDA31">
      <w:pPr>
        <w:rPr>
          <w:rFonts w:eastAsia="楷体"/>
          <w:sz w:val="18"/>
          <w:szCs w:val="18"/>
        </w:rPr>
      </w:pPr>
    </w:p>
    <w:p w14:paraId="6219E5F7">
      <w:pPr>
        <w:rPr>
          <w:rFonts w:eastAsia="楷体"/>
          <w:sz w:val="18"/>
          <w:szCs w:val="18"/>
        </w:rPr>
      </w:pPr>
    </w:p>
    <w:p w14:paraId="14F84829">
      <w:pPr>
        <w:rPr>
          <w:rFonts w:eastAsia="楷体"/>
          <w:sz w:val="18"/>
          <w:szCs w:val="18"/>
        </w:rPr>
      </w:pPr>
    </w:p>
    <w:p w14:paraId="33B01D9B">
      <w:pPr>
        <w:rPr>
          <w:rFonts w:eastAsia="楷体"/>
          <w:sz w:val="18"/>
          <w:szCs w:val="18"/>
        </w:rPr>
      </w:pPr>
    </w:p>
    <w:p w14:paraId="65E2A0B5">
      <w:pPr>
        <w:rPr>
          <w:rFonts w:eastAsia="楷体"/>
          <w:sz w:val="18"/>
          <w:szCs w:val="18"/>
        </w:rPr>
      </w:pPr>
    </w:p>
    <w:p w14:paraId="7624E750">
      <w:pPr>
        <w:rPr>
          <w:rFonts w:eastAsia="楷体"/>
          <w:sz w:val="18"/>
          <w:szCs w:val="18"/>
        </w:rPr>
      </w:pPr>
    </w:p>
    <w:p w14:paraId="0AD49DBC">
      <w:pPr>
        <w:rPr>
          <w:rFonts w:eastAsia="楷体"/>
          <w:sz w:val="18"/>
          <w:szCs w:val="18"/>
        </w:rPr>
      </w:pPr>
    </w:p>
    <w:p w14:paraId="48E19955">
      <w:pPr>
        <w:rPr>
          <w:rFonts w:eastAsia="楷体"/>
          <w:sz w:val="18"/>
          <w:szCs w:val="18"/>
        </w:rPr>
      </w:pPr>
    </w:p>
    <w:p w14:paraId="272E3C8E">
      <w:pPr>
        <w:rPr>
          <w:rFonts w:eastAsia="楷体"/>
          <w:sz w:val="18"/>
          <w:szCs w:val="18"/>
        </w:rPr>
      </w:pPr>
    </w:p>
    <w:p w14:paraId="382364CA">
      <w:pPr>
        <w:rPr>
          <w:rFonts w:eastAsia="楷体"/>
          <w:sz w:val="18"/>
          <w:szCs w:val="18"/>
        </w:rPr>
      </w:pPr>
    </w:p>
    <w:p w14:paraId="4E4EFE4C">
      <w:pPr>
        <w:rPr>
          <w:rFonts w:eastAsia="楷体"/>
          <w:sz w:val="18"/>
          <w:szCs w:val="18"/>
        </w:rPr>
      </w:pPr>
    </w:p>
    <w:p w14:paraId="1DF25DA8">
      <w:r>
        <w:rPr>
          <w:rFonts w:hint="eastAsia"/>
          <w:lang w:val="en-US" w:eastAsia="zh-CN"/>
        </w:rPr>
        <w:t xml:space="preserve">                       </w:t>
      </w:r>
      <w:r>
        <w:drawing>
          <wp:inline distT="0" distB="0" distL="0" distR="0">
            <wp:extent cx="2604770" cy="1757045"/>
            <wp:effectExtent l="0" t="0" r="1270" b="1079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180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6AA1E">
      <w:pPr>
        <w:rPr>
          <w:sz w:val="15"/>
          <w:szCs w:val="15"/>
        </w:rPr>
      </w:pPr>
    </w:p>
    <w:p w14:paraId="1E6925F8">
      <w:pPr>
        <w:pStyle w:val="4"/>
        <w:spacing w:after="156" w:afterLines="50"/>
        <w:ind w:firstLine="1800" w:firstLineChars="1200"/>
        <w:rPr>
          <w:rFonts w:eastAsia="楷体"/>
          <w:i/>
          <w:sz w:val="15"/>
          <w:szCs w:val="15"/>
        </w:rPr>
      </w:pPr>
      <w:r>
        <w:rPr>
          <w:rFonts w:hint="eastAsia" w:eastAsia="楷体"/>
          <w:sz w:val="15"/>
          <w:szCs w:val="15"/>
          <w:lang w:val="en-US" w:eastAsia="zh-CN"/>
        </w:rPr>
        <w:t xml:space="preserve"> </w:t>
      </w:r>
      <w:r>
        <w:rPr>
          <w:rFonts w:eastAsia="楷体"/>
          <w:sz w:val="15"/>
          <w:szCs w:val="15"/>
        </w:rPr>
        <w:t xml:space="preserve">FIG. 2 Relation </w:t>
      </w:r>
      <w:r>
        <w:rPr>
          <w:rFonts w:hint="eastAsia" w:eastAsia="楷体"/>
          <w:sz w:val="15"/>
          <w:szCs w:val="15"/>
        </w:rPr>
        <w:t>C</w:t>
      </w:r>
      <w:r>
        <w:rPr>
          <w:rFonts w:eastAsia="楷体"/>
          <w:sz w:val="15"/>
          <w:szCs w:val="15"/>
        </w:rPr>
        <w:t xml:space="preserve">urve </w:t>
      </w:r>
      <w:r>
        <w:rPr>
          <w:rFonts w:hint="eastAsia" w:eastAsia="楷体"/>
          <w:sz w:val="15"/>
          <w:szCs w:val="15"/>
        </w:rPr>
        <w:t>B</w:t>
      </w:r>
      <w:r>
        <w:rPr>
          <w:rFonts w:eastAsia="楷体"/>
          <w:sz w:val="15"/>
          <w:szCs w:val="15"/>
        </w:rPr>
        <w:t xml:space="preserve">etween </w:t>
      </w:r>
      <w:r>
        <w:rPr>
          <w:rFonts w:hint="eastAsia" w:eastAsia="楷体"/>
          <w:sz w:val="15"/>
          <w:szCs w:val="15"/>
        </w:rPr>
        <w:t>C</w:t>
      </w:r>
      <w:r>
        <w:rPr>
          <w:rFonts w:eastAsia="楷体"/>
          <w:sz w:val="15"/>
          <w:szCs w:val="15"/>
        </w:rPr>
        <w:t xml:space="preserve">ompressive </w:t>
      </w:r>
      <w:r>
        <w:rPr>
          <w:rFonts w:hint="eastAsia" w:eastAsia="楷体"/>
          <w:sz w:val="15"/>
          <w:szCs w:val="15"/>
        </w:rPr>
        <w:t>S</w:t>
      </w:r>
      <w:r>
        <w:rPr>
          <w:rFonts w:eastAsia="楷体"/>
          <w:sz w:val="15"/>
          <w:szCs w:val="15"/>
        </w:rPr>
        <w:t xml:space="preserve">tress </w:t>
      </w:r>
      <w:r>
        <w:rPr>
          <w:rFonts w:eastAsia="楷体"/>
          <w:i/>
          <w:sz w:val="15"/>
          <w:szCs w:val="15"/>
        </w:rPr>
        <w:t>σ</w:t>
      </w:r>
      <w:r>
        <w:rPr>
          <w:rFonts w:eastAsia="楷体"/>
          <w:sz w:val="15"/>
          <w:szCs w:val="15"/>
        </w:rPr>
        <w:t xml:space="preserve"> and </w:t>
      </w:r>
      <w:r>
        <w:rPr>
          <w:rFonts w:hint="eastAsia" w:eastAsia="楷体"/>
          <w:sz w:val="15"/>
          <w:szCs w:val="15"/>
        </w:rPr>
        <w:t>F</w:t>
      </w:r>
      <w:r>
        <w:rPr>
          <w:rFonts w:eastAsia="楷体"/>
          <w:sz w:val="15"/>
          <w:szCs w:val="15"/>
        </w:rPr>
        <w:t xml:space="preserve">ractal </w:t>
      </w:r>
      <w:r>
        <w:rPr>
          <w:rFonts w:hint="eastAsia" w:eastAsia="楷体"/>
          <w:sz w:val="15"/>
          <w:szCs w:val="15"/>
        </w:rPr>
        <w:t>D</w:t>
      </w:r>
      <w:r>
        <w:rPr>
          <w:rFonts w:eastAsia="楷体"/>
          <w:sz w:val="15"/>
          <w:szCs w:val="15"/>
        </w:rPr>
        <w:t xml:space="preserve">imension </w:t>
      </w:r>
      <w:r>
        <w:rPr>
          <w:rFonts w:eastAsia="楷体"/>
          <w:i/>
          <w:sz w:val="15"/>
          <w:szCs w:val="15"/>
        </w:rPr>
        <w:t>α</w:t>
      </w:r>
    </w:p>
    <w:tbl>
      <w:tblPr>
        <w:tblStyle w:val="2"/>
        <w:tblW w:w="7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2"/>
        <w:gridCol w:w="2228"/>
        <w:gridCol w:w="2468"/>
      </w:tblGrid>
      <w:tr w14:paraId="3CD3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2422" w:type="dxa"/>
            <w:shd w:val="clear" w:color="auto" w:fill="auto"/>
            <w:noWrap/>
            <w:vAlign w:val="bottom"/>
          </w:tcPr>
          <w:p w14:paraId="41025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Compressive stress (MPa)</w:t>
            </w:r>
          </w:p>
        </w:tc>
        <w:tc>
          <w:tcPr>
            <w:tcW w:w="2228" w:type="dxa"/>
            <w:shd w:val="clear" w:color="auto" w:fill="auto"/>
            <w:noWrap/>
            <w:vAlign w:val="bottom"/>
          </w:tcPr>
          <w:p w14:paraId="4D077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 Calculated values of Fractal dimension </w:t>
            </w:r>
          </w:p>
        </w:tc>
        <w:tc>
          <w:tcPr>
            <w:tcW w:w="2468" w:type="dxa"/>
            <w:shd w:val="clear" w:color="auto" w:fill="auto"/>
            <w:noWrap/>
            <w:vAlign w:val="bottom"/>
          </w:tcPr>
          <w:p w14:paraId="7382A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  <w:t>Fitted values of fractal dimension</w:t>
            </w:r>
          </w:p>
        </w:tc>
      </w:tr>
      <w:tr w14:paraId="366F8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45141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51.2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F3A3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2.38575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CBB5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2.420078195</w:t>
            </w:r>
          </w:p>
        </w:tc>
      </w:tr>
      <w:tr w14:paraId="4E48E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09DDB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25.6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7EB5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2.27931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426F3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2.23431475</w:t>
            </w:r>
          </w:p>
        </w:tc>
      </w:tr>
      <w:tr w14:paraId="72555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6D79B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12.8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93A8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2.11479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8CCB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2.048551306</w:t>
            </w:r>
          </w:p>
        </w:tc>
      </w:tr>
      <w:tr w14:paraId="6E27A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2BCAB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6.4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B885B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1.85264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ECE7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1.862787861</w:t>
            </w:r>
          </w:p>
        </w:tc>
      </w:tr>
      <w:tr w14:paraId="18126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37632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3.2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34946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1.56936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8A9E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1.677024417</w:t>
            </w:r>
          </w:p>
        </w:tc>
      </w:tr>
      <w:tr w14:paraId="1971E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315CA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4141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1.45554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DADC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1.491260973</w:t>
            </w:r>
          </w:p>
        </w:tc>
      </w:tr>
      <w:tr w14:paraId="2222D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0" w:type="auto"/>
            <w:shd w:val="clear" w:color="auto" w:fill="auto"/>
            <w:noWrap/>
            <w:vAlign w:val="bottom"/>
          </w:tcPr>
          <w:p w14:paraId="0F768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C963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1.38276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214D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1.305497528</w:t>
            </w:r>
          </w:p>
        </w:tc>
      </w:tr>
    </w:tbl>
    <w:p w14:paraId="4D02234E">
      <w:pPr>
        <w:pStyle w:val="4"/>
        <w:spacing w:after="156" w:afterLines="50"/>
        <w:ind w:firstLine="1440" w:firstLineChars="800"/>
        <w:rPr>
          <w:rFonts w:eastAsia="楷体"/>
          <w:i/>
          <w:sz w:val="18"/>
          <w:szCs w:val="18"/>
        </w:rPr>
      </w:pPr>
    </w:p>
    <w:p w14:paraId="18299F02">
      <w:r>
        <w:rPr>
          <w:rFonts w:hint="eastAsia"/>
          <w:lang w:val="en-US" w:eastAsia="zh-CN"/>
        </w:rPr>
        <w:t xml:space="preserve">                       </w:t>
      </w:r>
      <w:r>
        <w:drawing>
          <wp:inline distT="0" distB="0" distL="0" distR="0">
            <wp:extent cx="2687320" cy="1632585"/>
            <wp:effectExtent l="0" t="0" r="10160" b="133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7320" cy="165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A73B6">
      <w:pPr>
        <w:pStyle w:val="4"/>
        <w:spacing w:before="156" w:beforeLines="50" w:after="156" w:afterLines="50"/>
        <w:ind w:firstLine="0" w:firstLineChars="0"/>
        <w:jc w:val="center"/>
        <w:outlineLvl w:val="0"/>
        <w:rPr>
          <w:rFonts w:eastAsia="黑体"/>
          <w:sz w:val="15"/>
          <w:szCs w:val="15"/>
        </w:rPr>
      </w:pPr>
      <w:r>
        <w:rPr>
          <w:rFonts w:eastAsia="黑体"/>
          <w:sz w:val="15"/>
          <w:szCs w:val="15"/>
        </w:rPr>
        <w:t xml:space="preserve">FIG. 3 Relationship </w:t>
      </w:r>
      <w:r>
        <w:rPr>
          <w:rFonts w:hint="eastAsia" w:eastAsia="黑体"/>
          <w:sz w:val="15"/>
          <w:szCs w:val="15"/>
        </w:rPr>
        <w:t>C</w:t>
      </w:r>
      <w:r>
        <w:rPr>
          <w:rFonts w:eastAsia="黑体"/>
          <w:sz w:val="15"/>
          <w:szCs w:val="15"/>
        </w:rPr>
        <w:t xml:space="preserve">urve </w:t>
      </w:r>
      <w:r>
        <w:rPr>
          <w:rFonts w:hint="eastAsia" w:eastAsia="黑体"/>
          <w:sz w:val="15"/>
          <w:szCs w:val="15"/>
        </w:rPr>
        <w:t>B</w:t>
      </w:r>
      <w:r>
        <w:rPr>
          <w:rFonts w:eastAsia="黑体"/>
          <w:sz w:val="15"/>
          <w:szCs w:val="15"/>
        </w:rPr>
        <w:t xml:space="preserve">etween </w:t>
      </w:r>
      <w:r>
        <w:rPr>
          <w:rFonts w:hint="eastAsia" w:eastAsia="黑体"/>
          <w:sz w:val="15"/>
          <w:szCs w:val="15"/>
        </w:rPr>
        <w:t>C</w:t>
      </w:r>
      <w:r>
        <w:rPr>
          <w:rFonts w:eastAsia="黑体"/>
          <w:sz w:val="15"/>
          <w:szCs w:val="15"/>
        </w:rPr>
        <w:t xml:space="preserve">rushing energy </w:t>
      </w:r>
      <w:r>
        <w:rPr>
          <w:sz w:val="15"/>
          <w:szCs w:val="15"/>
        </w:rPr>
        <w:t xml:space="preserve">dissipation </w:t>
      </w:r>
      <w:r>
        <w:rPr>
          <w:i/>
          <w:sz w:val="15"/>
          <w:szCs w:val="15"/>
        </w:rPr>
        <w:t>E</w:t>
      </w:r>
      <w:r>
        <w:rPr>
          <w:i/>
          <w:sz w:val="15"/>
          <w:szCs w:val="15"/>
          <w:vertAlign w:val="subscript"/>
        </w:rPr>
        <w:t>B</w:t>
      </w:r>
      <w:r>
        <w:rPr>
          <w:sz w:val="15"/>
          <w:szCs w:val="15"/>
        </w:rPr>
        <w:t xml:space="preserve"> </w:t>
      </w:r>
      <w:r>
        <w:rPr>
          <w:rFonts w:eastAsia="黑体"/>
          <w:sz w:val="15"/>
          <w:szCs w:val="15"/>
        </w:rPr>
        <w:t>and crushing parameters</w:t>
      </w:r>
      <w:r>
        <w:rPr>
          <w:rFonts w:hint="eastAsia" w:eastAsia="黑体"/>
          <w:sz w:val="15"/>
          <w:szCs w:val="15"/>
        </w:rPr>
        <w:t xml:space="preserve"> </w:t>
      </w:r>
      <w:r>
        <w:rPr>
          <w:i/>
          <w:sz w:val="15"/>
          <w:szCs w:val="15"/>
        </w:rPr>
        <w:t>B</w:t>
      </w:r>
      <w:r>
        <w:rPr>
          <w:i/>
          <w:sz w:val="15"/>
          <w:szCs w:val="15"/>
          <w:vertAlign w:val="subscript"/>
        </w:rPr>
        <w:t>r</w:t>
      </w:r>
      <w:r>
        <w:rPr>
          <w:sz w:val="15"/>
          <w:szCs w:val="15"/>
        </w:rPr>
        <w:t xml:space="preserve"> </w:t>
      </w:r>
      <w:r>
        <w:rPr>
          <w:rFonts w:eastAsia="黑体"/>
          <w:sz w:val="15"/>
          <w:szCs w:val="15"/>
        </w:rPr>
        <w:t xml:space="preserve">(Ref. </w:t>
      </w:r>
      <w:r>
        <w:rPr>
          <w:rFonts w:eastAsia="黑体"/>
          <w:sz w:val="15"/>
          <w:szCs w:val="15"/>
          <w:vertAlign w:val="superscript"/>
        </w:rPr>
        <w:t>22</w:t>
      </w:r>
      <w:r>
        <w:rPr>
          <w:rFonts w:eastAsia="黑体"/>
          <w:sz w:val="15"/>
          <w:szCs w:val="15"/>
        </w:rPr>
        <w:t>)</w:t>
      </w:r>
    </w:p>
    <w:tbl>
      <w:tblPr>
        <w:tblStyle w:val="2"/>
        <w:tblW w:w="805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2886"/>
        <w:gridCol w:w="3317"/>
      </w:tblGrid>
      <w:tr w14:paraId="00859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F5F3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E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vertAlign w:val="subscript"/>
                <w:lang w:val="en-US" w:eastAsia="zh-CN"/>
              </w:rPr>
              <w:t>B</w:t>
            </w:r>
          </w:p>
        </w:tc>
        <w:tc>
          <w:tcPr>
            <w:tcW w:w="2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1087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B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vertAlign w:val="subscript"/>
                <w:lang w:val="en-US" w:eastAsia="zh-CN"/>
              </w:rPr>
              <w:t xml:space="preserve">r 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values from the literature</w:t>
            </w:r>
          </w:p>
        </w:tc>
        <w:tc>
          <w:tcPr>
            <w:tcW w:w="3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9B7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fitted values of B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vertAlign w:val="subscript"/>
                <w:lang w:val="en-US" w:eastAsia="zh-CN"/>
              </w:rPr>
              <w:t>r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‘</w:t>
            </w:r>
          </w:p>
        </w:tc>
      </w:tr>
      <w:tr w14:paraId="316E0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FB8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19.4016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321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0.093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7F7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0.097</w:t>
            </w:r>
          </w:p>
        </w:tc>
      </w:tr>
      <w:tr w14:paraId="3B824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0C3A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1209.99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6B1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0.118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93B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0.123</w:t>
            </w:r>
          </w:p>
        </w:tc>
      </w:tr>
      <w:tr w14:paraId="082B3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005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3669.24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F444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0.125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6BE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0.127</w:t>
            </w:r>
          </w:p>
        </w:tc>
      </w:tr>
      <w:tr w14:paraId="6AAE6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F72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5781.41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284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0.131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62C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0.128</w:t>
            </w:r>
          </w:p>
        </w:tc>
      </w:tr>
      <w:tr w14:paraId="1D933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15F4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8326.1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2EB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0.132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980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0.129</w:t>
            </w:r>
          </w:p>
        </w:tc>
      </w:tr>
      <w:tr w14:paraId="1E0B1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0BE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11622.9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4F4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0.134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517D4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0.130</w:t>
            </w:r>
          </w:p>
        </w:tc>
      </w:tr>
    </w:tbl>
    <w:p w14:paraId="6690724F">
      <w:pPr>
        <w:pStyle w:val="4"/>
        <w:spacing w:before="156" w:beforeLines="50" w:after="156" w:afterLines="50"/>
        <w:ind w:firstLine="0" w:firstLineChars="0"/>
        <w:outlineLvl w:val="0"/>
        <w:rPr>
          <w:sz w:val="28"/>
          <w:szCs w:val="28"/>
        </w:rPr>
      </w:pPr>
      <w:r>
        <w:rPr>
          <w:sz w:val="28"/>
          <w:szCs w:val="28"/>
        </w:rPr>
        <w:t>Model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Validation</w:t>
      </w:r>
    </w:p>
    <w:p w14:paraId="71BD0CE6">
      <w:pPr>
        <w:pStyle w:val="4"/>
        <w:spacing w:before="156" w:beforeLines="50" w:after="156" w:afterLines="50"/>
        <w:ind w:firstLine="0" w:firstLineChars="0"/>
        <w:outlineLvl w:val="0"/>
        <w:rPr>
          <w:rFonts w:hint="eastAsia"/>
          <w:sz w:val="28"/>
          <w:szCs w:val="28"/>
          <w:lang w:val="en-US" w:eastAsia="zh-CN"/>
        </w:rPr>
      </w:pPr>
    </w:p>
    <w:p w14:paraId="1F27D96B">
      <w:pPr>
        <w:pStyle w:val="4"/>
        <w:ind w:firstLine="315" w:firstLineChars="150"/>
        <w:jc w:val="center"/>
      </w:pPr>
      <w:r>
        <w:drawing>
          <wp:inline distT="0" distB="0" distL="0" distR="0">
            <wp:extent cx="2253615" cy="1497965"/>
            <wp:effectExtent l="0" t="0" r="1905" b="10795"/>
            <wp:docPr id="18" name="图片 18" descr="C:\Users\Lenovo\Documents\WeChat Files\longyao119\FileStorage\Temp\1717551440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Lenovo\Documents\WeChat Files\longyao119\FileStorage\Temp\171755144045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159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25483">
      <w:pPr>
        <w:pStyle w:val="4"/>
        <w:numPr>
          <w:ilvl w:val="0"/>
          <w:numId w:val="1"/>
        </w:numPr>
        <w:ind w:left="0" w:leftChars="0" w:firstLine="0" w:firstLineChars="0"/>
        <w:jc w:val="center"/>
        <w:rPr>
          <w:sz w:val="15"/>
          <w:szCs w:val="15"/>
        </w:rPr>
      </w:pPr>
      <w:r>
        <w:rPr>
          <w:rFonts w:hint="eastAsia"/>
          <w:sz w:val="15"/>
          <w:szCs w:val="15"/>
        </w:rPr>
        <w:t>From the initial state to the crushing state at an axial stress of 1.6 Mpa</w:t>
      </w:r>
    </w:p>
    <w:tbl>
      <w:tblPr>
        <w:tblStyle w:val="2"/>
        <w:tblW w:w="893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928"/>
        <w:gridCol w:w="928"/>
        <w:gridCol w:w="928"/>
        <w:gridCol w:w="928"/>
        <w:gridCol w:w="928"/>
        <w:gridCol w:w="928"/>
        <w:gridCol w:w="928"/>
      </w:tblGrid>
      <w:tr w14:paraId="7A469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BD3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Particle size (mm)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8C3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0.16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CE7C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0.25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AA5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85EF2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E1D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4F5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4291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2.5</w:t>
            </w:r>
          </w:p>
        </w:tc>
      </w:tr>
      <w:tr w14:paraId="51250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912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Test V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alues from the literature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DA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0.30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974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0.63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2EF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0.61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6A9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3.58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DA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5.92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CC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3.61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A66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85.36</w:t>
            </w:r>
          </w:p>
        </w:tc>
      </w:tr>
      <w:tr w14:paraId="2DC9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8C5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alculated values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944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0.22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22A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0.22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302F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0.81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F36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2.31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5EC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3.00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347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3.56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31D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89.88</w:t>
            </w:r>
          </w:p>
        </w:tc>
      </w:tr>
    </w:tbl>
    <w:p w14:paraId="67F37C29">
      <w:pPr>
        <w:pStyle w:val="4"/>
        <w:numPr>
          <w:ilvl w:val="0"/>
          <w:numId w:val="0"/>
        </w:numPr>
        <w:ind w:leftChars="0"/>
        <w:jc w:val="both"/>
        <w:rPr>
          <w:sz w:val="18"/>
          <w:szCs w:val="18"/>
        </w:rPr>
      </w:pPr>
    </w:p>
    <w:p w14:paraId="54C16B7B">
      <w:pPr>
        <w:pStyle w:val="4"/>
        <w:ind w:left="360" w:firstLine="0" w:firstLineChars="0"/>
        <w:jc w:val="center"/>
        <w:rPr>
          <w:szCs w:val="21"/>
        </w:rPr>
      </w:pPr>
      <w:r>
        <w:drawing>
          <wp:inline distT="0" distB="0" distL="0" distR="0">
            <wp:extent cx="2318385" cy="1397635"/>
            <wp:effectExtent l="0" t="0" r="13335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8385" cy="143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D868C">
      <w:pPr>
        <w:pStyle w:val="4"/>
        <w:numPr>
          <w:ilvl w:val="0"/>
          <w:numId w:val="1"/>
        </w:numPr>
        <w:ind w:left="0" w:leftChars="0" w:firstLine="0" w:firstLineChars="0"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From the initial state to the crushing state at an axial stress of</w:t>
      </w:r>
      <w:r>
        <w:rPr>
          <w:sz w:val="18"/>
          <w:szCs w:val="18"/>
        </w:rPr>
        <w:t xml:space="preserve"> 3.2MPa </w:t>
      </w:r>
    </w:p>
    <w:tbl>
      <w:tblPr>
        <w:tblStyle w:val="2"/>
        <w:tblW w:w="907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928"/>
        <w:gridCol w:w="928"/>
        <w:gridCol w:w="928"/>
        <w:gridCol w:w="928"/>
        <w:gridCol w:w="928"/>
        <w:gridCol w:w="928"/>
        <w:gridCol w:w="928"/>
      </w:tblGrid>
      <w:tr w14:paraId="636A2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05" w:hRule="atLeast"/>
        </w:trPr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932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Particle size (mm)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860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0.16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275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0.25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6BA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578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378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43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3DE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2.5</w:t>
            </w:r>
          </w:p>
        </w:tc>
      </w:tr>
      <w:tr w14:paraId="650FB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996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Test V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alues from the literature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CB16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0.63 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18B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0.30 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EF0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1.93 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76E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7.54 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199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9.22 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CE11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3.61 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71F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76.78 </w:t>
            </w:r>
          </w:p>
        </w:tc>
      </w:tr>
      <w:tr w14:paraId="53FA3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99D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alculated values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E99ED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0.58 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9CB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0.47 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6A4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1.58 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12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3.96 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2E2E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4.68 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AA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5.22 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3A7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 xml:space="preserve">83.50 </w:t>
            </w:r>
          </w:p>
        </w:tc>
      </w:tr>
    </w:tbl>
    <w:p w14:paraId="0F92854C">
      <w:pPr>
        <w:pStyle w:val="4"/>
        <w:numPr>
          <w:ilvl w:val="0"/>
          <w:numId w:val="0"/>
        </w:numPr>
        <w:ind w:leftChars="0"/>
        <w:jc w:val="both"/>
        <w:rPr>
          <w:sz w:val="18"/>
          <w:szCs w:val="18"/>
        </w:rPr>
      </w:pPr>
    </w:p>
    <w:p w14:paraId="760E6BFF">
      <w:pPr>
        <w:pStyle w:val="4"/>
        <w:ind w:firstLine="0" w:firstLineChars="0"/>
        <w:jc w:val="center"/>
        <w:rPr>
          <w:rFonts w:eastAsia="楷体"/>
          <w:sz w:val="18"/>
          <w:szCs w:val="18"/>
        </w:rPr>
      </w:pPr>
      <w:r>
        <w:rPr>
          <w:rFonts w:hint="eastAsia" w:eastAsia="楷体"/>
          <w:sz w:val="18"/>
          <w:szCs w:val="18"/>
        </w:rPr>
        <w:t xml:space="preserve"> </w:t>
      </w:r>
      <w:r>
        <w:rPr>
          <w:rFonts w:eastAsia="楷体"/>
          <w:sz w:val="18"/>
          <w:szCs w:val="18"/>
        </w:rPr>
        <w:t xml:space="preserve">   </w:t>
      </w:r>
      <w:r>
        <w:drawing>
          <wp:inline distT="0" distB="0" distL="0" distR="0">
            <wp:extent cx="2319020" cy="1440180"/>
            <wp:effectExtent l="0" t="0" r="1270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19020" cy="149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3E593">
      <w:pPr>
        <w:pStyle w:val="4"/>
        <w:ind w:firstLine="450" w:firstLineChars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c) </w:t>
      </w:r>
      <w:r>
        <w:rPr>
          <w:rFonts w:hint="eastAsia"/>
          <w:sz w:val="18"/>
          <w:szCs w:val="18"/>
        </w:rPr>
        <w:t xml:space="preserve">From the initial state to the crushing state at an axial stress of </w:t>
      </w:r>
      <w:r>
        <w:rPr>
          <w:sz w:val="18"/>
          <w:szCs w:val="18"/>
        </w:rPr>
        <w:t xml:space="preserve">51.2MPa </w:t>
      </w:r>
    </w:p>
    <w:p w14:paraId="495A8418">
      <w:pPr>
        <w:rPr>
          <w:rFonts w:hint="eastAsia"/>
          <w:lang w:val="en-US" w:eastAsia="zh-CN"/>
        </w:rPr>
      </w:pPr>
    </w:p>
    <w:tbl>
      <w:tblPr>
        <w:tblStyle w:val="2"/>
        <w:tblW w:w="9070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928"/>
        <w:gridCol w:w="928"/>
        <w:gridCol w:w="928"/>
        <w:gridCol w:w="928"/>
        <w:gridCol w:w="928"/>
        <w:gridCol w:w="928"/>
        <w:gridCol w:w="928"/>
      </w:tblGrid>
      <w:tr w14:paraId="436D8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EBA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Particle size (mm)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23B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0.16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840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0.25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8FD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0.5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BC2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778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1.5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8F0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F96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2.5</w:t>
            </w:r>
          </w:p>
        </w:tc>
      </w:tr>
      <w:tr w14:paraId="62D9A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96E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Test V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alues from the literature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BE5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18.77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496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7.56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5E0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18.10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9783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27.35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967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13.84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B83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2.94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8F60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11.44</w:t>
            </w:r>
          </w:p>
        </w:tc>
      </w:tr>
      <w:tr w14:paraId="6B9CC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4C4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alculated values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157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16.41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11D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4.85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1E2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10.52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EFD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15.72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757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12.59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997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10.91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7B6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8"/>
                <w:szCs w:val="18"/>
                <w:shd w:val="clear" w:fill="FFFFFF"/>
                <w:lang w:val="en-US" w:eastAsia="zh-CN"/>
              </w:rPr>
              <w:t>29.00</w:t>
            </w:r>
          </w:p>
        </w:tc>
      </w:tr>
    </w:tbl>
    <w:p w14:paraId="3E50DF2B">
      <w:pPr>
        <w:rPr>
          <w:rFonts w:hint="eastAsia"/>
          <w:lang w:val="en-US" w:eastAsia="zh-CN"/>
        </w:rPr>
      </w:pPr>
    </w:p>
    <w:p w14:paraId="37687852">
      <w:pPr>
        <w:pStyle w:val="4"/>
        <w:ind w:firstLine="0" w:firstLineChars="0"/>
        <w:jc w:val="center"/>
        <w:rPr>
          <w:rFonts w:hint="eastAsia"/>
          <w:lang w:val="en-US" w:eastAsia="zh-CN"/>
        </w:rPr>
      </w:pPr>
    </w:p>
    <w:p w14:paraId="187805FB">
      <w:pPr>
        <w:pStyle w:val="4"/>
        <w:ind w:firstLine="0" w:firstLineChars="0"/>
        <w:jc w:val="center"/>
        <w:rPr>
          <w:rFonts w:hint="eastAsia"/>
          <w:lang w:val="en-US" w:eastAsia="zh-CN"/>
        </w:rPr>
      </w:pPr>
    </w:p>
    <w:p w14:paraId="315A147E">
      <w:pPr>
        <w:pStyle w:val="4"/>
        <w:ind w:firstLine="0" w:firstLineChars="0"/>
        <w:jc w:val="left"/>
        <w:rPr>
          <w:rFonts w:hint="eastAsia" w:eastAsia="宋体"/>
          <w:lang w:val="en-US" w:eastAsia="zh-CN"/>
        </w:rPr>
      </w:pPr>
      <w:r>
        <w:rPr>
          <w:rFonts w:ascii="Segoe UI" w:hAnsi="Segoe UI" w:eastAsia="Segoe UI" w:cs="Segoe UI"/>
          <w:i w:val="0"/>
          <w:iCs w:val="0"/>
          <w:caps w:val="0"/>
          <w:spacing w:val="0"/>
          <w:sz w:val="18"/>
          <w:szCs w:val="18"/>
          <w:shd w:val="clear" w:fill="FFFFFF"/>
        </w:rPr>
        <w:t xml:space="preserve">Gradation data under compressive stress of 7.5 MPa, sourced from the literature </w:t>
      </w:r>
      <w:r>
        <w:rPr>
          <w:rFonts w:hint="eastAsia" w:ascii="Segoe UI" w:hAnsi="Segoe UI" w:cs="Segoe UI"/>
          <w:i w:val="0"/>
          <w:iCs w:val="0"/>
          <w:caps w:val="0"/>
          <w:spacing w:val="0"/>
          <w:sz w:val="18"/>
          <w:szCs w:val="18"/>
          <w:shd w:val="clear" w:fill="FFFFFF"/>
          <w:lang w:val="en-US" w:eastAsia="zh-CN"/>
        </w:rPr>
        <w:t>of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18"/>
          <w:szCs w:val="18"/>
          <w:shd w:val="clear" w:fill="FFFFFF"/>
        </w:rPr>
        <w:t xml:space="preserve"> B</w:t>
      </w:r>
      <w:r>
        <w:rPr>
          <w:rFonts w:hint="eastAsia" w:ascii="Segoe UI" w:hAnsi="Segoe UI" w:cs="Segoe UI"/>
          <w:i w:val="0"/>
          <w:iCs w:val="0"/>
          <w:caps w:val="0"/>
          <w:spacing w:val="0"/>
          <w:sz w:val="18"/>
          <w:szCs w:val="18"/>
          <w:shd w:val="clear" w:fill="FFFFFF"/>
          <w:lang w:val="en-US" w:eastAsia="zh-CN"/>
        </w:rPr>
        <w:t>ard</w:t>
      </w:r>
    </w:p>
    <w:tbl>
      <w:tblPr>
        <w:tblStyle w:val="2"/>
        <w:tblW w:w="10604" w:type="dxa"/>
        <w:tblInd w:w="-11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589"/>
        <w:gridCol w:w="575"/>
        <w:gridCol w:w="611"/>
        <w:gridCol w:w="610"/>
        <w:gridCol w:w="575"/>
        <w:gridCol w:w="575"/>
        <w:gridCol w:w="589"/>
        <w:gridCol w:w="567"/>
        <w:gridCol w:w="574"/>
        <w:gridCol w:w="597"/>
        <w:gridCol w:w="589"/>
        <w:gridCol w:w="553"/>
        <w:gridCol w:w="545"/>
        <w:gridCol w:w="560"/>
        <w:gridCol w:w="589"/>
        <w:gridCol w:w="553"/>
        <w:gridCol w:w="546"/>
      </w:tblGrid>
      <w:tr w14:paraId="5EDD9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3B4D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Particle size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(mm)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1FFD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23200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0.125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827B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0.16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6D7A2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AE99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5689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0.49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297A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0.62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DD45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0.79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7FA7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69991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1.23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2522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1.58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AF4D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AF71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2.47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1E29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3.14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1D124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E69D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2C2DD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</w:t>
            </w:r>
          </w:p>
        </w:tc>
      </w:tr>
      <w:tr w14:paraId="50578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77E5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Test values from the literature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97CD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0.020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C42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0.006 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3D4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0.007 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541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0.009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C7C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0.035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793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0.015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7BA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0.026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F152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0.024 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AA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0.028 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0C6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0.037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7B3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0.041 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4CAC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0.035 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6CC4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0.076 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774F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0.052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C461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0.101 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142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0.169 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9F7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0.290 </w:t>
            </w:r>
          </w:p>
        </w:tc>
      </w:tr>
    </w:tbl>
    <w:p w14:paraId="1AE4A57B">
      <w:pPr>
        <w:pStyle w:val="4"/>
        <w:ind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 w14:paraId="075B25BA">
      <w:pPr>
        <w:pStyle w:val="4"/>
        <w:ind w:firstLine="0" w:firstLineChars="0"/>
        <w:jc w:val="center"/>
        <w:rPr>
          <w:rFonts w:hint="eastAsia"/>
          <w:lang w:val="en-US" w:eastAsia="zh-CN"/>
        </w:rPr>
      </w:pPr>
    </w:p>
    <w:p w14:paraId="580F0A36">
      <w:pPr>
        <w:pStyle w:val="4"/>
        <w:ind w:firstLine="0" w:firstLineChars="0"/>
        <w:jc w:val="center"/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2383790" cy="1692275"/>
            <wp:effectExtent l="0" t="0" r="8890" b="146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AF9C0">
      <w:pPr>
        <w:pStyle w:val="4"/>
        <w:numPr>
          <w:ilvl w:val="0"/>
          <w:numId w:val="2"/>
        </w:numPr>
        <w:ind w:firstLine="360"/>
        <w:jc w:val="center"/>
        <w:rPr>
          <w:rFonts w:hint="eastAsia" w:eastAsia="楷体"/>
          <w:sz w:val="18"/>
          <w:szCs w:val="18"/>
        </w:rPr>
      </w:pPr>
      <w:r>
        <w:rPr>
          <w:rFonts w:eastAsia="楷体"/>
          <w:sz w:val="18"/>
          <w:szCs w:val="18"/>
        </w:rPr>
        <w:t>Crushing</w:t>
      </w:r>
      <w:r>
        <w:rPr>
          <w:rFonts w:hint="eastAsia" w:eastAsia="楷体"/>
          <w:sz w:val="18"/>
          <w:szCs w:val="18"/>
        </w:rPr>
        <w:t xml:space="preserve"> state </w:t>
      </w:r>
      <w:r>
        <w:rPr>
          <w:rFonts w:eastAsia="楷体"/>
          <w:sz w:val="18"/>
          <w:szCs w:val="18"/>
        </w:rPr>
        <w:t xml:space="preserve">from </w:t>
      </w:r>
      <w:r>
        <w:rPr>
          <w:rFonts w:hint="eastAsia" w:eastAsia="楷体"/>
          <w:sz w:val="18"/>
          <w:szCs w:val="18"/>
        </w:rPr>
        <w:t>7.5MPa</w:t>
      </w:r>
      <w:r>
        <w:rPr>
          <w:rFonts w:eastAsia="楷体"/>
          <w:sz w:val="18"/>
          <w:szCs w:val="18"/>
        </w:rPr>
        <w:t xml:space="preserve"> </w:t>
      </w:r>
      <w:r>
        <w:rPr>
          <w:rFonts w:hint="eastAsia" w:eastAsia="楷体"/>
          <w:sz w:val="18"/>
          <w:szCs w:val="18"/>
        </w:rPr>
        <w:t>t</w:t>
      </w:r>
      <w:r>
        <w:rPr>
          <w:rFonts w:eastAsia="楷体"/>
          <w:sz w:val="18"/>
          <w:szCs w:val="18"/>
        </w:rPr>
        <w:t>o</w:t>
      </w:r>
      <w:r>
        <w:rPr>
          <w:rFonts w:hint="eastAsia" w:eastAsia="楷体"/>
          <w:sz w:val="18"/>
          <w:szCs w:val="18"/>
        </w:rPr>
        <w:t xml:space="preserve"> 10MPa</w:t>
      </w:r>
    </w:p>
    <w:p w14:paraId="40ABEE1E">
      <w:pPr>
        <w:pStyle w:val="4"/>
        <w:numPr>
          <w:numId w:val="0"/>
        </w:numPr>
        <w:jc w:val="both"/>
        <w:rPr>
          <w:rFonts w:hint="eastAsia" w:eastAsia="楷体"/>
          <w:sz w:val="18"/>
          <w:szCs w:val="18"/>
        </w:rPr>
      </w:pPr>
    </w:p>
    <w:tbl>
      <w:tblPr>
        <w:tblStyle w:val="2"/>
        <w:tblW w:w="10604" w:type="dxa"/>
        <w:tblInd w:w="-11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589"/>
        <w:gridCol w:w="575"/>
        <w:gridCol w:w="611"/>
        <w:gridCol w:w="610"/>
        <w:gridCol w:w="575"/>
        <w:gridCol w:w="575"/>
        <w:gridCol w:w="589"/>
        <w:gridCol w:w="567"/>
        <w:gridCol w:w="574"/>
        <w:gridCol w:w="597"/>
        <w:gridCol w:w="589"/>
        <w:gridCol w:w="553"/>
        <w:gridCol w:w="545"/>
        <w:gridCol w:w="560"/>
        <w:gridCol w:w="589"/>
        <w:gridCol w:w="553"/>
        <w:gridCol w:w="546"/>
      </w:tblGrid>
      <w:tr w14:paraId="53C80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BCCD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Particle size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(mm)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4976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313A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0.125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B37D9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0.16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5B318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BBE78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7FA1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0.49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449A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0.62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7EC5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0.79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31F2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2A11C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1.23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4152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1.58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F587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FE9F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2.47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3DEE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3.14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D2A96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973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C961C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</w:t>
            </w:r>
          </w:p>
        </w:tc>
      </w:tr>
      <w:tr w14:paraId="71A16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E04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Test values from the literature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228C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A14DB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4569B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0.013 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B41DD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A68D1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0.050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411E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793EF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0.022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676E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B937C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0.033 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5AE2B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0.046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DDF2D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0.050 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F003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0.037 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8E8A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0.085 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44F8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0.064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0E53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0.097 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518D0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0.099 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2E1D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0.302 </w:t>
            </w:r>
          </w:p>
        </w:tc>
      </w:tr>
      <w:tr w14:paraId="18415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2A65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Calculated values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876D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0.019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A6C50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7A49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C3AD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99339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0.034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BD75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0.015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5C146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1686D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0.024 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C18E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0.028 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BA0B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0.038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1A77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0.041 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9BAC7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0.035 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6C1C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0.079 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F3C25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0.053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40295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0.104 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46446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0.178 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5A0B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0.304 </w:t>
            </w:r>
          </w:p>
        </w:tc>
      </w:tr>
    </w:tbl>
    <w:p w14:paraId="3FEB6986">
      <w:pPr>
        <w:pStyle w:val="4"/>
        <w:numPr>
          <w:ilvl w:val="0"/>
          <w:numId w:val="0"/>
        </w:numPr>
        <w:jc w:val="both"/>
        <w:rPr>
          <w:rFonts w:hint="eastAsia" w:eastAsia="楷体"/>
          <w:sz w:val="18"/>
          <w:szCs w:val="18"/>
        </w:rPr>
      </w:pPr>
    </w:p>
    <w:p w14:paraId="37182352">
      <w:pPr>
        <w:pStyle w:val="4"/>
        <w:numPr>
          <w:ilvl w:val="0"/>
          <w:numId w:val="0"/>
        </w:numPr>
        <w:jc w:val="both"/>
        <w:rPr>
          <w:rFonts w:hint="eastAsia" w:eastAsia="楷体"/>
          <w:sz w:val="18"/>
          <w:szCs w:val="18"/>
        </w:rPr>
      </w:pPr>
    </w:p>
    <w:p w14:paraId="3AA93C4C">
      <w:pPr>
        <w:pStyle w:val="4"/>
        <w:rPr>
          <w:rFonts w:eastAsia="楷体"/>
          <w:sz w:val="18"/>
          <w:szCs w:val="18"/>
        </w:rPr>
      </w:pPr>
      <w:r>
        <w:rPr>
          <w:rFonts w:hint="eastAsia"/>
        </w:rPr>
        <w:t xml:space="preserve">                   </w:t>
      </w:r>
      <w:r>
        <w:drawing>
          <wp:inline distT="0" distB="0" distL="0" distR="0">
            <wp:extent cx="2397760" cy="1471930"/>
            <wp:effectExtent l="0" t="0" r="1016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97760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A4117">
      <w:pPr>
        <w:pStyle w:val="4"/>
        <w:numPr>
          <w:ilvl w:val="0"/>
          <w:numId w:val="2"/>
        </w:numPr>
        <w:ind w:left="0" w:leftChars="0" w:firstLine="360" w:firstLineChars="200"/>
        <w:jc w:val="center"/>
        <w:rPr>
          <w:rFonts w:hint="eastAsia" w:eastAsia="楷体"/>
          <w:sz w:val="18"/>
          <w:szCs w:val="18"/>
        </w:rPr>
      </w:pPr>
      <w:r>
        <w:rPr>
          <w:rFonts w:eastAsia="楷体"/>
          <w:sz w:val="18"/>
          <w:szCs w:val="18"/>
        </w:rPr>
        <w:t>Crushing</w:t>
      </w:r>
      <w:r>
        <w:rPr>
          <w:rFonts w:hint="eastAsia" w:eastAsia="楷体"/>
          <w:sz w:val="18"/>
          <w:szCs w:val="18"/>
        </w:rPr>
        <w:t xml:space="preserve"> state </w:t>
      </w:r>
      <w:r>
        <w:rPr>
          <w:rFonts w:eastAsia="楷体"/>
          <w:sz w:val="18"/>
          <w:szCs w:val="18"/>
        </w:rPr>
        <w:t xml:space="preserve">from </w:t>
      </w:r>
      <w:r>
        <w:rPr>
          <w:rFonts w:hint="eastAsia" w:eastAsia="楷体"/>
          <w:sz w:val="18"/>
          <w:szCs w:val="18"/>
        </w:rPr>
        <w:t>7.5MPa</w:t>
      </w:r>
      <w:r>
        <w:rPr>
          <w:rFonts w:eastAsia="楷体"/>
          <w:sz w:val="18"/>
          <w:szCs w:val="18"/>
        </w:rPr>
        <w:t xml:space="preserve"> </w:t>
      </w:r>
      <w:r>
        <w:rPr>
          <w:rFonts w:hint="eastAsia" w:eastAsia="楷体"/>
          <w:sz w:val="18"/>
          <w:szCs w:val="18"/>
        </w:rPr>
        <w:t>t</w:t>
      </w:r>
      <w:r>
        <w:rPr>
          <w:rFonts w:eastAsia="楷体"/>
          <w:sz w:val="18"/>
          <w:szCs w:val="18"/>
        </w:rPr>
        <w:t>o</w:t>
      </w:r>
      <w:r>
        <w:rPr>
          <w:rFonts w:hint="eastAsia" w:eastAsia="楷体"/>
          <w:sz w:val="18"/>
          <w:szCs w:val="18"/>
        </w:rPr>
        <w:t xml:space="preserve"> </w:t>
      </w:r>
      <w:r>
        <w:rPr>
          <w:rFonts w:eastAsia="楷体"/>
          <w:sz w:val="18"/>
          <w:szCs w:val="18"/>
        </w:rPr>
        <w:t>2</w:t>
      </w:r>
      <w:r>
        <w:rPr>
          <w:rFonts w:hint="eastAsia" w:eastAsia="楷体"/>
          <w:sz w:val="18"/>
          <w:szCs w:val="18"/>
        </w:rPr>
        <w:t>0MPa</w:t>
      </w:r>
    </w:p>
    <w:p w14:paraId="0DEC42DE">
      <w:pPr>
        <w:pStyle w:val="4"/>
        <w:numPr>
          <w:ilvl w:val="0"/>
          <w:numId w:val="0"/>
        </w:numPr>
        <w:ind w:leftChars="200"/>
        <w:rPr>
          <w:rFonts w:hint="eastAsia" w:eastAsia="楷体"/>
          <w:sz w:val="18"/>
          <w:szCs w:val="18"/>
          <w:lang w:val="en-US" w:eastAsia="zh-CN"/>
        </w:rPr>
      </w:pPr>
      <w:r>
        <w:rPr>
          <w:rFonts w:hint="eastAsia" w:eastAsia="楷体"/>
          <w:sz w:val="18"/>
          <w:szCs w:val="18"/>
          <w:lang w:val="en-US" w:eastAsia="zh-CN"/>
        </w:rPr>
        <w:t xml:space="preserve">  </w:t>
      </w:r>
    </w:p>
    <w:tbl>
      <w:tblPr>
        <w:tblStyle w:val="2"/>
        <w:tblW w:w="10604" w:type="dxa"/>
        <w:tblInd w:w="-11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589"/>
        <w:gridCol w:w="575"/>
        <w:gridCol w:w="611"/>
        <w:gridCol w:w="610"/>
        <w:gridCol w:w="575"/>
        <w:gridCol w:w="575"/>
        <w:gridCol w:w="589"/>
        <w:gridCol w:w="567"/>
        <w:gridCol w:w="574"/>
        <w:gridCol w:w="597"/>
        <w:gridCol w:w="589"/>
        <w:gridCol w:w="553"/>
        <w:gridCol w:w="545"/>
        <w:gridCol w:w="560"/>
        <w:gridCol w:w="589"/>
        <w:gridCol w:w="553"/>
        <w:gridCol w:w="546"/>
      </w:tblGrid>
      <w:tr w14:paraId="1C4DC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7986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Particle size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(mm)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700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AB06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0.125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70B54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0.16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93811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65072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DC92B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0.49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36B0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0.62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5FDE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0.79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2CB13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5E6BF8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1.23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FC78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1.58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27A2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8F3E2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2.47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02CB1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3.14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07F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9489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93D4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</w:t>
            </w:r>
          </w:p>
        </w:tc>
      </w:tr>
      <w:tr w14:paraId="780BF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324025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Test values from the literature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9A58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0.028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EBB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0.022 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14CE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0.020 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45B3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0.020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C6D5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0.074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47EB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0.031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45D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0.030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EEFF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0.056 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8A2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0.044 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D27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0.054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E65F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0.057 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9A6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0.044 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F823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0.083 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212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0.054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973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0.098 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6F1F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0.098 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92A2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0.185 </w:t>
            </w:r>
          </w:p>
        </w:tc>
      </w:tr>
      <w:tr w14:paraId="65D8B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1D62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Calculated values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D96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0.047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DFF7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C33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0.012 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0B6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0F8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0.055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4802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0.021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73C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A8A6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0.032 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287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9BD1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0.042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70C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D108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0.045 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C9A4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0.073 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5E13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0.058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25DA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0.093 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3BE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0.138 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B5B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0.246 </w:t>
            </w:r>
          </w:p>
        </w:tc>
      </w:tr>
    </w:tbl>
    <w:p w14:paraId="0FD3F790">
      <w:pPr>
        <w:pStyle w:val="4"/>
        <w:numPr>
          <w:ilvl w:val="0"/>
          <w:numId w:val="0"/>
        </w:numPr>
        <w:ind w:leftChars="200"/>
        <w:rPr>
          <w:rFonts w:hint="eastAsia" w:eastAsia="楷体"/>
          <w:sz w:val="18"/>
          <w:szCs w:val="18"/>
          <w:lang w:val="en-US" w:eastAsia="zh-CN"/>
        </w:rPr>
      </w:pPr>
    </w:p>
    <w:p w14:paraId="3D61C599">
      <w:pPr>
        <w:pStyle w:val="4"/>
        <w:numPr>
          <w:ilvl w:val="0"/>
          <w:numId w:val="0"/>
        </w:numPr>
        <w:ind w:leftChars="200"/>
        <w:rPr>
          <w:rFonts w:hint="default" w:eastAsia="楷体"/>
          <w:sz w:val="18"/>
          <w:szCs w:val="18"/>
          <w:lang w:val="en-US" w:eastAsia="zh-CN"/>
        </w:rPr>
      </w:pPr>
    </w:p>
    <w:p w14:paraId="5E8EB42A">
      <w:pPr>
        <w:pStyle w:val="4"/>
      </w:pPr>
      <w:r>
        <w:rPr>
          <w:rFonts w:hint="eastAsia"/>
          <w:lang w:val="en-US" w:eastAsia="zh-CN"/>
        </w:rPr>
        <w:t xml:space="preserve">                     </w:t>
      </w:r>
      <w:r>
        <w:drawing>
          <wp:inline distT="0" distB="0" distL="0" distR="0">
            <wp:extent cx="2326640" cy="1494790"/>
            <wp:effectExtent l="0" t="0" r="5080" b="139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26640" cy="152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34BD2">
      <w:pPr>
        <w:pStyle w:val="4"/>
        <w:numPr>
          <w:ilvl w:val="0"/>
          <w:numId w:val="2"/>
        </w:numPr>
        <w:ind w:left="0" w:leftChars="0" w:firstLine="360" w:firstLineChars="200"/>
        <w:jc w:val="center"/>
        <w:rPr>
          <w:rFonts w:hint="eastAsia" w:eastAsia="楷体"/>
          <w:sz w:val="18"/>
          <w:szCs w:val="18"/>
        </w:rPr>
      </w:pPr>
      <w:r>
        <w:rPr>
          <w:rFonts w:eastAsia="楷体"/>
          <w:sz w:val="18"/>
          <w:szCs w:val="18"/>
        </w:rPr>
        <w:t>Crushing</w:t>
      </w:r>
      <w:r>
        <w:rPr>
          <w:rFonts w:hint="eastAsia" w:eastAsia="楷体"/>
          <w:sz w:val="18"/>
          <w:szCs w:val="18"/>
        </w:rPr>
        <w:t xml:space="preserve"> state </w:t>
      </w:r>
      <w:r>
        <w:rPr>
          <w:rFonts w:eastAsia="楷体"/>
          <w:sz w:val="18"/>
          <w:szCs w:val="18"/>
        </w:rPr>
        <w:t xml:space="preserve">from </w:t>
      </w:r>
      <w:r>
        <w:rPr>
          <w:rFonts w:hint="eastAsia" w:eastAsia="楷体"/>
          <w:sz w:val="18"/>
          <w:szCs w:val="18"/>
        </w:rPr>
        <w:t>7.5MPa</w:t>
      </w:r>
      <w:r>
        <w:rPr>
          <w:rFonts w:eastAsia="楷体"/>
          <w:sz w:val="18"/>
          <w:szCs w:val="18"/>
        </w:rPr>
        <w:t xml:space="preserve"> </w:t>
      </w:r>
      <w:r>
        <w:rPr>
          <w:rFonts w:hint="eastAsia" w:eastAsia="楷体"/>
          <w:sz w:val="18"/>
          <w:szCs w:val="18"/>
        </w:rPr>
        <w:t>t</w:t>
      </w:r>
      <w:r>
        <w:rPr>
          <w:rFonts w:eastAsia="楷体"/>
          <w:sz w:val="18"/>
          <w:szCs w:val="18"/>
        </w:rPr>
        <w:t>o</w:t>
      </w:r>
      <w:r>
        <w:rPr>
          <w:rFonts w:hint="eastAsia" w:eastAsia="楷体"/>
          <w:sz w:val="18"/>
          <w:szCs w:val="18"/>
        </w:rPr>
        <w:t xml:space="preserve"> </w:t>
      </w:r>
      <w:r>
        <w:rPr>
          <w:rFonts w:eastAsia="楷体"/>
          <w:sz w:val="18"/>
          <w:szCs w:val="18"/>
        </w:rPr>
        <w:t>4</w:t>
      </w:r>
      <w:r>
        <w:rPr>
          <w:rFonts w:hint="eastAsia" w:eastAsia="楷体"/>
          <w:sz w:val="18"/>
          <w:szCs w:val="18"/>
        </w:rPr>
        <w:t>0MPa</w:t>
      </w:r>
    </w:p>
    <w:p w14:paraId="58076C23">
      <w:pPr>
        <w:pStyle w:val="4"/>
        <w:numPr>
          <w:ilvl w:val="0"/>
          <w:numId w:val="0"/>
        </w:numPr>
        <w:ind w:leftChars="200"/>
        <w:rPr>
          <w:rFonts w:hint="eastAsia" w:eastAsia="楷体"/>
          <w:sz w:val="18"/>
          <w:szCs w:val="18"/>
          <w:lang w:val="en-US" w:eastAsia="zh-CN"/>
        </w:rPr>
      </w:pPr>
      <w:r>
        <w:rPr>
          <w:rFonts w:hint="eastAsia" w:eastAsia="楷体"/>
          <w:sz w:val="18"/>
          <w:szCs w:val="18"/>
          <w:lang w:val="en-US" w:eastAsia="zh-CN"/>
        </w:rPr>
        <w:t xml:space="preserve"> </w:t>
      </w:r>
    </w:p>
    <w:tbl>
      <w:tblPr>
        <w:tblStyle w:val="2"/>
        <w:tblW w:w="10604" w:type="dxa"/>
        <w:tblInd w:w="-11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589"/>
        <w:gridCol w:w="575"/>
        <w:gridCol w:w="611"/>
        <w:gridCol w:w="610"/>
        <w:gridCol w:w="575"/>
        <w:gridCol w:w="575"/>
        <w:gridCol w:w="589"/>
        <w:gridCol w:w="567"/>
        <w:gridCol w:w="574"/>
        <w:gridCol w:w="597"/>
        <w:gridCol w:w="589"/>
        <w:gridCol w:w="553"/>
        <w:gridCol w:w="545"/>
        <w:gridCol w:w="560"/>
        <w:gridCol w:w="589"/>
        <w:gridCol w:w="553"/>
        <w:gridCol w:w="546"/>
      </w:tblGrid>
      <w:tr w14:paraId="6116C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F143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Particle size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(mm)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7FFA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BE8F8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0.125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F50E8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0.16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C7AB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1BCEA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0AA8A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0.49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11B7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0.62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0A201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0.79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8B6632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CA3CB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1.23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1C550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1.58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4B4F4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808AC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2.47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298D6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3.14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D80CA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49B2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2010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</w:t>
            </w:r>
          </w:p>
        </w:tc>
      </w:tr>
      <w:tr w14:paraId="505F0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68F5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Test values from the literature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D9D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0.058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7D04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0.048 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B4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0.031 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5B3C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0.030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6AA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0.119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390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0.050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988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0.040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A98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0.062 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C719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0.051 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D158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0.052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E27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0.058 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27A1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0.048 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A36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0.081 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07D7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0.051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8048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0.066 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DA1D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0.050 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C77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 0.106 </w:t>
            </w:r>
          </w:p>
        </w:tc>
      </w:tr>
      <w:tr w14:paraId="25BDC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A697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11"/>
                <w:szCs w:val="1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Calculated values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642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0.093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74E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0.014 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3F94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0.017 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B2E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0.018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E1BF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0.072 </w:t>
            </w:r>
          </w:p>
        </w:tc>
        <w:tc>
          <w:tcPr>
            <w:tcW w:w="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515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0.026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DF77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0.036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D427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0.037 </w:t>
            </w:r>
          </w:p>
        </w:tc>
        <w:tc>
          <w:tcPr>
            <w:tcW w:w="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BC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0.040 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264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0.043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01E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3F93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0.048 </w:t>
            </w:r>
          </w:p>
        </w:tc>
        <w:tc>
          <w:tcPr>
            <w:tcW w:w="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B3DE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0.066 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EA33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0.057 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DBFB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0.080 </w:t>
            </w:r>
          </w:p>
        </w:tc>
        <w:tc>
          <w:tcPr>
            <w:tcW w:w="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87EF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0.106 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4100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 xml:space="preserve">0.195 </w:t>
            </w:r>
          </w:p>
        </w:tc>
      </w:tr>
    </w:tbl>
    <w:p w14:paraId="28E01CC5">
      <w:pPr>
        <w:pStyle w:val="4"/>
        <w:numPr>
          <w:ilvl w:val="0"/>
          <w:numId w:val="0"/>
        </w:numPr>
        <w:ind w:leftChars="200"/>
        <w:rPr>
          <w:rFonts w:hint="eastAsia" w:eastAsia="楷体"/>
          <w:sz w:val="18"/>
          <w:szCs w:val="18"/>
          <w:lang w:val="en-US" w:eastAsia="zh-CN"/>
        </w:rPr>
      </w:pPr>
    </w:p>
    <w:p w14:paraId="5A78395B">
      <w:pPr>
        <w:pStyle w:val="4"/>
        <w:ind w:firstLine="1890" w:firstLineChars="1050"/>
        <w:rPr>
          <w:rFonts w:hint="eastAsia" w:eastAsia="黑体"/>
          <w:sz w:val="18"/>
          <w:szCs w:val="18"/>
          <w:vertAlign w:val="superscript"/>
        </w:rPr>
      </w:pPr>
      <w:r>
        <w:rPr>
          <w:rFonts w:eastAsia="黑体"/>
          <w:sz w:val="18"/>
          <w:szCs w:val="18"/>
        </w:rPr>
        <w:t>FIG. 5 Experimental value</w:t>
      </w:r>
      <w:r>
        <w:rPr>
          <w:rFonts w:hint="eastAsia" w:eastAsia="黑体"/>
          <w:sz w:val="18"/>
          <w:szCs w:val="18"/>
        </w:rPr>
        <w:t>s</w:t>
      </w:r>
      <w:r>
        <w:rPr>
          <w:rFonts w:eastAsia="黑体"/>
          <w:sz w:val="18"/>
          <w:szCs w:val="18"/>
        </w:rPr>
        <w:t xml:space="preserve"> and calculat</w:t>
      </w:r>
      <w:r>
        <w:rPr>
          <w:rFonts w:hint="eastAsia" w:eastAsia="黑体"/>
          <w:sz w:val="18"/>
          <w:szCs w:val="18"/>
        </w:rPr>
        <w:t>ed</w:t>
      </w:r>
      <w:r>
        <w:rPr>
          <w:rFonts w:eastAsia="黑体"/>
          <w:sz w:val="18"/>
          <w:szCs w:val="18"/>
        </w:rPr>
        <w:t xml:space="preserve"> broken state of petroleum coke in reference</w:t>
      </w:r>
      <w:r>
        <w:rPr>
          <w:rFonts w:eastAsia="黑体"/>
          <w:sz w:val="18"/>
          <w:szCs w:val="18"/>
          <w:vertAlign w:val="superscript"/>
        </w:rPr>
        <w:t>2</w:t>
      </w:r>
      <w:r>
        <w:rPr>
          <w:rFonts w:hint="eastAsia" w:eastAsia="黑体"/>
          <w:sz w:val="18"/>
          <w:szCs w:val="18"/>
          <w:vertAlign w:val="superscript"/>
        </w:rPr>
        <w:t>3</w:t>
      </w:r>
    </w:p>
    <w:p w14:paraId="329E9DB1">
      <w:pPr>
        <w:pStyle w:val="4"/>
        <w:ind w:firstLine="1890" w:firstLineChars="1050"/>
        <w:rPr>
          <w:rFonts w:hint="eastAsia" w:eastAsia="黑体"/>
          <w:sz w:val="18"/>
          <w:szCs w:val="18"/>
          <w:vertAlign w:val="superscript"/>
        </w:rPr>
      </w:pPr>
    </w:p>
    <w:p w14:paraId="2A79BB42">
      <w:pPr>
        <w:pStyle w:val="4"/>
        <w:ind w:firstLine="1890" w:firstLineChars="1050"/>
        <w:rPr>
          <w:rFonts w:hint="eastAsia" w:eastAsia="黑体"/>
          <w:sz w:val="18"/>
          <w:szCs w:val="18"/>
          <w:vertAlign w:val="superscript"/>
        </w:rPr>
      </w:pPr>
    </w:p>
    <w:p w14:paraId="6FB3246B">
      <w:pPr>
        <w:pStyle w:val="4"/>
        <w:ind w:firstLine="1890" w:firstLineChars="1050"/>
        <w:rPr>
          <w:rFonts w:hint="eastAsia" w:eastAsia="黑体"/>
          <w:sz w:val="18"/>
          <w:szCs w:val="18"/>
          <w:vertAlign w:val="superscript"/>
        </w:rPr>
      </w:pPr>
    </w:p>
    <w:p w14:paraId="7C2DFEBF">
      <w:pPr>
        <w:pStyle w:val="4"/>
        <w:ind w:firstLine="1890" w:firstLineChars="1050"/>
        <w:rPr>
          <w:rFonts w:hint="eastAsia" w:eastAsia="黑体"/>
          <w:sz w:val="18"/>
          <w:szCs w:val="18"/>
          <w:vertAlign w:val="superscript"/>
        </w:rPr>
      </w:pPr>
    </w:p>
    <w:p w14:paraId="666438AA">
      <w:pPr>
        <w:pStyle w:val="4"/>
        <w:ind w:firstLine="1890" w:firstLineChars="1050"/>
        <w:rPr>
          <w:rFonts w:hint="eastAsia" w:eastAsia="黑体"/>
          <w:sz w:val="18"/>
          <w:szCs w:val="18"/>
          <w:vertAlign w:val="superscript"/>
        </w:rPr>
      </w:pPr>
    </w:p>
    <w:p w14:paraId="43EA3753">
      <w:pPr>
        <w:pStyle w:val="4"/>
        <w:rPr>
          <w:rFonts w:hint="eastAsia"/>
        </w:rPr>
      </w:pPr>
      <w:r>
        <w:rPr>
          <w:rFonts w:hint="eastAsia"/>
        </w:rPr>
        <w:t xml:space="preserve">                     </w:t>
      </w:r>
    </w:p>
    <w:p w14:paraId="232D44D2">
      <w:pPr>
        <w:pStyle w:val="4"/>
        <w:rPr>
          <w:rFonts w:hint="eastAsia"/>
        </w:rPr>
      </w:pPr>
    </w:p>
    <w:p w14:paraId="102FED3C">
      <w:pPr>
        <w:pStyle w:val="4"/>
        <w:rPr>
          <w:rFonts w:hint="eastAsia"/>
        </w:rPr>
      </w:pPr>
    </w:p>
    <w:p w14:paraId="06F3F92D">
      <w:pPr>
        <w:pStyle w:val="4"/>
        <w:rPr>
          <w:rFonts w:hint="eastAsia"/>
        </w:rPr>
      </w:pPr>
    </w:p>
    <w:p w14:paraId="2ED5F98E">
      <w:pPr>
        <w:pStyle w:val="4"/>
        <w:rPr>
          <w:rFonts w:hint="eastAsia"/>
        </w:rPr>
      </w:pPr>
    </w:p>
    <w:p w14:paraId="29F32DE8">
      <w:pPr>
        <w:pStyle w:val="4"/>
        <w:rPr>
          <w:rFonts w:hint="eastAsia"/>
        </w:rPr>
      </w:pPr>
    </w:p>
    <w:p w14:paraId="4AEFAE02">
      <w:pPr>
        <w:pStyle w:val="4"/>
        <w:rPr>
          <w:rFonts w:hint="eastAsia"/>
        </w:rPr>
      </w:pPr>
    </w:p>
    <w:p w14:paraId="017DE0EA">
      <w:pPr>
        <w:pStyle w:val="4"/>
        <w:ind w:left="0" w:leftChars="0" w:firstLine="540" w:firstLineChars="300"/>
        <w:jc w:val="left"/>
        <w:rPr>
          <w:rFonts w:hint="default" w:eastAsia="宋体"/>
          <w:lang w:val="en-US" w:eastAsia="zh-CN"/>
        </w:rPr>
      </w:pPr>
      <w:r>
        <w:rPr>
          <w:rFonts w:ascii="Segoe UI" w:hAnsi="Segoe UI" w:eastAsia="Segoe UI" w:cs="Segoe UI"/>
          <w:i w:val="0"/>
          <w:iCs w:val="0"/>
          <w:caps w:val="0"/>
          <w:spacing w:val="0"/>
          <w:sz w:val="18"/>
          <w:szCs w:val="18"/>
          <w:shd w:val="clear" w:fill="FFFFFF"/>
        </w:rPr>
        <w:t>The gradation corresponding to a shear strain of 285%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18"/>
          <w:szCs w:val="18"/>
          <w:shd w:val="clear" w:fill="FFFFFF"/>
        </w:rPr>
        <w:t xml:space="preserve">, sourced from the literature </w:t>
      </w:r>
      <w:r>
        <w:rPr>
          <w:rFonts w:hint="eastAsia" w:ascii="Segoe UI" w:hAnsi="Segoe UI" w:cs="Segoe UI"/>
          <w:i w:val="0"/>
          <w:iCs w:val="0"/>
          <w:caps w:val="0"/>
          <w:spacing w:val="0"/>
          <w:sz w:val="18"/>
          <w:szCs w:val="18"/>
          <w:shd w:val="clear" w:fill="FFFFFF"/>
          <w:lang w:val="en-US" w:eastAsia="zh-CN"/>
        </w:rPr>
        <w:t>of Coop</w:t>
      </w:r>
    </w:p>
    <w:p w14:paraId="2541F362">
      <w:pPr>
        <w:pStyle w:val="4"/>
        <w:rPr>
          <w:rFonts w:hint="default"/>
          <w:lang w:val="en-US" w:eastAsia="zh-CN"/>
        </w:rPr>
      </w:pPr>
    </w:p>
    <w:tbl>
      <w:tblPr>
        <w:tblW w:w="825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322"/>
        <w:gridCol w:w="1322"/>
        <w:gridCol w:w="1322"/>
        <w:gridCol w:w="1322"/>
        <w:gridCol w:w="1322"/>
      </w:tblGrid>
      <w:tr w14:paraId="0C540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2C88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Particle size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(mm)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9FDC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0.06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F75D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0.15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BC89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0.2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BF49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0.3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C917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0.425</w:t>
            </w:r>
          </w:p>
        </w:tc>
      </w:tr>
      <w:tr w14:paraId="516D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D2C9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Test values from the literature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E017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11.282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6BFE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12.562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394A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8.940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13FDA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20.896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C37A2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46.317</w:t>
            </w:r>
          </w:p>
        </w:tc>
      </w:tr>
    </w:tbl>
    <w:p w14:paraId="15284B84">
      <w:pPr>
        <w:pStyle w:val="4"/>
        <w:rPr>
          <w:rFonts w:hint="eastAsia"/>
        </w:rPr>
      </w:pPr>
    </w:p>
    <w:p w14:paraId="4D4D9D37">
      <w:pPr>
        <w:pStyle w:val="4"/>
        <w:rPr>
          <w:rFonts w:hint="eastAsia"/>
        </w:rPr>
      </w:pPr>
    </w:p>
    <w:p w14:paraId="43C43C5B">
      <w:pPr>
        <w:pStyle w:val="4"/>
        <w:rPr>
          <w:rFonts w:ascii="楷体" w:hAnsi="楷体" w:eastAsia="楷体"/>
          <w:sz w:val="18"/>
          <w:szCs w:val="18"/>
        </w:rPr>
      </w:pP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/>
        </w:rPr>
        <w:t xml:space="preserve">  </w:t>
      </w:r>
      <w:r>
        <w:drawing>
          <wp:inline distT="0" distB="0" distL="0" distR="0">
            <wp:extent cx="2489200" cy="1523365"/>
            <wp:effectExtent l="0" t="0" r="1016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10228">
      <w:pPr>
        <w:pStyle w:val="4"/>
        <w:numPr>
          <w:ilvl w:val="0"/>
          <w:numId w:val="3"/>
        </w:numPr>
        <w:ind w:left="7" w:leftChars="0" w:hanging="7" w:firstLineChars="0"/>
        <w:jc w:val="center"/>
        <w:rPr>
          <w:rFonts w:eastAsia="楷体"/>
          <w:sz w:val="18"/>
          <w:szCs w:val="18"/>
        </w:rPr>
      </w:pPr>
      <w:r>
        <w:rPr>
          <w:rFonts w:eastAsia="楷体"/>
          <w:sz w:val="18"/>
          <w:szCs w:val="18"/>
        </w:rPr>
        <w:t>Crushing state from</w:t>
      </w:r>
      <w:r>
        <w:rPr>
          <w:rFonts w:hint="eastAsia" w:eastAsia="楷体"/>
          <w:sz w:val="18"/>
          <w:szCs w:val="18"/>
        </w:rPr>
        <w:t xml:space="preserve"> a</w:t>
      </w:r>
      <w:r>
        <w:rPr>
          <w:rFonts w:eastAsia="楷体"/>
          <w:sz w:val="18"/>
          <w:szCs w:val="18"/>
        </w:rPr>
        <w:t xml:space="preserve"> shear strain</w:t>
      </w:r>
      <w:r>
        <w:rPr>
          <w:rFonts w:hint="eastAsia" w:eastAsia="楷体"/>
          <w:sz w:val="18"/>
          <w:szCs w:val="18"/>
        </w:rPr>
        <w:t xml:space="preserve"> of</w:t>
      </w:r>
      <w:r>
        <w:rPr>
          <w:rFonts w:eastAsia="楷体"/>
          <w:sz w:val="18"/>
          <w:szCs w:val="18"/>
        </w:rPr>
        <w:t xml:space="preserve"> 285% to 1180%</w:t>
      </w:r>
    </w:p>
    <w:tbl>
      <w:tblPr>
        <w:tblStyle w:val="2"/>
        <w:tblW w:w="825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322"/>
        <w:gridCol w:w="1322"/>
        <w:gridCol w:w="1322"/>
        <w:gridCol w:w="1322"/>
        <w:gridCol w:w="1322"/>
      </w:tblGrid>
      <w:tr w14:paraId="7348A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4AD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Particle size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(mm)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79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0.06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510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0.15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DC51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0.2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10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0.3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F571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0.425</w:t>
            </w:r>
          </w:p>
        </w:tc>
      </w:tr>
      <w:tr w14:paraId="23918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24E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Test values from the literature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C4D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 xml:space="preserve">21.30 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2B3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 xml:space="preserve">16.50 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F20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 xml:space="preserve">13.35 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C0E5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 xml:space="preserve">19.18 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5A2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 xml:space="preserve">29.68 </w:t>
            </w:r>
          </w:p>
        </w:tc>
      </w:tr>
      <w:tr w14:paraId="71645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CA3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Calculated values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BB7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11.82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28E1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13.91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7F8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9.358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F8A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21.31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7AB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43.58</w:t>
            </w:r>
          </w:p>
        </w:tc>
      </w:tr>
    </w:tbl>
    <w:p w14:paraId="5EF7D2FD">
      <w:pPr>
        <w:pStyle w:val="4"/>
        <w:numPr>
          <w:numId w:val="0"/>
        </w:numPr>
        <w:jc w:val="both"/>
        <w:rPr>
          <w:rFonts w:eastAsia="楷体"/>
          <w:sz w:val="18"/>
          <w:szCs w:val="18"/>
        </w:rPr>
      </w:pPr>
    </w:p>
    <w:p w14:paraId="2E009C1E">
      <w:pPr>
        <w:pStyle w:val="4"/>
        <w:numPr>
          <w:numId w:val="0"/>
        </w:numPr>
        <w:ind w:left="2647" w:leftChars="0"/>
        <w:jc w:val="both"/>
        <w:rPr>
          <w:rFonts w:eastAsia="楷体"/>
          <w:sz w:val="18"/>
          <w:szCs w:val="18"/>
        </w:rPr>
      </w:pPr>
    </w:p>
    <w:p w14:paraId="7F8EB83A">
      <w:pPr>
        <w:pStyle w:val="4"/>
        <w:ind w:firstLine="0" w:firstLineChars="0"/>
        <w:jc w:val="center"/>
        <w:rPr>
          <w:rFonts w:eastAsia="楷体"/>
        </w:rPr>
      </w:pP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0" distR="0">
            <wp:extent cx="2498090" cy="1481455"/>
            <wp:effectExtent l="0" t="0" r="1270" b="1206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151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9A3A3">
      <w:pPr>
        <w:pStyle w:val="4"/>
        <w:ind w:firstLine="0" w:firstLineChars="0"/>
        <w:jc w:val="center"/>
        <w:rPr>
          <w:rFonts w:eastAsia="楷体"/>
          <w:sz w:val="18"/>
          <w:szCs w:val="18"/>
        </w:rPr>
      </w:pPr>
      <w:r>
        <w:rPr>
          <w:rFonts w:hint="eastAsia"/>
          <w:sz w:val="18"/>
          <w:szCs w:val="18"/>
          <w:lang w:val="en-US" w:eastAsia="zh-CN"/>
        </w:rPr>
        <w:t xml:space="preserve">      </w:t>
      </w:r>
      <w:r>
        <w:rPr>
          <w:rFonts w:hint="eastAsia"/>
          <w:sz w:val="18"/>
          <w:szCs w:val="18"/>
        </w:rPr>
        <w:t>b)</w:t>
      </w:r>
      <w:r>
        <w:rPr>
          <w:sz w:val="18"/>
          <w:szCs w:val="18"/>
        </w:rPr>
        <w:t xml:space="preserve"> </w:t>
      </w:r>
      <w:r>
        <w:rPr>
          <w:rFonts w:eastAsia="楷体"/>
          <w:sz w:val="18"/>
          <w:szCs w:val="18"/>
        </w:rPr>
        <w:t xml:space="preserve">Crushing state from </w:t>
      </w:r>
      <w:r>
        <w:rPr>
          <w:rFonts w:hint="eastAsia" w:eastAsia="楷体"/>
          <w:sz w:val="18"/>
          <w:szCs w:val="18"/>
        </w:rPr>
        <w:t xml:space="preserve">a </w:t>
      </w:r>
      <w:r>
        <w:rPr>
          <w:rFonts w:eastAsia="楷体"/>
          <w:sz w:val="18"/>
          <w:szCs w:val="18"/>
        </w:rPr>
        <w:t xml:space="preserve">shear strain </w:t>
      </w:r>
      <w:r>
        <w:rPr>
          <w:rFonts w:hint="eastAsia" w:eastAsia="楷体"/>
          <w:sz w:val="18"/>
          <w:szCs w:val="18"/>
        </w:rPr>
        <w:t>of 2</w:t>
      </w:r>
      <w:r>
        <w:rPr>
          <w:rFonts w:eastAsia="楷体"/>
          <w:sz w:val="18"/>
          <w:szCs w:val="18"/>
        </w:rPr>
        <w:t>85% to 13280%</w:t>
      </w:r>
    </w:p>
    <w:tbl>
      <w:tblPr>
        <w:tblStyle w:val="2"/>
        <w:tblW w:w="825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322"/>
        <w:gridCol w:w="1322"/>
        <w:gridCol w:w="1322"/>
        <w:gridCol w:w="1322"/>
        <w:gridCol w:w="1322"/>
      </w:tblGrid>
      <w:tr w14:paraId="3ADDA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41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Particle size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(mm)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BD09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0.06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7BD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0.15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A13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0.2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454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0.3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FD24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0.425</w:t>
            </w:r>
          </w:p>
        </w:tc>
      </w:tr>
      <w:tr w14:paraId="60C53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304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Test values from the literature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EA0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  <w:t xml:space="preserve">36.54 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E4F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  <w:t xml:space="preserve">17.21 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5F74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  <w:t xml:space="preserve">10.13 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67F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  <w:t xml:space="preserve">18.54 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9EB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  <w:t xml:space="preserve">17.58 </w:t>
            </w:r>
          </w:p>
        </w:tc>
      </w:tr>
      <w:tr w14:paraId="43273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73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C</w:t>
            </w: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11"/>
                <w:szCs w:val="11"/>
                <w:shd w:val="clear" w:fill="FFFFFF"/>
                <w:lang w:val="en-US" w:eastAsia="zh-CN"/>
              </w:rPr>
              <w:t>alculated values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379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  <w:t>25.34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3FBC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  <w:t>14.97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9E2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  <w:t>9.65</w:t>
            </w:r>
            <w:bookmarkStart w:id="0" w:name="_GoBack"/>
            <w:bookmarkEnd w:id="0"/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278F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  <w:t>21.52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EB99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auto"/>
                <w:spacing w:val="0"/>
                <w:sz w:val="11"/>
                <w:szCs w:val="11"/>
                <w:shd w:val="clear" w:fill="FFFFFF"/>
                <w:lang w:val="en-US" w:eastAsia="zh-CN"/>
              </w:rPr>
              <w:t>28.51</w:t>
            </w:r>
          </w:p>
        </w:tc>
      </w:tr>
    </w:tbl>
    <w:p w14:paraId="267ED18C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76BC7B"/>
    <w:multiLevelType w:val="singleLevel"/>
    <w:tmpl w:val="AB76BC7B"/>
    <w:lvl w:ilvl="0" w:tentative="0">
      <w:start w:val="1"/>
      <w:numFmt w:val="lowerLetter"/>
      <w:suff w:val="space"/>
      <w:lvlText w:val="%1)"/>
      <w:lvlJc w:val="left"/>
    </w:lvl>
  </w:abstractNum>
  <w:abstractNum w:abstractNumId="1">
    <w:nsid w:val="D1114DFB"/>
    <w:multiLevelType w:val="singleLevel"/>
    <w:tmpl w:val="D1114DFB"/>
    <w:lvl w:ilvl="0" w:tentative="0">
      <w:start w:val="1"/>
      <w:numFmt w:val="lowerLetter"/>
      <w:suff w:val="space"/>
      <w:lvlText w:val="%1)"/>
      <w:lvlJc w:val="left"/>
      <w:pPr>
        <w:ind w:left="2647" w:leftChars="0" w:firstLine="0" w:firstLineChars="0"/>
      </w:pPr>
    </w:lvl>
  </w:abstractNum>
  <w:abstractNum w:abstractNumId="2">
    <w:nsid w:val="724D0395"/>
    <w:multiLevelType w:val="singleLevel"/>
    <w:tmpl w:val="724D0395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649E"/>
    <w:rsid w:val="013C58A6"/>
    <w:rsid w:val="05497688"/>
    <w:rsid w:val="057E4D4D"/>
    <w:rsid w:val="06290D12"/>
    <w:rsid w:val="06823015"/>
    <w:rsid w:val="07086B35"/>
    <w:rsid w:val="07702E6D"/>
    <w:rsid w:val="0E4A266A"/>
    <w:rsid w:val="10A51B39"/>
    <w:rsid w:val="10C93B6F"/>
    <w:rsid w:val="17810A74"/>
    <w:rsid w:val="1F7312F5"/>
    <w:rsid w:val="24417C14"/>
    <w:rsid w:val="2461160E"/>
    <w:rsid w:val="26B11081"/>
    <w:rsid w:val="289626E0"/>
    <w:rsid w:val="2D0A72B2"/>
    <w:rsid w:val="2E187865"/>
    <w:rsid w:val="2FC97609"/>
    <w:rsid w:val="314F0C71"/>
    <w:rsid w:val="361C68B1"/>
    <w:rsid w:val="3C1D2C1C"/>
    <w:rsid w:val="3FA330D9"/>
    <w:rsid w:val="42C35F6C"/>
    <w:rsid w:val="44093E52"/>
    <w:rsid w:val="4957298F"/>
    <w:rsid w:val="49AB6210"/>
    <w:rsid w:val="4BD45DBC"/>
    <w:rsid w:val="4DB84D92"/>
    <w:rsid w:val="55F715B6"/>
    <w:rsid w:val="594B039A"/>
    <w:rsid w:val="5A7A2F5C"/>
    <w:rsid w:val="5BA175C9"/>
    <w:rsid w:val="61BE7FC0"/>
    <w:rsid w:val="6445580E"/>
    <w:rsid w:val="65153EA0"/>
    <w:rsid w:val="6F685621"/>
    <w:rsid w:val="738B7B30"/>
    <w:rsid w:val="74E53270"/>
    <w:rsid w:val="7CEF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5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1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bscript"/>
    </w:rPr>
  </w:style>
  <w:style w:type="character" w:customStyle="1" w:styleId="7">
    <w:name w:val="font2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272</Words>
  <Characters>1413</Characters>
  <Lines>0</Lines>
  <Paragraphs>0</Paragraphs>
  <TotalTime>9</TotalTime>
  <ScaleCrop>false</ScaleCrop>
  <LinksUpToDate>false</LinksUpToDate>
  <CharactersWithSpaces>1613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2024-12-21T03:14:00Z</dcterms:created>
  <dc:creator>123</dc:creator>
  <cp:lastModifiedBy>汶芳</cp:lastModifiedBy>
  <dcterms:modified xsi:type="dcterms:W3CDTF">2024-12-22T03:18:01Z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CEDF38020C4349ED93DFA11A171643E7_12</vt:lpwstr>
  </property>
</Properties>
</file>