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B1BAFC" w14:textId="5B03E955" w:rsidR="007E28E7" w:rsidRPr="005C0906" w:rsidRDefault="005C0906">
      <w:pPr>
        <w:rPr>
          <w:rFonts w:ascii="Arial" w:hAnsi="Arial" w:cs="Arial"/>
          <w:b/>
          <w:bCs/>
          <w:sz w:val="22"/>
          <w:szCs w:val="22"/>
        </w:rPr>
      </w:pPr>
      <w:r w:rsidRPr="005C0906">
        <w:rPr>
          <w:rFonts w:ascii="Arial" w:hAnsi="Arial" w:cs="Arial"/>
          <w:b/>
          <w:bCs/>
          <w:sz w:val="22"/>
          <w:szCs w:val="22"/>
        </w:rPr>
        <w:t>Supplemental Section</w:t>
      </w:r>
    </w:p>
    <w:p w14:paraId="11D9B5A0" w14:textId="77777777" w:rsidR="005C0906" w:rsidRDefault="005C0906">
      <w:pPr>
        <w:rPr>
          <w:rFonts w:ascii="Arial" w:hAnsi="Arial" w:cs="Arial"/>
          <w:sz w:val="22"/>
          <w:szCs w:val="22"/>
        </w:rPr>
      </w:pPr>
    </w:p>
    <w:p w14:paraId="36389324" w14:textId="4142F5F8" w:rsidR="005C0906" w:rsidRDefault="005C090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Supplementary Table 1. Environmental Microbiology Minimum Information (EMMI) for qPCR.</w:t>
      </w:r>
    </w:p>
    <w:p w14:paraId="5D46466D" w14:textId="77777777" w:rsidR="005C0906" w:rsidRDefault="005C0906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5"/>
        <w:gridCol w:w="4405"/>
      </w:tblGrid>
      <w:tr w:rsidR="005C0906" w14:paraId="11A0B648" w14:textId="77777777" w:rsidTr="0017380F">
        <w:tc>
          <w:tcPr>
            <w:tcW w:w="4945" w:type="dxa"/>
          </w:tcPr>
          <w:p w14:paraId="54C9EC6F" w14:textId="77777777" w:rsidR="005C0906" w:rsidRPr="00E3139F" w:rsidRDefault="005C0906" w:rsidP="001738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Environmental Sampling</w:t>
            </w:r>
          </w:p>
        </w:tc>
        <w:tc>
          <w:tcPr>
            <w:tcW w:w="4405" w:type="dxa"/>
          </w:tcPr>
          <w:p w14:paraId="618049EB" w14:textId="77777777" w:rsidR="005C0906" w:rsidRPr="00E3139F" w:rsidRDefault="005C0906" w:rsidP="001738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139F">
              <w:rPr>
                <w:rFonts w:ascii="Arial" w:hAnsi="Arial" w:cs="Arial"/>
                <w:b/>
                <w:bCs/>
                <w:sz w:val="22"/>
                <w:szCs w:val="22"/>
              </w:rPr>
              <w:t>qPCR</w:t>
            </w:r>
          </w:p>
        </w:tc>
      </w:tr>
      <w:tr w:rsidR="005C0906" w14:paraId="7DC2716F" w14:textId="77777777" w:rsidTr="0017380F">
        <w:tc>
          <w:tcPr>
            <w:tcW w:w="4945" w:type="dxa"/>
          </w:tcPr>
          <w:p w14:paraId="5D7DAFF0" w14:textId="629B56D1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Up to 50 grams</w:t>
            </w:r>
          </w:p>
        </w:tc>
        <w:tc>
          <w:tcPr>
            <w:tcW w:w="4405" w:type="dxa"/>
          </w:tcPr>
          <w:p w14:paraId="39D3647A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Target genes (supplemental table 2)</w:t>
            </w:r>
          </w:p>
        </w:tc>
      </w:tr>
      <w:tr w:rsidR="005C0906" w14:paraId="374FB580" w14:textId="77777777" w:rsidTr="0017380F">
        <w:tc>
          <w:tcPr>
            <w:tcW w:w="4945" w:type="dxa"/>
          </w:tcPr>
          <w:p w14:paraId="67BCBE19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Peru</w:t>
            </w:r>
          </w:p>
          <w:p w14:paraId="79F89372" w14:textId="2DEEF4CB" w:rsidR="005C0906" w:rsidRDefault="005C0906" w:rsidP="005C0906">
            <w:pPr>
              <w:ind w:left="339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Tingo María</w:t>
            </w:r>
          </w:p>
          <w:p w14:paraId="687143FD" w14:textId="77311ABD" w:rsidR="005C0906" w:rsidRDefault="00CC6380" w:rsidP="005C0906">
            <w:pPr>
              <w:ind w:left="339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Andabamba</w:t>
            </w:r>
            <w:r w:rsidR="005C0906">
              <w:rPr>
                <w:rFonts w:ascii="Arial" w:hAnsi="Arial" w:cs="Arial"/>
                <w:sz w:val="22"/>
                <w:szCs w:val="22"/>
              </w:rPr>
              <w:t>/Marabamba</w:t>
            </w:r>
          </w:p>
          <w:p w14:paraId="2786BCB7" w14:textId="3DC4F882" w:rsidR="005C0906" w:rsidRDefault="005C0906" w:rsidP="005C0906">
            <w:pPr>
              <w:ind w:left="339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Huánuco</w:t>
            </w:r>
          </w:p>
        </w:tc>
        <w:tc>
          <w:tcPr>
            <w:tcW w:w="4405" w:type="dxa"/>
          </w:tcPr>
          <w:p w14:paraId="77028906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Hold stage 95°C, 20 sec; Amplification Denaturation 95°C, 1 sec; Annealing 60°C, 20 sec. </w:t>
            </w:r>
          </w:p>
        </w:tc>
      </w:tr>
      <w:tr w:rsidR="005C0906" w14:paraId="3FA46FE3" w14:textId="77777777" w:rsidTr="0017380F">
        <w:tc>
          <w:tcPr>
            <w:tcW w:w="4945" w:type="dxa"/>
          </w:tcPr>
          <w:p w14:paraId="07F2AED1" w14:textId="395E8491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August, 2023</w:t>
            </w:r>
          </w:p>
        </w:tc>
        <w:tc>
          <w:tcPr>
            <w:tcW w:w="4405" w:type="dxa"/>
          </w:tcPr>
          <w:p w14:paraId="04294E10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2x </w:t>
            </w:r>
            <w:r w:rsidRPr="006035EA">
              <w:rPr>
                <w:rFonts w:ascii="Arial" w:hAnsi="Arial" w:cs="Arial"/>
                <w:sz w:val="22"/>
                <w:szCs w:val="22"/>
              </w:rPr>
              <w:t>TaqMan® Fast Advanced Master Mix (Applied Biosystems, Foster City, CA)</w:t>
            </w:r>
            <w:r>
              <w:rPr>
                <w:rFonts w:ascii="Arial" w:hAnsi="Arial" w:cs="Arial"/>
                <w:sz w:val="22"/>
                <w:szCs w:val="22"/>
              </w:rPr>
              <w:t xml:space="preserve"> 3.5 µl</w:t>
            </w:r>
          </w:p>
        </w:tc>
      </w:tr>
      <w:tr w:rsidR="005C0906" w14:paraId="57B5B9AB" w14:textId="77777777" w:rsidTr="0017380F">
        <w:tc>
          <w:tcPr>
            <w:tcW w:w="4945" w:type="dxa"/>
          </w:tcPr>
          <w:p w14:paraId="22653A86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Stored at 4°C and DNA extracted within 1 month</w:t>
            </w:r>
          </w:p>
        </w:tc>
        <w:tc>
          <w:tcPr>
            <w:tcW w:w="4405" w:type="dxa"/>
          </w:tcPr>
          <w:p w14:paraId="2082DF1A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 µl of template</w:t>
            </w:r>
          </w:p>
        </w:tc>
      </w:tr>
      <w:tr w:rsidR="005C0906" w14:paraId="28428BDD" w14:textId="77777777" w:rsidTr="0017380F">
        <w:tc>
          <w:tcPr>
            <w:tcW w:w="4945" w:type="dxa"/>
          </w:tcPr>
          <w:p w14:paraId="71A0AB10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Exogenous DNA was used as an internal control to validate the extraction method. All samples had the internal control detect via qPCR</w:t>
            </w:r>
          </w:p>
        </w:tc>
        <w:tc>
          <w:tcPr>
            <w:tcW w:w="4405" w:type="dxa"/>
          </w:tcPr>
          <w:p w14:paraId="3BCF6BC4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Primers were used at 900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nM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Thermofisher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1F6607B6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Probe was used at 100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nM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Thermofisher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C0906" w14:paraId="4042F63D" w14:textId="77777777" w:rsidTr="0017380F">
        <w:tc>
          <w:tcPr>
            <w:tcW w:w="4945" w:type="dxa"/>
          </w:tcPr>
          <w:p w14:paraId="1BFC6059" w14:textId="77777777" w:rsidR="005C0906" w:rsidRPr="00B82106" w:rsidRDefault="005C0906" w:rsidP="001738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Sample Treatment</w:t>
            </w:r>
          </w:p>
        </w:tc>
        <w:tc>
          <w:tcPr>
            <w:tcW w:w="4405" w:type="dxa"/>
          </w:tcPr>
          <w:p w14:paraId="3C08FF9D" w14:textId="27DE574E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QS7 Pro</w:t>
            </w:r>
            <w:r w:rsidRPr="006035EA">
              <w:rPr>
                <w:rFonts w:ascii="Arial" w:hAnsi="Arial" w:cs="Arial"/>
                <w:iCs/>
                <w:sz w:val="22"/>
                <w:szCs w:val="22"/>
              </w:rPr>
              <w:t xml:space="preserve"> Fast Real-time PCR System (Applied Biosystems, Waltham, Massachusetts, USA)</w:t>
            </w:r>
          </w:p>
        </w:tc>
      </w:tr>
      <w:tr w:rsidR="005C0906" w14:paraId="4BE24A12" w14:textId="77777777" w:rsidTr="0017380F">
        <w:tc>
          <w:tcPr>
            <w:tcW w:w="4945" w:type="dxa"/>
          </w:tcPr>
          <w:p w14:paraId="63ED5195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Soil washed with PBS and 0.05% Tween 20</w:t>
            </w:r>
          </w:p>
        </w:tc>
        <w:tc>
          <w:tcPr>
            <w:tcW w:w="4405" w:type="dxa"/>
          </w:tcPr>
          <w:p w14:paraId="225FAFA6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 µl of PCR-water was used as a negative control</w:t>
            </w:r>
          </w:p>
        </w:tc>
      </w:tr>
      <w:tr w:rsidR="005C0906" w14:paraId="407CAEC7" w14:textId="77777777" w:rsidTr="0017380F">
        <w:tc>
          <w:tcPr>
            <w:tcW w:w="4945" w:type="dxa"/>
          </w:tcPr>
          <w:p w14:paraId="43407B6A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Flotation with 35.6% Sodium Nitrate solution</w:t>
            </w:r>
          </w:p>
          <w:p w14:paraId="1BCB7A69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05" w:type="dxa"/>
          </w:tcPr>
          <w:p w14:paraId="6823CD02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Plasmids containing target parasite gene sequences was used as positive control</w:t>
            </w:r>
          </w:p>
        </w:tc>
      </w:tr>
      <w:tr w:rsidR="005C0906" w14:paraId="20580290" w14:textId="77777777" w:rsidTr="0017380F">
        <w:tc>
          <w:tcPr>
            <w:tcW w:w="4945" w:type="dxa"/>
          </w:tcPr>
          <w:p w14:paraId="0A49D519" w14:textId="77777777" w:rsidR="005C0906" w:rsidRPr="003D78CB" w:rsidRDefault="005C0906" w:rsidP="001738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D78CB">
              <w:rPr>
                <w:rFonts w:ascii="Arial" w:hAnsi="Arial" w:cs="Arial"/>
                <w:b/>
                <w:bCs/>
                <w:sz w:val="22"/>
                <w:szCs w:val="22"/>
              </w:rPr>
              <w:t>Sample Reduction</w:t>
            </w:r>
          </w:p>
        </w:tc>
        <w:tc>
          <w:tcPr>
            <w:tcW w:w="4405" w:type="dxa"/>
          </w:tcPr>
          <w:p w14:paraId="4D80DA87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 exogenous DNA internal control was tested and all samples tested positive for the internal control Ct median</w:t>
            </w:r>
          </w:p>
          <w:p w14:paraId="456DCCD6" w14:textId="023EC1B7" w:rsidR="005C0906" w:rsidRPr="005C0906" w:rsidRDefault="001F653E" w:rsidP="0017380F">
            <w:pPr>
              <w:rPr>
                <w:rFonts w:ascii="Arial" w:hAnsi="Arial" w:cs="Arial"/>
                <w:sz w:val="20"/>
                <w:szCs w:val="20"/>
              </w:rPr>
            </w:pPr>
            <w:r w:rsidRPr="001F653E"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 xml:space="preserve">80 </w:t>
            </w:r>
            <w:r w:rsidR="005C090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31.94</w:t>
            </w:r>
            <w:r w:rsidR="005C0906" w:rsidRPr="00D65563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="005C0906" w:rsidRPr="001F653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37.08).</w:t>
            </w:r>
          </w:p>
        </w:tc>
      </w:tr>
      <w:tr w:rsidR="005C0906" w14:paraId="1CA7CBED" w14:textId="77777777" w:rsidTr="0017380F">
        <w:tc>
          <w:tcPr>
            <w:tcW w:w="4945" w:type="dxa"/>
          </w:tcPr>
          <w:p w14:paraId="6B671977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Samples are concentrated by a factor of 500</w:t>
            </w:r>
          </w:p>
        </w:tc>
        <w:tc>
          <w:tcPr>
            <w:tcW w:w="4405" w:type="dxa"/>
          </w:tcPr>
          <w:p w14:paraId="6D48CB2F" w14:textId="77777777" w:rsidR="005C0906" w:rsidRPr="002B7D5D" w:rsidRDefault="005C0906" w:rsidP="001738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Analysis - qPCR</w:t>
            </w:r>
          </w:p>
        </w:tc>
      </w:tr>
      <w:tr w:rsidR="005C0906" w14:paraId="3ED5F557" w14:textId="77777777" w:rsidTr="0017380F">
        <w:tc>
          <w:tcPr>
            <w:tcW w:w="4945" w:type="dxa"/>
          </w:tcPr>
          <w:p w14:paraId="6C4714B1" w14:textId="77777777" w:rsidR="005C0906" w:rsidRPr="004C31E5" w:rsidRDefault="005C0906" w:rsidP="001738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Nucleic Acid Extraction</w:t>
            </w:r>
          </w:p>
        </w:tc>
        <w:tc>
          <w:tcPr>
            <w:tcW w:w="4405" w:type="dxa"/>
          </w:tcPr>
          <w:p w14:paraId="7DF1C315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Positive control standard curves were performed in duplicate</w:t>
            </w:r>
          </w:p>
        </w:tc>
      </w:tr>
      <w:tr w:rsidR="005C0906" w14:paraId="41E7A960" w14:textId="77777777" w:rsidTr="0017380F">
        <w:tc>
          <w:tcPr>
            <w:tcW w:w="4945" w:type="dxa"/>
          </w:tcPr>
          <w:p w14:paraId="3131D60F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MP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fastDNA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Spin kits for soil</w:t>
            </w:r>
          </w:p>
        </w:tc>
        <w:tc>
          <w:tcPr>
            <w:tcW w:w="4405" w:type="dxa"/>
          </w:tcPr>
          <w:p w14:paraId="5FEDD3EA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Samples were tested in single</w:t>
            </w:r>
          </w:p>
        </w:tc>
      </w:tr>
      <w:tr w:rsidR="005C0906" w14:paraId="7719FC94" w14:textId="77777777" w:rsidTr="0017380F">
        <w:tc>
          <w:tcPr>
            <w:tcW w:w="4945" w:type="dxa"/>
          </w:tcPr>
          <w:p w14:paraId="6F599AE5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DNA eluent is 100 µl and stored at -20°C</w:t>
            </w:r>
          </w:p>
        </w:tc>
        <w:tc>
          <w:tcPr>
            <w:tcW w:w="4405" w:type="dxa"/>
          </w:tcPr>
          <w:p w14:paraId="5B9826EB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All positive controls were compared to a set of known Ct values and were all within 5% range</w:t>
            </w:r>
          </w:p>
        </w:tc>
      </w:tr>
      <w:tr w:rsidR="005C0906" w14:paraId="6E6D9723" w14:textId="77777777" w:rsidTr="0017380F">
        <w:tc>
          <w:tcPr>
            <w:tcW w:w="4945" w:type="dxa"/>
          </w:tcPr>
          <w:p w14:paraId="3AFBB998" w14:textId="41FC3BB6" w:rsidR="005C0906" w:rsidRPr="00FA4600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05" w:type="dxa"/>
          </w:tcPr>
          <w:p w14:paraId="660BD169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Lowest standard measured was approximately 10 fg</w:t>
            </w:r>
          </w:p>
        </w:tc>
      </w:tr>
      <w:tr w:rsidR="005C0906" w14:paraId="498CD103" w14:textId="77777777" w:rsidTr="0017380F">
        <w:tc>
          <w:tcPr>
            <w:tcW w:w="4945" w:type="dxa"/>
          </w:tcPr>
          <w:p w14:paraId="7D4C0C6D" w14:textId="048B8D03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05" w:type="dxa"/>
          </w:tcPr>
          <w:p w14:paraId="6985B565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Automatic baseline and a threshold of 0.40 was used for all parasites</w:t>
            </w:r>
          </w:p>
        </w:tc>
      </w:tr>
    </w:tbl>
    <w:p w14:paraId="2147A677" w14:textId="77777777" w:rsidR="005C0906" w:rsidRDefault="005C0906">
      <w:pPr>
        <w:rPr>
          <w:rFonts w:ascii="Arial" w:hAnsi="Arial" w:cs="Arial"/>
          <w:sz w:val="22"/>
          <w:szCs w:val="22"/>
        </w:rPr>
      </w:pPr>
    </w:p>
    <w:p w14:paraId="0B3E875D" w14:textId="2CF69240" w:rsidR="005C0906" w:rsidRDefault="005C090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Supplemental Table 2. </w:t>
      </w:r>
      <w:r w:rsidRPr="00EE4363">
        <w:rPr>
          <w:rFonts w:ascii="Arial" w:hAnsi="Arial" w:cs="Arial"/>
          <w:sz w:val="22"/>
          <w:szCs w:val="22"/>
        </w:rPr>
        <w:t>Target regions, primer sequences, and probe sequences by parasites for DNA amplification.*</w:t>
      </w:r>
    </w:p>
    <w:p w14:paraId="72CDCBE7" w14:textId="77777777" w:rsidR="005C0906" w:rsidRDefault="005C0906">
      <w:pPr>
        <w:rPr>
          <w:rFonts w:ascii="Arial" w:hAnsi="Arial" w:cs="Arial"/>
          <w:sz w:val="22"/>
          <w:szCs w:val="22"/>
        </w:rPr>
      </w:pPr>
    </w:p>
    <w:tbl>
      <w:tblPr>
        <w:tblW w:w="9478" w:type="dxa"/>
        <w:jc w:val="center"/>
        <w:tblLayout w:type="fixed"/>
        <w:tblLook w:val="0400" w:firstRow="0" w:lastRow="0" w:firstColumn="0" w:lastColumn="0" w:noHBand="0" w:noVBand="1"/>
      </w:tblPr>
      <w:tblGrid>
        <w:gridCol w:w="2790"/>
        <w:gridCol w:w="2250"/>
        <w:gridCol w:w="4438"/>
      </w:tblGrid>
      <w:tr w:rsidR="005C0906" w:rsidRPr="00EE4363" w14:paraId="50ED401A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vAlign w:val="center"/>
          </w:tcPr>
          <w:p w14:paraId="499258DA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Parasite</w:t>
            </w:r>
          </w:p>
        </w:tc>
        <w:tc>
          <w:tcPr>
            <w:tcW w:w="2250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67922B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Target region</w:t>
            </w:r>
          </w:p>
        </w:tc>
        <w:tc>
          <w:tcPr>
            <w:tcW w:w="4438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365F2F7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Forward primer sequence (5’ to 3’)</w:t>
            </w:r>
          </w:p>
          <w:p w14:paraId="7CAD031B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Reverse primer sequence (5’ to 3’)</w:t>
            </w:r>
          </w:p>
          <w:p w14:paraId="145D0DF6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Probe sequence (5’FAM to 3’)</w:t>
            </w:r>
          </w:p>
        </w:tc>
      </w:tr>
      <w:tr w:rsidR="005C0906" w:rsidRPr="00EE4363" w14:paraId="1D3B1420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8C105F4" w14:textId="77777777" w:rsidR="005C0906" w:rsidRPr="00043673" w:rsidRDefault="005C0906" w:rsidP="0017380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043673">
              <w:rPr>
                <w:rFonts w:ascii="Arial" w:hAnsi="Arial" w:cs="Arial"/>
                <w:i/>
                <w:iCs/>
                <w:sz w:val="22"/>
                <w:szCs w:val="22"/>
              </w:rPr>
              <w:t>Acanthamoeba spp</w:t>
            </w:r>
          </w:p>
        </w:tc>
        <w:tc>
          <w:tcPr>
            <w:tcW w:w="2250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00E39AE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18S rRNA</w:t>
            </w:r>
          </w:p>
        </w:tc>
        <w:tc>
          <w:tcPr>
            <w:tcW w:w="4438" w:type="dxa"/>
            <w:tcBorders>
              <w:top w:val="single" w:sz="18" w:space="0" w:color="000000"/>
              <w:left w:val="nil"/>
              <w:right w:val="nil"/>
            </w:tcBorders>
            <w:vAlign w:val="center"/>
          </w:tcPr>
          <w:p w14:paraId="1CC7B276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162213" w14:textId="77777777" w:rsidR="005C0906" w:rsidRPr="0004367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043673">
              <w:rPr>
                <w:rFonts w:ascii="Arial" w:hAnsi="Arial" w:cs="Arial"/>
                <w:sz w:val="22"/>
                <w:szCs w:val="22"/>
              </w:rPr>
              <w:t>CCCAGATCGTTTACCGTGAA TAAATATTAATGCCCCCAACTATCC</w:t>
            </w:r>
          </w:p>
          <w:p w14:paraId="5025F823" w14:textId="77777777" w:rsidR="005C0906" w:rsidRPr="0004367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043673">
              <w:rPr>
                <w:rFonts w:ascii="Arial" w:hAnsi="Arial" w:cs="Arial"/>
                <w:sz w:val="22"/>
                <w:szCs w:val="22"/>
              </w:rPr>
              <w:t xml:space="preserve">CTGCCACCGAATACATTAGCATGG </w:t>
            </w:r>
          </w:p>
          <w:p w14:paraId="5BAD2A42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34FC3D84" w14:textId="77777777" w:rsidTr="0017380F">
        <w:trPr>
          <w:trHeight w:val="288"/>
          <w:jc w:val="center"/>
        </w:trPr>
        <w:tc>
          <w:tcPr>
            <w:tcW w:w="27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FC38C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lastRenderedPageBreak/>
              <w:t>Ancylostoma duodenale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DCD58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ITS-2</w:t>
            </w:r>
          </w:p>
        </w:tc>
        <w:tc>
          <w:tcPr>
            <w:tcW w:w="4438" w:type="dxa"/>
            <w:tcBorders>
              <w:left w:val="nil"/>
              <w:bottom w:val="nil"/>
              <w:right w:val="nil"/>
            </w:tcBorders>
            <w:vAlign w:val="center"/>
          </w:tcPr>
          <w:p w14:paraId="233B69A2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39503C5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 xml:space="preserve">GAATGACAGCAAACTCGTTGTTG ATACTAGCCACTGCCGAAACGT ATCGTTTACCGACTTTAG </w:t>
            </w:r>
          </w:p>
          <w:p w14:paraId="5627192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5BCAE438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0B6B6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20FE4214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>Ascaris lumbricoides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9CA90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1CD33A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ITS-1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0148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880BC02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TGCACATAAGTACTATTTGCGCGTAT</w:t>
            </w:r>
          </w:p>
          <w:p w14:paraId="7DB99CAC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CCGCCGACTGCTATTACATCA</w:t>
            </w:r>
          </w:p>
          <w:p w14:paraId="54BC6DBE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GAGCCACATAGTAAATT</w:t>
            </w:r>
          </w:p>
        </w:tc>
      </w:tr>
      <w:tr w:rsidR="005C0906" w:rsidRPr="00EE4363" w14:paraId="63F726A2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1EB58C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 xml:space="preserve">Cryptosporidium </w:t>
            </w:r>
            <w:r w:rsidRPr="00EE4363">
              <w:rPr>
                <w:rFonts w:ascii="Arial" w:hAnsi="Arial" w:cs="Arial"/>
                <w:iCs/>
                <w:sz w:val="22"/>
                <w:szCs w:val="22"/>
              </w:rPr>
              <w:t>spp</w:t>
            </w:r>
            <w:r w:rsidRPr="00EE4363">
              <w:rPr>
                <w:rFonts w:ascii="Arial" w:hAnsi="Arial" w:cs="Arial"/>
                <w:i/>
                <w:sz w:val="22"/>
                <w:szCs w:val="22"/>
              </w:rPr>
              <w:t>.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EEF97D" w14:textId="2841B0B6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D</w:t>
            </w:r>
            <w:r w:rsidR="00BB1B10">
              <w:rPr>
                <w:rFonts w:ascii="Arial" w:hAnsi="Arial" w:cs="Arial"/>
                <w:sz w:val="22"/>
                <w:szCs w:val="22"/>
              </w:rPr>
              <w:t>N</w:t>
            </w:r>
            <w:r w:rsidRPr="00EE4363">
              <w:rPr>
                <w:rFonts w:ascii="Arial" w:hAnsi="Arial" w:cs="Arial"/>
                <w:sz w:val="22"/>
                <w:szCs w:val="22"/>
              </w:rPr>
              <w:t>A-J like protein</w:t>
            </w:r>
          </w:p>
        </w:tc>
        <w:tc>
          <w:tcPr>
            <w:tcW w:w="4438" w:type="dxa"/>
            <w:tcBorders>
              <w:top w:val="nil"/>
              <w:left w:val="nil"/>
              <w:right w:val="nil"/>
            </w:tcBorders>
            <w:vAlign w:val="center"/>
          </w:tcPr>
          <w:p w14:paraId="6B9FD37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7FE2E7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30A8FC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AACTTCACGTGTGTTTGCCAAT</w:t>
            </w:r>
          </w:p>
          <w:p w14:paraId="0BCFA92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CCAATCACAGAATCATCAGAATCG</w:t>
            </w:r>
          </w:p>
          <w:p w14:paraId="3898522C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CATATGAAGTTATAGGGATACCAG</w:t>
            </w:r>
          </w:p>
          <w:p w14:paraId="46952D2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3F178AC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1AF39F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A4FD6FA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7DFFEAD3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9211C2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 xml:space="preserve">Blastocystis </w:t>
            </w:r>
            <w:r w:rsidRPr="00EE4363">
              <w:rPr>
                <w:rFonts w:ascii="Arial" w:hAnsi="Arial" w:cs="Arial"/>
                <w:iCs/>
                <w:sz w:val="22"/>
                <w:szCs w:val="22"/>
              </w:rPr>
              <w:t>spp</w:t>
            </w:r>
            <w:r w:rsidRPr="00EE4363">
              <w:rPr>
                <w:rFonts w:ascii="Arial" w:hAnsi="Arial" w:cs="Arial"/>
                <w:i/>
                <w:sz w:val="22"/>
                <w:szCs w:val="22"/>
              </w:rPr>
              <w:t>.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C0117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16s rRNA</w:t>
            </w:r>
          </w:p>
        </w:tc>
        <w:tc>
          <w:tcPr>
            <w:tcW w:w="4438" w:type="dxa"/>
            <w:tcBorders>
              <w:top w:val="nil"/>
              <w:left w:val="nil"/>
              <w:right w:val="nil"/>
            </w:tcBorders>
            <w:vAlign w:val="center"/>
          </w:tcPr>
          <w:p w14:paraId="5C6A37AD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AGTAGTCATACGCTCGTCTCAAA</w:t>
            </w:r>
          </w:p>
          <w:p w14:paraId="71E6CBF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TCTTCGTTACCCGTTACTGC</w:t>
            </w:r>
          </w:p>
          <w:p w14:paraId="3E2B1CE4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CGTGTAAATCTTACCATTTAGAGGA</w:t>
            </w:r>
          </w:p>
          <w:p w14:paraId="17003B2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EA4FAF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7891E833" w14:textId="77777777" w:rsidTr="0017380F">
        <w:trPr>
          <w:trHeight w:val="288"/>
          <w:jc w:val="center"/>
        </w:trPr>
        <w:tc>
          <w:tcPr>
            <w:tcW w:w="27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0A367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>Entamoeba histolytica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97EE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18S rRNA</w:t>
            </w:r>
          </w:p>
        </w:tc>
        <w:tc>
          <w:tcPr>
            <w:tcW w:w="4438" w:type="dxa"/>
            <w:tcBorders>
              <w:left w:val="nil"/>
              <w:bottom w:val="nil"/>
              <w:right w:val="nil"/>
            </w:tcBorders>
            <w:vAlign w:val="center"/>
          </w:tcPr>
          <w:p w14:paraId="51B677FA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02588A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AF8A93E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GTTTGTATTAGTACAAAATGGCCAATTC</w:t>
            </w:r>
          </w:p>
          <w:p w14:paraId="50816DF0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TCGTGGCATCCTAACTCACTTAGA</w:t>
            </w:r>
          </w:p>
          <w:p w14:paraId="106375CB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CAATGAATTGAGAAATGACA</w:t>
            </w:r>
          </w:p>
          <w:p w14:paraId="52AAABE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6DC8C2D3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5F593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>Giardia intestinalis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AC46B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16S rRNA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E29AB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F515512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CATGCATGCCCGCTCA</w:t>
            </w:r>
          </w:p>
          <w:p w14:paraId="0E39661D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AGCGGTGTCCGGCTAGC</w:t>
            </w:r>
          </w:p>
          <w:p w14:paraId="4B0F2074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AGGACAACGGTTGCAC</w:t>
            </w:r>
          </w:p>
          <w:p w14:paraId="1E5CEBA4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40E432F0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70719" w14:textId="77777777" w:rsidR="005C0906" w:rsidRDefault="005C0906" w:rsidP="0017380F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3F0819E2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>Necator americanus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5B7BD" w14:textId="77777777" w:rsidR="005C0906" w:rsidRDefault="005C0906" w:rsidP="001738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5F68FD3" w14:textId="77777777" w:rsidR="005C0906" w:rsidRPr="00EE4363" w:rsidRDefault="005C0906" w:rsidP="00BB1B10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ITS-2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8540A" w14:textId="77777777" w:rsidR="005C0906" w:rsidRPr="00EE4363" w:rsidRDefault="005C0906" w:rsidP="001738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7BCDAEC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CTGTTTGTCGAACGGTACTTGC</w:t>
            </w:r>
          </w:p>
          <w:p w14:paraId="23278107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ATAACAGCGTGCACATGTTGC</w:t>
            </w:r>
          </w:p>
          <w:p w14:paraId="3D8DB598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CTGTACTACGCATTGTATAC</w:t>
            </w:r>
          </w:p>
          <w:p w14:paraId="007C7013" w14:textId="77777777" w:rsidR="005C0906" w:rsidRPr="00EE4363" w:rsidRDefault="005C0906" w:rsidP="001738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0F7C6A13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2F736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>Strongyloides stercoralis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27F46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18s rRNA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9842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87FE9BD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0E36F77E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C14B9A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GAATTCCAAGTAAACGTAAGTCATTAGC</w:t>
            </w:r>
          </w:p>
          <w:p w14:paraId="2B7E40F1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TGCCTCTGGATATTGCTCAGTTC</w:t>
            </w:r>
          </w:p>
          <w:p w14:paraId="258E29E8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ACACACCGGCCGTCGCTGC</w:t>
            </w:r>
          </w:p>
          <w:p w14:paraId="59EA6047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15050F2D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E0C0E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>Toxocara canis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154EB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ITS-2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CFE73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AA66B5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GCGCCAATTTATGGAATGTGAT</w:t>
            </w:r>
          </w:p>
          <w:p w14:paraId="6F32FAED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GAGCAAACGACAGCSATTTCTT</w:t>
            </w:r>
          </w:p>
          <w:p w14:paraId="11D159C0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lastRenderedPageBreak/>
              <w:t>CCATTACCACACCAGCATAGCTCACCGA</w:t>
            </w:r>
          </w:p>
          <w:p w14:paraId="276CD3C6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4A7DD3F1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3E652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lastRenderedPageBreak/>
              <w:t>Toxocara cati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7C1BD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ITS-2</w:t>
            </w:r>
          </w:p>
        </w:tc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0435B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84CFC8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ACGCGTACGTATGGAATGTGCT</w:t>
            </w:r>
          </w:p>
          <w:p w14:paraId="5D23D757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GAGCAAACGACAGCSATTTCTT</w:t>
            </w:r>
          </w:p>
          <w:p w14:paraId="4308FA79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TCTTTCGCAACGTGCATTCGGTGA</w:t>
            </w:r>
          </w:p>
        </w:tc>
      </w:tr>
      <w:tr w:rsidR="005C0906" w:rsidRPr="00EE4363" w14:paraId="6827DA03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38922D" w14:textId="39A31249" w:rsidR="00586C47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EE4363">
              <w:rPr>
                <w:rFonts w:ascii="Arial" w:hAnsi="Arial" w:cs="Arial"/>
                <w:i/>
                <w:sz w:val="22"/>
                <w:szCs w:val="22"/>
              </w:rPr>
              <w:t>Trichuris trichiura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4CA915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ITS-1</w:t>
            </w:r>
          </w:p>
        </w:tc>
        <w:tc>
          <w:tcPr>
            <w:tcW w:w="4438" w:type="dxa"/>
            <w:tcBorders>
              <w:top w:val="nil"/>
              <w:left w:val="nil"/>
              <w:right w:val="nil"/>
            </w:tcBorders>
            <w:vAlign w:val="center"/>
          </w:tcPr>
          <w:p w14:paraId="50FF5136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DB6280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45EB932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0F36DD6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TCCGAACGGCGGATCA</w:t>
            </w:r>
          </w:p>
          <w:p w14:paraId="65C966D5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CTCGAGTGTCACGTCGTCCTT</w:t>
            </w:r>
          </w:p>
          <w:p w14:paraId="0EF414C0" w14:textId="29A44AD4" w:rsidR="00586C47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TTGGCTCGTAGGTCGTT</w:t>
            </w:r>
          </w:p>
          <w:p w14:paraId="58E87045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86C47" w:rsidRPr="00EE4363" w14:paraId="5F6965D3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2DAF21" w14:textId="2235EB23" w:rsidR="00586C47" w:rsidRPr="00EE4363" w:rsidRDefault="00586C47" w:rsidP="00586C47">
            <w:pPr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Taenia solium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A47887" w14:textId="03DF4F3A" w:rsidR="00586C47" w:rsidRPr="00EE4363" w:rsidRDefault="00BB1B10" w:rsidP="00586C4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HSR</w:t>
            </w:r>
          </w:p>
        </w:tc>
        <w:tc>
          <w:tcPr>
            <w:tcW w:w="4438" w:type="dxa"/>
            <w:tcBorders>
              <w:top w:val="nil"/>
              <w:left w:val="nil"/>
              <w:right w:val="nil"/>
            </w:tcBorders>
            <w:vAlign w:val="center"/>
          </w:tcPr>
          <w:p w14:paraId="3A9EB7D1" w14:textId="77777777" w:rsidR="00586C47" w:rsidRPr="00EE4363" w:rsidRDefault="00586C47" w:rsidP="00586C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FE929B" w14:textId="77777777" w:rsidR="00586C47" w:rsidRPr="00EE4363" w:rsidRDefault="00586C47" w:rsidP="00586C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24B41AA" w14:textId="6BAC48FE" w:rsidR="00586C47" w:rsidRPr="00EE4363" w:rsidRDefault="00586C47" w:rsidP="00586C47">
            <w:pPr>
              <w:rPr>
                <w:rFonts w:ascii="Arial" w:hAnsi="Arial" w:cs="Arial"/>
                <w:sz w:val="22"/>
                <w:szCs w:val="22"/>
              </w:rPr>
            </w:pPr>
            <w:r w:rsidRPr="00586C47">
              <w:rPr>
                <w:rFonts w:ascii="Arial" w:hAnsi="Arial" w:cs="Arial"/>
                <w:sz w:val="22"/>
                <w:szCs w:val="22"/>
              </w:rPr>
              <w:t>AGTCAGTCAGTCAGTCAGTCA</w:t>
            </w:r>
          </w:p>
          <w:p w14:paraId="5C22EC40" w14:textId="3ECE3DF7" w:rsidR="00586C47" w:rsidRPr="00EE4363" w:rsidRDefault="00586C47" w:rsidP="00586C47">
            <w:pPr>
              <w:rPr>
                <w:rFonts w:ascii="Arial" w:hAnsi="Arial" w:cs="Arial"/>
                <w:sz w:val="22"/>
                <w:szCs w:val="22"/>
              </w:rPr>
            </w:pPr>
            <w:r w:rsidRPr="00586C47">
              <w:rPr>
                <w:rFonts w:ascii="Arial" w:hAnsi="Arial" w:cs="Arial"/>
                <w:sz w:val="22"/>
                <w:szCs w:val="22"/>
              </w:rPr>
              <w:t>CTGTCAAGCTGTCAGGCTGT</w:t>
            </w:r>
          </w:p>
          <w:p w14:paraId="2BFA87FE" w14:textId="77777777" w:rsidR="00586C47" w:rsidRPr="00586C47" w:rsidRDefault="00586C47" w:rsidP="00586C47">
            <w:pPr>
              <w:rPr>
                <w:rFonts w:ascii="Arial" w:hAnsi="Arial" w:cs="Arial"/>
                <w:sz w:val="22"/>
                <w:szCs w:val="22"/>
              </w:rPr>
            </w:pPr>
            <w:r w:rsidRPr="00586C47">
              <w:rPr>
                <w:rFonts w:ascii="Arial" w:hAnsi="Arial" w:cs="Arial"/>
                <w:sz w:val="22"/>
                <w:szCs w:val="22"/>
              </w:rPr>
              <w:t>TGTCAGTGAGGCGTGTGACAAGAC</w:t>
            </w:r>
          </w:p>
          <w:p w14:paraId="7C176C57" w14:textId="77777777" w:rsidR="00586C47" w:rsidRPr="00EE4363" w:rsidRDefault="00586C47" w:rsidP="00586C4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2B0B054" w14:textId="77777777" w:rsidR="00586C47" w:rsidRPr="00EE4363" w:rsidRDefault="00586C47" w:rsidP="00586C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0906" w:rsidRPr="00EE4363" w14:paraId="3B8770B1" w14:textId="77777777" w:rsidTr="0017380F">
        <w:trPr>
          <w:trHeight w:val="288"/>
          <w:jc w:val="center"/>
        </w:trPr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E381DA" w14:textId="77777777" w:rsidR="005C0906" w:rsidRPr="00EE4363" w:rsidRDefault="005C0906" w:rsidP="0017380F">
            <w:pPr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Internal Amplification Control (IAC)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F95D17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Synthetic sequence</w:t>
            </w:r>
          </w:p>
        </w:tc>
        <w:tc>
          <w:tcPr>
            <w:tcW w:w="4438" w:type="dxa"/>
            <w:tcBorders>
              <w:top w:val="nil"/>
              <w:left w:val="nil"/>
              <w:right w:val="nil"/>
            </w:tcBorders>
            <w:vAlign w:val="center"/>
          </w:tcPr>
          <w:p w14:paraId="16750D7B" w14:textId="77777777" w:rsidR="005C0906" w:rsidRDefault="005C0906" w:rsidP="0017380F">
            <w:pPr>
              <w:rPr>
                <w:rFonts w:ascii="Arial" w:hAnsi="Arial" w:cs="Arial"/>
                <w:color w:val="242424"/>
                <w:shd w:val="clear" w:color="auto" w:fill="FFFFFF"/>
              </w:rPr>
            </w:pPr>
            <w:r w:rsidRPr="00C14446">
              <w:rPr>
                <w:rFonts w:ascii="Arial" w:hAnsi="Arial" w:cs="Arial"/>
                <w:color w:val="242424"/>
                <w:shd w:val="clear" w:color="auto" w:fill="FFFFFF"/>
              </w:rPr>
              <w:t>CTAACCTTCGTGATGAGCAATCG</w:t>
            </w:r>
          </w:p>
          <w:p w14:paraId="2392DE29" w14:textId="77777777" w:rsidR="005C0906" w:rsidRDefault="005C0906" w:rsidP="0017380F">
            <w:pPr>
              <w:rPr>
                <w:rFonts w:ascii="Arial" w:hAnsi="Arial" w:cs="Arial"/>
                <w:color w:val="242424"/>
                <w:shd w:val="clear" w:color="auto" w:fill="FFFFFF"/>
              </w:rPr>
            </w:pPr>
            <w:r w:rsidRPr="00C14446">
              <w:rPr>
                <w:rFonts w:ascii="Arial" w:hAnsi="Arial" w:cs="Arial"/>
                <w:color w:val="242424"/>
                <w:shd w:val="clear" w:color="auto" w:fill="FFFFFF"/>
              </w:rPr>
              <w:t>GATCAGCTACGTGAGGTCCTAC</w:t>
            </w:r>
          </w:p>
          <w:p w14:paraId="54618064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C14446">
              <w:rPr>
                <w:rFonts w:ascii="Arial" w:hAnsi="Arial" w:cs="Arial"/>
                <w:color w:val="242424"/>
                <w:shd w:val="clear" w:color="auto" w:fill="FFFFFF"/>
              </w:rPr>
              <w:t>TCGATGCACTCCAGTCCTCCT</w:t>
            </w:r>
          </w:p>
        </w:tc>
      </w:tr>
      <w:tr w:rsidR="005C0906" w:rsidRPr="00EE4363" w14:paraId="541B6A38" w14:textId="77777777" w:rsidTr="0017380F">
        <w:trPr>
          <w:trHeight w:val="288"/>
          <w:jc w:val="center"/>
        </w:trPr>
        <w:tc>
          <w:tcPr>
            <w:tcW w:w="5040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3447F" w14:textId="77777777" w:rsidR="005C0906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  <w:r w:rsidRPr="00EE4363">
              <w:rPr>
                <w:rFonts w:ascii="Arial" w:hAnsi="Arial" w:cs="Arial"/>
                <w:sz w:val="22"/>
                <w:szCs w:val="22"/>
              </w:rPr>
              <w:t>*ITS = internal transcribed spacer; rRNA =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E4363">
              <w:rPr>
                <w:rFonts w:ascii="Arial" w:hAnsi="Arial" w:cs="Arial"/>
                <w:sz w:val="22"/>
                <w:szCs w:val="22"/>
              </w:rPr>
              <w:t>ribosomal RNA</w:t>
            </w:r>
          </w:p>
          <w:p w14:paraId="55FB1383" w14:textId="210B35D2" w:rsidR="00BB1B10" w:rsidRPr="00EE4363" w:rsidRDefault="00BB1B10" w:rsidP="001738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*HSR = High Sequence Repeats</w:t>
            </w:r>
          </w:p>
        </w:tc>
        <w:tc>
          <w:tcPr>
            <w:tcW w:w="4438" w:type="dxa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14:paraId="1C2860EF" w14:textId="77777777" w:rsidR="005C0906" w:rsidRPr="00EE4363" w:rsidRDefault="005C0906" w:rsidP="00173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41A21E0" w14:textId="77777777" w:rsidR="005C0906" w:rsidRDefault="005C0906">
      <w:pPr>
        <w:rPr>
          <w:rFonts w:ascii="Arial" w:hAnsi="Arial" w:cs="Arial"/>
          <w:sz w:val="22"/>
          <w:szCs w:val="22"/>
        </w:rPr>
      </w:pPr>
    </w:p>
    <w:p w14:paraId="4B480959" w14:textId="77777777" w:rsidR="001F653E" w:rsidRDefault="001F653E">
      <w:pPr>
        <w:rPr>
          <w:rFonts w:ascii="Arial" w:hAnsi="Arial" w:cs="Arial"/>
          <w:sz w:val="22"/>
          <w:szCs w:val="22"/>
        </w:rPr>
      </w:pPr>
    </w:p>
    <w:p w14:paraId="436FF629" w14:textId="4260C795" w:rsidR="001F653E" w:rsidRDefault="001F653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Supplemental Figure 1. Contaminated houses and parks by distinct parasites. </w:t>
      </w:r>
    </w:p>
    <w:p w14:paraId="3B26C167" w14:textId="611C8FAF" w:rsidR="001F653E" w:rsidRDefault="001F653E">
      <w:pPr>
        <w:rPr>
          <w:rFonts w:ascii="Arial" w:hAnsi="Arial" w:cs="Arial"/>
          <w:sz w:val="22"/>
          <w:szCs w:val="22"/>
        </w:rPr>
      </w:pPr>
      <w:r w:rsidRPr="001F653E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FC11148" wp14:editId="4CC0AF6D">
            <wp:extent cx="4673600" cy="3060700"/>
            <wp:effectExtent l="0" t="0" r="0" b="0"/>
            <wp:docPr id="874949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94993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C9912" w14:textId="77777777" w:rsidR="001F653E" w:rsidRDefault="001F653E">
      <w:pPr>
        <w:rPr>
          <w:rFonts w:ascii="Arial" w:hAnsi="Arial" w:cs="Arial"/>
          <w:sz w:val="22"/>
          <w:szCs w:val="22"/>
        </w:rPr>
      </w:pPr>
    </w:p>
    <w:p w14:paraId="79DF1C34" w14:textId="77777777" w:rsidR="001F653E" w:rsidRDefault="001F653E">
      <w:pPr>
        <w:rPr>
          <w:rFonts w:ascii="Arial" w:hAnsi="Arial" w:cs="Arial"/>
          <w:sz w:val="22"/>
          <w:szCs w:val="22"/>
        </w:rPr>
      </w:pPr>
    </w:p>
    <w:p w14:paraId="50AAE725" w14:textId="77777777" w:rsidR="001F653E" w:rsidRDefault="001F653E">
      <w:pPr>
        <w:rPr>
          <w:rFonts w:ascii="Arial" w:hAnsi="Arial" w:cs="Arial"/>
          <w:sz w:val="22"/>
          <w:szCs w:val="22"/>
        </w:rPr>
      </w:pPr>
    </w:p>
    <w:p w14:paraId="07A6EA05" w14:textId="77777777" w:rsidR="001F653E" w:rsidRDefault="001F653E">
      <w:pPr>
        <w:rPr>
          <w:rFonts w:ascii="Arial" w:hAnsi="Arial" w:cs="Arial"/>
          <w:sz w:val="22"/>
          <w:szCs w:val="22"/>
        </w:rPr>
      </w:pPr>
    </w:p>
    <w:p w14:paraId="43A56FD8" w14:textId="77777777" w:rsidR="001F653E" w:rsidRDefault="001F653E">
      <w:pPr>
        <w:rPr>
          <w:rFonts w:ascii="Arial" w:hAnsi="Arial" w:cs="Arial"/>
          <w:sz w:val="22"/>
          <w:szCs w:val="22"/>
        </w:rPr>
      </w:pPr>
    </w:p>
    <w:p w14:paraId="43ACD05A" w14:textId="77777777" w:rsidR="001F653E" w:rsidRDefault="001F653E">
      <w:pPr>
        <w:rPr>
          <w:rFonts w:ascii="Arial" w:hAnsi="Arial" w:cs="Arial"/>
          <w:sz w:val="22"/>
          <w:szCs w:val="22"/>
        </w:rPr>
      </w:pPr>
    </w:p>
    <w:p w14:paraId="4BBCA292" w14:textId="3CC098A5" w:rsidR="001F653E" w:rsidRDefault="001F653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Supplemental Figure 2. Parasite DNA burden of all locations.</w:t>
      </w:r>
    </w:p>
    <w:p w14:paraId="2476FFB8" w14:textId="567EF7A4" w:rsidR="001F653E" w:rsidRPr="005C0906" w:rsidRDefault="00B22A9B">
      <w:pPr>
        <w:rPr>
          <w:rFonts w:ascii="Arial" w:hAnsi="Arial" w:cs="Arial"/>
          <w:sz w:val="22"/>
          <w:szCs w:val="22"/>
        </w:rPr>
      </w:pPr>
      <w:r w:rsidRPr="00B22A9B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FEF2951" wp14:editId="463E80D5">
            <wp:extent cx="5943600" cy="2002155"/>
            <wp:effectExtent l="0" t="0" r="0" b="0"/>
            <wp:docPr id="7069987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9987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653E" w:rsidRPr="005C09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906"/>
    <w:rsid w:val="0000638D"/>
    <w:rsid w:val="00024A5C"/>
    <w:rsid w:val="000A3202"/>
    <w:rsid w:val="000B6891"/>
    <w:rsid w:val="000C42D1"/>
    <w:rsid w:val="000F7556"/>
    <w:rsid w:val="00141BBD"/>
    <w:rsid w:val="0014295D"/>
    <w:rsid w:val="00171593"/>
    <w:rsid w:val="00186B9E"/>
    <w:rsid w:val="0019090A"/>
    <w:rsid w:val="00193DD2"/>
    <w:rsid w:val="001A5D4D"/>
    <w:rsid w:val="001B5F70"/>
    <w:rsid w:val="001C17D6"/>
    <w:rsid w:val="001C3BD8"/>
    <w:rsid w:val="001D1D79"/>
    <w:rsid w:val="001E508F"/>
    <w:rsid w:val="001F653E"/>
    <w:rsid w:val="001F7FC1"/>
    <w:rsid w:val="002256B1"/>
    <w:rsid w:val="0023604F"/>
    <w:rsid w:val="00260331"/>
    <w:rsid w:val="00280B4B"/>
    <w:rsid w:val="002A51D9"/>
    <w:rsid w:val="002B3672"/>
    <w:rsid w:val="002D28D9"/>
    <w:rsid w:val="00302F33"/>
    <w:rsid w:val="003057FF"/>
    <w:rsid w:val="003144E5"/>
    <w:rsid w:val="00337C8C"/>
    <w:rsid w:val="00362B99"/>
    <w:rsid w:val="00373CAF"/>
    <w:rsid w:val="00373F36"/>
    <w:rsid w:val="003803CB"/>
    <w:rsid w:val="00380BC9"/>
    <w:rsid w:val="003844FB"/>
    <w:rsid w:val="00391DFA"/>
    <w:rsid w:val="003A64DF"/>
    <w:rsid w:val="003D3754"/>
    <w:rsid w:val="003F050B"/>
    <w:rsid w:val="00403661"/>
    <w:rsid w:val="00446EE8"/>
    <w:rsid w:val="004606F1"/>
    <w:rsid w:val="00481F86"/>
    <w:rsid w:val="00496C98"/>
    <w:rsid w:val="004A35A1"/>
    <w:rsid w:val="004A5406"/>
    <w:rsid w:val="004B35A3"/>
    <w:rsid w:val="004C3C98"/>
    <w:rsid w:val="004C7BF3"/>
    <w:rsid w:val="004D4885"/>
    <w:rsid w:val="004E5F4A"/>
    <w:rsid w:val="004E7F6F"/>
    <w:rsid w:val="00525BC6"/>
    <w:rsid w:val="00542AB4"/>
    <w:rsid w:val="00582389"/>
    <w:rsid w:val="00584A74"/>
    <w:rsid w:val="00586C47"/>
    <w:rsid w:val="0059054A"/>
    <w:rsid w:val="005B2AAB"/>
    <w:rsid w:val="005C0670"/>
    <w:rsid w:val="005C0906"/>
    <w:rsid w:val="005D713B"/>
    <w:rsid w:val="005E3A28"/>
    <w:rsid w:val="005E71B4"/>
    <w:rsid w:val="005F46AC"/>
    <w:rsid w:val="00600BAC"/>
    <w:rsid w:val="006123C6"/>
    <w:rsid w:val="0063107B"/>
    <w:rsid w:val="006318BC"/>
    <w:rsid w:val="006959B4"/>
    <w:rsid w:val="00697B1E"/>
    <w:rsid w:val="006D04AA"/>
    <w:rsid w:val="006D5292"/>
    <w:rsid w:val="006D7C92"/>
    <w:rsid w:val="006E2139"/>
    <w:rsid w:val="006E3D1C"/>
    <w:rsid w:val="006E4889"/>
    <w:rsid w:val="006F1C86"/>
    <w:rsid w:val="00717320"/>
    <w:rsid w:val="00731496"/>
    <w:rsid w:val="007521F0"/>
    <w:rsid w:val="007577E7"/>
    <w:rsid w:val="00762765"/>
    <w:rsid w:val="007912E1"/>
    <w:rsid w:val="00794DBE"/>
    <w:rsid w:val="007A0F6B"/>
    <w:rsid w:val="007A341F"/>
    <w:rsid w:val="007B2959"/>
    <w:rsid w:val="007B2D6E"/>
    <w:rsid w:val="007E28E7"/>
    <w:rsid w:val="008048C3"/>
    <w:rsid w:val="00812AFA"/>
    <w:rsid w:val="00817FEB"/>
    <w:rsid w:val="00822591"/>
    <w:rsid w:val="0082353F"/>
    <w:rsid w:val="00864B5F"/>
    <w:rsid w:val="008653E3"/>
    <w:rsid w:val="008E7A46"/>
    <w:rsid w:val="0090095C"/>
    <w:rsid w:val="00901380"/>
    <w:rsid w:val="00911C39"/>
    <w:rsid w:val="0091310C"/>
    <w:rsid w:val="0091387C"/>
    <w:rsid w:val="00936C30"/>
    <w:rsid w:val="0094344D"/>
    <w:rsid w:val="009B33CA"/>
    <w:rsid w:val="009C2C8A"/>
    <w:rsid w:val="009D0022"/>
    <w:rsid w:val="009E61B6"/>
    <w:rsid w:val="00A21041"/>
    <w:rsid w:val="00A305F6"/>
    <w:rsid w:val="00A415EC"/>
    <w:rsid w:val="00A434BD"/>
    <w:rsid w:val="00A73CDA"/>
    <w:rsid w:val="00A83CAE"/>
    <w:rsid w:val="00A864F9"/>
    <w:rsid w:val="00AA294A"/>
    <w:rsid w:val="00AB2EDE"/>
    <w:rsid w:val="00AC2B10"/>
    <w:rsid w:val="00B06B7D"/>
    <w:rsid w:val="00B10DFC"/>
    <w:rsid w:val="00B22A9B"/>
    <w:rsid w:val="00B34CBF"/>
    <w:rsid w:val="00B449B5"/>
    <w:rsid w:val="00B63396"/>
    <w:rsid w:val="00B65167"/>
    <w:rsid w:val="00B84249"/>
    <w:rsid w:val="00BB1B10"/>
    <w:rsid w:val="00BB5A70"/>
    <w:rsid w:val="00BB69CC"/>
    <w:rsid w:val="00BC6826"/>
    <w:rsid w:val="00BC6A48"/>
    <w:rsid w:val="00BE1B6B"/>
    <w:rsid w:val="00BE3F40"/>
    <w:rsid w:val="00BE43C0"/>
    <w:rsid w:val="00BF694D"/>
    <w:rsid w:val="00C15BE6"/>
    <w:rsid w:val="00C15E0B"/>
    <w:rsid w:val="00C20229"/>
    <w:rsid w:val="00C529E1"/>
    <w:rsid w:val="00C85782"/>
    <w:rsid w:val="00C90DE8"/>
    <w:rsid w:val="00CA0092"/>
    <w:rsid w:val="00CA21FC"/>
    <w:rsid w:val="00CB64D4"/>
    <w:rsid w:val="00CC6380"/>
    <w:rsid w:val="00CD163C"/>
    <w:rsid w:val="00D460AC"/>
    <w:rsid w:val="00D73287"/>
    <w:rsid w:val="00D87594"/>
    <w:rsid w:val="00D9169A"/>
    <w:rsid w:val="00E34B96"/>
    <w:rsid w:val="00E37BD1"/>
    <w:rsid w:val="00E41F07"/>
    <w:rsid w:val="00E441BD"/>
    <w:rsid w:val="00E469D5"/>
    <w:rsid w:val="00E75151"/>
    <w:rsid w:val="00E848E4"/>
    <w:rsid w:val="00E970E4"/>
    <w:rsid w:val="00EA614E"/>
    <w:rsid w:val="00EB5C60"/>
    <w:rsid w:val="00EE46D6"/>
    <w:rsid w:val="00EE493F"/>
    <w:rsid w:val="00F05BE2"/>
    <w:rsid w:val="00F45D66"/>
    <w:rsid w:val="00F56B07"/>
    <w:rsid w:val="00F60B89"/>
    <w:rsid w:val="00F75611"/>
    <w:rsid w:val="00F8108E"/>
    <w:rsid w:val="00FA5DA0"/>
    <w:rsid w:val="00FC0729"/>
    <w:rsid w:val="00FC7732"/>
    <w:rsid w:val="00FE2D76"/>
    <w:rsid w:val="00FF66BB"/>
    <w:rsid w:val="00FF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6835B9"/>
  <w15:chartTrackingRefBased/>
  <w15:docId w15:val="{9C37622E-82EB-3A48-9F95-79BC868B4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09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9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9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9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9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90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90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90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90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9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9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9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9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9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9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9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9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9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9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9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90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09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9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09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9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09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9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9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90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09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5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6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521</Words>
  <Characters>3018</Characters>
  <Application>Microsoft Office Word</Application>
  <DocSecurity>0</DocSecurity>
  <Lines>125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Rojelio Mejia</dc:creator>
  <cp:keywords/>
  <dc:description/>
  <cp:lastModifiedBy>Mejia, Rojelio</cp:lastModifiedBy>
  <cp:revision>3</cp:revision>
  <cp:lastPrinted>2024-12-04T21:38:00Z</cp:lastPrinted>
  <dcterms:created xsi:type="dcterms:W3CDTF">2024-11-29T23:11:00Z</dcterms:created>
  <dcterms:modified xsi:type="dcterms:W3CDTF">2024-12-04T21:38:00Z</dcterms:modified>
</cp:coreProperties>
</file>