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820BFC" w14:textId="00881901" w:rsidR="000453C7" w:rsidRPr="00AD21EC" w:rsidRDefault="006B14E4" w:rsidP="006B14E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D21EC">
        <w:rPr>
          <w:rFonts w:ascii="Times New Roman" w:hAnsi="Times New Roman" w:cs="Times New Roman"/>
          <w:b/>
          <w:bCs/>
          <w:sz w:val="24"/>
          <w:szCs w:val="24"/>
        </w:rPr>
        <w:t xml:space="preserve">Quality of evidence evaluated by GRADEpro </w:t>
      </w:r>
      <w:r w:rsidR="008C6A3D" w:rsidRPr="00AD21EC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AD21EC">
        <w:rPr>
          <w:rFonts w:ascii="Times New Roman" w:hAnsi="Times New Roman" w:cs="Times New Roman"/>
          <w:b/>
          <w:bCs/>
          <w:sz w:val="24"/>
          <w:szCs w:val="24"/>
        </w:rPr>
        <w:t>online</w:t>
      </w:r>
      <w:r w:rsidR="008C6A3D" w:rsidRPr="00AD21EC">
        <w:rPr>
          <w:rFonts w:ascii="Times New Roman" w:hAnsi="Times New Roman" w:cs="Times New Roman"/>
          <w:b/>
          <w:bCs/>
          <w:sz w:val="24"/>
          <w:szCs w:val="24"/>
        </w:rPr>
        <w:t xml:space="preserve"> software)</w:t>
      </w:r>
    </w:p>
    <w:tbl>
      <w:tblPr>
        <w:tblStyle w:val="a5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26"/>
        <w:gridCol w:w="2669"/>
        <w:gridCol w:w="1996"/>
        <w:gridCol w:w="1996"/>
        <w:gridCol w:w="2334"/>
        <w:gridCol w:w="2337"/>
      </w:tblGrid>
      <w:tr w:rsidR="00E22B41" w:rsidRPr="00AD21EC" w14:paraId="012BAE3A" w14:textId="77777777" w:rsidTr="00407F82">
        <w:trPr>
          <w:trHeight w:val="312"/>
          <w:jc w:val="center"/>
        </w:trPr>
        <w:tc>
          <w:tcPr>
            <w:tcW w:w="941" w:type="pct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1D9CE5D" w14:textId="46FAEFB7" w:rsidR="00E22B41" w:rsidRPr="00AD21EC" w:rsidRDefault="00E22B41" w:rsidP="00C55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Outcomes</w:t>
            </w:r>
          </w:p>
        </w:tc>
        <w:tc>
          <w:tcPr>
            <w:tcW w:w="956" w:type="pct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5BCE8CE4" w14:textId="0834964C" w:rsidR="00E22B41" w:rsidRPr="00AD21EC" w:rsidRDefault="00E22B41" w:rsidP="00C55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Plain language statements</w:t>
            </w:r>
          </w:p>
        </w:tc>
        <w:tc>
          <w:tcPr>
            <w:tcW w:w="1430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DFFEF21" w14:textId="015010A9" w:rsidR="00E22B41" w:rsidRPr="00AD21EC" w:rsidRDefault="00E22B41" w:rsidP="00C55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Absolute effect</w:t>
            </w:r>
          </w:p>
        </w:tc>
        <w:tc>
          <w:tcPr>
            <w:tcW w:w="836" w:type="pct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E8598D4" w14:textId="03193E34" w:rsidR="00E22B41" w:rsidRPr="00AD21EC" w:rsidRDefault="000453C7" w:rsidP="00C55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Relative effect (95% CI)</w:t>
            </w:r>
          </w:p>
        </w:tc>
        <w:tc>
          <w:tcPr>
            <w:tcW w:w="837" w:type="pct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0C6608A" w14:textId="0E2E084E" w:rsidR="000453C7" w:rsidRPr="00AD21EC" w:rsidRDefault="000453C7" w:rsidP="00C55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Certainty of the evidence</w:t>
            </w:r>
          </w:p>
          <w:p w14:paraId="66450708" w14:textId="2423E9A0" w:rsidR="00E22B41" w:rsidRPr="00AD21EC" w:rsidRDefault="000453C7" w:rsidP="00C55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GRADE</w:t>
            </w:r>
          </w:p>
        </w:tc>
      </w:tr>
      <w:tr w:rsidR="00E22B41" w:rsidRPr="00AD21EC" w14:paraId="1D99CD85" w14:textId="77777777" w:rsidTr="00407F82">
        <w:trPr>
          <w:trHeight w:val="312"/>
          <w:jc w:val="center"/>
        </w:trPr>
        <w:tc>
          <w:tcPr>
            <w:tcW w:w="941" w:type="pct"/>
            <w:vMerge/>
            <w:tcBorders>
              <w:top w:val="nil"/>
              <w:bottom w:val="single" w:sz="4" w:space="0" w:color="auto"/>
            </w:tcBorders>
          </w:tcPr>
          <w:p w14:paraId="5C9FF92F" w14:textId="77777777" w:rsidR="00E22B41" w:rsidRPr="00AD21EC" w:rsidRDefault="00E22B41" w:rsidP="00C55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6" w:type="pct"/>
            <w:vMerge/>
            <w:tcBorders>
              <w:top w:val="nil"/>
              <w:bottom w:val="single" w:sz="4" w:space="0" w:color="auto"/>
            </w:tcBorders>
          </w:tcPr>
          <w:p w14:paraId="00277232" w14:textId="77777777" w:rsidR="00E22B41" w:rsidRPr="00AD21EC" w:rsidRDefault="00E22B41" w:rsidP="00C55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single" w:sz="4" w:space="0" w:color="auto"/>
              <w:bottom w:val="single" w:sz="4" w:space="0" w:color="auto"/>
            </w:tcBorders>
          </w:tcPr>
          <w:p w14:paraId="69897B6F" w14:textId="489B6C17" w:rsidR="00E22B41" w:rsidRPr="00AD21EC" w:rsidRDefault="00E22B41" w:rsidP="00C55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With non-invasive treatments</w:t>
            </w:r>
          </w:p>
        </w:tc>
        <w:tc>
          <w:tcPr>
            <w:tcW w:w="715" w:type="pct"/>
            <w:tcBorders>
              <w:top w:val="single" w:sz="4" w:space="0" w:color="auto"/>
              <w:bottom w:val="single" w:sz="4" w:space="0" w:color="auto"/>
            </w:tcBorders>
          </w:tcPr>
          <w:p w14:paraId="04548DC8" w14:textId="1A018A7D" w:rsidR="00E22B41" w:rsidRPr="00AD21EC" w:rsidRDefault="00E22B41" w:rsidP="00C55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With micro-invasive treatments</w:t>
            </w:r>
          </w:p>
        </w:tc>
        <w:tc>
          <w:tcPr>
            <w:tcW w:w="836" w:type="pct"/>
            <w:vMerge/>
            <w:tcBorders>
              <w:top w:val="nil"/>
              <w:bottom w:val="single" w:sz="4" w:space="0" w:color="auto"/>
            </w:tcBorders>
          </w:tcPr>
          <w:p w14:paraId="3ACFEC2D" w14:textId="77777777" w:rsidR="00E22B41" w:rsidRPr="00AD21EC" w:rsidRDefault="00E22B41" w:rsidP="00C55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pct"/>
            <w:vMerge/>
            <w:tcBorders>
              <w:top w:val="nil"/>
              <w:bottom w:val="single" w:sz="4" w:space="0" w:color="auto"/>
            </w:tcBorders>
          </w:tcPr>
          <w:p w14:paraId="55A45D3D" w14:textId="77777777" w:rsidR="00E22B41" w:rsidRPr="00AD21EC" w:rsidRDefault="00E22B41" w:rsidP="00C55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59E3" w:rsidRPr="00AD21EC" w14:paraId="384DC66E" w14:textId="77777777" w:rsidTr="00407F82">
        <w:trPr>
          <w:trHeight w:val="312"/>
          <w:jc w:val="center"/>
        </w:trPr>
        <w:tc>
          <w:tcPr>
            <w:tcW w:w="941" w:type="pct"/>
            <w:vMerge w:val="restart"/>
            <w:tcBorders>
              <w:top w:val="single" w:sz="4" w:space="0" w:color="auto"/>
            </w:tcBorders>
          </w:tcPr>
          <w:p w14:paraId="03C7A544" w14:textId="4E94CEBB" w:rsidR="00C559E3" w:rsidRPr="00AD21EC" w:rsidRDefault="00C559E3" w:rsidP="00C55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Measures</w:t>
            </w:r>
          </w:p>
        </w:tc>
        <w:tc>
          <w:tcPr>
            <w:tcW w:w="956" w:type="pct"/>
            <w:vMerge w:val="restart"/>
            <w:tcBorders>
              <w:top w:val="single" w:sz="4" w:space="0" w:color="auto"/>
            </w:tcBorders>
          </w:tcPr>
          <w:p w14:paraId="1D1BCC0B" w14:textId="0C286FB6" w:rsidR="00C559E3" w:rsidRPr="00AD21EC" w:rsidRDefault="00C559E3" w:rsidP="00C55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Lesions progression after infiltration or sealing</w:t>
            </w:r>
          </w:p>
        </w:tc>
        <w:tc>
          <w:tcPr>
            <w:tcW w:w="715" w:type="pct"/>
            <w:tcBorders>
              <w:top w:val="single" w:sz="4" w:space="0" w:color="auto"/>
            </w:tcBorders>
          </w:tcPr>
          <w:p w14:paraId="3FD6FBB0" w14:textId="70D420D7" w:rsidR="00C559E3" w:rsidRPr="00AD21EC" w:rsidRDefault="00C559E3" w:rsidP="00C55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B52DF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15" w:type="pct"/>
            <w:tcBorders>
              <w:top w:val="single" w:sz="4" w:space="0" w:color="auto"/>
            </w:tcBorders>
          </w:tcPr>
          <w:p w14:paraId="4E6F72A8" w14:textId="3ED8B05A" w:rsidR="00C559E3" w:rsidRPr="00AD21EC" w:rsidRDefault="00C559E3" w:rsidP="00C55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BB52D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36" w:type="pct"/>
            <w:vMerge w:val="restart"/>
            <w:tcBorders>
              <w:top w:val="single" w:sz="4" w:space="0" w:color="auto"/>
            </w:tcBorders>
          </w:tcPr>
          <w:p w14:paraId="248E7B7A" w14:textId="792403E9" w:rsidR="00C559E3" w:rsidRPr="00AD21EC" w:rsidRDefault="00C559E3" w:rsidP="00C55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OR:0.23 (0.18 to 0.3</w:t>
            </w:r>
            <w:r w:rsidR="00925CB3" w:rsidRPr="00AD21E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37" w:type="pct"/>
            <w:vMerge w:val="restart"/>
            <w:tcBorders>
              <w:top w:val="single" w:sz="4" w:space="0" w:color="auto"/>
            </w:tcBorders>
          </w:tcPr>
          <w:p w14:paraId="372159FF" w14:textId="29BBC698" w:rsidR="00C559E3" w:rsidRPr="00AD21EC" w:rsidRDefault="00C559E3" w:rsidP="00C55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宋体" w:eastAsia="宋体" w:hAnsi="宋体" w:cs="宋体" w:hint="eastAsia"/>
                <w:sz w:val="24"/>
                <w:szCs w:val="24"/>
              </w:rPr>
              <w:t>⊕⊕⊕</w:t>
            </w:r>
            <w:r w:rsidR="008B1EBE">
              <w:rPr>
                <w:rFonts w:ascii="宋体" w:eastAsia="宋体" w:hAnsi="宋体" w:cs="宋体" w:hint="eastAsia"/>
                <w:sz w:val="24"/>
                <w:szCs w:val="24"/>
              </w:rPr>
              <w:t>○</w:t>
            </w:r>
          </w:p>
          <w:p w14:paraId="0923AA6D" w14:textId="01D3C11D" w:rsidR="00C559E3" w:rsidRPr="00AD21EC" w:rsidRDefault="00C559E3" w:rsidP="00C55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</w:p>
        </w:tc>
      </w:tr>
      <w:tr w:rsidR="00C559E3" w:rsidRPr="00AD21EC" w14:paraId="269F33BC" w14:textId="77777777" w:rsidTr="00CE4CC3">
        <w:trPr>
          <w:trHeight w:val="312"/>
          <w:jc w:val="center"/>
        </w:trPr>
        <w:tc>
          <w:tcPr>
            <w:tcW w:w="941" w:type="pct"/>
            <w:vMerge/>
          </w:tcPr>
          <w:p w14:paraId="0F3FC13A" w14:textId="77777777" w:rsidR="00C559E3" w:rsidRPr="00AD21EC" w:rsidRDefault="00C559E3" w:rsidP="00C55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6" w:type="pct"/>
            <w:vMerge/>
          </w:tcPr>
          <w:p w14:paraId="1BE47E40" w14:textId="77777777" w:rsidR="00C559E3" w:rsidRPr="00AD21EC" w:rsidRDefault="00C559E3" w:rsidP="00C55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0" w:type="pct"/>
            <w:gridSpan w:val="2"/>
          </w:tcPr>
          <w:p w14:paraId="5F3C6C9B" w14:textId="1EE91D8B" w:rsidR="00C559E3" w:rsidRPr="00AD21EC" w:rsidRDefault="00C559E3" w:rsidP="00C55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BB52D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 xml:space="preserve"> fewer per 1000 patients (95% CI: 3</w:t>
            </w:r>
            <w:r w:rsidR="00BB52D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 xml:space="preserve"> to 24</w:t>
            </w:r>
            <w:r w:rsidR="00BB52D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 xml:space="preserve"> fewer per 1000 patients)</w:t>
            </w:r>
          </w:p>
        </w:tc>
        <w:tc>
          <w:tcPr>
            <w:tcW w:w="836" w:type="pct"/>
            <w:vMerge/>
          </w:tcPr>
          <w:p w14:paraId="2C1F5A6A" w14:textId="77777777" w:rsidR="00C559E3" w:rsidRPr="00AD21EC" w:rsidRDefault="00C559E3" w:rsidP="00C55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pct"/>
            <w:vMerge/>
          </w:tcPr>
          <w:p w14:paraId="49DC61C2" w14:textId="77777777" w:rsidR="00C559E3" w:rsidRPr="00AD21EC" w:rsidRDefault="00C559E3" w:rsidP="00C55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59E3" w:rsidRPr="00AD21EC" w14:paraId="3643C387" w14:textId="77777777" w:rsidTr="00CE4CC3">
        <w:trPr>
          <w:trHeight w:val="312"/>
          <w:jc w:val="center"/>
        </w:trPr>
        <w:tc>
          <w:tcPr>
            <w:tcW w:w="941" w:type="pct"/>
            <w:vMerge w:val="restart"/>
          </w:tcPr>
          <w:p w14:paraId="1AC23198" w14:textId="63ACF500" w:rsidR="00C559E3" w:rsidRPr="00AD21EC" w:rsidRDefault="00C559E3" w:rsidP="00C55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Measures: infiltration</w:t>
            </w:r>
          </w:p>
        </w:tc>
        <w:tc>
          <w:tcPr>
            <w:tcW w:w="956" w:type="pct"/>
            <w:vMerge w:val="restart"/>
          </w:tcPr>
          <w:p w14:paraId="26F56093" w14:textId="16C7E878" w:rsidR="00C559E3" w:rsidRPr="00AD21EC" w:rsidRDefault="00C559E3" w:rsidP="00C55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Lesions progression after infiltration</w:t>
            </w:r>
          </w:p>
        </w:tc>
        <w:tc>
          <w:tcPr>
            <w:tcW w:w="715" w:type="pct"/>
          </w:tcPr>
          <w:p w14:paraId="30CB0370" w14:textId="2BC36AB7" w:rsidR="00C559E3" w:rsidRPr="00AD21EC" w:rsidRDefault="00C559E3" w:rsidP="00C55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B52DF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715" w:type="pct"/>
          </w:tcPr>
          <w:p w14:paraId="2E869E67" w14:textId="5B719AA4" w:rsidR="00C559E3" w:rsidRPr="00AD21EC" w:rsidRDefault="00C559E3" w:rsidP="00C55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B52D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36" w:type="pct"/>
            <w:vMerge w:val="restart"/>
          </w:tcPr>
          <w:p w14:paraId="7D779554" w14:textId="717052F1" w:rsidR="00C559E3" w:rsidRPr="00AD21EC" w:rsidRDefault="00C559E3" w:rsidP="00C55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OR:0.21 (0.15 to 0.</w:t>
            </w:r>
            <w:r w:rsidR="00BB52DF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37" w:type="pct"/>
            <w:vMerge w:val="restart"/>
          </w:tcPr>
          <w:p w14:paraId="3B8CAC5A" w14:textId="62DCF88F" w:rsidR="00C559E3" w:rsidRPr="00AD21EC" w:rsidRDefault="00C559E3" w:rsidP="00C559E3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AD21EC">
              <w:rPr>
                <w:rFonts w:ascii="宋体" w:eastAsia="宋体" w:hAnsi="宋体" w:cs="宋体" w:hint="eastAsia"/>
                <w:sz w:val="24"/>
                <w:szCs w:val="24"/>
              </w:rPr>
              <w:t>⊕⊕⊕</w:t>
            </w:r>
            <w:r w:rsidR="008B1EBE">
              <w:rPr>
                <w:rFonts w:ascii="宋体" w:eastAsia="宋体" w:hAnsi="宋体" w:cs="宋体" w:hint="eastAsia"/>
                <w:sz w:val="24"/>
                <w:szCs w:val="24"/>
              </w:rPr>
              <w:t>○</w:t>
            </w:r>
          </w:p>
          <w:p w14:paraId="6FA8B564" w14:textId="2072E84C" w:rsidR="00C559E3" w:rsidRPr="00AD21EC" w:rsidRDefault="00C559E3" w:rsidP="00C55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</w:p>
        </w:tc>
      </w:tr>
      <w:tr w:rsidR="00C559E3" w:rsidRPr="00AD21EC" w14:paraId="39E66DF5" w14:textId="77777777" w:rsidTr="00CE4CC3">
        <w:trPr>
          <w:trHeight w:val="312"/>
          <w:jc w:val="center"/>
        </w:trPr>
        <w:tc>
          <w:tcPr>
            <w:tcW w:w="941" w:type="pct"/>
            <w:vMerge/>
          </w:tcPr>
          <w:p w14:paraId="60F8FAFC" w14:textId="77777777" w:rsidR="00C559E3" w:rsidRPr="00AD21EC" w:rsidRDefault="00C559E3" w:rsidP="00C55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6" w:type="pct"/>
            <w:vMerge/>
          </w:tcPr>
          <w:p w14:paraId="4AC17EF8" w14:textId="77777777" w:rsidR="00C559E3" w:rsidRPr="00AD21EC" w:rsidRDefault="00C559E3" w:rsidP="00C55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0" w:type="pct"/>
            <w:gridSpan w:val="2"/>
          </w:tcPr>
          <w:p w14:paraId="7A0421DC" w14:textId="15FC61E4" w:rsidR="00C559E3" w:rsidRPr="00AD21EC" w:rsidRDefault="00C559E3" w:rsidP="00C55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BB52D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 xml:space="preserve"> fewer per 1000 patients (95% CI: 30</w:t>
            </w:r>
            <w:r w:rsidR="00BB52D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 xml:space="preserve"> to 2</w:t>
            </w:r>
            <w:r w:rsidR="00BB52DF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 xml:space="preserve"> fewer per 1000 patients)</w:t>
            </w:r>
          </w:p>
        </w:tc>
        <w:tc>
          <w:tcPr>
            <w:tcW w:w="836" w:type="pct"/>
            <w:vMerge/>
          </w:tcPr>
          <w:p w14:paraId="0B93EACA" w14:textId="77777777" w:rsidR="00C559E3" w:rsidRPr="00AD21EC" w:rsidRDefault="00C559E3" w:rsidP="00C55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pct"/>
            <w:vMerge/>
          </w:tcPr>
          <w:p w14:paraId="44A2F038" w14:textId="77777777" w:rsidR="00C559E3" w:rsidRPr="00AD21EC" w:rsidRDefault="00C559E3" w:rsidP="00C55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59E3" w:rsidRPr="00AD21EC" w14:paraId="073FC3AF" w14:textId="77777777" w:rsidTr="00CE4CC3">
        <w:trPr>
          <w:trHeight w:val="312"/>
          <w:jc w:val="center"/>
        </w:trPr>
        <w:tc>
          <w:tcPr>
            <w:tcW w:w="941" w:type="pct"/>
            <w:vMerge w:val="restart"/>
          </w:tcPr>
          <w:p w14:paraId="4A7167B3" w14:textId="77777777" w:rsidR="00C559E3" w:rsidRPr="00AD21EC" w:rsidRDefault="00C559E3" w:rsidP="00C55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Measures:</w:t>
            </w:r>
          </w:p>
          <w:p w14:paraId="60B0D1CE" w14:textId="4E49C905" w:rsidR="00C559E3" w:rsidRPr="00AD21EC" w:rsidRDefault="00C559E3" w:rsidP="00C55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sealing</w:t>
            </w:r>
          </w:p>
        </w:tc>
        <w:tc>
          <w:tcPr>
            <w:tcW w:w="956" w:type="pct"/>
            <w:vMerge w:val="restart"/>
          </w:tcPr>
          <w:p w14:paraId="7A6DBBC7" w14:textId="16265FD8" w:rsidR="00C559E3" w:rsidRPr="00AD21EC" w:rsidRDefault="00C559E3" w:rsidP="00C55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Lesions progression after sealing</w:t>
            </w:r>
          </w:p>
        </w:tc>
        <w:tc>
          <w:tcPr>
            <w:tcW w:w="715" w:type="pct"/>
          </w:tcPr>
          <w:p w14:paraId="0E57F244" w14:textId="7A359E1C" w:rsidR="00C559E3" w:rsidRPr="00AD21EC" w:rsidRDefault="00C559E3" w:rsidP="00C55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502</w:t>
            </w:r>
          </w:p>
        </w:tc>
        <w:tc>
          <w:tcPr>
            <w:tcW w:w="715" w:type="pct"/>
          </w:tcPr>
          <w:p w14:paraId="5EC9A95E" w14:textId="238802E0" w:rsidR="00C559E3" w:rsidRPr="00AD21EC" w:rsidRDefault="00C559E3" w:rsidP="00C55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214</w:t>
            </w:r>
          </w:p>
        </w:tc>
        <w:tc>
          <w:tcPr>
            <w:tcW w:w="836" w:type="pct"/>
            <w:vMerge w:val="restart"/>
          </w:tcPr>
          <w:p w14:paraId="79736086" w14:textId="2909ECEB" w:rsidR="00C559E3" w:rsidRPr="00AD21EC" w:rsidRDefault="00C559E3" w:rsidP="00C55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OR:0.27 (0.18 to 0.42)</w:t>
            </w:r>
          </w:p>
        </w:tc>
        <w:tc>
          <w:tcPr>
            <w:tcW w:w="837" w:type="pct"/>
            <w:vMerge w:val="restart"/>
          </w:tcPr>
          <w:p w14:paraId="72B6E73E" w14:textId="523864E2" w:rsidR="00C559E3" w:rsidRPr="00AD21EC" w:rsidRDefault="00C559E3" w:rsidP="00C55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宋体" w:eastAsia="宋体" w:hAnsi="宋体" w:cs="宋体" w:hint="eastAsia"/>
                <w:sz w:val="24"/>
                <w:szCs w:val="24"/>
              </w:rPr>
              <w:t>⊕⊕⊕</w:t>
            </w:r>
            <w:r w:rsidR="008B1EBE">
              <w:rPr>
                <w:rFonts w:ascii="宋体" w:eastAsia="宋体" w:hAnsi="宋体" w:cs="宋体" w:hint="eastAsia"/>
                <w:sz w:val="24"/>
                <w:szCs w:val="24"/>
              </w:rPr>
              <w:t>○</w:t>
            </w:r>
          </w:p>
          <w:p w14:paraId="5A4AEBAA" w14:textId="6DD21AC0" w:rsidR="00C559E3" w:rsidRPr="00AD21EC" w:rsidRDefault="00C559E3" w:rsidP="00C55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</w:p>
        </w:tc>
      </w:tr>
      <w:tr w:rsidR="00C559E3" w:rsidRPr="00AD21EC" w14:paraId="4B3025CA" w14:textId="77777777" w:rsidTr="00CE4CC3">
        <w:trPr>
          <w:trHeight w:val="312"/>
          <w:jc w:val="center"/>
        </w:trPr>
        <w:tc>
          <w:tcPr>
            <w:tcW w:w="941" w:type="pct"/>
            <w:vMerge/>
          </w:tcPr>
          <w:p w14:paraId="697CF496" w14:textId="77777777" w:rsidR="00C559E3" w:rsidRPr="00AD21EC" w:rsidRDefault="00C559E3" w:rsidP="00E2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6" w:type="pct"/>
            <w:vMerge/>
          </w:tcPr>
          <w:p w14:paraId="79C00AD6" w14:textId="77777777" w:rsidR="00C559E3" w:rsidRPr="00AD21EC" w:rsidRDefault="00C559E3" w:rsidP="00E2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0" w:type="pct"/>
            <w:gridSpan w:val="2"/>
          </w:tcPr>
          <w:p w14:paraId="7E4073AD" w14:textId="7BC327D5" w:rsidR="00C559E3" w:rsidRPr="00AD21EC" w:rsidRDefault="00C559E3" w:rsidP="00C55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288 fewer per 1000 patients (95% CI: 348 to 205 fewer per 1000 patients)</w:t>
            </w:r>
          </w:p>
        </w:tc>
        <w:tc>
          <w:tcPr>
            <w:tcW w:w="836" w:type="pct"/>
            <w:vMerge/>
          </w:tcPr>
          <w:p w14:paraId="09A2BF38" w14:textId="77777777" w:rsidR="00C559E3" w:rsidRPr="00AD21EC" w:rsidRDefault="00C559E3" w:rsidP="00E2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pct"/>
            <w:vMerge/>
          </w:tcPr>
          <w:p w14:paraId="438E7520" w14:textId="77777777" w:rsidR="00C559E3" w:rsidRPr="00AD21EC" w:rsidRDefault="00C559E3" w:rsidP="00E2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A8728FE" w14:textId="5B9CBD85" w:rsidR="00E22B41" w:rsidRPr="00AD21EC" w:rsidRDefault="00941B5C" w:rsidP="006B14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Appendix 2.1 </w:t>
      </w:r>
      <w:r w:rsidRPr="00D646F7">
        <w:rPr>
          <w:rFonts w:ascii="Times New Roman" w:hAnsi="Times New Roman" w:cs="Times New Roman"/>
          <w:sz w:val="24"/>
          <w:szCs w:val="24"/>
        </w:rPr>
        <w:t>interactive SoF</w:t>
      </w:r>
      <w:r>
        <w:rPr>
          <w:rFonts w:ascii="Times New Roman" w:hAnsi="Times New Roman" w:cs="Times New Roman"/>
          <w:sz w:val="24"/>
          <w:szCs w:val="24"/>
        </w:rPr>
        <w:t xml:space="preserve"> of the included studies</w:t>
      </w:r>
    </w:p>
    <w:p w14:paraId="2AD750AE" w14:textId="213EEEF7" w:rsidR="00AD21EC" w:rsidRPr="00AD21EC" w:rsidRDefault="00AD21EC" w:rsidP="006B14E4">
      <w:pPr>
        <w:rPr>
          <w:rFonts w:ascii="Times New Roman" w:hAnsi="Times New Roman" w:cs="Times New Roman"/>
          <w:sz w:val="24"/>
          <w:szCs w:val="24"/>
        </w:rPr>
      </w:pPr>
    </w:p>
    <w:p w14:paraId="066245B6" w14:textId="031911A4" w:rsidR="00AD21EC" w:rsidRPr="00AD21EC" w:rsidRDefault="00AD21EC" w:rsidP="006B14E4">
      <w:pPr>
        <w:rPr>
          <w:rFonts w:ascii="Times New Roman" w:hAnsi="Times New Roman" w:cs="Times New Roman"/>
          <w:sz w:val="24"/>
          <w:szCs w:val="24"/>
        </w:rPr>
      </w:pPr>
    </w:p>
    <w:p w14:paraId="73C66EBB" w14:textId="17CECE5C" w:rsidR="00AD21EC" w:rsidRDefault="00AD21EC" w:rsidP="006B14E4">
      <w:pPr>
        <w:rPr>
          <w:rFonts w:ascii="Times New Roman" w:hAnsi="Times New Roman" w:cs="Times New Roman"/>
          <w:sz w:val="24"/>
          <w:szCs w:val="24"/>
        </w:rPr>
      </w:pPr>
    </w:p>
    <w:p w14:paraId="73CF5106" w14:textId="73643675" w:rsidR="00AD21EC" w:rsidRDefault="00AD21EC" w:rsidP="006B14E4">
      <w:pPr>
        <w:rPr>
          <w:rFonts w:ascii="Times New Roman" w:hAnsi="Times New Roman" w:cs="Times New Roman"/>
          <w:sz w:val="24"/>
          <w:szCs w:val="24"/>
        </w:rPr>
      </w:pPr>
    </w:p>
    <w:p w14:paraId="668A1A44" w14:textId="5B1E94F8" w:rsidR="00AD21EC" w:rsidRDefault="00AD21EC" w:rsidP="006B14E4">
      <w:pPr>
        <w:rPr>
          <w:rFonts w:ascii="Times New Roman" w:hAnsi="Times New Roman" w:cs="Times New Roman"/>
          <w:sz w:val="24"/>
          <w:szCs w:val="24"/>
        </w:rPr>
      </w:pPr>
    </w:p>
    <w:p w14:paraId="3F45C802" w14:textId="7316CD5D" w:rsidR="00AD21EC" w:rsidRDefault="00AD21EC" w:rsidP="006B14E4">
      <w:pPr>
        <w:rPr>
          <w:rFonts w:ascii="Times New Roman" w:hAnsi="Times New Roman" w:cs="Times New Roman"/>
          <w:sz w:val="24"/>
          <w:szCs w:val="24"/>
        </w:rPr>
      </w:pPr>
    </w:p>
    <w:p w14:paraId="4CD1646B" w14:textId="18062BA0" w:rsidR="00AD21EC" w:rsidRDefault="00AD21EC" w:rsidP="006B14E4">
      <w:pPr>
        <w:rPr>
          <w:rFonts w:ascii="Times New Roman" w:hAnsi="Times New Roman" w:cs="Times New Roman"/>
          <w:sz w:val="24"/>
          <w:szCs w:val="24"/>
        </w:rPr>
      </w:pPr>
    </w:p>
    <w:p w14:paraId="3FC448EE" w14:textId="682EA7F4" w:rsidR="00AD21EC" w:rsidRDefault="00AD21EC" w:rsidP="006B14E4">
      <w:pPr>
        <w:rPr>
          <w:rFonts w:ascii="Times New Roman" w:hAnsi="Times New Roman" w:cs="Times New Roman"/>
          <w:sz w:val="24"/>
          <w:szCs w:val="24"/>
        </w:rPr>
      </w:pPr>
    </w:p>
    <w:p w14:paraId="60EE1F25" w14:textId="2A2DB0AD" w:rsidR="00AD21EC" w:rsidRDefault="00AD21EC" w:rsidP="006B14E4">
      <w:pPr>
        <w:rPr>
          <w:rFonts w:ascii="Times New Roman" w:hAnsi="Times New Roman" w:cs="Times New Roman"/>
          <w:sz w:val="24"/>
          <w:szCs w:val="24"/>
        </w:rPr>
      </w:pPr>
    </w:p>
    <w:p w14:paraId="35DF9558" w14:textId="5D712928" w:rsidR="00AD21EC" w:rsidRDefault="00AD21EC" w:rsidP="006B14E4">
      <w:pPr>
        <w:rPr>
          <w:rFonts w:ascii="Times New Roman" w:hAnsi="Times New Roman" w:cs="Times New Roman"/>
          <w:sz w:val="24"/>
          <w:szCs w:val="24"/>
        </w:rPr>
      </w:pPr>
    </w:p>
    <w:p w14:paraId="5944DBB7" w14:textId="77777777" w:rsidR="00AD21EC" w:rsidRPr="00AD21EC" w:rsidRDefault="00AD21EC" w:rsidP="006B14E4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2"/>
        <w:gridCol w:w="1210"/>
        <w:gridCol w:w="792"/>
        <w:gridCol w:w="1039"/>
        <w:gridCol w:w="992"/>
        <w:gridCol w:w="1134"/>
        <w:gridCol w:w="1134"/>
        <w:gridCol w:w="1276"/>
        <w:gridCol w:w="1275"/>
        <w:gridCol w:w="1134"/>
        <w:gridCol w:w="1701"/>
        <w:gridCol w:w="851"/>
        <w:gridCol w:w="628"/>
      </w:tblGrid>
      <w:tr w:rsidR="00532E3A" w:rsidRPr="00AD21EC" w14:paraId="16459E3A" w14:textId="77777777" w:rsidTr="00407F82">
        <w:tc>
          <w:tcPr>
            <w:tcW w:w="7083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0DBB55A5" w14:textId="4317F6DD" w:rsidR="00532E3A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Certainty assessment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68C329E" w14:textId="3672D3FE" w:rsidR="00532E3A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No. of patients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EF35872" w14:textId="38ABD0CE" w:rsidR="00532E3A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Effect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6894EB26" w14:textId="7BFCA6A7" w:rsidR="00532E3A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Certainty</w:t>
            </w:r>
          </w:p>
        </w:tc>
        <w:tc>
          <w:tcPr>
            <w:tcW w:w="628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340DF390" w14:textId="7E3C25AA" w:rsidR="00532E3A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Importance</w:t>
            </w:r>
          </w:p>
        </w:tc>
      </w:tr>
      <w:tr w:rsidR="00AD21EC" w:rsidRPr="00AD21EC" w14:paraId="5AC6F755" w14:textId="77777777" w:rsidTr="00407F82">
        <w:tc>
          <w:tcPr>
            <w:tcW w:w="782" w:type="dxa"/>
            <w:tcBorders>
              <w:top w:val="single" w:sz="4" w:space="0" w:color="auto"/>
              <w:bottom w:val="single" w:sz="4" w:space="0" w:color="auto"/>
            </w:tcBorders>
          </w:tcPr>
          <w:p w14:paraId="07D3D26B" w14:textId="7139457C" w:rsidR="00925CB3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No of studies</w:t>
            </w: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14:paraId="643C00F3" w14:textId="4ABBC57E" w:rsidR="00925CB3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Study design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4" w:space="0" w:color="auto"/>
            </w:tcBorders>
          </w:tcPr>
          <w:p w14:paraId="6CFD5F50" w14:textId="41E72CC7" w:rsidR="00925CB3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Rick of bias</w:t>
            </w:r>
          </w:p>
        </w:tc>
        <w:tc>
          <w:tcPr>
            <w:tcW w:w="1039" w:type="dxa"/>
            <w:tcBorders>
              <w:top w:val="single" w:sz="4" w:space="0" w:color="auto"/>
              <w:bottom w:val="single" w:sz="4" w:space="0" w:color="auto"/>
            </w:tcBorders>
          </w:tcPr>
          <w:p w14:paraId="4F3E75A0" w14:textId="60E02644" w:rsidR="00925CB3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Inconsistency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A3354D1" w14:textId="7326FA92" w:rsidR="00925CB3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Indirectness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E4999AA" w14:textId="0C528AED" w:rsidR="00925CB3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Imprecision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898CA07" w14:textId="50CEB0FD" w:rsidR="00925CB3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Other consideration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588B3C05" w14:textId="5870397D" w:rsidR="00925CB3" w:rsidRPr="00AD21EC" w:rsidRDefault="00925CB3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Micro-invasive treatments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708A5E9C" w14:textId="71FED64D" w:rsidR="00925CB3" w:rsidRPr="00AD21EC" w:rsidRDefault="00925CB3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Non-invasive treatments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75C7BDD" w14:textId="1D48F8EA" w:rsidR="00925CB3" w:rsidRPr="00AD21EC" w:rsidRDefault="00925CB3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Relative (95% CI)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02088410" w14:textId="76070BE0" w:rsidR="00925CB3" w:rsidRPr="00AD21EC" w:rsidRDefault="00925CB3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Absolute (95% CI)</w:t>
            </w:r>
          </w:p>
        </w:tc>
        <w:tc>
          <w:tcPr>
            <w:tcW w:w="851" w:type="dxa"/>
            <w:vMerge/>
            <w:tcBorders>
              <w:top w:val="nil"/>
              <w:bottom w:val="single" w:sz="4" w:space="0" w:color="auto"/>
            </w:tcBorders>
          </w:tcPr>
          <w:p w14:paraId="1BBF04D3" w14:textId="77777777" w:rsidR="00925CB3" w:rsidRPr="00AD21EC" w:rsidRDefault="00925CB3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" w:type="dxa"/>
            <w:vMerge/>
            <w:tcBorders>
              <w:top w:val="nil"/>
              <w:bottom w:val="single" w:sz="4" w:space="0" w:color="auto"/>
            </w:tcBorders>
          </w:tcPr>
          <w:p w14:paraId="0A28D02D" w14:textId="77777777" w:rsidR="00925CB3" w:rsidRPr="00AD21EC" w:rsidRDefault="00925CB3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21EC" w:rsidRPr="00AD21EC" w14:paraId="7774E425" w14:textId="77777777" w:rsidTr="00407F82">
        <w:tc>
          <w:tcPr>
            <w:tcW w:w="782" w:type="dxa"/>
            <w:tcBorders>
              <w:top w:val="single" w:sz="4" w:space="0" w:color="auto"/>
            </w:tcBorders>
          </w:tcPr>
          <w:p w14:paraId="1E0B5F6F" w14:textId="77C7D090" w:rsidR="00925CB3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10" w:type="dxa"/>
            <w:tcBorders>
              <w:top w:val="single" w:sz="4" w:space="0" w:color="auto"/>
            </w:tcBorders>
          </w:tcPr>
          <w:p w14:paraId="3558D9DA" w14:textId="1CFE4BCD" w:rsidR="00925CB3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Randomizer trials</w:t>
            </w:r>
          </w:p>
        </w:tc>
        <w:tc>
          <w:tcPr>
            <w:tcW w:w="792" w:type="dxa"/>
            <w:tcBorders>
              <w:top w:val="single" w:sz="4" w:space="0" w:color="auto"/>
            </w:tcBorders>
          </w:tcPr>
          <w:p w14:paraId="2CAA4056" w14:textId="48B6ED5E" w:rsidR="00925CB3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serious</w:t>
            </w:r>
          </w:p>
        </w:tc>
        <w:tc>
          <w:tcPr>
            <w:tcW w:w="1039" w:type="dxa"/>
            <w:tcBorders>
              <w:top w:val="single" w:sz="4" w:space="0" w:color="auto"/>
            </w:tcBorders>
          </w:tcPr>
          <w:p w14:paraId="1A72E94E" w14:textId="01D582D3" w:rsidR="00925CB3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Not serious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56D0271" w14:textId="6F6BC8F4" w:rsidR="00925CB3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Not serious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203903B" w14:textId="4E244B71" w:rsidR="00925CB3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Not serious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DC0DF7A" w14:textId="0AD5D098" w:rsidR="00925CB3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4B4A466E" w14:textId="5006567B" w:rsidR="00925CB3" w:rsidRPr="00AD21EC" w:rsidRDefault="00925CB3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151/821 (18.4%)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7B7CC525" w14:textId="6D9DCB3D" w:rsidR="00925CB3" w:rsidRPr="00AD21EC" w:rsidRDefault="00925CB3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BB52D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/819 (4</w:t>
            </w:r>
            <w:r w:rsidR="00BB52DF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CA41ED0" w14:textId="2F30AB2F" w:rsidR="00925CB3" w:rsidRPr="00AD21EC" w:rsidRDefault="00925CB3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OR 0.23 (0.18 to 0.30)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3F3F13DD" w14:textId="285AEC05" w:rsidR="00925CB3" w:rsidRPr="00AD21EC" w:rsidRDefault="00925CB3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BB52D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 xml:space="preserve"> fewer per 1000 patients (from 3</w:t>
            </w:r>
            <w:r w:rsidR="00BB52D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 xml:space="preserve"> to 24</w:t>
            </w:r>
            <w:r w:rsidR="00BB52D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34A20717" w14:textId="6E9D8D9F" w:rsidR="00D8311C" w:rsidRPr="00AD21EC" w:rsidRDefault="00D8311C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宋体" w:eastAsia="宋体" w:hAnsi="宋体" w:cs="宋体" w:hint="eastAsia"/>
                <w:sz w:val="24"/>
                <w:szCs w:val="24"/>
              </w:rPr>
              <w:t>⊕⊕⊕</w:t>
            </w:r>
            <w:r w:rsidR="00DF7FDC">
              <w:rPr>
                <w:rFonts w:asciiTheme="minorEastAsia" w:hAnsiTheme="minorEastAsia" w:cs="Times New Roman" w:hint="eastAsia"/>
                <w:sz w:val="24"/>
                <w:szCs w:val="24"/>
              </w:rPr>
              <w:t>○</w:t>
            </w:r>
          </w:p>
          <w:p w14:paraId="71E9DA53" w14:textId="46F6BED8" w:rsidR="00925CB3" w:rsidRPr="00AD21EC" w:rsidRDefault="00D8311C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</w:p>
        </w:tc>
        <w:tc>
          <w:tcPr>
            <w:tcW w:w="628" w:type="dxa"/>
            <w:tcBorders>
              <w:top w:val="single" w:sz="4" w:space="0" w:color="auto"/>
            </w:tcBorders>
          </w:tcPr>
          <w:p w14:paraId="3369A893" w14:textId="77777777" w:rsidR="00925CB3" w:rsidRPr="00AD21EC" w:rsidRDefault="00925CB3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21EC" w:rsidRPr="00AD21EC" w14:paraId="5F0A2D0F" w14:textId="77777777" w:rsidTr="00407F82">
        <w:tc>
          <w:tcPr>
            <w:tcW w:w="782" w:type="dxa"/>
          </w:tcPr>
          <w:p w14:paraId="5A6149FD" w14:textId="55017CFA" w:rsidR="00532E3A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10" w:type="dxa"/>
          </w:tcPr>
          <w:p w14:paraId="61605423" w14:textId="3A0D74B7" w:rsidR="00532E3A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Randomizer trials</w:t>
            </w:r>
          </w:p>
        </w:tc>
        <w:tc>
          <w:tcPr>
            <w:tcW w:w="792" w:type="dxa"/>
          </w:tcPr>
          <w:p w14:paraId="4788ABC4" w14:textId="121303F1" w:rsidR="00532E3A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serious</w:t>
            </w:r>
          </w:p>
        </w:tc>
        <w:tc>
          <w:tcPr>
            <w:tcW w:w="1039" w:type="dxa"/>
          </w:tcPr>
          <w:p w14:paraId="61324B01" w14:textId="600046BF" w:rsidR="00532E3A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Not serious</w:t>
            </w:r>
          </w:p>
        </w:tc>
        <w:tc>
          <w:tcPr>
            <w:tcW w:w="992" w:type="dxa"/>
          </w:tcPr>
          <w:p w14:paraId="6174462B" w14:textId="1509395F" w:rsidR="00532E3A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Not serious</w:t>
            </w:r>
          </w:p>
        </w:tc>
        <w:tc>
          <w:tcPr>
            <w:tcW w:w="1134" w:type="dxa"/>
          </w:tcPr>
          <w:p w14:paraId="44B4D389" w14:textId="616F1D05" w:rsidR="00532E3A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Not serious</w:t>
            </w:r>
          </w:p>
        </w:tc>
        <w:tc>
          <w:tcPr>
            <w:tcW w:w="1134" w:type="dxa"/>
          </w:tcPr>
          <w:p w14:paraId="68240888" w14:textId="1C218629" w:rsidR="00532E3A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1276" w:type="dxa"/>
          </w:tcPr>
          <w:p w14:paraId="49683A79" w14:textId="34457529" w:rsidR="00532E3A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72/535 (13.5%)</w:t>
            </w:r>
          </w:p>
        </w:tc>
        <w:tc>
          <w:tcPr>
            <w:tcW w:w="1275" w:type="dxa"/>
          </w:tcPr>
          <w:p w14:paraId="3E981178" w14:textId="21BCC463" w:rsidR="00532E3A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B52D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/538 (3</w:t>
            </w:r>
            <w:r w:rsidR="00BB52DF">
              <w:rPr>
                <w:rFonts w:ascii="Times New Roman" w:hAnsi="Times New Roman" w:cs="Times New Roman"/>
                <w:sz w:val="24"/>
                <w:szCs w:val="24"/>
              </w:rPr>
              <w:t>9.6</w:t>
            </w: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134" w:type="dxa"/>
          </w:tcPr>
          <w:p w14:paraId="6AE2F671" w14:textId="770FBD69" w:rsidR="00532E3A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OR:0.21 (0.15 to 0.</w:t>
            </w:r>
            <w:r w:rsidR="00BB52DF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14:paraId="201542B1" w14:textId="3A385599" w:rsidR="00532E3A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BB52D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 xml:space="preserve"> fewer per 1000 patients (from 30</w:t>
            </w:r>
            <w:r w:rsidR="00BB52D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 xml:space="preserve"> to 2</w:t>
            </w:r>
            <w:r w:rsidR="00BB52DF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</w:tcPr>
          <w:p w14:paraId="030434DF" w14:textId="4CC56793" w:rsidR="00532E3A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宋体" w:eastAsia="宋体" w:hAnsi="宋体" w:cs="宋体" w:hint="eastAsia"/>
                <w:sz w:val="24"/>
                <w:szCs w:val="24"/>
              </w:rPr>
              <w:t>⊕⊕⊕</w:t>
            </w:r>
            <w:r w:rsidR="00DF7FDC">
              <w:rPr>
                <w:rFonts w:asciiTheme="minorEastAsia" w:hAnsiTheme="minorEastAsia" w:cs="Times New Roman" w:hint="eastAsia"/>
                <w:sz w:val="24"/>
                <w:szCs w:val="24"/>
              </w:rPr>
              <w:t>○</w:t>
            </w:r>
          </w:p>
          <w:p w14:paraId="6AAC3AAB" w14:textId="536CFEAA" w:rsidR="00532E3A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</w:p>
        </w:tc>
        <w:tc>
          <w:tcPr>
            <w:tcW w:w="628" w:type="dxa"/>
          </w:tcPr>
          <w:p w14:paraId="6C539F10" w14:textId="77777777" w:rsidR="00532E3A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21EC" w:rsidRPr="00AD21EC" w14:paraId="59CFCA32" w14:textId="77777777" w:rsidTr="00407F82">
        <w:tc>
          <w:tcPr>
            <w:tcW w:w="782" w:type="dxa"/>
          </w:tcPr>
          <w:p w14:paraId="246F8938" w14:textId="3524722A" w:rsidR="00532E3A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10" w:type="dxa"/>
          </w:tcPr>
          <w:p w14:paraId="65EFEAFB" w14:textId="31435BDC" w:rsidR="00532E3A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Randomizer trials</w:t>
            </w:r>
          </w:p>
        </w:tc>
        <w:tc>
          <w:tcPr>
            <w:tcW w:w="792" w:type="dxa"/>
          </w:tcPr>
          <w:p w14:paraId="40167D85" w14:textId="7E8AFDE7" w:rsidR="00532E3A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serious</w:t>
            </w:r>
          </w:p>
        </w:tc>
        <w:tc>
          <w:tcPr>
            <w:tcW w:w="1039" w:type="dxa"/>
          </w:tcPr>
          <w:p w14:paraId="39DA2518" w14:textId="05A6EA01" w:rsidR="00532E3A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Not serious</w:t>
            </w:r>
          </w:p>
        </w:tc>
        <w:tc>
          <w:tcPr>
            <w:tcW w:w="992" w:type="dxa"/>
          </w:tcPr>
          <w:p w14:paraId="00CDD207" w14:textId="1DEAA763" w:rsidR="00532E3A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Not serious</w:t>
            </w:r>
          </w:p>
        </w:tc>
        <w:tc>
          <w:tcPr>
            <w:tcW w:w="1134" w:type="dxa"/>
          </w:tcPr>
          <w:p w14:paraId="72FF14E1" w14:textId="7EB92307" w:rsidR="00532E3A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Not serious</w:t>
            </w:r>
          </w:p>
        </w:tc>
        <w:tc>
          <w:tcPr>
            <w:tcW w:w="1134" w:type="dxa"/>
          </w:tcPr>
          <w:p w14:paraId="3ED100BD" w14:textId="6E71C695" w:rsidR="00532E3A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1276" w:type="dxa"/>
          </w:tcPr>
          <w:p w14:paraId="7316218F" w14:textId="09F9F703" w:rsidR="00532E3A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79/286 (27.6%)</w:t>
            </w:r>
          </w:p>
        </w:tc>
        <w:tc>
          <w:tcPr>
            <w:tcW w:w="1275" w:type="dxa"/>
          </w:tcPr>
          <w:p w14:paraId="33124F0E" w14:textId="57178CA1" w:rsidR="00532E3A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141/281 (50.2%)</w:t>
            </w:r>
          </w:p>
        </w:tc>
        <w:tc>
          <w:tcPr>
            <w:tcW w:w="1134" w:type="dxa"/>
          </w:tcPr>
          <w:p w14:paraId="606F9956" w14:textId="71E86DCD" w:rsidR="00532E3A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OR:0.27 (0.18 to 0.42)</w:t>
            </w:r>
          </w:p>
        </w:tc>
        <w:tc>
          <w:tcPr>
            <w:tcW w:w="1701" w:type="dxa"/>
          </w:tcPr>
          <w:p w14:paraId="345A5C7F" w14:textId="4CACB035" w:rsidR="00532E3A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288 fewer per 1000 patients (from 348 to 205)</w:t>
            </w:r>
          </w:p>
        </w:tc>
        <w:tc>
          <w:tcPr>
            <w:tcW w:w="851" w:type="dxa"/>
          </w:tcPr>
          <w:p w14:paraId="1772ADAF" w14:textId="023C0C2C" w:rsidR="00532E3A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宋体" w:eastAsia="宋体" w:hAnsi="宋体" w:cs="宋体" w:hint="eastAsia"/>
                <w:sz w:val="24"/>
                <w:szCs w:val="24"/>
              </w:rPr>
              <w:t>⊕⊕⊕</w:t>
            </w:r>
            <w:r w:rsidR="00DF7FDC">
              <w:rPr>
                <w:rFonts w:asciiTheme="minorEastAsia" w:hAnsiTheme="minorEastAsia" w:cs="Times New Roman" w:hint="eastAsia"/>
                <w:sz w:val="24"/>
                <w:szCs w:val="24"/>
              </w:rPr>
              <w:t>○</w:t>
            </w:r>
          </w:p>
          <w:p w14:paraId="099B4F54" w14:textId="257DC899" w:rsidR="00532E3A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EC"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</w:p>
        </w:tc>
        <w:tc>
          <w:tcPr>
            <w:tcW w:w="628" w:type="dxa"/>
          </w:tcPr>
          <w:p w14:paraId="263EFF2B" w14:textId="77777777" w:rsidR="00532E3A" w:rsidRPr="00AD21EC" w:rsidRDefault="00532E3A" w:rsidP="00AD2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9CBD22E" w14:textId="77777777" w:rsidR="00941B5C" w:rsidRDefault="00941B5C" w:rsidP="00941B5C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Appendix 2.2 </w:t>
      </w:r>
      <w:r w:rsidRPr="00D646F7">
        <w:rPr>
          <w:rFonts w:ascii="Times New Roman" w:hAnsi="Times New Roman" w:cs="Times New Roman"/>
          <w:sz w:val="24"/>
          <w:szCs w:val="24"/>
        </w:rPr>
        <w:t>GRADE evidence profile</w:t>
      </w:r>
      <w:r>
        <w:rPr>
          <w:rFonts w:ascii="Times New Roman" w:hAnsi="Times New Roman" w:cs="Times New Roman"/>
          <w:sz w:val="24"/>
          <w:szCs w:val="24"/>
        </w:rPr>
        <w:t xml:space="preserve"> of the included studies. Risk of bias domain was downgraded as serious, owing to the high risk of the</w:t>
      </w:r>
    </w:p>
    <w:p w14:paraId="506ED30A" w14:textId="0E556547" w:rsidR="008E173C" w:rsidRPr="00AD21EC" w:rsidRDefault="00941B5C" w:rsidP="00941B5C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included studies.</w:t>
      </w:r>
      <w:r w:rsidR="00C2748B">
        <w:rPr>
          <w:rFonts w:ascii="Times New Roman" w:hAnsi="Times New Roman" w:cs="Times New Roman"/>
          <w:sz w:val="24"/>
          <w:szCs w:val="24"/>
        </w:rPr>
        <w:t xml:space="preserve"> Other consideration (publication bias) was not assessed.</w:t>
      </w:r>
    </w:p>
    <w:sectPr w:rsidR="008E173C" w:rsidRPr="00AD21EC" w:rsidSect="000453C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4E4"/>
    <w:rsid w:val="000453C7"/>
    <w:rsid w:val="00407F82"/>
    <w:rsid w:val="00532E3A"/>
    <w:rsid w:val="006B14E4"/>
    <w:rsid w:val="008B1EBE"/>
    <w:rsid w:val="008C6A3D"/>
    <w:rsid w:val="008E173C"/>
    <w:rsid w:val="00925CB3"/>
    <w:rsid w:val="00941B5C"/>
    <w:rsid w:val="00AD21EC"/>
    <w:rsid w:val="00BB52DF"/>
    <w:rsid w:val="00C2748B"/>
    <w:rsid w:val="00C559E3"/>
    <w:rsid w:val="00CE4CC3"/>
    <w:rsid w:val="00D8311C"/>
    <w:rsid w:val="00DF7FDC"/>
    <w:rsid w:val="00E22B41"/>
    <w:rsid w:val="00F8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5BB969"/>
  <w15:chartTrackingRefBased/>
  <w15:docId w15:val="{2FB237C0-5EE4-49D8-AE1B-FB9FF5FBA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14E4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6B14E4"/>
    <w:rPr>
      <w:sz w:val="18"/>
      <w:szCs w:val="18"/>
    </w:rPr>
  </w:style>
  <w:style w:type="table" w:styleId="a5">
    <w:name w:val="Table Grid"/>
    <w:basedOn w:val="a1"/>
    <w:uiPriority w:val="39"/>
    <w:rsid w:val="00E22B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278</Words>
  <Characters>1590</Characters>
  <Application>Microsoft Office Word</Application>
  <DocSecurity>0</DocSecurity>
  <Lines>13</Lines>
  <Paragraphs>3</Paragraphs>
  <ScaleCrop>false</ScaleCrop>
  <Company/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38606</dc:creator>
  <cp:keywords/>
  <dc:description/>
  <cp:lastModifiedBy> </cp:lastModifiedBy>
  <cp:revision>16</cp:revision>
  <dcterms:created xsi:type="dcterms:W3CDTF">2020-04-23T09:23:00Z</dcterms:created>
  <dcterms:modified xsi:type="dcterms:W3CDTF">2020-10-29T02:19:00Z</dcterms:modified>
</cp:coreProperties>
</file>