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638C04" w14:textId="4C8EE626" w:rsidR="002305DA" w:rsidRPr="00A23778" w:rsidRDefault="00A23778" w:rsidP="00F47F9A">
      <w:pPr>
        <w:rPr>
          <w:lang w:val="en-US"/>
        </w:rPr>
      </w:pPr>
      <w:r w:rsidRPr="0096568C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  <w:t>Table 1: Baseline demographic and clinical characteristics of hypertrophic cardiomyopathy patients at index evaluation</w:t>
      </w:r>
    </w:p>
    <w:tbl>
      <w:tblPr>
        <w:tblStyle w:val="TableGrid"/>
        <w:tblW w:w="5954" w:type="dxa"/>
        <w:tblInd w:w="-289" w:type="dxa"/>
        <w:tblLook w:val="04A0" w:firstRow="1" w:lastRow="0" w:firstColumn="1" w:lastColumn="0" w:noHBand="0" w:noVBand="1"/>
      </w:tblPr>
      <w:tblGrid>
        <w:gridCol w:w="3970"/>
        <w:gridCol w:w="1984"/>
      </w:tblGrid>
      <w:tr w:rsidR="00F47F9A" w:rsidRPr="005856D9" w14:paraId="166E7227" w14:textId="77777777" w:rsidTr="000A46E0">
        <w:trPr>
          <w:trHeight w:val="1228"/>
        </w:trPr>
        <w:tc>
          <w:tcPr>
            <w:tcW w:w="3970" w:type="dxa"/>
            <w:tcBorders>
              <w:bottom w:val="nil"/>
            </w:tcBorders>
          </w:tcPr>
          <w:p w14:paraId="40158C19" w14:textId="03C1AC17" w:rsidR="00F47F9A" w:rsidRPr="00D604F3" w:rsidRDefault="005647DE" w:rsidP="000A46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Baseline</w:t>
            </w:r>
            <w:r w:rsidR="00F47F9A" w:rsidRPr="00D604F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characteristics</w:t>
            </w:r>
          </w:p>
          <w:p w14:paraId="15AC7825" w14:textId="3B6D282B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Swedish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5647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ethnicity</w:t>
            </w:r>
          </w:p>
          <w:p w14:paraId="1489EDD9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at</w:t>
            </w: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diagnosis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mean (SD, min max)</w:t>
            </w:r>
          </w:p>
          <w:p w14:paraId="0A765F79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Sex, m</w:t>
            </w: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ale</w:t>
            </w:r>
          </w:p>
          <w:p w14:paraId="7A395CED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Hypertension</w:t>
            </w:r>
          </w:p>
          <w:p w14:paraId="05AEE43E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Angina</w:t>
            </w:r>
          </w:p>
          <w:p w14:paraId="2176C09E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Diabetes</w:t>
            </w:r>
          </w:p>
          <w:p w14:paraId="63C839AC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Smoking</w:t>
            </w:r>
          </w:p>
        </w:tc>
        <w:tc>
          <w:tcPr>
            <w:tcW w:w="1984" w:type="dxa"/>
            <w:tcBorders>
              <w:bottom w:val="nil"/>
            </w:tcBorders>
          </w:tcPr>
          <w:p w14:paraId="1359783E" w14:textId="77777777" w:rsidR="00F47F9A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66A68E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192/225 (85.3%)</w:t>
            </w:r>
          </w:p>
          <w:p w14:paraId="7F109316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46 </w:t>
            </w: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± 15.5 (6</w:t>
            </w:r>
            <w:r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-</w:t>
            </w:r>
            <w:r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77)</w:t>
            </w:r>
          </w:p>
          <w:p w14:paraId="39E7BCB6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152/225 (67.6%)</w:t>
            </w:r>
          </w:p>
          <w:p w14:paraId="0A3F6691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102/225 (45.3%)</w:t>
            </w:r>
          </w:p>
          <w:p w14:paraId="3D4E70FD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33/225 (14.7%)</w:t>
            </w:r>
          </w:p>
          <w:p w14:paraId="0551691D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26/225 (11.6%)</w:t>
            </w:r>
          </w:p>
          <w:p w14:paraId="1F3A30CA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80/225 (35.6%)</w:t>
            </w:r>
          </w:p>
        </w:tc>
      </w:tr>
      <w:tr w:rsidR="00F47F9A" w:rsidRPr="005856D9" w14:paraId="5F441B2A" w14:textId="77777777" w:rsidTr="000A46E0">
        <w:trPr>
          <w:trHeight w:val="5183"/>
        </w:trPr>
        <w:tc>
          <w:tcPr>
            <w:tcW w:w="3970" w:type="dxa"/>
            <w:tcBorders>
              <w:top w:val="nil"/>
            </w:tcBorders>
          </w:tcPr>
          <w:p w14:paraId="261E018F" w14:textId="77777777" w:rsidR="00F47F9A" w:rsidRPr="00691272" w:rsidRDefault="00F47F9A" w:rsidP="000A46E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Reason for diagnosis</w:t>
            </w:r>
          </w:p>
          <w:p w14:paraId="682E980C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Symptoms</w:t>
            </w:r>
          </w:p>
          <w:p w14:paraId="5E8C010A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Check-up/Incidental</w:t>
            </w:r>
          </w:p>
          <w:p w14:paraId="3C10C010" w14:textId="77777777" w:rsidR="00F47F9A" w:rsidRPr="00E67E48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History of pericarditis/myocarditis</w:t>
            </w:r>
          </w:p>
          <w:p w14:paraId="69A50113" w14:textId="77777777" w:rsidR="00F47F9A" w:rsidRPr="00691272" w:rsidRDefault="00F47F9A" w:rsidP="000A46E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Presentation</w:t>
            </w:r>
          </w:p>
          <w:p w14:paraId="7A2718E1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of HCM</w:t>
            </w:r>
          </w:p>
          <w:p w14:paraId="48F26DEB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Family history of SCD</w:t>
            </w:r>
          </w:p>
          <w:p w14:paraId="176FA5B8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Initial ECG (signs of hypertrophy)</w:t>
            </w:r>
          </w:p>
          <w:p w14:paraId="3135330D" w14:textId="77777777" w:rsidR="00F47F9A" w:rsidRPr="00691272" w:rsidRDefault="00F47F9A" w:rsidP="000A46E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Symptoms at initial evaluation</w:t>
            </w:r>
          </w:p>
          <w:p w14:paraId="60F43DD5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Dyspnea</w:t>
            </w:r>
          </w:p>
          <w:p w14:paraId="14F4F27E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Chest pain</w:t>
            </w:r>
          </w:p>
          <w:p w14:paraId="140784A6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Palpitations</w:t>
            </w:r>
          </w:p>
          <w:p w14:paraId="7F78829B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NYHA class III/IV</w:t>
            </w:r>
          </w:p>
          <w:p w14:paraId="4D377E40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Syncope</w:t>
            </w:r>
          </w:p>
          <w:p w14:paraId="64F34686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Resuscitated cardiac arrest</w:t>
            </w:r>
          </w:p>
          <w:p w14:paraId="63E56462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SCD</w:t>
            </w:r>
          </w:p>
          <w:p w14:paraId="7248FE68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Tiredness</w:t>
            </w:r>
          </w:p>
          <w:p w14:paraId="7554D0D1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symptoms at all</w:t>
            </w:r>
          </w:p>
          <w:p w14:paraId="51DBD7A3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Abnormal SBP response to exercise</w:t>
            </w:r>
          </w:p>
          <w:p w14:paraId="79EC6FD6" w14:textId="77777777" w:rsidR="00F47F9A" w:rsidRPr="00691272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Murmur</w:t>
            </w:r>
          </w:p>
        </w:tc>
        <w:tc>
          <w:tcPr>
            <w:tcW w:w="1984" w:type="dxa"/>
            <w:tcBorders>
              <w:top w:val="nil"/>
            </w:tcBorders>
          </w:tcPr>
          <w:p w14:paraId="7E8B6CF5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5DFFBE6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173/225 (76.9%)</w:t>
            </w:r>
          </w:p>
          <w:p w14:paraId="3CCF7B00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52/225 (23.1%)</w:t>
            </w:r>
          </w:p>
          <w:p w14:paraId="7EAE7DAC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8/225 (3.6%)</w:t>
            </w:r>
          </w:p>
          <w:p w14:paraId="0718250D" w14:textId="77777777" w:rsidR="00F47F9A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452170C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55/225 (24.4%)</w:t>
            </w:r>
          </w:p>
          <w:p w14:paraId="1C4B1176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53/225 (23.6%)</w:t>
            </w:r>
          </w:p>
          <w:p w14:paraId="06E99724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210/225 (93.3%)</w:t>
            </w:r>
          </w:p>
          <w:p w14:paraId="4A57E731" w14:textId="77777777" w:rsidR="00F47F9A" w:rsidRDefault="00F47F9A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94D1599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78 (34.7%)</w:t>
            </w:r>
          </w:p>
          <w:p w14:paraId="0D425D69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 (21.3%)</w:t>
            </w:r>
          </w:p>
          <w:p w14:paraId="46063BEB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 (14.7%)</w:t>
            </w:r>
          </w:p>
          <w:p w14:paraId="783577BD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(2.7%)</w:t>
            </w:r>
          </w:p>
          <w:p w14:paraId="363F97E7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(4.4%)</w:t>
            </w:r>
          </w:p>
          <w:p w14:paraId="40B357B4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(1.8%)</w:t>
            </w:r>
          </w:p>
          <w:p w14:paraId="3B38659D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(0.9%)</w:t>
            </w:r>
          </w:p>
          <w:p w14:paraId="7D9F0DF9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(4.9%)</w:t>
            </w:r>
          </w:p>
          <w:p w14:paraId="59E816C5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 (14.7%)</w:t>
            </w:r>
          </w:p>
          <w:p w14:paraId="37BE7396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 (18.7%)</w:t>
            </w:r>
          </w:p>
          <w:p w14:paraId="20650A2D" w14:textId="77777777" w:rsidR="00F47F9A" w:rsidRPr="00691272" w:rsidRDefault="00F47F9A" w:rsidP="000A46E0">
            <w:pPr>
              <w:jc w:val="center"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691272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  <w:lang w:val="en-US"/>
              </w:rPr>
              <w:t>148/225 (65.8%)</w:t>
            </w:r>
          </w:p>
        </w:tc>
      </w:tr>
    </w:tbl>
    <w:p w14:paraId="52D30AA6" w14:textId="77777777" w:rsidR="00F47F9A" w:rsidRDefault="00F47F9A" w:rsidP="00F47F9A">
      <w:pPr>
        <w:rPr>
          <w:rFonts w:ascii="Times New Roman" w:hAnsi="Times New Roman" w:cs="Times New Roman"/>
          <w:b/>
          <w:i/>
          <w:color w:val="000000" w:themeColor="text1"/>
          <w:lang w:val="en-US"/>
        </w:rPr>
      </w:pPr>
    </w:p>
    <w:p w14:paraId="601E2A97" w14:textId="77777777" w:rsidR="00F47F9A" w:rsidRPr="0096568C" w:rsidRDefault="00F47F9A" w:rsidP="00F47F9A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96568C"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  <w:t xml:space="preserve">HCM: hypertrophic cardiomyopathy, SCD: sudden cardiac death, </w:t>
      </w:r>
      <w:r w:rsidRPr="0096568C">
        <w:rPr>
          <w:rFonts w:ascii="Times New Roman" w:hAnsi="Times New Roman" w:cs="Times New Roman"/>
          <w:iCs/>
          <w:sz w:val="24"/>
          <w:szCs w:val="24"/>
          <w:lang w:val="en-US"/>
        </w:rPr>
        <w:t>ECG:</w:t>
      </w:r>
      <w:r w:rsidRPr="0096568C">
        <w:rPr>
          <w:iCs/>
          <w:sz w:val="24"/>
          <w:szCs w:val="24"/>
          <w:lang w:val="en-US"/>
        </w:rPr>
        <w:t xml:space="preserve"> </w:t>
      </w:r>
      <w:r w:rsidRPr="0096568C">
        <w:rPr>
          <w:rFonts w:ascii="Times New Roman" w:hAnsi="Times New Roman" w:cs="Times New Roman"/>
          <w:iCs/>
          <w:sz w:val="24"/>
          <w:szCs w:val="24"/>
          <w:lang w:val="en-US"/>
        </w:rPr>
        <w:t>electrocardiogram, SD: standard deviation, NYHA class: New York Heart Association functional class, SBP:</w:t>
      </w:r>
      <w:r w:rsidRPr="0096568C">
        <w:rPr>
          <w:iCs/>
          <w:sz w:val="24"/>
          <w:szCs w:val="24"/>
          <w:lang w:val="en-US"/>
        </w:rPr>
        <w:t xml:space="preserve"> </w:t>
      </w:r>
      <w:r w:rsidRPr="0096568C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Systolic blood pressure </w:t>
      </w:r>
    </w:p>
    <w:p w14:paraId="0054D520" w14:textId="77777777" w:rsidR="00F47F9A" w:rsidRDefault="00F47F9A" w:rsidP="00F47F9A">
      <w:pPr>
        <w:rPr>
          <w:rFonts w:ascii="Times New Roman" w:hAnsi="Times New Roman" w:cs="Times New Roman"/>
          <w:i/>
          <w:lang w:val="en-US"/>
        </w:rPr>
      </w:pPr>
    </w:p>
    <w:p w14:paraId="5180E02D" w14:textId="77777777" w:rsidR="00F47F9A" w:rsidRDefault="00F47F9A" w:rsidP="00F47F9A">
      <w:pPr>
        <w:rPr>
          <w:rFonts w:ascii="Times New Roman" w:hAnsi="Times New Roman" w:cs="Times New Roman"/>
          <w:i/>
          <w:lang w:val="en-US"/>
        </w:rPr>
      </w:pPr>
    </w:p>
    <w:p w14:paraId="5EBD2AE0" w14:textId="1A22C1D2" w:rsidR="00902DF6" w:rsidRPr="005856D9" w:rsidRDefault="00902DF6" w:rsidP="00437508">
      <w:pPr>
        <w:rPr>
          <w:rFonts w:ascii="Times New Roman" w:hAnsi="Times New Roman" w:cs="Times New Roman"/>
          <w:i/>
          <w:lang w:val="en-US"/>
        </w:rPr>
      </w:pPr>
    </w:p>
    <w:p w14:paraId="42726516" w14:textId="399CE7FE" w:rsidR="00902DF6" w:rsidRPr="005856D9" w:rsidRDefault="00902DF6" w:rsidP="00437508">
      <w:pPr>
        <w:rPr>
          <w:rFonts w:ascii="Times New Roman" w:hAnsi="Times New Roman" w:cs="Times New Roman"/>
          <w:i/>
          <w:lang w:val="en-US"/>
        </w:rPr>
      </w:pPr>
    </w:p>
    <w:p w14:paraId="537CBD6F" w14:textId="7B0597F7" w:rsidR="00902DF6" w:rsidRPr="005856D9" w:rsidRDefault="00902DF6" w:rsidP="00437508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14:paraId="20A3DA24" w14:textId="527C7F05" w:rsidR="003B1190" w:rsidRPr="005856D9" w:rsidRDefault="003B1190" w:rsidP="00437508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14:paraId="5FCE7065" w14:textId="0DBAAB2F" w:rsidR="003B1190" w:rsidRPr="005856D9" w:rsidRDefault="003B1190" w:rsidP="00437508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14:paraId="4D45F168" w14:textId="70F9D1EE" w:rsidR="003B1190" w:rsidRPr="005856D9" w:rsidRDefault="003B1190" w:rsidP="00437508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14:paraId="78008229" w14:textId="77777777" w:rsidR="00A23778" w:rsidRPr="008021F6" w:rsidRDefault="00A23778" w:rsidP="00A23778">
      <w:pP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en-US"/>
        </w:rPr>
      </w:pPr>
    </w:p>
    <w:p w14:paraId="1D6ABA68" w14:textId="5CB0707E" w:rsidR="005647DE" w:rsidRPr="00A23778" w:rsidRDefault="00A23778" w:rsidP="005647DE">
      <w:pPr>
        <w:rPr>
          <w:rFonts w:ascii="Arial" w:hAnsi="Arial" w:cs="Arial"/>
          <w:b/>
          <w:bCs/>
          <w:iCs/>
          <w:color w:val="000000" w:themeColor="text1"/>
          <w:sz w:val="24"/>
          <w:szCs w:val="24"/>
          <w:lang w:val="en-US"/>
        </w:rPr>
      </w:pPr>
      <w:r w:rsidRPr="008021F6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en-US"/>
        </w:rPr>
        <w:lastRenderedPageBreak/>
        <w:t>Table 2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en-US"/>
        </w:rPr>
        <w:t>.</w:t>
      </w:r>
      <w:r w:rsidRPr="008021F6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  <w:lang w:val="en-US"/>
        </w:rPr>
        <w:t xml:space="preserve"> Baseline imaging characteristics of hypertrophic cardiomyopathy patients at index evaluation</w:t>
      </w:r>
      <w:r w:rsidRPr="008021F6">
        <w:rPr>
          <w:rFonts w:ascii="Arial" w:hAnsi="Arial" w:cs="Arial"/>
          <w:b/>
          <w:bCs/>
          <w:iCs/>
          <w:color w:val="000000" w:themeColor="text1"/>
          <w:sz w:val="24"/>
          <w:szCs w:val="24"/>
          <w:lang w:val="en-US"/>
        </w:rPr>
        <w:t xml:space="preserve"> </w:t>
      </w:r>
    </w:p>
    <w:tbl>
      <w:tblPr>
        <w:tblStyle w:val="TableGrid"/>
        <w:tblW w:w="7372" w:type="dxa"/>
        <w:tblInd w:w="-289" w:type="dxa"/>
        <w:tblLook w:val="04A0" w:firstRow="1" w:lastRow="0" w:firstColumn="1" w:lastColumn="0" w:noHBand="0" w:noVBand="1"/>
      </w:tblPr>
      <w:tblGrid>
        <w:gridCol w:w="5246"/>
        <w:gridCol w:w="2126"/>
      </w:tblGrid>
      <w:tr w:rsidR="005647DE" w:rsidRPr="008021F6" w14:paraId="1A713F28" w14:textId="77777777" w:rsidTr="000A46E0">
        <w:trPr>
          <w:trHeight w:val="2803"/>
        </w:trPr>
        <w:tc>
          <w:tcPr>
            <w:tcW w:w="5246" w:type="dxa"/>
          </w:tcPr>
          <w:p w14:paraId="227DD830" w14:textId="77777777" w:rsidR="005647DE" w:rsidRPr="0013528D" w:rsidRDefault="005647DE" w:rsidP="000A46E0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r w:rsidRPr="0013528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Initial echocardiography</w:t>
            </w:r>
          </w:p>
          <w:p w14:paraId="50DB69F3" w14:textId="77777777" w:rsidR="005647DE" w:rsidRPr="00691272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Max wall thickness mm,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mean </w:t>
            </w: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(SD, min max)</w:t>
            </w:r>
          </w:p>
          <w:p w14:paraId="0C7C782E" w14:textId="77777777" w:rsidR="005647DE" w:rsidRPr="008021F6" w:rsidRDefault="005647DE" w:rsidP="000A46E0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Apical hypertrophy</w:t>
            </w:r>
          </w:p>
          <w:p w14:paraId="1E1B3B94" w14:textId="77777777" w:rsidR="005647DE" w:rsidRPr="008021F6" w:rsidRDefault="005647DE" w:rsidP="000A46E0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EF (%)</w:t>
            </w:r>
          </w:p>
          <w:p w14:paraId="15C95F74" w14:textId="77777777" w:rsidR="005647DE" w:rsidRPr="008021F6" w:rsidRDefault="005647DE" w:rsidP="000A46E0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Obstructive type</w:t>
            </w:r>
          </w:p>
          <w:p w14:paraId="695FB1F1" w14:textId="77777777" w:rsidR="005647DE" w:rsidRPr="008021F6" w:rsidRDefault="005647DE" w:rsidP="000A46E0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Peak LVOTgradient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(mmHg)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,</w:t>
            </w: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mean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(SD, min max)</w:t>
            </w:r>
          </w:p>
          <w:p w14:paraId="173A4B5C" w14:textId="77777777" w:rsidR="005647DE" w:rsidRPr="008021F6" w:rsidRDefault="005647DE" w:rsidP="000A46E0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LVOT gradient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&gt;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30 mmHg</w:t>
            </w:r>
          </w:p>
          <w:p w14:paraId="3269D5F9" w14:textId="77777777" w:rsidR="005647DE" w:rsidRPr="00467BA5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LA, size (mm)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 xml:space="preserve">, mean </w:t>
            </w:r>
            <w:r w:rsidRPr="006912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(SD, min max)</w:t>
            </w:r>
          </w:p>
          <w:p w14:paraId="21428B39" w14:textId="77777777" w:rsidR="005647DE" w:rsidRPr="008021F6" w:rsidRDefault="005647DE" w:rsidP="000A46E0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Apical aneurysm</w:t>
            </w:r>
          </w:p>
          <w:p w14:paraId="10E3D46A" w14:textId="77777777" w:rsidR="005647DE" w:rsidRPr="00261B84" w:rsidRDefault="005647DE" w:rsidP="000A46E0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</w:pPr>
            <w:r w:rsidRPr="00261B8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en-US"/>
              </w:rPr>
              <w:t>CMR</w:t>
            </w:r>
          </w:p>
          <w:p w14:paraId="0F589DA9" w14:textId="77777777" w:rsidR="005647DE" w:rsidRPr="008021F6" w:rsidRDefault="005647DE" w:rsidP="000A46E0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CMR performed</w:t>
            </w:r>
          </w:p>
          <w:p w14:paraId="55A503E1" w14:textId="77777777" w:rsidR="005647DE" w:rsidRPr="008021F6" w:rsidRDefault="005647DE" w:rsidP="000A46E0">
            <w:pP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Late gadolinium enhancement</w:t>
            </w:r>
          </w:p>
        </w:tc>
        <w:tc>
          <w:tcPr>
            <w:tcW w:w="2126" w:type="dxa"/>
          </w:tcPr>
          <w:p w14:paraId="3692C460" w14:textId="77777777" w:rsidR="005647DE" w:rsidRDefault="005647DE" w:rsidP="000A46E0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</w:p>
          <w:p w14:paraId="37847775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20.7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± 4.4 (13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-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46)</w:t>
            </w:r>
          </w:p>
          <w:p w14:paraId="6FE7A283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50/225 (22.2%)</w:t>
            </w:r>
          </w:p>
          <w:p w14:paraId="245261B8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60.8 ± 8.5 (20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-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81)</w:t>
            </w:r>
          </w:p>
          <w:p w14:paraId="077B9981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108/225 (48%)</w:t>
            </w:r>
          </w:p>
          <w:p w14:paraId="2BBC8C2F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55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± 60.7 (4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-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345)</w:t>
            </w:r>
          </w:p>
          <w:p w14:paraId="7B5AA1E4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105/225 (46.6%)</w:t>
            </w:r>
          </w:p>
          <w:p w14:paraId="5F019838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46 ± 5.8 (30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-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62)</w:t>
            </w:r>
          </w:p>
          <w:p w14:paraId="5B3987DD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12/225 (5.3%)</w:t>
            </w:r>
          </w:p>
          <w:p w14:paraId="491E1C3A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</w:p>
          <w:p w14:paraId="232DA8FA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100/225 (44.4%)</w:t>
            </w:r>
          </w:p>
          <w:p w14:paraId="29B8325F" w14:textId="77777777" w:rsidR="005647DE" w:rsidRPr="008021F6" w:rsidRDefault="005647DE" w:rsidP="000A46E0">
            <w:pPr>
              <w:jc w:val="center"/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</w:pP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82/100</w:t>
            </w:r>
            <w:r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8021F6">
              <w:rPr>
                <w:rFonts w:ascii="Times New Roman" w:hAnsi="Times New Roman" w:cs="Times New Roman"/>
                <w:iCs/>
                <w:color w:val="202124"/>
                <w:sz w:val="24"/>
                <w:szCs w:val="24"/>
                <w:shd w:val="clear" w:color="auto" w:fill="FFFFFF"/>
                <w:lang w:val="en-US"/>
              </w:rPr>
              <w:t>(82%)</w:t>
            </w:r>
          </w:p>
        </w:tc>
      </w:tr>
    </w:tbl>
    <w:p w14:paraId="6212CA1D" w14:textId="77777777" w:rsidR="005647DE" w:rsidRPr="008021F6" w:rsidRDefault="005647DE" w:rsidP="005647DE">
      <w:pPr>
        <w:rPr>
          <w:rFonts w:ascii="Arial" w:hAnsi="Arial" w:cs="Arial"/>
          <w:iCs/>
          <w:color w:val="000000" w:themeColor="text1"/>
          <w:sz w:val="24"/>
          <w:szCs w:val="24"/>
          <w:lang w:val="en-US"/>
        </w:rPr>
      </w:pPr>
      <w:r w:rsidRPr="008021F6">
        <w:rPr>
          <w:rFonts w:ascii="Times New Roman" w:hAnsi="Times New Roman" w:cs="Times New Roman"/>
          <w:iCs/>
          <w:sz w:val="24"/>
          <w:szCs w:val="24"/>
          <w:lang w:val="en-US"/>
        </w:rPr>
        <w:t>SD: standard deviation, EF: Ejection fraction, LVOT: Left ventricular outflow tract, LA: left atrium,</w:t>
      </w:r>
      <w:r w:rsidRPr="008021F6"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  <w:t xml:space="preserve"> CMR: </w:t>
      </w:r>
      <w:r w:rsidRPr="008021F6">
        <w:rPr>
          <w:rFonts w:ascii="Times New Roman" w:hAnsi="Times New Roman" w:cs="Times New Roman"/>
          <w:iCs/>
          <w:sz w:val="24"/>
          <w:szCs w:val="24"/>
          <w:lang w:val="en-US"/>
        </w:rPr>
        <w:t>Cardiovascular magnetic resonance imaging</w:t>
      </w:r>
    </w:p>
    <w:p w14:paraId="05E09846" w14:textId="77777777" w:rsidR="005647DE" w:rsidRPr="00833FFF" w:rsidRDefault="005647DE" w:rsidP="005647DE">
      <w:pPr>
        <w:rPr>
          <w:lang w:val="en-US"/>
        </w:rPr>
      </w:pPr>
    </w:p>
    <w:p w14:paraId="17B4FEDB" w14:textId="15A1D84D" w:rsidR="00747C03" w:rsidRDefault="00747C03" w:rsidP="00437508">
      <w:pPr>
        <w:rPr>
          <w:rFonts w:ascii="Times New Roman" w:hAnsi="Times New Roman" w:cs="Times New Roman"/>
          <w:i/>
          <w:lang w:val="en-US"/>
        </w:rPr>
      </w:pPr>
    </w:p>
    <w:p w14:paraId="7CF3B30C" w14:textId="2C28D297" w:rsidR="00747C03" w:rsidRDefault="00747C03" w:rsidP="00437508">
      <w:pPr>
        <w:rPr>
          <w:rFonts w:ascii="Times New Roman" w:hAnsi="Times New Roman" w:cs="Times New Roman"/>
          <w:i/>
          <w:lang w:val="en-US"/>
        </w:rPr>
      </w:pPr>
    </w:p>
    <w:p w14:paraId="3523AED1" w14:textId="34C5F949" w:rsidR="00747C03" w:rsidRDefault="00747C03" w:rsidP="00437508">
      <w:pPr>
        <w:rPr>
          <w:rFonts w:ascii="Times New Roman" w:hAnsi="Times New Roman" w:cs="Times New Roman"/>
          <w:i/>
          <w:lang w:val="en-US"/>
        </w:rPr>
      </w:pPr>
    </w:p>
    <w:p w14:paraId="29F932EC" w14:textId="58235390" w:rsidR="00682674" w:rsidRDefault="00682674" w:rsidP="00437508">
      <w:pPr>
        <w:rPr>
          <w:rFonts w:ascii="Times New Roman" w:hAnsi="Times New Roman" w:cs="Times New Roman"/>
          <w:i/>
          <w:lang w:val="en-US"/>
        </w:rPr>
      </w:pPr>
    </w:p>
    <w:p w14:paraId="15F93D09" w14:textId="72551948" w:rsidR="00437508" w:rsidRDefault="00437508" w:rsidP="00437508">
      <w:pPr>
        <w:rPr>
          <w:rFonts w:ascii="Times New Roman" w:hAnsi="Times New Roman" w:cs="Times New Roman"/>
          <w:i/>
          <w:lang w:val="en-US"/>
        </w:rPr>
      </w:pPr>
    </w:p>
    <w:p w14:paraId="45B7C249" w14:textId="35A55059" w:rsidR="005647DE" w:rsidRDefault="005647DE" w:rsidP="00437508">
      <w:pPr>
        <w:rPr>
          <w:rFonts w:ascii="Times New Roman" w:hAnsi="Times New Roman" w:cs="Times New Roman"/>
          <w:i/>
          <w:lang w:val="en-US"/>
        </w:rPr>
      </w:pPr>
    </w:p>
    <w:p w14:paraId="22083A67" w14:textId="30B5539E" w:rsidR="005647DE" w:rsidRDefault="005647DE" w:rsidP="00437508">
      <w:pPr>
        <w:rPr>
          <w:rFonts w:ascii="Times New Roman" w:hAnsi="Times New Roman" w:cs="Times New Roman"/>
          <w:i/>
          <w:lang w:val="en-US"/>
        </w:rPr>
      </w:pPr>
    </w:p>
    <w:p w14:paraId="375591D7" w14:textId="68C8BCD8" w:rsidR="005647DE" w:rsidRDefault="005647DE" w:rsidP="00437508">
      <w:pPr>
        <w:rPr>
          <w:rFonts w:ascii="Times New Roman" w:hAnsi="Times New Roman" w:cs="Times New Roman"/>
          <w:i/>
          <w:lang w:val="en-US"/>
        </w:rPr>
      </w:pPr>
    </w:p>
    <w:p w14:paraId="78019F34" w14:textId="71458DF1" w:rsidR="005647DE" w:rsidRDefault="005647DE" w:rsidP="00437508">
      <w:pPr>
        <w:rPr>
          <w:rFonts w:ascii="Times New Roman" w:hAnsi="Times New Roman" w:cs="Times New Roman"/>
          <w:i/>
          <w:lang w:val="en-US"/>
        </w:rPr>
      </w:pPr>
    </w:p>
    <w:p w14:paraId="146340BA" w14:textId="3EB6E1E2" w:rsidR="005647DE" w:rsidRDefault="005647DE" w:rsidP="00437508">
      <w:pPr>
        <w:rPr>
          <w:rFonts w:ascii="Times New Roman" w:hAnsi="Times New Roman" w:cs="Times New Roman"/>
          <w:i/>
          <w:lang w:val="en-US"/>
        </w:rPr>
      </w:pPr>
    </w:p>
    <w:p w14:paraId="09046B6E" w14:textId="099A03A7" w:rsidR="005647DE" w:rsidRDefault="005647DE" w:rsidP="00437508">
      <w:pPr>
        <w:rPr>
          <w:rFonts w:ascii="Times New Roman" w:hAnsi="Times New Roman" w:cs="Times New Roman"/>
          <w:i/>
          <w:lang w:val="en-US"/>
        </w:rPr>
      </w:pPr>
    </w:p>
    <w:p w14:paraId="748AC2FB" w14:textId="0A67028F" w:rsidR="005647DE" w:rsidRDefault="005647DE" w:rsidP="00437508">
      <w:pPr>
        <w:rPr>
          <w:rFonts w:ascii="Times New Roman" w:hAnsi="Times New Roman" w:cs="Times New Roman"/>
          <w:i/>
          <w:lang w:val="en-US"/>
        </w:rPr>
      </w:pPr>
    </w:p>
    <w:p w14:paraId="2CD9E6AA" w14:textId="3E72E2DF" w:rsidR="005647DE" w:rsidRDefault="005647DE" w:rsidP="00437508">
      <w:pPr>
        <w:rPr>
          <w:rFonts w:ascii="Times New Roman" w:hAnsi="Times New Roman" w:cs="Times New Roman"/>
          <w:i/>
          <w:lang w:val="en-US"/>
        </w:rPr>
      </w:pPr>
    </w:p>
    <w:p w14:paraId="3124EEBF" w14:textId="77777777" w:rsidR="00A23778" w:rsidRDefault="00A23778" w:rsidP="00A23778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</w:p>
    <w:p w14:paraId="23831D52" w14:textId="77777777" w:rsidR="00A23778" w:rsidRDefault="00A23778" w:rsidP="00A23778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</w:p>
    <w:p w14:paraId="4235741C" w14:textId="77777777" w:rsidR="00A23778" w:rsidRDefault="00A23778" w:rsidP="00A23778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</w:p>
    <w:p w14:paraId="6FCE3C08" w14:textId="77777777" w:rsidR="00A23778" w:rsidRDefault="00A23778" w:rsidP="00A23778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</w:p>
    <w:p w14:paraId="114B1702" w14:textId="77777777" w:rsidR="00A23778" w:rsidRDefault="00A23778" w:rsidP="00A23778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</w:p>
    <w:p w14:paraId="0DDACFD9" w14:textId="77777777" w:rsidR="00A23778" w:rsidRDefault="00A23778" w:rsidP="00A23778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</w:p>
    <w:p w14:paraId="1D30A126" w14:textId="77777777" w:rsidR="00A23778" w:rsidRDefault="00A23778" w:rsidP="00A23778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</w:p>
    <w:p w14:paraId="1E8FD6AA" w14:textId="7ADB46BF" w:rsidR="005647DE" w:rsidRPr="00A23778" w:rsidRDefault="00A23778" w:rsidP="00A23778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  <w:r w:rsidRPr="005E012D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  <w:lastRenderedPageBreak/>
        <w:t xml:space="preserve">Table 3: Follow-up data, </w:t>
      </w: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  <w:t>e</w:t>
      </w:r>
      <w:r w:rsidRPr="005E012D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  <w:t>vents, interventions, complications and mortality of the Hypertrophic cardiomyopathy (HCM) cohort</w:t>
      </w:r>
    </w:p>
    <w:tbl>
      <w:tblPr>
        <w:tblStyle w:val="TableGrid"/>
        <w:tblW w:w="4820" w:type="dxa"/>
        <w:tblInd w:w="-289" w:type="dxa"/>
        <w:tblLook w:val="04A0" w:firstRow="1" w:lastRow="0" w:firstColumn="1" w:lastColumn="0" w:noHBand="0" w:noVBand="1"/>
      </w:tblPr>
      <w:tblGrid>
        <w:gridCol w:w="3084"/>
        <w:gridCol w:w="1736"/>
      </w:tblGrid>
      <w:tr w:rsidR="005647DE" w:rsidRPr="005E012D" w14:paraId="18AE7E81" w14:textId="77777777" w:rsidTr="000A46E0">
        <w:trPr>
          <w:trHeight w:val="2803"/>
        </w:trPr>
        <w:tc>
          <w:tcPr>
            <w:tcW w:w="3084" w:type="dxa"/>
          </w:tcPr>
          <w:p w14:paraId="0F2AFABF" w14:textId="77777777" w:rsidR="005647DE" w:rsidRPr="005E012D" w:rsidRDefault="005647DE" w:rsidP="000A46E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Follow-up</w:t>
            </w:r>
          </w:p>
          <w:p w14:paraId="7EE233B2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Atrial fibrillation</w:t>
            </w:r>
          </w:p>
          <w:p w14:paraId="46E62A5A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NSVT</w:t>
            </w:r>
          </w:p>
          <w:p w14:paraId="06F38DC0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Syncope</w:t>
            </w:r>
          </w:p>
          <w:p w14:paraId="4891A410" w14:textId="77777777" w:rsidR="005647DE" w:rsidRPr="005E012D" w:rsidRDefault="005647DE" w:rsidP="000A46E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Interventions</w:t>
            </w:r>
          </w:p>
          <w:p w14:paraId="164FE530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Myectomy</w:t>
            </w:r>
          </w:p>
          <w:p w14:paraId="12182115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Alcohol septal ablation</w:t>
            </w:r>
          </w:p>
          <w:p w14:paraId="42B9D069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Pacemaker</w:t>
            </w:r>
          </w:p>
          <w:p w14:paraId="6D7D254F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ICD</w:t>
            </w:r>
          </w:p>
          <w:p w14:paraId="750D2761" w14:textId="77777777" w:rsidR="005647DE" w:rsidRPr="00AC70E9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Heart transplantation</w:t>
            </w:r>
          </w:p>
          <w:p w14:paraId="14ACB2CC" w14:textId="77777777" w:rsidR="005647DE" w:rsidRPr="005E012D" w:rsidRDefault="005647DE" w:rsidP="000A46E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Complications</w:t>
            </w:r>
          </w:p>
          <w:p w14:paraId="4053E7A5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Stroke</w:t>
            </w:r>
          </w:p>
          <w:p w14:paraId="6DEA6CDF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Myocardial infarction</w:t>
            </w:r>
          </w:p>
          <w:p w14:paraId="555F8F3C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Heart Failure </w:t>
            </w:r>
          </w:p>
          <w:p w14:paraId="4E06E41C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End-stage Heart Failure</w:t>
            </w:r>
          </w:p>
          <w:p w14:paraId="7969F4EA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Arterial Embolism</w:t>
            </w:r>
          </w:p>
          <w:p w14:paraId="70E5A0AD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Appropriate ICD discharges</w:t>
            </w:r>
          </w:p>
          <w:p w14:paraId="34520DCD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Resuscitated cardiac arrest</w:t>
            </w:r>
          </w:p>
          <w:p w14:paraId="4AE83C2D" w14:textId="77777777" w:rsidR="005647DE" w:rsidRPr="005E012D" w:rsidRDefault="005647DE" w:rsidP="000A46E0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Mortality</w:t>
            </w:r>
          </w:p>
          <w:p w14:paraId="4A5967DC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Overall mortality</w:t>
            </w:r>
          </w:p>
          <w:p w14:paraId="62F230C5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Cardiovascular mortality</w:t>
            </w:r>
          </w:p>
          <w:p w14:paraId="0045EB35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SCD</w:t>
            </w:r>
          </w:p>
          <w:p w14:paraId="155D0A7A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Death from heart failure</w:t>
            </w:r>
          </w:p>
          <w:p w14:paraId="2D67A2F8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Death from stroke</w:t>
            </w:r>
          </w:p>
          <w:p w14:paraId="7BE3D239" w14:textId="77777777" w:rsidR="005647DE" w:rsidRPr="005E012D" w:rsidRDefault="005647DE" w:rsidP="000A46E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12D">
              <w:rPr>
                <w:rFonts w:ascii="Times New Roman" w:hAnsi="Times New Roman" w:cs="Times New Roman"/>
                <w:b/>
                <w:sz w:val="24"/>
                <w:szCs w:val="24"/>
              </w:rPr>
              <w:t>Medication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5E012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</w:t>
            </w:r>
          </w:p>
          <w:p w14:paraId="6E04C7B8" w14:textId="77777777" w:rsidR="005647DE" w:rsidRPr="005E012D" w:rsidRDefault="005647DE" w:rsidP="000A4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  <w:p w14:paraId="486ED727" w14:textId="77777777" w:rsidR="005647DE" w:rsidRPr="005E012D" w:rsidRDefault="005647DE" w:rsidP="000A4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</w:rPr>
              <w:t>Betablockers</w:t>
            </w:r>
          </w:p>
          <w:p w14:paraId="5F40D001" w14:textId="77777777" w:rsidR="005647DE" w:rsidRPr="005E012D" w:rsidRDefault="005647DE" w:rsidP="000A4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</w:rPr>
              <w:t>Verapamil</w:t>
            </w:r>
          </w:p>
          <w:p w14:paraId="54789239" w14:textId="77777777" w:rsidR="005647DE" w:rsidRPr="005E012D" w:rsidRDefault="005647DE" w:rsidP="000A4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</w:rPr>
              <w:t>Diltiazem</w:t>
            </w:r>
          </w:p>
          <w:p w14:paraId="308E8912" w14:textId="77777777" w:rsidR="005647DE" w:rsidRPr="005E012D" w:rsidRDefault="005647DE" w:rsidP="000A4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</w:rPr>
              <w:t>Disopyramide</w:t>
            </w:r>
          </w:p>
          <w:p w14:paraId="672D54BF" w14:textId="77777777" w:rsidR="005647DE" w:rsidRPr="005E012D" w:rsidRDefault="005647DE" w:rsidP="000A46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  <w:r w:rsidRPr="005E012D">
              <w:rPr>
                <w:rFonts w:ascii="Times New Roman" w:hAnsi="Times New Roman" w:cs="Times New Roman"/>
                <w:sz w:val="24"/>
                <w:szCs w:val="24"/>
              </w:rPr>
              <w:t>blocker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5E012D">
              <w:rPr>
                <w:rFonts w:ascii="Times New Roman" w:hAnsi="Times New Roman" w:cs="Times New Roman"/>
                <w:sz w:val="24"/>
                <w:szCs w:val="24"/>
              </w:rPr>
              <w:t>+Amiodarone</w:t>
            </w:r>
          </w:p>
        </w:tc>
        <w:tc>
          <w:tcPr>
            <w:tcW w:w="1736" w:type="dxa"/>
          </w:tcPr>
          <w:p w14:paraId="51192217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3DAC1D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87/225 (38.7%)</w:t>
            </w:r>
          </w:p>
          <w:p w14:paraId="7500B39E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72/225 (32 %)</w:t>
            </w:r>
          </w:p>
          <w:p w14:paraId="36F7A17F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43/225 (19.1%)</w:t>
            </w:r>
          </w:p>
          <w:p w14:paraId="54FB4A98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476991AB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8/225 (3.6%)</w:t>
            </w:r>
          </w:p>
          <w:p w14:paraId="38062EE7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37/225 (16.4%)</w:t>
            </w:r>
          </w:p>
          <w:p w14:paraId="60422F54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32/225 (14.2%)</w:t>
            </w:r>
          </w:p>
          <w:p w14:paraId="661E9A6E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60/225 (26.7%)</w:t>
            </w:r>
          </w:p>
          <w:p w14:paraId="3F1763E6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4/225 (1.8%)</w:t>
            </w:r>
          </w:p>
          <w:p w14:paraId="7F6044A5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85/225 (37.8%)</w:t>
            </w:r>
          </w:p>
          <w:p w14:paraId="2B3662D5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22/225 (9.8%)</w:t>
            </w:r>
          </w:p>
          <w:p w14:paraId="607A46A4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19/225 (8.4%)</w:t>
            </w:r>
          </w:p>
          <w:p w14:paraId="4DF4E36F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32/225 (14.2%)</w:t>
            </w:r>
          </w:p>
          <w:p w14:paraId="46C5FBB4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6/32 (18.75%)</w:t>
            </w:r>
          </w:p>
          <w:p w14:paraId="34561530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2/225 (0.9%)</w:t>
            </w:r>
          </w:p>
          <w:p w14:paraId="6577A262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6/60 (10 %)</w:t>
            </w:r>
          </w:p>
          <w:p w14:paraId="399D8289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8/225 (3.6%)</w:t>
            </w:r>
          </w:p>
          <w:p w14:paraId="6AA5A20D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6F46B638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30/225 (13.3%)</w:t>
            </w:r>
          </w:p>
          <w:p w14:paraId="06C978F6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17/225 (7.6%)</w:t>
            </w:r>
          </w:p>
          <w:p w14:paraId="7A321728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10/225 (4.4%)</w:t>
            </w:r>
          </w:p>
          <w:p w14:paraId="6EAF56A9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5/225 (2.2%)</w:t>
            </w:r>
          </w:p>
          <w:p w14:paraId="579C786B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2/225 (0.9%)</w:t>
            </w:r>
          </w:p>
          <w:p w14:paraId="28C497C9" w14:textId="77777777" w:rsidR="005647DE" w:rsidRPr="005E012D" w:rsidRDefault="005647DE" w:rsidP="000A46E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18FFB79D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(5.8%)</w:t>
            </w:r>
          </w:p>
          <w:p w14:paraId="2533C15A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162 (72%)</w:t>
            </w:r>
          </w:p>
          <w:p w14:paraId="4D8D5FD4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(3.1%)</w:t>
            </w:r>
          </w:p>
          <w:p w14:paraId="43A22274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(1.8%)</w:t>
            </w:r>
          </w:p>
          <w:p w14:paraId="3E109F32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(1.8%)</w:t>
            </w:r>
          </w:p>
          <w:p w14:paraId="1EB81FF3" w14:textId="77777777" w:rsidR="005647DE" w:rsidRPr="005E012D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E012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(3.1%)</w:t>
            </w:r>
          </w:p>
        </w:tc>
      </w:tr>
    </w:tbl>
    <w:p w14:paraId="7937CA71" w14:textId="77777777" w:rsidR="005647DE" w:rsidRPr="005E012D" w:rsidRDefault="005647DE" w:rsidP="005647DE">
      <w:pPr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</w:pPr>
    </w:p>
    <w:p w14:paraId="75974804" w14:textId="77777777" w:rsidR="005647DE" w:rsidRPr="005E012D" w:rsidRDefault="005647DE" w:rsidP="005647DE">
      <w:pPr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  <w:r w:rsidRPr="005E012D"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  <w:t>NSVT: Non-sustained ventricular tachycardia, SCD: Sudden cardiac death, ICD: Implantable cardioverter-defibrillator</w:t>
      </w:r>
    </w:p>
    <w:p w14:paraId="47B2B092" w14:textId="77777777" w:rsidR="005647DE" w:rsidRPr="005E012D" w:rsidRDefault="005647DE" w:rsidP="005647D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81E7407" w14:textId="2D2CB944" w:rsidR="00A97632" w:rsidRDefault="00A97632" w:rsidP="00A97632">
      <w:pPr>
        <w:rPr>
          <w:lang w:val="en-US"/>
        </w:rPr>
      </w:pPr>
    </w:p>
    <w:p w14:paraId="27CC3295" w14:textId="5FBD3F8A" w:rsidR="005647DE" w:rsidRDefault="005647DE" w:rsidP="00A97632">
      <w:pPr>
        <w:rPr>
          <w:lang w:val="en-US"/>
        </w:rPr>
      </w:pPr>
    </w:p>
    <w:p w14:paraId="7A3B80EC" w14:textId="57CDDE3C" w:rsidR="005647DE" w:rsidRDefault="005647DE" w:rsidP="00A97632">
      <w:pPr>
        <w:rPr>
          <w:lang w:val="en-US"/>
        </w:rPr>
      </w:pPr>
    </w:p>
    <w:p w14:paraId="0FD3916C" w14:textId="427E85BF" w:rsidR="005647DE" w:rsidRDefault="005647DE" w:rsidP="00A97632">
      <w:pPr>
        <w:rPr>
          <w:lang w:val="en-US"/>
        </w:rPr>
      </w:pPr>
    </w:p>
    <w:p w14:paraId="1CB0DCD0" w14:textId="77777777" w:rsidR="005647DE" w:rsidRPr="005856D9" w:rsidRDefault="005647DE" w:rsidP="005647DE">
      <w:pPr>
        <w:rPr>
          <w:lang w:val="en-US"/>
        </w:rPr>
      </w:pPr>
    </w:p>
    <w:p w14:paraId="30280DE5" w14:textId="77777777" w:rsidR="00A23778" w:rsidRPr="00247E93" w:rsidRDefault="00A23778" w:rsidP="00A23778">
      <w:pPr>
        <w:rPr>
          <w:sz w:val="24"/>
          <w:szCs w:val="24"/>
          <w:lang w:val="en-US"/>
        </w:rPr>
      </w:pPr>
    </w:p>
    <w:p w14:paraId="4813C7BE" w14:textId="09FED632" w:rsidR="005647DE" w:rsidRPr="00A23778" w:rsidRDefault="00A23778" w:rsidP="005647DE">
      <w:pPr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  <w:r w:rsidRPr="00247E93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  <w:lastRenderedPageBreak/>
        <w:t>Table 4: Genetic Testing and Results of the Hypertrophic cardiomyopathy (HCM) cohort</w:t>
      </w:r>
    </w:p>
    <w:tbl>
      <w:tblPr>
        <w:tblStyle w:val="TableGrid"/>
        <w:tblW w:w="6096" w:type="dxa"/>
        <w:tblInd w:w="-289" w:type="dxa"/>
        <w:tblLook w:val="04A0" w:firstRow="1" w:lastRow="0" w:firstColumn="1" w:lastColumn="0" w:noHBand="0" w:noVBand="1"/>
      </w:tblPr>
      <w:tblGrid>
        <w:gridCol w:w="4253"/>
        <w:gridCol w:w="1843"/>
      </w:tblGrid>
      <w:tr w:rsidR="005647DE" w:rsidRPr="00247E93" w14:paraId="3A2082A1" w14:textId="77777777" w:rsidTr="000A46E0">
        <w:trPr>
          <w:trHeight w:val="2803"/>
        </w:trPr>
        <w:tc>
          <w:tcPr>
            <w:tcW w:w="4253" w:type="dxa"/>
          </w:tcPr>
          <w:p w14:paraId="39E295FF" w14:textId="77777777" w:rsidR="005647DE" w:rsidRPr="00247E93" w:rsidRDefault="005647DE" w:rsidP="000A46E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Genetic Testing</w:t>
            </w:r>
          </w:p>
          <w:p w14:paraId="44A12689" w14:textId="77777777" w:rsidR="005647DE" w:rsidRPr="00076EB8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Reluctant to testing </w:t>
            </w:r>
          </w:p>
          <w:p w14:paraId="755039DF" w14:textId="77777777" w:rsidR="005647DE" w:rsidRPr="00247E93" w:rsidRDefault="005647DE" w:rsidP="000A46E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Result of Genetic test</w:t>
            </w:r>
          </w:p>
          <w:p w14:paraId="21C913A1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Pathogenic/Likely pathogenic</w:t>
            </w:r>
          </w:p>
          <w:p w14:paraId="3A02C574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 mutation found</w:t>
            </w:r>
          </w:p>
          <w:p w14:paraId="175DD54D" w14:textId="77777777" w:rsidR="005647DE" w:rsidRPr="00076EB8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Variants of unknown significance (VUS)</w:t>
            </w:r>
          </w:p>
          <w:p w14:paraId="05CC9C81" w14:textId="77777777" w:rsidR="005647DE" w:rsidRPr="00247E93" w:rsidRDefault="005647DE" w:rsidP="000A46E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Genetic Variants (Pathogenic/Likely Pathogenic)</w:t>
            </w:r>
          </w:p>
          <w:p w14:paraId="159CB6D1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MYBPC3</w:t>
            </w:r>
          </w:p>
          <w:p w14:paraId="381E1B03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MYH7</w:t>
            </w:r>
          </w:p>
          <w:p w14:paraId="75FF0692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Others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(ACTC1,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MYL2,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ALPK3,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FLNC)</w:t>
            </w:r>
          </w:p>
          <w:p w14:paraId="53AC0FFD" w14:textId="77777777" w:rsidR="005647DE" w:rsidRPr="00076EB8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Double mutations </w:t>
            </w:r>
          </w:p>
          <w:p w14:paraId="0AEE4DFB" w14:textId="77777777" w:rsidR="005647DE" w:rsidRPr="00247E93" w:rsidRDefault="005647DE" w:rsidP="000A46E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Family screening</w:t>
            </w:r>
          </w:p>
          <w:p w14:paraId="73324D54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Clinical Screening</w:t>
            </w:r>
          </w:p>
          <w:p w14:paraId="6BCD83BA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HCM phenotype in families at initial  clinical screening</w:t>
            </w:r>
          </w:p>
          <w:p w14:paraId="46436C48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HCM phenotype in G+ families at initial clinical screening</w:t>
            </w:r>
          </w:p>
          <w:p w14:paraId="239DEDC9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HCM phenotype in G- families at initial  clinical screening</w:t>
            </w:r>
          </w:p>
        </w:tc>
        <w:tc>
          <w:tcPr>
            <w:tcW w:w="1843" w:type="dxa"/>
          </w:tcPr>
          <w:p w14:paraId="7CB7F382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172/225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(76.4%)</w:t>
            </w:r>
          </w:p>
          <w:p w14:paraId="3805CAF9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14/225(6.2%)</w:t>
            </w:r>
          </w:p>
          <w:p w14:paraId="514878F7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45572A5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65/172 (37.8%)</w:t>
            </w:r>
          </w:p>
          <w:p w14:paraId="3D1C18C1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74/172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(43 %)</w:t>
            </w:r>
          </w:p>
          <w:p w14:paraId="79EE84C4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33/172 (19%)</w:t>
            </w:r>
          </w:p>
          <w:p w14:paraId="4E685F8B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5263995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67BB3AF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37/65 (57%)</w:t>
            </w:r>
          </w:p>
          <w:p w14:paraId="02A94760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22/65 (34%)</w:t>
            </w:r>
          </w:p>
          <w:p w14:paraId="3323D8A9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6/65 (9%)</w:t>
            </w:r>
          </w:p>
          <w:p w14:paraId="013B9A60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4/65 (6%)</w:t>
            </w:r>
          </w:p>
          <w:p w14:paraId="669E0A39" w14:textId="77777777" w:rsidR="005647DE" w:rsidRPr="00247E93" w:rsidRDefault="005647DE" w:rsidP="000A46E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7FB1322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215/225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(95.6%)</w:t>
            </w:r>
          </w:p>
          <w:p w14:paraId="5619F044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37/215 (17.2%)</w:t>
            </w:r>
          </w:p>
          <w:p w14:paraId="3C2356A4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2BFA7AC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28/65 (43%)</w:t>
            </w:r>
          </w:p>
          <w:p w14:paraId="7D904001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1F4745B" w14:textId="77777777" w:rsidR="005647DE" w:rsidRPr="00247E93" w:rsidRDefault="005647DE" w:rsidP="000A46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47E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2/74 (2.7%)</w:t>
            </w:r>
          </w:p>
        </w:tc>
      </w:tr>
    </w:tbl>
    <w:p w14:paraId="0ADDBBFE" w14:textId="24AC3BBC" w:rsidR="005647DE" w:rsidRPr="005856D9" w:rsidRDefault="005647DE" w:rsidP="005647DE">
      <w:pPr>
        <w:rPr>
          <w:lang w:val="en-US"/>
        </w:rPr>
      </w:pPr>
      <w:r w:rsidRPr="005D5F2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G+: genotype positive, G-: genotype negative</w:t>
      </w:r>
    </w:p>
    <w:p w14:paraId="73562DE5" w14:textId="77777777" w:rsidR="00A97632" w:rsidRPr="005856D9" w:rsidRDefault="00A97632" w:rsidP="00A97632">
      <w:pPr>
        <w:rPr>
          <w:lang w:val="en-US"/>
        </w:rPr>
      </w:pPr>
    </w:p>
    <w:p w14:paraId="3F9550EA" w14:textId="77777777" w:rsidR="00CC4BC5" w:rsidRPr="005856D9" w:rsidRDefault="00CC4BC5" w:rsidP="00CC4BC5">
      <w:pPr>
        <w:rPr>
          <w:lang w:val="en-US"/>
        </w:rPr>
      </w:pPr>
    </w:p>
    <w:p w14:paraId="5E4DE737" w14:textId="3AAEB892" w:rsidR="00CC4BC5" w:rsidRDefault="00CC4BC5" w:rsidP="00CC4BC5">
      <w:pPr>
        <w:rPr>
          <w:lang w:val="en-US"/>
        </w:rPr>
      </w:pPr>
    </w:p>
    <w:p w14:paraId="5BEB88E9" w14:textId="75F0449C" w:rsidR="00CC4BC5" w:rsidRDefault="00CC4BC5" w:rsidP="00CC4BC5">
      <w:pPr>
        <w:rPr>
          <w:lang w:val="en-US"/>
        </w:rPr>
      </w:pPr>
    </w:p>
    <w:p w14:paraId="1D84F914" w14:textId="11543708" w:rsidR="00CC4BC5" w:rsidRDefault="00CC4BC5" w:rsidP="00CC4BC5">
      <w:pPr>
        <w:rPr>
          <w:lang w:val="en-US"/>
        </w:rPr>
      </w:pPr>
    </w:p>
    <w:p w14:paraId="66CFDB50" w14:textId="4F1D68C0" w:rsidR="00CC4BC5" w:rsidRDefault="00CC4BC5" w:rsidP="00CC4BC5">
      <w:pPr>
        <w:rPr>
          <w:lang w:val="en-US"/>
        </w:rPr>
      </w:pPr>
    </w:p>
    <w:p w14:paraId="36485BAD" w14:textId="10F1D218" w:rsidR="00CC4BC5" w:rsidRDefault="00CC4BC5" w:rsidP="00CC4BC5">
      <w:pPr>
        <w:rPr>
          <w:lang w:val="en-US"/>
        </w:rPr>
      </w:pPr>
    </w:p>
    <w:p w14:paraId="281598D2" w14:textId="5F94694F" w:rsidR="00CC4BC5" w:rsidRDefault="00CC4BC5" w:rsidP="00CC4BC5">
      <w:pPr>
        <w:rPr>
          <w:lang w:val="en-US"/>
        </w:rPr>
      </w:pPr>
    </w:p>
    <w:p w14:paraId="5B98DE4E" w14:textId="129531AD" w:rsidR="00CC4BC5" w:rsidRDefault="00CC4BC5" w:rsidP="00CC4BC5">
      <w:pPr>
        <w:rPr>
          <w:lang w:val="en-US"/>
        </w:rPr>
      </w:pPr>
    </w:p>
    <w:p w14:paraId="009F7D70" w14:textId="019BDF06" w:rsidR="00CC4BC5" w:rsidRDefault="00CC4BC5" w:rsidP="00CC4BC5">
      <w:pPr>
        <w:rPr>
          <w:lang w:val="en-US"/>
        </w:rPr>
      </w:pPr>
    </w:p>
    <w:p w14:paraId="53C79889" w14:textId="2B339D51" w:rsidR="00CC4BC5" w:rsidRDefault="00CC4BC5" w:rsidP="00CC4BC5">
      <w:pPr>
        <w:rPr>
          <w:lang w:val="en-US"/>
        </w:rPr>
      </w:pPr>
    </w:p>
    <w:p w14:paraId="7626F9F9" w14:textId="5050C595" w:rsidR="00CC4BC5" w:rsidRDefault="00CC4BC5" w:rsidP="00CC4BC5">
      <w:pPr>
        <w:rPr>
          <w:lang w:val="en-US"/>
        </w:rPr>
      </w:pPr>
    </w:p>
    <w:p w14:paraId="45B8D658" w14:textId="5F03D96A" w:rsidR="00CC4BC5" w:rsidRDefault="00CC4BC5" w:rsidP="00CC4BC5">
      <w:pPr>
        <w:rPr>
          <w:lang w:val="en-US"/>
        </w:rPr>
      </w:pPr>
    </w:p>
    <w:p w14:paraId="31B8A37B" w14:textId="2C93FF86" w:rsidR="00CC4BC5" w:rsidRDefault="00CC4BC5" w:rsidP="00CC4BC5">
      <w:pPr>
        <w:rPr>
          <w:lang w:val="en-US"/>
        </w:rPr>
      </w:pPr>
    </w:p>
    <w:p w14:paraId="44BE84DB" w14:textId="41B318EA" w:rsidR="00A23778" w:rsidRDefault="00A23778" w:rsidP="00CC4BC5">
      <w:pPr>
        <w:rPr>
          <w:lang w:val="en-US"/>
        </w:rPr>
      </w:pPr>
    </w:p>
    <w:p w14:paraId="0ECFAB64" w14:textId="77777777" w:rsidR="00A23778" w:rsidRDefault="00A23778" w:rsidP="00CC4BC5">
      <w:pPr>
        <w:rPr>
          <w:lang w:val="en-US"/>
        </w:rPr>
      </w:pPr>
    </w:p>
    <w:p w14:paraId="6DAC0A63" w14:textId="263C7AAA" w:rsidR="00CC4BC5" w:rsidRPr="00A23778" w:rsidRDefault="00A23778" w:rsidP="00CC4BC5">
      <w:pPr>
        <w:rPr>
          <w:rFonts w:ascii="Times New Roman" w:hAnsi="Times New Roman" w:cs="Times New Roman"/>
          <w:b/>
          <w:iCs/>
          <w:sz w:val="24"/>
          <w:szCs w:val="24"/>
          <w:lang w:val="en-US"/>
        </w:rPr>
      </w:pPr>
      <w:r w:rsidRPr="004035B0">
        <w:rPr>
          <w:rFonts w:ascii="Times New Roman" w:hAnsi="Times New Roman" w:cs="Times New Roman"/>
          <w:b/>
          <w:iCs/>
          <w:sz w:val="24"/>
          <w:szCs w:val="24"/>
          <w:lang w:val="en-US"/>
        </w:rPr>
        <w:lastRenderedPageBreak/>
        <w:t>Table 5. Genotype associations with baseline demographic and clinical parameters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3686"/>
        <w:gridCol w:w="1268"/>
        <w:gridCol w:w="1283"/>
        <w:gridCol w:w="1276"/>
      </w:tblGrid>
      <w:tr w:rsidR="00CC4BC5" w:rsidRPr="00B0587D" w14:paraId="0C20E5EE" w14:textId="77777777" w:rsidTr="00CC4BC5">
        <w:trPr>
          <w:trHeight w:val="454"/>
        </w:trPr>
        <w:tc>
          <w:tcPr>
            <w:tcW w:w="368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1756E5" w14:textId="77777777" w:rsidR="00CC4BC5" w:rsidRPr="00703943" w:rsidRDefault="00CC4BC5" w:rsidP="000A46E0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66D94CA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Genotype G- (n=74)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4F1DE20" w14:textId="7A0A8924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Genotype G</w:t>
            </w:r>
            <w:r w:rsidR="006044F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+ </w:t>
            </w: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(n=65)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DE35C2C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P-values</w:t>
            </w:r>
          </w:p>
          <w:p w14:paraId="7653E90F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G+ vs G-</w:t>
            </w:r>
          </w:p>
        </w:tc>
      </w:tr>
      <w:tr w:rsidR="00CC4BC5" w:rsidRPr="00703943" w14:paraId="5F06B905" w14:textId="77777777" w:rsidTr="00CC4BC5">
        <w:trPr>
          <w:trHeight w:val="227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5218A24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Female, n (%)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52BD6723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 (34)</w:t>
            </w:r>
          </w:p>
        </w:tc>
        <w:tc>
          <w:tcPr>
            <w:tcW w:w="128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72A7E4F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(32.3)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43C7950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0.85</w:t>
            </w:r>
          </w:p>
        </w:tc>
      </w:tr>
      <w:tr w:rsidR="00CC4BC5" w:rsidRPr="00C55BE6" w14:paraId="4DBC8170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F4CF2F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Age at diagnosis, Mean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DBCF3CD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14.8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E1BC04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F6B64E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0.01</w:t>
            </w:r>
          </w:p>
        </w:tc>
      </w:tr>
      <w:tr w:rsidR="00CC4BC5" w:rsidRPr="00703943" w14:paraId="5A19C248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BE7AE2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Hypertension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7D0EBC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45 (60.8)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AB2BF2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(24.6)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EC1C11A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&lt; 0.001</w:t>
            </w:r>
          </w:p>
        </w:tc>
      </w:tr>
      <w:tr w:rsidR="00CC4BC5" w:rsidRPr="00703943" w14:paraId="6516AFEC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93F3B12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Diabetes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C9DF20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(17.5)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81DAAA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(1.5)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0AE9855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0.001</w:t>
            </w:r>
          </w:p>
        </w:tc>
      </w:tr>
      <w:tr w:rsidR="00CC4BC5" w:rsidRPr="00703943" w14:paraId="302B0ACD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67CFAB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Family history of HCM 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96B247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(14.8)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74241DB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34 (52.3)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E55643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0</w:t>
            </w: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.001</w:t>
            </w:r>
          </w:p>
        </w:tc>
      </w:tr>
      <w:tr w:rsidR="00CC4BC5" w:rsidRPr="00703943" w14:paraId="3D4D4C23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4A38BB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History of SCD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6F4B1C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(16.2)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8A1174F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 (40.0)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081CFF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0.001</w:t>
            </w:r>
          </w:p>
        </w:tc>
      </w:tr>
      <w:tr w:rsidR="00CC4BC5" w:rsidRPr="00703943" w14:paraId="06AF2966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96EAAF6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Phenotype in the family 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A18DD1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(2.7)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CA345D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 (43)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547986B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0</w:t>
            </w: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.001</w:t>
            </w:r>
          </w:p>
        </w:tc>
      </w:tr>
      <w:tr w:rsidR="00CC4BC5" w:rsidRPr="00703943" w14:paraId="71149128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D3F072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Maximal LVWT mm, Mean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BBF658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3.5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E658E5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ED3B9B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0.03</w:t>
            </w:r>
          </w:p>
        </w:tc>
      </w:tr>
      <w:tr w:rsidR="00CC4BC5" w:rsidRPr="00703943" w14:paraId="4D7C76E4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11A24B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LVOT max mmHg, Mean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88BED56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1CF121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39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5B669E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CC4BC5" w:rsidRPr="00703943" w14:paraId="7335384C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E9EB36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Obstructive type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AF14B70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 (47.2)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E7D2D7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 (40.0)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906310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CC4BC5" w:rsidRPr="00703943" w14:paraId="5F0DF18D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BDB37E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Apical type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9BDA98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 (35.1)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1DA952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(6.15)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9F5A027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&lt;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0</w:t>
            </w: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.001</w:t>
            </w:r>
          </w:p>
        </w:tc>
      </w:tr>
      <w:tr w:rsidR="00CC4BC5" w:rsidRPr="00703943" w14:paraId="52E8E078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F891F4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Left atrium mm, Mean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SD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040E6A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9A9CB02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1DDBEAE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0.012</w:t>
            </w:r>
          </w:p>
        </w:tc>
      </w:tr>
      <w:tr w:rsidR="00CC4BC5" w:rsidRPr="00703943" w14:paraId="0E47B33F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F82B78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LVEF %, Mean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A86633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60.5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7.7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657092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 ±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6.9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E9C53CD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CC4BC5" w:rsidRPr="00703943" w14:paraId="1DE0F885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B42E35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Fibrosis on CMR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5D9B8A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 (84.6)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24F9BE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(84)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D8DA432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CC4BC5" w:rsidRPr="00703943" w14:paraId="184AD34F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AABE70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Pacemaker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58AA66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(12,1)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8DF17B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(12.3)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75E122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CC4BC5" w:rsidRPr="00703943" w14:paraId="0EA0F1CB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993E37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ICD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6F48684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 (27)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D95B2E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 (32.3)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8BDCC3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CC4BC5" w:rsidRPr="00703943" w14:paraId="46FE9BA6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F68C120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Myectomy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C5D44D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(2.7)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6E4220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(4.9)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EB8949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0.66</w:t>
            </w:r>
          </w:p>
        </w:tc>
      </w:tr>
      <w:tr w:rsidR="00CC4BC5" w:rsidRPr="00703943" w14:paraId="365919D5" w14:textId="77777777" w:rsidTr="00CC4BC5">
        <w:trPr>
          <w:trHeight w:val="227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5F8E3" w14:textId="77777777" w:rsidR="00CC4BC5" w:rsidRPr="00703943" w:rsidRDefault="00CC4BC5" w:rsidP="000A46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Alcohol septal ablation</w:t>
            </w:r>
          </w:p>
        </w:tc>
        <w:tc>
          <w:tcPr>
            <w:tcW w:w="1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9DE2D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(20.2)</w:t>
            </w:r>
          </w:p>
        </w:tc>
        <w:tc>
          <w:tcPr>
            <w:tcW w:w="12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D49A7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(13.8)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F5552" w14:textId="77777777" w:rsidR="00CC4BC5" w:rsidRPr="00703943" w:rsidRDefault="00CC4BC5" w:rsidP="000A46E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</w:tbl>
    <w:p w14:paraId="1340E1B7" w14:textId="77777777" w:rsidR="00CC4BC5" w:rsidRPr="00703943" w:rsidRDefault="00CC4BC5" w:rsidP="00CC4BC5">
      <w:pPr>
        <w:rPr>
          <w:rFonts w:ascii="Times New Roman" w:hAnsi="Times New Roman" w:cs="Times New Roman"/>
          <w:b/>
          <w:i/>
          <w:sz w:val="24"/>
          <w:szCs w:val="24"/>
          <w:lang w:val="en-US"/>
        </w:rPr>
      </w:pPr>
    </w:p>
    <w:p w14:paraId="502497E9" w14:textId="77777777" w:rsidR="00CC4BC5" w:rsidRPr="004035B0" w:rsidRDefault="00CC4BC5" w:rsidP="00CC4BC5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4035B0">
        <w:rPr>
          <w:rFonts w:ascii="Times New Roman" w:hAnsi="Times New Roman" w:cs="Times New Roman"/>
          <w:iCs/>
          <w:sz w:val="24"/>
          <w:szCs w:val="24"/>
          <w:lang w:val="en-US"/>
        </w:rPr>
        <w:t>P-value between Genotype negative G- vs Genotype positive G+ HCM patients, variants of unknown significance (VUS) excluded.</w:t>
      </w:r>
    </w:p>
    <w:p w14:paraId="26E492F9" w14:textId="2815D59B" w:rsidR="00CC4BC5" w:rsidRPr="004035B0" w:rsidRDefault="00CC4BC5" w:rsidP="00CC4BC5">
      <w:pPr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</w:pPr>
      <w:r w:rsidRPr="004035B0">
        <w:rPr>
          <w:rFonts w:ascii="Times New Roman" w:hAnsi="Times New Roman" w:cs="Times New Roman"/>
          <w:iCs/>
          <w:sz w:val="24"/>
          <w:szCs w:val="24"/>
          <w:lang w:val="en-US"/>
        </w:rPr>
        <w:t>SD: standard deviation, SCD: sudden cardiac death, LVWT: Left ventricular wall thickness, LVOT: Left ventricular outflow tract, LVEF: Left ventricular ejection fraction, CMR: Cardiovascular magnetic resonance imaging, H</w:t>
      </w:r>
      <w:r w:rsidR="00602C79">
        <w:rPr>
          <w:rFonts w:ascii="Times New Roman" w:hAnsi="Times New Roman" w:cs="Times New Roman"/>
          <w:iCs/>
          <w:sz w:val="24"/>
          <w:szCs w:val="24"/>
          <w:lang w:val="en-US"/>
        </w:rPr>
        <w:t>CM: Hypertrophic cardiomyopathy</w:t>
      </w:r>
    </w:p>
    <w:p w14:paraId="29E71F51" w14:textId="77777777" w:rsidR="00CC4BC5" w:rsidRPr="005856D9" w:rsidRDefault="00CC4BC5" w:rsidP="00CC4BC5">
      <w:pPr>
        <w:rPr>
          <w:lang w:val="en-US"/>
        </w:rPr>
      </w:pPr>
    </w:p>
    <w:p w14:paraId="22A93D7F" w14:textId="77777777" w:rsidR="00CC4BC5" w:rsidRPr="005856D9" w:rsidRDefault="00CC4BC5" w:rsidP="00CC4B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1A8E729" w14:textId="77777777" w:rsidR="00CC4BC5" w:rsidRPr="005856D9" w:rsidRDefault="00CC4BC5" w:rsidP="00CC4B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A213DFB" w14:textId="1F325F63" w:rsidR="000A46E0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A822311" w14:textId="1D8835AB" w:rsidR="000A46E0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D7FA995" w14:textId="75995F0A" w:rsidR="000A46E0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7DFFF64" w14:textId="07556371" w:rsidR="000A46E0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D49DCB" w14:textId="04B67A59" w:rsidR="000A46E0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78056B6" w14:textId="418B6EAA" w:rsidR="000A46E0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D2154D7" w14:textId="22C070DB" w:rsidR="000A46E0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B6569A" w14:textId="77777777" w:rsidR="000A46E0" w:rsidRPr="005856D9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ADE7164" w14:textId="77777777" w:rsidR="00A23778" w:rsidRPr="00552EBA" w:rsidRDefault="00A23778" w:rsidP="00A2377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72B0EDF4" w14:textId="77777777" w:rsidR="00A23778" w:rsidRPr="00552EBA" w:rsidRDefault="00A23778" w:rsidP="00A23778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52EB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Table 6. Genotype associations with outcomes and events</w:t>
      </w:r>
    </w:p>
    <w:p w14:paraId="2853984F" w14:textId="77777777" w:rsidR="000A46E0" w:rsidRPr="005856D9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7792" w:type="dxa"/>
        <w:tblLook w:val="04A0" w:firstRow="1" w:lastRow="0" w:firstColumn="1" w:lastColumn="0" w:noHBand="0" w:noVBand="1"/>
      </w:tblPr>
      <w:tblGrid>
        <w:gridCol w:w="3630"/>
        <w:gridCol w:w="1468"/>
        <w:gridCol w:w="1418"/>
        <w:gridCol w:w="1276"/>
      </w:tblGrid>
      <w:tr w:rsidR="002406FC" w:rsidRPr="00B0587D" w14:paraId="534CA282" w14:textId="77777777" w:rsidTr="004B14B9">
        <w:trPr>
          <w:cantSplit/>
          <w:trHeight w:val="389"/>
        </w:trPr>
        <w:tc>
          <w:tcPr>
            <w:tcW w:w="36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C704D8" w14:textId="0D75A688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05B698" w14:textId="57330B07" w:rsidR="002406FC" w:rsidRPr="00B0031F" w:rsidRDefault="002406FC" w:rsidP="002406F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Genotype G- (n=74)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3C738EB" w14:textId="5C3AE0F6" w:rsidR="002406FC" w:rsidRPr="00B0031F" w:rsidRDefault="002406FC" w:rsidP="002406F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Genotype G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+ </w:t>
            </w: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(n=65)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9D519E7" w14:textId="77777777" w:rsidR="002406FC" w:rsidRPr="00703943" w:rsidRDefault="002406FC" w:rsidP="002406F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P-values</w:t>
            </w:r>
          </w:p>
          <w:p w14:paraId="685D0318" w14:textId="5F4F9945" w:rsidR="002406FC" w:rsidRPr="00B0031F" w:rsidRDefault="002406FC" w:rsidP="002406FC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0394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G+ vs G-</w:t>
            </w:r>
          </w:p>
        </w:tc>
      </w:tr>
      <w:tr w:rsidR="002406FC" w:rsidRPr="00552EBA" w14:paraId="2B735A3D" w14:textId="77777777" w:rsidTr="004B14B9">
        <w:trPr>
          <w:trHeight w:val="227"/>
        </w:trPr>
        <w:tc>
          <w:tcPr>
            <w:tcW w:w="36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03398E" w14:textId="77777777" w:rsidR="002406FC" w:rsidRPr="00B0031F" w:rsidRDefault="002406FC" w:rsidP="002406F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All-cause death 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4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C3DEBF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 (6.7)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44F6EB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 (9)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C14B51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</w:tr>
      <w:tr w:rsidR="002406FC" w:rsidRPr="00552EBA" w14:paraId="17EE11E8" w14:textId="77777777" w:rsidTr="004B14B9">
        <w:trPr>
          <w:trHeight w:val="298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599AB9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Cardiovascular death, 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916667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 (4)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81243ED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 (6)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C4B203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0.70</w:t>
            </w:r>
          </w:p>
        </w:tc>
      </w:tr>
      <w:tr w:rsidR="002406FC" w:rsidRPr="00552EBA" w14:paraId="59926DA8" w14:textId="77777777" w:rsidTr="004B14B9">
        <w:trPr>
          <w:trHeight w:val="227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331AB94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Sudden cardiac death, SCD, 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(%)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3900C61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37C740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 (6)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E385D7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0.045</w:t>
            </w:r>
          </w:p>
        </w:tc>
      </w:tr>
      <w:tr w:rsidR="002406FC" w:rsidRPr="00552EBA" w14:paraId="6E26A6AA" w14:textId="77777777" w:rsidTr="004B14B9">
        <w:trPr>
          <w:trHeight w:val="298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85BD17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Atrial Fibrillation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B40D3F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29 (39)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06D0753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18 (27)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BEC208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0.15</w:t>
            </w:r>
          </w:p>
        </w:tc>
      </w:tr>
      <w:tr w:rsidR="002406FC" w:rsidRPr="00552EBA" w14:paraId="30F84DF9" w14:textId="77777777" w:rsidTr="004B14B9">
        <w:trPr>
          <w:trHeight w:val="298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BD4A7F7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VT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3C9144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23 (30)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69D8BB6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21 (34)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058CD3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0.62</w:t>
            </w:r>
          </w:p>
        </w:tc>
      </w:tr>
      <w:tr w:rsidR="002406FC" w:rsidRPr="00552EBA" w14:paraId="6231F8CA" w14:textId="77777777" w:rsidTr="004B14B9">
        <w:trPr>
          <w:trHeight w:val="290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D422B2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ICD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543ED51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20 (27)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9F4106C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21 (32)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326CA76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</w:t>
            </w:r>
          </w:p>
        </w:tc>
      </w:tr>
      <w:tr w:rsidR="002406FC" w:rsidRPr="00552EBA" w14:paraId="150E4CFC" w14:textId="77777777" w:rsidTr="004B14B9">
        <w:trPr>
          <w:trHeight w:val="298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225B1D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Overall Composite/Complications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0E396E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23 (31)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BBE1F42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22 (34)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C1E8D6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</w:t>
            </w:r>
          </w:p>
        </w:tc>
      </w:tr>
      <w:tr w:rsidR="002406FC" w:rsidRPr="00552EBA" w14:paraId="0D13BB3C" w14:textId="77777777" w:rsidTr="004B14B9">
        <w:trPr>
          <w:trHeight w:val="148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AC20F5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Stroke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67946CC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 (9.5)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59DDA40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 (6)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CA9070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0.54</w:t>
            </w:r>
          </w:p>
        </w:tc>
      </w:tr>
      <w:tr w:rsidR="002406FC" w:rsidRPr="00552EBA" w14:paraId="06E3D60A" w14:textId="77777777" w:rsidTr="004B14B9">
        <w:trPr>
          <w:trHeight w:val="227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029628" w14:textId="77777777" w:rsidR="002406FC" w:rsidRPr="00B0031F" w:rsidRDefault="002406FC" w:rsidP="002406F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Myocardial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Infarction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476091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 (11)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503A98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4 (6)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E4C198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</w:t>
            </w:r>
          </w:p>
        </w:tc>
      </w:tr>
      <w:tr w:rsidR="002406FC" w:rsidRPr="00552EBA" w14:paraId="5DF93A1A" w14:textId="77777777" w:rsidTr="004B14B9">
        <w:trPr>
          <w:trHeight w:val="290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96EDCF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Heart Failure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2E1689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8 (11)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2354D2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5 (7.7)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79C7F7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0.57</w:t>
            </w:r>
          </w:p>
        </w:tc>
      </w:tr>
      <w:tr w:rsidR="002406FC" w:rsidRPr="00552EBA" w14:paraId="298CA405" w14:textId="77777777" w:rsidTr="004B14B9">
        <w:trPr>
          <w:trHeight w:val="298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D36DC73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Appropriate ICD shock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3FBEB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FD465E7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 (9.5)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560864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0.21</w:t>
            </w:r>
          </w:p>
        </w:tc>
      </w:tr>
      <w:tr w:rsidR="002406FC" w:rsidRPr="00552EBA" w14:paraId="29206078" w14:textId="77777777" w:rsidTr="004B14B9">
        <w:trPr>
          <w:trHeight w:val="307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7D166E" w14:textId="77777777" w:rsidR="002406FC" w:rsidRPr="00B0031F" w:rsidRDefault="002406FC" w:rsidP="002406F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Resuscitated cardiac arrest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0D23FCB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 (1.4)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E633AC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 (4.6)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594107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0.34</w:t>
            </w:r>
          </w:p>
        </w:tc>
      </w:tr>
      <w:tr w:rsidR="002406FC" w:rsidRPr="00552EBA" w14:paraId="3567C468" w14:textId="77777777" w:rsidTr="004B14B9">
        <w:trPr>
          <w:trHeight w:val="298"/>
        </w:trPr>
        <w:tc>
          <w:tcPr>
            <w:tcW w:w="36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A21948A" w14:textId="77777777" w:rsidR="002406FC" w:rsidRPr="00B0031F" w:rsidRDefault="002406FC" w:rsidP="002406F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Emboli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54C4DC5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B505E06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 (1.5)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33F5C2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</w:t>
            </w:r>
          </w:p>
        </w:tc>
      </w:tr>
      <w:tr w:rsidR="002406FC" w:rsidRPr="00552EBA" w14:paraId="14D331E5" w14:textId="77777777" w:rsidTr="004B14B9">
        <w:trPr>
          <w:trHeight w:val="290"/>
        </w:trPr>
        <w:tc>
          <w:tcPr>
            <w:tcW w:w="36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694B5" w14:textId="77777777" w:rsidR="002406FC" w:rsidRPr="00B0031F" w:rsidRDefault="002406FC" w:rsidP="002406F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Transplantation</w:t>
            </w:r>
          </w:p>
        </w:tc>
        <w:tc>
          <w:tcPr>
            <w:tcW w:w="14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3D62B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C1778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 (1.5)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D4D81" w14:textId="77777777" w:rsidR="002406FC" w:rsidRPr="00B0031F" w:rsidRDefault="002406FC" w:rsidP="002406F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B0031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0.47</w:t>
            </w:r>
          </w:p>
        </w:tc>
      </w:tr>
    </w:tbl>
    <w:p w14:paraId="1F383DB2" w14:textId="77777777" w:rsidR="000A46E0" w:rsidRPr="00552EBA" w:rsidRDefault="000A46E0" w:rsidP="000A46E0">
      <w:pPr>
        <w:rPr>
          <w:rFonts w:ascii="Times New Roman" w:hAnsi="Times New Roman" w:cs="Times New Roman"/>
          <w:iCs/>
          <w:sz w:val="24"/>
          <w:szCs w:val="24"/>
          <w:lang w:val="en-US"/>
        </w:rPr>
      </w:pPr>
      <w:r w:rsidRPr="00552EBA">
        <w:rPr>
          <w:rFonts w:ascii="Times New Roman" w:hAnsi="Times New Roman" w:cs="Times New Roman"/>
          <w:iCs/>
          <w:sz w:val="24"/>
          <w:szCs w:val="24"/>
          <w:lang w:val="en-US"/>
        </w:rPr>
        <w:t>P-value between Genotype negative G- vs Genotype positive G+ HCM patients</w:t>
      </w:r>
    </w:p>
    <w:p w14:paraId="255230C5" w14:textId="43F3E5B4" w:rsidR="00602C79" w:rsidRPr="00552EBA" w:rsidRDefault="00602C79" w:rsidP="00602C79">
      <w:pPr>
        <w:jc w:val="both"/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iCs/>
          <w:sz w:val="24"/>
          <w:szCs w:val="24"/>
          <w:lang w:val="en-US"/>
        </w:rPr>
        <w:t xml:space="preserve">SCD: sudden </w:t>
      </w:r>
      <w:r w:rsidRPr="00552EBA">
        <w:rPr>
          <w:rFonts w:ascii="Times New Roman" w:hAnsi="Times New Roman" w:cs="Times New Roman"/>
          <w:iCs/>
          <w:sz w:val="24"/>
          <w:szCs w:val="24"/>
          <w:lang w:val="en-US"/>
        </w:rPr>
        <w:t xml:space="preserve">cardiac death, VT: ventricular tachycardia, ICD: </w:t>
      </w:r>
      <w:r w:rsidRPr="00552EBA"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  <w:t>Implantable cardioverter-defibrillator</w:t>
      </w:r>
    </w:p>
    <w:p w14:paraId="5CAB71EB" w14:textId="77777777" w:rsidR="000A46E0" w:rsidRPr="00552EBA" w:rsidRDefault="000A46E0" w:rsidP="000A46E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83E3DD5" w14:textId="77777777" w:rsidR="000A46E0" w:rsidRPr="005856D9" w:rsidRDefault="000A46E0" w:rsidP="000A46E0">
      <w:pPr>
        <w:rPr>
          <w:lang w:val="en-US"/>
        </w:rPr>
      </w:pPr>
    </w:p>
    <w:p w14:paraId="46D6D8B7" w14:textId="77777777" w:rsidR="000A46E0" w:rsidRPr="005856D9" w:rsidRDefault="000A46E0" w:rsidP="000A46E0">
      <w:pPr>
        <w:rPr>
          <w:lang w:val="en-US"/>
        </w:rPr>
      </w:pPr>
    </w:p>
    <w:p w14:paraId="3B44B122" w14:textId="77777777" w:rsidR="000A46E0" w:rsidRPr="005856D9" w:rsidRDefault="000A46E0" w:rsidP="000A46E0">
      <w:pPr>
        <w:rPr>
          <w:lang w:val="en-US"/>
        </w:rPr>
      </w:pPr>
    </w:p>
    <w:p w14:paraId="554C3839" w14:textId="77777777" w:rsidR="000A46E0" w:rsidRPr="005856D9" w:rsidRDefault="000A46E0" w:rsidP="000A46E0">
      <w:pPr>
        <w:rPr>
          <w:lang w:val="en-US"/>
        </w:rPr>
      </w:pPr>
    </w:p>
    <w:p w14:paraId="6815B87F" w14:textId="77777777" w:rsidR="000A46E0" w:rsidRPr="005856D9" w:rsidRDefault="000A46E0" w:rsidP="000A46E0">
      <w:pPr>
        <w:rPr>
          <w:lang w:val="en-US"/>
        </w:rPr>
      </w:pPr>
    </w:p>
    <w:p w14:paraId="2453DF84" w14:textId="77777777" w:rsidR="000A46E0" w:rsidRPr="005856D9" w:rsidRDefault="000A46E0" w:rsidP="000A46E0">
      <w:pPr>
        <w:rPr>
          <w:lang w:val="en-US"/>
        </w:rPr>
      </w:pPr>
    </w:p>
    <w:p w14:paraId="40B29CB3" w14:textId="77777777" w:rsidR="000A46E0" w:rsidRDefault="000A46E0" w:rsidP="000A46E0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7B8E84F" w14:textId="77777777" w:rsidR="00CC4BC5" w:rsidRPr="005856D9" w:rsidRDefault="00CC4BC5" w:rsidP="00CC4B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BB5056C" w14:textId="77777777" w:rsidR="00CC4BC5" w:rsidRPr="005856D9" w:rsidRDefault="00CC4BC5" w:rsidP="00CC4B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A9E0190" w14:textId="77777777" w:rsidR="00CC4BC5" w:rsidRPr="005856D9" w:rsidRDefault="00CC4BC5" w:rsidP="00CC4BC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FDDC477" w14:textId="77777777" w:rsidR="00A97632" w:rsidRPr="005856D9" w:rsidRDefault="00A97632" w:rsidP="00A97632">
      <w:pPr>
        <w:rPr>
          <w:rFonts w:ascii="Times New Roman" w:hAnsi="Times New Roman" w:cs="Times New Roman"/>
          <w:lang w:val="en-US"/>
        </w:rPr>
      </w:pPr>
    </w:p>
    <w:p w14:paraId="69C6E278" w14:textId="77777777" w:rsidR="00A97632" w:rsidRPr="005856D9" w:rsidRDefault="00A97632" w:rsidP="00A97632">
      <w:pPr>
        <w:rPr>
          <w:lang w:val="en-US"/>
        </w:rPr>
      </w:pPr>
    </w:p>
    <w:p w14:paraId="41A340BA" w14:textId="2EF70A3B" w:rsidR="00A97632" w:rsidRPr="005856D9" w:rsidRDefault="00A97632" w:rsidP="00437508">
      <w:pPr>
        <w:rPr>
          <w:lang w:val="en-US"/>
        </w:rPr>
      </w:pPr>
    </w:p>
    <w:p w14:paraId="565055BF" w14:textId="62F651D5" w:rsidR="00A97632" w:rsidRPr="005856D9" w:rsidRDefault="00A97632" w:rsidP="00437508">
      <w:pPr>
        <w:rPr>
          <w:lang w:val="en-US"/>
        </w:rPr>
      </w:pPr>
    </w:p>
    <w:p w14:paraId="0D8FF0D2" w14:textId="77777777" w:rsidR="00A23778" w:rsidRDefault="00A23778" w:rsidP="00317A2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4669EBD" w14:textId="77777777" w:rsidR="00EA7CBB" w:rsidRPr="002F02B0" w:rsidRDefault="00EA7CBB" w:rsidP="00437508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sectPr w:rsidR="00EA7CBB" w:rsidRPr="002F02B0" w:rsidSect="00AB4D5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387A95" w14:textId="77777777" w:rsidR="00DB5F66" w:rsidRDefault="00DB5F66" w:rsidP="00437508">
      <w:pPr>
        <w:spacing w:after="0" w:line="240" w:lineRule="auto"/>
      </w:pPr>
      <w:r>
        <w:separator/>
      </w:r>
    </w:p>
  </w:endnote>
  <w:endnote w:type="continuationSeparator" w:id="0">
    <w:p w14:paraId="531F529C" w14:textId="77777777" w:rsidR="00DB5F66" w:rsidRDefault="00DB5F66" w:rsidP="00437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83204091"/>
      <w:docPartObj>
        <w:docPartGallery w:val="Page Numbers (Bottom of Page)"/>
        <w:docPartUnique/>
      </w:docPartObj>
    </w:sdtPr>
    <w:sdtContent>
      <w:p w14:paraId="214CA7AC" w14:textId="116B5DA0" w:rsidR="00B0587D" w:rsidRDefault="00B0587D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2F82">
          <w:rPr>
            <w:noProof/>
          </w:rPr>
          <w:t>11</w:t>
        </w:r>
        <w:r>
          <w:fldChar w:fldCharType="end"/>
        </w:r>
      </w:p>
    </w:sdtContent>
  </w:sdt>
  <w:p w14:paraId="28961619" w14:textId="77777777" w:rsidR="00B0587D" w:rsidRDefault="00B058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423701" w14:textId="77777777" w:rsidR="00DB5F66" w:rsidRDefault="00DB5F66" w:rsidP="00437508">
      <w:pPr>
        <w:spacing w:after="0" w:line="240" w:lineRule="auto"/>
      </w:pPr>
      <w:r>
        <w:separator/>
      </w:r>
    </w:p>
  </w:footnote>
  <w:footnote w:type="continuationSeparator" w:id="0">
    <w:p w14:paraId="1694CE8E" w14:textId="77777777" w:rsidR="00DB5F66" w:rsidRDefault="00DB5F66" w:rsidP="004375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zzadfrpsarpye0vwov0teixaxz9er9e2z0&quot;&gt;My EndNote Library22&lt;record-ids&gt;&lt;item&gt;2&lt;/item&gt;&lt;item&gt;19&lt;/item&gt;&lt;item&gt;20&lt;/item&gt;&lt;item&gt;21&lt;/item&gt;&lt;item&gt;41&lt;/item&gt;&lt;item&gt;42&lt;/item&gt;&lt;item&gt;46&lt;/item&gt;&lt;item&gt;50&lt;/item&gt;&lt;item&gt;59&lt;/item&gt;&lt;item&gt;72&lt;/item&gt;&lt;item&gt;77&lt;/item&gt;&lt;item&gt;89&lt;/item&gt;&lt;item&gt;90&lt;/item&gt;&lt;item&gt;91&lt;/item&gt;&lt;item&gt;92&lt;/item&gt;&lt;item&gt;94&lt;/item&gt;&lt;item&gt;97&lt;/item&gt;&lt;item&gt;98&lt;/item&gt;&lt;item&gt;102&lt;/item&gt;&lt;item&gt;103&lt;/item&gt;&lt;item&gt;106&lt;/item&gt;&lt;item&gt;107&lt;/item&gt;&lt;item&gt;108&lt;/item&gt;&lt;item&gt;110&lt;/item&gt;&lt;item&gt;111&lt;/item&gt;&lt;item&gt;116&lt;/item&gt;&lt;item&gt;119&lt;/item&gt;&lt;item&gt;121&lt;/item&gt;&lt;item&gt;122&lt;/item&gt;&lt;item&gt;140&lt;/item&gt;&lt;item&gt;142&lt;/item&gt;&lt;item&gt;143&lt;/item&gt;&lt;/record-ids&gt;&lt;/item&gt;&lt;/Libraries&gt;"/>
  </w:docVars>
  <w:rsids>
    <w:rsidRoot w:val="002746F9"/>
    <w:rsid w:val="00004169"/>
    <w:rsid w:val="00004F8A"/>
    <w:rsid w:val="00005F8C"/>
    <w:rsid w:val="000065A8"/>
    <w:rsid w:val="00006901"/>
    <w:rsid w:val="00010877"/>
    <w:rsid w:val="00010E58"/>
    <w:rsid w:val="0001293B"/>
    <w:rsid w:val="00014D32"/>
    <w:rsid w:val="00015084"/>
    <w:rsid w:val="00015EAE"/>
    <w:rsid w:val="000176E3"/>
    <w:rsid w:val="00017CDA"/>
    <w:rsid w:val="00021736"/>
    <w:rsid w:val="0002646C"/>
    <w:rsid w:val="00032895"/>
    <w:rsid w:val="00034BF0"/>
    <w:rsid w:val="00036F81"/>
    <w:rsid w:val="0004236F"/>
    <w:rsid w:val="00042BFB"/>
    <w:rsid w:val="00047BDB"/>
    <w:rsid w:val="000508FC"/>
    <w:rsid w:val="000526AA"/>
    <w:rsid w:val="0005364E"/>
    <w:rsid w:val="00054747"/>
    <w:rsid w:val="00065078"/>
    <w:rsid w:val="0006543A"/>
    <w:rsid w:val="00066E60"/>
    <w:rsid w:val="000714EE"/>
    <w:rsid w:val="00071E6C"/>
    <w:rsid w:val="0007593C"/>
    <w:rsid w:val="000760C1"/>
    <w:rsid w:val="0007702D"/>
    <w:rsid w:val="00084B09"/>
    <w:rsid w:val="00095854"/>
    <w:rsid w:val="000A46E0"/>
    <w:rsid w:val="000B38F6"/>
    <w:rsid w:val="000B3EB6"/>
    <w:rsid w:val="000B553F"/>
    <w:rsid w:val="000B6C75"/>
    <w:rsid w:val="000C3061"/>
    <w:rsid w:val="000C3399"/>
    <w:rsid w:val="000C51B4"/>
    <w:rsid w:val="000C59EF"/>
    <w:rsid w:val="000C6761"/>
    <w:rsid w:val="000D0C1A"/>
    <w:rsid w:val="000D1D9A"/>
    <w:rsid w:val="000D2927"/>
    <w:rsid w:val="000D4CC1"/>
    <w:rsid w:val="000D7342"/>
    <w:rsid w:val="000D7498"/>
    <w:rsid w:val="000E0842"/>
    <w:rsid w:val="000E295F"/>
    <w:rsid w:val="000E4729"/>
    <w:rsid w:val="000E4FB3"/>
    <w:rsid w:val="000E691C"/>
    <w:rsid w:val="000F1F8D"/>
    <w:rsid w:val="000F21B6"/>
    <w:rsid w:val="00105373"/>
    <w:rsid w:val="00106467"/>
    <w:rsid w:val="00112152"/>
    <w:rsid w:val="00115CBE"/>
    <w:rsid w:val="00117AFE"/>
    <w:rsid w:val="001252AE"/>
    <w:rsid w:val="0013470C"/>
    <w:rsid w:val="001352C5"/>
    <w:rsid w:val="00135AE5"/>
    <w:rsid w:val="00135BE5"/>
    <w:rsid w:val="00136720"/>
    <w:rsid w:val="001371E6"/>
    <w:rsid w:val="00137AA5"/>
    <w:rsid w:val="00145736"/>
    <w:rsid w:val="00147350"/>
    <w:rsid w:val="00147699"/>
    <w:rsid w:val="00147AD0"/>
    <w:rsid w:val="001502F5"/>
    <w:rsid w:val="00152602"/>
    <w:rsid w:val="00153410"/>
    <w:rsid w:val="00160DC1"/>
    <w:rsid w:val="00163701"/>
    <w:rsid w:val="0016396B"/>
    <w:rsid w:val="00164FD6"/>
    <w:rsid w:val="00166667"/>
    <w:rsid w:val="0017589D"/>
    <w:rsid w:val="00177609"/>
    <w:rsid w:val="00180D76"/>
    <w:rsid w:val="00181393"/>
    <w:rsid w:val="00182195"/>
    <w:rsid w:val="001827CF"/>
    <w:rsid w:val="001844BA"/>
    <w:rsid w:val="00187F35"/>
    <w:rsid w:val="001905BB"/>
    <w:rsid w:val="00191D11"/>
    <w:rsid w:val="00196046"/>
    <w:rsid w:val="001973C5"/>
    <w:rsid w:val="001A1E7C"/>
    <w:rsid w:val="001A39B0"/>
    <w:rsid w:val="001A6FBF"/>
    <w:rsid w:val="001B3000"/>
    <w:rsid w:val="001B3963"/>
    <w:rsid w:val="001B45B1"/>
    <w:rsid w:val="001B7762"/>
    <w:rsid w:val="001C75FE"/>
    <w:rsid w:val="001D6AA1"/>
    <w:rsid w:val="001E425F"/>
    <w:rsid w:val="001E67B1"/>
    <w:rsid w:val="001E7AEA"/>
    <w:rsid w:val="001F350F"/>
    <w:rsid w:val="001F369B"/>
    <w:rsid w:val="00206913"/>
    <w:rsid w:val="00210CD9"/>
    <w:rsid w:val="00214DCE"/>
    <w:rsid w:val="00215378"/>
    <w:rsid w:val="00216400"/>
    <w:rsid w:val="002172E9"/>
    <w:rsid w:val="0022131A"/>
    <w:rsid w:val="00221D3D"/>
    <w:rsid w:val="00227FCB"/>
    <w:rsid w:val="002305DA"/>
    <w:rsid w:val="00233E6D"/>
    <w:rsid w:val="0023412F"/>
    <w:rsid w:val="0023698A"/>
    <w:rsid w:val="002406FC"/>
    <w:rsid w:val="002415EF"/>
    <w:rsid w:val="00241A94"/>
    <w:rsid w:val="00243D7C"/>
    <w:rsid w:val="00254D0E"/>
    <w:rsid w:val="00260893"/>
    <w:rsid w:val="002624D1"/>
    <w:rsid w:val="00264F6E"/>
    <w:rsid w:val="00265142"/>
    <w:rsid w:val="00267EC9"/>
    <w:rsid w:val="002731A7"/>
    <w:rsid w:val="002746F9"/>
    <w:rsid w:val="002762E7"/>
    <w:rsid w:val="00276312"/>
    <w:rsid w:val="00283163"/>
    <w:rsid w:val="002861F2"/>
    <w:rsid w:val="00286F8F"/>
    <w:rsid w:val="00287E15"/>
    <w:rsid w:val="00290453"/>
    <w:rsid w:val="002954B7"/>
    <w:rsid w:val="002969F5"/>
    <w:rsid w:val="00297BB5"/>
    <w:rsid w:val="002A058F"/>
    <w:rsid w:val="002A2C9D"/>
    <w:rsid w:val="002B297B"/>
    <w:rsid w:val="002B3179"/>
    <w:rsid w:val="002B59EA"/>
    <w:rsid w:val="002B785A"/>
    <w:rsid w:val="002C0CD6"/>
    <w:rsid w:val="002C28E6"/>
    <w:rsid w:val="002C46F5"/>
    <w:rsid w:val="002C4957"/>
    <w:rsid w:val="002C6643"/>
    <w:rsid w:val="002C68DE"/>
    <w:rsid w:val="002D162D"/>
    <w:rsid w:val="002D35B9"/>
    <w:rsid w:val="002E3474"/>
    <w:rsid w:val="002E54CF"/>
    <w:rsid w:val="002F02B0"/>
    <w:rsid w:val="002F07BE"/>
    <w:rsid w:val="002F20C6"/>
    <w:rsid w:val="002F255F"/>
    <w:rsid w:val="002F5897"/>
    <w:rsid w:val="002F5AFA"/>
    <w:rsid w:val="002F5DB6"/>
    <w:rsid w:val="003024B7"/>
    <w:rsid w:val="00303461"/>
    <w:rsid w:val="003057ED"/>
    <w:rsid w:val="0031239F"/>
    <w:rsid w:val="00312A51"/>
    <w:rsid w:val="00312D5A"/>
    <w:rsid w:val="003153D2"/>
    <w:rsid w:val="00316364"/>
    <w:rsid w:val="00316689"/>
    <w:rsid w:val="00317A22"/>
    <w:rsid w:val="00317D31"/>
    <w:rsid w:val="00321990"/>
    <w:rsid w:val="0032250C"/>
    <w:rsid w:val="00323703"/>
    <w:rsid w:val="0033307E"/>
    <w:rsid w:val="00334AD3"/>
    <w:rsid w:val="00345C89"/>
    <w:rsid w:val="0035091A"/>
    <w:rsid w:val="003519EB"/>
    <w:rsid w:val="00351F4F"/>
    <w:rsid w:val="00352524"/>
    <w:rsid w:val="0035298C"/>
    <w:rsid w:val="003539B6"/>
    <w:rsid w:val="00353EB3"/>
    <w:rsid w:val="00371A54"/>
    <w:rsid w:val="00376CB6"/>
    <w:rsid w:val="0038436F"/>
    <w:rsid w:val="00386EC3"/>
    <w:rsid w:val="00387FF5"/>
    <w:rsid w:val="00392908"/>
    <w:rsid w:val="00393D13"/>
    <w:rsid w:val="00394D4A"/>
    <w:rsid w:val="003971B8"/>
    <w:rsid w:val="003A3FF7"/>
    <w:rsid w:val="003A6FFC"/>
    <w:rsid w:val="003A7782"/>
    <w:rsid w:val="003B1190"/>
    <w:rsid w:val="003B2D70"/>
    <w:rsid w:val="003B32B0"/>
    <w:rsid w:val="003B3F09"/>
    <w:rsid w:val="003B423E"/>
    <w:rsid w:val="003B4580"/>
    <w:rsid w:val="003B4A28"/>
    <w:rsid w:val="003B5637"/>
    <w:rsid w:val="003C2D28"/>
    <w:rsid w:val="003C32A2"/>
    <w:rsid w:val="003C3506"/>
    <w:rsid w:val="003C6712"/>
    <w:rsid w:val="003C6820"/>
    <w:rsid w:val="003C7801"/>
    <w:rsid w:val="003D3CC7"/>
    <w:rsid w:val="003D43DF"/>
    <w:rsid w:val="003D5C44"/>
    <w:rsid w:val="003D5F11"/>
    <w:rsid w:val="003E203B"/>
    <w:rsid w:val="003E4680"/>
    <w:rsid w:val="003E50EC"/>
    <w:rsid w:val="003E5644"/>
    <w:rsid w:val="003E73F4"/>
    <w:rsid w:val="003F0B2B"/>
    <w:rsid w:val="00401222"/>
    <w:rsid w:val="0040361C"/>
    <w:rsid w:val="00403761"/>
    <w:rsid w:val="00410B78"/>
    <w:rsid w:val="00410E00"/>
    <w:rsid w:val="00412BFD"/>
    <w:rsid w:val="00415032"/>
    <w:rsid w:val="00422B69"/>
    <w:rsid w:val="0042767C"/>
    <w:rsid w:val="004304E7"/>
    <w:rsid w:val="00431DE7"/>
    <w:rsid w:val="00431E77"/>
    <w:rsid w:val="0043621D"/>
    <w:rsid w:val="0043681F"/>
    <w:rsid w:val="00437508"/>
    <w:rsid w:val="00443F4B"/>
    <w:rsid w:val="0044448C"/>
    <w:rsid w:val="004600B1"/>
    <w:rsid w:val="00462455"/>
    <w:rsid w:val="00463261"/>
    <w:rsid w:val="004633A4"/>
    <w:rsid w:val="00463A62"/>
    <w:rsid w:val="00466D09"/>
    <w:rsid w:val="004677E7"/>
    <w:rsid w:val="00470FED"/>
    <w:rsid w:val="00471D7F"/>
    <w:rsid w:val="004726CA"/>
    <w:rsid w:val="0047584F"/>
    <w:rsid w:val="00476334"/>
    <w:rsid w:val="00476DAA"/>
    <w:rsid w:val="00477A29"/>
    <w:rsid w:val="004842A4"/>
    <w:rsid w:val="00485287"/>
    <w:rsid w:val="0048615E"/>
    <w:rsid w:val="0048763A"/>
    <w:rsid w:val="00494A4F"/>
    <w:rsid w:val="00497B80"/>
    <w:rsid w:val="004A2C1B"/>
    <w:rsid w:val="004A7E5B"/>
    <w:rsid w:val="004B03D8"/>
    <w:rsid w:val="004B14B9"/>
    <w:rsid w:val="004B1E5A"/>
    <w:rsid w:val="004B59C3"/>
    <w:rsid w:val="004C42CB"/>
    <w:rsid w:val="004D0709"/>
    <w:rsid w:val="004D76AC"/>
    <w:rsid w:val="004D7740"/>
    <w:rsid w:val="004E2013"/>
    <w:rsid w:val="004E2649"/>
    <w:rsid w:val="004E37AD"/>
    <w:rsid w:val="004E55BC"/>
    <w:rsid w:val="004E5B75"/>
    <w:rsid w:val="004E7E10"/>
    <w:rsid w:val="004F0C08"/>
    <w:rsid w:val="004F20B0"/>
    <w:rsid w:val="004F329B"/>
    <w:rsid w:val="00505318"/>
    <w:rsid w:val="00507749"/>
    <w:rsid w:val="00507971"/>
    <w:rsid w:val="00524052"/>
    <w:rsid w:val="005262E5"/>
    <w:rsid w:val="00535CF5"/>
    <w:rsid w:val="0054070E"/>
    <w:rsid w:val="005408C0"/>
    <w:rsid w:val="0054493A"/>
    <w:rsid w:val="00544E16"/>
    <w:rsid w:val="0055021F"/>
    <w:rsid w:val="005513FB"/>
    <w:rsid w:val="005516E6"/>
    <w:rsid w:val="005602F6"/>
    <w:rsid w:val="00561F34"/>
    <w:rsid w:val="00561F40"/>
    <w:rsid w:val="00563C8C"/>
    <w:rsid w:val="005647DE"/>
    <w:rsid w:val="00566B3D"/>
    <w:rsid w:val="00573B46"/>
    <w:rsid w:val="00574553"/>
    <w:rsid w:val="005836C9"/>
    <w:rsid w:val="005846AE"/>
    <w:rsid w:val="005856D9"/>
    <w:rsid w:val="005864B6"/>
    <w:rsid w:val="0059158D"/>
    <w:rsid w:val="00592FAB"/>
    <w:rsid w:val="0059569B"/>
    <w:rsid w:val="005961B6"/>
    <w:rsid w:val="005A42E2"/>
    <w:rsid w:val="005A6BFC"/>
    <w:rsid w:val="005B0424"/>
    <w:rsid w:val="005B1440"/>
    <w:rsid w:val="005B313F"/>
    <w:rsid w:val="005B6B3E"/>
    <w:rsid w:val="005C0B9D"/>
    <w:rsid w:val="005C145A"/>
    <w:rsid w:val="005C1D3A"/>
    <w:rsid w:val="005C21F3"/>
    <w:rsid w:val="005C38C6"/>
    <w:rsid w:val="005C3968"/>
    <w:rsid w:val="005C46EB"/>
    <w:rsid w:val="005D130B"/>
    <w:rsid w:val="005D45BA"/>
    <w:rsid w:val="005E590D"/>
    <w:rsid w:val="005E7FC0"/>
    <w:rsid w:val="005F3726"/>
    <w:rsid w:val="00602C79"/>
    <w:rsid w:val="006044FB"/>
    <w:rsid w:val="006068D2"/>
    <w:rsid w:val="006121B2"/>
    <w:rsid w:val="0061318A"/>
    <w:rsid w:val="00621062"/>
    <w:rsid w:val="00623A5E"/>
    <w:rsid w:val="00625C6B"/>
    <w:rsid w:val="00626E18"/>
    <w:rsid w:val="00630812"/>
    <w:rsid w:val="0063284D"/>
    <w:rsid w:val="00633BB3"/>
    <w:rsid w:val="00635C20"/>
    <w:rsid w:val="00642428"/>
    <w:rsid w:val="00650BA3"/>
    <w:rsid w:val="00652AFA"/>
    <w:rsid w:val="006545EC"/>
    <w:rsid w:val="006562BB"/>
    <w:rsid w:val="006603A7"/>
    <w:rsid w:val="006610C9"/>
    <w:rsid w:val="00661120"/>
    <w:rsid w:val="00663DA0"/>
    <w:rsid w:val="0066667C"/>
    <w:rsid w:val="00671967"/>
    <w:rsid w:val="00674304"/>
    <w:rsid w:val="00677F0C"/>
    <w:rsid w:val="0068015F"/>
    <w:rsid w:val="00681F1C"/>
    <w:rsid w:val="00682674"/>
    <w:rsid w:val="00682D6D"/>
    <w:rsid w:val="00686141"/>
    <w:rsid w:val="00690556"/>
    <w:rsid w:val="0069252A"/>
    <w:rsid w:val="006950B0"/>
    <w:rsid w:val="00695B3D"/>
    <w:rsid w:val="00695C7F"/>
    <w:rsid w:val="006A210C"/>
    <w:rsid w:val="006A5527"/>
    <w:rsid w:val="006C5588"/>
    <w:rsid w:val="006D3390"/>
    <w:rsid w:val="006D4CDA"/>
    <w:rsid w:val="006D4D48"/>
    <w:rsid w:val="006D6D15"/>
    <w:rsid w:val="006E0297"/>
    <w:rsid w:val="006E330B"/>
    <w:rsid w:val="006E56B2"/>
    <w:rsid w:val="006E640D"/>
    <w:rsid w:val="006E6B49"/>
    <w:rsid w:val="006E7501"/>
    <w:rsid w:val="006F1A94"/>
    <w:rsid w:val="006F5CBD"/>
    <w:rsid w:val="006F7B88"/>
    <w:rsid w:val="007020FA"/>
    <w:rsid w:val="00710E34"/>
    <w:rsid w:val="007116F6"/>
    <w:rsid w:val="00720F77"/>
    <w:rsid w:val="00725458"/>
    <w:rsid w:val="0072548F"/>
    <w:rsid w:val="007262BF"/>
    <w:rsid w:val="00726DFC"/>
    <w:rsid w:val="00727E55"/>
    <w:rsid w:val="00727FF7"/>
    <w:rsid w:val="007302EC"/>
    <w:rsid w:val="007304AC"/>
    <w:rsid w:val="00731B42"/>
    <w:rsid w:val="0073203C"/>
    <w:rsid w:val="00733ECF"/>
    <w:rsid w:val="00733F15"/>
    <w:rsid w:val="00740A7E"/>
    <w:rsid w:val="0074350C"/>
    <w:rsid w:val="00744153"/>
    <w:rsid w:val="00744E7D"/>
    <w:rsid w:val="00745EB3"/>
    <w:rsid w:val="00747C03"/>
    <w:rsid w:val="0075257F"/>
    <w:rsid w:val="007556C3"/>
    <w:rsid w:val="007617FB"/>
    <w:rsid w:val="00761CE8"/>
    <w:rsid w:val="0076438A"/>
    <w:rsid w:val="0076527A"/>
    <w:rsid w:val="00766E02"/>
    <w:rsid w:val="0077147D"/>
    <w:rsid w:val="00771737"/>
    <w:rsid w:val="00772DB0"/>
    <w:rsid w:val="00774127"/>
    <w:rsid w:val="00781065"/>
    <w:rsid w:val="00782EE4"/>
    <w:rsid w:val="007848B8"/>
    <w:rsid w:val="00786DD7"/>
    <w:rsid w:val="007872C0"/>
    <w:rsid w:val="007962DB"/>
    <w:rsid w:val="007A1CCE"/>
    <w:rsid w:val="007A33FD"/>
    <w:rsid w:val="007A4A89"/>
    <w:rsid w:val="007A7658"/>
    <w:rsid w:val="007A7CDD"/>
    <w:rsid w:val="007B25F5"/>
    <w:rsid w:val="007B2E1D"/>
    <w:rsid w:val="007B4C3D"/>
    <w:rsid w:val="007B5A7D"/>
    <w:rsid w:val="007C0808"/>
    <w:rsid w:val="007C0C04"/>
    <w:rsid w:val="007C0C44"/>
    <w:rsid w:val="007C0DBB"/>
    <w:rsid w:val="007C3C1A"/>
    <w:rsid w:val="007C4FBE"/>
    <w:rsid w:val="007D07C1"/>
    <w:rsid w:val="007D2993"/>
    <w:rsid w:val="007D4B41"/>
    <w:rsid w:val="007D56E8"/>
    <w:rsid w:val="007E00A4"/>
    <w:rsid w:val="007E16E6"/>
    <w:rsid w:val="007E3C72"/>
    <w:rsid w:val="007E412A"/>
    <w:rsid w:val="007E5500"/>
    <w:rsid w:val="007E7706"/>
    <w:rsid w:val="007F2890"/>
    <w:rsid w:val="007F319D"/>
    <w:rsid w:val="00806EDF"/>
    <w:rsid w:val="008101C5"/>
    <w:rsid w:val="0081113E"/>
    <w:rsid w:val="00811BF0"/>
    <w:rsid w:val="008165FB"/>
    <w:rsid w:val="00817FA3"/>
    <w:rsid w:val="0082496D"/>
    <w:rsid w:val="00824CFF"/>
    <w:rsid w:val="00831E7E"/>
    <w:rsid w:val="00834066"/>
    <w:rsid w:val="00835A1F"/>
    <w:rsid w:val="0083663E"/>
    <w:rsid w:val="00841EAC"/>
    <w:rsid w:val="008432F6"/>
    <w:rsid w:val="0084468A"/>
    <w:rsid w:val="00850CA8"/>
    <w:rsid w:val="0085140C"/>
    <w:rsid w:val="0085285C"/>
    <w:rsid w:val="00853A3D"/>
    <w:rsid w:val="008606FB"/>
    <w:rsid w:val="00860B41"/>
    <w:rsid w:val="00862EFC"/>
    <w:rsid w:val="00865280"/>
    <w:rsid w:val="00865A67"/>
    <w:rsid w:val="008669DA"/>
    <w:rsid w:val="00866A13"/>
    <w:rsid w:val="00867995"/>
    <w:rsid w:val="008716C7"/>
    <w:rsid w:val="008717A0"/>
    <w:rsid w:val="008717BE"/>
    <w:rsid w:val="00874969"/>
    <w:rsid w:val="008767B8"/>
    <w:rsid w:val="00877F33"/>
    <w:rsid w:val="00883959"/>
    <w:rsid w:val="00883AC2"/>
    <w:rsid w:val="00883AF9"/>
    <w:rsid w:val="00885427"/>
    <w:rsid w:val="0088543A"/>
    <w:rsid w:val="00887F91"/>
    <w:rsid w:val="00890154"/>
    <w:rsid w:val="00892006"/>
    <w:rsid w:val="00896718"/>
    <w:rsid w:val="008A0437"/>
    <w:rsid w:val="008A4178"/>
    <w:rsid w:val="008A5B72"/>
    <w:rsid w:val="008A6100"/>
    <w:rsid w:val="008A7791"/>
    <w:rsid w:val="008A79D2"/>
    <w:rsid w:val="008B3DBA"/>
    <w:rsid w:val="008B4F80"/>
    <w:rsid w:val="008B69BE"/>
    <w:rsid w:val="008B770A"/>
    <w:rsid w:val="008C26E4"/>
    <w:rsid w:val="008C4520"/>
    <w:rsid w:val="008D01A9"/>
    <w:rsid w:val="008D2E22"/>
    <w:rsid w:val="008D5DB3"/>
    <w:rsid w:val="008E1E76"/>
    <w:rsid w:val="008E455E"/>
    <w:rsid w:val="008F355E"/>
    <w:rsid w:val="009006D5"/>
    <w:rsid w:val="00902DF6"/>
    <w:rsid w:val="00905AFC"/>
    <w:rsid w:val="00906A85"/>
    <w:rsid w:val="00907418"/>
    <w:rsid w:val="00907E26"/>
    <w:rsid w:val="00920BCA"/>
    <w:rsid w:val="00921275"/>
    <w:rsid w:val="00922B24"/>
    <w:rsid w:val="009318E2"/>
    <w:rsid w:val="009327ED"/>
    <w:rsid w:val="00937064"/>
    <w:rsid w:val="009426C7"/>
    <w:rsid w:val="00956DE3"/>
    <w:rsid w:val="0095784C"/>
    <w:rsid w:val="0096277B"/>
    <w:rsid w:val="009678F5"/>
    <w:rsid w:val="0097105F"/>
    <w:rsid w:val="009756A2"/>
    <w:rsid w:val="00981431"/>
    <w:rsid w:val="00982C06"/>
    <w:rsid w:val="00986C2E"/>
    <w:rsid w:val="009919A9"/>
    <w:rsid w:val="00993265"/>
    <w:rsid w:val="00995CCF"/>
    <w:rsid w:val="009A25BD"/>
    <w:rsid w:val="009A2D20"/>
    <w:rsid w:val="009A3ED6"/>
    <w:rsid w:val="009A5B53"/>
    <w:rsid w:val="009A6265"/>
    <w:rsid w:val="009A7144"/>
    <w:rsid w:val="009B0A28"/>
    <w:rsid w:val="009B672E"/>
    <w:rsid w:val="009C2C7B"/>
    <w:rsid w:val="009C4A9F"/>
    <w:rsid w:val="009C557D"/>
    <w:rsid w:val="009C5974"/>
    <w:rsid w:val="009D3AB8"/>
    <w:rsid w:val="009D7A7B"/>
    <w:rsid w:val="009E3571"/>
    <w:rsid w:val="009E7A8E"/>
    <w:rsid w:val="009E7D87"/>
    <w:rsid w:val="009F09D1"/>
    <w:rsid w:val="009F1E16"/>
    <w:rsid w:val="009F3636"/>
    <w:rsid w:val="00A06AD9"/>
    <w:rsid w:val="00A14CE2"/>
    <w:rsid w:val="00A152B7"/>
    <w:rsid w:val="00A16B34"/>
    <w:rsid w:val="00A221EB"/>
    <w:rsid w:val="00A23778"/>
    <w:rsid w:val="00A24D2B"/>
    <w:rsid w:val="00A3031F"/>
    <w:rsid w:val="00A317BB"/>
    <w:rsid w:val="00A32C1A"/>
    <w:rsid w:val="00A34752"/>
    <w:rsid w:val="00A40130"/>
    <w:rsid w:val="00A41B0F"/>
    <w:rsid w:val="00A41DDE"/>
    <w:rsid w:val="00A43263"/>
    <w:rsid w:val="00A45C45"/>
    <w:rsid w:val="00A47446"/>
    <w:rsid w:val="00A5057E"/>
    <w:rsid w:val="00A56B0E"/>
    <w:rsid w:val="00A669C1"/>
    <w:rsid w:val="00A707E6"/>
    <w:rsid w:val="00A8125A"/>
    <w:rsid w:val="00A82C2A"/>
    <w:rsid w:val="00A9479B"/>
    <w:rsid w:val="00A97632"/>
    <w:rsid w:val="00AA3AD3"/>
    <w:rsid w:val="00AB0979"/>
    <w:rsid w:val="00AB2B8C"/>
    <w:rsid w:val="00AB4D57"/>
    <w:rsid w:val="00AB77D6"/>
    <w:rsid w:val="00AC0A63"/>
    <w:rsid w:val="00AC1008"/>
    <w:rsid w:val="00AC3FA2"/>
    <w:rsid w:val="00AD24DE"/>
    <w:rsid w:val="00AD3E84"/>
    <w:rsid w:val="00AD455C"/>
    <w:rsid w:val="00AD77A9"/>
    <w:rsid w:val="00AD7B0C"/>
    <w:rsid w:val="00AE04AD"/>
    <w:rsid w:val="00AE0C3B"/>
    <w:rsid w:val="00AE7782"/>
    <w:rsid w:val="00AE7B2D"/>
    <w:rsid w:val="00AF1ED0"/>
    <w:rsid w:val="00AF58F0"/>
    <w:rsid w:val="00AF5CCC"/>
    <w:rsid w:val="00AF6259"/>
    <w:rsid w:val="00B001F1"/>
    <w:rsid w:val="00B00341"/>
    <w:rsid w:val="00B03FA1"/>
    <w:rsid w:val="00B04A6C"/>
    <w:rsid w:val="00B0587D"/>
    <w:rsid w:val="00B0607D"/>
    <w:rsid w:val="00B0693A"/>
    <w:rsid w:val="00B15A10"/>
    <w:rsid w:val="00B17D33"/>
    <w:rsid w:val="00B21C37"/>
    <w:rsid w:val="00B22C7F"/>
    <w:rsid w:val="00B24D58"/>
    <w:rsid w:val="00B24E20"/>
    <w:rsid w:val="00B25BB6"/>
    <w:rsid w:val="00B26B19"/>
    <w:rsid w:val="00B26D8A"/>
    <w:rsid w:val="00B34410"/>
    <w:rsid w:val="00B36C79"/>
    <w:rsid w:val="00B37973"/>
    <w:rsid w:val="00B41967"/>
    <w:rsid w:val="00B41B57"/>
    <w:rsid w:val="00B44784"/>
    <w:rsid w:val="00B454CE"/>
    <w:rsid w:val="00B45529"/>
    <w:rsid w:val="00B60B73"/>
    <w:rsid w:val="00B6127A"/>
    <w:rsid w:val="00B63A89"/>
    <w:rsid w:val="00B63FA2"/>
    <w:rsid w:val="00B675A1"/>
    <w:rsid w:val="00B70D35"/>
    <w:rsid w:val="00B75011"/>
    <w:rsid w:val="00B802A0"/>
    <w:rsid w:val="00B830A4"/>
    <w:rsid w:val="00B8343B"/>
    <w:rsid w:val="00B97D72"/>
    <w:rsid w:val="00BA23D3"/>
    <w:rsid w:val="00BA3F45"/>
    <w:rsid w:val="00BA3FC7"/>
    <w:rsid w:val="00BA7A54"/>
    <w:rsid w:val="00BB0AAE"/>
    <w:rsid w:val="00BB129D"/>
    <w:rsid w:val="00BB21FC"/>
    <w:rsid w:val="00BB6C4C"/>
    <w:rsid w:val="00BC0486"/>
    <w:rsid w:val="00BC0AE6"/>
    <w:rsid w:val="00BC2AD4"/>
    <w:rsid w:val="00BC2E9D"/>
    <w:rsid w:val="00BC3015"/>
    <w:rsid w:val="00BC67E6"/>
    <w:rsid w:val="00BE5458"/>
    <w:rsid w:val="00BF24E7"/>
    <w:rsid w:val="00BF3BD5"/>
    <w:rsid w:val="00BF72A0"/>
    <w:rsid w:val="00C022A5"/>
    <w:rsid w:val="00C03DC2"/>
    <w:rsid w:val="00C16848"/>
    <w:rsid w:val="00C1717F"/>
    <w:rsid w:val="00C178A1"/>
    <w:rsid w:val="00C212FB"/>
    <w:rsid w:val="00C24157"/>
    <w:rsid w:val="00C262FD"/>
    <w:rsid w:val="00C27E07"/>
    <w:rsid w:val="00C30196"/>
    <w:rsid w:val="00C31242"/>
    <w:rsid w:val="00C327DB"/>
    <w:rsid w:val="00C3311C"/>
    <w:rsid w:val="00C46038"/>
    <w:rsid w:val="00C514B4"/>
    <w:rsid w:val="00C51673"/>
    <w:rsid w:val="00C52B0F"/>
    <w:rsid w:val="00C53995"/>
    <w:rsid w:val="00C5772D"/>
    <w:rsid w:val="00C61D08"/>
    <w:rsid w:val="00C62A1D"/>
    <w:rsid w:val="00C63041"/>
    <w:rsid w:val="00C634D9"/>
    <w:rsid w:val="00C66EC1"/>
    <w:rsid w:val="00C72969"/>
    <w:rsid w:val="00C75E1B"/>
    <w:rsid w:val="00C830D5"/>
    <w:rsid w:val="00C8374C"/>
    <w:rsid w:val="00C83ACB"/>
    <w:rsid w:val="00C871E6"/>
    <w:rsid w:val="00C87503"/>
    <w:rsid w:val="00C90F6C"/>
    <w:rsid w:val="00CA4DBE"/>
    <w:rsid w:val="00CA6A36"/>
    <w:rsid w:val="00CB30FE"/>
    <w:rsid w:val="00CB3A05"/>
    <w:rsid w:val="00CB6992"/>
    <w:rsid w:val="00CC002C"/>
    <w:rsid w:val="00CC16B6"/>
    <w:rsid w:val="00CC4421"/>
    <w:rsid w:val="00CC4761"/>
    <w:rsid w:val="00CC4BC5"/>
    <w:rsid w:val="00CD2A6E"/>
    <w:rsid w:val="00CE353B"/>
    <w:rsid w:val="00CE5604"/>
    <w:rsid w:val="00CE6D0B"/>
    <w:rsid w:val="00CE6F87"/>
    <w:rsid w:val="00CE7371"/>
    <w:rsid w:val="00CF10AE"/>
    <w:rsid w:val="00CF2019"/>
    <w:rsid w:val="00CF299C"/>
    <w:rsid w:val="00CF32D8"/>
    <w:rsid w:val="00CF3A07"/>
    <w:rsid w:val="00CF4EC4"/>
    <w:rsid w:val="00D000EF"/>
    <w:rsid w:val="00D028E5"/>
    <w:rsid w:val="00D07018"/>
    <w:rsid w:val="00D0751E"/>
    <w:rsid w:val="00D17215"/>
    <w:rsid w:val="00D23575"/>
    <w:rsid w:val="00D36FB0"/>
    <w:rsid w:val="00D37E45"/>
    <w:rsid w:val="00D4043F"/>
    <w:rsid w:val="00D40488"/>
    <w:rsid w:val="00D44565"/>
    <w:rsid w:val="00D46A1F"/>
    <w:rsid w:val="00D46EE7"/>
    <w:rsid w:val="00D53132"/>
    <w:rsid w:val="00D53533"/>
    <w:rsid w:val="00D65CBD"/>
    <w:rsid w:val="00D67BC4"/>
    <w:rsid w:val="00D757B4"/>
    <w:rsid w:val="00D776B5"/>
    <w:rsid w:val="00D81024"/>
    <w:rsid w:val="00D87CC7"/>
    <w:rsid w:val="00D925B8"/>
    <w:rsid w:val="00D94AB9"/>
    <w:rsid w:val="00DA0C45"/>
    <w:rsid w:val="00DA411F"/>
    <w:rsid w:val="00DA4702"/>
    <w:rsid w:val="00DA47B0"/>
    <w:rsid w:val="00DA47B4"/>
    <w:rsid w:val="00DA71C8"/>
    <w:rsid w:val="00DB09B6"/>
    <w:rsid w:val="00DB1076"/>
    <w:rsid w:val="00DB5F66"/>
    <w:rsid w:val="00DC0F01"/>
    <w:rsid w:val="00DC2834"/>
    <w:rsid w:val="00DC7957"/>
    <w:rsid w:val="00DD2634"/>
    <w:rsid w:val="00DD2EDE"/>
    <w:rsid w:val="00DD39FF"/>
    <w:rsid w:val="00DD6313"/>
    <w:rsid w:val="00DD76C4"/>
    <w:rsid w:val="00DD7DA8"/>
    <w:rsid w:val="00DE1AF8"/>
    <w:rsid w:val="00DE2680"/>
    <w:rsid w:val="00DE5FD9"/>
    <w:rsid w:val="00DF0ECC"/>
    <w:rsid w:val="00DF325B"/>
    <w:rsid w:val="00DF5DF7"/>
    <w:rsid w:val="00DF68FB"/>
    <w:rsid w:val="00DF7F7C"/>
    <w:rsid w:val="00E04CB5"/>
    <w:rsid w:val="00E06E22"/>
    <w:rsid w:val="00E0781C"/>
    <w:rsid w:val="00E11C7C"/>
    <w:rsid w:val="00E12020"/>
    <w:rsid w:val="00E14ADC"/>
    <w:rsid w:val="00E20702"/>
    <w:rsid w:val="00E212A8"/>
    <w:rsid w:val="00E2487B"/>
    <w:rsid w:val="00E2614D"/>
    <w:rsid w:val="00E27153"/>
    <w:rsid w:val="00E274B3"/>
    <w:rsid w:val="00E42F25"/>
    <w:rsid w:val="00E432C5"/>
    <w:rsid w:val="00E45C55"/>
    <w:rsid w:val="00E46560"/>
    <w:rsid w:val="00E47670"/>
    <w:rsid w:val="00E50B3E"/>
    <w:rsid w:val="00E57086"/>
    <w:rsid w:val="00E62243"/>
    <w:rsid w:val="00E624D3"/>
    <w:rsid w:val="00E6689D"/>
    <w:rsid w:val="00E720A5"/>
    <w:rsid w:val="00E74972"/>
    <w:rsid w:val="00E74E1D"/>
    <w:rsid w:val="00E75F1F"/>
    <w:rsid w:val="00E81EA3"/>
    <w:rsid w:val="00E8643F"/>
    <w:rsid w:val="00E87EF0"/>
    <w:rsid w:val="00E9211E"/>
    <w:rsid w:val="00E92F4A"/>
    <w:rsid w:val="00E95F99"/>
    <w:rsid w:val="00E961CC"/>
    <w:rsid w:val="00E961D3"/>
    <w:rsid w:val="00EA4F9C"/>
    <w:rsid w:val="00EA600F"/>
    <w:rsid w:val="00EA7CBA"/>
    <w:rsid w:val="00EA7CBB"/>
    <w:rsid w:val="00EB4E94"/>
    <w:rsid w:val="00EC0DFA"/>
    <w:rsid w:val="00EC641E"/>
    <w:rsid w:val="00ED0BB7"/>
    <w:rsid w:val="00ED32CB"/>
    <w:rsid w:val="00ED5D0F"/>
    <w:rsid w:val="00ED6315"/>
    <w:rsid w:val="00ED67F7"/>
    <w:rsid w:val="00EE0D13"/>
    <w:rsid w:val="00EE422F"/>
    <w:rsid w:val="00EE4A63"/>
    <w:rsid w:val="00EE6280"/>
    <w:rsid w:val="00EF35C7"/>
    <w:rsid w:val="00EF53BE"/>
    <w:rsid w:val="00EF7E42"/>
    <w:rsid w:val="00F015C2"/>
    <w:rsid w:val="00F01DE3"/>
    <w:rsid w:val="00F06927"/>
    <w:rsid w:val="00F06AAD"/>
    <w:rsid w:val="00F24E4A"/>
    <w:rsid w:val="00F33829"/>
    <w:rsid w:val="00F35B46"/>
    <w:rsid w:val="00F36E8D"/>
    <w:rsid w:val="00F4093D"/>
    <w:rsid w:val="00F47F9A"/>
    <w:rsid w:val="00F506CA"/>
    <w:rsid w:val="00F55F36"/>
    <w:rsid w:val="00F563AA"/>
    <w:rsid w:val="00F62519"/>
    <w:rsid w:val="00F626A2"/>
    <w:rsid w:val="00F640CA"/>
    <w:rsid w:val="00F6475E"/>
    <w:rsid w:val="00F65361"/>
    <w:rsid w:val="00F65AEF"/>
    <w:rsid w:val="00F71981"/>
    <w:rsid w:val="00F76C95"/>
    <w:rsid w:val="00F77BF0"/>
    <w:rsid w:val="00F82256"/>
    <w:rsid w:val="00F84952"/>
    <w:rsid w:val="00F95427"/>
    <w:rsid w:val="00F96E86"/>
    <w:rsid w:val="00F96F0D"/>
    <w:rsid w:val="00FA2A77"/>
    <w:rsid w:val="00FA2F82"/>
    <w:rsid w:val="00FA32D5"/>
    <w:rsid w:val="00FA36FF"/>
    <w:rsid w:val="00FA451F"/>
    <w:rsid w:val="00FA5767"/>
    <w:rsid w:val="00FA5926"/>
    <w:rsid w:val="00FA7FDE"/>
    <w:rsid w:val="00FB3731"/>
    <w:rsid w:val="00FB61B9"/>
    <w:rsid w:val="00FB631F"/>
    <w:rsid w:val="00FC2847"/>
    <w:rsid w:val="00FC3B6A"/>
    <w:rsid w:val="00FC3E65"/>
    <w:rsid w:val="00FC5A5C"/>
    <w:rsid w:val="00FC63BD"/>
    <w:rsid w:val="00FC6846"/>
    <w:rsid w:val="00FC6888"/>
    <w:rsid w:val="00FC6A63"/>
    <w:rsid w:val="00FC756E"/>
    <w:rsid w:val="00FD1A35"/>
    <w:rsid w:val="00FD303E"/>
    <w:rsid w:val="00FD72EB"/>
    <w:rsid w:val="00FD7408"/>
    <w:rsid w:val="00FD7864"/>
    <w:rsid w:val="00FE099F"/>
    <w:rsid w:val="00FE51C5"/>
    <w:rsid w:val="00FE5916"/>
    <w:rsid w:val="00FE7A05"/>
    <w:rsid w:val="00FF2CFC"/>
    <w:rsid w:val="00FF2E53"/>
    <w:rsid w:val="00FF3D71"/>
    <w:rsid w:val="00FF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5D0AC7"/>
  <w15:chartTrackingRefBased/>
  <w15:docId w15:val="{BF43D040-27C7-4569-AE2B-E13A5D6C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5C7"/>
  </w:style>
  <w:style w:type="paragraph" w:styleId="Heading1">
    <w:name w:val="heading 1"/>
    <w:basedOn w:val="Normal"/>
    <w:next w:val="Normal"/>
    <w:link w:val="Heading1Char"/>
    <w:uiPriority w:val="9"/>
    <w:qFormat/>
    <w:rsid w:val="00DF7F7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214D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-Accent5">
    <w:name w:val="Grid Table 5 Dark Accent 5"/>
    <w:basedOn w:val="TableNormal"/>
    <w:uiPriority w:val="50"/>
    <w:rsid w:val="001844B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921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9211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921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1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11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11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B37973"/>
    <w:rPr>
      <w:color w:val="0000FF"/>
      <w:u w:val="single"/>
    </w:rPr>
  </w:style>
  <w:style w:type="table" w:styleId="TableGrid">
    <w:name w:val="Table Grid"/>
    <w:basedOn w:val="TableNormal"/>
    <w:uiPriority w:val="39"/>
    <w:rsid w:val="00FC6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D0751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Brdtext1">
    <w:name w:val="Brödtext1"/>
    <w:rsid w:val="008B3DBA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val="en-US"/>
    </w:rPr>
  </w:style>
  <w:style w:type="paragraph" w:customStyle="1" w:styleId="Frval">
    <w:name w:val="Förval"/>
    <w:rsid w:val="008B3DB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  <w:lang w:val="en-US"/>
    </w:rPr>
  </w:style>
  <w:style w:type="paragraph" w:customStyle="1" w:styleId="Body">
    <w:name w:val="Body"/>
    <w:rsid w:val="008B3DB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EndNoteBibliographyTitle">
    <w:name w:val="EndNote Bibliography Title"/>
    <w:basedOn w:val="Normal"/>
    <w:link w:val="EndNoteBibliographyTitleChar"/>
    <w:rsid w:val="00FF4DB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F4DB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F4DB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F4DBD"/>
    <w:rPr>
      <w:rFonts w:ascii="Calibri" w:hAnsi="Calibri" w:cs="Calibri"/>
      <w:noProof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214DCE"/>
    <w:rPr>
      <w:rFonts w:ascii="Times New Roman" w:eastAsia="Times New Roman" w:hAnsi="Times New Roman" w:cs="Times New Roman"/>
      <w:b/>
      <w:bCs/>
      <w:sz w:val="36"/>
      <w:szCs w:val="36"/>
      <w:lang w:eastAsia="sv-SE"/>
    </w:rPr>
  </w:style>
  <w:style w:type="character" w:customStyle="1" w:styleId="Heading1Char">
    <w:name w:val="Heading 1 Char"/>
    <w:basedOn w:val="DefaultParagraphFont"/>
    <w:link w:val="Heading1"/>
    <w:uiPriority w:val="9"/>
    <w:rsid w:val="00DF7F7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FF3D71"/>
    <w:pPr>
      <w:spacing w:after="0" w:line="240" w:lineRule="auto"/>
    </w:pPr>
  </w:style>
  <w:style w:type="table" w:styleId="GridTable1Light-Accent1">
    <w:name w:val="Grid Table 1 Light Accent 1"/>
    <w:basedOn w:val="TableNormal"/>
    <w:uiPriority w:val="46"/>
    <w:rsid w:val="004F20B0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F20B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3">
    <w:name w:val="Grid Table 4 Accent 3"/>
    <w:basedOn w:val="TableNormal"/>
    <w:uiPriority w:val="49"/>
    <w:rsid w:val="004F20B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">
    <w:name w:val="Grid Table 4"/>
    <w:basedOn w:val="TableNormal"/>
    <w:uiPriority w:val="49"/>
    <w:rsid w:val="009B672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9B672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9B672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5Dark">
    <w:name w:val="Grid Table 5 Dark"/>
    <w:basedOn w:val="TableNormal"/>
    <w:uiPriority w:val="50"/>
    <w:rsid w:val="009B672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3">
    <w:name w:val="Grid Table 5 Dark Accent 3"/>
    <w:basedOn w:val="TableNormal"/>
    <w:uiPriority w:val="50"/>
    <w:rsid w:val="009B672E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437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7508"/>
  </w:style>
  <w:style w:type="paragraph" w:styleId="Footer">
    <w:name w:val="footer"/>
    <w:basedOn w:val="Normal"/>
    <w:link w:val="FooterChar"/>
    <w:uiPriority w:val="99"/>
    <w:unhideWhenUsed/>
    <w:rsid w:val="00437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7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1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3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4747E-B641-4CC3-BD22-358A140D4F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887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Jönköpings län</Company>
  <LinksUpToDate>false</LinksUpToDate>
  <CharactersWithSpaces>5937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Kissopoulou Antheia</dc:creator>
  <cp:keywords/>
  <dc:description/>
  <cp:lastModifiedBy>Nilesh Nawale</cp:lastModifiedBy>
  <cp:revision>2</cp:revision>
  <dcterms:created xsi:type="dcterms:W3CDTF">2024-12-20T08:58:00Z</dcterms:created>
  <dcterms:modified xsi:type="dcterms:W3CDTF">2024-12-20T08:58:00Z</dcterms:modified>
</cp:coreProperties>
</file>