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DD" w:rsidRPr="00EF1670" w:rsidRDefault="007920DD" w:rsidP="00EF167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sz w:val="32"/>
          <w:szCs w:val="32"/>
          <w:lang w:val="en-GB"/>
        </w:rPr>
        <w:t>Supplementary Material</w:t>
      </w:r>
      <w:r w:rsidR="006D1564">
        <w:rPr>
          <w:rFonts w:ascii="Times New Roman" w:hAnsi="Times New Roman" w:cs="Times New Roman"/>
          <w:b/>
          <w:sz w:val="32"/>
          <w:szCs w:val="32"/>
          <w:lang w:val="en-GB"/>
        </w:rPr>
        <w:t>:</w:t>
      </w:r>
      <w:bookmarkStart w:id="0" w:name="_GoBack"/>
      <w:bookmarkEnd w:id="0"/>
    </w:p>
    <w:p w:rsidR="007920DD" w:rsidRPr="00A128AD" w:rsidRDefault="007920DD" w:rsidP="00EF167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D47C98">
        <w:rPr>
          <w:rFonts w:ascii="Times New Roman" w:hAnsi="Times New Roman" w:cs="Times New Roman"/>
          <w:b/>
          <w:sz w:val="32"/>
          <w:szCs w:val="32"/>
          <w:lang w:val="en-GB"/>
        </w:rPr>
        <w:t xml:space="preserve">Space-based Reflectors for Night-time Illumination </w:t>
      </w:r>
      <w:r>
        <w:rPr>
          <w:rFonts w:ascii="Times New Roman" w:hAnsi="Times New Roman" w:cs="Times New Roman"/>
          <w:b/>
          <w:sz w:val="32"/>
          <w:szCs w:val="32"/>
          <w:lang w:val="en-GB"/>
        </w:rPr>
        <w:t xml:space="preserve">and Enhancing Solar Power Generation </w:t>
      </w:r>
      <w:r w:rsidRPr="00D47C98">
        <w:rPr>
          <w:rFonts w:ascii="Times New Roman" w:hAnsi="Times New Roman" w:cs="Times New Roman"/>
          <w:b/>
          <w:sz w:val="32"/>
          <w:szCs w:val="32"/>
          <w:lang w:val="en-GB"/>
        </w:rPr>
        <w:t>over India</w:t>
      </w:r>
    </w:p>
    <w:p w:rsidR="007920DD" w:rsidRDefault="007920DD" w:rsidP="007920DD">
      <w:pPr>
        <w:spacing w:before="240"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Sai Krishna V. S. Sakuru</w:t>
      </w:r>
      <w:r w:rsidRPr="002E4BD2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FF3937">
        <w:rPr>
          <w:rFonts w:ascii="Times New Roman" w:hAnsi="Times New Roman" w:cs="Times New Roman"/>
          <w:b/>
          <w:lang w:val="en-GB"/>
        </w:rPr>
        <w:t xml:space="preserve"> </w:t>
      </w:r>
      <w:r w:rsidRPr="00FF3937">
        <w:rPr>
          <w:rFonts w:ascii="Wingdings" w:hAnsi="Wingdings" w:cs="Times New Roman"/>
          <w:b/>
          <w:sz w:val="16"/>
          <w:szCs w:val="16"/>
          <w:lang w:val="en-GB"/>
        </w:rPr>
        <w:t></w:t>
      </w:r>
      <w:r w:rsidRPr="00FF3937"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M.V. Ramana</w:t>
      </w:r>
      <w:r w:rsidRPr="002E4BD2">
        <w:rPr>
          <w:rFonts w:ascii="Times New Roman" w:hAnsi="Times New Roman" w:cs="Times New Roman"/>
          <w:b/>
          <w:vertAlign w:val="superscript"/>
          <w:lang w:val="en-GB"/>
        </w:rPr>
        <w:t>1,</w:t>
      </w:r>
      <w:r>
        <w:rPr>
          <w:rFonts w:ascii="Times New Roman" w:hAnsi="Times New Roman" w:cs="Times New Roman"/>
          <w:b/>
          <w:lang w:val="en-GB"/>
        </w:rPr>
        <w:t>*</w:t>
      </w:r>
    </w:p>
    <w:p w:rsidR="007920DD" w:rsidRPr="00AC3E7A" w:rsidRDefault="007920DD" w:rsidP="007920DD">
      <w:pPr>
        <w:spacing w:line="360" w:lineRule="auto"/>
        <w:rPr>
          <w:rFonts w:ascii="Times New Roman" w:hAnsi="Times New Roman" w:cs="Times New Roman"/>
          <w:lang w:val="en-GB"/>
        </w:rPr>
      </w:pPr>
      <w:r w:rsidRPr="002E4BD2">
        <w:rPr>
          <w:rFonts w:ascii="Times New Roman" w:hAnsi="Times New Roman" w:cs="Times New Roman"/>
          <w:vertAlign w:val="superscript"/>
          <w:lang w:val="en-GB"/>
        </w:rPr>
        <w:t>1</w:t>
      </w:r>
      <w:r w:rsidRPr="002E4BD2">
        <w:rPr>
          <w:rFonts w:ascii="Times New Roman" w:hAnsi="Times New Roman" w:cs="Times New Roman"/>
          <w:lang w:val="en-GB"/>
        </w:rPr>
        <w:t>National Remote Sensing Centre, Hyderabad, India</w:t>
      </w:r>
      <w:r>
        <w:rPr>
          <w:rFonts w:ascii="Times New Roman" w:hAnsi="Times New Roman" w:cs="Times New Roman"/>
          <w:lang w:val="en-GB"/>
        </w:rPr>
        <w:t xml:space="preserve"> </w:t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This file includes:</w:t>
      </w:r>
    </w:p>
    <w:p w:rsidR="007920DD" w:rsidRPr="005D52C5" w:rsidRDefault="007920DD" w:rsidP="007920DD">
      <w:pPr>
        <w:spacing w:before="240" w:line="360" w:lineRule="auto"/>
        <w:ind w:left="567"/>
        <w:jc w:val="both"/>
        <w:rPr>
          <w:rFonts w:ascii="Times New Roman" w:hAnsi="Times New Roman" w:cs="Times New Roman"/>
          <w:lang w:val="en-GB"/>
        </w:rPr>
      </w:pPr>
      <w:r w:rsidRPr="005D52C5">
        <w:rPr>
          <w:rFonts w:ascii="Times New Roman" w:hAnsi="Times New Roman" w:cs="Times New Roman"/>
          <w:lang w:val="en-GB"/>
        </w:rPr>
        <w:t>Supplementary Figures</w:t>
      </w:r>
      <w:r>
        <w:rPr>
          <w:rFonts w:ascii="Times New Roman" w:hAnsi="Times New Roman" w:cs="Times New Roman"/>
          <w:lang w:val="en-GB"/>
        </w:rPr>
        <w:t>: 5</w:t>
      </w:r>
      <w:r w:rsidRPr="005D52C5">
        <w:rPr>
          <w:rFonts w:ascii="Times New Roman" w:hAnsi="Times New Roman" w:cs="Times New Roman"/>
          <w:lang w:val="en-GB"/>
        </w:rPr>
        <w:t xml:space="preserve"> </w:t>
      </w:r>
    </w:p>
    <w:p w:rsidR="007920DD" w:rsidRDefault="007920DD" w:rsidP="007920DD">
      <w:pPr>
        <w:spacing w:before="240" w:line="360" w:lineRule="auto"/>
        <w:ind w:left="567"/>
        <w:jc w:val="both"/>
        <w:rPr>
          <w:rFonts w:ascii="Times New Roman" w:hAnsi="Times New Roman" w:cs="Times New Roman"/>
          <w:b/>
          <w:lang w:val="en-GB"/>
        </w:rPr>
      </w:pPr>
      <w:r w:rsidRPr="005D52C5">
        <w:rPr>
          <w:rFonts w:ascii="Times New Roman" w:hAnsi="Times New Roman" w:cs="Times New Roman"/>
          <w:lang w:val="en-GB"/>
        </w:rPr>
        <w:t>Supplementary Tables</w:t>
      </w:r>
      <w:r>
        <w:rPr>
          <w:rFonts w:ascii="Times New Roman" w:hAnsi="Times New Roman" w:cs="Times New Roman"/>
          <w:lang w:val="en-GB"/>
        </w:rPr>
        <w:t>: 1</w:t>
      </w:r>
      <w:r>
        <w:rPr>
          <w:rFonts w:ascii="Times New Roman" w:hAnsi="Times New Roman" w:cs="Times New Roman"/>
          <w:b/>
          <w:lang w:val="en-GB"/>
        </w:rPr>
        <w:br w:type="page"/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Supplementary Figure 1</w:t>
      </w:r>
    </w:p>
    <w:p w:rsidR="007920DD" w:rsidRPr="000E0FC6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Reflected solar power density and size of reflector</w:t>
      </w:r>
      <w:r w:rsidRPr="00557F15"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Relation between the solar power density of reflected radiation at the surface and the diameter of a space-based orbiting solar reflector is illustrated for (a) low-earth orbits, and (b) higher orbits including geostationary orbit.</w:t>
      </w:r>
    </w:p>
    <w:p w:rsidR="007920DD" w:rsidRDefault="007920DD" w:rsidP="007920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430F1D9" wp14:editId="44BAFF74">
            <wp:extent cx="5580000" cy="2775607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775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 w:type="page"/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Supplementary Figure 2</w:t>
      </w:r>
    </w:p>
    <w:p w:rsidR="007920DD" w:rsidRPr="000E0FC6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Reflected solar power density and size of illuminated spot</w:t>
      </w:r>
      <w:r w:rsidRPr="00557F15"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Relation between the solar power density of reflected radiation at the surface</w:t>
      </w:r>
      <w:r w:rsidRPr="0086391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and diameter of the illuminated spot at the surface for a space-based orbiting solar reflector with 1 km diameter is illustrated for </w:t>
      </w:r>
      <w:r w:rsidRPr="0086391B">
        <w:rPr>
          <w:rFonts w:ascii="Times New Roman" w:hAnsi="Times New Roman" w:cs="Times New Roman"/>
          <w:lang w:val="en-GB"/>
        </w:rPr>
        <w:t>(a) low-earth orbits, and (b) higher orbits including geostationary orbit</w:t>
      </w:r>
      <w:r>
        <w:rPr>
          <w:rFonts w:ascii="Times New Roman" w:hAnsi="Times New Roman" w:cs="Times New Roman"/>
          <w:lang w:val="en-GB"/>
        </w:rPr>
        <w:t>.</w:t>
      </w:r>
    </w:p>
    <w:p w:rsidR="007920DD" w:rsidRDefault="007920DD" w:rsidP="007920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4E6D503" wp14:editId="3686C60F">
            <wp:extent cx="5580000" cy="2556422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556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Supplementary Figure 3</w:t>
      </w:r>
    </w:p>
    <w:p w:rsidR="007920DD" w:rsidRPr="00151E52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Illumination at equator and New Delhi. </w:t>
      </w:r>
      <w:r>
        <w:rPr>
          <w:rFonts w:ascii="Times New Roman" w:hAnsi="Times New Roman" w:cs="Times New Roman"/>
          <w:lang w:val="en-GB"/>
        </w:rPr>
        <w:t>Diurnal</w:t>
      </w:r>
      <w:r w:rsidRPr="005F2A3E">
        <w:rPr>
          <w:rFonts w:ascii="Times New Roman" w:hAnsi="Times New Roman" w:cs="Times New Roman"/>
          <w:lang w:val="en-GB"/>
        </w:rPr>
        <w:t xml:space="preserve"> variations in the illumination</w:t>
      </w:r>
      <w:r>
        <w:rPr>
          <w:rFonts w:ascii="Times New Roman" w:hAnsi="Times New Roman" w:cs="Times New Roman"/>
          <w:lang w:val="en-GB"/>
        </w:rPr>
        <w:t xml:space="preserve"> / solar power density</w:t>
      </w:r>
      <w:r w:rsidRPr="005F2A3E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from sunlight reflected by</w:t>
      </w:r>
      <w:r w:rsidRPr="005F2A3E">
        <w:rPr>
          <w:rFonts w:ascii="Times New Roman" w:hAnsi="Times New Roman" w:cs="Times New Roman"/>
          <w:lang w:val="en-GB"/>
        </w:rPr>
        <w:t xml:space="preserve"> a </w:t>
      </w:r>
      <w:r>
        <w:rPr>
          <w:rFonts w:ascii="Times New Roman" w:hAnsi="Times New Roman" w:cs="Times New Roman"/>
          <w:lang w:val="en-GB"/>
        </w:rPr>
        <w:t>constellation of</w:t>
      </w:r>
      <w:r w:rsidRPr="005F2A3E">
        <w:rPr>
          <w:rFonts w:ascii="Times New Roman" w:hAnsi="Times New Roman" w:cs="Times New Roman"/>
          <w:lang w:val="en-GB"/>
        </w:rPr>
        <w:t xml:space="preserve"> orbiting solar reflector</w:t>
      </w:r>
      <w:r>
        <w:rPr>
          <w:rFonts w:ascii="Times New Roman" w:hAnsi="Times New Roman" w:cs="Times New Roman"/>
          <w:lang w:val="en-GB"/>
        </w:rPr>
        <w:t>s</w:t>
      </w:r>
      <w:r w:rsidRPr="005F2A3E">
        <w:rPr>
          <w:rFonts w:ascii="Times New Roman" w:hAnsi="Times New Roman" w:cs="Times New Roman"/>
          <w:lang w:val="en-GB"/>
        </w:rPr>
        <w:t xml:space="preserve"> with diameter of 1 km and in geostationary orbit</w:t>
      </w:r>
      <w:r>
        <w:rPr>
          <w:rFonts w:ascii="Times New Roman" w:hAnsi="Times New Roman" w:cs="Times New Roman"/>
          <w:lang w:val="en-GB"/>
        </w:rPr>
        <w:t>, optimized for illumination at (a) equator (</w:t>
      </w:r>
      <w:r w:rsidRPr="005F2A3E">
        <w:rPr>
          <w:rFonts w:ascii="Times New Roman" w:hAnsi="Times New Roman" w:cs="Times New Roman"/>
          <w:lang w:val="en-GB"/>
        </w:rPr>
        <w:t>0° N</w:t>
      </w:r>
      <w:r>
        <w:rPr>
          <w:rFonts w:ascii="Times New Roman" w:hAnsi="Times New Roman" w:cs="Times New Roman"/>
          <w:lang w:val="en-GB"/>
        </w:rPr>
        <w:t xml:space="preserve">, </w:t>
      </w:r>
      <w:r w:rsidRPr="005F2A3E">
        <w:rPr>
          <w:rFonts w:ascii="Times New Roman" w:hAnsi="Times New Roman" w:cs="Times New Roman"/>
          <w:lang w:val="en-GB"/>
        </w:rPr>
        <w:t>77.1787° E</w:t>
      </w:r>
      <w:r>
        <w:rPr>
          <w:rFonts w:ascii="Times New Roman" w:hAnsi="Times New Roman" w:cs="Times New Roman"/>
          <w:lang w:val="en-GB"/>
        </w:rPr>
        <w:t>), and (b) New Delhi (</w:t>
      </w:r>
      <w:r w:rsidRPr="005F2A3E">
        <w:rPr>
          <w:rFonts w:ascii="Times New Roman" w:hAnsi="Times New Roman" w:cs="Times New Roman"/>
          <w:lang w:val="en-GB"/>
        </w:rPr>
        <w:t>28.6529° N</w:t>
      </w:r>
      <w:r>
        <w:rPr>
          <w:rFonts w:ascii="Times New Roman" w:hAnsi="Times New Roman" w:cs="Times New Roman"/>
          <w:lang w:val="en-GB"/>
        </w:rPr>
        <w:t xml:space="preserve">, </w:t>
      </w:r>
      <w:r w:rsidRPr="005F2A3E">
        <w:rPr>
          <w:rFonts w:ascii="Times New Roman" w:hAnsi="Times New Roman" w:cs="Times New Roman"/>
          <w:lang w:val="en-GB"/>
        </w:rPr>
        <w:t>77.1787° E</w:t>
      </w:r>
      <w:r>
        <w:rPr>
          <w:rFonts w:ascii="Times New Roman" w:hAnsi="Times New Roman" w:cs="Times New Roman"/>
          <w:lang w:val="en-GB"/>
        </w:rPr>
        <w:t>), are depicted for the summer equinox and summer solstice of 2024. Blue and red lines respectively indicate illumination from the baseline (minimum of 2 lux for clear-sky conditions) and desired (minimum of 8 lux for clear-sky conditions) constellations.</w:t>
      </w:r>
    </w:p>
    <w:p w:rsidR="007920DD" w:rsidRDefault="007920DD" w:rsidP="007920DD">
      <w:pPr>
        <w:spacing w:before="24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B68EB7D" wp14:editId="331F0389">
            <wp:extent cx="5486400" cy="2588632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8"/>
                    <a:stretch/>
                  </pic:blipFill>
                  <pic:spPr bwMode="auto">
                    <a:xfrm>
                      <a:off x="0" y="0"/>
                      <a:ext cx="5486400" cy="258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 w:type="page"/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Supplementary Figure 4</w:t>
      </w:r>
    </w:p>
    <w:p w:rsidR="007920DD" w:rsidRPr="000E0FC6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Profiles of reflected solar power density, elevation and slant range at Equator</w:t>
      </w:r>
      <w:r w:rsidRPr="00557F15"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Profiles of the (a) Power density, (b) Elevation, and (c) Slant Range, for an orbiting solar reflector with diameter of 1 km and in a sun-synchronous orbit at 1000 km altitude, reflecting solar energy to different positions of a solar power park.</w:t>
      </w:r>
    </w:p>
    <w:p w:rsidR="007920DD" w:rsidRDefault="007920DD" w:rsidP="007920DD">
      <w:pPr>
        <w:spacing w:before="24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7D7729D" wp14:editId="2F54D4B1">
            <wp:extent cx="5578418" cy="1732552"/>
            <wp:effectExtent l="0" t="0" r="381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1"/>
                    <a:stretch/>
                  </pic:blipFill>
                  <pic:spPr bwMode="auto">
                    <a:xfrm>
                      <a:off x="0" y="0"/>
                      <a:ext cx="5580000" cy="17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  <w:r>
        <w:rPr>
          <w:rFonts w:ascii="Times New Roman" w:hAnsi="Times New Roman" w:cs="Times New Roman"/>
          <w:b/>
          <w:lang w:val="en-GB"/>
        </w:rPr>
        <w:lastRenderedPageBreak/>
        <w:t>Supplementary Figure 5</w:t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Profiles of reflected solar power density at major solar power sites in India</w:t>
      </w:r>
      <w:r w:rsidRPr="00557F15"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Profiles of the power density of solar radiation reflected from an orbiting solar reflector with diameter of 1 km and in a sun-synchronous orbit at 1000 km altitude, are depicted for dusk pass over solar power parks located at (a) Gujarat (23° N, 71° E), (b) Rajasthan (28° N, 72.5° E), and (c) Andhra Pradesh (14.75° N, 78° E).</w:t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470541A" wp14:editId="4457666D">
            <wp:extent cx="5578475" cy="173736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 w:type="page"/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Supplementary Table 1</w:t>
      </w:r>
    </w:p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Solar Capacity from Solar Parks / UMREPPs in India</w:t>
      </w:r>
      <w:r w:rsidRPr="00557F15"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Status of the installed capacity for solar power through development of Solar Parks / Ultra Mega Renewable Energy Power Projects (UMREPPs) as of April, 2024 </w:t>
      </w:r>
      <w:r>
        <w:rPr>
          <w:rFonts w:ascii="Times New Roman" w:hAnsi="Times New Roman" w:cs="Times New Roman"/>
          <w:lang w:val="en-GB"/>
        </w:rPr>
        <w:fldChar w:fldCharType="begin" w:fldLock="1"/>
      </w:r>
      <w:r>
        <w:rPr>
          <w:rFonts w:ascii="Times New Roman" w:hAnsi="Times New Roman" w:cs="Times New Roman"/>
          <w:lang w:val="en-GB"/>
        </w:rPr>
        <w:instrText>ADDIN CSL_CITATION {"citationItems":[{"id":"ITEM-1","itemData":{"author":[{"dropping-particle":"","family":"Renewable Project Monitoring Division","given":"","non-dropping-particle":"","parse-names":false,"suffix":""},{"dropping-particle":"","family":"Central Electricity Authority","given":"","non-dropping-particle":"","parse-names":false,"suffix":""},{"dropping-particle":"","family":"Ministry of Power","given":"","non-dropping-particle":"","parse-names":false,"suffix":""},{"dropping-particle":"","family":"India","given":"Government of","non-dropping-particle":"","parse-names":false,"suffix":""}],"id":"ITEM-1","issued":{"date-parts":[["2024"]]},"publisher-place":"New Delhi","title":"Status Report on Development of Solar Parks /UMREPPs in the Country","type":"report"},"uris":["http://www.mendeley.com/documents/?uuid=9ae0dfca-f318-4600-8f45-9fcfe9b3e3b2"]}],"mendeley":{"formattedCitation":"[52]","plainTextFormattedCitation":"[52]","previouslyFormattedCitation":"[52]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lang w:val="en-GB"/>
        </w:rPr>
        <w:fldChar w:fldCharType="separate"/>
      </w:r>
      <w:r w:rsidRPr="00B03F08">
        <w:rPr>
          <w:rFonts w:ascii="Times New Roman" w:hAnsi="Times New Roman" w:cs="Times New Roman"/>
          <w:noProof/>
          <w:lang w:val="en-GB"/>
        </w:rPr>
        <w:t>[52]</w:t>
      </w:r>
      <w:r>
        <w:rPr>
          <w:rFonts w:ascii="Times New Roman" w:hAnsi="Times New Roman" w:cs="Times New Roman"/>
          <w:lang w:val="en-GB"/>
        </w:rPr>
        <w:fldChar w:fldCharType="end"/>
      </w:r>
      <w:r>
        <w:rPr>
          <w:rFonts w:ascii="Times New Roman" w:hAnsi="Times New Roman" w:cs="Times New Roman"/>
          <w:lang w:val="en-GB"/>
        </w:rPr>
        <w:t xml:space="preserve">.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2421"/>
        <w:gridCol w:w="2665"/>
        <w:gridCol w:w="2542"/>
      </w:tblGrid>
      <w:tr w:rsidR="007920DD" w:rsidRPr="00075D04" w:rsidTr="009D63B5">
        <w:trPr>
          <w:jc w:val="center"/>
        </w:trPr>
        <w:tc>
          <w:tcPr>
            <w:tcW w:w="58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  <w:t>S. No.</w:t>
            </w:r>
          </w:p>
        </w:tc>
        <w:tc>
          <w:tcPr>
            <w:tcW w:w="140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  <w:t>State</w:t>
            </w:r>
          </w:p>
        </w:tc>
        <w:tc>
          <w:tcPr>
            <w:tcW w:w="154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  <w:t>Total</w:t>
            </w:r>
          </w:p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  <w:t>Capacity (MW)</w:t>
            </w:r>
          </w:p>
        </w:tc>
        <w:tc>
          <w:tcPr>
            <w:tcW w:w="147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  <w:t>Capacity</w:t>
            </w:r>
          </w:p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/>
                <w:bCs/>
                <w:sz w:val="20"/>
                <w:szCs w:val="20"/>
                <w:lang w:val="en-GB"/>
              </w:rPr>
              <w:t>Commissioned (MW)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tcBorders>
              <w:top w:val="doub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401" w:type="pct"/>
            <w:tcBorders>
              <w:top w:val="double" w:sz="4" w:space="0" w:color="auto"/>
            </w:tcBorders>
            <w:vAlign w:val="center"/>
          </w:tcPr>
          <w:p w:rsidR="007920DD" w:rsidRPr="007F7A02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i/>
                <w:sz w:val="20"/>
                <w:szCs w:val="20"/>
                <w:lang w:val="en-GB"/>
              </w:rPr>
            </w:pPr>
            <w:r w:rsidRPr="007F7A02">
              <w:rPr>
                <w:rFonts w:ascii="Cambria Math" w:hAnsi="Cambria Math" w:cs="Times New Roman"/>
                <w:bCs/>
                <w:i/>
                <w:sz w:val="20"/>
                <w:szCs w:val="20"/>
                <w:lang w:val="en-GB"/>
              </w:rPr>
              <w:t>ALL INDIA</w:t>
            </w:r>
          </w:p>
        </w:tc>
        <w:tc>
          <w:tcPr>
            <w:tcW w:w="1542" w:type="pct"/>
            <w:tcBorders>
              <w:top w:val="doub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39,785</w:t>
            </w:r>
          </w:p>
        </w:tc>
        <w:tc>
          <w:tcPr>
            <w:tcW w:w="1471" w:type="pct"/>
            <w:tcBorders>
              <w:top w:val="doub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11,316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Andhra Pradesh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4,200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3,050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Chhattisgarh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100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100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Gujarat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12,150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975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Himachal Pradesh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53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Jharkhand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1,089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Karnataka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2,500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2,000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Kerala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155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100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Madhya Pradesh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4,780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1,550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proofErr w:type="spellStart"/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Maharasthra</w:t>
            </w:r>
            <w:proofErr w:type="spellEnd"/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1,100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Mizoram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20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Odisha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340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1401" w:type="pct"/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Rajasthan</w:t>
            </w:r>
          </w:p>
        </w:tc>
        <w:tc>
          <w:tcPr>
            <w:tcW w:w="1542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9,658</w:t>
            </w:r>
          </w:p>
        </w:tc>
        <w:tc>
          <w:tcPr>
            <w:tcW w:w="1471" w:type="pct"/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3,091</w:t>
            </w:r>
          </w:p>
        </w:tc>
      </w:tr>
      <w:tr w:rsidR="007920DD" w:rsidTr="009D63B5">
        <w:trPr>
          <w:jc w:val="center"/>
        </w:trPr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Uttar Pradesh</w:t>
            </w:r>
          </w:p>
        </w:tc>
        <w:tc>
          <w:tcPr>
            <w:tcW w:w="1542" w:type="pct"/>
            <w:tcBorders>
              <w:bottom w:val="sing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3,730</w:t>
            </w:r>
          </w:p>
        </w:tc>
        <w:tc>
          <w:tcPr>
            <w:tcW w:w="1471" w:type="pct"/>
            <w:tcBorders>
              <w:bottom w:val="single" w:sz="4" w:space="0" w:color="auto"/>
            </w:tcBorders>
            <w:vAlign w:val="center"/>
          </w:tcPr>
          <w:p w:rsidR="007920DD" w:rsidRPr="00075D04" w:rsidRDefault="007920DD" w:rsidP="009D63B5">
            <w:pPr>
              <w:spacing w:line="276" w:lineRule="auto"/>
              <w:jc w:val="center"/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</w:pPr>
            <w:r w:rsidRPr="00075D04">
              <w:rPr>
                <w:rFonts w:ascii="Cambria Math" w:hAnsi="Cambria Math" w:cs="Times New Roman"/>
                <w:bCs/>
                <w:sz w:val="20"/>
                <w:szCs w:val="20"/>
                <w:lang w:val="en-GB"/>
              </w:rPr>
              <w:t>430</w:t>
            </w:r>
          </w:p>
        </w:tc>
      </w:tr>
    </w:tbl>
    <w:p w:rsidR="007920DD" w:rsidRDefault="007920DD" w:rsidP="007920DD">
      <w:pPr>
        <w:spacing w:before="240" w:line="360" w:lineRule="auto"/>
        <w:jc w:val="both"/>
        <w:rPr>
          <w:rFonts w:ascii="Times New Roman" w:hAnsi="Times New Roman" w:cs="Times New Roman"/>
          <w:lang w:val="en-GB"/>
        </w:rPr>
      </w:pPr>
    </w:p>
    <w:p w:rsidR="00326F0C" w:rsidRDefault="00326F0C"/>
    <w:sectPr w:rsidR="00326F0C" w:rsidSect="00F55860">
      <w:footerReference w:type="even" r:id="rId9"/>
      <w:footerReference w:type="default" r:id="rId10"/>
      <w:footerReference w:type="first" r:id="rId11"/>
      <w:pgSz w:w="12240" w:h="15840"/>
      <w:pgMar w:top="1440" w:right="1800" w:bottom="1440" w:left="1800" w:header="720" w:footer="720" w:gutter="0"/>
      <w:lnNumType w:countBy="1" w:restart="continuous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4A1" w:rsidRDefault="006D1564" w:rsidP="00E216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34A1" w:rsidRDefault="006D1564" w:rsidP="00E216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4A1" w:rsidRDefault="006D1564" w:rsidP="00E216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BD34A1" w:rsidRDefault="006D1564" w:rsidP="00E216D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C1B" w:rsidRPr="00945DC6" w:rsidRDefault="006D1564" w:rsidP="00A95C1B">
    <w:pPr>
      <w:tabs>
        <w:tab w:val="left" w:pos="360"/>
      </w:tabs>
      <w:rPr>
        <w:rFonts w:ascii="Times New Roman" w:hAnsi="Times New Roman" w:cs="Times New Roman"/>
        <w:sz w:val="20"/>
        <w:szCs w:val="20"/>
        <w:lang w:val="en-GB"/>
      </w:rPr>
    </w:pPr>
    <w:r w:rsidRPr="00945DC6">
      <w:rPr>
        <w:rFonts w:ascii="Times New Roman" w:hAnsi="Times New Roman" w:cs="Times New Roman"/>
        <w:sz w:val="20"/>
        <w:szCs w:val="20"/>
        <w:lang w:val="en-GB"/>
      </w:rPr>
      <w:t>*</w:t>
    </w:r>
    <w:r>
      <w:rPr>
        <w:rFonts w:ascii="Times New Roman" w:hAnsi="Times New Roman" w:cs="Times New Roman"/>
        <w:sz w:val="20"/>
        <w:szCs w:val="20"/>
        <w:lang w:val="en-GB"/>
      </w:rPr>
      <w:t>Corresponding Author</w:t>
    </w:r>
  </w:p>
  <w:p w:rsidR="00304AD2" w:rsidRDefault="006D1564" w:rsidP="00116C55">
    <w:pPr>
      <w:tabs>
        <w:tab w:val="left" w:pos="360"/>
      </w:tabs>
      <w:rPr>
        <w:rFonts w:ascii="Times New Roman" w:hAnsi="Times New Roman" w:cs="Times New Roman"/>
        <w:sz w:val="20"/>
        <w:szCs w:val="20"/>
        <w:lang w:val="en-GB"/>
      </w:rPr>
    </w:pPr>
    <w:r w:rsidRPr="00945DC6">
      <w:rPr>
        <w:rFonts w:ascii="Times New Roman" w:hAnsi="Times New Roman" w:cs="Times New Roman"/>
        <w:sz w:val="20"/>
        <w:szCs w:val="20"/>
        <w:vertAlign w:val="superscript"/>
        <w:lang w:val="en-GB"/>
      </w:rPr>
      <w:t>1</w:t>
    </w:r>
    <w:r>
      <w:rPr>
        <w:rFonts w:ascii="Times New Roman" w:hAnsi="Times New Roman" w:cs="Times New Roman"/>
        <w:sz w:val="20"/>
        <w:szCs w:val="20"/>
        <w:lang w:val="en-GB"/>
      </w:rPr>
      <w:t xml:space="preserve">Earth and Climate Sciences Area, National Remote Sensing Centre, </w:t>
    </w:r>
    <w:r>
      <w:rPr>
        <w:rFonts w:ascii="Times New Roman" w:hAnsi="Times New Roman" w:cs="Times New Roman"/>
        <w:sz w:val="20"/>
        <w:szCs w:val="20"/>
        <w:lang w:val="en-GB"/>
      </w:rPr>
      <w:t>Indian Space Research Organization,</w:t>
    </w:r>
  </w:p>
  <w:p w:rsidR="00A95C1B" w:rsidRDefault="006D1564" w:rsidP="00116C55">
    <w:pPr>
      <w:tabs>
        <w:tab w:val="left" w:pos="360"/>
      </w:tabs>
      <w:rPr>
        <w:rFonts w:ascii="Times New Roman" w:hAnsi="Times New Roman" w:cs="Times New Roman"/>
        <w:sz w:val="20"/>
        <w:szCs w:val="20"/>
        <w:lang w:val="en-GB"/>
      </w:rPr>
    </w:pPr>
    <w:r>
      <w:rPr>
        <w:rFonts w:ascii="Times New Roman" w:hAnsi="Times New Roman" w:cs="Times New Roman"/>
        <w:sz w:val="20"/>
        <w:szCs w:val="20"/>
        <w:lang w:val="en-GB"/>
      </w:rPr>
      <w:t>Hyderabad, India.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DD"/>
    <w:rsid w:val="00326F0C"/>
    <w:rsid w:val="006D1564"/>
    <w:rsid w:val="007920DD"/>
    <w:rsid w:val="00DB0101"/>
    <w:rsid w:val="00E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7B2F7"/>
  <w15:chartTrackingRefBased/>
  <w15:docId w15:val="{C56DB49A-53AE-4E6D-BFFD-24EF5CC0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0DD"/>
    <w:pPr>
      <w:spacing w:after="0"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20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0DD"/>
    <w:rPr>
      <w:rFonts w:eastAsiaTheme="minorEastAsia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920DD"/>
  </w:style>
  <w:style w:type="table" w:styleId="TableGrid">
    <w:name w:val="Table Grid"/>
    <w:basedOn w:val="TableNormal"/>
    <w:uiPriority w:val="59"/>
    <w:rsid w:val="007920DD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92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2024-12-05T16:20:00Z</dcterms:created>
  <dcterms:modified xsi:type="dcterms:W3CDTF">2024-12-05T16:21:00Z</dcterms:modified>
</cp:coreProperties>
</file>