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32634551" w:rsidR="0003330F" w:rsidRDefault="00AB581B">
      <w:r w:rsidRPr="00217007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B3911EA" wp14:editId="5174A201">
            <wp:simplePos x="0" y="0"/>
            <wp:positionH relativeFrom="column">
              <wp:posOffset>1518745</wp:posOffset>
            </wp:positionH>
            <wp:positionV relativeFrom="paragraph">
              <wp:posOffset>65</wp:posOffset>
            </wp:positionV>
            <wp:extent cx="3329305" cy="2702560"/>
            <wp:effectExtent l="0" t="0" r="4445" b="2540"/>
            <wp:wrapSquare wrapText="bothSides"/>
            <wp:docPr id="11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ED00B073-960F-443B-9408-8FDB8D4022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ED00B073-960F-443B-9408-8FDB8D4022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67" t="1112" r="23333" b="12963"/>
                    <a:stretch/>
                  </pic:blipFill>
                  <pic:spPr>
                    <a:xfrm>
                      <a:off x="0" y="0"/>
                      <a:ext cx="3329305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468689DA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0DA55EE5" w:rsidR="008548D8" w:rsidRDefault="008548D8" w:rsidP="008548D8"/>
    <w:p w14:paraId="74F334D3" w14:textId="3200C9A9" w:rsidR="00AE7EBB" w:rsidRPr="008548D8" w:rsidRDefault="00AB581B" w:rsidP="008D13DA">
      <w:pPr>
        <w:spacing w:line="480" w:lineRule="auto"/>
      </w:pPr>
      <w:r w:rsidRPr="00C86545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</w:rPr>
        <w:t>S6</w:t>
      </w:r>
      <w:r w:rsidRPr="00C86545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C8654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FE-SEM and </w:t>
      </w:r>
      <w:r w:rsidRPr="00E46BB6">
        <w:rPr>
          <w:rFonts w:asciiTheme="majorBidi" w:hAnsiTheme="majorBidi" w:cstheme="majorBidi"/>
          <w:sz w:val="24"/>
          <w:szCs w:val="24"/>
        </w:rPr>
        <w:t xml:space="preserve">EDX </w:t>
      </w:r>
      <w:r>
        <w:rPr>
          <w:rFonts w:asciiTheme="majorBidi" w:hAnsiTheme="majorBidi" w:cstheme="majorBidi"/>
          <w:sz w:val="24"/>
          <w:szCs w:val="24"/>
        </w:rPr>
        <w:t xml:space="preserve">of AgNPs. </w:t>
      </w:r>
      <w:r w:rsidRPr="00DD5155">
        <w:rPr>
          <w:rFonts w:asciiTheme="majorBidi" w:hAnsiTheme="majorBidi" w:cstheme="majorBidi"/>
          <w:sz w:val="24"/>
          <w:szCs w:val="24"/>
        </w:rPr>
        <w:t>A and B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E46BB6">
        <w:rPr>
          <w:rFonts w:asciiTheme="majorBidi" w:hAnsiTheme="majorBidi" w:cstheme="majorBidi"/>
          <w:sz w:val="24"/>
          <w:szCs w:val="24"/>
        </w:rPr>
        <w:t xml:space="preserve"> </w:t>
      </w:r>
      <w:r w:rsidRPr="0026467D">
        <w:rPr>
          <w:rFonts w:asciiTheme="majorBidi" w:hAnsiTheme="majorBidi" w:cstheme="majorBidi"/>
          <w:sz w:val="24"/>
          <w:szCs w:val="24"/>
        </w:rPr>
        <w:t>FE-SEM show</w:t>
      </w:r>
      <w:r>
        <w:rPr>
          <w:rFonts w:asciiTheme="majorBidi" w:hAnsiTheme="majorBidi" w:cstheme="majorBidi"/>
          <w:sz w:val="24"/>
          <w:szCs w:val="24"/>
        </w:rPr>
        <w:t xml:space="preserve">ing </w:t>
      </w:r>
      <w:r w:rsidRPr="0026467D">
        <w:rPr>
          <w:rFonts w:asciiTheme="majorBidi" w:hAnsiTheme="majorBidi" w:cstheme="majorBidi"/>
          <w:sz w:val="24"/>
          <w:szCs w:val="24"/>
        </w:rPr>
        <w:t>high-density of AgNPs with few aggregations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DD5155">
        <w:rPr>
          <w:rFonts w:asciiTheme="majorBidi" w:hAnsiTheme="majorBidi" w:cstheme="majorBidi"/>
          <w:sz w:val="24"/>
          <w:szCs w:val="24"/>
        </w:rPr>
        <w:t>C.</w:t>
      </w:r>
      <w:r>
        <w:rPr>
          <w:rFonts w:asciiTheme="majorBidi" w:hAnsiTheme="majorBidi" w:cstheme="majorBidi"/>
          <w:sz w:val="24"/>
          <w:szCs w:val="24"/>
        </w:rPr>
        <w:t xml:space="preserve"> E</w:t>
      </w:r>
      <w:r w:rsidRPr="00E46BB6">
        <w:rPr>
          <w:rFonts w:asciiTheme="majorBidi" w:hAnsiTheme="majorBidi" w:cstheme="majorBidi"/>
          <w:sz w:val="24"/>
          <w:szCs w:val="24"/>
        </w:rPr>
        <w:t>lemental mapping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DD5155">
        <w:rPr>
          <w:rFonts w:asciiTheme="majorBidi" w:hAnsiTheme="majorBidi" w:cstheme="majorBidi"/>
          <w:sz w:val="24"/>
          <w:szCs w:val="24"/>
        </w:rPr>
        <w:t>D.</w:t>
      </w:r>
      <w:r w:rsidRPr="00E46BB6">
        <w:rPr>
          <w:rFonts w:asciiTheme="majorBidi" w:hAnsiTheme="majorBidi" w:cstheme="majorBidi"/>
          <w:sz w:val="24"/>
          <w:szCs w:val="24"/>
        </w:rPr>
        <w:t xml:space="preserve"> Energy dispersive X-ray spectrum shows strong signal in the silver region and confirms the formation of silver nanoparticles.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  <w:rsid w:val="008C655D"/>
    <w:rsid w:val="008D13DA"/>
    <w:rsid w:val="00AB581B"/>
    <w:rsid w:val="00AE7EBB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7</cp:revision>
  <dcterms:created xsi:type="dcterms:W3CDTF">2021-05-21T14:53:00Z</dcterms:created>
  <dcterms:modified xsi:type="dcterms:W3CDTF">2021-05-21T14:59:00Z</dcterms:modified>
</cp:coreProperties>
</file>