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D156D" w14:textId="77777777" w:rsidR="008D0BEE" w:rsidRPr="008D0BEE" w:rsidRDefault="008D0BEE" w:rsidP="008D0BEE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BEE">
        <w:rPr>
          <w:rFonts w:ascii="Times New Roman" w:hAnsi="Times New Roman" w:cs="Times New Roman"/>
          <w:b/>
          <w:sz w:val="32"/>
          <w:szCs w:val="32"/>
        </w:rPr>
        <w:t>Supporting Information for</w:t>
      </w:r>
    </w:p>
    <w:p w14:paraId="395BA2BB" w14:textId="77777777" w:rsidR="00590C44" w:rsidRPr="00590C44" w:rsidRDefault="00590C44" w:rsidP="00590C44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FE2">
        <w:rPr>
          <w:rFonts w:ascii="Times New Roman" w:hAnsi="Times New Roman" w:cs="Times New Roman"/>
          <w:b/>
          <w:sz w:val="28"/>
          <w:szCs w:val="28"/>
        </w:rPr>
        <w:t>Pressure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A23FE2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nduced liquid-liquid</w:t>
      </w:r>
      <w:r w:rsidRPr="00A23FE2">
        <w:rPr>
          <w:rFonts w:ascii="Times New Roman" w:hAnsi="Times New Roman" w:cs="Times New Roman"/>
          <w:b/>
          <w:sz w:val="28"/>
          <w:szCs w:val="28"/>
        </w:rPr>
        <w:t xml:space="preserve"> transition in </w:t>
      </w:r>
      <w:r>
        <w:rPr>
          <w:rFonts w:ascii="Times New Roman" w:hAnsi="Times New Roman" w:cs="Times New Roman"/>
          <w:b/>
          <w:sz w:val="28"/>
          <w:szCs w:val="28"/>
        </w:rPr>
        <w:t>a family of ionic materials</w:t>
      </w:r>
    </w:p>
    <w:p w14:paraId="0B7EB940" w14:textId="77777777" w:rsidR="00590C44" w:rsidRPr="00BD3C30" w:rsidRDefault="00590C44" w:rsidP="00590C44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D3C30">
        <w:rPr>
          <w:rFonts w:ascii="Times New Roman" w:hAnsi="Times New Roman" w:cs="Times New Roman"/>
          <w:bCs/>
          <w:sz w:val="24"/>
          <w:szCs w:val="24"/>
        </w:rPr>
        <w:t>Z. Wojnarowska</w:t>
      </w:r>
      <w:r w:rsidRPr="00BD3C30">
        <w:rPr>
          <w:rFonts w:ascii="Times New Roman" w:hAnsi="Times New Roman" w:cs="Times New Roman"/>
          <w:bCs/>
          <w:sz w:val="24"/>
          <w:szCs w:val="24"/>
          <w:vertAlign w:val="superscript"/>
        </w:rPr>
        <w:t>1*</w:t>
      </w:r>
      <w:r w:rsidRPr="00BD3C30">
        <w:rPr>
          <w:rFonts w:ascii="Times New Roman" w:hAnsi="Times New Roman" w:cs="Times New Roman"/>
          <w:sz w:val="24"/>
          <w:szCs w:val="24"/>
        </w:rPr>
        <w:t>, S. Cheng</w:t>
      </w:r>
      <w:r w:rsidRPr="00BD3C30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BD3C30">
        <w:rPr>
          <w:rFonts w:ascii="Times New Roman" w:hAnsi="Times New Roman" w:cs="Times New Roman"/>
          <w:sz w:val="24"/>
          <w:szCs w:val="24"/>
        </w:rPr>
        <w:t xml:space="preserve">, </w:t>
      </w:r>
      <w:r w:rsidR="00BD3C30" w:rsidRPr="00BD3C30">
        <w:rPr>
          <w:rFonts w:ascii="Times New Roman" w:hAnsi="Times New Roman" w:cs="Times New Roman"/>
          <w:sz w:val="24"/>
          <w:szCs w:val="24"/>
        </w:rPr>
        <w:t>M. Swadzba-Kwasny</w:t>
      </w:r>
      <w:r w:rsidR="00BD3C30" w:rsidRPr="00BD3C30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BD3C3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D3C30">
        <w:rPr>
          <w:rFonts w:ascii="Times New Roman" w:hAnsi="Times New Roman" w:cs="Times New Roman"/>
          <w:sz w:val="24"/>
          <w:szCs w:val="24"/>
        </w:rPr>
        <w:t>S. McLaughlin,</w:t>
      </w:r>
      <w:r w:rsidRPr="00BD3C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D3C30">
        <w:rPr>
          <w:rFonts w:ascii="Times New Roman" w:hAnsi="Times New Roman" w:cs="Times New Roman"/>
          <w:sz w:val="24"/>
          <w:szCs w:val="24"/>
        </w:rPr>
        <w:t xml:space="preserve"> Y. Delavoux,</w:t>
      </w:r>
      <w:r w:rsidRPr="00BD3C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D3C30">
        <w:rPr>
          <w:rFonts w:ascii="Times New Roman" w:hAnsi="Times New Roman" w:cs="Times New Roman"/>
          <w:sz w:val="24"/>
          <w:szCs w:val="24"/>
        </w:rPr>
        <w:t xml:space="preserve"> </w:t>
      </w:r>
      <w:r w:rsidRPr="00BD3C30">
        <w:rPr>
          <w:rFonts w:ascii="Times New Roman" w:hAnsi="Times New Roman" w:cs="Times New Roman"/>
          <w:bCs/>
          <w:sz w:val="24"/>
          <w:szCs w:val="24"/>
        </w:rPr>
        <w:t>M. Paluch</w:t>
      </w:r>
      <w:r w:rsidRPr="00BD3C30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17959382" w14:textId="77777777" w:rsidR="00590C44" w:rsidRDefault="00590C44" w:rsidP="00590C4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317B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Pr="00DB7AF8">
        <w:rPr>
          <w:rFonts w:ascii="Times New Roman" w:hAnsi="Times New Roman" w:cs="Times New Roman"/>
          <w:i/>
          <w:sz w:val="20"/>
          <w:szCs w:val="20"/>
        </w:rPr>
        <w:t xml:space="preserve">Institute of Physics, </w:t>
      </w:r>
      <w:r>
        <w:rPr>
          <w:rFonts w:ascii="Times New Roman" w:hAnsi="Times New Roman" w:cs="Times New Roman"/>
          <w:i/>
          <w:sz w:val="20"/>
          <w:szCs w:val="20"/>
        </w:rPr>
        <w:t xml:space="preserve">the </w:t>
      </w:r>
      <w:r w:rsidRPr="00DB7AF8">
        <w:rPr>
          <w:rFonts w:ascii="Times New Roman" w:hAnsi="Times New Roman" w:cs="Times New Roman"/>
          <w:i/>
          <w:sz w:val="20"/>
          <w:szCs w:val="20"/>
        </w:rPr>
        <w:t xml:space="preserve">University of Silesia in Katowice, Silesian Center for Education and Interdisciplinary Research, 75 </w:t>
      </w:r>
      <w:proofErr w:type="spellStart"/>
      <w:r w:rsidRPr="00DB7AF8">
        <w:rPr>
          <w:rFonts w:ascii="Times New Roman" w:hAnsi="Times New Roman" w:cs="Times New Roman"/>
          <w:i/>
          <w:sz w:val="20"/>
          <w:szCs w:val="20"/>
        </w:rPr>
        <w:t>Pułku</w:t>
      </w:r>
      <w:proofErr w:type="spellEnd"/>
      <w:r w:rsidRPr="00DB7AF8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B7AF8">
        <w:rPr>
          <w:rFonts w:ascii="Times New Roman" w:hAnsi="Times New Roman" w:cs="Times New Roman"/>
          <w:i/>
          <w:sz w:val="20"/>
          <w:szCs w:val="20"/>
        </w:rPr>
        <w:t>Piechoty</w:t>
      </w:r>
      <w:proofErr w:type="spellEnd"/>
      <w:r w:rsidRPr="00DB7AF8">
        <w:rPr>
          <w:rFonts w:ascii="Times New Roman" w:hAnsi="Times New Roman" w:cs="Times New Roman"/>
          <w:i/>
          <w:sz w:val="20"/>
          <w:szCs w:val="20"/>
        </w:rPr>
        <w:t xml:space="preserve"> 1A, 41–500 </w:t>
      </w:r>
      <w:proofErr w:type="spellStart"/>
      <w:r w:rsidRPr="00DB7AF8">
        <w:rPr>
          <w:rFonts w:ascii="Times New Roman" w:hAnsi="Times New Roman" w:cs="Times New Roman"/>
          <w:i/>
          <w:sz w:val="20"/>
          <w:szCs w:val="20"/>
        </w:rPr>
        <w:t>Chorzów</w:t>
      </w:r>
      <w:proofErr w:type="spellEnd"/>
      <w:r w:rsidRPr="00DB7AF8">
        <w:rPr>
          <w:rFonts w:ascii="Times New Roman" w:hAnsi="Times New Roman" w:cs="Times New Roman"/>
          <w:i/>
          <w:sz w:val="20"/>
          <w:szCs w:val="20"/>
        </w:rPr>
        <w:t>, Poland</w:t>
      </w:r>
      <w:r w:rsidRPr="00DB7AF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048B219" w14:textId="77777777" w:rsidR="00590C44" w:rsidRPr="004F2B14" w:rsidRDefault="00590C44" w:rsidP="00590C4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F2B1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2B14">
        <w:rPr>
          <w:rFonts w:ascii="Times New Roman" w:hAnsi="Times New Roman" w:cs="Times New Roman"/>
          <w:i/>
          <w:iCs/>
          <w:sz w:val="20"/>
          <w:szCs w:val="20"/>
        </w:rPr>
        <w:t xml:space="preserve">The QUILL Research Centre, School of Chemistry and Chemical Engineering, The Queen’s University of Belfast, David Keir Building, </w:t>
      </w:r>
      <w:proofErr w:type="spellStart"/>
      <w:r w:rsidRPr="004F2B14">
        <w:rPr>
          <w:rFonts w:ascii="Times New Roman" w:hAnsi="Times New Roman" w:cs="Times New Roman"/>
          <w:i/>
          <w:iCs/>
          <w:sz w:val="20"/>
          <w:szCs w:val="20"/>
        </w:rPr>
        <w:t>Stranmillis</w:t>
      </w:r>
      <w:proofErr w:type="spellEnd"/>
      <w:r w:rsidRPr="004F2B14">
        <w:rPr>
          <w:rFonts w:ascii="Times New Roman" w:hAnsi="Times New Roman" w:cs="Times New Roman"/>
          <w:i/>
          <w:iCs/>
          <w:sz w:val="20"/>
          <w:szCs w:val="20"/>
        </w:rPr>
        <w:t xml:space="preserve"> Rd, BT9 5AG, Belfast, NI, UK</w:t>
      </w:r>
    </w:p>
    <w:p w14:paraId="5FE55B0C" w14:textId="77777777" w:rsidR="00A702A9" w:rsidRDefault="00A702A9" w:rsidP="00A702A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CE2BFC3" w14:textId="77777777" w:rsidR="00A23FE2" w:rsidRDefault="00A23FE2" w:rsidP="00A702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E384F7" w14:textId="77777777" w:rsidR="00B05B32" w:rsidRPr="002154B3" w:rsidRDefault="002154B3" w:rsidP="00A702A9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154B3">
        <w:rPr>
          <w:rFonts w:ascii="Times New Roman" w:hAnsi="Times New Roman" w:cs="Times New Roman"/>
          <w:b/>
          <w:sz w:val="28"/>
          <w:szCs w:val="24"/>
        </w:rPr>
        <w:t>Synthesis of examined systems.</w:t>
      </w:r>
    </w:p>
    <w:p w14:paraId="3070CB94" w14:textId="2664F280" w:rsidR="002154B3" w:rsidRPr="002154B3" w:rsidRDefault="004527D0" w:rsidP="00215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chloride, 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[P</w:t>
      </w:r>
      <w:r w:rsidR="002154B3"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66614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]Cl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was kindly provided by Solvay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4527D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bis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oxolato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)borate [P</w:t>
      </w:r>
      <w:r w:rsidRPr="004527D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,</w:t>
      </w:r>
      <w:r w:rsidRPr="004527D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>
        <w:rPr>
          <w:rFonts w:ascii="Times New Roman" w:hAnsi="Times New Roman" w:cs="Times New Roman"/>
          <w:sz w:val="24"/>
          <w:szCs w:val="24"/>
          <w:lang w:val="en-GB"/>
        </w:rPr>
        <w:t>][BOB] was bought from Merck, and s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odium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407CD">
        <w:rPr>
          <w:rFonts w:ascii="Times New Roman" w:hAnsi="Times New Roman" w:cs="Times New Roman"/>
          <w:sz w:val="24"/>
          <w:szCs w:val="24"/>
          <w:lang w:val="en-GB"/>
        </w:rPr>
        <w:t>tricyanomethanide</w:t>
      </w:r>
      <w:proofErr w:type="spellEnd"/>
      <w:r w:rsidR="007407CD">
        <w:rPr>
          <w:rFonts w:ascii="Times New Roman" w:hAnsi="Times New Roman" w:cs="Times New Roman"/>
          <w:sz w:val="24"/>
          <w:szCs w:val="24"/>
          <w:lang w:val="en-GB"/>
        </w:rPr>
        <w:t xml:space="preserve"> was bought from TCI </w:t>
      </w:r>
      <w:r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hemicals.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All other chemicals were purchased from Sigma-Aldrich and used as received.</w:t>
      </w:r>
    </w:p>
    <w:p w14:paraId="0E345046" w14:textId="77777777" w:rsidR="00DC21CA" w:rsidRDefault="00DC21CA" w:rsidP="002154B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EAA0E" w14:textId="4F578129" w:rsidR="002154B3" w:rsidRDefault="00DC21CA" w:rsidP="00317DF0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C21CA">
        <w:rPr>
          <w:rFonts w:ascii="Times New Roman" w:hAnsi="Times New Roman" w:cs="Times New Roman"/>
          <w:b/>
          <w:bCs/>
          <w:sz w:val="24"/>
          <w:szCs w:val="24"/>
        </w:rPr>
        <w:t>[P</w:t>
      </w:r>
      <w:r w:rsidRPr="00DC21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666,14</w:t>
      </w:r>
      <w:r w:rsidRPr="00DC21CA">
        <w:rPr>
          <w:rFonts w:ascii="Times New Roman" w:hAnsi="Times New Roman" w:cs="Times New Roman"/>
          <w:b/>
          <w:bCs/>
          <w:sz w:val="24"/>
          <w:szCs w:val="24"/>
        </w:rPr>
        <w:t>][TFSI]</w:t>
      </w:r>
      <w:r w:rsidR="002154B3" w:rsidRPr="00DC21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 chloride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 [P</w:t>
      </w:r>
      <w:r w:rsidR="002154B3" w:rsidRPr="00DC21C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 w:rsidR="007407CD" w:rsidRPr="007407C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2154B3" w:rsidRPr="00DC21C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]Cl (0.01</w:t>
      </w:r>
      <w:r w:rsidRPr="00DC21CA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 mol</w:t>
      </w:r>
      <w:r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 xml:space="preserve">lithium </w:t>
      </w:r>
      <w:proofErr w:type="spellStart"/>
      <w:r w:rsidR="0084350A">
        <w:rPr>
          <w:rFonts w:ascii="Times New Roman" w:hAnsi="Times New Roman" w:cs="Times New Roman"/>
          <w:sz w:val="24"/>
          <w:szCs w:val="24"/>
          <w:lang w:val="en-GB"/>
        </w:rPr>
        <w:t>bis</w:t>
      </w:r>
      <w:proofErr w:type="spellEnd"/>
      <w:r w:rsidR="0084350A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84350A">
        <w:rPr>
          <w:rFonts w:ascii="Times New Roman" w:hAnsi="Times New Roman" w:cs="Times New Roman"/>
          <w:sz w:val="24"/>
          <w:szCs w:val="24"/>
          <w:lang w:val="en-GB"/>
        </w:rPr>
        <w:t>trifluoromethanesulfon</w:t>
      </w:r>
      <w:proofErr w:type="spellEnd"/>
      <w:r w:rsidR="0084350A">
        <w:rPr>
          <w:rFonts w:ascii="Times New Roman" w:hAnsi="Times New Roman" w:cs="Times New Roman"/>
          <w:sz w:val="24"/>
          <w:szCs w:val="24"/>
          <w:lang w:val="en-GB"/>
        </w:rPr>
        <w:t xml:space="preserve">)imide </w:t>
      </w:r>
      <w:r w:rsidR="002154B3" w:rsidRPr="00DC21CA">
        <w:rPr>
          <w:rFonts w:ascii="Times New Roman" w:hAnsi="Times New Roman" w:cs="Times New Roman"/>
          <w:sz w:val="24"/>
          <w:szCs w:val="24"/>
          <w:lang w:val="en-GB"/>
        </w:rPr>
        <w:t>Li[TFSI]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(0.013 </w:t>
      </w:r>
      <w:proofErr w:type="spellStart"/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mol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) were separately dissolved in 25 cm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deionised water (total 50 cm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) and then combined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in a round-bottomed flask (250 cm</w:t>
      </w:r>
      <w:r w:rsidR="00366718" w:rsidRPr="0036671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, resulting in the formation of a biphasic liquid system; the mixture was left to react (1 h, room temperature, 600 rpm). The aqueous layer was separated, and the organic layer was collected and washed, firstly with deionised water (10 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7407CD" w:rsidRPr="007407C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) and then dichloromethane, DCM (10 cm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ubsequent washes were performed with solution of Li[TFSI] in deionised water until no chloride could be detected with silver nitrate solution. Subsequently, DCM was removed </w:t>
      </w:r>
      <w:r w:rsidR="002154B3"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rotary evaporation (30 min, 35 °C) and the ionic liquid was dried under high vacuum (overnight, 70 °C, 10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mbar). 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H, 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C, 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19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F and </w:t>
      </w:r>
      <w:r w:rsidR="002154B3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31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P NMR spectra were recorded in </w:t>
      </w:r>
      <w:r w:rsidR="002154B3"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>d</w:t>
      </w:r>
      <w:r w:rsidR="002154B3" w:rsidRPr="002154B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6</w:t>
      </w:r>
      <w:r w:rsidR="002154B3" w:rsidRPr="002154B3">
        <w:rPr>
          <w:rFonts w:ascii="Times New Roman" w:hAnsi="Times New Roman" w:cs="Times New Roman"/>
          <w:sz w:val="24"/>
          <w:szCs w:val="24"/>
          <w:lang w:val="en-GB"/>
        </w:rPr>
        <w:t>-DMSO solution</w:t>
      </w:r>
      <w:r w:rsidR="00BF298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8A6B261" w14:textId="3895E61F" w:rsidR="00317DF0" w:rsidRDefault="00BF2986" w:rsidP="00317DF0">
      <w:pPr>
        <w:spacing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(400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FC4B9D"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0.83-0.92 (m, 12H)</w:t>
      </w:r>
      <w:r w:rsidR="00FC4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C4B9D"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1.21-1.27 (m, 18H)</w:t>
      </w:r>
      <w:r w:rsidR="00FC4B9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C4B9D" w:rsidRPr="00FC4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4B9D"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1.28-1.35 (m,</w:t>
      </w:r>
      <w:r w:rsidR="00FC4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4B9D"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14H), 1.35-1.43 (m, 8H)</w:t>
      </w:r>
      <w:r w:rsidR="00FC4B9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C4B9D" w:rsidRPr="00FC4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4B9D"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1.43-1.55 (m, 8H)</w:t>
      </w:r>
      <w:r w:rsidR="00FC4B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2.11-2.23 (m, 8H).</w:t>
      </w:r>
    </w:p>
    <w:p w14:paraId="420353AA" w14:textId="26C8310F" w:rsidR="00BF2986" w:rsidRPr="00BF2986" w:rsidRDefault="00BF2986" w:rsidP="00317DF0">
      <w:pPr>
        <w:spacing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(400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13.53, 13.64, 17.28, 17.76, 20.46, 20.50, 20.54, 21.75, 22.07, 28.08, 28.66, 28.74, 28.95, 29.04, 29.06, 29.09, 29.62, 29.77, 29.87, 30.02, 30.34, 31.32, </w:t>
      </w:r>
      <w:r w:rsidR="00366718">
        <w:rPr>
          <w:rFonts w:ascii="Times New Roman" w:hAnsi="Times New Roman" w:cs="Times New Roman"/>
          <w:color w:val="000000" w:themeColor="text1"/>
          <w:sz w:val="24"/>
          <w:szCs w:val="24"/>
        </w:rPr>
        <w:t>119.50 (q, CF</w:t>
      </w:r>
      <w:r w:rsidR="00366718" w:rsidRPr="0036671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36671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240873" w14:textId="77777777" w:rsidR="00317DF0" w:rsidRDefault="00BF2986" w:rsidP="00317DF0">
      <w:pPr>
        <w:spacing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19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NMR (400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-79.00.</w:t>
      </w:r>
    </w:p>
    <w:p w14:paraId="14AD74E8" w14:textId="2F64E857" w:rsidR="00BF2986" w:rsidRPr="00BF2986" w:rsidRDefault="00BF2986" w:rsidP="00317DF0">
      <w:pPr>
        <w:spacing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NMR (400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33.55.                                                                                                                                                       </w:t>
      </w:r>
    </w:p>
    <w:p w14:paraId="453DF747" w14:textId="77777777" w:rsidR="00DC21CA" w:rsidRDefault="00DC21CA" w:rsidP="00317DF0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96C4C" w14:textId="712610EC" w:rsidR="00DC21CA" w:rsidRDefault="00DC21CA" w:rsidP="00F04BF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154B3">
        <w:rPr>
          <w:rFonts w:ascii="Times New Roman" w:hAnsi="Times New Roman" w:cs="Times New Roman"/>
          <w:b/>
          <w:bCs/>
          <w:sz w:val="24"/>
          <w:szCs w:val="24"/>
        </w:rPr>
        <w:t>[P</w:t>
      </w:r>
      <w:r w:rsidRPr="002154B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666,14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][</w:t>
      </w:r>
      <w:r>
        <w:rPr>
          <w:rFonts w:ascii="Times New Roman" w:hAnsi="Times New Roman" w:cs="Times New Roman"/>
          <w:b/>
          <w:bCs/>
          <w:sz w:val="24"/>
          <w:szCs w:val="24"/>
        </w:rPr>
        <w:t>SCN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154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tetradcyl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chloride [P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 w:rsidR="007407CD" w:rsidRPr="007407CD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]Cl (0.0</w:t>
      </w:r>
      <w:r>
        <w:rPr>
          <w:rFonts w:ascii="Times New Roman" w:hAnsi="Times New Roman" w:cs="Times New Roman"/>
          <w:sz w:val="24"/>
          <w:szCs w:val="24"/>
          <w:lang w:val="en-GB"/>
        </w:rPr>
        <w:t>10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66718" w:rsidRPr="00DC21CA">
        <w:rPr>
          <w:rFonts w:ascii="Times New Roman" w:hAnsi="Times New Roman" w:cs="Times New Roman"/>
          <w:sz w:val="24"/>
          <w:szCs w:val="24"/>
          <w:lang w:val="en-GB"/>
        </w:rPr>
        <w:t>mol eq.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>
        <w:rPr>
          <w:rFonts w:ascii="Times New Roman" w:hAnsi="Times New Roman" w:cs="Times New Roman"/>
          <w:sz w:val="24"/>
          <w:szCs w:val="24"/>
          <w:lang w:val="en-GB"/>
        </w:rPr>
        <w:t>K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[</w:t>
      </w:r>
      <w:r>
        <w:rPr>
          <w:rFonts w:ascii="Times New Roman" w:hAnsi="Times New Roman" w:cs="Times New Roman"/>
          <w:sz w:val="24"/>
          <w:szCs w:val="24"/>
          <w:lang w:val="en-GB"/>
        </w:rPr>
        <w:t>SCN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] (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0.013 </w:t>
      </w:r>
      <w:r w:rsidR="00366718" w:rsidRPr="00DC21CA">
        <w:rPr>
          <w:rFonts w:ascii="Times New Roman" w:hAnsi="Times New Roman" w:cs="Times New Roman"/>
          <w:sz w:val="24"/>
          <w:szCs w:val="24"/>
          <w:lang w:val="en-GB"/>
        </w:rPr>
        <w:t>mol eq.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) were separately dissolved in 25 cm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deionised water (total 50 cm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) and then combined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in a round-bottomed flask (250 cm</w:t>
      </w:r>
      <w:r w:rsidR="00366718" w:rsidRPr="0036671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resulting in the formation of a biphasic liquid system; the mixture was left to react (1 h, room temperature, 600 rpm). The aqueous layer was separated, and the organic layer was collected and washed, firstly with deionised water (10 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7407CD" w:rsidRPr="007407CD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lastRenderedPageBreak/>
        <w:t>and then dichloromethane, DCM (10 cm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ubsequent washes were performed with solution of 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K</w:t>
      </w:r>
      <w:r w:rsidR="007407CD" w:rsidRPr="002154B3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SCN</w:t>
      </w:r>
      <w:r w:rsidR="007407CD" w:rsidRPr="002154B3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in deionised water until no chloride could be detected with silver nitrate solution. Subsequently, DCM was removed </w:t>
      </w:r>
      <w:r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rotary evaporation (30 min, 35 °C) and the ionic liquid was dried under high vacuum (overnight, 70 °C, 10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mbar).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H,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C and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31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P NMR spectra were recorded in </w:t>
      </w:r>
      <w:r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>d</w:t>
      </w:r>
      <w:r w:rsidRPr="002154B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6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-DMSO solution</w:t>
      </w:r>
      <w:r w:rsidR="00FC4B9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06215188" w14:textId="6E33CC38" w:rsidR="00FC4B9D" w:rsidRPr="00BF2986" w:rsidRDefault="00FC4B9D" w:rsidP="00F04BF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>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0.8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-0.9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12H), 1.2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-1.3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18H), 1.3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-1.3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14H), 1.3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-1.4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8H), 1.4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-1.5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8H), 2.1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-2.2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8H).</w:t>
      </w:r>
    </w:p>
    <w:p w14:paraId="4741766B" w14:textId="1F3A70CD" w:rsidR="00FC4B9D" w:rsidRPr="00BF2986" w:rsidRDefault="00FC4B9D" w:rsidP="00F04BF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13.7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13.8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17.30, 17.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59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20.4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20.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48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21.7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22.0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28.07, 28.63, 28.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67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28.94, 28.9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29.01, 29.03, 29.0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29.65, 29.7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29.8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29.9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30.3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31.2</w:t>
      </w:r>
      <w:r w:rsidR="00F04BF2">
        <w:rPr>
          <w:rFonts w:ascii="Times New Roman" w:hAnsi="Times New Roman" w:cs="Times New Roman"/>
          <w:color w:val="000000" w:themeColor="text1"/>
          <w:sz w:val="24"/>
          <w:szCs w:val="24"/>
        </w:rPr>
        <w:t>5, 131.07.</w:t>
      </w:r>
    </w:p>
    <w:p w14:paraId="5C64125D" w14:textId="79E0CC7C" w:rsidR="00FC4B9D" w:rsidRPr="00FC4B9D" w:rsidRDefault="00FC4B9D" w:rsidP="00F04BF2">
      <w:pPr>
        <w:jc w:val="both"/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F2986">
        <w:rPr>
          <w:rFonts w:ascii="Times New Roman" w:hAnsi="Times New Roman" w:cs="Times New Roman"/>
          <w:sz w:val="24"/>
          <w:szCs w:val="24"/>
        </w:rPr>
        <w:t xml:space="preserve"> 33.</w:t>
      </w:r>
      <w:r>
        <w:rPr>
          <w:rFonts w:ascii="Times New Roman" w:hAnsi="Times New Roman" w:cs="Times New Roman"/>
          <w:sz w:val="24"/>
          <w:szCs w:val="24"/>
        </w:rPr>
        <w:t>67</w:t>
      </w:r>
      <w:r w:rsidRPr="00BF2986">
        <w:rPr>
          <w:rFonts w:ascii="Times New Roman" w:hAnsi="Times New Roman" w:cs="Times New Roman"/>
          <w:sz w:val="24"/>
          <w:szCs w:val="24"/>
        </w:rPr>
        <w:t>.</w:t>
      </w:r>
    </w:p>
    <w:p w14:paraId="235C4A9F" w14:textId="77777777" w:rsidR="00DC21CA" w:rsidRPr="00FC4B9D" w:rsidRDefault="00DC21CA" w:rsidP="00DC21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A77348" w14:textId="211DBC1D" w:rsidR="00DC21CA" w:rsidRDefault="00DC21CA" w:rsidP="00DC21CA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154B3">
        <w:rPr>
          <w:rFonts w:ascii="Times New Roman" w:hAnsi="Times New Roman" w:cs="Times New Roman"/>
          <w:b/>
          <w:bCs/>
          <w:sz w:val="24"/>
          <w:szCs w:val="24"/>
        </w:rPr>
        <w:t>[P</w:t>
      </w:r>
      <w:r w:rsidRPr="002154B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666,14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][</w:t>
      </w:r>
      <w:r>
        <w:rPr>
          <w:rFonts w:ascii="Times New Roman" w:hAnsi="Times New Roman" w:cs="Times New Roman"/>
          <w:b/>
          <w:bCs/>
          <w:sz w:val="24"/>
          <w:szCs w:val="24"/>
        </w:rPr>
        <w:t>TCM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154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chloride [P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 w:rsidR="00EC2C5E" w:rsidRPr="00EC2C5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]Cl (0.01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mol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 xml:space="preserve">sodium </w:t>
      </w:r>
      <w:proofErr w:type="spellStart"/>
      <w:r w:rsidR="007407CD">
        <w:rPr>
          <w:rFonts w:ascii="Times New Roman" w:hAnsi="Times New Roman" w:cs="Times New Roman"/>
          <w:sz w:val="24"/>
          <w:szCs w:val="24"/>
          <w:lang w:val="en-GB"/>
        </w:rPr>
        <w:t>tricyanomethanide</w:t>
      </w:r>
      <w:proofErr w:type="spellEnd"/>
      <w:r w:rsidR="007407CD">
        <w:rPr>
          <w:rFonts w:ascii="Times New Roman" w:hAnsi="Times New Roman" w:cs="Times New Roman"/>
          <w:sz w:val="24"/>
          <w:szCs w:val="24"/>
          <w:lang w:val="en-GB"/>
        </w:rPr>
        <w:t>, Na[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TCM</w:t>
      </w:r>
      <w:r w:rsidR="007407CD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0.013 </w:t>
      </w:r>
      <w:proofErr w:type="spellStart"/>
      <w:r w:rsidR="00366718" w:rsidRPr="00DC21CA">
        <w:rPr>
          <w:rFonts w:ascii="Times New Roman" w:hAnsi="Times New Roman" w:cs="Times New Roman"/>
          <w:sz w:val="24"/>
          <w:szCs w:val="24"/>
          <w:lang w:val="en-GB"/>
        </w:rPr>
        <w:t>mol</w:t>
      </w:r>
      <w:proofErr w:type="spellEnd"/>
      <w:r w:rsidR="00366718" w:rsidRPr="00DC21CA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) were separately dissolved in 25 cm</w:t>
      </w:r>
      <w:r w:rsidR="00366718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deionised water (total 50 cm</w:t>
      </w:r>
      <w:r w:rsidR="00366718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) and then combined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in a round-bottomed flask (250 cm</w:t>
      </w:r>
      <w:r w:rsidR="00366718" w:rsidRPr="0036671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, resulting in the formation of a biphasic liquid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system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; the mixture was left to react (1 h, room temperature, 600 rpm). The aqueous layer was separated, and the organic layer was collected and washed, firstly with deionised water (10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84350A" w:rsidRPr="0084350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) and then dichloromethane, DCM (10 cm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). Six subsequent washes were performed with solution of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Na[TCM]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in deionised water until no chloride could be detected with silver nitrate solution. Subsequently, DCM was removed </w:t>
      </w:r>
      <w:r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rotary evaporation (30 min, 35 °C) and the ionic liquid was dried under high vacuum (overnight, 70 °C, 10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mbar).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H,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31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P NMR spectra were recorded in </w:t>
      </w:r>
      <w:r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>d</w:t>
      </w:r>
      <w:r w:rsidRPr="002154B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6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-DMSO solution.</w:t>
      </w:r>
    </w:p>
    <w:p w14:paraId="3341B933" w14:textId="4CEBEEA9" w:rsidR="00F04BF2" w:rsidRPr="00BF2986" w:rsidRDefault="00F04BF2" w:rsidP="00F04BF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>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0.8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-0.9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12H), 1.2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18H), 1.3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-1.3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14H), 1.3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-1.4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8H), 1.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43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-1.5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8H), 2.1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-2.2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(m, 8H).</w:t>
      </w:r>
    </w:p>
    <w:p w14:paraId="7B6A9E29" w14:textId="63DFCDB7" w:rsidR="00F04BF2" w:rsidRPr="00BF2986" w:rsidRDefault="00F04BF2" w:rsidP="00F04BF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13.7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13.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76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17.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17.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20.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38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20.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21.7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1.98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28.07, 28.6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91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28.9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29.01, 29.03, 29.0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29.65, 29.7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29.9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30.3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, 31.2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1</w:t>
      </w:r>
      <w:r w:rsidR="00A56A34">
        <w:rPr>
          <w:rFonts w:ascii="Times New Roman" w:hAnsi="Times New Roman" w:cs="Times New Roman"/>
          <w:color w:val="000000" w:themeColor="text1"/>
          <w:sz w:val="24"/>
          <w:szCs w:val="24"/>
        </w:rPr>
        <w:t>60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1FB7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C66C9F" w14:textId="4452B8B2" w:rsidR="00F04BF2" w:rsidRPr="00F04BF2" w:rsidRDefault="00F04BF2" w:rsidP="00F04BF2">
      <w:pPr>
        <w:jc w:val="both"/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F2986">
        <w:rPr>
          <w:rFonts w:ascii="Times New Roman" w:hAnsi="Times New Roman" w:cs="Times New Roman"/>
          <w:sz w:val="24"/>
          <w:szCs w:val="24"/>
        </w:rPr>
        <w:t xml:space="preserve"> 33.</w:t>
      </w:r>
      <w:r>
        <w:rPr>
          <w:rFonts w:ascii="Times New Roman" w:hAnsi="Times New Roman" w:cs="Times New Roman"/>
          <w:sz w:val="24"/>
          <w:szCs w:val="24"/>
        </w:rPr>
        <w:t>67</w:t>
      </w:r>
      <w:r w:rsidRPr="00BF2986">
        <w:rPr>
          <w:rFonts w:ascii="Times New Roman" w:hAnsi="Times New Roman" w:cs="Times New Roman"/>
          <w:sz w:val="24"/>
          <w:szCs w:val="24"/>
        </w:rPr>
        <w:t>.</w:t>
      </w:r>
    </w:p>
    <w:p w14:paraId="00FE4982" w14:textId="77777777" w:rsidR="00DC21CA" w:rsidRPr="002154B3" w:rsidRDefault="00DC21CA" w:rsidP="00DC21CA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0A98B6A" w14:textId="6A5EE5D7" w:rsidR="00DC21CA" w:rsidRPr="00BF2986" w:rsidRDefault="00DC21CA" w:rsidP="008D4A77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154B3">
        <w:rPr>
          <w:rFonts w:ascii="Times New Roman" w:hAnsi="Times New Roman" w:cs="Times New Roman"/>
          <w:b/>
          <w:bCs/>
          <w:sz w:val="24"/>
          <w:szCs w:val="24"/>
        </w:rPr>
        <w:t>[P</w:t>
      </w:r>
      <w:r w:rsidRPr="002154B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666,14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][</w:t>
      </w:r>
      <w:r>
        <w:rPr>
          <w:rFonts w:ascii="Times New Roman" w:hAnsi="Times New Roman" w:cs="Times New Roman"/>
          <w:b/>
          <w:bCs/>
          <w:sz w:val="24"/>
          <w:szCs w:val="24"/>
        </w:rPr>
        <w:t>BF</w:t>
      </w:r>
      <w:r w:rsidRPr="00DC21CA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154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chloride [P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 w:rsidR="00EC2C5E" w:rsidRPr="00EC2C5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154B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]Cl (0.01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mol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sodium tetrafluoroborate, Na[BF</w:t>
      </w:r>
      <w:r w:rsidR="0084350A" w:rsidRPr="0084350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]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0.013 </w:t>
      </w:r>
      <w:r w:rsidR="00366718" w:rsidRPr="00DC21CA">
        <w:rPr>
          <w:rFonts w:ascii="Times New Roman" w:hAnsi="Times New Roman" w:cs="Times New Roman"/>
          <w:sz w:val="24"/>
          <w:szCs w:val="24"/>
          <w:lang w:val="en-GB"/>
        </w:rPr>
        <w:t>mol eq.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) were separately dissolved in 25 cm</w:t>
      </w:r>
      <w:r w:rsidR="00366718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deionised water (total 50 cm</w:t>
      </w:r>
      <w:r w:rsidR="00366718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) and then combined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 xml:space="preserve"> in a round-bottomed flask (250 cm</w:t>
      </w:r>
      <w:r w:rsidR="00366718" w:rsidRPr="00366718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366718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366718" w:rsidRPr="002154B3">
        <w:rPr>
          <w:rFonts w:ascii="Times New Roman" w:hAnsi="Times New Roman" w:cs="Times New Roman"/>
          <w:sz w:val="24"/>
          <w:szCs w:val="24"/>
          <w:lang w:val="en-GB"/>
        </w:rPr>
        <w:t>, resulting in the formation of a biphasic liquid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system; the mixture was left to react (1 h, room temperature, 600 rpm). The aqueous layer was separated, and the organic layer was collected and washed, firstly with deionised water (10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="0084350A" w:rsidRPr="0084350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>) and then dichloromethane, DCM (10 cm</w:t>
      </w:r>
      <w:r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ubsequent washes were performed with solution of 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>Na[BF</w:t>
      </w:r>
      <w:r w:rsidR="0084350A" w:rsidRPr="0084350A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84350A">
        <w:rPr>
          <w:rFonts w:ascii="Times New Roman" w:hAnsi="Times New Roman" w:cs="Times New Roman"/>
          <w:sz w:val="24"/>
          <w:szCs w:val="24"/>
          <w:lang w:val="en-GB"/>
        </w:rPr>
        <w:t xml:space="preserve">] 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in deionised water until no chloride could be detected with silver nitrate solution. Subsequently, DCM was removed </w:t>
      </w:r>
      <w:r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rotary evaporation (30 min, 35 °C) and the ionic liquid was dried under 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>high vacuum (overnight, 70 °C, 10</w:t>
      </w:r>
      <w:r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 xml:space="preserve"> mbar). </w:t>
      </w:r>
      <w:r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 xml:space="preserve">H, </w:t>
      </w:r>
      <w:r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 xml:space="preserve">C, </w:t>
      </w:r>
      <w:r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EC2C5E"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EC2C5E" w:rsidRPr="00BF2986">
        <w:rPr>
          <w:rFonts w:ascii="Times New Roman" w:hAnsi="Times New Roman" w:cs="Times New Roman"/>
          <w:sz w:val="24"/>
          <w:szCs w:val="24"/>
          <w:lang w:val="en-GB"/>
        </w:rPr>
        <w:t>B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BF298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31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 xml:space="preserve">P NMR spectra were recorded in </w:t>
      </w:r>
      <w:r w:rsidRPr="00BF2986">
        <w:rPr>
          <w:rFonts w:ascii="Times New Roman" w:hAnsi="Times New Roman" w:cs="Times New Roman"/>
          <w:i/>
          <w:iCs/>
          <w:sz w:val="24"/>
          <w:szCs w:val="24"/>
          <w:lang w:val="en-GB"/>
        </w:rPr>
        <w:t>d</w:t>
      </w:r>
      <w:r w:rsidRPr="00BF298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6</w:t>
      </w:r>
      <w:r w:rsidRPr="00BF2986">
        <w:rPr>
          <w:rFonts w:ascii="Times New Roman" w:hAnsi="Times New Roman" w:cs="Times New Roman"/>
          <w:sz w:val="24"/>
          <w:szCs w:val="24"/>
          <w:lang w:val="en-GB"/>
        </w:rPr>
        <w:t>-DMSO solution.</w:t>
      </w:r>
    </w:p>
    <w:p w14:paraId="276967A2" w14:textId="77777777" w:rsidR="00BF2986" w:rsidRPr="00BF2986" w:rsidRDefault="00BF2986" w:rsidP="00BF29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>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0.89-0.96 (m, 12H), 1.25-1.32 (m, 18H), 1.32-1.38 (m, 14H), 1.39-1.47 (m, 8H), 1.47-1.56 (m, 8H), 2.17-2.26 (m, 8H).</w:t>
      </w:r>
    </w:p>
    <w:p w14:paraId="11B980C1" w14:textId="77777777" w:rsidR="00BF2986" w:rsidRPr="00BF2986" w:rsidRDefault="00BF2986" w:rsidP="00BF29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lastRenderedPageBreak/>
        <w:t>13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13.75, 13.83, 17.30, 17.61, 20.47, 20.50, 21.77, 22.06, 28.07, 28.63, 28.70, 28.94, 28.99, 29.01, 29.03, 29.05, 29.65, 29.75, 29.88, 29.98, 30.36, 31.28.</w:t>
      </w:r>
    </w:p>
    <w:p w14:paraId="148D29DB" w14:textId="77777777" w:rsidR="00BF2986" w:rsidRPr="00BF2986" w:rsidRDefault="00BF2986" w:rsidP="00BF2986">
      <w:pPr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F2986">
        <w:rPr>
          <w:rFonts w:ascii="Times New Roman" w:hAnsi="Times New Roman" w:cs="Times New Roman"/>
          <w:sz w:val="24"/>
          <w:szCs w:val="24"/>
        </w:rPr>
        <w:t xml:space="preserve"> -1.26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8B83D0" w14:textId="77777777" w:rsidR="00BF2986" w:rsidRPr="00BF2986" w:rsidRDefault="00BF2986" w:rsidP="00BF2986">
      <w:pPr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19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F2986">
        <w:rPr>
          <w:rFonts w:ascii="Times New Roman" w:hAnsi="Times New Roman" w:cs="Times New Roman"/>
          <w:sz w:val="24"/>
          <w:szCs w:val="24"/>
        </w:rPr>
        <w:t>-148.42.</w:t>
      </w:r>
    </w:p>
    <w:p w14:paraId="314C8074" w14:textId="77777777" w:rsidR="00BF2986" w:rsidRPr="00BF2986" w:rsidRDefault="00BF2986" w:rsidP="00BF2986">
      <w:pPr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F2986">
        <w:rPr>
          <w:rFonts w:ascii="Times New Roman" w:hAnsi="Times New Roman" w:cs="Times New Roman"/>
          <w:sz w:val="24"/>
          <w:szCs w:val="24"/>
        </w:rPr>
        <w:t xml:space="preserve"> 33.70.</w:t>
      </w:r>
    </w:p>
    <w:p w14:paraId="7798534D" w14:textId="69F4342B" w:rsidR="00B05B32" w:rsidRPr="00BF2986" w:rsidRDefault="004527D0" w:rsidP="00A45F7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154B3">
        <w:rPr>
          <w:rFonts w:ascii="Times New Roman" w:hAnsi="Times New Roman" w:cs="Times New Roman"/>
          <w:b/>
          <w:bCs/>
          <w:sz w:val="24"/>
          <w:szCs w:val="24"/>
        </w:rPr>
        <w:t>[P</w:t>
      </w:r>
      <w:r w:rsidRPr="002154B3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666,14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][</w:t>
      </w:r>
      <w:r>
        <w:rPr>
          <w:rFonts w:ascii="Times New Roman" w:hAnsi="Times New Roman" w:cs="Times New Roman"/>
          <w:b/>
          <w:bCs/>
          <w:sz w:val="24"/>
          <w:szCs w:val="24"/>
        </w:rPr>
        <w:t>TAU</w:t>
      </w:r>
      <w:r w:rsidRPr="002154B3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2154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Trihexyl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Pr="002154B3">
        <w:rPr>
          <w:rFonts w:ascii="Times New Roman" w:hAnsi="Times New Roman" w:cs="Times New Roman"/>
          <w:sz w:val="24"/>
          <w:szCs w:val="24"/>
          <w:lang w:val="en-GB"/>
        </w:rPr>
        <w:t>tetradecyl</w:t>
      </w:r>
      <w:proofErr w:type="spellEnd"/>
      <w:r w:rsidRPr="002154B3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spellStart"/>
      <w:r w:rsidRPr="00977D96">
        <w:rPr>
          <w:rFonts w:ascii="Times New Roman" w:hAnsi="Times New Roman" w:cs="Times New Roman"/>
          <w:sz w:val="24"/>
          <w:szCs w:val="24"/>
          <w:lang w:val="en-GB"/>
        </w:rPr>
        <w:t>phosphonium</w:t>
      </w:r>
      <w:proofErr w:type="spellEnd"/>
      <w:r w:rsidRPr="00977D96">
        <w:rPr>
          <w:rFonts w:ascii="Times New Roman" w:hAnsi="Times New Roman" w:cs="Times New Roman"/>
          <w:sz w:val="24"/>
          <w:szCs w:val="24"/>
          <w:lang w:val="en-GB"/>
        </w:rPr>
        <w:t xml:space="preserve"> chloride [P</w:t>
      </w:r>
      <w:r w:rsidRPr="00977D9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</w:t>
      </w:r>
      <w:r w:rsidR="00977D96" w:rsidRPr="00977D9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,</w:t>
      </w:r>
      <w:r w:rsidRPr="00977D9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14</w:t>
      </w:r>
      <w:r w:rsidRPr="00977D96">
        <w:rPr>
          <w:rFonts w:ascii="Times New Roman" w:hAnsi="Times New Roman" w:cs="Times New Roman"/>
          <w:sz w:val="24"/>
          <w:szCs w:val="24"/>
          <w:lang w:val="en-GB"/>
        </w:rPr>
        <w:t xml:space="preserve">]Cl </w:t>
      </w:r>
      <w:r w:rsidR="00977D96" w:rsidRPr="00977D96">
        <w:rPr>
          <w:rFonts w:ascii="Times New Roman" w:hAnsi="Times New Roman" w:cs="Times New Roman"/>
          <w:sz w:val="24"/>
          <w:szCs w:val="24"/>
          <w:lang w:val="en-GB"/>
        </w:rPr>
        <w:t>was converted to</w:t>
      </w:r>
      <w:r w:rsidR="00977D9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7D96" w:rsidRPr="00977D96">
        <w:rPr>
          <w:rFonts w:ascii="Times New Roman" w:hAnsi="Times New Roman" w:cs="Times New Roman"/>
          <w:sz w:val="24"/>
          <w:szCs w:val="24"/>
          <w:lang w:val="en-GB"/>
        </w:rPr>
        <w:t>[P</w:t>
      </w:r>
      <w:r w:rsidR="00977D96" w:rsidRPr="00977D96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666,14</w:t>
      </w:r>
      <w:r w:rsidR="00977D96" w:rsidRPr="00977D96">
        <w:rPr>
          <w:rFonts w:ascii="Times New Roman" w:hAnsi="Times New Roman" w:cs="Times New Roman"/>
          <w:sz w:val="24"/>
          <w:szCs w:val="24"/>
          <w:lang w:val="en-GB"/>
        </w:rPr>
        <w:t xml:space="preserve">][OH] </w:t>
      </w:r>
      <w:r w:rsidR="0044248B">
        <w:rPr>
          <w:rFonts w:ascii="Times New Roman" w:hAnsi="Times New Roman" w:cs="Times New Roman"/>
          <w:sz w:val="24"/>
          <w:szCs w:val="24"/>
          <w:lang w:val="en-GB"/>
        </w:rPr>
        <w:t xml:space="preserve">(solution in methanol) </w:t>
      </w:r>
      <w:r w:rsidR="00977D96" w:rsidRPr="00977D96">
        <w:rPr>
          <w:rFonts w:ascii="Times New Roman" w:hAnsi="Times New Roman" w:cs="Times New Roman"/>
          <w:sz w:val="24"/>
          <w:szCs w:val="24"/>
          <w:lang w:val="en-GB"/>
        </w:rPr>
        <w:t>following a literature procedure</w:t>
      </w:r>
      <w:r w:rsidR="00A45F7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02B94">
        <w:rPr>
          <w:rStyle w:val="Odwoanieprzypisukocowego"/>
          <w:rFonts w:ascii="Times New Roman" w:hAnsi="Times New Roman" w:cs="Times New Roman"/>
          <w:sz w:val="24"/>
          <w:szCs w:val="24"/>
          <w:lang w:val="en-GB"/>
        </w:rPr>
        <w:endnoteReference w:id="1"/>
      </w:r>
      <w:r w:rsidR="00545F6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5D4F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550950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8D4A77" w:rsidRPr="00550950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666,14</w:t>
      </w:r>
      <w:r w:rsidR="00405D4F">
        <w:rPr>
          <w:rFonts w:ascii="Times New Roman" w:hAnsi="Times New Roman" w:cs="Times New Roman"/>
          <w:sz w:val="24"/>
          <w:szCs w:val="24"/>
          <w:lang w:val="en-GB"/>
        </w:rPr>
        <w:t>]</w:t>
      </w:r>
      <w:r w:rsidR="008D4A77">
        <w:rPr>
          <w:rFonts w:ascii="Times New Roman" w:hAnsi="Times New Roman" w:cs="Times New Roman"/>
          <w:sz w:val="24"/>
          <w:szCs w:val="24"/>
          <w:lang w:val="en-GB"/>
        </w:rPr>
        <w:t xml:space="preserve">[TAU] was synthesised following a </w:t>
      </w:r>
      <w:r w:rsidR="00A45F79">
        <w:rPr>
          <w:rFonts w:ascii="Times New Roman" w:hAnsi="Times New Roman" w:cs="Times New Roman"/>
          <w:sz w:val="24"/>
          <w:szCs w:val="24"/>
          <w:lang w:val="en-GB"/>
        </w:rPr>
        <w:t>modified</w:t>
      </w:r>
      <w:r w:rsidR="008D4A77">
        <w:rPr>
          <w:rFonts w:ascii="Times New Roman" w:hAnsi="Times New Roman" w:cs="Times New Roman"/>
          <w:sz w:val="24"/>
          <w:szCs w:val="24"/>
          <w:lang w:val="en-GB"/>
        </w:rPr>
        <w:t xml:space="preserve"> literature procedure</w:t>
      </w:r>
      <w:r w:rsidR="00E02B9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02B94">
        <w:rPr>
          <w:rStyle w:val="Odwoanieprzypisukocowego"/>
          <w:rFonts w:ascii="Times New Roman" w:hAnsi="Times New Roman" w:cs="Times New Roman"/>
          <w:sz w:val="24"/>
          <w:szCs w:val="24"/>
          <w:lang w:val="en-GB"/>
        </w:rPr>
        <w:endnoteReference w:id="2"/>
      </w:r>
      <w:r w:rsidR="00977D96" w:rsidRPr="008D4A7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6516" w:rsidRPr="008D4A77">
        <w:rPr>
          <w:rFonts w:ascii="Times New Roman" w:hAnsi="Times New Roman" w:cs="Times New Roman"/>
          <w:sz w:val="24"/>
          <w:szCs w:val="24"/>
          <w:lang w:val="en-GB"/>
        </w:rPr>
        <w:t xml:space="preserve">Taurine (0.012 </w:t>
      </w:r>
      <w:proofErr w:type="spellStart"/>
      <w:r w:rsidR="002E6516" w:rsidRPr="008D4A77">
        <w:rPr>
          <w:rFonts w:ascii="Times New Roman" w:hAnsi="Times New Roman" w:cs="Times New Roman"/>
          <w:sz w:val="24"/>
          <w:szCs w:val="24"/>
          <w:lang w:val="en-GB"/>
        </w:rPr>
        <w:t>mol</w:t>
      </w:r>
      <w:proofErr w:type="spellEnd"/>
      <w:r w:rsidR="0044248B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="002E6516" w:rsidRPr="008D4A77">
        <w:rPr>
          <w:rFonts w:ascii="Times New Roman" w:hAnsi="Times New Roman" w:cs="Times New Roman"/>
          <w:sz w:val="24"/>
          <w:szCs w:val="24"/>
          <w:lang w:val="en-GB"/>
        </w:rPr>
        <w:t>) was dissolved in 35 cm</w:t>
      </w:r>
      <w:r w:rsidR="002E6516" w:rsidRPr="008D4A7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2E6516" w:rsidRPr="008D4A77">
        <w:rPr>
          <w:rFonts w:ascii="Times New Roman" w:hAnsi="Times New Roman" w:cs="Times New Roman"/>
          <w:sz w:val="24"/>
          <w:szCs w:val="24"/>
          <w:lang w:val="en-GB"/>
        </w:rPr>
        <w:t xml:space="preserve"> of deionised water and </w:t>
      </w:r>
      <w:r w:rsidR="00977D96" w:rsidRPr="008D4A77">
        <w:rPr>
          <w:rFonts w:ascii="Times New Roman" w:hAnsi="Times New Roman" w:cs="Times New Roman"/>
          <w:sz w:val="24"/>
          <w:szCs w:val="24"/>
          <w:lang w:val="en-GB"/>
        </w:rPr>
        <w:t>[P</w:t>
      </w:r>
      <w:r w:rsidR="00977D96" w:rsidRPr="008D4A7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666,14</w:t>
      </w:r>
      <w:r w:rsidR="00977D96" w:rsidRPr="008D4A77">
        <w:rPr>
          <w:rFonts w:ascii="Times New Roman" w:hAnsi="Times New Roman" w:cs="Times New Roman"/>
          <w:sz w:val="24"/>
          <w:szCs w:val="24"/>
          <w:lang w:val="en-GB"/>
        </w:rPr>
        <w:t>][OH] (</w:t>
      </w:r>
      <w:r w:rsidR="002E6516" w:rsidRPr="008D4A77">
        <w:rPr>
          <w:rFonts w:ascii="Times New Roman" w:hAnsi="Times New Roman" w:cs="Times New Roman"/>
          <w:sz w:val="24"/>
          <w:szCs w:val="24"/>
          <w:lang w:val="en-GB"/>
        </w:rPr>
        <w:t>0.015 mol</w:t>
      </w:r>
      <w:r w:rsidR="0044248B">
        <w:rPr>
          <w:rFonts w:ascii="Times New Roman" w:hAnsi="Times New Roman" w:cs="Times New Roman"/>
          <w:sz w:val="24"/>
          <w:szCs w:val="24"/>
          <w:lang w:val="en-GB"/>
        </w:rPr>
        <w:t xml:space="preserve"> eq.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, solution in </w:t>
      </w:r>
      <w:r w:rsidR="005C4104">
        <w:rPr>
          <w:rFonts w:ascii="Times New Roman" w:hAnsi="Times New Roman" w:cs="Times New Roman"/>
          <w:sz w:val="24"/>
          <w:szCs w:val="24"/>
          <w:lang w:val="en-GB"/>
        </w:rPr>
        <w:t>methanol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was added. The solution was stirred for 2 </w:t>
      </w:r>
      <w:proofErr w:type="spellStart"/>
      <w:r w:rsidR="002E6516">
        <w:rPr>
          <w:rFonts w:ascii="Times New Roman" w:hAnsi="Times New Roman" w:cs="Times New Roman"/>
          <w:sz w:val="24"/>
          <w:szCs w:val="24"/>
          <w:lang w:val="en-GB"/>
        </w:rPr>
        <w:t>h at</w:t>
      </w:r>
      <w:proofErr w:type="spellEnd"/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 ambient temperature and </w:t>
      </w:r>
      <w:r w:rsidR="005C4104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water</w:t>
      </w:r>
      <w:r w:rsidR="005C4104">
        <w:rPr>
          <w:rFonts w:ascii="Times New Roman" w:hAnsi="Times New Roman" w:cs="Times New Roman"/>
          <w:sz w:val="24"/>
          <w:szCs w:val="24"/>
          <w:lang w:val="en-GB"/>
        </w:rPr>
        <w:t>-methanol mixture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 was removed </w:t>
      </w:r>
      <w:r w:rsidR="002E6516"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>rotary evaporation (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5C4104">
        <w:rPr>
          <w:rFonts w:ascii="Times New Roman" w:hAnsi="Times New Roman" w:cs="Times New Roman"/>
          <w:sz w:val="24"/>
          <w:szCs w:val="24"/>
          <w:lang w:val="en-GB"/>
        </w:rPr>
        <w:t>30-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80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°C)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. Crude product was dissolved in 50 ml of dry acetonitrile and stored in the fridge (5 °C) overnight. The excess taurine crystallised and was filtered off. Acetonitrile was removed </w:t>
      </w:r>
      <w:r w:rsidR="002E6516"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via 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>rotary evaporation (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30 min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>60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°C)</w:t>
      </w:r>
      <w:r w:rsidR="002E65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>and the ionic liquid was dried under high vacuum (overnight, 70 °C, 10</w:t>
      </w:r>
      <w:r w:rsidR="002E6516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mbar). </w:t>
      </w:r>
      <w:r w:rsidR="002E6516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H, </w:t>
      </w:r>
      <w:r w:rsidR="002E6516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C, </w:t>
      </w:r>
      <w:r w:rsidR="002E6516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E6516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="002E6516" w:rsidRPr="00EC2C5E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2E6516" w:rsidRPr="002154B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31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P NMR spectra were recorded in </w:t>
      </w:r>
      <w:r w:rsidR="002E6516" w:rsidRPr="002154B3">
        <w:rPr>
          <w:rFonts w:ascii="Times New Roman" w:hAnsi="Times New Roman" w:cs="Times New Roman"/>
          <w:i/>
          <w:iCs/>
          <w:sz w:val="24"/>
          <w:szCs w:val="24"/>
          <w:lang w:val="en-GB"/>
        </w:rPr>
        <w:t>d</w:t>
      </w:r>
      <w:r w:rsidR="002E6516" w:rsidRPr="002154B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GB"/>
        </w:rPr>
        <w:t>6</w:t>
      </w:r>
      <w:r w:rsidR="002E6516" w:rsidRPr="002154B3">
        <w:rPr>
          <w:rFonts w:ascii="Times New Roman" w:hAnsi="Times New Roman" w:cs="Times New Roman"/>
          <w:sz w:val="24"/>
          <w:szCs w:val="24"/>
          <w:lang w:val="en-GB"/>
        </w:rPr>
        <w:t xml:space="preserve">-DMSO </w:t>
      </w:r>
      <w:r w:rsidR="002E6516" w:rsidRPr="00BF2986">
        <w:rPr>
          <w:rFonts w:ascii="Times New Roman" w:hAnsi="Times New Roman" w:cs="Times New Roman"/>
          <w:sz w:val="24"/>
          <w:szCs w:val="24"/>
          <w:lang w:val="en-GB"/>
        </w:rPr>
        <w:t>solution</w:t>
      </w:r>
      <w:r w:rsidR="00545F68" w:rsidRPr="00BF298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AEAA080" w14:textId="77777777" w:rsidR="00BF2986" w:rsidRPr="00BF2986" w:rsidRDefault="00BF2986" w:rsidP="00BF29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0.83-0.92 (m, 12H) 1.19-1.28 (m, 18H), 1.28-1.35 (m, 14H), 1.35-1.44 (m, 8H), 1.44-1.54 (m, 8H), 2.20-2.30 (m, 8H), 2.47-2.53 (t, 2H), 2.77-2.83 (t, 2H).</w:t>
      </w:r>
    </w:p>
    <w:p w14:paraId="761C3DD7" w14:textId="77777777" w:rsidR="00BF2986" w:rsidRPr="00BF2986" w:rsidRDefault="00BF2986" w:rsidP="00BF29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13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 13.61, 13.66, 17.31, 17.63, 20.56, 20.58, 21.75, 22.03, 28.13, 28.68, 28.96, 28.98, 29.02, 29.04, 29.66, 29.76, 29.92, 30.02 30.37, 31.26, 38.52, 54.76.</w:t>
      </w:r>
    </w:p>
    <w:p w14:paraId="347D5E29" w14:textId="77777777" w:rsidR="00BF2986" w:rsidRPr="00BF2986" w:rsidRDefault="00BF2986" w:rsidP="00BF2986">
      <w:pPr>
        <w:rPr>
          <w:rFonts w:ascii="Times New Roman" w:hAnsi="Times New Roman" w:cs="Times New Roman"/>
          <w:sz w:val="24"/>
          <w:szCs w:val="24"/>
        </w:rPr>
      </w:pPr>
      <w:r w:rsidRPr="00BF298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31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 NMR (600 MHz, 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BF298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6</w:t>
      </w:r>
      <w:r w:rsidRPr="00BF29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t xml:space="preserve"> 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-DMSO)</w:t>
      </w:r>
      <w:r w:rsidRPr="00BF2986">
        <w:rPr>
          <w:rFonts w:ascii="Times New Roman" w:eastAsia="Times New Roman" w:hAnsi="Times New Roman" w:cs="Times New Roman"/>
          <w:color w:val="111111"/>
          <w:sz w:val="24"/>
          <w:szCs w:val="24"/>
          <w:lang w:eastAsia="en-GB"/>
        </w:rPr>
        <w:t xml:space="preserve"> δ</w:t>
      </w:r>
      <w:r w:rsidRPr="00BF298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F2986">
        <w:rPr>
          <w:rFonts w:ascii="Times New Roman" w:hAnsi="Times New Roman" w:cs="Times New Roman"/>
          <w:sz w:val="24"/>
          <w:szCs w:val="24"/>
        </w:rPr>
        <w:t xml:space="preserve"> 33.53.</w:t>
      </w:r>
    </w:p>
    <w:p w14:paraId="5E28B668" w14:textId="16C4FA79" w:rsidR="00BF2986" w:rsidRPr="00E02B94" w:rsidRDefault="00E02B94" w:rsidP="00A45F79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02B94">
        <w:rPr>
          <w:rFonts w:ascii="Times New Roman" w:hAnsi="Times New Roman" w:cs="Times New Roman"/>
          <w:color w:val="222222"/>
          <w:sz w:val="24"/>
          <w:shd w:val="clear" w:color="auto" w:fill="FFFFFF"/>
        </w:rPr>
        <w:t>Prior to the measurements, the samples were dried under vacuum at 90 ℃ for 24h. The water content of the samples, detected using the Karl Fischer method, is around 500 and 300 ppm before and after drying, respectively.</w:t>
      </w:r>
    </w:p>
    <w:p w14:paraId="29C0B73F" w14:textId="77777777" w:rsidR="00B05B32" w:rsidRDefault="00B05B32" w:rsidP="008D4A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42B28B" w14:textId="5B52D8F8" w:rsidR="00B05B32" w:rsidRDefault="00D9481E" w:rsidP="00A702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Calorimetric data with different scanning rate</w:t>
      </w:r>
    </w:p>
    <w:p w14:paraId="56C86359" w14:textId="77777777" w:rsidR="008D0BEE" w:rsidRDefault="008D0BEE" w:rsidP="008D0BEE">
      <w:pPr>
        <w:keepNext/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32E5EA07" wp14:editId="394FE66F">
            <wp:extent cx="4653280" cy="33969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4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49" cy="33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39E7" w14:textId="77777777" w:rsidR="008D0BEE" w:rsidRDefault="00CD259E" w:rsidP="00F23EED">
      <w:p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Figure S1.</w:t>
      </w:r>
      <w:r w:rsidR="00E87451" w:rsidRPr="00F23EED">
        <w:rPr>
          <w:rFonts w:ascii="Times New Roman" w:hAnsi="Times New Roman" w:cs="Times New Roman"/>
          <w:sz w:val="24"/>
          <w:szCs w:val="20"/>
        </w:rPr>
        <w:t xml:space="preserve"> Heat capacity measured on different heating and cooling rate:10 (blue), 5 (green), 2 (red), and 1 (gray) K/min</w:t>
      </w:r>
      <w:r w:rsidR="00F23EED" w:rsidRPr="00F23EED">
        <w:rPr>
          <w:rFonts w:ascii="Times New Roman" w:hAnsi="Times New Roman" w:cs="Times New Roman"/>
          <w:sz w:val="24"/>
          <w:szCs w:val="20"/>
        </w:rPr>
        <w:t xml:space="preserve"> for [P</w:t>
      </w:r>
      <w:r w:rsidR="00F23EED" w:rsidRPr="00F23EED">
        <w:rPr>
          <w:rFonts w:ascii="Times New Roman" w:hAnsi="Times New Roman" w:cs="Times New Roman"/>
          <w:sz w:val="24"/>
          <w:szCs w:val="20"/>
          <w:vertAlign w:val="subscript"/>
        </w:rPr>
        <w:t>666,14</w:t>
      </w:r>
      <w:r w:rsidR="00F23EED" w:rsidRPr="00F23EED">
        <w:rPr>
          <w:rFonts w:ascii="Times New Roman" w:hAnsi="Times New Roman" w:cs="Times New Roman"/>
          <w:sz w:val="24"/>
          <w:szCs w:val="20"/>
        </w:rPr>
        <w:t>]-based ionic liquids.</w:t>
      </w:r>
      <w:r w:rsidR="00E87451" w:rsidRPr="00F23EED">
        <w:rPr>
          <w:rFonts w:ascii="Times New Roman" w:hAnsi="Times New Roman" w:cs="Times New Roman"/>
          <w:sz w:val="24"/>
          <w:szCs w:val="20"/>
        </w:rPr>
        <w:t xml:space="preserve"> Inset presents the change of glass transition temperature with the heating rate</w:t>
      </w:r>
      <w:r w:rsidR="00F23EED" w:rsidRPr="00F23EED">
        <w:rPr>
          <w:rFonts w:ascii="Times New Roman" w:hAnsi="Times New Roman" w:cs="Times New Roman"/>
          <w:sz w:val="24"/>
          <w:szCs w:val="20"/>
        </w:rPr>
        <w:t xml:space="preserve"> for [P</w:t>
      </w:r>
      <w:r w:rsidR="00F23EED" w:rsidRPr="00F23EED">
        <w:rPr>
          <w:rFonts w:ascii="Times New Roman" w:hAnsi="Times New Roman" w:cs="Times New Roman"/>
          <w:sz w:val="24"/>
          <w:szCs w:val="20"/>
          <w:vertAlign w:val="subscript"/>
        </w:rPr>
        <w:t>666,14</w:t>
      </w:r>
      <w:r w:rsidR="00F23EED" w:rsidRPr="00F23EED">
        <w:rPr>
          <w:rFonts w:ascii="Times New Roman" w:hAnsi="Times New Roman" w:cs="Times New Roman"/>
          <w:sz w:val="24"/>
          <w:szCs w:val="20"/>
        </w:rPr>
        <w:t>][BOB].</w:t>
      </w:r>
    </w:p>
    <w:p w14:paraId="4AF23453" w14:textId="77777777" w:rsidR="00D9481E" w:rsidRPr="00D9481E" w:rsidRDefault="00D9481E" w:rsidP="00F23EED">
      <w:pPr>
        <w:jc w:val="both"/>
        <w:rPr>
          <w:rFonts w:ascii="Times New Roman" w:hAnsi="Times New Roman" w:cs="Times New Roman"/>
          <w:b/>
          <w:sz w:val="24"/>
          <w:szCs w:val="20"/>
        </w:rPr>
      </w:pPr>
      <w:r w:rsidRPr="00D9481E">
        <w:rPr>
          <w:rFonts w:ascii="Times New Roman" w:hAnsi="Times New Roman" w:cs="Times New Roman"/>
          <w:b/>
          <w:sz w:val="24"/>
          <w:szCs w:val="20"/>
        </w:rPr>
        <w:t>Ambient pressure dielectric measurements</w:t>
      </w:r>
    </w:p>
    <w:p w14:paraId="48CE3316" w14:textId="77777777" w:rsidR="00911E03" w:rsidRDefault="00CE284E" w:rsidP="00F23EE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7597" w:dyaOrig="6633" w14:anchorId="49480C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9.85pt;height:226.85pt;mso-width-percent:0;mso-height-percent:0;mso-width-percent:0;mso-height-percent:0" o:ole="">
            <v:imagedata r:id="rId8" o:title=""/>
          </v:shape>
          <o:OLEObject Type="Embed" ProgID="Origin95.Graph" ShapeID="_x0000_i1025" DrawAspect="Content" ObjectID="_1682932183" r:id="rId9"/>
        </w:object>
      </w:r>
    </w:p>
    <w:p w14:paraId="298AB227" w14:textId="77777777" w:rsidR="001E1B09" w:rsidRPr="00F23EED" w:rsidRDefault="001E1B09" w:rsidP="00F23EED">
      <w:pPr>
        <w:jc w:val="both"/>
        <w:rPr>
          <w:rFonts w:ascii="Times New Roman" w:hAnsi="Times New Roman" w:cs="Times New Roman"/>
          <w:sz w:val="24"/>
          <w:szCs w:val="20"/>
        </w:rPr>
      </w:pPr>
      <w:r w:rsidRPr="00CD259E">
        <w:rPr>
          <w:rFonts w:ascii="Times New Roman" w:hAnsi="Times New Roman" w:cs="Times New Roman"/>
          <w:b/>
          <w:sz w:val="24"/>
          <w:szCs w:val="20"/>
        </w:rPr>
        <w:t>Figure S2</w:t>
      </w:r>
      <w:r w:rsidR="00CD259E">
        <w:rPr>
          <w:rFonts w:ascii="Times New Roman" w:hAnsi="Times New Roman" w:cs="Times New Roman"/>
          <w:sz w:val="24"/>
          <w:szCs w:val="20"/>
        </w:rPr>
        <w:t>.</w:t>
      </w:r>
      <w:r w:rsidRPr="00F23EED">
        <w:rPr>
          <w:rFonts w:ascii="Times New Roman" w:hAnsi="Times New Roman" w:cs="Times New Roman"/>
          <w:sz w:val="24"/>
          <w:szCs w:val="20"/>
        </w:rPr>
        <w:t xml:space="preserve"> </w:t>
      </w:r>
      <w:r w:rsidRPr="00F23EED">
        <w:rPr>
          <w:rFonts w:ascii="Times New Roman" w:hAnsi="Times New Roman" w:cs="Times New Roman"/>
          <w:sz w:val="24"/>
          <w:szCs w:val="20"/>
        </w:rPr>
        <w:sym w:font="Symbol" w:char="F065"/>
      </w:r>
      <w:r w:rsidRPr="00F23EED">
        <w:rPr>
          <w:rFonts w:ascii="Times New Roman" w:hAnsi="Times New Roman" w:cs="Times New Roman"/>
          <w:sz w:val="24"/>
          <w:szCs w:val="20"/>
        </w:rPr>
        <w:sym w:font="Symbol" w:char="F0A2"/>
      </w:r>
      <w:r w:rsidRPr="00F23EED">
        <w:rPr>
          <w:rFonts w:ascii="Times New Roman" w:hAnsi="Times New Roman" w:cs="Times New Roman"/>
          <w:sz w:val="24"/>
          <w:szCs w:val="20"/>
        </w:rPr>
        <w:t xml:space="preserve"> as a function of temperature at </w:t>
      </w:r>
      <w:r w:rsidR="004318E8" w:rsidRPr="00F23EED">
        <w:rPr>
          <w:rFonts w:ascii="Times New Roman" w:hAnsi="Times New Roman" w:cs="Times New Roman"/>
          <w:sz w:val="24"/>
          <w:szCs w:val="20"/>
        </w:rPr>
        <w:t>fix frequency (</w:t>
      </w:r>
      <w:r w:rsidR="004318E8" w:rsidRPr="00F23EED">
        <w:rPr>
          <w:rFonts w:ascii="Times New Roman" w:hAnsi="Times New Roman" w:cs="Times New Roman"/>
          <w:i/>
          <w:sz w:val="24"/>
          <w:szCs w:val="20"/>
        </w:rPr>
        <w:t>f</w:t>
      </w:r>
      <w:r w:rsidR="004318E8" w:rsidRPr="00F23EED">
        <w:rPr>
          <w:rFonts w:ascii="Times New Roman" w:hAnsi="Times New Roman" w:cs="Times New Roman"/>
          <w:sz w:val="24"/>
          <w:szCs w:val="20"/>
        </w:rPr>
        <w:t>=</w:t>
      </w:r>
      <w:r w:rsidRPr="00F23EED">
        <w:rPr>
          <w:rFonts w:ascii="Times New Roman" w:hAnsi="Times New Roman" w:cs="Times New Roman"/>
          <w:sz w:val="24"/>
          <w:szCs w:val="20"/>
        </w:rPr>
        <w:t>1MHz</w:t>
      </w:r>
      <w:r w:rsidR="004318E8" w:rsidRPr="00F23EED">
        <w:rPr>
          <w:rFonts w:ascii="Times New Roman" w:hAnsi="Times New Roman" w:cs="Times New Roman"/>
          <w:sz w:val="24"/>
          <w:szCs w:val="20"/>
        </w:rPr>
        <w:t xml:space="preserve">) </w:t>
      </w:r>
      <w:r w:rsidRPr="00F23EED">
        <w:rPr>
          <w:rFonts w:ascii="Times New Roman" w:hAnsi="Times New Roman" w:cs="Times New Roman"/>
          <w:sz w:val="24"/>
          <w:szCs w:val="20"/>
        </w:rPr>
        <w:t xml:space="preserve">during cooling (blue) and heating (red) </w:t>
      </w:r>
      <w:r w:rsidR="004318E8" w:rsidRPr="00F23EED">
        <w:rPr>
          <w:rFonts w:ascii="Times New Roman" w:hAnsi="Times New Roman" w:cs="Times New Roman"/>
          <w:sz w:val="24"/>
          <w:szCs w:val="20"/>
        </w:rPr>
        <w:t>with a rate of 1K/min</w:t>
      </w:r>
      <w:r w:rsidRPr="00F23EED">
        <w:rPr>
          <w:rFonts w:ascii="Times New Roman" w:hAnsi="Times New Roman" w:cs="Times New Roman"/>
          <w:sz w:val="24"/>
          <w:szCs w:val="20"/>
        </w:rPr>
        <w:t xml:space="preserve"> for [P</w:t>
      </w:r>
      <w:r w:rsidRPr="00F23EED">
        <w:rPr>
          <w:rFonts w:ascii="Times New Roman" w:hAnsi="Times New Roman" w:cs="Times New Roman"/>
          <w:sz w:val="24"/>
          <w:szCs w:val="20"/>
          <w:vertAlign w:val="subscript"/>
        </w:rPr>
        <w:t>66614</w:t>
      </w:r>
      <w:r w:rsidRPr="00F23EED">
        <w:rPr>
          <w:rFonts w:ascii="Times New Roman" w:hAnsi="Times New Roman" w:cs="Times New Roman"/>
          <w:sz w:val="24"/>
          <w:szCs w:val="20"/>
        </w:rPr>
        <w:t>] [BOB], [P</w:t>
      </w:r>
      <w:r w:rsidRPr="00F23EED">
        <w:rPr>
          <w:rFonts w:ascii="Times New Roman" w:hAnsi="Times New Roman" w:cs="Times New Roman"/>
          <w:sz w:val="24"/>
          <w:szCs w:val="20"/>
          <w:vertAlign w:val="subscript"/>
        </w:rPr>
        <w:t>66614</w:t>
      </w:r>
      <w:r w:rsidRPr="00F23EED">
        <w:rPr>
          <w:rFonts w:ascii="Times New Roman" w:hAnsi="Times New Roman" w:cs="Times New Roman"/>
          <w:sz w:val="24"/>
          <w:szCs w:val="20"/>
        </w:rPr>
        <w:t>] [TCM],  [P</w:t>
      </w:r>
      <w:r w:rsidRPr="00F23EED">
        <w:rPr>
          <w:rFonts w:ascii="Times New Roman" w:hAnsi="Times New Roman" w:cs="Times New Roman"/>
          <w:sz w:val="24"/>
          <w:szCs w:val="20"/>
          <w:vertAlign w:val="subscript"/>
        </w:rPr>
        <w:t>66614</w:t>
      </w:r>
      <w:r w:rsidRPr="00F23EED">
        <w:rPr>
          <w:rFonts w:ascii="Times New Roman" w:hAnsi="Times New Roman" w:cs="Times New Roman"/>
          <w:sz w:val="24"/>
          <w:szCs w:val="20"/>
        </w:rPr>
        <w:t>] [TFSI]</w:t>
      </w:r>
      <w:r w:rsidR="004318E8" w:rsidRPr="00F23EED">
        <w:rPr>
          <w:rFonts w:ascii="Times New Roman" w:hAnsi="Times New Roman" w:cs="Times New Roman"/>
          <w:sz w:val="24"/>
          <w:szCs w:val="20"/>
        </w:rPr>
        <w:t>, and [P</w:t>
      </w:r>
      <w:r w:rsidR="004318E8" w:rsidRPr="00F23EED">
        <w:rPr>
          <w:rFonts w:ascii="Times New Roman" w:hAnsi="Times New Roman" w:cs="Times New Roman"/>
          <w:sz w:val="24"/>
          <w:szCs w:val="20"/>
          <w:vertAlign w:val="subscript"/>
        </w:rPr>
        <w:t>66614</w:t>
      </w:r>
      <w:r w:rsidR="004318E8" w:rsidRPr="00F23EED">
        <w:rPr>
          <w:rFonts w:ascii="Times New Roman" w:hAnsi="Times New Roman" w:cs="Times New Roman"/>
          <w:sz w:val="24"/>
          <w:szCs w:val="20"/>
        </w:rPr>
        <w:t>] [BF</w:t>
      </w:r>
      <w:r w:rsidR="004318E8" w:rsidRPr="00F23EED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4318E8" w:rsidRPr="00F23EED">
        <w:rPr>
          <w:rFonts w:ascii="Times New Roman" w:hAnsi="Times New Roman" w:cs="Times New Roman"/>
          <w:sz w:val="24"/>
          <w:szCs w:val="20"/>
        </w:rPr>
        <w:t>]. The light blue and light red curves in the graph of [P</w:t>
      </w:r>
      <w:r w:rsidR="004318E8" w:rsidRPr="00F23EED">
        <w:rPr>
          <w:rFonts w:ascii="Times New Roman" w:hAnsi="Times New Roman" w:cs="Times New Roman"/>
          <w:sz w:val="24"/>
          <w:szCs w:val="20"/>
          <w:vertAlign w:val="subscript"/>
        </w:rPr>
        <w:t>66614</w:t>
      </w:r>
      <w:r w:rsidR="004318E8" w:rsidRPr="00F23EED">
        <w:rPr>
          <w:rFonts w:ascii="Times New Roman" w:hAnsi="Times New Roman" w:cs="Times New Roman"/>
          <w:sz w:val="24"/>
          <w:szCs w:val="20"/>
        </w:rPr>
        <w:t>] [BF</w:t>
      </w:r>
      <w:r w:rsidR="004318E8" w:rsidRPr="00F23EED">
        <w:rPr>
          <w:rFonts w:ascii="Times New Roman" w:hAnsi="Times New Roman" w:cs="Times New Roman"/>
          <w:sz w:val="24"/>
          <w:szCs w:val="20"/>
          <w:vertAlign w:val="subscript"/>
        </w:rPr>
        <w:t>4</w:t>
      </w:r>
      <w:r w:rsidR="004318E8" w:rsidRPr="00F23EED">
        <w:rPr>
          <w:rFonts w:ascii="Times New Roman" w:hAnsi="Times New Roman" w:cs="Times New Roman"/>
          <w:sz w:val="24"/>
          <w:szCs w:val="20"/>
        </w:rPr>
        <w:t>] denote the cooling and heating processes with a rate of 5K/min, respectively.</w:t>
      </w:r>
    </w:p>
    <w:p w14:paraId="48E14FDE" w14:textId="77777777" w:rsidR="00DB594F" w:rsidRDefault="00CE284E" w:rsidP="00DB594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7597" w:dyaOrig="5302" w14:anchorId="2D4F303E">
          <v:shape id="_x0000_i1026" type="#_x0000_t75" alt="" style="width:303.45pt;height:210.9pt;mso-width-percent:0;mso-height-percent:0;mso-width-percent:0;mso-height-percent:0" o:ole="">
            <v:imagedata r:id="rId10" o:title=""/>
          </v:shape>
          <o:OLEObject Type="Embed" ProgID="Origin95.Graph" ShapeID="_x0000_i1026" DrawAspect="Content" ObjectID="_1682932184" r:id="rId11"/>
        </w:object>
      </w:r>
    </w:p>
    <w:p w14:paraId="06C1DF5A" w14:textId="77777777" w:rsidR="007900EF" w:rsidRPr="00CD259E" w:rsidRDefault="007900EF" w:rsidP="001E1B09">
      <w:pPr>
        <w:rPr>
          <w:rFonts w:ascii="Times New Roman" w:hAnsi="Times New Roman" w:cs="Times New Roman"/>
          <w:szCs w:val="20"/>
        </w:rPr>
      </w:pPr>
      <w:r w:rsidRPr="00CD259E">
        <w:rPr>
          <w:rFonts w:ascii="Times New Roman" w:hAnsi="Times New Roman" w:cs="Times New Roman"/>
          <w:b/>
          <w:szCs w:val="20"/>
        </w:rPr>
        <w:t>Figure S3</w:t>
      </w:r>
      <w:r w:rsidR="00CD259E">
        <w:rPr>
          <w:rFonts w:ascii="Times New Roman" w:hAnsi="Times New Roman" w:cs="Times New Roman"/>
          <w:b/>
          <w:szCs w:val="20"/>
        </w:rPr>
        <w:t>.</w:t>
      </w:r>
      <w:r w:rsidRPr="00CD259E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CD259E">
        <w:rPr>
          <w:rFonts w:ascii="Times New Roman" w:hAnsi="Times New Roman" w:cs="Times New Roman"/>
          <w:szCs w:val="20"/>
        </w:rPr>
        <w:t>Stickel</w:t>
      </w:r>
      <w:proofErr w:type="spellEnd"/>
      <w:r w:rsidR="00CD259E">
        <w:rPr>
          <w:rFonts w:ascii="Times New Roman" w:hAnsi="Times New Roman" w:cs="Times New Roman"/>
          <w:szCs w:val="20"/>
        </w:rPr>
        <w:t xml:space="preserve"> analysis of studied samples. Arrows indicate the LLT.</w:t>
      </w:r>
    </w:p>
    <w:p w14:paraId="56A24228" w14:textId="77777777" w:rsidR="007900EF" w:rsidRDefault="00CE284E" w:rsidP="00DB594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7138" w:dyaOrig="5457" w14:anchorId="153D03E8">
          <v:shape id="_x0000_i1027" type="#_x0000_t75" alt="" style="width:239.55pt;height:182.75pt;mso-width-percent:0;mso-height-percent:0;mso-width-percent:0;mso-height-percent:0" o:ole="">
            <v:imagedata r:id="rId12" o:title=""/>
          </v:shape>
          <o:OLEObject Type="Embed" ProgID="Origin95.Graph" ShapeID="_x0000_i1027" DrawAspect="Content" ObjectID="_1682932185" r:id="rId13"/>
        </w:object>
      </w:r>
    </w:p>
    <w:p w14:paraId="29D0D6CB" w14:textId="77777777" w:rsidR="007900EF" w:rsidRDefault="007900EF" w:rsidP="001E1B09">
      <w:pPr>
        <w:rPr>
          <w:rFonts w:ascii="Times New Roman" w:hAnsi="Times New Roman" w:cs="Times New Roman"/>
          <w:szCs w:val="20"/>
        </w:rPr>
      </w:pPr>
      <w:r w:rsidRPr="00CD259E">
        <w:rPr>
          <w:rFonts w:ascii="Times New Roman" w:hAnsi="Times New Roman" w:cs="Times New Roman"/>
          <w:b/>
          <w:szCs w:val="20"/>
        </w:rPr>
        <w:t>Figure S4</w:t>
      </w:r>
      <w:r w:rsidR="001B3734">
        <w:rPr>
          <w:rFonts w:ascii="Times New Roman" w:hAnsi="Times New Roman" w:cs="Times New Roman"/>
          <w:b/>
          <w:szCs w:val="20"/>
        </w:rPr>
        <w:t>.</w:t>
      </w:r>
      <w:r w:rsidRPr="00CD259E">
        <w:rPr>
          <w:rFonts w:ascii="Times New Roman" w:hAnsi="Times New Roman" w:cs="Times New Roman"/>
          <w:szCs w:val="20"/>
        </w:rPr>
        <w:t xml:space="preserve"> </w:t>
      </w:r>
      <w:r w:rsidR="00CD259E">
        <w:rPr>
          <w:rFonts w:ascii="Times New Roman" w:hAnsi="Times New Roman" w:cs="Times New Roman"/>
          <w:szCs w:val="20"/>
        </w:rPr>
        <w:t>The dc-conductivity</w:t>
      </w:r>
      <w:r w:rsidR="001B3734">
        <w:rPr>
          <w:rFonts w:ascii="Times New Roman" w:hAnsi="Times New Roman" w:cs="Times New Roman"/>
          <w:szCs w:val="20"/>
        </w:rPr>
        <w:t xml:space="preserve"> of [P</w:t>
      </w:r>
      <w:r w:rsidR="001B3734" w:rsidRPr="001B3734">
        <w:rPr>
          <w:rFonts w:ascii="Times New Roman" w:hAnsi="Times New Roman" w:cs="Times New Roman"/>
          <w:szCs w:val="20"/>
          <w:vertAlign w:val="subscript"/>
        </w:rPr>
        <w:t>666,14</w:t>
      </w:r>
      <w:r w:rsidR="001B3734">
        <w:rPr>
          <w:rFonts w:ascii="Times New Roman" w:hAnsi="Times New Roman" w:cs="Times New Roman"/>
          <w:szCs w:val="20"/>
        </w:rPr>
        <w:t>]-based ionic liquids as a function of temperature.</w:t>
      </w:r>
    </w:p>
    <w:p w14:paraId="4BCCF08E" w14:textId="145A786A" w:rsidR="00D9481E" w:rsidRPr="00D9481E" w:rsidRDefault="00D9481E" w:rsidP="001E1B09">
      <w:pPr>
        <w:rPr>
          <w:rFonts w:ascii="Times New Roman" w:hAnsi="Times New Roman" w:cs="Times New Roman"/>
          <w:b/>
          <w:szCs w:val="20"/>
        </w:rPr>
      </w:pPr>
      <w:r w:rsidRPr="00D9481E">
        <w:rPr>
          <w:rFonts w:ascii="Times New Roman" w:hAnsi="Times New Roman" w:cs="Times New Roman"/>
          <w:b/>
          <w:szCs w:val="20"/>
        </w:rPr>
        <w:t>Density results</w:t>
      </w:r>
    </w:p>
    <w:p w14:paraId="10354404" w14:textId="77777777" w:rsidR="00EE6589" w:rsidRDefault="00CE284E" w:rsidP="00CD259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7138" w:dyaOrig="5457" w14:anchorId="00358BDB">
          <v:shape id="_x0000_i1028" type="#_x0000_t75" alt="" style="width:212.75pt;height:162.7pt;mso-width-percent:0;mso-height-percent:0;mso-width-percent:0;mso-height-percent:0" o:ole="">
            <v:imagedata r:id="rId14" o:title=""/>
          </v:shape>
          <o:OLEObject Type="Embed" ProgID="Origin95.Graph" ShapeID="_x0000_i1028" DrawAspect="Content" ObjectID="_1682932186" r:id="rId15"/>
        </w:object>
      </w:r>
    </w:p>
    <w:p w14:paraId="667F0B6B" w14:textId="66E319F2" w:rsidR="00EE6589" w:rsidRPr="001B3734" w:rsidRDefault="00EE6589" w:rsidP="001E1B09">
      <w:pPr>
        <w:rPr>
          <w:rFonts w:ascii="Times New Roman" w:hAnsi="Times New Roman" w:cs="Times New Roman"/>
          <w:szCs w:val="20"/>
        </w:rPr>
      </w:pPr>
      <w:r w:rsidRPr="001B3734">
        <w:rPr>
          <w:rFonts w:ascii="Times New Roman" w:hAnsi="Times New Roman" w:cs="Times New Roman"/>
          <w:b/>
          <w:szCs w:val="20"/>
        </w:rPr>
        <w:lastRenderedPageBreak/>
        <w:t>Figure S5</w:t>
      </w:r>
      <w:r w:rsidR="00D9481E">
        <w:rPr>
          <w:rFonts w:ascii="Times New Roman" w:hAnsi="Times New Roman" w:cs="Times New Roman"/>
          <w:b/>
          <w:szCs w:val="20"/>
        </w:rPr>
        <w:t xml:space="preserve">. </w:t>
      </w:r>
      <w:r w:rsidR="00D9481E" w:rsidRPr="00D9481E">
        <w:rPr>
          <w:rFonts w:ascii="Times New Roman" w:hAnsi="Times New Roman" w:cs="Times New Roman"/>
          <w:szCs w:val="20"/>
        </w:rPr>
        <w:t>Temperature dependence of specific volume for</w:t>
      </w:r>
      <w:r w:rsidR="00D9481E">
        <w:rPr>
          <w:rFonts w:ascii="Times New Roman" w:hAnsi="Times New Roman" w:cs="Times New Roman"/>
          <w:b/>
          <w:szCs w:val="20"/>
        </w:rPr>
        <w:t xml:space="preserve"> </w:t>
      </w:r>
      <w:r w:rsidR="00D9481E">
        <w:rPr>
          <w:rFonts w:ascii="Times New Roman" w:hAnsi="Times New Roman" w:cs="Times New Roman"/>
          <w:szCs w:val="20"/>
        </w:rPr>
        <w:t>[P</w:t>
      </w:r>
      <w:r w:rsidR="00D9481E" w:rsidRPr="001B3734">
        <w:rPr>
          <w:rFonts w:ascii="Times New Roman" w:hAnsi="Times New Roman" w:cs="Times New Roman"/>
          <w:szCs w:val="20"/>
          <w:vertAlign w:val="subscript"/>
        </w:rPr>
        <w:t>666,14</w:t>
      </w:r>
      <w:r w:rsidR="00D9481E">
        <w:rPr>
          <w:rFonts w:ascii="Times New Roman" w:hAnsi="Times New Roman" w:cs="Times New Roman"/>
          <w:szCs w:val="20"/>
        </w:rPr>
        <w:t>][TCM] and [P</w:t>
      </w:r>
      <w:r w:rsidR="00D9481E" w:rsidRPr="001B3734">
        <w:rPr>
          <w:rFonts w:ascii="Times New Roman" w:hAnsi="Times New Roman" w:cs="Times New Roman"/>
          <w:szCs w:val="20"/>
          <w:vertAlign w:val="subscript"/>
        </w:rPr>
        <w:t>666,14</w:t>
      </w:r>
      <w:r w:rsidR="00D9481E">
        <w:rPr>
          <w:rFonts w:ascii="Times New Roman" w:hAnsi="Times New Roman" w:cs="Times New Roman"/>
          <w:szCs w:val="20"/>
        </w:rPr>
        <w:t>][TFSI].</w:t>
      </w:r>
      <w:r w:rsidRPr="001B3734">
        <w:rPr>
          <w:rFonts w:ascii="Times New Roman" w:hAnsi="Times New Roman" w:cs="Times New Roman"/>
          <w:szCs w:val="20"/>
        </w:rPr>
        <w:t xml:space="preserve"> </w:t>
      </w:r>
      <w:r w:rsidR="00D9481E">
        <w:rPr>
          <w:rFonts w:ascii="Times New Roman" w:hAnsi="Times New Roman" w:cs="Times New Roman"/>
          <w:szCs w:val="20"/>
        </w:rPr>
        <w:t>The data for [P</w:t>
      </w:r>
      <w:r w:rsidR="00D9481E" w:rsidRPr="001B3734">
        <w:rPr>
          <w:rFonts w:ascii="Times New Roman" w:hAnsi="Times New Roman" w:cs="Times New Roman"/>
          <w:szCs w:val="20"/>
          <w:vertAlign w:val="subscript"/>
        </w:rPr>
        <w:t>666,14</w:t>
      </w:r>
      <w:r w:rsidR="00D9481E">
        <w:rPr>
          <w:rFonts w:ascii="Times New Roman" w:hAnsi="Times New Roman" w:cs="Times New Roman"/>
          <w:szCs w:val="20"/>
        </w:rPr>
        <w:t xml:space="preserve">][TFSI] were taken from ref. </w:t>
      </w:r>
      <w:r w:rsidR="00D9481E" w:rsidRPr="00D9481E">
        <w:rPr>
          <w:rStyle w:val="Odwoanieprzypisukocowego"/>
          <w:rFonts w:ascii="Times New Roman" w:hAnsi="Times New Roman" w:cs="Times New Roman"/>
          <w:szCs w:val="20"/>
          <w:vertAlign w:val="baseline"/>
        </w:rPr>
        <w:endnoteReference w:id="3"/>
      </w:r>
      <w:r w:rsidR="00D9481E">
        <w:rPr>
          <w:rFonts w:ascii="Times New Roman" w:hAnsi="Times New Roman" w:cs="Times New Roman"/>
          <w:szCs w:val="20"/>
        </w:rPr>
        <w:t>.</w:t>
      </w:r>
      <w:r w:rsidR="002C3E38" w:rsidRPr="001B3734">
        <w:rPr>
          <w:rFonts w:ascii="Times New Roman" w:hAnsi="Times New Roman" w:cs="Times New Roman"/>
          <w:szCs w:val="20"/>
        </w:rPr>
        <w:t xml:space="preserve"> </w:t>
      </w:r>
    </w:p>
    <w:sectPr w:rsidR="00EE6589" w:rsidRPr="001B3734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64A6" w14:textId="77777777" w:rsidR="00EA1E2C" w:rsidRDefault="00EA1E2C" w:rsidP="00D9481E">
      <w:pPr>
        <w:spacing w:after="0" w:line="240" w:lineRule="auto"/>
      </w:pPr>
      <w:r>
        <w:separator/>
      </w:r>
    </w:p>
  </w:endnote>
  <w:endnote w:type="continuationSeparator" w:id="0">
    <w:p w14:paraId="4CE0D68C" w14:textId="77777777" w:rsidR="00EA1E2C" w:rsidRDefault="00EA1E2C" w:rsidP="00D9481E">
      <w:pPr>
        <w:spacing w:after="0" w:line="240" w:lineRule="auto"/>
      </w:pPr>
      <w:r>
        <w:continuationSeparator/>
      </w:r>
    </w:p>
  </w:endnote>
  <w:endnote w:id="1">
    <w:p w14:paraId="78D2B27D" w14:textId="51D240F9" w:rsidR="00E02B94" w:rsidRPr="00A201FF" w:rsidRDefault="00E02B94" w:rsidP="00A201FF">
      <w:pPr>
        <w:pStyle w:val="Tekstprzypisukocowego"/>
        <w:spacing w:line="276" w:lineRule="auto"/>
        <w:rPr>
          <w:sz w:val="24"/>
          <w:szCs w:val="24"/>
        </w:rPr>
      </w:pPr>
      <w:r w:rsidRPr="00A201FF">
        <w:rPr>
          <w:rStyle w:val="Odwoanieprzypisukocowego"/>
          <w:sz w:val="24"/>
          <w:szCs w:val="24"/>
        </w:rPr>
        <w:endnoteRef/>
      </w:r>
      <w:r w:rsidRPr="00A201FF">
        <w:rPr>
          <w:sz w:val="24"/>
          <w:szCs w:val="24"/>
        </w:rPr>
        <w:t xml:space="preserve"> </w:t>
      </w:r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J. L. Ferguson, J. D.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Holbrey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, S. Ng, N. V.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Plechkova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, K. R. Seddon, A. A.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Tomaszowska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 and D. F.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Wassell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A201FF">
        <w:rPr>
          <w:rFonts w:ascii="Times New Roman" w:hAnsi="Times New Roman" w:cs="Times New Roman"/>
          <w:i/>
          <w:iCs/>
          <w:sz w:val="24"/>
          <w:szCs w:val="24"/>
          <w:lang w:val="en-GB"/>
        </w:rPr>
        <w:t>Pure Appl. Chem</w:t>
      </w:r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., 2012, </w:t>
      </w:r>
      <w:r w:rsidRPr="00A201FF">
        <w:rPr>
          <w:rFonts w:ascii="Times New Roman" w:hAnsi="Times New Roman" w:cs="Times New Roman"/>
          <w:b/>
          <w:bCs/>
          <w:sz w:val="24"/>
          <w:szCs w:val="24"/>
          <w:lang w:val="en-GB"/>
        </w:rPr>
        <w:t>84</w:t>
      </w:r>
      <w:r w:rsidRPr="00A201FF">
        <w:rPr>
          <w:rFonts w:ascii="Times New Roman" w:hAnsi="Times New Roman" w:cs="Times New Roman"/>
          <w:sz w:val="24"/>
          <w:szCs w:val="24"/>
          <w:lang w:val="en-GB"/>
        </w:rPr>
        <w:t>, 723–744</w:t>
      </w:r>
    </w:p>
  </w:endnote>
  <w:endnote w:id="2">
    <w:p w14:paraId="5882324E" w14:textId="28D0C615" w:rsidR="00E02B94" w:rsidRPr="00A201FF" w:rsidRDefault="00E02B94" w:rsidP="00A201FF">
      <w:pPr>
        <w:pStyle w:val="Tekstprzypisukocowego"/>
        <w:spacing w:line="276" w:lineRule="auto"/>
        <w:rPr>
          <w:sz w:val="24"/>
          <w:szCs w:val="24"/>
        </w:rPr>
      </w:pPr>
      <w:r w:rsidRPr="00A201FF">
        <w:rPr>
          <w:rStyle w:val="Odwoanieprzypisukocowego"/>
          <w:sz w:val="24"/>
          <w:szCs w:val="24"/>
        </w:rPr>
        <w:endnoteRef/>
      </w:r>
      <w:r w:rsidRPr="00A201FF">
        <w:rPr>
          <w:sz w:val="24"/>
          <w:szCs w:val="24"/>
        </w:rPr>
        <w:t xml:space="preserve"> </w:t>
      </w:r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Brett F. Goodrich, Juan C. de la Fuente,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Burcu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 E.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Gurkan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Zulema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 K. Lopez, Erica A. Price, Yong Huang, and Joan F. </w:t>
      </w:r>
      <w:proofErr w:type="spellStart"/>
      <w:r w:rsidRPr="00A201FF">
        <w:rPr>
          <w:rFonts w:ascii="Times New Roman" w:hAnsi="Times New Roman" w:cs="Times New Roman"/>
          <w:sz w:val="24"/>
          <w:szCs w:val="24"/>
          <w:lang w:val="en-GB"/>
        </w:rPr>
        <w:t>Brennecke</w:t>
      </w:r>
      <w:proofErr w:type="spellEnd"/>
      <w:r w:rsidRPr="00A201FF">
        <w:rPr>
          <w:rFonts w:ascii="Times New Roman" w:hAnsi="Times New Roman" w:cs="Times New Roman"/>
          <w:sz w:val="24"/>
          <w:szCs w:val="24"/>
          <w:lang w:val="en-GB"/>
        </w:rPr>
        <w:t xml:space="preserve">*, </w:t>
      </w:r>
      <w:r w:rsidRPr="00A201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GB"/>
        </w:rPr>
        <w:t>J. Phys. Chem. B</w:t>
      </w:r>
      <w:r w:rsidRPr="00A201F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, </w:t>
      </w:r>
      <w:r w:rsidRPr="00A201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115</w:t>
      </w:r>
      <w:r w:rsidRPr="00A201F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, 29, 9140–9150</w:t>
      </w:r>
      <w:r w:rsidR="00A201FF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(</w:t>
      </w:r>
      <w:r w:rsidR="00A201FF" w:rsidRPr="00A201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2011</w:t>
      </w:r>
      <w:r w:rsidR="00A201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>)</w:t>
      </w:r>
    </w:p>
  </w:endnote>
  <w:endnote w:id="3">
    <w:p w14:paraId="4B83F6E8" w14:textId="30B10C88" w:rsidR="000743A6" w:rsidRPr="00A201FF" w:rsidRDefault="00D9481E" w:rsidP="00A201FF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01FF">
        <w:rPr>
          <w:rStyle w:val="Odwoanieprzypisukocowego"/>
          <w:sz w:val="24"/>
          <w:szCs w:val="24"/>
        </w:rPr>
        <w:endnoteRef/>
      </w:r>
      <w:r w:rsidRPr="00A201FF">
        <w:rPr>
          <w:sz w:val="24"/>
          <w:szCs w:val="24"/>
        </w:rPr>
        <w:t xml:space="preserve"> 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Klomfar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J.; 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Souckova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M.; Patek, J. Low Temperature Densities from (218 to 364) K and up to 50 MPa in Pressure and Surface Tension for 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Trihexyl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tetradecyl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phosphonium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Bis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trifluoromethylsulfonyl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)imide and </w:t>
      </w:r>
      <w:proofErr w:type="spellStart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Dicyanamide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1‐Hexyl-3-methylimid</w:t>
      </w:r>
      <w:r w:rsid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azolium </w:t>
      </w:r>
      <w:proofErr w:type="spellStart"/>
      <w:r w:rsid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Hexafluorophosphate</w:t>
      </w:r>
      <w:proofErr w:type="spellEnd"/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01F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J. Chem. Eng. Data</w:t>
      </w:r>
      <w:r w:rsidRP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01F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59</w:t>
      </w:r>
      <w:r w:rsidR="00A201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(7), 2263-2274, 2014</w:t>
      </w:r>
      <w:bookmarkStart w:id="0" w:name="_GoBack"/>
      <w:bookmarkEnd w:id="0"/>
    </w:p>
    <w:p w14:paraId="233BDF11" w14:textId="77777777" w:rsidR="00D9481E" w:rsidRPr="000743A6" w:rsidRDefault="00D9481E">
      <w:pPr>
        <w:pStyle w:val="Tekstprzypisukocowego"/>
        <w:rPr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4813E" w14:textId="77777777" w:rsidR="00EA1E2C" w:rsidRDefault="00EA1E2C" w:rsidP="00D9481E">
      <w:pPr>
        <w:spacing w:after="0" w:line="240" w:lineRule="auto"/>
      </w:pPr>
      <w:r>
        <w:separator/>
      </w:r>
    </w:p>
  </w:footnote>
  <w:footnote w:type="continuationSeparator" w:id="0">
    <w:p w14:paraId="4B543529" w14:textId="77777777" w:rsidR="00EA1E2C" w:rsidRDefault="00EA1E2C" w:rsidP="00D948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xNDY0NDI1MDMxNjBS0lEKTi0uzszPAykwrQUAU37Hk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fvaztsw69vzvfeeaay5x99bdp0eawpe9fpt&quot;&gt;My EndNote Library&lt;record-ids&gt;&lt;item&gt;572&lt;/item&gt;&lt;/record-ids&gt;&lt;/item&gt;&lt;/Libraries&gt;"/>
  </w:docVars>
  <w:rsids>
    <w:rsidRoot w:val="002B1EEB"/>
    <w:rsid w:val="000127B4"/>
    <w:rsid w:val="000144DE"/>
    <w:rsid w:val="000743A6"/>
    <w:rsid w:val="001B3734"/>
    <w:rsid w:val="001C552D"/>
    <w:rsid w:val="001E1B09"/>
    <w:rsid w:val="002154B3"/>
    <w:rsid w:val="00266CFC"/>
    <w:rsid w:val="002869D7"/>
    <w:rsid w:val="00292920"/>
    <w:rsid w:val="00296FB4"/>
    <w:rsid w:val="00297A6B"/>
    <w:rsid w:val="002A1862"/>
    <w:rsid w:val="002B1EEB"/>
    <w:rsid w:val="002C3E38"/>
    <w:rsid w:val="002E6516"/>
    <w:rsid w:val="00317DF0"/>
    <w:rsid w:val="00322DB9"/>
    <w:rsid w:val="0032549B"/>
    <w:rsid w:val="00343A21"/>
    <w:rsid w:val="00366718"/>
    <w:rsid w:val="003A3D14"/>
    <w:rsid w:val="003C3915"/>
    <w:rsid w:val="003F18F4"/>
    <w:rsid w:val="00405D4F"/>
    <w:rsid w:val="00427DD8"/>
    <w:rsid w:val="004318E8"/>
    <w:rsid w:val="00432293"/>
    <w:rsid w:val="00437BDE"/>
    <w:rsid w:val="0044248B"/>
    <w:rsid w:val="004527D0"/>
    <w:rsid w:val="004673BD"/>
    <w:rsid w:val="00545F68"/>
    <w:rsid w:val="00550950"/>
    <w:rsid w:val="00590C44"/>
    <w:rsid w:val="005C4104"/>
    <w:rsid w:val="00600C42"/>
    <w:rsid w:val="00661C93"/>
    <w:rsid w:val="006D63A6"/>
    <w:rsid w:val="006F4CEB"/>
    <w:rsid w:val="006F4F31"/>
    <w:rsid w:val="006F7240"/>
    <w:rsid w:val="00702336"/>
    <w:rsid w:val="007407CD"/>
    <w:rsid w:val="00781FB7"/>
    <w:rsid w:val="007900EF"/>
    <w:rsid w:val="007911C7"/>
    <w:rsid w:val="007A4A80"/>
    <w:rsid w:val="007A62F8"/>
    <w:rsid w:val="007E787A"/>
    <w:rsid w:val="007F47BE"/>
    <w:rsid w:val="0084350A"/>
    <w:rsid w:val="00873714"/>
    <w:rsid w:val="008A4622"/>
    <w:rsid w:val="008D0BEE"/>
    <w:rsid w:val="008D4A77"/>
    <w:rsid w:val="008F4CBA"/>
    <w:rsid w:val="00911E03"/>
    <w:rsid w:val="0096003B"/>
    <w:rsid w:val="00977D96"/>
    <w:rsid w:val="00995BBA"/>
    <w:rsid w:val="009E4B77"/>
    <w:rsid w:val="009F0D06"/>
    <w:rsid w:val="00A201FF"/>
    <w:rsid w:val="00A23FE2"/>
    <w:rsid w:val="00A45F79"/>
    <w:rsid w:val="00A56A34"/>
    <w:rsid w:val="00A702A9"/>
    <w:rsid w:val="00A825B9"/>
    <w:rsid w:val="00A836EB"/>
    <w:rsid w:val="00A94636"/>
    <w:rsid w:val="00AD126D"/>
    <w:rsid w:val="00B05B32"/>
    <w:rsid w:val="00B26108"/>
    <w:rsid w:val="00B83C32"/>
    <w:rsid w:val="00BC66AE"/>
    <w:rsid w:val="00BD3C30"/>
    <w:rsid w:val="00BF2986"/>
    <w:rsid w:val="00C22677"/>
    <w:rsid w:val="00C378DC"/>
    <w:rsid w:val="00C432C6"/>
    <w:rsid w:val="00C82330"/>
    <w:rsid w:val="00C85318"/>
    <w:rsid w:val="00CA3F7E"/>
    <w:rsid w:val="00CC2754"/>
    <w:rsid w:val="00CD259E"/>
    <w:rsid w:val="00CE284E"/>
    <w:rsid w:val="00CF27A3"/>
    <w:rsid w:val="00D14776"/>
    <w:rsid w:val="00D861A2"/>
    <w:rsid w:val="00D9481E"/>
    <w:rsid w:val="00DA39A8"/>
    <w:rsid w:val="00DB594F"/>
    <w:rsid w:val="00DC21CA"/>
    <w:rsid w:val="00E02B94"/>
    <w:rsid w:val="00E137E4"/>
    <w:rsid w:val="00E45D81"/>
    <w:rsid w:val="00E466FF"/>
    <w:rsid w:val="00E55521"/>
    <w:rsid w:val="00E56E6B"/>
    <w:rsid w:val="00E87451"/>
    <w:rsid w:val="00EA1E2C"/>
    <w:rsid w:val="00EA5D0A"/>
    <w:rsid w:val="00EC2C5E"/>
    <w:rsid w:val="00EE6589"/>
    <w:rsid w:val="00F04BF2"/>
    <w:rsid w:val="00F23EED"/>
    <w:rsid w:val="00F671E9"/>
    <w:rsid w:val="00FC4B9D"/>
    <w:rsid w:val="00FD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4B6297B"/>
  <w15:chartTrackingRefBased/>
  <w15:docId w15:val="{71B0695A-8CBC-421C-9971-966F8E5AE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2">
    <w:name w:val="List 2"/>
    <w:basedOn w:val="Normalny"/>
    <w:uiPriority w:val="99"/>
    <w:unhideWhenUsed/>
    <w:rsid w:val="00CA3F7E"/>
    <w:pPr>
      <w:ind w:left="566" w:hanging="283"/>
      <w:contextualSpacing/>
    </w:pPr>
    <w:rPr>
      <w:rFonts w:eastAsiaTheme="minorHAnsi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8D0B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05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05B3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omylnaczcionkaakapitu"/>
    <w:rsid w:val="00B05B32"/>
  </w:style>
  <w:style w:type="character" w:styleId="Odwoaniedokomentarza">
    <w:name w:val="annotation reference"/>
    <w:basedOn w:val="Domylnaczcionkaakapitu"/>
    <w:uiPriority w:val="99"/>
    <w:semiHidden/>
    <w:unhideWhenUsed/>
    <w:rsid w:val="00590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C44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C44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48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48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481E"/>
    <w:rPr>
      <w:vertAlign w:val="superscript"/>
    </w:rPr>
  </w:style>
  <w:style w:type="character" w:customStyle="1" w:styleId="cit-title">
    <w:name w:val="cit-title"/>
    <w:basedOn w:val="Domylnaczcionkaakapitu"/>
    <w:rsid w:val="008D4A77"/>
  </w:style>
  <w:style w:type="character" w:customStyle="1" w:styleId="apple-converted-space">
    <w:name w:val="apple-converted-space"/>
    <w:basedOn w:val="Domylnaczcionkaakapitu"/>
    <w:rsid w:val="008D4A77"/>
  </w:style>
  <w:style w:type="character" w:customStyle="1" w:styleId="cit-year-info">
    <w:name w:val="cit-year-info"/>
    <w:basedOn w:val="Domylnaczcionkaakapitu"/>
    <w:rsid w:val="008D4A77"/>
  </w:style>
  <w:style w:type="character" w:customStyle="1" w:styleId="cit-volume">
    <w:name w:val="cit-volume"/>
    <w:basedOn w:val="Domylnaczcionkaakapitu"/>
    <w:rsid w:val="008D4A77"/>
  </w:style>
  <w:style w:type="character" w:customStyle="1" w:styleId="cit-issue">
    <w:name w:val="cit-issue"/>
    <w:basedOn w:val="Domylnaczcionkaakapitu"/>
    <w:rsid w:val="008D4A77"/>
  </w:style>
  <w:style w:type="character" w:customStyle="1" w:styleId="cit-pagerange">
    <w:name w:val="cit-pagerange"/>
    <w:basedOn w:val="Domylnaczcionkaakapitu"/>
    <w:rsid w:val="008D4A77"/>
  </w:style>
  <w:style w:type="paragraph" w:styleId="Nagwek">
    <w:name w:val="header"/>
    <w:basedOn w:val="Normalny"/>
    <w:link w:val="NagwekZnak"/>
    <w:uiPriority w:val="99"/>
    <w:unhideWhenUsed/>
    <w:rsid w:val="00E0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2B94"/>
  </w:style>
  <w:style w:type="paragraph" w:styleId="Stopka">
    <w:name w:val="footer"/>
    <w:basedOn w:val="Normalny"/>
    <w:link w:val="StopkaZnak"/>
    <w:uiPriority w:val="99"/>
    <w:unhideWhenUsed/>
    <w:rsid w:val="00E0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4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9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5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31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6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B1211-ACBF-4DC5-8E6D-2AA397CA8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1268</Words>
  <Characters>7609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Shinian</dc:creator>
  <cp:keywords/>
  <dc:description/>
  <cp:lastModifiedBy>Zaneta Wojnarowska</cp:lastModifiedBy>
  <cp:revision>19</cp:revision>
  <dcterms:created xsi:type="dcterms:W3CDTF">2021-05-07T20:59:00Z</dcterms:created>
  <dcterms:modified xsi:type="dcterms:W3CDTF">2021-05-19T10:23:00Z</dcterms:modified>
</cp:coreProperties>
</file>