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404"/>
        <w:tblW w:w="850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861"/>
        <w:gridCol w:w="2100"/>
        <w:gridCol w:w="1427"/>
        <w:gridCol w:w="1408"/>
      </w:tblGrid>
      <w:tr w:rsidR="00105F8C" w:rsidRPr="00105F8C" w14:paraId="6EB9E215" w14:textId="77777777" w:rsidTr="00105F8C">
        <w:trPr>
          <w:trHeight w:val="27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02C92" w14:textId="77777777" w:rsidR="00105F8C" w:rsidRPr="00105F8C" w:rsidRDefault="00105F8C" w:rsidP="00105F8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8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AB156" w14:textId="03AF9DDE" w:rsidR="00105F8C" w:rsidRPr="00105F8C" w:rsidRDefault="00105F8C" w:rsidP="00105F8C">
            <w:pPr>
              <w:widowControl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PAH at the beginning of treatment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(cm)</w:t>
            </w:r>
          </w:p>
        </w:tc>
        <w:tc>
          <w:tcPr>
            <w:tcW w:w="2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1F0FB" w14:textId="4CEAB054" w:rsidR="00105F8C" w:rsidRPr="00105F8C" w:rsidRDefault="00105F8C" w:rsidP="00105F8C">
            <w:pPr>
              <w:widowControl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PAH at the end of treatment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(cm)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6A4A1" w14:textId="75450E8A" w:rsidR="00105F8C" w:rsidRPr="00105F8C" w:rsidRDefault="00105F8C" w:rsidP="00105F8C">
            <w:pPr>
              <w:widowControl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Target height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(cm)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666FD" w14:textId="0A0D9EF3" w:rsidR="00105F8C" w:rsidRPr="00105F8C" w:rsidRDefault="00105F8C" w:rsidP="00105F8C">
            <w:pPr>
              <w:widowControl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Final height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(cm)</w:t>
            </w:r>
          </w:p>
        </w:tc>
      </w:tr>
      <w:tr w:rsidR="00306CEE" w:rsidRPr="00105F8C" w14:paraId="4245E16E" w14:textId="77777777" w:rsidTr="00306CEE">
        <w:trPr>
          <w:trHeight w:val="288"/>
        </w:trPr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6BFF605" w14:textId="7C32C3FB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P3</w:t>
            </w:r>
            <w:proofErr w:type="spellEnd"/>
          </w:p>
        </w:tc>
        <w:tc>
          <w:tcPr>
            <w:tcW w:w="286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D4E0691" w14:textId="42957A4E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144.9</w:t>
            </w:r>
          </w:p>
        </w:tc>
        <w:tc>
          <w:tcPr>
            <w:tcW w:w="21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55EC01D" w14:textId="7B81E191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160.7</w:t>
            </w:r>
          </w:p>
        </w:tc>
        <w:tc>
          <w:tcPr>
            <w:tcW w:w="14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EFD17C3" w14:textId="40B772B5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161.5</w:t>
            </w:r>
          </w:p>
        </w:tc>
        <w:tc>
          <w:tcPr>
            <w:tcW w:w="14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E857E29" w14:textId="58B86D7B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161.3</w:t>
            </w:r>
          </w:p>
        </w:tc>
      </w:tr>
      <w:tr w:rsidR="00306CEE" w:rsidRPr="00105F8C" w14:paraId="01A9E2BC" w14:textId="77777777" w:rsidTr="00306CEE">
        <w:trPr>
          <w:trHeight w:val="288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20EAD7" w14:textId="78928E8C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P5</w:t>
            </w:r>
            <w:proofErr w:type="spellEnd"/>
          </w:p>
        </w:tc>
        <w:tc>
          <w:tcPr>
            <w:tcW w:w="2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DE06FC" w14:textId="2973810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154.4</w:t>
            </w:r>
          </w:p>
        </w:tc>
        <w:tc>
          <w:tcPr>
            <w:tcW w:w="21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BEB2F6" w14:textId="4F29C03C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173.9</w:t>
            </w:r>
          </w:p>
        </w:tc>
        <w:tc>
          <w:tcPr>
            <w:tcW w:w="14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E450CD" w14:textId="0FC09DB5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175.5</w:t>
            </w:r>
          </w:p>
        </w:tc>
        <w:tc>
          <w:tcPr>
            <w:tcW w:w="140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FC9340" w14:textId="6B6EEF69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175.4</w:t>
            </w:r>
          </w:p>
        </w:tc>
      </w:tr>
      <w:tr w:rsidR="00306CEE" w:rsidRPr="00105F8C" w14:paraId="1B64430D" w14:textId="77777777" w:rsidTr="00306CEE">
        <w:trPr>
          <w:trHeight w:val="288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3F5049" w14:textId="6DDC326E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P11</w:t>
            </w:r>
            <w:proofErr w:type="spellEnd"/>
          </w:p>
        </w:tc>
        <w:tc>
          <w:tcPr>
            <w:tcW w:w="2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F7E560" w14:textId="338785B8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140.4</w:t>
            </w:r>
          </w:p>
        </w:tc>
        <w:tc>
          <w:tcPr>
            <w:tcW w:w="21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275A16" w14:textId="7121C313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155.1</w:t>
            </w:r>
          </w:p>
        </w:tc>
        <w:tc>
          <w:tcPr>
            <w:tcW w:w="14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B7B90A" w14:textId="3745AAEF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154.1</w:t>
            </w:r>
          </w:p>
        </w:tc>
        <w:tc>
          <w:tcPr>
            <w:tcW w:w="140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426D33" w14:textId="06BB768F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155.0</w:t>
            </w:r>
          </w:p>
        </w:tc>
      </w:tr>
      <w:tr w:rsidR="00306CEE" w:rsidRPr="00105F8C" w14:paraId="421C75DF" w14:textId="77777777" w:rsidTr="00306CEE">
        <w:trPr>
          <w:trHeight w:val="288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23283A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P12</w:t>
            </w:r>
            <w:proofErr w:type="spellEnd"/>
          </w:p>
        </w:tc>
        <w:tc>
          <w:tcPr>
            <w:tcW w:w="28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CB28CA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154.5</w:t>
            </w:r>
          </w:p>
        </w:tc>
        <w:tc>
          <w:tcPr>
            <w:tcW w:w="21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E8A0A0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168.2</w:t>
            </w:r>
          </w:p>
        </w:tc>
        <w:tc>
          <w:tcPr>
            <w:tcW w:w="14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6712C3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175.1</w:t>
            </w:r>
          </w:p>
        </w:tc>
        <w:tc>
          <w:tcPr>
            <w:tcW w:w="140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478740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168.4</w:t>
            </w:r>
          </w:p>
        </w:tc>
      </w:tr>
      <w:tr w:rsidR="00306CEE" w:rsidRPr="00105F8C" w14:paraId="29A689AC" w14:textId="77777777" w:rsidTr="00306CEE">
        <w:trPr>
          <w:trHeight w:val="278"/>
        </w:trPr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E2BAC3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P13</w:t>
            </w:r>
            <w:proofErr w:type="spellEnd"/>
          </w:p>
        </w:tc>
        <w:tc>
          <w:tcPr>
            <w:tcW w:w="286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23A103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154.3</w:t>
            </w:r>
          </w:p>
        </w:tc>
        <w:tc>
          <w:tcPr>
            <w:tcW w:w="21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E49F39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170.9</w:t>
            </w:r>
          </w:p>
        </w:tc>
        <w:tc>
          <w:tcPr>
            <w:tcW w:w="142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BD0ADA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172.1</w:t>
            </w:r>
          </w:p>
        </w:tc>
        <w:tc>
          <w:tcPr>
            <w:tcW w:w="140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560910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171</w:t>
            </w:r>
          </w:p>
        </w:tc>
      </w:tr>
      <w:tr w:rsidR="00306CEE" w:rsidRPr="00105F8C" w14:paraId="3E0EF6FA" w14:textId="77777777" w:rsidTr="00105F8C">
        <w:trPr>
          <w:trHeight w:val="288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4FC63AC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P14</w:t>
            </w:r>
            <w:proofErr w:type="spellEnd"/>
          </w:p>
        </w:tc>
        <w:tc>
          <w:tcPr>
            <w:tcW w:w="2861" w:type="dxa"/>
            <w:shd w:val="clear" w:color="auto" w:fill="auto"/>
            <w:noWrap/>
            <w:vAlign w:val="center"/>
            <w:hideMark/>
          </w:tcPr>
          <w:p w14:paraId="1188B5AC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149.8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4AE4872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165.4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6D1E29C2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168.2</w:t>
            </w:r>
          </w:p>
        </w:tc>
        <w:tc>
          <w:tcPr>
            <w:tcW w:w="1408" w:type="dxa"/>
            <w:shd w:val="clear" w:color="auto" w:fill="auto"/>
            <w:noWrap/>
            <w:vAlign w:val="center"/>
            <w:hideMark/>
          </w:tcPr>
          <w:p w14:paraId="3934EA58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166.6</w:t>
            </w:r>
          </w:p>
        </w:tc>
      </w:tr>
      <w:tr w:rsidR="00306CEE" w:rsidRPr="00105F8C" w14:paraId="62E5B485" w14:textId="77777777" w:rsidTr="00105F8C">
        <w:trPr>
          <w:trHeight w:val="288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F25B9D2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P15</w:t>
            </w:r>
            <w:proofErr w:type="spellEnd"/>
          </w:p>
        </w:tc>
        <w:tc>
          <w:tcPr>
            <w:tcW w:w="2861" w:type="dxa"/>
            <w:shd w:val="clear" w:color="auto" w:fill="auto"/>
            <w:noWrap/>
            <w:vAlign w:val="center"/>
            <w:hideMark/>
          </w:tcPr>
          <w:p w14:paraId="4556A7CC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150.2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8701647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175.1</w:t>
            </w:r>
          </w:p>
        </w:tc>
        <w:tc>
          <w:tcPr>
            <w:tcW w:w="1427" w:type="dxa"/>
            <w:shd w:val="clear" w:color="auto" w:fill="auto"/>
            <w:noWrap/>
            <w:vAlign w:val="center"/>
            <w:hideMark/>
          </w:tcPr>
          <w:p w14:paraId="6F135B1C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1408" w:type="dxa"/>
            <w:shd w:val="clear" w:color="auto" w:fill="auto"/>
            <w:noWrap/>
            <w:vAlign w:val="center"/>
            <w:hideMark/>
          </w:tcPr>
          <w:p w14:paraId="549B3FA6" w14:textId="77777777" w:rsidR="00306CEE" w:rsidRPr="00105F8C" w:rsidRDefault="00306CEE" w:rsidP="00306CE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05F8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178.9</w:t>
            </w:r>
          </w:p>
        </w:tc>
      </w:tr>
    </w:tbl>
    <w:p w14:paraId="566FB49D" w14:textId="74857593" w:rsidR="00F95464" w:rsidRDefault="00105F8C" w:rsidP="00105F8C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105F8C">
        <w:rPr>
          <w:rFonts w:ascii="Times New Roman" w:hAnsi="Times New Roman" w:cs="Times New Roman"/>
          <w:b/>
          <w:bCs/>
          <w:sz w:val="24"/>
          <w:szCs w:val="28"/>
        </w:rPr>
        <w:t xml:space="preserve">Supplementary </w:t>
      </w:r>
      <w:r w:rsidR="00833F51">
        <w:rPr>
          <w:rFonts w:ascii="Times New Roman" w:hAnsi="Times New Roman" w:cs="Times New Roman" w:hint="eastAsia"/>
          <w:b/>
          <w:bCs/>
          <w:sz w:val="24"/>
          <w:szCs w:val="28"/>
        </w:rPr>
        <w:t>t</w:t>
      </w:r>
      <w:r w:rsidRPr="00105F8C">
        <w:rPr>
          <w:rFonts w:ascii="Times New Roman" w:hAnsi="Times New Roman" w:cs="Times New Roman"/>
          <w:b/>
          <w:bCs/>
          <w:sz w:val="24"/>
          <w:szCs w:val="28"/>
        </w:rPr>
        <w:t xml:space="preserve">able 1 Key height indicators of </w:t>
      </w:r>
      <w:r w:rsidRPr="00105F8C">
        <w:rPr>
          <w:rFonts w:ascii="Times New Roman" w:hAnsi="Times New Roman" w:cs="Times New Roman"/>
          <w:b/>
          <w:bCs/>
          <w:sz w:val="24"/>
          <w:szCs w:val="28"/>
        </w:rPr>
        <w:t xml:space="preserve">CAH </w:t>
      </w:r>
      <w:r w:rsidRPr="00105F8C">
        <w:rPr>
          <w:rFonts w:ascii="Times New Roman" w:hAnsi="Times New Roman" w:cs="Times New Roman"/>
          <w:b/>
          <w:bCs/>
          <w:sz w:val="24"/>
          <w:szCs w:val="28"/>
        </w:rPr>
        <w:t>patients with CPP</w:t>
      </w:r>
    </w:p>
    <w:p w14:paraId="7F0D97AE" w14:textId="3F55963F" w:rsidR="00105F8C" w:rsidRPr="00105F8C" w:rsidRDefault="00105F8C" w:rsidP="00105F8C">
      <w:pPr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 xml:space="preserve">Note: </w:t>
      </w:r>
      <w:proofErr w:type="spellStart"/>
      <w:r w:rsidRPr="00105F8C">
        <w:rPr>
          <w:rFonts w:ascii="Times New Roman" w:hAnsi="Times New Roman" w:cs="Times New Roman" w:hint="eastAsia"/>
          <w:sz w:val="24"/>
          <w:szCs w:val="28"/>
        </w:rPr>
        <w:t>P3</w:t>
      </w:r>
      <w:proofErr w:type="spellEnd"/>
      <w:r w:rsidRPr="00105F8C">
        <w:rPr>
          <w:rFonts w:ascii="Times New Roman" w:hAnsi="Times New Roman" w:cs="Times New Roman" w:hint="eastAsia"/>
          <w:sz w:val="24"/>
          <w:szCs w:val="28"/>
        </w:rPr>
        <w:t xml:space="preserve"> and </w:t>
      </w:r>
      <w:proofErr w:type="spellStart"/>
      <w:r w:rsidRPr="00105F8C">
        <w:rPr>
          <w:rFonts w:ascii="Times New Roman" w:hAnsi="Times New Roman" w:cs="Times New Roman" w:hint="eastAsia"/>
          <w:sz w:val="24"/>
          <w:szCs w:val="28"/>
        </w:rPr>
        <w:t>P11</w:t>
      </w:r>
      <w:proofErr w:type="spellEnd"/>
      <w:r w:rsidRPr="00105F8C">
        <w:rPr>
          <w:rFonts w:ascii="Times New Roman" w:hAnsi="Times New Roman" w:cs="Times New Roman" w:hint="eastAsia"/>
          <w:sz w:val="24"/>
          <w:szCs w:val="28"/>
        </w:rPr>
        <w:t xml:space="preserve"> are female, and the others are male.</w:t>
      </w:r>
    </w:p>
    <w:p w14:paraId="37D14FA2" w14:textId="77777777" w:rsidR="00105F8C" w:rsidRPr="00105F8C" w:rsidRDefault="00105F8C" w:rsidP="00105F8C">
      <w:pPr>
        <w:jc w:val="center"/>
        <w:rPr>
          <w:rFonts w:ascii="Times New Roman" w:hAnsi="Times New Roman" w:cs="Times New Roman" w:hint="eastAsia"/>
          <w:b/>
          <w:bCs/>
          <w:sz w:val="24"/>
          <w:szCs w:val="28"/>
        </w:rPr>
      </w:pPr>
    </w:p>
    <w:sectPr w:rsidR="00105F8C" w:rsidRPr="00105F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B18B1" w14:textId="77777777" w:rsidR="00DA70C0" w:rsidRDefault="00DA70C0" w:rsidP="00105F8C">
      <w:pPr>
        <w:rPr>
          <w:rFonts w:hint="eastAsia"/>
        </w:rPr>
      </w:pPr>
      <w:r>
        <w:separator/>
      </w:r>
    </w:p>
  </w:endnote>
  <w:endnote w:type="continuationSeparator" w:id="0">
    <w:p w14:paraId="042D48C4" w14:textId="77777777" w:rsidR="00DA70C0" w:rsidRDefault="00DA70C0" w:rsidP="00105F8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CD3815" w14:textId="77777777" w:rsidR="00DA70C0" w:rsidRDefault="00DA70C0" w:rsidP="00105F8C">
      <w:pPr>
        <w:rPr>
          <w:rFonts w:hint="eastAsia"/>
        </w:rPr>
      </w:pPr>
      <w:r>
        <w:separator/>
      </w:r>
    </w:p>
  </w:footnote>
  <w:footnote w:type="continuationSeparator" w:id="0">
    <w:p w14:paraId="4374CEEB" w14:textId="77777777" w:rsidR="00DA70C0" w:rsidRDefault="00DA70C0" w:rsidP="00105F8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F00"/>
    <w:rsid w:val="00105F8C"/>
    <w:rsid w:val="00306CEE"/>
    <w:rsid w:val="00351BAA"/>
    <w:rsid w:val="0039093A"/>
    <w:rsid w:val="004046F0"/>
    <w:rsid w:val="00707F00"/>
    <w:rsid w:val="00833F51"/>
    <w:rsid w:val="00837815"/>
    <w:rsid w:val="00A96ED0"/>
    <w:rsid w:val="00DA70C0"/>
    <w:rsid w:val="00F95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C36CF0"/>
  <w15:chartTrackingRefBased/>
  <w15:docId w15:val="{CB384C08-E631-4F73-927A-50BE02536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07F0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7F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7F0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7F0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07F0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07F00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07F0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07F0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07F0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07F0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07F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07F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07F0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07F00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07F0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07F0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07F0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07F0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07F0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07F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07F0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07F0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07F0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07F0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07F0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07F0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07F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07F0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07F00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05F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05F8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05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05F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808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Xiaoxiao liu</dc:creator>
  <cp:keywords/>
  <dc:description/>
  <cp:lastModifiedBy>Xiaoxiao liu</cp:lastModifiedBy>
  <cp:revision>5</cp:revision>
  <dcterms:created xsi:type="dcterms:W3CDTF">2025-04-06T17:54:00Z</dcterms:created>
  <dcterms:modified xsi:type="dcterms:W3CDTF">2025-04-06T18:25:00Z</dcterms:modified>
</cp:coreProperties>
</file>