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D3CB4" w14:textId="77777777" w:rsidR="005642F1" w:rsidRPr="003035FD" w:rsidRDefault="005642F1" w:rsidP="005642F1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  <w:r w:rsidRPr="5EF9592A">
        <w:rPr>
          <w:rFonts w:ascii="Times New Roman" w:eastAsia="Times New Roman" w:hAnsi="Times New Roman" w:cs="Times New Roman"/>
          <w:b/>
          <w:bCs/>
          <w:u w:val="single"/>
        </w:rPr>
        <w:t>Table 1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2"/>
        <w:gridCol w:w="1505"/>
        <w:gridCol w:w="1478"/>
        <w:gridCol w:w="1448"/>
        <w:gridCol w:w="1433"/>
      </w:tblGrid>
      <w:tr w:rsidR="005642F1" w14:paraId="77366D56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CEA440" w14:textId="77777777" w:rsidR="005642F1" w:rsidRDefault="005642F1" w:rsidP="008C66E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800371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3-Fraction</w:t>
            </w:r>
          </w:p>
        </w:tc>
        <w:tc>
          <w:tcPr>
            <w:tcW w:w="28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E10D7DF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5-Fraction</w:t>
            </w:r>
          </w:p>
        </w:tc>
      </w:tr>
      <w:tr w:rsidR="005642F1" w14:paraId="1D6A9F48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0D6896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72358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%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7B8F2C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3067B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%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08DF4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5642F1" w14:paraId="240E45A1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6D43A2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Median age (years)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C8535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71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271B3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96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096E0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8E7B8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309</w:t>
            </w:r>
          </w:p>
        </w:tc>
      </w:tr>
      <w:tr w:rsidR="005642F1" w14:paraId="1D5B2927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91E56A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58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1AE8A0" w14:textId="77777777" w:rsidR="005642F1" w:rsidRDefault="005642F1" w:rsidP="008C66E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5EF959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642F1" w14:paraId="70EA954A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4D468DA4" w14:textId="77777777" w:rsidR="005642F1" w:rsidRDefault="005642F1" w:rsidP="008C66E3">
            <w:pPr>
              <w:spacing w:after="0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Age (range, years)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983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26B4A99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56-92 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BD9E31C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42-87</w:t>
            </w:r>
          </w:p>
        </w:tc>
      </w:tr>
      <w:tr w:rsidR="005642F1" w14:paraId="53DB9372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6E3C47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&lt;60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0A0B6E80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5% </w:t>
            </w:r>
          </w:p>
        </w:tc>
        <w:tc>
          <w:tcPr>
            <w:tcW w:w="1478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739ADDF8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14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425926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9%</w:t>
            </w:r>
          </w:p>
        </w:tc>
        <w:tc>
          <w:tcPr>
            <w:tcW w:w="1433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762C990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27</w:t>
            </w:r>
          </w:p>
        </w:tc>
      </w:tr>
      <w:tr w:rsidR="005642F1" w14:paraId="490379A0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B4591A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[60 – 70]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CB0860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41% </w:t>
            </w:r>
          </w:p>
        </w:tc>
        <w:tc>
          <w:tcPr>
            <w:tcW w:w="1478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0CFAC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39 </w:t>
            </w:r>
          </w:p>
        </w:tc>
        <w:tc>
          <w:tcPr>
            <w:tcW w:w="1448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FC9A94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47%</w:t>
            </w:r>
          </w:p>
        </w:tc>
        <w:tc>
          <w:tcPr>
            <w:tcW w:w="1433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C2D8C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144</w:t>
            </w:r>
          </w:p>
        </w:tc>
      </w:tr>
      <w:tr w:rsidR="005642F1" w14:paraId="4BA39FCD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5DCA77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&gt;70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2CFAD2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54%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A9EF79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52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8E647B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44%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B194BB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138</w:t>
            </w:r>
          </w:p>
        </w:tc>
      </w:tr>
      <w:tr w:rsidR="005642F1" w14:paraId="444516CA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5F365B74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Median PSA (ng/mL)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983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35F652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11.9 </w:t>
            </w:r>
          </w:p>
        </w:tc>
        <w:tc>
          <w:tcPr>
            <w:tcW w:w="2881" w:type="dxa"/>
            <w:gridSpan w:val="2"/>
            <w:tcBorders>
              <w:top w:val="single" w:sz="8" w:space="0" w:color="auto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DB783B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</w:tc>
      </w:tr>
      <w:tr w:rsidR="005642F1" w14:paraId="1CA7E9BA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882145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5864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DBDB" w:themeFill="accent3" w:themeFillTint="66"/>
            <w:vAlign w:val="bottom"/>
          </w:tcPr>
          <w:p w14:paraId="66711E65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642F1" w14:paraId="6124FBCC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70BE40A9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PSA (ng/mL)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5864" w:type="dxa"/>
            <w:gridSpan w:val="4"/>
            <w:tcBorders>
              <w:top w:val="single" w:sz="8" w:space="0" w:color="000000" w:themeColor="text1"/>
              <w:left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DC3872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5642F1" w14:paraId="31F21EE1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62DC9B06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&lt;10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4340DD2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38% </w:t>
            </w:r>
          </w:p>
        </w:tc>
        <w:tc>
          <w:tcPr>
            <w:tcW w:w="1478" w:type="dxa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C03068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448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B1F6A8D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80%</w:t>
            </w:r>
          </w:p>
        </w:tc>
        <w:tc>
          <w:tcPr>
            <w:tcW w:w="1433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F476B74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248</w:t>
            </w:r>
          </w:p>
        </w:tc>
      </w:tr>
      <w:tr w:rsidR="005642F1" w14:paraId="4B01A2CA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975A22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[10 – 20]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698D43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42% </w:t>
            </w:r>
          </w:p>
        </w:tc>
        <w:tc>
          <w:tcPr>
            <w:tcW w:w="1478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5D250C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40 </w:t>
            </w:r>
          </w:p>
        </w:tc>
        <w:tc>
          <w:tcPr>
            <w:tcW w:w="1448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6311C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19%</w:t>
            </w:r>
          </w:p>
        </w:tc>
        <w:tc>
          <w:tcPr>
            <w:tcW w:w="1433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EDA83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</w:tr>
      <w:tr w:rsidR="005642F1" w14:paraId="5889C20E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CEF900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&gt;20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73331C4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20%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20911F4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19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02B11C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512F2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5642F1" w14:paraId="6D37E7E0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7E66E59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Grade Group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5864" w:type="dxa"/>
            <w:gridSpan w:val="4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E242F5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5642F1" w14:paraId="6B5CAF81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4C77816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5864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DBDB" w:themeFill="accent3" w:themeFillTint="66"/>
            <w:vAlign w:val="bottom"/>
          </w:tcPr>
          <w:p w14:paraId="43569346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642F1" w14:paraId="27FBA5ED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DC5E837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1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0C6A65AB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12% </w:t>
            </w:r>
          </w:p>
        </w:tc>
        <w:tc>
          <w:tcPr>
            <w:tcW w:w="1478" w:type="dxa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8CB02D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3 </w:t>
            </w:r>
          </w:p>
        </w:tc>
        <w:tc>
          <w:tcPr>
            <w:tcW w:w="1448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F3A163A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19%</w:t>
            </w:r>
          </w:p>
        </w:tc>
        <w:tc>
          <w:tcPr>
            <w:tcW w:w="1433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2739A86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</w:p>
        </w:tc>
      </w:tr>
      <w:tr w:rsidR="005642F1" w14:paraId="494F5D07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19451F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2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7DA6CD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45% </w:t>
            </w:r>
          </w:p>
        </w:tc>
        <w:tc>
          <w:tcPr>
            <w:tcW w:w="1478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750015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1448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90F7F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52%</w:t>
            </w:r>
          </w:p>
        </w:tc>
        <w:tc>
          <w:tcPr>
            <w:tcW w:w="1433" w:type="dxa"/>
            <w:tcBorders>
              <w:top w:val="single" w:sz="8" w:space="0" w:color="000000" w:themeColor="text1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5FD32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160</w:t>
            </w:r>
          </w:p>
        </w:tc>
      </w:tr>
      <w:tr w:rsidR="005642F1" w14:paraId="1B36EB1D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B0A4AC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3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AA06C5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21%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D27475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CA6B85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8B9DF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85</w:t>
            </w:r>
          </w:p>
        </w:tc>
      </w:tr>
      <w:tr w:rsidR="005642F1" w14:paraId="5D722625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E672BB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4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CC367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14%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05163F8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33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4EF8B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168827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5642F1" w14:paraId="0296DB7C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2E3B72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5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BAB74BC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7%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AA0E8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17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FD81FA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7041BE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42F1" w14:paraId="77BD0910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6EE622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NOS*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7F8822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1% 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C9672C4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2 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BDB10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3E367D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642F1" w14:paraId="63F6AB18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2A1198BC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Median Prostate CTV (cc)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983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001D29C2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80.45</w:t>
            </w:r>
          </w:p>
        </w:tc>
        <w:tc>
          <w:tcPr>
            <w:tcW w:w="28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79D7B98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89.67</w:t>
            </w:r>
          </w:p>
        </w:tc>
      </w:tr>
      <w:tr w:rsidR="005642F1" w14:paraId="4748EDC1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090EA199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5864" w:type="dxa"/>
            <w:gridSpan w:val="4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115A10F3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</w:tc>
      </w:tr>
      <w:tr w:rsidR="005642F1" w14:paraId="5B271043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53D5D6C9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ADT </w:t>
            </w:r>
          </w:p>
        </w:tc>
        <w:tc>
          <w:tcPr>
            <w:tcW w:w="2983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4D9DB66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366BA85F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5642F1" w14:paraId="7DCA3D3C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04A7CCAF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5864" w:type="dxa"/>
            <w:gridSpan w:val="4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shd w:val="clear" w:color="auto" w:fill="DBDBDB" w:themeFill="accent3" w:themeFillTint="66"/>
            <w:vAlign w:val="bottom"/>
          </w:tcPr>
          <w:p w14:paraId="34641018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642F1" w14:paraId="36D5247C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529C22CD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Yes</w:t>
            </w: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4AF003FD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84%</w:t>
            </w:r>
          </w:p>
        </w:tc>
        <w:tc>
          <w:tcPr>
            <w:tcW w:w="1478" w:type="dxa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74D5E1DD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1448" w:type="dxa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4C46DD23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35%</w:t>
            </w:r>
          </w:p>
        </w:tc>
        <w:tc>
          <w:tcPr>
            <w:tcW w:w="1433" w:type="dxa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559E5950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109</w:t>
            </w:r>
          </w:p>
        </w:tc>
      </w:tr>
      <w:tr w:rsidR="005642F1" w14:paraId="044CB284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29E57B65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63BB9D1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16%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2F858B0A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3133CDC2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65%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2B695E20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200</w:t>
            </w:r>
          </w:p>
        </w:tc>
      </w:tr>
      <w:tr w:rsidR="005642F1" w14:paraId="6772D967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0D6930F9" w14:textId="77777777" w:rsidR="005642F1" w:rsidRDefault="005642F1" w:rsidP="008C66E3">
            <w:pPr>
              <w:spacing w:after="0"/>
              <w:jc w:val="both"/>
            </w:pPr>
            <w:proofErr w:type="spellStart"/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SpaceOAR</w:t>
            </w:r>
            <w:proofErr w:type="spellEnd"/>
          </w:p>
        </w:tc>
        <w:tc>
          <w:tcPr>
            <w:tcW w:w="5864" w:type="dxa"/>
            <w:gridSpan w:val="4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17886AB8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5642F1" w14:paraId="6B78A36E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3C0B25FA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p-value</w:t>
            </w:r>
          </w:p>
        </w:tc>
        <w:tc>
          <w:tcPr>
            <w:tcW w:w="5864" w:type="dxa"/>
            <w:gridSpan w:val="4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shd w:val="clear" w:color="auto" w:fill="DBDBDB" w:themeFill="accent3" w:themeFillTint="66"/>
            <w:vAlign w:val="bottom"/>
          </w:tcPr>
          <w:p w14:paraId="12BCAE55" w14:textId="77777777" w:rsidR="005642F1" w:rsidRDefault="005642F1" w:rsidP="008C66E3">
            <w:pPr>
              <w:spacing w:after="0"/>
              <w:jc w:val="center"/>
            </w:pPr>
            <w:r w:rsidRPr="195E8D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642F1" w14:paraId="6983C87A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0E22A7C7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628B37A9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59%</w:t>
            </w:r>
          </w:p>
        </w:tc>
        <w:tc>
          <w:tcPr>
            <w:tcW w:w="1478" w:type="dxa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11E33B58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448" w:type="dxa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5568567D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91%</w:t>
            </w:r>
          </w:p>
        </w:tc>
        <w:tc>
          <w:tcPr>
            <w:tcW w:w="1433" w:type="dxa"/>
            <w:tcBorders>
              <w:top w:val="nil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1ECAEA1B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281</w:t>
            </w:r>
          </w:p>
        </w:tc>
      </w:tr>
      <w:tr w:rsidR="005642F1" w14:paraId="3704014C" w14:textId="77777777" w:rsidTr="008C66E3">
        <w:trPr>
          <w:trHeight w:val="285"/>
        </w:trPr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7FAED2C6" w14:textId="77777777" w:rsidR="005642F1" w:rsidRDefault="005642F1" w:rsidP="008C66E3">
            <w:pPr>
              <w:spacing w:after="0"/>
              <w:jc w:val="both"/>
            </w:pPr>
            <w:r w:rsidRPr="195E8D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70D8E9B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41%</w:t>
            </w:r>
          </w:p>
        </w:tc>
        <w:tc>
          <w:tcPr>
            <w:tcW w:w="1478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bottom"/>
          </w:tcPr>
          <w:p w14:paraId="4C8A1D91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448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699D1DAA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9%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4B87E25E" w14:textId="77777777" w:rsidR="005642F1" w:rsidRDefault="005642F1" w:rsidP="008C66E3">
            <w:pPr>
              <w:spacing w:after="0"/>
              <w:jc w:val="right"/>
            </w:pPr>
            <w:r w:rsidRPr="195E8D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</w:t>
            </w:r>
          </w:p>
        </w:tc>
      </w:tr>
    </w:tbl>
    <w:p w14:paraId="2FB28F96" w14:textId="77777777" w:rsidR="005642F1" w:rsidRPr="003035FD" w:rsidRDefault="005642F1" w:rsidP="005642F1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  <w:r w:rsidRPr="195E8D96">
        <w:rPr>
          <w:rFonts w:ascii="Times New Roman" w:eastAsia="Times New Roman" w:hAnsi="Times New Roman" w:cs="Times New Roman"/>
          <w:sz w:val="14"/>
          <w:szCs w:val="14"/>
        </w:rPr>
        <w:t>*Not otherwise specified</w:t>
      </w:r>
    </w:p>
    <w:p w14:paraId="703B3233" w14:textId="77777777" w:rsidR="005642F1" w:rsidRPr="003035FD" w:rsidRDefault="005642F1" w:rsidP="005642F1">
      <w:pPr>
        <w:spacing w:line="257" w:lineRule="auto"/>
        <w:jc w:val="both"/>
        <w:rPr>
          <w:rFonts w:ascii="Calibri" w:eastAsia="Calibri" w:hAnsi="Calibri" w:cs="Calibri"/>
        </w:rPr>
      </w:pPr>
    </w:p>
    <w:p w14:paraId="2A01BE06" w14:textId="77777777" w:rsidR="005642F1" w:rsidRPr="003035FD" w:rsidRDefault="005642F1" w:rsidP="005642F1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14:paraId="1FE3AA73" w14:textId="77777777" w:rsidR="005642F1" w:rsidRPr="003035FD" w:rsidRDefault="005642F1" w:rsidP="005642F1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u w:val="single"/>
        </w:rPr>
      </w:pPr>
    </w:p>
    <w:p w14:paraId="7C0EAF14" w14:textId="77777777" w:rsidR="009F5832" w:rsidRDefault="009F5832">
      <w:bookmarkStart w:id="0" w:name="_GoBack"/>
      <w:bookmarkEnd w:id="0"/>
    </w:p>
    <w:sectPr w:rsidR="009F5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2F1"/>
    <w:rsid w:val="005642F1"/>
    <w:rsid w:val="009F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E1E47"/>
  <w15:chartTrackingRefBased/>
  <w15:docId w15:val="{BA00221A-6790-4413-B0B8-2DFDDDC7B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2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5C8BF2F4F7554FAEE0A73D4B80A94D" ma:contentTypeVersion="14" ma:contentTypeDescription="Create a new document." ma:contentTypeScope="" ma:versionID="57b843eb3a865703c54fac8b2fd7d999">
  <xsd:schema xmlns:xsd="http://www.w3.org/2001/XMLSchema" xmlns:xs="http://www.w3.org/2001/XMLSchema" xmlns:p="http://schemas.microsoft.com/office/2006/metadata/properties" xmlns:ns3="ffbaa41d-1154-42d1-ac5d-48f5098af74a" xmlns:ns4="37f75da5-9717-454b-aca6-62d9c2e59169" targetNamespace="http://schemas.microsoft.com/office/2006/metadata/properties" ma:root="true" ma:fieldsID="acf8d36f8820856508ffc493572ba280" ns3:_="" ns4:_="">
    <xsd:import namespace="ffbaa41d-1154-42d1-ac5d-48f5098af74a"/>
    <xsd:import namespace="37f75da5-9717-454b-aca6-62d9c2e591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a41d-1154-42d1-ac5d-48f5098af7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75da5-9717-454b-aca6-62d9c2e5916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baa41d-1154-42d1-ac5d-48f5098af74a" xsi:nil="true"/>
  </documentManagement>
</p:properties>
</file>

<file path=customXml/itemProps1.xml><?xml version="1.0" encoding="utf-8"?>
<ds:datastoreItem xmlns:ds="http://schemas.openxmlformats.org/officeDocument/2006/customXml" ds:itemID="{B6293E6F-1932-4554-B47A-C9A6165D2D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baa41d-1154-42d1-ac5d-48f5098af74a"/>
    <ds:schemaRef ds:uri="37f75da5-9717-454b-aca6-62d9c2e591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2D848A-930C-4C8A-999A-0C7048C56C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6A2523-3BCC-4C84-BF65-03BFD198B9ED}">
  <ds:schemaRefs>
    <ds:schemaRef ds:uri="http://schemas.openxmlformats.org/package/2006/metadata/core-properties"/>
    <ds:schemaRef ds:uri="http://purl.org/dc/terms/"/>
    <ds:schemaRef ds:uri="37f75da5-9717-454b-aca6-62d9c2e59169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ffbaa41d-1154-42d1-ac5d-48f5098af74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Health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Santos, Vianca</dc:creator>
  <cp:keywords/>
  <dc:description/>
  <cp:lastModifiedBy>Santos, Vianca</cp:lastModifiedBy>
  <cp:revision>1</cp:revision>
  <dcterms:created xsi:type="dcterms:W3CDTF">2024-10-08T19:03:00Z</dcterms:created>
  <dcterms:modified xsi:type="dcterms:W3CDTF">2024-10-08T19:03:00Z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0x010100495C8BF2F4F7554FAEE0A73D4B80A94D</vt:lpwstr>
  </property>
</Properties>
</file>