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C8DE" w14:textId="77777777" w:rsidR="00D05100" w:rsidRPr="003B044D" w:rsidRDefault="00D05100" w:rsidP="00D05100">
      <w:pPr>
        <w:spacing w:line="276" w:lineRule="auto"/>
        <w:rPr>
          <w:rFonts w:ascii="CMU Serif" w:hAnsi="CMU Serif" w:cs="CMU Serif"/>
        </w:rPr>
      </w:pPr>
      <w:r w:rsidRPr="003B044D">
        <w:rPr>
          <w:rFonts w:ascii="CMU Serif" w:hAnsi="CMU Serif" w:cs="CMU Serif"/>
        </w:rPr>
        <w:t>Psychometric properties of the Indonesian version of social anxiety questionnaire for adults (SAQ-A30)</w:t>
      </w:r>
    </w:p>
    <w:p w14:paraId="6B36AD02" w14:textId="77777777" w:rsidR="00D05100" w:rsidRPr="003B044D" w:rsidRDefault="00D05100" w:rsidP="00D05100">
      <w:pPr>
        <w:spacing w:line="276" w:lineRule="auto"/>
        <w:rPr>
          <w:rFonts w:ascii="CMU Serif" w:hAnsi="CMU Serif" w:cs="CMU Serif"/>
          <w:vertAlign w:val="superscript"/>
        </w:rPr>
      </w:pPr>
      <w:r w:rsidRPr="003B044D">
        <w:rPr>
          <w:rFonts w:ascii="CMU Serif" w:hAnsi="CMU Serif" w:cs="CMU Serif"/>
        </w:rPr>
        <w:t>Gilda Thiefanee, Kustimah Kustimah, Nurul Wardhani</w:t>
      </w:r>
    </w:p>
    <w:p w14:paraId="2B98270E" w14:textId="77777777" w:rsidR="00D05100" w:rsidRDefault="00D05100" w:rsidP="00D05100">
      <w:pPr>
        <w:spacing w:line="276" w:lineRule="auto"/>
        <w:rPr>
          <w:rFonts w:ascii="CMU Serif" w:hAnsi="CMU Serif" w:cs="CMU Serif"/>
        </w:rPr>
      </w:pPr>
    </w:p>
    <w:p w14:paraId="5B8F48F5" w14:textId="4D02FED8" w:rsidR="00D05100" w:rsidRDefault="00D05100" w:rsidP="00D05100">
      <w:pPr>
        <w:spacing w:after="60" w:line="276" w:lineRule="auto"/>
        <w:rPr>
          <w:rFonts w:ascii="CMU Serif" w:hAnsi="CMU Serif" w:cs="CMU Serif"/>
          <w:szCs w:val="24"/>
        </w:rPr>
      </w:pPr>
      <w:r>
        <w:rPr>
          <w:rFonts w:ascii="CMU Serif" w:hAnsi="CMU Serif" w:cs="CMU Serif"/>
        </w:rPr>
        <w:t>Supplementary Information:</w:t>
      </w:r>
    </w:p>
    <w:p w14:paraId="12C86A9E" w14:textId="5A647953" w:rsidR="00D05100" w:rsidRDefault="00D05100" w:rsidP="00D05100">
      <w:pPr>
        <w:spacing w:after="60" w:line="276" w:lineRule="auto"/>
        <w:rPr>
          <w:rFonts w:ascii="CMU Serif" w:hAnsi="CMU Serif" w:cs="CMU Serif"/>
        </w:rPr>
      </w:pPr>
      <w:r>
        <w:rPr>
          <w:rFonts w:ascii="CMU Serif" w:hAnsi="CMU Serif" w:cs="CMU Serif"/>
          <w:szCs w:val="24"/>
        </w:rPr>
        <w:t xml:space="preserve">Internal Reliability </w:t>
      </w:r>
      <w:r>
        <w:rPr>
          <w:rFonts w:ascii="CMU Serif" w:hAnsi="CMU Serif" w:cs="CMU Serif"/>
        </w:rPr>
        <w:t>of SAQ-A30</w:t>
      </w:r>
    </w:p>
    <w:tbl>
      <w:tblPr>
        <w:tblStyle w:val="PlainTable2"/>
        <w:tblW w:w="900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1770"/>
      </w:tblGrid>
      <w:tr w:rsidR="00D05100" w:rsidRPr="00AC6EB1" w14:paraId="5C2C1909" w14:textId="77777777" w:rsidTr="00FB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AEFA2E" w14:textId="77777777" w:rsidR="00D05100" w:rsidRPr="00AC6EB1" w:rsidRDefault="00D05100" w:rsidP="00FB5C05">
            <w:pPr>
              <w:spacing w:after="60" w:line="276" w:lineRule="auto"/>
              <w:rPr>
                <w:rFonts w:ascii="CMU Serif" w:hAnsi="CMU Serif" w:cs="CMU Serif"/>
                <w:i/>
              </w:rPr>
            </w:pPr>
            <w:r w:rsidRPr="00AC6EB1">
              <w:rPr>
                <w:rFonts w:ascii="CMU Serif" w:hAnsi="CMU Serif" w:cs="CMU Serif"/>
              </w:rPr>
              <w:t>SAQ-A30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C074D4" w14:textId="77777777" w:rsidR="00D05100" w:rsidRPr="00AC6EB1" w:rsidRDefault="00D05100" w:rsidP="00FB5C05">
            <w:pPr>
              <w:spacing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AC6EB1">
              <w:rPr>
                <w:rFonts w:ascii="CMU Serif" w:hAnsi="CMU Serif" w:cs="CMU Serif"/>
              </w:rPr>
              <w:t>Coefficient α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4EB2BE" w14:textId="77777777" w:rsidR="00D05100" w:rsidRPr="00AC6EB1" w:rsidRDefault="00D05100" w:rsidP="00FB5C05">
            <w:pPr>
              <w:spacing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AC6EB1">
              <w:rPr>
                <w:rFonts w:ascii="CMU Serif" w:hAnsi="CMU Serif" w:cs="CMU Serif"/>
              </w:rPr>
              <w:t>Coefficient ω</w:t>
            </w:r>
          </w:p>
        </w:tc>
      </w:tr>
      <w:tr w:rsidR="00D05100" w:rsidRPr="00AC6EB1" w14:paraId="14A34D12" w14:textId="77777777" w:rsidTr="00FB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22C94B68" w14:textId="77777777" w:rsidR="00D05100" w:rsidRPr="00AC6EB1" w:rsidRDefault="00D05100" w:rsidP="00FB5C05">
            <w:pPr>
              <w:pStyle w:val="Default"/>
              <w:spacing w:after="60" w:line="276" w:lineRule="auto"/>
              <w:rPr>
                <w:rFonts w:ascii="CMU Serif" w:hAnsi="CMU Serif" w:cs="CMU Serif"/>
                <w:b w:val="0"/>
                <w:bCs w:val="0"/>
                <w:i/>
                <w:iCs/>
                <w:sz w:val="22"/>
                <w:szCs w:val="22"/>
              </w:rPr>
            </w:pPr>
            <w:r w:rsidRPr="00AC6EB1">
              <w:rPr>
                <w:rFonts w:ascii="CMU Serif" w:hAnsi="CMU Serif" w:cs="CMU Serif"/>
                <w:b w:val="0"/>
                <w:bCs w:val="0"/>
                <w:sz w:val="22"/>
                <w:szCs w:val="22"/>
              </w:rPr>
              <w:t>Fc1: speaking in public / talking with people in authority</w:t>
            </w:r>
          </w:p>
        </w:tc>
        <w:tc>
          <w:tcPr>
            <w:tcW w:w="1843" w:type="dxa"/>
            <w:tcBorders>
              <w:top w:val="single" w:sz="4" w:space="0" w:color="auto"/>
              <w:bottom w:val="none" w:sz="0" w:space="0" w:color="auto"/>
            </w:tcBorders>
          </w:tcPr>
          <w:p w14:paraId="1F5EA628" w14:textId="77777777" w:rsidR="00D05100" w:rsidRPr="00AC6EB1" w:rsidRDefault="00D05100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0.787</w:t>
            </w:r>
          </w:p>
        </w:tc>
        <w:tc>
          <w:tcPr>
            <w:tcW w:w="1770" w:type="dxa"/>
            <w:tcBorders>
              <w:top w:val="single" w:sz="4" w:space="0" w:color="auto"/>
              <w:bottom w:val="none" w:sz="0" w:space="0" w:color="auto"/>
            </w:tcBorders>
          </w:tcPr>
          <w:p w14:paraId="0D190A0D" w14:textId="77777777" w:rsidR="00D05100" w:rsidRPr="00AC6EB1" w:rsidRDefault="00D05100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0.794</w:t>
            </w:r>
          </w:p>
        </w:tc>
      </w:tr>
      <w:tr w:rsidR="00D05100" w:rsidRPr="00AC6EB1" w14:paraId="42657465" w14:textId="77777777" w:rsidTr="00FB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57D075CB" w14:textId="77777777" w:rsidR="00D05100" w:rsidRPr="00AC6EB1" w:rsidRDefault="00D05100" w:rsidP="00FB5C05">
            <w:pPr>
              <w:pStyle w:val="Default"/>
              <w:spacing w:after="60" w:line="276" w:lineRule="auto"/>
              <w:rPr>
                <w:rFonts w:ascii="CMU Serif" w:hAnsi="CMU Serif" w:cs="CMU Serif"/>
                <w:b w:val="0"/>
                <w:bCs w:val="0"/>
                <w:sz w:val="22"/>
                <w:szCs w:val="22"/>
              </w:rPr>
            </w:pPr>
            <w:r w:rsidRPr="00AC6EB1">
              <w:rPr>
                <w:rFonts w:ascii="CMU Serif" w:hAnsi="CMU Serif" w:cs="CMU Serif"/>
                <w:b w:val="0"/>
                <w:bCs w:val="0"/>
                <w:sz w:val="22"/>
                <w:szCs w:val="22"/>
              </w:rPr>
              <w:t>Fc2: interactions with the opposite sex</w:t>
            </w:r>
          </w:p>
        </w:tc>
        <w:tc>
          <w:tcPr>
            <w:tcW w:w="1843" w:type="dxa"/>
          </w:tcPr>
          <w:p w14:paraId="7343C6CF" w14:textId="77777777" w:rsidR="00D05100" w:rsidRPr="00AC6EB1" w:rsidRDefault="00D05100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0.813</w:t>
            </w:r>
          </w:p>
        </w:tc>
        <w:tc>
          <w:tcPr>
            <w:tcW w:w="1770" w:type="dxa"/>
          </w:tcPr>
          <w:p w14:paraId="0A2ED9C8" w14:textId="77777777" w:rsidR="00D05100" w:rsidRPr="00AC6EB1" w:rsidRDefault="00D05100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0.816</w:t>
            </w:r>
          </w:p>
        </w:tc>
      </w:tr>
      <w:tr w:rsidR="00D05100" w:rsidRPr="00AC6EB1" w14:paraId="2A9864BA" w14:textId="77777777" w:rsidTr="00FB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92F1D02" w14:textId="77777777" w:rsidR="00D05100" w:rsidRPr="00AC6EB1" w:rsidRDefault="00D05100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i/>
                <w:iCs/>
              </w:rPr>
            </w:pPr>
            <w:r w:rsidRPr="00AC6EB1">
              <w:rPr>
                <w:rFonts w:ascii="CMU Serif" w:hAnsi="CMU Serif" w:cs="CMU Serif"/>
                <w:b w:val="0"/>
                <w:bCs w:val="0"/>
              </w:rPr>
              <w:t>Fc3: assertive expression of annoyance, disgust, or displeasure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2F78B928" w14:textId="77777777" w:rsidR="00D05100" w:rsidRPr="00AC6EB1" w:rsidRDefault="00D05100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0.706</w:t>
            </w:r>
          </w:p>
        </w:tc>
        <w:tc>
          <w:tcPr>
            <w:tcW w:w="1770" w:type="dxa"/>
            <w:tcBorders>
              <w:top w:val="none" w:sz="0" w:space="0" w:color="auto"/>
              <w:bottom w:val="none" w:sz="0" w:space="0" w:color="auto"/>
            </w:tcBorders>
          </w:tcPr>
          <w:p w14:paraId="45640ECB" w14:textId="77777777" w:rsidR="00D05100" w:rsidRPr="00AC6EB1" w:rsidRDefault="00D05100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0.716</w:t>
            </w:r>
          </w:p>
        </w:tc>
      </w:tr>
      <w:tr w:rsidR="00D05100" w:rsidRPr="00AC6EB1" w14:paraId="29F7112E" w14:textId="77777777" w:rsidTr="00FB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335D0B63" w14:textId="77777777" w:rsidR="00D05100" w:rsidRPr="00AC6EB1" w:rsidRDefault="00D05100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i/>
                <w:iCs/>
              </w:rPr>
            </w:pPr>
            <w:r w:rsidRPr="00AC6EB1">
              <w:rPr>
                <w:rFonts w:ascii="CMU Serif" w:hAnsi="CMU Serif" w:cs="CMU Serif"/>
                <w:b w:val="0"/>
                <w:bCs w:val="0"/>
              </w:rPr>
              <w:t>Fc4: criticism and embarrassment</w:t>
            </w:r>
          </w:p>
        </w:tc>
        <w:tc>
          <w:tcPr>
            <w:tcW w:w="1843" w:type="dxa"/>
          </w:tcPr>
          <w:p w14:paraId="138AAA50" w14:textId="77777777" w:rsidR="00D05100" w:rsidRPr="00AC6EB1" w:rsidRDefault="00D05100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0.850</w:t>
            </w:r>
          </w:p>
        </w:tc>
        <w:tc>
          <w:tcPr>
            <w:tcW w:w="1770" w:type="dxa"/>
          </w:tcPr>
          <w:p w14:paraId="49B46E44" w14:textId="77777777" w:rsidR="00D05100" w:rsidRPr="00AC6EB1" w:rsidRDefault="00D05100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0.853</w:t>
            </w:r>
          </w:p>
        </w:tc>
      </w:tr>
      <w:tr w:rsidR="00D05100" w:rsidRPr="00AC6EB1" w14:paraId="628E7118" w14:textId="77777777" w:rsidTr="00FB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none" w:sz="0" w:space="0" w:color="auto"/>
              <w:bottom w:val="none" w:sz="0" w:space="0" w:color="auto"/>
            </w:tcBorders>
          </w:tcPr>
          <w:p w14:paraId="065AC976" w14:textId="77777777" w:rsidR="00D05100" w:rsidRPr="00AC6EB1" w:rsidRDefault="00D05100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</w:rPr>
            </w:pPr>
            <w:r w:rsidRPr="00AC6EB1">
              <w:rPr>
                <w:rFonts w:ascii="CMU Serif" w:hAnsi="CMU Serif" w:cs="CMU Serif"/>
                <w:b w:val="0"/>
                <w:bCs w:val="0"/>
              </w:rPr>
              <w:t>Fc5: interactions with strangers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63EF6CBC" w14:textId="77777777" w:rsidR="00D05100" w:rsidRPr="00AC6EB1" w:rsidRDefault="00D05100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0.868</w:t>
            </w:r>
          </w:p>
        </w:tc>
        <w:tc>
          <w:tcPr>
            <w:tcW w:w="1770" w:type="dxa"/>
            <w:tcBorders>
              <w:top w:val="none" w:sz="0" w:space="0" w:color="auto"/>
              <w:bottom w:val="none" w:sz="0" w:space="0" w:color="auto"/>
            </w:tcBorders>
          </w:tcPr>
          <w:p w14:paraId="732B6354" w14:textId="77777777" w:rsidR="00D05100" w:rsidRPr="00AC6EB1" w:rsidRDefault="00D05100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0.868</w:t>
            </w:r>
          </w:p>
        </w:tc>
      </w:tr>
      <w:tr w:rsidR="00D05100" w:rsidRPr="00AC6EB1" w14:paraId="6405FB29" w14:textId="77777777" w:rsidTr="00FB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single" w:sz="4" w:space="0" w:color="auto"/>
            </w:tcBorders>
          </w:tcPr>
          <w:p w14:paraId="0D958EFF" w14:textId="77777777" w:rsidR="00D05100" w:rsidRPr="00AC6EB1" w:rsidRDefault="00D05100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i/>
                <w:iCs/>
              </w:rPr>
            </w:pPr>
            <w:r w:rsidRPr="00AC6EB1">
              <w:rPr>
                <w:rFonts w:ascii="CMU Serif" w:hAnsi="CMU Serif" w:cs="CMU Serif"/>
                <w:b w:val="0"/>
                <w:bCs w:val="0"/>
              </w:rPr>
              <w:t>Total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9B87FB" w14:textId="77777777" w:rsidR="00D05100" w:rsidRPr="00AC6EB1" w:rsidRDefault="00D05100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AC6EB1">
              <w:rPr>
                <w:rFonts w:ascii="CMU Serif" w:hAnsi="CMU Serif" w:cs="CMU Serif"/>
              </w:rPr>
              <w:t>0.916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2BC7CA2" w14:textId="77777777" w:rsidR="00D05100" w:rsidRPr="00AC6EB1" w:rsidRDefault="00D05100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AC6EB1">
              <w:rPr>
                <w:rFonts w:ascii="CMU Serif" w:hAnsi="CMU Serif" w:cs="CMU Serif"/>
              </w:rPr>
              <w:t>0.917</w:t>
            </w:r>
          </w:p>
        </w:tc>
      </w:tr>
    </w:tbl>
    <w:p w14:paraId="2E02EE49" w14:textId="77777777" w:rsidR="004020F6" w:rsidRDefault="004020F6"/>
    <w:sectPr w:rsidR="00402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00"/>
    <w:rsid w:val="0006193F"/>
    <w:rsid w:val="004020F6"/>
    <w:rsid w:val="00540913"/>
    <w:rsid w:val="009E7957"/>
    <w:rsid w:val="00D0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9872"/>
  <w15:chartTrackingRefBased/>
  <w15:docId w15:val="{426B47B8-BF62-4AD8-8A2A-9DD8C3F7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0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1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1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D0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D0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100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D0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100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D051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1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100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D0510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D05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2025-03-19T01:56:00Z</dcterms:created>
  <dcterms:modified xsi:type="dcterms:W3CDTF">2025-03-19T01:57:00Z</dcterms:modified>
</cp:coreProperties>
</file>