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DC389" w14:textId="0F40FE69" w:rsidR="001B7888" w:rsidRPr="00FC0D14" w:rsidRDefault="001B7888" w:rsidP="001B7888">
      <w:pPr>
        <w:spacing w:after="0" w:line="360" w:lineRule="auto"/>
        <w:rPr>
          <w:rFonts w:ascii="Arial" w:hAnsi="Arial" w:cs="Arial"/>
          <w:lang w:val="en-US"/>
        </w:rPr>
      </w:pPr>
      <w:r w:rsidRPr="00FC0D14">
        <w:rPr>
          <w:rFonts w:ascii="Arial" w:hAnsi="Arial" w:cs="Arial"/>
          <w:lang w:val="en-US"/>
        </w:rPr>
        <w:t xml:space="preserve">Table 4: </w:t>
      </w:r>
      <w:r w:rsidR="002D125A">
        <w:rPr>
          <w:rFonts w:ascii="Arial" w:hAnsi="Arial" w:cs="Arial"/>
          <w:lang w:val="en-US"/>
        </w:rPr>
        <w:t>A</w:t>
      </w:r>
      <w:r w:rsidRPr="00FC0D14">
        <w:rPr>
          <w:rFonts w:ascii="Arial" w:hAnsi="Arial" w:cs="Arial"/>
          <w:lang w:val="en-US"/>
        </w:rPr>
        <w:t xml:space="preserve">ctor characteristics </w:t>
      </w:r>
      <w:r w:rsidR="002D125A">
        <w:rPr>
          <w:rFonts w:ascii="Arial" w:hAnsi="Arial" w:cs="Arial"/>
          <w:lang w:val="en-US"/>
        </w:rPr>
        <w:t>with relevance to the</w:t>
      </w:r>
      <w:r w:rsidRPr="00FC0D14">
        <w:rPr>
          <w:rFonts w:ascii="Arial" w:hAnsi="Arial" w:cs="Arial"/>
          <w:lang w:val="en-US"/>
        </w:rPr>
        <w:t xml:space="preserve"> evaluati</w:t>
      </w:r>
      <w:r w:rsidR="002D125A">
        <w:rPr>
          <w:rFonts w:ascii="Arial" w:hAnsi="Arial" w:cs="Arial"/>
          <w:lang w:val="en-US"/>
        </w:rPr>
        <w:t>o</w:t>
      </w:r>
      <w:r w:rsidRPr="00FC0D14">
        <w:rPr>
          <w:rFonts w:ascii="Arial" w:hAnsi="Arial" w:cs="Arial"/>
          <w:lang w:val="en-US"/>
        </w:rPr>
        <w:t>n</w:t>
      </w:r>
      <w:r w:rsidR="002D125A">
        <w:rPr>
          <w:rFonts w:ascii="Arial" w:hAnsi="Arial" w:cs="Arial"/>
          <w:lang w:val="en-US"/>
        </w:rPr>
        <w:t xml:space="preserve"> of</w:t>
      </w:r>
      <w:r w:rsidRPr="00FC0D14">
        <w:rPr>
          <w:rFonts w:ascii="Arial" w:hAnsi="Arial" w:cs="Arial"/>
          <w:lang w:val="en-US"/>
        </w:rPr>
        <w:t xml:space="preserve"> social implications</w:t>
      </w:r>
      <w:r w:rsidR="002D125A">
        <w:rPr>
          <w:rFonts w:ascii="Arial" w:hAnsi="Arial" w:cs="Arial"/>
          <w:lang w:val="en-US"/>
        </w:rPr>
        <w:t xml:space="preserve"> associated with technology in palliative care </w:t>
      </w:r>
    </w:p>
    <w:p w14:paraId="0E13420E" w14:textId="77777777" w:rsidR="001B7888" w:rsidRDefault="001B7888" w:rsidP="001B7888">
      <w:pPr>
        <w:spacing w:after="0" w:line="360" w:lineRule="auto"/>
        <w:rPr>
          <w:rFonts w:ascii="Arial" w:hAnsi="Arial" w:cs="Arial"/>
          <w:b/>
          <w:bCs/>
          <w:lang w:val="en-US"/>
        </w:rPr>
      </w:pPr>
    </w:p>
    <w:tbl>
      <w:tblPr>
        <w:tblStyle w:val="Tabellenraster"/>
        <w:tblW w:w="8931"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560"/>
        <w:gridCol w:w="7371"/>
      </w:tblGrid>
      <w:tr w:rsidR="001B7888" w:rsidRPr="00796688" w14:paraId="38EAB032" w14:textId="77777777" w:rsidTr="00C75A86">
        <w:tc>
          <w:tcPr>
            <w:tcW w:w="1560" w:type="dxa"/>
          </w:tcPr>
          <w:p w14:paraId="13D9BA0D" w14:textId="77777777" w:rsidR="001B7888" w:rsidRPr="00796688" w:rsidRDefault="001B7888" w:rsidP="00D431BE">
            <w:pPr>
              <w:spacing w:line="360" w:lineRule="auto"/>
              <w:rPr>
                <w:rFonts w:ascii="Arial" w:hAnsi="Arial" w:cs="Arial"/>
                <w:b/>
                <w:bCs/>
                <w:lang w:val="en-US"/>
              </w:rPr>
            </w:pPr>
          </w:p>
        </w:tc>
        <w:tc>
          <w:tcPr>
            <w:tcW w:w="7371" w:type="dxa"/>
          </w:tcPr>
          <w:p w14:paraId="22C34995" w14:textId="77777777" w:rsidR="001B7888" w:rsidRPr="00796688" w:rsidRDefault="001B7888" w:rsidP="00D431BE">
            <w:pPr>
              <w:spacing w:line="276" w:lineRule="auto"/>
              <w:rPr>
                <w:rFonts w:ascii="Arial" w:hAnsi="Arial" w:cs="Arial"/>
                <w:b/>
                <w:bCs/>
                <w:lang w:val="en-US"/>
              </w:rPr>
            </w:pPr>
            <w:r>
              <w:rPr>
                <w:rFonts w:ascii="Arial" w:hAnsi="Arial" w:cs="Arial"/>
                <w:b/>
                <w:bCs/>
                <w:lang w:val="en-US"/>
              </w:rPr>
              <w:t>p</w:t>
            </w:r>
            <w:r w:rsidRPr="00796688">
              <w:rPr>
                <w:rFonts w:ascii="Arial" w:hAnsi="Arial" w:cs="Arial"/>
                <w:b/>
                <w:bCs/>
                <w:lang w:val="en-US"/>
              </w:rPr>
              <w:t>atients</w:t>
            </w:r>
            <w:r>
              <w:rPr>
                <w:rFonts w:ascii="Arial" w:hAnsi="Arial" w:cs="Arial"/>
                <w:b/>
                <w:bCs/>
                <w:lang w:val="en-US"/>
              </w:rPr>
              <w:t xml:space="preserve"> and informal caregivers</w:t>
            </w:r>
          </w:p>
        </w:tc>
      </w:tr>
      <w:tr w:rsidR="001B7888" w:rsidRPr="00C75A86" w14:paraId="76F4E2F0" w14:textId="77777777" w:rsidTr="00C75A86">
        <w:tc>
          <w:tcPr>
            <w:tcW w:w="1560" w:type="dxa"/>
            <w:vMerge w:val="restart"/>
          </w:tcPr>
          <w:p w14:paraId="1E764A8E" w14:textId="65AD5183" w:rsidR="001B7888" w:rsidRPr="00796688" w:rsidRDefault="002D125A" w:rsidP="00D431BE">
            <w:pPr>
              <w:spacing w:line="360" w:lineRule="auto"/>
              <w:rPr>
                <w:rFonts w:ascii="Arial" w:hAnsi="Arial" w:cs="Arial"/>
                <w:b/>
                <w:bCs/>
                <w:lang w:val="en-US"/>
              </w:rPr>
            </w:pPr>
            <w:r>
              <w:rPr>
                <w:rFonts w:ascii="Arial" w:hAnsi="Arial" w:cs="Arial"/>
                <w:b/>
                <w:bCs/>
                <w:lang w:val="en-US"/>
              </w:rPr>
              <w:t>L</w:t>
            </w:r>
            <w:r w:rsidR="001B7888">
              <w:rPr>
                <w:rFonts w:ascii="Arial" w:hAnsi="Arial" w:cs="Arial"/>
                <w:b/>
                <w:bCs/>
                <w:lang w:val="en-US"/>
              </w:rPr>
              <w:t>ife circum-stances</w:t>
            </w:r>
          </w:p>
        </w:tc>
        <w:tc>
          <w:tcPr>
            <w:tcW w:w="7371" w:type="dxa"/>
          </w:tcPr>
          <w:p w14:paraId="3B16DBA3" w14:textId="67711D39" w:rsidR="001B7888" w:rsidRPr="00010C6E" w:rsidRDefault="001B7888" w:rsidP="00D431BE">
            <w:pPr>
              <w:spacing w:line="276" w:lineRule="auto"/>
              <w:jc w:val="both"/>
              <w:rPr>
                <w:rFonts w:ascii="Arial" w:hAnsi="Arial" w:cs="Arial"/>
                <w:lang w:val="en-US"/>
              </w:rPr>
            </w:pPr>
            <w:r w:rsidRPr="00010C6E">
              <w:rPr>
                <w:rFonts w:ascii="Arial" w:hAnsi="Arial" w:cs="Arial"/>
                <w:lang w:val="en-US"/>
              </w:rPr>
              <w:t>demography (gender, age, cultural background, soci</w:t>
            </w:r>
            <w:r w:rsidR="002D125A">
              <w:rPr>
                <w:rFonts w:ascii="Arial" w:hAnsi="Arial" w:cs="Arial"/>
                <w:lang w:val="en-US"/>
              </w:rPr>
              <w:t>oeconomic</w:t>
            </w:r>
            <w:r w:rsidRPr="00010C6E">
              <w:rPr>
                <w:rFonts w:ascii="Arial" w:hAnsi="Arial" w:cs="Arial"/>
                <w:lang w:val="en-US"/>
              </w:rPr>
              <w:t xml:space="preserve"> status)</w:t>
            </w:r>
          </w:p>
        </w:tc>
      </w:tr>
      <w:tr w:rsidR="001B7888" w:rsidRPr="00A74FAF" w14:paraId="3D003CC0" w14:textId="77777777" w:rsidTr="00C75A86">
        <w:tc>
          <w:tcPr>
            <w:tcW w:w="1560" w:type="dxa"/>
            <w:vMerge/>
          </w:tcPr>
          <w:p w14:paraId="2BB31284" w14:textId="77777777" w:rsidR="001B7888" w:rsidRPr="00796688" w:rsidRDefault="001B7888" w:rsidP="00D431BE">
            <w:pPr>
              <w:spacing w:line="360" w:lineRule="auto"/>
              <w:rPr>
                <w:rFonts w:ascii="Arial" w:hAnsi="Arial" w:cs="Arial"/>
                <w:b/>
                <w:bCs/>
                <w:lang w:val="en-US"/>
              </w:rPr>
            </w:pPr>
          </w:p>
        </w:tc>
        <w:tc>
          <w:tcPr>
            <w:tcW w:w="7371" w:type="dxa"/>
          </w:tcPr>
          <w:p w14:paraId="0FDA1910" w14:textId="5AF07232" w:rsidR="001B7888" w:rsidRPr="00010C6E" w:rsidRDefault="002D125A" w:rsidP="00D431BE">
            <w:pPr>
              <w:spacing w:line="276" w:lineRule="auto"/>
              <w:jc w:val="both"/>
              <w:rPr>
                <w:rFonts w:ascii="Arial" w:hAnsi="Arial" w:cs="Arial"/>
                <w:lang w:val="en-US"/>
              </w:rPr>
            </w:pPr>
            <w:r>
              <w:rPr>
                <w:rFonts w:ascii="Arial" w:hAnsi="Arial" w:cs="Arial"/>
                <w:lang w:val="en-US"/>
              </w:rPr>
              <w:t>life course-related factors</w:t>
            </w:r>
          </w:p>
        </w:tc>
      </w:tr>
      <w:tr w:rsidR="001B7888" w:rsidRPr="00A74FAF" w14:paraId="46DE6A2E" w14:textId="77777777" w:rsidTr="00C75A86">
        <w:tc>
          <w:tcPr>
            <w:tcW w:w="1560" w:type="dxa"/>
            <w:vMerge/>
          </w:tcPr>
          <w:p w14:paraId="4D276598" w14:textId="77777777" w:rsidR="001B7888" w:rsidRPr="00796688" w:rsidRDefault="001B7888" w:rsidP="00D431BE">
            <w:pPr>
              <w:spacing w:line="360" w:lineRule="auto"/>
              <w:rPr>
                <w:rFonts w:ascii="Arial" w:hAnsi="Arial" w:cs="Arial"/>
                <w:b/>
                <w:bCs/>
                <w:lang w:val="en-US"/>
              </w:rPr>
            </w:pPr>
          </w:p>
        </w:tc>
        <w:tc>
          <w:tcPr>
            <w:tcW w:w="7371" w:type="dxa"/>
          </w:tcPr>
          <w:p w14:paraId="7B715BDF" w14:textId="40992277" w:rsidR="001B7888" w:rsidRPr="004B42C9" w:rsidRDefault="001B7888" w:rsidP="00D431BE">
            <w:pPr>
              <w:spacing w:line="276" w:lineRule="auto"/>
              <w:rPr>
                <w:rFonts w:ascii="Arial" w:hAnsi="Arial" w:cs="Arial"/>
                <w:b/>
                <w:bCs/>
                <w:lang w:val="en-US"/>
              </w:rPr>
            </w:pPr>
            <w:r w:rsidRPr="00010C6E">
              <w:rPr>
                <w:rFonts w:ascii="Arial" w:hAnsi="Arial" w:cs="Arial"/>
                <w:lang w:val="en-US"/>
              </w:rPr>
              <w:t>cultural influence</w:t>
            </w:r>
            <w:r w:rsidR="002D125A">
              <w:rPr>
                <w:rFonts w:ascii="Arial" w:hAnsi="Arial" w:cs="Arial"/>
                <w:lang w:val="en-US"/>
              </w:rPr>
              <w:t>s</w:t>
            </w:r>
          </w:p>
        </w:tc>
      </w:tr>
      <w:tr w:rsidR="001B7888" w:rsidRPr="00C75A86" w14:paraId="03D0F52D" w14:textId="77777777" w:rsidTr="00C75A86">
        <w:tc>
          <w:tcPr>
            <w:tcW w:w="1560" w:type="dxa"/>
            <w:vMerge/>
          </w:tcPr>
          <w:p w14:paraId="5D9C3D67" w14:textId="77777777" w:rsidR="001B7888" w:rsidRPr="00796688" w:rsidRDefault="001B7888" w:rsidP="00D431BE">
            <w:pPr>
              <w:spacing w:line="360" w:lineRule="auto"/>
              <w:rPr>
                <w:rFonts w:ascii="Arial" w:hAnsi="Arial" w:cs="Arial"/>
                <w:b/>
                <w:bCs/>
                <w:lang w:val="en-US"/>
              </w:rPr>
            </w:pPr>
          </w:p>
        </w:tc>
        <w:tc>
          <w:tcPr>
            <w:tcW w:w="7371" w:type="dxa"/>
          </w:tcPr>
          <w:p w14:paraId="4DEC7853" w14:textId="3ADBDBBA" w:rsidR="001B7888" w:rsidRPr="00010C6E" w:rsidRDefault="002D125A" w:rsidP="00D431BE">
            <w:pPr>
              <w:spacing w:line="276" w:lineRule="auto"/>
              <w:jc w:val="both"/>
              <w:rPr>
                <w:rFonts w:ascii="Arial" w:hAnsi="Arial" w:cs="Arial"/>
                <w:lang w:val="en-US"/>
              </w:rPr>
            </w:pPr>
            <w:r>
              <w:rPr>
                <w:rFonts w:ascii="Arial" w:hAnsi="Arial" w:cs="Arial"/>
                <w:lang w:val="en-US"/>
              </w:rPr>
              <w:t>i</w:t>
            </w:r>
            <w:r w:rsidR="001B7888" w:rsidRPr="00010C6E">
              <w:rPr>
                <w:rFonts w:ascii="Arial" w:hAnsi="Arial" w:cs="Arial"/>
                <w:lang w:val="en-US"/>
              </w:rPr>
              <w:t>ndividual</w:t>
            </w:r>
            <w:r>
              <w:rPr>
                <w:rFonts w:ascii="Arial" w:hAnsi="Arial" w:cs="Arial"/>
                <w:lang w:val="en-US"/>
              </w:rPr>
              <w:t xml:space="preserve"> factors</w:t>
            </w:r>
            <w:r w:rsidR="001B7888">
              <w:rPr>
                <w:rFonts w:ascii="Arial" w:hAnsi="Arial" w:cs="Arial"/>
                <w:lang w:val="en-US"/>
              </w:rPr>
              <w:t xml:space="preserve"> (p</w:t>
            </w:r>
            <w:r w:rsidR="001B7888" w:rsidRPr="00010C6E">
              <w:rPr>
                <w:rFonts w:ascii="Arial" w:hAnsi="Arial" w:cs="Arial"/>
                <w:lang w:val="en-US"/>
              </w:rPr>
              <w:t xml:space="preserve">ersonality, </w:t>
            </w:r>
            <w:r>
              <w:rPr>
                <w:rFonts w:ascii="Arial" w:hAnsi="Arial" w:cs="Arial"/>
                <w:lang w:val="en-US"/>
              </w:rPr>
              <w:t>beliefs</w:t>
            </w:r>
            <w:r w:rsidR="001B7888" w:rsidRPr="00010C6E">
              <w:rPr>
                <w:rFonts w:ascii="Arial" w:hAnsi="Arial" w:cs="Arial"/>
                <w:lang w:val="en-US"/>
              </w:rPr>
              <w:t xml:space="preserve">, </w:t>
            </w:r>
            <w:r w:rsidR="001B7888">
              <w:rPr>
                <w:rFonts w:ascii="Arial" w:hAnsi="Arial" w:cs="Arial"/>
                <w:lang w:val="en-US"/>
              </w:rPr>
              <w:t>i</w:t>
            </w:r>
            <w:r w:rsidR="001B7888" w:rsidRPr="00010C6E">
              <w:rPr>
                <w:rFonts w:ascii="Arial" w:hAnsi="Arial" w:cs="Arial"/>
                <w:lang w:val="en-US"/>
              </w:rPr>
              <w:t xml:space="preserve">nterests, </w:t>
            </w:r>
            <w:r>
              <w:rPr>
                <w:rFonts w:ascii="Arial" w:hAnsi="Arial" w:cs="Arial"/>
                <w:lang w:val="en-US"/>
              </w:rPr>
              <w:t>views</w:t>
            </w:r>
            <w:r w:rsidR="001B7888">
              <w:rPr>
                <w:rFonts w:ascii="Arial" w:hAnsi="Arial" w:cs="Arial"/>
                <w:lang w:val="en-US"/>
              </w:rPr>
              <w:t>)</w:t>
            </w:r>
            <w:r w:rsidR="002826DF">
              <w:rPr>
                <w:rFonts w:ascii="Arial" w:hAnsi="Arial" w:cs="Arial"/>
                <w:lang w:val="en-US"/>
              </w:rPr>
              <w:t xml:space="preserve"> </w:t>
            </w:r>
            <w:r w:rsidR="001B7888" w:rsidRPr="00010C6E">
              <w:rPr>
                <w:rFonts w:ascii="Arial" w:hAnsi="Arial" w:cs="Arial"/>
                <w:lang w:val="en-US"/>
              </w:rPr>
              <w:fldChar w:fldCharType="begin"/>
            </w:r>
            <w:r w:rsidR="00D74C21">
              <w:rPr>
                <w:rFonts w:ascii="Arial" w:hAnsi="Arial" w:cs="Arial"/>
                <w:lang w:val="en-US"/>
              </w:rPr>
              <w:instrText xml:space="preserve"> ADDIN ZOTERO_ITEM CSL_CITATION {"citationID":"I7i1PXn3","properties":{"formattedCitation":"[39]","plainCitation":"[39]","noteIndex":0},"citationItems":[{"id":79,"uris":["http://zotero.org/users/local/kZ4kIihP/items/JCPATJZZ"],"itemData":{"id":79,"type":"article-journal","abstract":"Zusammenfassung\n            Hintergrund Die palliative Begleitung schwer kranker und sterbender Menschen in ambulanten und stationären Einrichtungen der Alten- und Krankenpflege wie auch der spezialisierten palliativen Versorgung erfordert multiprofessionelle Zusammenarbeit. Aufgrund der besonderen Belastungssituationen sowie der Charakteristika verschiedener Sterbeorte sind die Beteiligten mit zahlreichen Kommunikationsschwierigkeiten und damit verbundenen Konfliktfeldern konfrontiert.\n            Methodik Ziel war es, die Bedürfnisse und Erwartungen von Menschen in Palliativsituationen in der Interaktion mit Pflegenden zu erheben und herauszufinden, inwieweit Konfliktsituationen auftreten und wie diesen begegnet wird. Im Rahmen eines qualitativen Forschungsansatzes wurden 58 problemzentrierte Interviews mit Menschen in einer Palliativsituation in fünf unterschiedlichen Versorgungssettings (Palliativstation, Hospiz, Onkologie, stationäre Einrichtung der Altenhilfe, ambulante Versorgung) geführt und mittels qualitativer Inhaltsanalyse ausgewertet.\n            Ergebnisse Die Mehrheit der Befragten beschreibt institutionelle und personelle Rahmenbedingungen sowie das Verhalten der Pflegenden als konfliktursächlich. Im Bereich von Informationsasymmetrien zeigen sich Konflikte, die sich primär auf eine wechselseitige fehlende Offenheit, Ehrlichkeit und Transparenz beziehen.\n            Schlussfolgerung Gestützt auf Erkenntnisse des explorativen Forschungsprojekts soll im Rahmen eines geplanten Theorie-Praxis-Transferprojekts ein Beitrag zur Verbesserung der Versorgungsqualität am Lebensende geleistet werden.","container-title":"Zeitschrift für Palliativmedizin","DOI":"10.1055/s-0043-125221","ISSN":"1615-2921, 1615-293X","issue":"02","journalAbbreviation":"Palliativmedizin","language":"de","page":"110-115","source":"DOI.org (Crossref)","title":"Konflikte am Lebensende: Erfahrungen in Pflegebeziehungen aus der Sicht schwer kranker und sterbender Menschen","title-short":"Konflikte am Lebensende","volume":"19","author":[{"family":"Marquard","given":"Sara"},{"family":"Garthaus","given":"Marcus"},{"family":"Wendelstein","given":"Britta"},{"family":"Remmers","given":"Hartmut"},{"family":"Kruse","given":"Andreas"}],"issued":{"date-parts":[["2018",3]]}}}],"schema":"https://github.com/citation-style-language/schema/raw/master/csl-citation.json"} </w:instrText>
            </w:r>
            <w:r w:rsidR="001B7888" w:rsidRPr="00010C6E">
              <w:rPr>
                <w:rFonts w:ascii="Arial" w:hAnsi="Arial" w:cs="Arial"/>
                <w:lang w:val="en-US"/>
              </w:rPr>
              <w:fldChar w:fldCharType="separate"/>
            </w:r>
            <w:r w:rsidR="00D74C21" w:rsidRPr="00D74C21">
              <w:rPr>
                <w:rFonts w:ascii="Arial" w:hAnsi="Arial" w:cs="Arial"/>
                <w:lang w:val="en-US"/>
              </w:rPr>
              <w:t>[39]</w:t>
            </w:r>
            <w:r w:rsidR="001B7888" w:rsidRPr="00010C6E">
              <w:rPr>
                <w:rFonts w:ascii="Arial" w:hAnsi="Arial" w:cs="Arial"/>
                <w:lang w:val="en-US"/>
              </w:rPr>
              <w:fldChar w:fldCharType="end"/>
            </w:r>
          </w:p>
        </w:tc>
      </w:tr>
      <w:tr w:rsidR="001B7888" w:rsidRPr="00356345" w14:paraId="127A497A" w14:textId="77777777" w:rsidTr="00C75A86">
        <w:tc>
          <w:tcPr>
            <w:tcW w:w="1560" w:type="dxa"/>
            <w:vMerge/>
          </w:tcPr>
          <w:p w14:paraId="025A7DD8" w14:textId="77777777" w:rsidR="001B7888" w:rsidRPr="00796688" w:rsidRDefault="001B7888" w:rsidP="00D431BE">
            <w:pPr>
              <w:spacing w:line="360" w:lineRule="auto"/>
              <w:rPr>
                <w:rFonts w:ascii="Arial" w:hAnsi="Arial" w:cs="Arial"/>
                <w:b/>
                <w:bCs/>
                <w:lang w:val="en-US"/>
              </w:rPr>
            </w:pPr>
          </w:p>
        </w:tc>
        <w:tc>
          <w:tcPr>
            <w:tcW w:w="7371" w:type="dxa"/>
          </w:tcPr>
          <w:p w14:paraId="649A6750" w14:textId="0053D802" w:rsidR="001B7888" w:rsidRPr="00010C6E" w:rsidRDefault="001B7888" w:rsidP="00D431BE">
            <w:pPr>
              <w:spacing w:line="276" w:lineRule="auto"/>
              <w:jc w:val="both"/>
              <w:rPr>
                <w:rFonts w:ascii="Arial" w:hAnsi="Arial" w:cs="Arial"/>
                <w:lang w:val="en-US"/>
              </w:rPr>
            </w:pPr>
            <w:r w:rsidRPr="00010C6E">
              <w:rPr>
                <w:rFonts w:ascii="Arial" w:hAnsi="Arial" w:cs="Arial"/>
                <w:lang w:val="en-US"/>
              </w:rPr>
              <w:t xml:space="preserve">personal resources </w:t>
            </w:r>
            <w:r>
              <w:rPr>
                <w:rFonts w:ascii="Arial" w:hAnsi="Arial" w:cs="Arial"/>
                <w:lang w:val="en-US"/>
              </w:rPr>
              <w:t>(</w:t>
            </w:r>
            <w:r w:rsidRPr="00010C6E">
              <w:rPr>
                <w:rFonts w:ascii="Arial" w:hAnsi="Arial" w:cs="Arial"/>
                <w:lang w:val="en-US"/>
              </w:rPr>
              <w:t>resilience</w:t>
            </w:r>
            <w:r w:rsidR="00A7089C">
              <w:rPr>
                <w:rFonts w:ascii="Arial" w:hAnsi="Arial" w:cs="Arial"/>
                <w:lang w:val="en-US"/>
              </w:rPr>
              <w:t>, confidence</w:t>
            </w:r>
            <w:r w:rsidRPr="00010C6E">
              <w:rPr>
                <w:rFonts w:ascii="Arial" w:hAnsi="Arial" w:cs="Arial"/>
                <w:lang w:val="en-US"/>
              </w:rPr>
              <w:t>)</w:t>
            </w:r>
          </w:p>
        </w:tc>
      </w:tr>
      <w:tr w:rsidR="001B7888" w:rsidRPr="00A74FAF" w14:paraId="66FE9E19" w14:textId="77777777" w:rsidTr="00C75A86">
        <w:tc>
          <w:tcPr>
            <w:tcW w:w="1560" w:type="dxa"/>
            <w:vMerge/>
          </w:tcPr>
          <w:p w14:paraId="78617687" w14:textId="77777777" w:rsidR="001B7888" w:rsidRPr="00796688" w:rsidRDefault="001B7888" w:rsidP="00D431BE">
            <w:pPr>
              <w:spacing w:line="360" w:lineRule="auto"/>
              <w:rPr>
                <w:rFonts w:ascii="Arial" w:hAnsi="Arial" w:cs="Arial"/>
                <w:b/>
                <w:bCs/>
                <w:lang w:val="en-US"/>
              </w:rPr>
            </w:pPr>
          </w:p>
        </w:tc>
        <w:tc>
          <w:tcPr>
            <w:tcW w:w="7371" w:type="dxa"/>
          </w:tcPr>
          <w:p w14:paraId="4E0D1580" w14:textId="75553611" w:rsidR="001B7888" w:rsidRPr="00010C6E" w:rsidRDefault="001B7888" w:rsidP="00D431BE">
            <w:pPr>
              <w:spacing w:line="276" w:lineRule="auto"/>
              <w:jc w:val="both"/>
              <w:rPr>
                <w:rFonts w:ascii="Arial" w:hAnsi="Arial" w:cs="Arial"/>
                <w:lang w:val="en-US"/>
              </w:rPr>
            </w:pPr>
            <w:r w:rsidRPr="00010C6E">
              <w:rPr>
                <w:rFonts w:ascii="Arial" w:hAnsi="Arial" w:cs="Arial"/>
                <w:lang w:val="en-US"/>
              </w:rPr>
              <w:t>social connectedness (participation</w:t>
            </w:r>
            <w:r w:rsidR="002D125A">
              <w:rPr>
                <w:rFonts w:ascii="Arial" w:hAnsi="Arial" w:cs="Arial"/>
                <w:lang w:val="en-US"/>
              </w:rPr>
              <w:t xml:space="preserve"> in the life of society</w:t>
            </w:r>
            <w:r w:rsidRPr="00010C6E">
              <w:rPr>
                <w:rFonts w:ascii="Arial" w:hAnsi="Arial" w:cs="Arial"/>
                <w:lang w:val="en-US"/>
              </w:rPr>
              <w:t>, relationships</w:t>
            </w:r>
            <w:r>
              <w:rPr>
                <w:rFonts w:ascii="Arial" w:hAnsi="Arial" w:cs="Arial"/>
                <w:lang w:val="en-US"/>
              </w:rPr>
              <w:t>)</w:t>
            </w:r>
            <w:r w:rsidR="002826DF">
              <w:rPr>
                <w:rFonts w:ascii="Arial" w:hAnsi="Arial" w:cs="Arial"/>
                <w:lang w:val="en-US"/>
              </w:rPr>
              <w:t xml:space="preserve"> </w:t>
            </w:r>
            <w:r w:rsidRPr="00010C6E">
              <w:rPr>
                <w:rFonts w:ascii="Arial" w:hAnsi="Arial" w:cs="Arial"/>
                <w:lang w:val="en-US"/>
              </w:rPr>
              <w:fldChar w:fldCharType="begin"/>
            </w:r>
            <w:r w:rsidR="00D74C21">
              <w:rPr>
                <w:rFonts w:ascii="Arial" w:hAnsi="Arial" w:cs="Arial"/>
                <w:lang w:val="en-US"/>
              </w:rPr>
              <w:instrText xml:space="preserve"> ADDIN ZOTERO_ITEM CSL_CITATION {"citationID":"6smLLgni","properties":{"formattedCitation":"[40]","plainCitation":"[40]","noteIndex":0},"citationItems":[{"id":76,"uris":["http://zotero.org/users/local/kZ4kIihP/items/FZVJGVR5"],"itemData":{"id":76,"type":"article-journal","abstract":"Background:\n              Preserving terminally ill patients’ dignity and well-being through dignified and holistic care has become the overarching goal in palliative care services. However, dignity is a multifaceted concept with a wide range of interpretations under different cultural contexts.\n            \n            \n              Aim:\n              The aim of this review is to understand the variations in subjective interpretations and constitutions of dignity in palliative or end-of-life care via an integrative worldview.\n            \n            \n              Design:\n              This systematic review adhered to the Preferred Reporting Items for Systematic Reviews and Meta-Analyses guideline and used SPIDER tool to screen for appropriate and relevant articles for analysis.\n            \n            \n              Data Sources:\n              Four major databases were searched including CINAHL, ERIC, Medline, and PsycARTICLES between 2009 and 2018. Forty-eight qualitative studies that examined dignity from the perspectives of patients, family caregivers, and health-care professionals were selected for full text data analysis using thematic synthesis.\n            \n            \n              Results:\n              Analysis of the various concepts of dignity revealed 18 themes that were further categorized into 7 conceptual categories: (1) self-determination, (2) existential liberty, (3) relational connectedness, (4) caregiving revitalization, (5) mindful humanity, (6) patient–family care, and (7) sustainable culture. These 7 categories span across individual, familial, and institutional dimensions, forming a new Dynamic Reciprocity of Dignity model.\n            \n            \n              Conclusions:\n              The Dynamic Reciprocity of Dignity model highlights the importance of adopting a systemic lens to address dignity-related needs and concerns at the end of life, while providing insights on how compassionate care and self-compassion can serve as the foundation of dignified care, which in turn serve as a buffer against patients’ existential suffering as well as caregivers’ burnout and fatigue. Recommendations for clinical practice and future research directions are discussed.","container-title":"American Journal of Hospice and Palliative Medicine®","DOI":"10.1177/1049909119878860","ISSN":"1049-9091, 1938-2715","issue":"5","journalAbbreviation":"Am J Hosp Palliat Care","page":"385-398","title":"Reciprocal Dynamics of Dignity in End-of-Life Care: A Multiperspective Systematic Review of Qualitative and Mixed Methods Research","volume":"37","author":[{"family":"Choo","given":"Ping Ying"},{"family":"Tan-Ho","given":"Geraldine"},{"family":"Dutta","given":"Oindrila"},{"family":"Patinadan","given":"Paul Victor"},{"family":"Ho","given":"Andy Hau Yan"}],"issued":{"date-parts":[["2020",5]]}}}],"schema":"https://github.com/citation-style-language/schema/raw/master/csl-citation.json"} </w:instrText>
            </w:r>
            <w:r w:rsidRPr="00010C6E">
              <w:rPr>
                <w:rFonts w:ascii="Arial" w:hAnsi="Arial" w:cs="Arial"/>
                <w:lang w:val="en-US"/>
              </w:rPr>
              <w:fldChar w:fldCharType="separate"/>
            </w:r>
            <w:r w:rsidR="00D74C21" w:rsidRPr="00D74C21">
              <w:rPr>
                <w:rFonts w:ascii="Arial" w:hAnsi="Arial" w:cs="Arial"/>
              </w:rPr>
              <w:t>[40]</w:t>
            </w:r>
            <w:r w:rsidRPr="00010C6E">
              <w:rPr>
                <w:rFonts w:ascii="Arial" w:hAnsi="Arial" w:cs="Arial"/>
                <w:lang w:val="en-US"/>
              </w:rPr>
              <w:fldChar w:fldCharType="end"/>
            </w:r>
          </w:p>
        </w:tc>
      </w:tr>
      <w:tr w:rsidR="001B7888" w:rsidRPr="00C75A86" w14:paraId="057083E3" w14:textId="77777777" w:rsidTr="00C75A86">
        <w:tc>
          <w:tcPr>
            <w:tcW w:w="1560" w:type="dxa"/>
            <w:vMerge/>
          </w:tcPr>
          <w:p w14:paraId="510413AD" w14:textId="77777777" w:rsidR="001B7888" w:rsidRPr="00796688" w:rsidRDefault="001B7888" w:rsidP="00D431BE">
            <w:pPr>
              <w:spacing w:line="360" w:lineRule="auto"/>
              <w:rPr>
                <w:rFonts w:ascii="Arial" w:hAnsi="Arial" w:cs="Arial"/>
                <w:b/>
                <w:bCs/>
                <w:lang w:val="en-US"/>
              </w:rPr>
            </w:pPr>
          </w:p>
        </w:tc>
        <w:tc>
          <w:tcPr>
            <w:tcW w:w="7371" w:type="dxa"/>
            <w:shd w:val="clear" w:color="auto" w:fill="auto"/>
          </w:tcPr>
          <w:p w14:paraId="2473B196" w14:textId="33E54801" w:rsidR="001B7888" w:rsidRPr="00010C6E" w:rsidRDefault="001B7888" w:rsidP="00D431BE">
            <w:pPr>
              <w:spacing w:line="276" w:lineRule="auto"/>
              <w:jc w:val="both"/>
              <w:rPr>
                <w:rFonts w:ascii="Arial" w:hAnsi="Arial" w:cs="Arial"/>
                <w:lang w:val="en-US"/>
              </w:rPr>
            </w:pPr>
            <w:r>
              <w:rPr>
                <w:rFonts w:ascii="Arial" w:hAnsi="Arial" w:cs="Arial"/>
                <w:lang w:val="en-US"/>
              </w:rPr>
              <w:t>c</w:t>
            </w:r>
            <w:r w:rsidRPr="00E64B86">
              <w:rPr>
                <w:rFonts w:ascii="Arial" w:hAnsi="Arial" w:cs="Arial"/>
                <w:lang w:val="en-US"/>
              </w:rPr>
              <w:t>are</w:t>
            </w:r>
            <w:r>
              <w:rPr>
                <w:rFonts w:ascii="Arial" w:hAnsi="Arial" w:cs="Arial"/>
                <w:lang w:val="en-US"/>
              </w:rPr>
              <w:t>giver</w:t>
            </w:r>
            <w:r w:rsidRPr="00E64B86">
              <w:rPr>
                <w:rFonts w:ascii="Arial" w:hAnsi="Arial" w:cs="Arial"/>
                <w:lang w:val="en-US"/>
              </w:rPr>
              <w:t xml:space="preserve"> situation (setting</w:t>
            </w:r>
            <w:r w:rsidR="002550F9">
              <w:rPr>
                <w:rFonts w:ascii="Arial" w:hAnsi="Arial" w:cs="Arial"/>
                <w:lang w:val="en-US"/>
              </w:rPr>
              <w:t xml:space="preserve"> </w:t>
            </w:r>
            <w:r w:rsidRPr="00E64B86">
              <w:rPr>
                <w:rFonts w:ascii="Arial" w:hAnsi="Arial" w:cs="Arial"/>
                <w:lang w:val="en-US"/>
              </w:rPr>
              <w:fldChar w:fldCharType="begin"/>
            </w:r>
            <w:r w:rsidR="00D74C21">
              <w:rPr>
                <w:rFonts w:ascii="Arial" w:hAnsi="Arial" w:cs="Arial"/>
                <w:lang w:val="en-US"/>
              </w:rPr>
              <w:instrText xml:space="preserve"> ADDIN ZOTERO_ITEM CSL_CITATION {"citationID":"x7RM7lDU","properties":{"formattedCitation":"[41]","plainCitation":"[41]","noteIndex":0},"citationItems":[{"id":142,"uris":["http://zotero.org/users/local/kZ4kIihP/items/4MJSHDHW"],"itemData":{"id":142,"type":"article-journal","abstract":"Background:\n              The lack of a clear definition of the palliative care patient hampers the comparison of results across different studies and impedes implementation of research findings in everyday practice.\n            \n            \n              Aim:\n              The aim of this article is to propose minimum characteristics that define a palliative care patient.\n            \n            \n              Design:\n              The design involved a systematic review of medical literature searching randomised controlled trials (RCTs) in palliative care for clear descriptions of their palliative care patients. We systematically describe relevant characteristics of the study populations of 60 eligible RCTs.\n            \n            \n              Data sources:\n              The data sources used were MEDLINE, EMBASE, CINAHL, and PSYCHINFO, including all non-cancer RCTs (1 January 1995–4 March 2010) and an equivalent number of the most recent cancer RCTs (1 January 2003–4 March 2010).\n            \n            \n              Results:\n              Half of the non-cancer studies were excluded because they did not relate to palliative care. We conclude that published RCTs have no clear definitions of their palliative care patients and illustrate the diversity of this patient, the lack of consensus concerning the attributes of illnesses needing palliation and the ambiguous use of the adjective ‘palliative’.\n            \n            \n              Conclusions:\n              We propose elements of the patients’ health status (e.g. a progressive, life-threatening disease with no possibility of obtaining remission or stabilisation, or modifying the course of the illness) and the care delivered to them (e.g. a holistic interdisciplinary approach that focuses on supporting the quality of the end of life) to be included in the definition of a palliative care patient. We also suggest considering the patients’ readiness to accept palliative care and a vision of palliative care shared by the patient and all caregivers involved as potentially important elements in this definition.","container-title":"Palliative Medicine","DOI":"10.1177/0269216311435268","ISSN":"0269-2163, 1477-030X","issue":"3","journalAbbreviation":"Palliat Med","language":"en","page":"197-208","source":"DOI.org (Crossref)","title":"Defining the palliative care patient: A systematic review","title-short":"Defining the palliative care patient","volume":"27","author":[{"family":"Van Mechelen","given":"Wouter"},{"family":"Aertgeerts","given":"Bert"},{"family":"De Ceulaer","given":"Karolien"},{"family":"Thoonsen","given":"Bregje"},{"family":"Vermandere","given":"Mieke"},{"family":"Warmenhoven","given":"Franca"},{"family":"Van Rijswijk","given":"Eric"},{"family":"De Lepeleire","given":"Jan"}],"issued":{"date-parts":[["2013",3]]}}}],"schema":"https://github.com/citation-style-language/schema/raw/master/csl-citation.json"} </w:instrText>
            </w:r>
            <w:r w:rsidRPr="00E64B86">
              <w:rPr>
                <w:rFonts w:ascii="Arial" w:hAnsi="Arial" w:cs="Arial"/>
                <w:lang w:val="en-US"/>
              </w:rPr>
              <w:fldChar w:fldCharType="separate"/>
            </w:r>
            <w:r w:rsidR="00D74C21" w:rsidRPr="00D74C21">
              <w:rPr>
                <w:rFonts w:ascii="Arial" w:hAnsi="Arial" w:cs="Arial"/>
                <w:lang w:val="en-US"/>
              </w:rPr>
              <w:t>[41]</w:t>
            </w:r>
            <w:r w:rsidRPr="00E64B86">
              <w:rPr>
                <w:rFonts w:ascii="Arial" w:hAnsi="Arial" w:cs="Arial"/>
                <w:lang w:val="en-US"/>
              </w:rPr>
              <w:fldChar w:fldCharType="end"/>
            </w:r>
            <w:r w:rsidRPr="00E64B86">
              <w:rPr>
                <w:rFonts w:ascii="Arial" w:hAnsi="Arial" w:cs="Arial"/>
                <w:lang w:val="en-US"/>
              </w:rPr>
              <w:t>, geographical proximity, other car</w:t>
            </w:r>
            <w:r w:rsidR="002D125A">
              <w:rPr>
                <w:rFonts w:ascii="Arial" w:hAnsi="Arial" w:cs="Arial"/>
                <w:lang w:val="en-US"/>
              </w:rPr>
              <w:t>ing</w:t>
            </w:r>
            <w:r w:rsidRPr="00E64B86">
              <w:rPr>
                <w:rFonts w:ascii="Arial" w:hAnsi="Arial" w:cs="Arial"/>
                <w:lang w:val="en-US"/>
              </w:rPr>
              <w:t xml:space="preserve"> responsibilities, duration of care, relationship to the patient</w:t>
            </w:r>
            <w:r w:rsidR="002826DF">
              <w:rPr>
                <w:rFonts w:ascii="Arial" w:hAnsi="Arial" w:cs="Arial"/>
                <w:lang w:val="en-US"/>
              </w:rPr>
              <w:t xml:space="preserve"> </w:t>
            </w:r>
            <w:r w:rsidRPr="00E64B86">
              <w:rPr>
                <w:rFonts w:ascii="Arial" w:hAnsi="Arial" w:cs="Arial"/>
                <w:lang w:val="en-US"/>
              </w:rPr>
              <w:fldChar w:fldCharType="begin"/>
            </w:r>
            <w:r w:rsidR="00D74C21">
              <w:rPr>
                <w:rFonts w:ascii="Arial" w:hAnsi="Arial" w:cs="Arial"/>
                <w:lang w:val="en-US"/>
              </w:rPr>
              <w:instrText xml:space="preserve"> ADDIN ZOTERO_ITEM CSL_CITATION {"citationID":"PxAycn2m","properties":{"formattedCitation":"[37]","plainCitation":"[37]","noteIndex":0},"citationItems":[{"id":144,"uris":["http://zotero.org/users/local/kZ4kIihP/items/8ZIJ8TGB"],"itemData":{"id":144,"type":"article-journal","container-title":"Journal of Palliative Medicine","DOI":"10.1089/jpm.2013.0333","ISSN":"1096-6218, 1557-7740","issue":"1","journalAbbreviation":"Journal of Palliative Medicine","language":"en","page":"56-61","source":"DOI.org (Crossref)","title":"Hidden Patients: The Relatives of Patients in Need of Palliative Care","title-short":"Hidden Patients","volume":"17","author":[{"family":"Foreva","given":"Gergana"},{"family":"Assenova","given":"Radost"}],"issued":{"date-parts":[["2014",1]]}}}],"schema":"https://github.com/citation-style-language/schema/raw/master/csl-citation.json"} </w:instrText>
            </w:r>
            <w:r w:rsidRPr="00E64B86">
              <w:rPr>
                <w:rFonts w:ascii="Arial" w:hAnsi="Arial" w:cs="Arial"/>
                <w:lang w:val="en-US"/>
              </w:rPr>
              <w:fldChar w:fldCharType="separate"/>
            </w:r>
            <w:r w:rsidR="00D74C21" w:rsidRPr="00D74C21">
              <w:rPr>
                <w:rFonts w:ascii="Arial" w:hAnsi="Arial" w:cs="Arial"/>
                <w:lang w:val="en-US"/>
              </w:rPr>
              <w:t>[37]</w:t>
            </w:r>
            <w:r w:rsidRPr="00E64B86">
              <w:rPr>
                <w:rFonts w:ascii="Arial" w:hAnsi="Arial" w:cs="Arial"/>
                <w:lang w:val="en-US"/>
              </w:rPr>
              <w:fldChar w:fldCharType="end"/>
            </w:r>
            <w:r>
              <w:rPr>
                <w:rFonts w:ascii="Arial" w:hAnsi="Arial" w:cs="Arial"/>
                <w:lang w:val="en-US"/>
              </w:rPr>
              <w:t>)</w:t>
            </w:r>
          </w:p>
        </w:tc>
      </w:tr>
      <w:tr w:rsidR="001B7888" w:rsidRPr="00C75A86" w14:paraId="5452AA92" w14:textId="77777777" w:rsidTr="00C75A86">
        <w:tc>
          <w:tcPr>
            <w:tcW w:w="1560" w:type="dxa"/>
            <w:vMerge/>
          </w:tcPr>
          <w:p w14:paraId="48805E60" w14:textId="77777777" w:rsidR="001B7888" w:rsidRDefault="001B7888" w:rsidP="00D431BE">
            <w:pPr>
              <w:spacing w:line="360" w:lineRule="auto"/>
              <w:rPr>
                <w:rFonts w:ascii="Arial" w:hAnsi="Arial" w:cs="Arial"/>
                <w:b/>
                <w:bCs/>
                <w:lang w:val="en-US"/>
              </w:rPr>
            </w:pPr>
          </w:p>
        </w:tc>
        <w:tc>
          <w:tcPr>
            <w:tcW w:w="7371" w:type="dxa"/>
          </w:tcPr>
          <w:p w14:paraId="7FB16A94" w14:textId="0679F72C" w:rsidR="001B7888" w:rsidRPr="00010C6E" w:rsidRDefault="002D125A" w:rsidP="00D431BE">
            <w:pPr>
              <w:spacing w:line="276" w:lineRule="auto"/>
              <w:rPr>
                <w:rFonts w:ascii="Arial" w:hAnsi="Arial" w:cs="Arial"/>
                <w:lang w:val="en-US"/>
              </w:rPr>
            </w:pPr>
            <w:r>
              <w:rPr>
                <w:rFonts w:ascii="Arial" w:hAnsi="Arial" w:cs="Arial"/>
                <w:lang w:val="en-US"/>
              </w:rPr>
              <w:t>o</w:t>
            </w:r>
            <w:r w:rsidR="001B7888" w:rsidRPr="00010C6E">
              <w:rPr>
                <w:rFonts w:ascii="Arial" w:hAnsi="Arial" w:cs="Arial"/>
                <w:lang w:val="en-US"/>
              </w:rPr>
              <w:t>ccupation</w:t>
            </w:r>
          </w:p>
        </w:tc>
      </w:tr>
      <w:tr w:rsidR="001B7888" w:rsidRPr="00C75A86" w14:paraId="3F7C46BD" w14:textId="77777777" w:rsidTr="00C75A86">
        <w:tc>
          <w:tcPr>
            <w:tcW w:w="1560" w:type="dxa"/>
            <w:vMerge w:val="restart"/>
          </w:tcPr>
          <w:p w14:paraId="02669828" w14:textId="100C0A6F" w:rsidR="001B7888" w:rsidRDefault="002D125A" w:rsidP="00D431BE">
            <w:pPr>
              <w:spacing w:line="360" w:lineRule="auto"/>
              <w:rPr>
                <w:rFonts w:ascii="Arial" w:hAnsi="Arial" w:cs="Arial"/>
                <w:b/>
                <w:bCs/>
                <w:lang w:val="en-US"/>
              </w:rPr>
            </w:pPr>
            <w:r>
              <w:rPr>
                <w:rFonts w:ascii="Arial" w:hAnsi="Arial" w:cs="Arial"/>
                <w:b/>
                <w:bCs/>
                <w:lang w:val="en-US"/>
              </w:rPr>
              <w:t>S</w:t>
            </w:r>
            <w:r w:rsidR="001B7888" w:rsidRPr="00796688">
              <w:rPr>
                <w:rFonts w:ascii="Arial" w:hAnsi="Arial" w:cs="Arial"/>
                <w:b/>
                <w:bCs/>
                <w:lang w:val="en-US"/>
              </w:rPr>
              <w:t>kills and knowledge</w:t>
            </w:r>
          </w:p>
        </w:tc>
        <w:tc>
          <w:tcPr>
            <w:tcW w:w="7371" w:type="dxa"/>
          </w:tcPr>
          <w:p w14:paraId="34E7E656" w14:textId="77777777" w:rsidR="001B7888" w:rsidRDefault="001B7888" w:rsidP="00D431BE">
            <w:pPr>
              <w:spacing w:line="276" w:lineRule="auto"/>
              <w:jc w:val="both"/>
              <w:rPr>
                <w:rFonts w:ascii="Arial" w:hAnsi="Arial" w:cs="Arial"/>
                <w:lang w:val="en-US"/>
              </w:rPr>
            </w:pPr>
            <w:r w:rsidRPr="00665B2B">
              <w:rPr>
                <w:rFonts w:ascii="Arial" w:hAnsi="Arial" w:cs="Arial"/>
                <w:lang w:val="en-US"/>
              </w:rPr>
              <w:t>educational background</w:t>
            </w:r>
          </w:p>
        </w:tc>
      </w:tr>
      <w:tr w:rsidR="001B7888" w:rsidRPr="00C75A86" w14:paraId="0BB8EBB0" w14:textId="77777777" w:rsidTr="00C75A86">
        <w:tc>
          <w:tcPr>
            <w:tcW w:w="1560" w:type="dxa"/>
            <w:vMerge/>
          </w:tcPr>
          <w:p w14:paraId="1DB294CF" w14:textId="77777777" w:rsidR="001B7888" w:rsidRPr="00796688" w:rsidRDefault="001B7888" w:rsidP="00D431BE">
            <w:pPr>
              <w:spacing w:line="360" w:lineRule="auto"/>
              <w:rPr>
                <w:rFonts w:ascii="Arial" w:hAnsi="Arial" w:cs="Arial"/>
                <w:b/>
                <w:bCs/>
                <w:lang w:val="en-US"/>
              </w:rPr>
            </w:pPr>
          </w:p>
        </w:tc>
        <w:tc>
          <w:tcPr>
            <w:tcW w:w="7371" w:type="dxa"/>
          </w:tcPr>
          <w:p w14:paraId="67037C00" w14:textId="270E6555" w:rsidR="001B7888" w:rsidRPr="00665B2B" w:rsidRDefault="001B7888" w:rsidP="00D431BE">
            <w:pPr>
              <w:spacing w:line="276" w:lineRule="auto"/>
              <w:jc w:val="both"/>
              <w:rPr>
                <w:rFonts w:ascii="Arial" w:hAnsi="Arial" w:cs="Arial"/>
                <w:lang w:val="en-US"/>
              </w:rPr>
            </w:pPr>
            <w:r w:rsidRPr="00665B2B">
              <w:rPr>
                <w:rFonts w:ascii="Arial" w:hAnsi="Arial" w:cs="Arial"/>
                <w:lang w:val="en-US"/>
              </w:rPr>
              <w:t>cognitive abilities</w:t>
            </w:r>
            <w:r>
              <w:rPr>
                <w:rFonts w:ascii="Arial" w:hAnsi="Arial" w:cs="Arial"/>
                <w:lang w:val="en-US"/>
              </w:rPr>
              <w:t xml:space="preserve"> (c</w:t>
            </w:r>
            <w:r w:rsidRPr="00665B2B">
              <w:rPr>
                <w:rFonts w:ascii="Arial" w:hAnsi="Arial" w:cs="Arial"/>
                <w:lang w:val="en-US"/>
              </w:rPr>
              <w:t>ognitive impairmen</w:t>
            </w:r>
            <w:r>
              <w:rPr>
                <w:rFonts w:ascii="Arial" w:hAnsi="Arial" w:cs="Arial"/>
                <w:lang w:val="en-US"/>
              </w:rPr>
              <w:t>t, a</w:t>
            </w:r>
            <w:r w:rsidRPr="00665B2B">
              <w:rPr>
                <w:rFonts w:ascii="Arial" w:hAnsi="Arial" w:cs="Arial"/>
                <w:lang w:val="en-US"/>
              </w:rPr>
              <w:t xml:space="preserve">bility to understand </w:t>
            </w:r>
            <w:r>
              <w:rPr>
                <w:rFonts w:ascii="Arial" w:hAnsi="Arial" w:cs="Arial"/>
                <w:lang w:val="en-US"/>
              </w:rPr>
              <w:t>medical information)</w:t>
            </w:r>
            <w:r w:rsidR="002826DF">
              <w:rPr>
                <w:rFonts w:ascii="Arial" w:hAnsi="Arial" w:cs="Arial"/>
                <w:lang w:val="en-US"/>
              </w:rPr>
              <w:t xml:space="preserve"> </w:t>
            </w:r>
            <w:r w:rsidRPr="00665B2B">
              <w:rPr>
                <w:rFonts w:ascii="Arial" w:hAnsi="Arial" w:cs="Arial"/>
                <w:lang w:val="en-US"/>
              </w:rPr>
              <w:fldChar w:fldCharType="begin"/>
            </w:r>
            <w:r w:rsidR="00D74C21">
              <w:rPr>
                <w:rFonts w:ascii="Arial" w:hAnsi="Arial" w:cs="Arial"/>
                <w:lang w:val="en-US"/>
              </w:rPr>
              <w:instrText xml:space="preserve"> ADDIN ZOTERO_ITEM CSL_CITATION {"citationID":"8RhxZYZE","properties":{"formattedCitation":"[42]","plainCitation":"[42]","noteIndex":0},"citationItems":[{"id":83,"uris":["http://zotero.org/users/local/kZ4kIihP/items/G5XZCFC2"],"itemData":{"id":83,"type":"article-journal","abstract":"Abstract\n            The aim of this study was twofold: to illuminate registered nurses' experiences of palliative care and of caring for patients transitioning from curative to palliative care in hospitals. A qualitative descriptive design was used. Group interviews were conducted with 11 registered nurses in three different hospital settings. Content analysis was performed. The results are presented in four themes: “Understanding palliative care in a hospital setting”; “Involving, supporting, and caring for patients and families”; “Striving for consensus and common goals of care”; and “Struggling with the hospital environment.” The registered nurses described struggling with the interpretation of palliative care and with how to transfer it into clinical practice in their specific care settings. Teamwork and collaboration were challenging and goals of care incongruent within the team. Further implementation of a palliative care approach, with core components symptom relief, teamwork, communication and relationship, and family support, is crucial to improve both patient care and the conditions enabling registered nurses to provide good care for the patients and their families in hospital settings.","container-title":"Nursing &amp; Health Sciences","DOI":"10.1111/nhs.12982","ISSN":"1441-0745, 1442-2018","issue":"4","journalAbbreviation":"Nursing &amp; Health Sciences","page":"820-827","title":"Registered nurses' experiences of caring for patients in hospitals transitioning from curative to palliative care: A qualitative study","volume":"24","author":[{"family":"Lind","given":"Susanne"},{"family":"Bengtsson","given":"Astrid"},{"family":"Alvariza","given":"Anette"},{"family":"Klarare","given":"Anna"}],"issued":{"date-parts":[["2022",12]]}}}],"schema":"https://github.com/citation-style-language/schema/raw/master/csl-citation.json"} </w:instrText>
            </w:r>
            <w:r w:rsidRPr="00665B2B">
              <w:rPr>
                <w:rFonts w:ascii="Arial" w:hAnsi="Arial" w:cs="Arial"/>
                <w:lang w:val="en-US"/>
              </w:rPr>
              <w:fldChar w:fldCharType="separate"/>
            </w:r>
            <w:r w:rsidR="00D74C21" w:rsidRPr="00D74C21">
              <w:rPr>
                <w:rFonts w:ascii="Arial" w:hAnsi="Arial" w:cs="Arial"/>
                <w:lang w:val="en-US"/>
              </w:rPr>
              <w:t>[42]</w:t>
            </w:r>
            <w:r w:rsidRPr="00665B2B">
              <w:rPr>
                <w:rFonts w:ascii="Arial" w:hAnsi="Arial" w:cs="Arial"/>
                <w:lang w:val="en-US"/>
              </w:rPr>
              <w:fldChar w:fldCharType="end"/>
            </w:r>
          </w:p>
        </w:tc>
      </w:tr>
      <w:tr w:rsidR="001B7888" w:rsidRPr="006E7ABB" w14:paraId="09CF209E" w14:textId="77777777" w:rsidTr="00C75A86">
        <w:tc>
          <w:tcPr>
            <w:tcW w:w="1560" w:type="dxa"/>
            <w:vMerge/>
          </w:tcPr>
          <w:p w14:paraId="503670B0" w14:textId="77777777" w:rsidR="001B7888" w:rsidRDefault="001B7888" w:rsidP="00D431BE">
            <w:pPr>
              <w:spacing w:line="360" w:lineRule="auto"/>
              <w:rPr>
                <w:rFonts w:ascii="Arial" w:hAnsi="Arial" w:cs="Arial"/>
                <w:b/>
                <w:bCs/>
                <w:lang w:val="en-US"/>
              </w:rPr>
            </w:pPr>
          </w:p>
        </w:tc>
        <w:tc>
          <w:tcPr>
            <w:tcW w:w="7371" w:type="dxa"/>
          </w:tcPr>
          <w:p w14:paraId="538E0127" w14:textId="34FD975D" w:rsidR="001B7888" w:rsidRDefault="001B7888" w:rsidP="00D431BE">
            <w:pPr>
              <w:spacing w:line="276" w:lineRule="auto"/>
              <w:jc w:val="both"/>
              <w:rPr>
                <w:rFonts w:ascii="Arial" w:hAnsi="Arial" w:cs="Arial"/>
                <w:lang w:val="en-US"/>
              </w:rPr>
            </w:pPr>
            <w:r w:rsidRPr="00035E6E">
              <w:rPr>
                <w:rFonts w:ascii="Arial" w:hAnsi="Arial" w:cs="Arial"/>
                <w:lang w:val="en-US"/>
              </w:rPr>
              <w:t xml:space="preserve">e-health literacy </w:t>
            </w:r>
            <w:r>
              <w:rPr>
                <w:rFonts w:ascii="Arial" w:hAnsi="Arial" w:cs="Arial"/>
                <w:lang w:val="en-US"/>
              </w:rPr>
              <w:t>(a</w:t>
            </w:r>
            <w:r w:rsidRPr="00665B2B">
              <w:rPr>
                <w:rFonts w:ascii="Arial" w:hAnsi="Arial" w:cs="Arial"/>
                <w:lang w:val="en-US"/>
              </w:rPr>
              <w:t>bility to process information</w:t>
            </w:r>
            <w:r>
              <w:rPr>
                <w:rFonts w:ascii="Arial" w:hAnsi="Arial" w:cs="Arial"/>
                <w:lang w:val="en-US"/>
              </w:rPr>
              <w:t xml:space="preserve">, </w:t>
            </w:r>
            <w:r w:rsidR="002D125A">
              <w:rPr>
                <w:rFonts w:ascii="Arial" w:hAnsi="Arial" w:cs="Arial"/>
                <w:lang w:val="en-US"/>
              </w:rPr>
              <w:t xml:space="preserve">ability to </w:t>
            </w:r>
            <w:r>
              <w:rPr>
                <w:rFonts w:ascii="Arial" w:hAnsi="Arial" w:cs="Arial"/>
                <w:lang w:val="en-US"/>
              </w:rPr>
              <w:t>u</w:t>
            </w:r>
            <w:r w:rsidRPr="00665B2B">
              <w:rPr>
                <w:rFonts w:ascii="Arial" w:hAnsi="Arial" w:cs="Arial"/>
                <w:lang w:val="en-US"/>
              </w:rPr>
              <w:t>se digital services</w:t>
            </w:r>
            <w:r>
              <w:rPr>
                <w:rFonts w:ascii="Arial" w:hAnsi="Arial" w:cs="Arial"/>
                <w:lang w:val="en-US"/>
              </w:rPr>
              <w:t xml:space="preserve">, </w:t>
            </w:r>
            <w:r w:rsidR="002D125A">
              <w:rPr>
                <w:rFonts w:ascii="Arial" w:hAnsi="Arial" w:cs="Arial"/>
                <w:lang w:val="en-US"/>
              </w:rPr>
              <w:t xml:space="preserve">ability to think </w:t>
            </w:r>
            <w:r>
              <w:rPr>
                <w:rFonts w:ascii="Arial" w:hAnsi="Arial" w:cs="Arial"/>
                <w:lang w:val="en-US"/>
              </w:rPr>
              <w:t>c</w:t>
            </w:r>
            <w:r w:rsidRPr="00665B2B">
              <w:rPr>
                <w:rFonts w:ascii="Arial" w:hAnsi="Arial" w:cs="Arial"/>
                <w:lang w:val="en-US"/>
              </w:rPr>
              <w:t>ritical</w:t>
            </w:r>
            <w:r w:rsidR="002D125A">
              <w:rPr>
                <w:rFonts w:ascii="Arial" w:hAnsi="Arial" w:cs="Arial"/>
                <w:lang w:val="en-US"/>
              </w:rPr>
              <w:t>ly</w:t>
            </w:r>
            <w:r w:rsidRPr="00665B2B">
              <w:rPr>
                <w:rFonts w:ascii="Arial" w:hAnsi="Arial" w:cs="Arial"/>
                <w:lang w:val="en-US"/>
              </w:rPr>
              <w:t xml:space="preserve"> and logical</w:t>
            </w:r>
            <w:r w:rsidR="002D125A">
              <w:rPr>
                <w:rFonts w:ascii="Arial" w:hAnsi="Arial" w:cs="Arial"/>
                <w:lang w:val="en-US"/>
              </w:rPr>
              <w:t>ly</w:t>
            </w:r>
            <w:r>
              <w:rPr>
                <w:rFonts w:ascii="Arial" w:hAnsi="Arial" w:cs="Arial"/>
                <w:lang w:val="en-US"/>
              </w:rPr>
              <w:t>, c</w:t>
            </w:r>
            <w:r w:rsidRPr="00665B2B">
              <w:rPr>
                <w:rFonts w:ascii="Arial" w:hAnsi="Arial" w:cs="Arial"/>
                <w:lang w:val="en-US"/>
              </w:rPr>
              <w:t>omputer literacy</w:t>
            </w:r>
            <w:r>
              <w:rPr>
                <w:rFonts w:ascii="Arial" w:hAnsi="Arial" w:cs="Arial"/>
                <w:lang w:val="en-US"/>
              </w:rPr>
              <w:t>)</w:t>
            </w:r>
            <w:r w:rsidR="002826DF">
              <w:rPr>
                <w:rFonts w:ascii="Arial" w:hAnsi="Arial" w:cs="Arial"/>
                <w:lang w:val="en-US"/>
              </w:rPr>
              <w:t xml:space="preserve"> </w:t>
            </w:r>
            <w:r w:rsidRPr="00571BE4">
              <w:rPr>
                <w:rFonts w:ascii="Arial" w:hAnsi="Arial" w:cs="Arial"/>
                <w:lang w:val="en-US"/>
              </w:rPr>
              <w:fldChar w:fldCharType="begin"/>
            </w:r>
            <w:r w:rsidR="00D74C21">
              <w:rPr>
                <w:rFonts w:ascii="Arial" w:hAnsi="Arial" w:cs="Arial"/>
                <w:lang w:val="en-US"/>
              </w:rPr>
              <w:instrText xml:space="preserve"> ADDIN ZOTERO_ITEM CSL_CITATION {"citationID":"WSUoxwhL","properties":{"formattedCitation":"[14,43]","plainCitation":"[14,43]","noteIndex":0},"citationItems":[{"id":80,"uris":["http://zotero.org/users/local/kZ4kIihP/items/D7TLGUQB"],"itemData":{"id":80,"type":"article-journal","abstract":"Abstract\n            \n              Objective\n              To explore health care professionals’ (HCPs) perspectives, experiences and preferences towards digital technology use in routine palliative care delivery.\n            \n            \n              Methods\n              \n                HCPs (\n                n\n                 = 19) purposively selected from a sample of settings that reflect routine palliative care delivery (i.e. specialized outpatient palliative care, inpatient palliative care, inpatient hospice care in both rural and urban areas of the German states of Brandenburg and Berlin) participated in an explorative, qualitative study using semi-structured interviews. Interview data were analyzed using structured qualitative content analysis.\n              \n            \n            \n              Results\n              Digital technologies are widely used in routine palliative care and are well accepted by HCPs. Central functions of digital technologies as experienced in palliative care are coordination of work processes, patient-centered care, and communication. Especially in outpatient care, they facilitate overcoming spatial and temporal distances. HCPs attribute various benefits to digital technologies that contribute to better coordinated, faster, more responsive, and overall more effective palliative care. Simultaneously, participants preferred technology as an enhancement not replacement of care delivery. HCPs fear that digital technologies, if overused, will contribute to dehumanization and thus significantly reduce the quality of palliative care.\n            \n            \n              Conclusion\n              Digital technology is already an essential part of routine palliative care delivery. While generally perceived as useful by HCPs, digital technologies are considered as having limitations and carrying risks. Hence, their use and consequences must be carefully considered, as they should discreetly complement but not replace human interaction in palliative care delivery.","container-title":"BMC Health Services Research","DOI":"10.1186/s12913-022-08802-9","ISSN":"1472-6963","issue":"1","journalAbbreviation":"BMC Health Serv Res","language":"en","page":"1516","source":"DOI.org (Crossref)","title":"Digital technologies in routine palliative care delivery: an exploratory qualitative study with health care professionals in Germany","title-short":"Digital technologies in routine palliative care delivery","volume":"22","author":[{"family":"May","given":"Susann"},{"family":"Bruch","given":"Dunja"},{"family":"Gehlhaar","given":"Anne"},{"family":"Linderkamp","given":"Felizitas"},{"family":"Stahlhut","given":"Kerstin"},{"family":"Heinze","given":"Martin"},{"family":"Allsop","given":"Matthew"},{"family":"Muehlensiepen","given":"Felix"}],"issued":{"date-parts":[["2022",12,13]]}}},{"id":10,"uris":["http://zotero.org/users/local/kZ4kIihP/items/B4MGL5FP"],"itemData":{"id":10,"type":"article-journal","abstract":"In current e-health research and development there is a need for a broader understanding of the capabilities and resources required for individuals to use and benefit from e-health services, i.e. their e-health literacy. The aim of this study was to develop a new conceptualisation of e-health literacy with consideration of the experiences of a wide range of stakeholders and in alignment with current technologies. Concept mapping was used to generate a comprehensive and grounded model of e-health literacy. Concept mapping workshop participants included patients, health professionals and medical informatics experts. Eight workshops, carried out in Denmark and United Kingdom, generated 450 statements, separated into 128 clusters. Through an inductive structured analysis, seven domains were identified: 1. Ability to process information, 2. Engagement in own health, 3. Ability to engage actively with digital services, 4. Feeling safe and in control, 5. Motivation to engage with digital services, 6. Having access to systems that work, and 7. Digital services that suit individual needs. These empirically derived domains form an e-health literacy framework (eHLF) and provide new insights into the user’s ability to understand, access and use e-health technologies. The eHLF offers a framework for evaluating an individual’s or a population’s capacity to understand, use and benefit from technology to promote and maintain their health. Such a framework also provides a potential checklist for the development and improvement of e-health services.","container-title":"Knowledge Management &amp; E-Learning: An International Journal","DOI":"10.34105/j.kmel.2015.07.035","ISSN":"20737904","page":"522-540","source":"DOI.org (Crossref)","title":"The e-health literacy framework: A conceptual framework for characterizing e-health users and their interaction with e-health systems","author":[{"family":"Norgaard","given":"Ole"},{"family":"Furstrand","given":"Dorthe"},{"family":"Klokker","given":"Louise"},{"family":"Karnoe","given":"Astrid"},{"family":"Batterham","given":"Roy"},{"family":"Kayser","given":"Lars"},{"family":"Osborne","given":"Richard H."}],"issued":{"date-parts":[["2015",12,15]]}}}],"schema":"https://github.com/citation-style-language/schema/raw/master/csl-citation.json"} </w:instrText>
            </w:r>
            <w:r w:rsidRPr="00571BE4">
              <w:rPr>
                <w:rFonts w:ascii="Arial" w:hAnsi="Arial" w:cs="Arial"/>
                <w:lang w:val="en-US"/>
              </w:rPr>
              <w:fldChar w:fldCharType="separate"/>
            </w:r>
            <w:r w:rsidR="00D74C21" w:rsidRPr="00D74C21">
              <w:rPr>
                <w:rFonts w:ascii="Arial" w:hAnsi="Arial" w:cs="Arial"/>
              </w:rPr>
              <w:t>[14,43]</w:t>
            </w:r>
            <w:r w:rsidRPr="00571BE4">
              <w:rPr>
                <w:rFonts w:ascii="Arial" w:hAnsi="Arial" w:cs="Arial"/>
                <w:lang w:val="en-US"/>
              </w:rPr>
              <w:fldChar w:fldCharType="end"/>
            </w:r>
          </w:p>
        </w:tc>
      </w:tr>
      <w:tr w:rsidR="001B7888" w:rsidRPr="00EA7EFE" w14:paraId="48A5B64A" w14:textId="77777777" w:rsidTr="00C75A86">
        <w:tc>
          <w:tcPr>
            <w:tcW w:w="1560" w:type="dxa"/>
            <w:vMerge/>
          </w:tcPr>
          <w:p w14:paraId="6A231301" w14:textId="77777777" w:rsidR="001B7888" w:rsidRDefault="001B7888" w:rsidP="00D431BE">
            <w:pPr>
              <w:spacing w:line="360" w:lineRule="auto"/>
              <w:rPr>
                <w:rFonts w:ascii="Arial" w:hAnsi="Arial" w:cs="Arial"/>
                <w:b/>
                <w:bCs/>
                <w:lang w:val="en-US"/>
              </w:rPr>
            </w:pPr>
          </w:p>
        </w:tc>
        <w:tc>
          <w:tcPr>
            <w:tcW w:w="7371" w:type="dxa"/>
          </w:tcPr>
          <w:p w14:paraId="5E9D03C0" w14:textId="65E549FD" w:rsidR="001B7888" w:rsidRPr="00665B2B" w:rsidRDefault="001B7888" w:rsidP="00D431BE">
            <w:pPr>
              <w:spacing w:line="276" w:lineRule="auto"/>
              <w:jc w:val="both"/>
              <w:rPr>
                <w:rFonts w:ascii="Arial" w:hAnsi="Arial" w:cs="Arial"/>
                <w:lang w:val="en-US"/>
              </w:rPr>
            </w:pPr>
            <w:r w:rsidRPr="00665B2B">
              <w:rPr>
                <w:rFonts w:ascii="Arial" w:hAnsi="Arial" w:cs="Arial"/>
                <w:lang w:val="en-US"/>
              </w:rPr>
              <w:t>state of health</w:t>
            </w:r>
            <w:r>
              <w:rPr>
                <w:rFonts w:ascii="Arial" w:hAnsi="Arial" w:cs="Arial"/>
                <w:lang w:val="en-US"/>
              </w:rPr>
              <w:t xml:space="preserve"> </w:t>
            </w:r>
            <w:r w:rsidRPr="00665B2B">
              <w:rPr>
                <w:rFonts w:ascii="Arial" w:hAnsi="Arial" w:cs="Arial"/>
                <w:lang w:val="en-US"/>
              </w:rPr>
              <w:t>(comorbidities</w:t>
            </w:r>
            <w:r>
              <w:rPr>
                <w:rFonts w:ascii="Arial" w:hAnsi="Arial" w:cs="Arial"/>
                <w:lang w:val="en-US"/>
              </w:rPr>
              <w:t>)</w:t>
            </w:r>
            <w:r w:rsidR="002826DF">
              <w:rPr>
                <w:rFonts w:ascii="Arial" w:hAnsi="Arial" w:cs="Arial"/>
                <w:lang w:val="en-US"/>
              </w:rPr>
              <w:t xml:space="preserve"> </w:t>
            </w:r>
            <w:r>
              <w:rPr>
                <w:rFonts w:ascii="Arial" w:hAnsi="Arial" w:cs="Arial"/>
                <w:lang w:val="en-US"/>
              </w:rPr>
              <w:fldChar w:fldCharType="begin"/>
            </w:r>
            <w:r w:rsidR="00D74C21">
              <w:rPr>
                <w:rFonts w:ascii="Arial" w:hAnsi="Arial" w:cs="Arial"/>
                <w:lang w:val="en-US"/>
              </w:rPr>
              <w:instrText xml:space="preserve"> ADDIN ZOTERO_ITEM CSL_CITATION {"citationID":"oxghmpbm","properties":{"formattedCitation":"[41,44]","plainCitation":"[41,44]","noteIndex":0},"citationItems":[{"id":8,"uris":["http://zotero.org/users/local/kZ4kIihP/items/FLFIWDS2"],"itemData":{"id":8,"type":"article-journal","abstract":"Technologies are often viewed as the route to better, safer and more efficient care, but technology projects rarely deliver all the benefits expected of them. Based on a literature review and empirical case studies, we developed a framework (NASSS) for studying the non-adoption, abandonment and challenges to scale-up, spread and sustainability of technology-supported change efforts in health and social care. Such projects meet problems usually because they are too complex - and because the complexity is sub-optimally handled. NASSS consists of six domains - the illness or condition, the technology, the value proposition, the individuals intended to adopt the technology, the organisation(s) and the wider system - along with a seventh domain that considers how all these evolve over time. The NASSS framework incorporates a number of other theories and analytic approaches described elsewhere in this book. It is not intended to offer a predictive or formulaic solution to technology adoption. Rather, NASSS should be used to generate a rich and situated narrative of the multiple influences on a complex project; to identify parts of the project where complexity might be reduced; and to consider how individuals and organisations might be supported to handle the remaining complexities better.","container-title":"Studies in Health Technology and Informatics","DOI":"10.3233/SHTI190123","ISSN":"1879-8365","journalAbbreviation":"Stud Health Technol Inform","note":"PMID: 31411163","page":"193-204","title":"The NASSS Framework - A Synthesis of Multiple Theories of Technology Implementation","volume":"263","author":[{"family":"Greenhalgh","given":"Trisha"},{"family":"Abimbola","given":"Seye"}],"issued":{"date-parts":[["2019",7,30]]}}},{"id":142,"uris":["http://zotero.org/users/local/kZ4kIihP/items/4MJSHDHW"],"itemData":{"id":142,"type":"article-journal","abstract":"Background:\n              The lack of a clear definition of the palliative care patient hampers the comparison of results across different studies and impedes implementation of research findings in everyday practice.\n            \n            \n              Aim:\n              The aim of this article is to propose minimum characteristics that define a palliative care patient.\n            \n            \n              Design:\n              The design involved a systematic review of medical literature searching randomised controlled trials (RCTs) in palliative care for clear descriptions of their palliative care patients. We systematically describe relevant characteristics of the study populations of 60 eligible RCTs.\n            \n            \n              Data sources:\n              The data sources used were MEDLINE, EMBASE, CINAHL, and PSYCHINFO, including all non-cancer RCTs (1 January 1995–4 March 2010) and an equivalent number of the most recent cancer RCTs (1 January 2003–4 March 2010).\n            \n            \n              Results:\n              Half of the non-cancer studies were excluded because they did not relate to palliative care. We conclude that published RCTs have no clear definitions of their palliative care patients and illustrate the diversity of this patient, the lack of consensus concerning the attributes of illnesses needing palliation and the ambiguous use of the adjective ‘palliative’.\n            \n            \n              Conclusions:\n              We propose elements of the patients’ health status (e.g. a progressive, life-threatening disease with no possibility of obtaining remission or stabilisation, or modifying the course of the illness) and the care delivered to them (e.g. a holistic interdisciplinary approach that focuses on supporting the quality of the end of life) to be included in the definition of a palliative care patient. We also suggest considering the patients’ readiness to accept palliative care and a vision of palliative care shared by the patient and all caregivers involved as potentially important elements in this definition.","container-title":"Palliative Medicine","DOI":"10.1177/0269216311435268","ISSN":"0269-2163, 1477-030X","issue":"3","journalAbbreviation":"Palliat Med","language":"en","page":"197-208","source":"DOI.org (Crossref)","title":"Defining the palliative care patient: A systematic review","title-short":"Defining the palliative care patient","volume":"27","author":[{"family":"Van Mechelen","given":"Wouter"},{"family":"Aertgeerts","given":"Bert"},{"family":"De Ceulaer","given":"Karolien"},{"family":"Thoonsen","given":"Bregje"},{"family":"Vermandere","given":"Mieke"},{"family":"Warmenhoven","given":"Franca"},{"family":"Van Rijswijk","given":"Eric"},{"family":"De Lepeleire","given":"Jan"}],"issued":{"date-parts":[["2013",3]]}}}],"schema":"https://github.com/citation-style-language/schema/raw/master/csl-citation.json"} </w:instrText>
            </w:r>
            <w:r>
              <w:rPr>
                <w:rFonts w:ascii="Arial" w:hAnsi="Arial" w:cs="Arial"/>
                <w:lang w:val="en-US"/>
              </w:rPr>
              <w:fldChar w:fldCharType="separate"/>
            </w:r>
            <w:r w:rsidR="00D74C21" w:rsidRPr="00D74C21">
              <w:rPr>
                <w:rFonts w:ascii="Arial" w:hAnsi="Arial" w:cs="Arial"/>
              </w:rPr>
              <w:t>[41,44]</w:t>
            </w:r>
            <w:r>
              <w:rPr>
                <w:rFonts w:ascii="Arial" w:hAnsi="Arial" w:cs="Arial"/>
                <w:lang w:val="en-US"/>
              </w:rPr>
              <w:fldChar w:fldCharType="end"/>
            </w:r>
          </w:p>
        </w:tc>
      </w:tr>
      <w:tr w:rsidR="001B7888" w:rsidRPr="006E7ABB" w14:paraId="3D5383BD" w14:textId="77777777" w:rsidTr="00C75A86">
        <w:tc>
          <w:tcPr>
            <w:tcW w:w="1560" w:type="dxa"/>
            <w:vMerge/>
          </w:tcPr>
          <w:p w14:paraId="184F110C" w14:textId="77777777" w:rsidR="001B7888" w:rsidRDefault="001B7888" w:rsidP="00D431BE">
            <w:pPr>
              <w:spacing w:line="360" w:lineRule="auto"/>
              <w:rPr>
                <w:rFonts w:ascii="Arial" w:hAnsi="Arial" w:cs="Arial"/>
                <w:b/>
                <w:bCs/>
                <w:lang w:val="en-US"/>
              </w:rPr>
            </w:pPr>
          </w:p>
        </w:tc>
        <w:tc>
          <w:tcPr>
            <w:tcW w:w="7371" w:type="dxa"/>
          </w:tcPr>
          <w:p w14:paraId="2C4DBCDF" w14:textId="1A4FA67F" w:rsidR="001B7888" w:rsidRPr="00665B2B" w:rsidRDefault="001B7888" w:rsidP="00D431BE">
            <w:pPr>
              <w:spacing w:line="276" w:lineRule="auto"/>
              <w:jc w:val="both"/>
              <w:rPr>
                <w:rFonts w:ascii="Arial" w:hAnsi="Arial" w:cs="Arial"/>
                <w:lang w:val="en-US"/>
              </w:rPr>
            </w:pPr>
            <w:r w:rsidRPr="00665B2B">
              <w:rPr>
                <w:rFonts w:ascii="Arial" w:hAnsi="Arial" w:cs="Arial"/>
                <w:lang w:val="en-US"/>
              </w:rPr>
              <w:t>physical abilities</w:t>
            </w:r>
            <w:r w:rsidR="002826DF">
              <w:rPr>
                <w:rFonts w:ascii="Arial" w:hAnsi="Arial" w:cs="Arial"/>
                <w:lang w:val="en-US"/>
              </w:rPr>
              <w:t xml:space="preserve"> </w:t>
            </w:r>
            <w:r w:rsidRPr="00665B2B">
              <w:rPr>
                <w:rFonts w:ascii="Arial" w:hAnsi="Arial" w:cs="Arial"/>
                <w:lang w:val="en-US"/>
              </w:rPr>
              <w:fldChar w:fldCharType="begin"/>
            </w:r>
            <w:r w:rsidR="00D74C21">
              <w:rPr>
                <w:rFonts w:ascii="Arial" w:hAnsi="Arial" w:cs="Arial"/>
                <w:lang w:val="en-US"/>
              </w:rPr>
              <w:instrText xml:space="preserve"> ADDIN ZOTERO_ITEM CSL_CITATION {"citationID":"LaGzSuyP","properties":{"formattedCitation":"[44]","plainCitation":"[44]","noteIndex":0},"citationItems":[{"id":8,"uris":["http://zotero.org/users/local/kZ4kIihP/items/FLFIWDS2"],"itemData":{"id":8,"type":"article-journal","abstract":"Technologies are often viewed as the route to better, safer and more efficient care, but technology projects rarely deliver all the benefits expected of them. Based on a literature review and empirical case studies, we developed a framework (NASSS) for studying the non-adoption, abandonment and challenges to scale-up, spread and sustainability of technology-supported change efforts in health and social care. Such projects meet problems usually because they are too complex - and because the complexity is sub-optimally handled. NASSS consists of six domains - the illness or condition, the technology, the value proposition, the individuals intended to adopt the technology, the organisation(s) and the wider system - along with a seventh domain that considers how all these evolve over time. The NASSS framework incorporates a number of other theories and analytic approaches described elsewhere in this book. It is not intended to offer a predictive or formulaic solution to technology adoption. Rather, NASSS should be used to generate a rich and situated narrative of the multiple influences on a complex project; to identify parts of the project where complexity might be reduced; and to consider how individuals and organisations might be supported to handle the remaining complexities better.","container-title":"Studies in Health Technology and Informatics","DOI":"10.3233/SHTI190123","ISSN":"1879-8365","journalAbbreviation":"Stud Health Technol Inform","note":"PMID: 31411163","page":"193-204","title":"The NASSS Framework - A Synthesis of Multiple Theories of Technology Implementation","volume":"263","author":[{"family":"Greenhalgh","given":"Trisha"},{"family":"Abimbola","given":"Seye"}],"issued":{"date-parts":[["2019",7,30]]}}}],"schema":"https://github.com/citation-style-language/schema/raw/master/csl-citation.json"} </w:instrText>
            </w:r>
            <w:r w:rsidRPr="00665B2B">
              <w:rPr>
                <w:rFonts w:ascii="Arial" w:hAnsi="Arial" w:cs="Arial"/>
                <w:lang w:val="en-US"/>
              </w:rPr>
              <w:fldChar w:fldCharType="separate"/>
            </w:r>
            <w:r w:rsidR="00D74C21" w:rsidRPr="00D74C21">
              <w:rPr>
                <w:rFonts w:ascii="Arial" w:hAnsi="Arial" w:cs="Arial"/>
              </w:rPr>
              <w:t>[44]</w:t>
            </w:r>
            <w:r w:rsidRPr="00665B2B">
              <w:rPr>
                <w:rFonts w:ascii="Arial" w:hAnsi="Arial" w:cs="Arial"/>
                <w:lang w:val="en-US"/>
              </w:rPr>
              <w:fldChar w:fldCharType="end"/>
            </w:r>
            <w:r w:rsidRPr="00665B2B">
              <w:rPr>
                <w:rFonts w:ascii="Arial" w:hAnsi="Arial" w:cs="Arial"/>
                <w:lang w:val="en-US"/>
              </w:rPr>
              <w:t xml:space="preserve"> </w:t>
            </w:r>
          </w:p>
        </w:tc>
      </w:tr>
      <w:tr w:rsidR="001B7888" w:rsidRPr="00C75A86" w14:paraId="2C7C8C60" w14:textId="77777777" w:rsidTr="00C75A86">
        <w:tc>
          <w:tcPr>
            <w:tcW w:w="1560" w:type="dxa"/>
            <w:vMerge/>
          </w:tcPr>
          <w:p w14:paraId="47F1C380" w14:textId="77777777" w:rsidR="001B7888" w:rsidRDefault="001B7888" w:rsidP="00D431BE">
            <w:pPr>
              <w:spacing w:line="360" w:lineRule="auto"/>
              <w:rPr>
                <w:rFonts w:ascii="Arial" w:hAnsi="Arial" w:cs="Arial"/>
                <w:b/>
                <w:bCs/>
                <w:lang w:val="en-US"/>
              </w:rPr>
            </w:pPr>
          </w:p>
        </w:tc>
        <w:tc>
          <w:tcPr>
            <w:tcW w:w="7371" w:type="dxa"/>
          </w:tcPr>
          <w:p w14:paraId="20E5D72D" w14:textId="53E9B5A6" w:rsidR="001B7888" w:rsidRPr="00665B2B" w:rsidRDefault="001B7888" w:rsidP="00D431BE">
            <w:pPr>
              <w:spacing w:line="276" w:lineRule="auto"/>
              <w:jc w:val="both"/>
              <w:rPr>
                <w:rFonts w:ascii="Arial" w:hAnsi="Arial" w:cs="Arial"/>
                <w:lang w:val="en-US"/>
              </w:rPr>
            </w:pPr>
            <w:r w:rsidRPr="00665B2B">
              <w:rPr>
                <w:rFonts w:ascii="Arial" w:hAnsi="Arial" w:cs="Arial"/>
                <w:lang w:val="en-US"/>
              </w:rPr>
              <w:t>body perception (integrity of the body)</w:t>
            </w:r>
            <w:r w:rsidR="002826DF">
              <w:rPr>
                <w:rFonts w:ascii="Arial" w:hAnsi="Arial" w:cs="Arial"/>
                <w:lang w:val="en-US"/>
              </w:rPr>
              <w:t xml:space="preserve"> </w:t>
            </w:r>
            <w:r w:rsidRPr="00665B2B">
              <w:rPr>
                <w:rFonts w:ascii="Arial" w:hAnsi="Arial" w:cs="Arial"/>
                <w:lang w:val="en-US"/>
              </w:rPr>
              <w:fldChar w:fldCharType="begin"/>
            </w:r>
            <w:r w:rsidR="00D74C21">
              <w:rPr>
                <w:rFonts w:ascii="Arial" w:hAnsi="Arial" w:cs="Arial"/>
                <w:lang w:val="en-US"/>
              </w:rPr>
              <w:instrText xml:space="preserve"> ADDIN ZOTERO_ITEM CSL_CITATION {"citationID":"IT3knJY6","properties":{"formattedCitation":"[45]","plainCitation":"[45]","noteIndex":0},"citationItems":[{"id":121,"uris":["http://zotero.org/users/local/kZ4kIihP/items/IIIWPK83"],"itemData":{"id":121,"type":"chapter","collection-number":"Bd. 8","collection-title":"Studien des Aachener Kompetenzzentrums für Wissenschaftsgeschichte","container-title":"Akzeptanz, Nutzungsbarrieren und ethische Implikationen neuer Medizintechnologien: die Anwendungsfelder Telemedizin und inkorporierte Technik ; Proceedings-Band","event-place":"Kassel","ISBN":"978-3-89958-931-3","page":"57-62","publisher":"Kassel Univ. Press","publisher-place":"Kassel","title":"Telemedical Applications in Implantable Devices: Ethical and Social Issues","editor":[{"family":"Groß","given":"Dominik"}],"author":[{"family":"Laryionava","given":"Katsiaryna"},{"family":"Kreucher","given":"Sabrina"},{"family":"Groß","given":"Dominik"}],"issued":{"date-parts":[["2010"]]}}}],"schema":"https://github.com/citation-style-language/schema/raw/master/csl-citation.json"} </w:instrText>
            </w:r>
            <w:r w:rsidRPr="00665B2B">
              <w:rPr>
                <w:rFonts w:ascii="Arial" w:hAnsi="Arial" w:cs="Arial"/>
                <w:lang w:val="en-US"/>
              </w:rPr>
              <w:fldChar w:fldCharType="separate"/>
            </w:r>
            <w:r w:rsidR="00D74C21" w:rsidRPr="00D74C21">
              <w:rPr>
                <w:rFonts w:ascii="Arial" w:hAnsi="Arial" w:cs="Arial"/>
                <w:lang w:val="en-US"/>
              </w:rPr>
              <w:t>[45]</w:t>
            </w:r>
            <w:r w:rsidRPr="00665B2B">
              <w:rPr>
                <w:rFonts w:ascii="Arial" w:hAnsi="Arial" w:cs="Arial"/>
                <w:lang w:val="en-US"/>
              </w:rPr>
              <w:fldChar w:fldCharType="end"/>
            </w:r>
          </w:p>
        </w:tc>
      </w:tr>
      <w:tr w:rsidR="001B7888" w:rsidRPr="00356345" w14:paraId="64BFF281" w14:textId="77777777" w:rsidTr="00C75A86">
        <w:tc>
          <w:tcPr>
            <w:tcW w:w="1560" w:type="dxa"/>
            <w:vMerge/>
          </w:tcPr>
          <w:p w14:paraId="41220D1A" w14:textId="77777777" w:rsidR="001B7888" w:rsidRDefault="001B7888" w:rsidP="00D431BE">
            <w:pPr>
              <w:spacing w:line="360" w:lineRule="auto"/>
              <w:rPr>
                <w:rFonts w:ascii="Arial" w:hAnsi="Arial" w:cs="Arial"/>
                <w:b/>
                <w:bCs/>
                <w:lang w:val="en-US"/>
              </w:rPr>
            </w:pPr>
          </w:p>
        </w:tc>
        <w:tc>
          <w:tcPr>
            <w:tcW w:w="7371" w:type="dxa"/>
          </w:tcPr>
          <w:p w14:paraId="525D6A32" w14:textId="2900BB63" w:rsidR="001B7888" w:rsidRPr="00665B2B" w:rsidRDefault="0091282B" w:rsidP="00D431BE">
            <w:pPr>
              <w:spacing w:line="276" w:lineRule="auto"/>
              <w:jc w:val="both"/>
              <w:rPr>
                <w:rFonts w:ascii="Arial" w:hAnsi="Arial" w:cs="Arial"/>
                <w:lang w:val="en-US"/>
              </w:rPr>
            </w:pPr>
            <w:r>
              <w:rPr>
                <w:rFonts w:ascii="Arial" w:hAnsi="Arial" w:cs="Arial"/>
                <w:lang w:val="en-US"/>
              </w:rPr>
              <w:t>k</w:t>
            </w:r>
            <w:r w:rsidRPr="00665B2B">
              <w:rPr>
                <w:rFonts w:ascii="Arial" w:hAnsi="Arial" w:cs="Arial"/>
                <w:lang w:val="en-US"/>
              </w:rPr>
              <w:t xml:space="preserve">nowledge </w:t>
            </w:r>
            <w:r w:rsidR="00F147F0">
              <w:rPr>
                <w:rFonts w:ascii="Arial" w:hAnsi="Arial" w:cs="Arial"/>
                <w:lang w:val="en-US"/>
              </w:rPr>
              <w:t>base</w:t>
            </w:r>
          </w:p>
        </w:tc>
      </w:tr>
      <w:tr w:rsidR="003F0D2C" w:rsidRPr="00C75A86" w14:paraId="61BECA2D" w14:textId="77777777" w:rsidTr="00C75A86">
        <w:tc>
          <w:tcPr>
            <w:tcW w:w="1560" w:type="dxa"/>
            <w:vMerge w:val="restart"/>
          </w:tcPr>
          <w:p w14:paraId="32C71FBF" w14:textId="38F907AF" w:rsidR="003F0D2C" w:rsidRPr="00796688" w:rsidRDefault="003F0D2C" w:rsidP="00D431BE">
            <w:pPr>
              <w:spacing w:line="360" w:lineRule="auto"/>
              <w:rPr>
                <w:rFonts w:ascii="Arial" w:hAnsi="Arial" w:cs="Arial"/>
                <w:b/>
                <w:bCs/>
                <w:lang w:val="en-US"/>
              </w:rPr>
            </w:pPr>
            <w:r>
              <w:rPr>
                <w:rFonts w:ascii="Arial" w:hAnsi="Arial" w:cs="Arial"/>
                <w:b/>
                <w:bCs/>
                <w:lang w:val="en-US"/>
              </w:rPr>
              <w:t>B</w:t>
            </w:r>
            <w:r w:rsidRPr="00796688">
              <w:rPr>
                <w:rFonts w:ascii="Arial" w:hAnsi="Arial" w:cs="Arial"/>
                <w:b/>
                <w:bCs/>
                <w:lang w:val="en-US"/>
              </w:rPr>
              <w:t>urdens and challenges</w:t>
            </w:r>
          </w:p>
          <w:p w14:paraId="1C19B6E9" w14:textId="77777777" w:rsidR="003F0D2C" w:rsidRDefault="003F0D2C" w:rsidP="00D431BE">
            <w:pPr>
              <w:spacing w:line="360" w:lineRule="auto"/>
              <w:rPr>
                <w:rFonts w:ascii="Arial" w:hAnsi="Arial" w:cs="Arial"/>
                <w:b/>
                <w:bCs/>
                <w:lang w:val="en-US"/>
              </w:rPr>
            </w:pPr>
          </w:p>
        </w:tc>
        <w:tc>
          <w:tcPr>
            <w:tcW w:w="7371" w:type="dxa"/>
          </w:tcPr>
          <w:p w14:paraId="218AB7ED" w14:textId="5685A96B" w:rsidR="003F0D2C" w:rsidRPr="00B76BE4" w:rsidRDefault="003F0D2C" w:rsidP="00D431BE">
            <w:pPr>
              <w:spacing w:line="276" w:lineRule="auto"/>
              <w:rPr>
                <w:rFonts w:ascii="Arial" w:hAnsi="Arial" w:cs="Arial"/>
                <w:lang w:val="en-US"/>
              </w:rPr>
            </w:pPr>
            <w:r w:rsidRPr="00AC4BEC">
              <w:rPr>
                <w:rFonts w:ascii="Arial" w:hAnsi="Arial" w:cs="Arial"/>
                <w:lang w:val="en-US"/>
              </w:rPr>
              <w:t>emotional and mental stress</w:t>
            </w:r>
            <w:r>
              <w:rPr>
                <w:rFonts w:ascii="Arial" w:hAnsi="Arial" w:cs="Arial"/>
                <w:lang w:val="en-US"/>
              </w:rPr>
              <w:t>/distress</w:t>
            </w:r>
            <w:r w:rsidRPr="00AC4BEC">
              <w:rPr>
                <w:rFonts w:ascii="Arial" w:hAnsi="Arial" w:cs="Arial"/>
                <w:lang w:val="en-US"/>
              </w:rPr>
              <w:t xml:space="preserve"> </w:t>
            </w:r>
            <w:r>
              <w:rPr>
                <w:rFonts w:ascii="Arial" w:hAnsi="Arial" w:cs="Arial"/>
                <w:lang w:val="en-US"/>
              </w:rPr>
              <w:t>(grief, h</w:t>
            </w:r>
            <w:r w:rsidRPr="005C5EA9">
              <w:rPr>
                <w:rFonts w:ascii="Arial" w:hAnsi="Arial" w:cs="Arial"/>
                <w:lang w:val="en-US"/>
              </w:rPr>
              <w:t>elpless</w:t>
            </w:r>
            <w:r>
              <w:rPr>
                <w:rFonts w:ascii="Arial" w:hAnsi="Arial" w:cs="Arial"/>
                <w:lang w:val="en-US"/>
              </w:rPr>
              <w:t>ness, f</w:t>
            </w:r>
            <w:r w:rsidRPr="005C5EA9">
              <w:rPr>
                <w:rFonts w:ascii="Arial" w:hAnsi="Arial" w:cs="Arial"/>
                <w:lang w:val="en-US"/>
              </w:rPr>
              <w:t>atigue and overload</w:t>
            </w:r>
            <w:r>
              <w:rPr>
                <w:rFonts w:ascii="Arial" w:hAnsi="Arial" w:cs="Arial"/>
                <w:lang w:val="en-US"/>
              </w:rPr>
              <w:t>, w</w:t>
            </w:r>
            <w:r w:rsidRPr="005C5EA9">
              <w:rPr>
                <w:rFonts w:ascii="Arial" w:hAnsi="Arial" w:cs="Arial"/>
                <w:lang w:val="en-US"/>
              </w:rPr>
              <w:t xml:space="preserve">orries </w:t>
            </w:r>
            <w:r>
              <w:rPr>
                <w:rFonts w:ascii="Arial" w:hAnsi="Arial" w:cs="Arial"/>
                <w:lang w:val="en-US"/>
              </w:rPr>
              <w:t>and u</w:t>
            </w:r>
            <w:r w:rsidRPr="005C5EA9">
              <w:rPr>
                <w:rFonts w:ascii="Arial" w:hAnsi="Arial" w:cs="Arial"/>
                <w:lang w:val="en-US"/>
              </w:rPr>
              <w:t>ncertaint</w:t>
            </w:r>
            <w:r>
              <w:rPr>
                <w:rFonts w:ascii="Arial" w:hAnsi="Arial" w:cs="Arial"/>
                <w:lang w:val="en-US"/>
              </w:rPr>
              <w:t xml:space="preserve">y) </w:t>
            </w:r>
            <w:r w:rsidRPr="00B76BE4">
              <w:rPr>
                <w:rFonts w:ascii="Arial" w:hAnsi="Arial" w:cs="Arial"/>
                <w:lang w:val="en-US"/>
              </w:rPr>
              <w:fldChar w:fldCharType="begin"/>
            </w:r>
            <w:r w:rsidR="00D74C21">
              <w:rPr>
                <w:rFonts w:ascii="Arial" w:hAnsi="Arial" w:cs="Arial"/>
                <w:lang w:val="en-US"/>
              </w:rPr>
              <w:instrText xml:space="preserve"> ADDIN ZOTERO_ITEM CSL_CITATION {"citationID":"71xPAbbw","properties":{"formattedCitation":"[46]","plainCitation":"[46]","noteIndex":0},"citationItems":[{"id":75,"uris":["http://zotero.org/users/local/kZ4kIihP/items/VBP8PEQ4"],"itemData":{"id":75,"type":"article-journal","abstract":"Scand J Caring Sci; 2012; 26; 513–518\n            \n            \n              Family caregiver views on patient</w:instrText>
            </w:r>
            <w:r w:rsidR="00D74C21">
              <w:rPr>
                <w:rFonts w:ascii="Cambria Math" w:hAnsi="Cambria Math" w:cs="Cambria Math"/>
                <w:lang w:val="en-US"/>
              </w:rPr>
              <w:instrText>‐</w:instrText>
            </w:r>
            <w:r w:rsidR="00D74C21">
              <w:rPr>
                <w:rFonts w:ascii="Arial" w:hAnsi="Arial" w:cs="Arial"/>
                <w:lang w:val="en-US"/>
              </w:rPr>
              <w:instrText>centred care at the end of life\n            \n            \n              Aim: \n              The purpose of this study was to evaluate the patient</w:instrText>
            </w:r>
            <w:r w:rsidR="00D74C21">
              <w:rPr>
                <w:rFonts w:ascii="Cambria Math" w:hAnsi="Cambria Math" w:cs="Cambria Math"/>
                <w:lang w:val="en-US"/>
              </w:rPr>
              <w:instrText>‐</w:instrText>
            </w:r>
            <w:r w:rsidR="00D74C21">
              <w:rPr>
                <w:rFonts w:ascii="Arial" w:hAnsi="Arial" w:cs="Arial"/>
                <w:lang w:val="en-US"/>
              </w:rPr>
              <w:instrText>centredness of community palliative care from the perspective of family members who were responsible for the care of a terminally ill family member.\n            \n            \n              Method: \n              A survey questionnaire was mailed to families of a deceased family member who had been designated as palliative and had received formal home care services in the central west region of the Province of Ontario, Canada. Respondents reported on service use in the last four weeks of life; the Client</w:instrText>
            </w:r>
            <w:r w:rsidR="00D74C21">
              <w:rPr>
                <w:rFonts w:ascii="Cambria Math" w:hAnsi="Cambria Math" w:cs="Cambria Math"/>
                <w:lang w:val="en-US"/>
              </w:rPr>
              <w:instrText>‐</w:instrText>
            </w:r>
            <w:r w:rsidR="00D74C21">
              <w:rPr>
                <w:rFonts w:ascii="Arial" w:hAnsi="Arial" w:cs="Arial"/>
                <w:lang w:val="en-US"/>
              </w:rPr>
              <w:instrText>Centred Care Questionnaire (CCCQ) was used to evaluate the extent to which care was patient</w:instrText>
            </w:r>
            <w:r w:rsidR="00D74C21">
              <w:rPr>
                <w:rFonts w:ascii="Cambria Math" w:hAnsi="Cambria Math" w:cs="Cambria Math"/>
                <w:lang w:val="en-US"/>
              </w:rPr>
              <w:instrText>‐</w:instrText>
            </w:r>
            <w:r w:rsidR="00D74C21">
              <w:rPr>
                <w:rFonts w:ascii="Arial" w:hAnsi="Arial" w:cs="Arial"/>
                <w:lang w:val="en-US"/>
              </w:rPr>
              <w:instrText>centred. The accessibility instrument was used to assess respondent perception of access to care. Descriptive and inferential statistics were used for data analyses.\n            \n            \n              Results: \n              Of the 243 potential participants, 111 (46.0%) family caregivers completed the survey questionnaire. On average, respondents reported that they used five different services during the last four weeks of the care recipient’s life. When asked about programme accessibility, care was also perceived as largely accessible and responsive to patients’ changing needs (M = 4.3 (SD = 1.04)]. Most respondents also reported that they knew what service provider to contact if they experienced any problems concerning the care of their family member. However, this service provider was not consistent among respondents. Most respondents were relatively positive about the patient</w:instrText>
            </w:r>
            <w:r w:rsidR="00D74C21">
              <w:rPr>
                <w:rFonts w:ascii="Cambria Math" w:hAnsi="Cambria Math" w:cs="Cambria Math"/>
                <w:lang w:val="en-US"/>
              </w:rPr>
              <w:instrText>‐</w:instrText>
            </w:r>
            <w:r w:rsidR="00D74C21">
              <w:rPr>
                <w:rFonts w:ascii="Arial" w:hAnsi="Arial" w:cs="Arial"/>
                <w:lang w:val="en-US"/>
              </w:rPr>
              <w:instrText>centred care they received. There were however considerable differences between some items on the CCCQ. Respondents tended to provide more negative ratings concerning practical arrangement and the organization of care: who was coming, how often and when. They also rated more negatively the observation that service providers were quick to say something was possible when it was not the case. Bivariate analyses found no significant differences in CCCQ or accessibility domain scores by caregiver age, care recipient age, income, education and caregiver sex.\n            \n            \n              Conclusions: \n              Patient</w:instrText>
            </w:r>
            <w:r w:rsidR="00D74C21">
              <w:rPr>
                <w:rFonts w:ascii="Cambria Math" w:hAnsi="Cambria Math" w:cs="Cambria Math"/>
                <w:lang w:val="en-US"/>
              </w:rPr>
              <w:instrText>‐</w:instrText>
            </w:r>
            <w:r w:rsidR="00D74C21">
              <w:rPr>
                <w:rFonts w:ascii="Arial" w:hAnsi="Arial" w:cs="Arial"/>
                <w:lang w:val="en-US"/>
              </w:rPr>
              <w:instrText>centred care represents a service attribute that should be recognized as an important outcome to assess the quality of service delivery. This study demonstrates how this attribute can be evaluated in the provision of care.","container-title":"Scandinavian Journal of Caring Sciences","DOI":"10.1111/j.1471-6712.2011.00956.x","ISSN":"0283-9318, 1471-6712","issue":"3","journalAbbreviation":"Scandinavian Caring Sciences","language":"en","page":"513-518","source":"DOI.org (Crossref)","title":"Family caregiver views on patient</w:instrText>
            </w:r>
            <w:r w:rsidR="00D74C21">
              <w:rPr>
                <w:rFonts w:ascii="Cambria Math" w:hAnsi="Cambria Math" w:cs="Cambria Math"/>
                <w:lang w:val="en-US"/>
              </w:rPr>
              <w:instrText>‐</w:instrText>
            </w:r>
            <w:r w:rsidR="00D74C21">
              <w:rPr>
                <w:rFonts w:ascii="Arial" w:hAnsi="Arial" w:cs="Arial"/>
                <w:lang w:val="en-US"/>
              </w:rPr>
              <w:instrText xml:space="preserve">centred care at the end of life","volume":"26","author":[{"family":"Brazil","given":"Kevin"},{"family":"Bainbridge","given":"Daryl"},{"family":"Ploeg","given":"Jenny"},{"family":"Krueger","given":"Paul"},{"family":"Taniguchi","given":"Alan"},{"family":"Marshall","given":"Denise"}],"issued":{"date-parts":[["2012",9]]}}}],"schema":"https://github.com/citation-style-language/schema/raw/master/csl-citation.json"} </w:instrText>
            </w:r>
            <w:r w:rsidRPr="00B76BE4">
              <w:rPr>
                <w:rFonts w:ascii="Arial" w:hAnsi="Arial" w:cs="Arial"/>
                <w:lang w:val="en-US"/>
              </w:rPr>
              <w:fldChar w:fldCharType="separate"/>
            </w:r>
            <w:r w:rsidR="00D74C21" w:rsidRPr="00D74C21">
              <w:rPr>
                <w:rFonts w:ascii="Arial" w:hAnsi="Arial" w:cs="Arial"/>
                <w:lang w:val="en-US"/>
              </w:rPr>
              <w:t>[46]</w:t>
            </w:r>
            <w:r w:rsidRPr="00B76BE4">
              <w:rPr>
                <w:rFonts w:ascii="Arial" w:hAnsi="Arial" w:cs="Arial"/>
                <w:lang w:val="en-US"/>
              </w:rPr>
              <w:fldChar w:fldCharType="end"/>
            </w:r>
          </w:p>
        </w:tc>
      </w:tr>
      <w:tr w:rsidR="003F0D2C" w:rsidRPr="00C75A86" w14:paraId="2EC98EA0" w14:textId="77777777" w:rsidTr="00C75A86">
        <w:tc>
          <w:tcPr>
            <w:tcW w:w="1560" w:type="dxa"/>
            <w:vMerge/>
          </w:tcPr>
          <w:p w14:paraId="6F5EFA55" w14:textId="77777777" w:rsidR="003F0D2C" w:rsidRDefault="003F0D2C" w:rsidP="00D431BE">
            <w:pPr>
              <w:spacing w:line="360" w:lineRule="auto"/>
              <w:rPr>
                <w:rFonts w:ascii="Arial" w:hAnsi="Arial" w:cs="Arial"/>
                <w:b/>
                <w:bCs/>
                <w:lang w:val="en-US"/>
              </w:rPr>
            </w:pPr>
          </w:p>
        </w:tc>
        <w:tc>
          <w:tcPr>
            <w:tcW w:w="7371" w:type="dxa"/>
          </w:tcPr>
          <w:p w14:paraId="29B694DA" w14:textId="66ADDF80" w:rsidR="003F0D2C" w:rsidRDefault="003F0D2C" w:rsidP="00D431BE">
            <w:pPr>
              <w:spacing w:line="276" w:lineRule="auto"/>
              <w:jc w:val="both"/>
              <w:rPr>
                <w:rFonts w:ascii="Arial" w:hAnsi="Arial" w:cs="Arial"/>
                <w:lang w:val="en-US"/>
              </w:rPr>
            </w:pPr>
            <w:r>
              <w:rPr>
                <w:rFonts w:ascii="Arial" w:hAnsi="Arial" w:cs="Arial"/>
                <w:lang w:val="en-US"/>
              </w:rPr>
              <w:t xml:space="preserve">patient’s </w:t>
            </w:r>
            <w:r w:rsidRPr="00074DE2">
              <w:rPr>
                <w:rFonts w:ascii="Arial" w:hAnsi="Arial" w:cs="Arial"/>
                <w:lang w:val="en-US"/>
              </w:rPr>
              <w:t xml:space="preserve">physical symptoms </w:t>
            </w:r>
            <w:r>
              <w:rPr>
                <w:rFonts w:ascii="Arial" w:hAnsi="Arial" w:cs="Arial"/>
                <w:lang w:val="en-US"/>
              </w:rPr>
              <w:t>(p</w:t>
            </w:r>
            <w:r w:rsidRPr="00DE3430">
              <w:rPr>
                <w:rFonts w:ascii="Arial" w:hAnsi="Arial" w:cs="Arial"/>
                <w:lang w:val="en-US"/>
              </w:rPr>
              <w:t>ain</w:t>
            </w:r>
            <w:r>
              <w:rPr>
                <w:rFonts w:ascii="Arial" w:hAnsi="Arial" w:cs="Arial"/>
                <w:lang w:val="en-US"/>
              </w:rPr>
              <w:t>, d</w:t>
            </w:r>
            <w:r w:rsidRPr="00DE3430">
              <w:rPr>
                <w:rFonts w:ascii="Arial" w:hAnsi="Arial" w:cs="Arial"/>
                <w:lang w:val="en-US"/>
              </w:rPr>
              <w:t>elirium</w:t>
            </w:r>
            <w:r>
              <w:rPr>
                <w:rFonts w:ascii="Arial" w:hAnsi="Arial" w:cs="Arial"/>
                <w:lang w:val="en-US"/>
              </w:rPr>
              <w:t>, l</w:t>
            </w:r>
            <w:r w:rsidRPr="00DE3430">
              <w:rPr>
                <w:rFonts w:ascii="Arial" w:hAnsi="Arial" w:cs="Arial"/>
                <w:lang w:val="en-US"/>
              </w:rPr>
              <w:t>ack of energy</w:t>
            </w:r>
            <w:r>
              <w:rPr>
                <w:rFonts w:ascii="Arial" w:hAnsi="Arial" w:cs="Arial"/>
                <w:lang w:val="en-US"/>
              </w:rPr>
              <w:t>, f</w:t>
            </w:r>
            <w:r w:rsidRPr="00DE3430">
              <w:rPr>
                <w:rFonts w:ascii="Arial" w:hAnsi="Arial" w:cs="Arial"/>
                <w:lang w:val="en-US"/>
              </w:rPr>
              <w:t>atigue</w:t>
            </w:r>
            <w:r>
              <w:rPr>
                <w:rFonts w:ascii="Arial" w:hAnsi="Arial" w:cs="Arial"/>
                <w:lang w:val="en-US"/>
              </w:rPr>
              <w:t>, d</w:t>
            </w:r>
            <w:r w:rsidRPr="00DE3430">
              <w:rPr>
                <w:rFonts w:ascii="Arial" w:hAnsi="Arial" w:cs="Arial"/>
                <w:lang w:val="en-US"/>
              </w:rPr>
              <w:t>yspnea</w:t>
            </w:r>
            <w:r>
              <w:rPr>
                <w:rFonts w:ascii="Arial" w:hAnsi="Arial" w:cs="Arial"/>
                <w:lang w:val="en-US"/>
              </w:rPr>
              <w:t>, c</w:t>
            </w:r>
            <w:r w:rsidRPr="00DE3430">
              <w:rPr>
                <w:rFonts w:ascii="Arial" w:hAnsi="Arial" w:cs="Arial"/>
                <w:lang w:val="en-US"/>
              </w:rPr>
              <w:t>onstipation, nausea, vomiting</w:t>
            </w:r>
            <w:r>
              <w:rPr>
                <w:rFonts w:ascii="Arial" w:hAnsi="Arial" w:cs="Arial"/>
                <w:lang w:val="en-US"/>
              </w:rPr>
              <w:t xml:space="preserve">) </w:t>
            </w:r>
            <w:r w:rsidRPr="00DE3430">
              <w:rPr>
                <w:rFonts w:ascii="Arial" w:hAnsi="Arial" w:cs="Arial"/>
                <w:lang w:val="en-US"/>
              </w:rPr>
              <w:fldChar w:fldCharType="begin"/>
            </w:r>
            <w:r w:rsidR="00D74C21">
              <w:rPr>
                <w:rFonts w:ascii="Arial" w:hAnsi="Arial" w:cs="Arial"/>
                <w:lang w:val="en-US"/>
              </w:rPr>
              <w:instrText xml:space="preserve"> ADDIN ZOTERO_ITEM CSL_CITATION {"citationID":"zRVE9XMu","properties":{"formattedCitation":"[30,47]","plainCitation":"[30,47]","noteIndex":0},"citationItems":[{"id":14,"uris":["http://zotero.org/users/local/kZ4kIihP/items/H3LWKJA2"],"itemData":{"id":14,"type":"document","title":"Erweiterte S3-Leitlinie Palliativmedizin für Patienten mit einer nicht-heilbaren Krebserkrankung","URL":"https://www.leitlinienprogramm-onkologie.de/fileadmin/user_upload/Downloads/Leitlinien/Palliativmedizin/Version_2/LL_Palliativmedizin_Langversion_2.2.pdf","editor":[{"family":"Leitlinienprogramm Onkologie","given":""}],"issued":{"date-parts":[["2020",9,2]]}}},{"id":82,"uris":["http://zotero.org/users/local/kZ4kIihP/items/3EZL79EK"],"itemData":{"id":82,"type":"article-journal","container-title":"Palliative Medicine","DOI":"10.1177/0269216318818022","ISSN":"0269-2163, 1477-030X","issue":"3","journalAbbreviation":"Palliat Med","page":"381-391","title":"Specialized pediatric palliative care services for children dying from cancer: A repeated cohort study on the developments of symptom management and quality of care over a 10-year period","volume":"33","author":[{"family":"Zernikow","given":"Boris"},{"family":"Szybalski","given":"Katharina"},{"family":"Hübner-Möhler","given":"Bettina"},{"family":"Wager","given":"Julia"},{"family":"Paulussen","given":"Michael"},{"family":"Lassay","given":"Lisa"},{"family":"Jorch","given":"Norbert"},{"family":"Weber","given":"Carola"},{"family":"Schneider","given":"Dominik T"},{"family":"Janßen","given":"Gisela"},{"family":"Oommen","given":"Prasad T"},{"family":"Kuhlen","given":"Michaela"},{"family":"Brune","given":"Thomas"},{"family":"Wieland","given":"Regina"},{"family":"Schündeln","given":"Michael"},{"family":"Kremens","given":"Bernhard"},{"family":"Längler","given":"Alfred"},{"family":"Prokop","given":"Aram"},{"family":"Kiener","given":"Rita"},{"family":"Niehues","given":"Tim"},{"family":"Rose","given":"Martina"},{"family":"Baumann-Köhler","given":"Margit"},{"family":"Pöppelmann","given":"Monika"},{"family":"Thorer","given":"Heike"},{"family":"Irnich","given":"Martin"},{"family":"Sinha","given":"Kumar"},{"family":"Wolfe","given":"Joanne"},{"family":"Schmidt","given":"Pia"}],"issued":{"date-parts":[["2019",3]]}}}],"schema":"https://github.com/citation-style-language/schema/raw/master/csl-citation.json"} </w:instrText>
            </w:r>
            <w:r w:rsidRPr="00DE3430">
              <w:rPr>
                <w:rFonts w:ascii="Arial" w:hAnsi="Arial" w:cs="Arial"/>
                <w:lang w:val="en-US"/>
              </w:rPr>
              <w:fldChar w:fldCharType="separate"/>
            </w:r>
            <w:r w:rsidR="00D74C21" w:rsidRPr="00D74C21">
              <w:rPr>
                <w:rFonts w:ascii="Arial" w:hAnsi="Arial" w:cs="Arial"/>
                <w:lang w:val="en-US"/>
              </w:rPr>
              <w:t>[30,47]</w:t>
            </w:r>
            <w:r w:rsidRPr="00DE3430">
              <w:rPr>
                <w:rFonts w:ascii="Arial" w:hAnsi="Arial" w:cs="Arial"/>
                <w:lang w:val="en-US"/>
              </w:rPr>
              <w:fldChar w:fldCharType="end"/>
            </w:r>
          </w:p>
          <w:p w14:paraId="32A63EF2" w14:textId="69FC43F3" w:rsidR="003F0D2C" w:rsidRPr="00840356" w:rsidRDefault="003F0D2C" w:rsidP="00D431BE">
            <w:pPr>
              <w:spacing w:line="276" w:lineRule="auto"/>
              <w:jc w:val="both"/>
              <w:rPr>
                <w:rFonts w:ascii="Arial" w:hAnsi="Arial" w:cs="Arial"/>
                <w:lang w:val="en-US"/>
              </w:rPr>
            </w:pPr>
            <w:r>
              <w:rPr>
                <w:rFonts w:ascii="Arial" w:hAnsi="Arial" w:cs="Arial"/>
                <w:lang w:val="en-US"/>
              </w:rPr>
              <w:t>informal caregiver’s p</w:t>
            </w:r>
            <w:r w:rsidRPr="00B66957">
              <w:rPr>
                <w:rFonts w:ascii="Arial" w:hAnsi="Arial" w:cs="Arial"/>
                <w:lang w:val="en-US"/>
              </w:rPr>
              <w:t>hysical symptoms</w:t>
            </w:r>
            <w:r>
              <w:rPr>
                <w:rFonts w:ascii="Arial" w:hAnsi="Arial" w:cs="Arial"/>
                <w:lang w:val="en-US"/>
              </w:rPr>
              <w:t xml:space="preserve"> (</w:t>
            </w:r>
            <w:r w:rsidRPr="0045681B">
              <w:rPr>
                <w:rFonts w:ascii="Arial" w:hAnsi="Arial" w:cs="Arial"/>
                <w:lang w:val="en-US"/>
              </w:rPr>
              <w:t>distress</w:t>
            </w:r>
            <w:r>
              <w:rPr>
                <w:rFonts w:ascii="Arial" w:hAnsi="Arial" w:cs="Arial"/>
                <w:lang w:val="en-US"/>
              </w:rPr>
              <w:t xml:space="preserve">) </w:t>
            </w:r>
            <w:r w:rsidRPr="00D1765D">
              <w:rPr>
                <w:rFonts w:ascii="Arial" w:hAnsi="Arial" w:cs="Arial"/>
                <w:lang w:val="en-US"/>
              </w:rPr>
              <w:fldChar w:fldCharType="begin"/>
            </w:r>
            <w:r w:rsidR="00D74C21">
              <w:rPr>
                <w:rFonts w:ascii="Arial" w:hAnsi="Arial" w:cs="Arial"/>
                <w:lang w:val="en-US"/>
              </w:rPr>
              <w:instrText xml:space="preserve"> ADDIN ZOTERO_ITEM CSL_CITATION {"citationID":"ce1cPZGA","properties":{"formattedCitation":"[37]","plainCitation":"[37]","noteIndex":0},"citationItems":[{"id":144,"uris":["http://zotero.org/users/local/kZ4kIihP/items/8ZIJ8TGB"],"itemData":{"id":144,"type":"article-journal","container-title":"Journal of Palliative Medicine","DOI":"10.1089/jpm.2013.0333","ISSN":"1096-6218, 1557-7740","issue":"1","journalAbbreviation":"Journal of Palliative Medicine","language":"en","page":"56-61","source":"DOI.org (Crossref)","title":"Hidden Patients: The Relatives of Patients in Need of Palliative Care","title-short":"Hidden Patients","volume":"17","author":[{"family":"Foreva","given":"Gergana"},{"family":"Assenova","given":"Radost"}],"issued":{"date-parts":[["2014",1]]}}}],"schema":"https://github.com/citation-style-language/schema/raw/master/csl-citation.json"} </w:instrText>
            </w:r>
            <w:r w:rsidRPr="00D1765D">
              <w:rPr>
                <w:rFonts w:ascii="Arial" w:hAnsi="Arial" w:cs="Arial"/>
                <w:lang w:val="en-US"/>
              </w:rPr>
              <w:fldChar w:fldCharType="separate"/>
            </w:r>
            <w:r w:rsidR="00D74C21" w:rsidRPr="00D74C21">
              <w:rPr>
                <w:rFonts w:ascii="Arial" w:hAnsi="Arial" w:cs="Arial"/>
                <w:lang w:val="en-US"/>
              </w:rPr>
              <w:t>[37]</w:t>
            </w:r>
            <w:r w:rsidRPr="00D1765D">
              <w:rPr>
                <w:rFonts w:ascii="Arial" w:hAnsi="Arial" w:cs="Arial"/>
                <w:lang w:val="en-US"/>
              </w:rPr>
              <w:fldChar w:fldCharType="end"/>
            </w:r>
          </w:p>
        </w:tc>
      </w:tr>
      <w:tr w:rsidR="003F0D2C" w:rsidRPr="00C75A86" w14:paraId="2A0EDD31" w14:textId="77777777" w:rsidTr="00C75A86">
        <w:tc>
          <w:tcPr>
            <w:tcW w:w="1560" w:type="dxa"/>
            <w:vMerge/>
          </w:tcPr>
          <w:p w14:paraId="05715942" w14:textId="77777777" w:rsidR="003F0D2C" w:rsidRDefault="003F0D2C" w:rsidP="00D431BE">
            <w:pPr>
              <w:spacing w:line="360" w:lineRule="auto"/>
              <w:rPr>
                <w:rFonts w:ascii="Arial" w:hAnsi="Arial" w:cs="Arial"/>
                <w:b/>
                <w:bCs/>
                <w:lang w:val="en-US"/>
              </w:rPr>
            </w:pPr>
          </w:p>
        </w:tc>
        <w:tc>
          <w:tcPr>
            <w:tcW w:w="7371" w:type="dxa"/>
          </w:tcPr>
          <w:p w14:paraId="6879F73D" w14:textId="75124EDD" w:rsidR="003F0D2C" w:rsidRPr="008158C8" w:rsidRDefault="003F0D2C" w:rsidP="00D431BE">
            <w:pPr>
              <w:spacing w:line="276" w:lineRule="auto"/>
              <w:jc w:val="both"/>
              <w:rPr>
                <w:rFonts w:ascii="Arial" w:hAnsi="Arial" w:cs="Arial"/>
                <w:lang w:val="en-US"/>
              </w:rPr>
            </w:pPr>
            <w:r w:rsidRPr="008158C8">
              <w:rPr>
                <w:rFonts w:ascii="Arial" w:hAnsi="Arial" w:cs="Arial"/>
                <w:lang w:val="en-US"/>
              </w:rPr>
              <w:t xml:space="preserve">social challenges </w:t>
            </w:r>
            <w:r>
              <w:rPr>
                <w:rFonts w:ascii="Arial" w:hAnsi="Arial" w:cs="Arial"/>
                <w:lang w:val="en-US"/>
              </w:rPr>
              <w:t>(l</w:t>
            </w:r>
            <w:r w:rsidRPr="005C5EA9">
              <w:rPr>
                <w:rFonts w:ascii="Arial" w:hAnsi="Arial" w:cs="Arial"/>
                <w:lang w:val="en-US"/>
              </w:rPr>
              <w:t>oneliness</w:t>
            </w:r>
            <w:r>
              <w:rPr>
                <w:rFonts w:ascii="Arial" w:hAnsi="Arial" w:cs="Arial"/>
                <w:lang w:val="en-US"/>
              </w:rPr>
              <w:t xml:space="preserve">, not </w:t>
            </w:r>
            <w:r w:rsidRPr="005C5EA9">
              <w:rPr>
                <w:rFonts w:ascii="Arial" w:hAnsi="Arial" w:cs="Arial"/>
                <w:lang w:val="en-US"/>
              </w:rPr>
              <w:t>feeling understood</w:t>
            </w:r>
            <w:r>
              <w:rPr>
                <w:rFonts w:ascii="Arial" w:hAnsi="Arial" w:cs="Arial"/>
                <w:lang w:val="en-US"/>
              </w:rPr>
              <w:t xml:space="preserve">, sense of loss of control over their life) </w:t>
            </w:r>
            <w:r w:rsidRPr="005C5EA9">
              <w:rPr>
                <w:rFonts w:ascii="Arial" w:hAnsi="Arial" w:cs="Arial"/>
                <w:lang w:val="en-US"/>
              </w:rPr>
              <w:fldChar w:fldCharType="begin"/>
            </w:r>
            <w:r w:rsidR="00D74C21">
              <w:rPr>
                <w:rFonts w:ascii="Arial" w:hAnsi="Arial" w:cs="Arial"/>
                <w:lang w:val="en-US"/>
              </w:rPr>
              <w:instrText xml:space="preserve"> ADDIN ZOTERO_ITEM CSL_CITATION {"citationID":"jNsFa8ks","properties":{"formattedCitation":"[46]","plainCitation":"[46]","noteIndex":0},"citationItems":[{"id":75,"uris":["http://zotero.org/users/local/kZ4kIihP/items/VBP8PEQ4"],"itemData":{"id":75,"type":"article-journal","abstract":"Scand J Caring Sci; 2012; 26; 513–518\n            \n            \n              Family caregiver views on patient</w:instrText>
            </w:r>
            <w:r w:rsidR="00D74C21">
              <w:rPr>
                <w:rFonts w:ascii="Cambria Math" w:hAnsi="Cambria Math" w:cs="Cambria Math"/>
                <w:lang w:val="en-US"/>
              </w:rPr>
              <w:instrText>‐</w:instrText>
            </w:r>
            <w:r w:rsidR="00D74C21">
              <w:rPr>
                <w:rFonts w:ascii="Arial" w:hAnsi="Arial" w:cs="Arial"/>
                <w:lang w:val="en-US"/>
              </w:rPr>
              <w:instrText>centred care at the end of life\n            \n            \n              Aim: \n              The purpose of this study was to evaluate the patient</w:instrText>
            </w:r>
            <w:r w:rsidR="00D74C21">
              <w:rPr>
                <w:rFonts w:ascii="Cambria Math" w:hAnsi="Cambria Math" w:cs="Cambria Math"/>
                <w:lang w:val="en-US"/>
              </w:rPr>
              <w:instrText>‐</w:instrText>
            </w:r>
            <w:r w:rsidR="00D74C21">
              <w:rPr>
                <w:rFonts w:ascii="Arial" w:hAnsi="Arial" w:cs="Arial"/>
                <w:lang w:val="en-US"/>
              </w:rPr>
              <w:instrText>centredness of community palliative care from the perspective of family members who were responsible for the care of a terminally ill family member.\n            \n            \n              Method: \n              A survey questionnaire was mailed to families of a deceased family member who had been designated as palliative and had received formal home care services in the central west region of the Province of Ontario, Canada. Respondents reported on service use in the last four weeks of life; the Client</w:instrText>
            </w:r>
            <w:r w:rsidR="00D74C21">
              <w:rPr>
                <w:rFonts w:ascii="Cambria Math" w:hAnsi="Cambria Math" w:cs="Cambria Math"/>
                <w:lang w:val="en-US"/>
              </w:rPr>
              <w:instrText>‐</w:instrText>
            </w:r>
            <w:r w:rsidR="00D74C21">
              <w:rPr>
                <w:rFonts w:ascii="Arial" w:hAnsi="Arial" w:cs="Arial"/>
                <w:lang w:val="en-US"/>
              </w:rPr>
              <w:instrText>Centred Care Questionnaire (CCCQ) was used to evaluate the extent to which care was patient</w:instrText>
            </w:r>
            <w:r w:rsidR="00D74C21">
              <w:rPr>
                <w:rFonts w:ascii="Cambria Math" w:hAnsi="Cambria Math" w:cs="Cambria Math"/>
                <w:lang w:val="en-US"/>
              </w:rPr>
              <w:instrText>‐</w:instrText>
            </w:r>
            <w:r w:rsidR="00D74C21">
              <w:rPr>
                <w:rFonts w:ascii="Arial" w:hAnsi="Arial" w:cs="Arial"/>
                <w:lang w:val="en-US"/>
              </w:rPr>
              <w:instrText>centred. The accessibility instrument was used to assess respondent perception of access to care. Descriptive and inferential statistics were used for data analyses.\n            \n            \n              Results: \n              Of the 243 potential participants, 111 (46.0%) family caregivers completed the survey questionnaire. On average, respondents reported that they used five different services during the last four weeks of the care recipient’s life. When asked about programme accessibility, care was also perceived as largely accessible and responsive to patients’ changing needs (M = 4.3 (SD = 1.04)]. Most respondents also reported that they knew what service provider to contact if they experienced any problems concerning the care of their family member. However, this service provider was not consistent among respondents. Most respondents were relatively positive about the patient</w:instrText>
            </w:r>
            <w:r w:rsidR="00D74C21">
              <w:rPr>
                <w:rFonts w:ascii="Cambria Math" w:hAnsi="Cambria Math" w:cs="Cambria Math"/>
                <w:lang w:val="en-US"/>
              </w:rPr>
              <w:instrText>‐</w:instrText>
            </w:r>
            <w:r w:rsidR="00D74C21">
              <w:rPr>
                <w:rFonts w:ascii="Arial" w:hAnsi="Arial" w:cs="Arial"/>
                <w:lang w:val="en-US"/>
              </w:rPr>
              <w:instrText>centred care they received. There were however considerable differences between some items on the CCCQ. Respondents tended to provide more negative ratings concerning practical arrangement and the organization of care: who was coming, how often and when. They also rated more negatively the observation that service providers were quick to say something was possible when it was not the case. Bivariate analyses found no significant differences in CCCQ or accessibility domain scores by caregiver age, care recipient age, income, education and caregiver sex.\n            \n            \n              Conclusions: \n              Patient</w:instrText>
            </w:r>
            <w:r w:rsidR="00D74C21">
              <w:rPr>
                <w:rFonts w:ascii="Cambria Math" w:hAnsi="Cambria Math" w:cs="Cambria Math"/>
                <w:lang w:val="en-US"/>
              </w:rPr>
              <w:instrText>‐</w:instrText>
            </w:r>
            <w:r w:rsidR="00D74C21">
              <w:rPr>
                <w:rFonts w:ascii="Arial" w:hAnsi="Arial" w:cs="Arial"/>
                <w:lang w:val="en-US"/>
              </w:rPr>
              <w:instrText>centred care represents a service attribute that should be recognized as an important outcome to assess the quality of service delivery. This study demonstrates how this attribute can be evaluated in the provision of care.","container-title":"Scandinavian Journal of Caring Sciences","DOI":"10.1111/j.1471-6712.2011.00956.x","ISSN":"0283-9318, 1471-6712","issue":"3","journalAbbreviation":"Scandinavian Caring Sciences","language":"en","page":"513-518","source":"DOI.org (Crossref)","title":"Family caregiver views on patient</w:instrText>
            </w:r>
            <w:r w:rsidR="00D74C21">
              <w:rPr>
                <w:rFonts w:ascii="Cambria Math" w:hAnsi="Cambria Math" w:cs="Cambria Math"/>
                <w:lang w:val="en-US"/>
              </w:rPr>
              <w:instrText>‐</w:instrText>
            </w:r>
            <w:r w:rsidR="00D74C21">
              <w:rPr>
                <w:rFonts w:ascii="Arial" w:hAnsi="Arial" w:cs="Arial"/>
                <w:lang w:val="en-US"/>
              </w:rPr>
              <w:instrText xml:space="preserve">centred care at the end of life","volume":"26","author":[{"family":"Brazil","given":"Kevin"},{"family":"Bainbridge","given":"Daryl"},{"family":"Ploeg","given":"Jenny"},{"family":"Krueger","given":"Paul"},{"family":"Taniguchi","given":"Alan"},{"family":"Marshall","given":"Denise"}],"issued":{"date-parts":[["2012",9]]}}}],"schema":"https://github.com/citation-style-language/schema/raw/master/csl-citation.json"} </w:instrText>
            </w:r>
            <w:r w:rsidRPr="005C5EA9">
              <w:rPr>
                <w:rFonts w:ascii="Arial" w:hAnsi="Arial" w:cs="Arial"/>
                <w:lang w:val="en-US"/>
              </w:rPr>
              <w:fldChar w:fldCharType="separate"/>
            </w:r>
            <w:r w:rsidR="00D74C21" w:rsidRPr="00D74C21">
              <w:rPr>
                <w:rFonts w:ascii="Arial" w:hAnsi="Arial" w:cs="Arial"/>
                <w:lang w:val="en-US"/>
              </w:rPr>
              <w:t>[46]</w:t>
            </w:r>
            <w:r w:rsidRPr="005C5EA9">
              <w:rPr>
                <w:rFonts w:ascii="Arial" w:hAnsi="Arial" w:cs="Arial"/>
                <w:lang w:val="en-US"/>
              </w:rPr>
              <w:fldChar w:fldCharType="end"/>
            </w:r>
          </w:p>
        </w:tc>
      </w:tr>
      <w:tr w:rsidR="003F0D2C" w:rsidRPr="00C75A86" w14:paraId="5CFA2A89" w14:textId="77777777" w:rsidTr="00C75A86">
        <w:trPr>
          <w:trHeight w:val="239"/>
        </w:trPr>
        <w:tc>
          <w:tcPr>
            <w:tcW w:w="1560" w:type="dxa"/>
            <w:vMerge/>
          </w:tcPr>
          <w:p w14:paraId="17486836" w14:textId="77777777" w:rsidR="003F0D2C" w:rsidRDefault="003F0D2C" w:rsidP="00D431BE">
            <w:pPr>
              <w:spacing w:line="360" w:lineRule="auto"/>
              <w:rPr>
                <w:rFonts w:ascii="Arial" w:hAnsi="Arial" w:cs="Arial"/>
                <w:b/>
                <w:bCs/>
                <w:lang w:val="en-US"/>
              </w:rPr>
            </w:pPr>
          </w:p>
        </w:tc>
        <w:tc>
          <w:tcPr>
            <w:tcW w:w="7371" w:type="dxa"/>
          </w:tcPr>
          <w:p w14:paraId="4FD29710" w14:textId="43416A94" w:rsidR="003F0D2C" w:rsidRPr="00654783" w:rsidRDefault="003F0D2C" w:rsidP="00D431BE">
            <w:pPr>
              <w:jc w:val="both"/>
              <w:rPr>
                <w:rFonts w:ascii="Arial" w:hAnsi="Arial" w:cs="Arial"/>
                <w:u w:val="single"/>
                <w:lang w:val="en-US"/>
              </w:rPr>
            </w:pPr>
            <w:r w:rsidRPr="008158C8">
              <w:rPr>
                <w:rFonts w:ascii="Arial" w:hAnsi="Arial" w:cs="Arial"/>
                <w:lang w:val="en-US"/>
              </w:rPr>
              <w:t>financial challenges</w:t>
            </w:r>
            <w:r>
              <w:rPr>
                <w:rFonts w:ascii="Arial" w:hAnsi="Arial" w:cs="Arial"/>
                <w:lang w:val="en-US"/>
              </w:rPr>
              <w:t xml:space="preserve"> </w:t>
            </w:r>
            <w:r w:rsidRPr="00840356">
              <w:rPr>
                <w:rFonts w:ascii="Arial" w:hAnsi="Arial" w:cs="Arial"/>
                <w:lang w:val="en-US"/>
              </w:rPr>
              <w:fldChar w:fldCharType="begin"/>
            </w:r>
            <w:r w:rsidR="00D74C21">
              <w:rPr>
                <w:rFonts w:ascii="Arial" w:hAnsi="Arial" w:cs="Arial"/>
                <w:lang w:val="en-US"/>
              </w:rPr>
              <w:instrText xml:space="preserve"> ADDIN ZOTERO_ITEM CSL_CITATION {"citationID":"sLjh3NQ9","properties":{"formattedCitation":"[37]","plainCitation":"[37]","noteIndex":0},"citationItems":[{"id":144,"uris":["http://zotero.org/users/local/kZ4kIihP/items/8ZIJ8TGB"],"itemData":{"id":144,"type":"article-journal","container-title":"Journal of Palliative Medicine","DOI":"10.1089/jpm.2013.0333","ISSN":"1096-6218, 1557-7740","issue":"1","journalAbbreviation":"Journal of Palliative Medicine","language":"en","page":"56-61","source":"DOI.org (Crossref)","title":"Hidden Patients: The Relatives of Patients in Need of Palliative Care","title-short":"Hidden Patients","volume":"17","author":[{"family":"Foreva","given":"Gergana"},{"family":"Assenova","given":"Radost"}],"issued":{"date-parts":[["2014",1]]}}}],"schema":"https://github.com/citation-style-language/schema/raw/master/csl-citation.json"} </w:instrText>
            </w:r>
            <w:r w:rsidRPr="00840356">
              <w:rPr>
                <w:rFonts w:ascii="Arial" w:hAnsi="Arial" w:cs="Arial"/>
                <w:lang w:val="en-US"/>
              </w:rPr>
              <w:fldChar w:fldCharType="separate"/>
            </w:r>
            <w:r w:rsidR="00D74C21" w:rsidRPr="00D74C21">
              <w:rPr>
                <w:rFonts w:ascii="Arial" w:hAnsi="Arial" w:cs="Arial"/>
                <w:lang w:val="en-US"/>
              </w:rPr>
              <w:t>[37]</w:t>
            </w:r>
            <w:r w:rsidRPr="00840356">
              <w:rPr>
                <w:rFonts w:ascii="Arial" w:hAnsi="Arial" w:cs="Arial"/>
                <w:lang w:val="en-US"/>
              </w:rPr>
              <w:fldChar w:fldCharType="end"/>
            </w:r>
          </w:p>
        </w:tc>
      </w:tr>
      <w:tr w:rsidR="001B7888" w:rsidRPr="00C75A86" w14:paraId="76CF9C43" w14:textId="77777777" w:rsidTr="00C75A86">
        <w:tc>
          <w:tcPr>
            <w:tcW w:w="1560" w:type="dxa"/>
            <w:vMerge w:val="restart"/>
          </w:tcPr>
          <w:p w14:paraId="043EAEED" w14:textId="649C7249" w:rsidR="001B7888" w:rsidRPr="00796688" w:rsidRDefault="00385296" w:rsidP="00D431BE">
            <w:pPr>
              <w:spacing w:line="360" w:lineRule="auto"/>
              <w:rPr>
                <w:rFonts w:ascii="Arial" w:hAnsi="Arial" w:cs="Arial"/>
                <w:b/>
                <w:bCs/>
                <w:lang w:val="en-US"/>
              </w:rPr>
            </w:pPr>
            <w:r>
              <w:rPr>
                <w:rFonts w:ascii="Arial" w:hAnsi="Arial" w:cs="Arial"/>
                <w:b/>
                <w:bCs/>
                <w:lang w:val="en-US"/>
              </w:rPr>
              <w:t>N</w:t>
            </w:r>
            <w:r w:rsidR="001B7888" w:rsidRPr="00796688">
              <w:rPr>
                <w:rFonts w:ascii="Arial" w:hAnsi="Arial" w:cs="Arial"/>
                <w:b/>
                <w:bCs/>
                <w:lang w:val="en-US"/>
              </w:rPr>
              <w:t>eeds and preferences</w:t>
            </w:r>
          </w:p>
          <w:p w14:paraId="73C975D0" w14:textId="77777777" w:rsidR="001B7888" w:rsidRDefault="001B7888" w:rsidP="00D431BE">
            <w:pPr>
              <w:spacing w:line="360" w:lineRule="auto"/>
              <w:rPr>
                <w:rFonts w:ascii="Arial" w:hAnsi="Arial" w:cs="Arial"/>
                <w:b/>
                <w:bCs/>
                <w:lang w:val="en-US"/>
              </w:rPr>
            </w:pPr>
          </w:p>
        </w:tc>
        <w:tc>
          <w:tcPr>
            <w:tcW w:w="7371" w:type="dxa"/>
          </w:tcPr>
          <w:p w14:paraId="12B9A3DA" w14:textId="28729052" w:rsidR="001B7888" w:rsidRPr="004250E6" w:rsidRDefault="00385296" w:rsidP="00D431BE">
            <w:pPr>
              <w:spacing w:line="276" w:lineRule="auto"/>
              <w:jc w:val="both"/>
              <w:rPr>
                <w:rFonts w:ascii="Arial" w:hAnsi="Arial" w:cs="Arial"/>
                <w:lang w:val="en-US"/>
              </w:rPr>
            </w:pPr>
            <w:r>
              <w:rPr>
                <w:rFonts w:ascii="Arial" w:hAnsi="Arial" w:cs="Arial"/>
                <w:lang w:val="en-US"/>
              </w:rPr>
              <w:t>desires</w:t>
            </w:r>
            <w:r w:rsidR="001B7888" w:rsidRPr="004250E6">
              <w:rPr>
                <w:rFonts w:ascii="Arial" w:hAnsi="Arial" w:cs="Arial"/>
                <w:lang w:val="en-US"/>
              </w:rPr>
              <w:t xml:space="preserve">, expectations, visions and aims in terms of treatment, care and beyond </w:t>
            </w:r>
            <w:r w:rsidR="001B7888">
              <w:rPr>
                <w:rFonts w:ascii="Arial" w:hAnsi="Arial" w:cs="Arial"/>
                <w:lang w:val="en-US"/>
              </w:rPr>
              <w:t>(p</w:t>
            </w:r>
            <w:r w:rsidR="001B7888" w:rsidRPr="00516D35">
              <w:rPr>
                <w:rFonts w:ascii="Arial" w:hAnsi="Arial" w:cs="Arial"/>
                <w:lang w:val="en-US"/>
              </w:rPr>
              <w:t>rivacy</w:t>
            </w:r>
            <w:r w:rsidR="001B7888">
              <w:rPr>
                <w:rFonts w:ascii="Arial" w:hAnsi="Arial" w:cs="Arial"/>
                <w:lang w:val="en-US"/>
              </w:rPr>
              <w:t>, a</w:t>
            </w:r>
            <w:r w:rsidR="001B7888" w:rsidRPr="00516D35">
              <w:rPr>
                <w:rFonts w:ascii="Arial" w:hAnsi="Arial" w:cs="Arial"/>
                <w:lang w:val="en-US"/>
              </w:rPr>
              <w:t>utonomy</w:t>
            </w:r>
            <w:r w:rsidR="001B7888">
              <w:rPr>
                <w:rFonts w:ascii="Arial" w:hAnsi="Arial" w:cs="Arial"/>
                <w:lang w:val="en-US"/>
              </w:rPr>
              <w:t>, d</w:t>
            </w:r>
            <w:r w:rsidR="001B7888" w:rsidRPr="00516D35">
              <w:rPr>
                <w:rFonts w:ascii="Arial" w:hAnsi="Arial" w:cs="Arial"/>
                <w:lang w:val="en-US"/>
              </w:rPr>
              <w:t>ignity</w:t>
            </w:r>
            <w:r w:rsidR="001B7888">
              <w:rPr>
                <w:rFonts w:ascii="Arial" w:hAnsi="Arial" w:cs="Arial"/>
                <w:lang w:val="en-US"/>
              </w:rPr>
              <w:t>, r</w:t>
            </w:r>
            <w:r w:rsidR="001B7888" w:rsidRPr="00516D35">
              <w:rPr>
                <w:rFonts w:ascii="Arial" w:hAnsi="Arial" w:cs="Arial"/>
                <w:lang w:val="en-US"/>
              </w:rPr>
              <w:t>eligio</w:t>
            </w:r>
            <w:r>
              <w:rPr>
                <w:rFonts w:ascii="Arial" w:hAnsi="Arial" w:cs="Arial"/>
                <w:lang w:val="en-US"/>
              </w:rPr>
              <w:t>n</w:t>
            </w:r>
            <w:r w:rsidR="001B7888" w:rsidRPr="00516D35">
              <w:rPr>
                <w:rFonts w:ascii="Arial" w:hAnsi="Arial" w:cs="Arial"/>
                <w:lang w:val="en-US"/>
              </w:rPr>
              <w:t xml:space="preserve"> and spirituality</w:t>
            </w:r>
            <w:r w:rsidR="001B7888">
              <w:rPr>
                <w:rFonts w:ascii="Arial" w:hAnsi="Arial" w:cs="Arial"/>
                <w:lang w:val="en-US"/>
              </w:rPr>
              <w:t>)</w:t>
            </w:r>
            <w:r w:rsidR="002826DF">
              <w:rPr>
                <w:rFonts w:ascii="Arial" w:hAnsi="Arial" w:cs="Arial"/>
                <w:lang w:val="en-US"/>
              </w:rPr>
              <w:t xml:space="preserve"> </w:t>
            </w:r>
            <w:r w:rsidR="001B7888" w:rsidRPr="00516D35">
              <w:rPr>
                <w:rFonts w:ascii="Arial" w:hAnsi="Arial" w:cs="Arial"/>
                <w:lang w:val="en-US"/>
              </w:rPr>
              <w:fldChar w:fldCharType="begin"/>
            </w:r>
            <w:r w:rsidR="00D74C21">
              <w:rPr>
                <w:rFonts w:ascii="Arial" w:hAnsi="Arial" w:cs="Arial"/>
                <w:lang w:val="en-US"/>
              </w:rPr>
              <w:instrText xml:space="preserve"> ADDIN ZOTERO_ITEM CSL_CITATION {"citationID":"LGtTopQ2","properties":{"formattedCitation":"[40,48]","plainCitation":"[40,48]","noteIndex":0},"citationItems":[{"id":76,"uris":["http://zotero.org/users/local/kZ4kIihP/items/FZVJGVR5"],"itemData":{"id":76,"type":"article-journal","abstract":"Background:\n              Preserving terminally ill patients’ dignity and well-being through dignified and holistic care has become the overarching goal in palliative care services. However, dignity is a multifaceted concept with a wide range of interpretations under different cultural contexts.\n            \n            \n              Aim:\n              The aim of this review is to understand the variations in subjective interpretations and constitutions of dignity in palliative or end-of-life care via an integrative worldview.\n            \n            \n              Design:\n              This systematic review adhered to the Preferred Reporting Items for Systematic Reviews and Meta-Analyses guideline and used SPIDER tool to screen for appropriate and relevant articles for analysis.\n            \n            \n              Data Sources:\n              Four major databases were searched including CINAHL, ERIC, Medline, and PsycARTICLES between 2009 and 2018. Forty-eight qualitative studies that examined dignity from the perspectives of patients, family caregivers, and health-care professionals were selected for full text data analysis using thematic synthesis.\n            \n            \n              Results:\n              Analysis of the various concepts of dignity revealed 18 themes that were further categorized into 7 conceptual categories: (1) self-determination, (2) existential liberty, (3) relational connectedness, (4) caregiving revitalization, (5) mindful humanity, (6) patient–family care, and (7) sustainable culture. These 7 categories span across individual, familial, and institutional dimensions, forming a new Dynamic Reciprocity of Dignity model.\n            \n            \n              Conclusions:\n              The Dynamic Reciprocity of Dignity model highlights the importance of adopting a systemic lens to address dignity-related needs and concerns at the end of life, while providing insights on how compassionate care and self-compassion can serve as the foundation of dignified care, which in turn serve as a buffer against patients’ existential suffering as well as caregivers’ burnout and fatigue. Recommendations for clinical practice and future research directions are discussed.","container-title":"American Journal of Hospice and Palliative Medicine®","DOI":"10.1177/1049909119878860","ISSN":"1049-9091, 1938-2715","issue":"5","journalAbbreviation":"Am J Hosp Palliat Care","page":"385-398","title":"Reciprocal Dynamics of Dignity in End-of-Life Care: A Multiperspective Systematic Review of Qualitative and Mixed Methods Research","volume":"37","author":[{"family":"Choo","given":"Ping Ying"},{"family":"Tan-Ho","given":"Geraldine"},{"family":"Dutta","given":"Oindrila"},{"family":"Patinadan","given":"Paul Victor"},{"family":"Ho","given":"Andy Hau Yan"}],"issued":{"date-parts":[["2020",5]]}}},{"id":78,"uris":["http://zotero.org/users/local/kZ4kIihP/items/C4FQVLAI"],"itemData":{"id":78,"type":"article-journal","container-title":"Der Nervenarzt","DOI":"10.1007/s00115-020-00896-y","ISSN":"0028-2804, 1433-0407","issue":"5","journalAbbreviation":"Nervenarzt","language":"de","page":"391-397","source":"DOI.org (Crossref)","title":"Depression, Angst, Delir und Todeswunsch in der Palliativversorgung: Empfehlungen der S3-Leitlinie Palliativmedizin für Patienten mit einer nichtheilbaren Krebserkrankung","title-short":"Depression, Angst, Delir und Todeswunsch in der Palliativversorgung","volume":"91","author":[{"family":"Pralong","given":"A."},{"family":"Perrar","given":"K. M."},{"family":"Kremeike","given":"K."},{"family":"Rosendahl","given":"C."},{"family":"Voltz","given":"R."}],"issued":{"date-parts":[["2020",5]]}}}],"schema":"https://github.com/citation-style-language/schema/raw/master/csl-citation.json"} </w:instrText>
            </w:r>
            <w:r w:rsidR="001B7888" w:rsidRPr="00516D35">
              <w:rPr>
                <w:rFonts w:ascii="Arial" w:hAnsi="Arial" w:cs="Arial"/>
                <w:lang w:val="en-US"/>
              </w:rPr>
              <w:fldChar w:fldCharType="separate"/>
            </w:r>
            <w:r w:rsidR="00D74C21" w:rsidRPr="00D74C21">
              <w:rPr>
                <w:rFonts w:ascii="Arial" w:hAnsi="Arial" w:cs="Arial"/>
                <w:lang w:val="en-US"/>
              </w:rPr>
              <w:t>[40,48]</w:t>
            </w:r>
            <w:r w:rsidR="001B7888" w:rsidRPr="00516D35">
              <w:rPr>
                <w:rFonts w:ascii="Arial" w:hAnsi="Arial" w:cs="Arial"/>
                <w:lang w:val="en-US"/>
              </w:rPr>
              <w:fldChar w:fldCharType="end"/>
            </w:r>
          </w:p>
        </w:tc>
      </w:tr>
      <w:tr w:rsidR="001B7888" w:rsidRPr="00C75A86" w14:paraId="642919CD" w14:textId="77777777" w:rsidTr="00C75A86">
        <w:tc>
          <w:tcPr>
            <w:tcW w:w="1560" w:type="dxa"/>
            <w:vMerge/>
          </w:tcPr>
          <w:p w14:paraId="15AAADC7" w14:textId="77777777" w:rsidR="001B7888" w:rsidRPr="00796688" w:rsidRDefault="001B7888" w:rsidP="00D431BE">
            <w:pPr>
              <w:spacing w:line="360" w:lineRule="auto"/>
              <w:rPr>
                <w:rFonts w:ascii="Arial" w:hAnsi="Arial" w:cs="Arial"/>
                <w:b/>
                <w:bCs/>
                <w:lang w:val="en-US"/>
              </w:rPr>
            </w:pPr>
          </w:p>
        </w:tc>
        <w:tc>
          <w:tcPr>
            <w:tcW w:w="7371" w:type="dxa"/>
          </w:tcPr>
          <w:p w14:paraId="4FD9734C" w14:textId="3F4FF7EC" w:rsidR="001B7888" w:rsidRPr="00516D35" w:rsidRDefault="00385296" w:rsidP="00D431BE">
            <w:pPr>
              <w:spacing w:line="276" w:lineRule="auto"/>
              <w:jc w:val="both"/>
              <w:rPr>
                <w:rFonts w:ascii="Arial" w:hAnsi="Arial" w:cs="Arial"/>
                <w:lang w:val="en-US"/>
              </w:rPr>
            </w:pPr>
            <w:r>
              <w:rPr>
                <w:rFonts w:ascii="Arial" w:hAnsi="Arial" w:cs="Arial"/>
                <w:lang w:val="en-US"/>
              </w:rPr>
              <w:t>v</w:t>
            </w:r>
            <w:r w:rsidR="001B7888" w:rsidRPr="004250E6">
              <w:rPr>
                <w:rFonts w:ascii="Arial" w:hAnsi="Arial" w:cs="Arial"/>
                <w:lang w:val="en-US"/>
              </w:rPr>
              <w:t>alues</w:t>
            </w:r>
          </w:p>
        </w:tc>
      </w:tr>
      <w:tr w:rsidR="001B7888" w:rsidRPr="00C75A86" w14:paraId="113273A3" w14:textId="77777777" w:rsidTr="00C75A86">
        <w:tc>
          <w:tcPr>
            <w:tcW w:w="1560" w:type="dxa"/>
            <w:vMerge/>
          </w:tcPr>
          <w:p w14:paraId="17CFBC98" w14:textId="77777777" w:rsidR="001B7888" w:rsidRPr="00796688" w:rsidRDefault="001B7888" w:rsidP="00D431BE">
            <w:pPr>
              <w:spacing w:line="360" w:lineRule="auto"/>
              <w:rPr>
                <w:rFonts w:ascii="Arial" w:hAnsi="Arial" w:cs="Arial"/>
                <w:b/>
                <w:bCs/>
                <w:lang w:val="en-US"/>
              </w:rPr>
            </w:pPr>
          </w:p>
        </w:tc>
        <w:tc>
          <w:tcPr>
            <w:tcW w:w="7371" w:type="dxa"/>
          </w:tcPr>
          <w:p w14:paraId="1782D502" w14:textId="1F77C486" w:rsidR="001B7888" w:rsidRPr="004A24D9" w:rsidRDefault="001B7888" w:rsidP="00D431BE">
            <w:pPr>
              <w:spacing w:line="276" w:lineRule="auto"/>
              <w:jc w:val="both"/>
              <w:rPr>
                <w:rFonts w:ascii="Arial" w:hAnsi="Arial" w:cs="Arial"/>
                <w:u w:val="single"/>
                <w:lang w:val="en-US"/>
              </w:rPr>
            </w:pPr>
            <w:r w:rsidRPr="004250E6">
              <w:rPr>
                <w:rFonts w:ascii="Arial" w:hAnsi="Arial" w:cs="Arial"/>
                <w:lang w:val="en-US"/>
              </w:rPr>
              <w:t>information needs</w:t>
            </w:r>
            <w:r>
              <w:rPr>
                <w:rFonts w:ascii="Arial" w:hAnsi="Arial" w:cs="Arial"/>
                <w:lang w:val="en-US"/>
              </w:rPr>
              <w:t xml:space="preserve"> (o</w:t>
            </w:r>
            <w:r w:rsidRPr="004250E6">
              <w:rPr>
                <w:rFonts w:ascii="Arial" w:hAnsi="Arial" w:cs="Arial"/>
                <w:lang w:val="en-US"/>
              </w:rPr>
              <w:t>penness</w:t>
            </w:r>
            <w:r>
              <w:rPr>
                <w:rFonts w:ascii="Arial" w:hAnsi="Arial" w:cs="Arial"/>
                <w:lang w:val="en-US"/>
              </w:rPr>
              <w:t>, t</w:t>
            </w:r>
            <w:r w:rsidRPr="004250E6">
              <w:rPr>
                <w:rFonts w:ascii="Arial" w:hAnsi="Arial" w:cs="Arial"/>
                <w:lang w:val="en-US"/>
              </w:rPr>
              <w:t>ransparency and honesty</w:t>
            </w:r>
            <w:r>
              <w:rPr>
                <w:rFonts w:ascii="Arial" w:hAnsi="Arial" w:cs="Arial"/>
                <w:lang w:val="en-US"/>
              </w:rPr>
              <w:t>, u</w:t>
            </w:r>
            <w:r w:rsidRPr="004250E6">
              <w:rPr>
                <w:rFonts w:ascii="Arial" w:hAnsi="Arial" w:cs="Arial"/>
                <w:lang w:val="en-US"/>
              </w:rPr>
              <w:t>nderstandable and comprehensive information</w:t>
            </w:r>
            <w:r>
              <w:rPr>
                <w:rFonts w:ascii="Arial" w:hAnsi="Arial" w:cs="Arial"/>
                <w:lang w:val="en-US"/>
              </w:rPr>
              <w:t>)</w:t>
            </w:r>
            <w:r w:rsidR="002826DF">
              <w:rPr>
                <w:rFonts w:ascii="Arial" w:hAnsi="Arial" w:cs="Arial"/>
                <w:lang w:val="en-US"/>
              </w:rPr>
              <w:t xml:space="preserve"> </w:t>
            </w:r>
            <w:r w:rsidRPr="004A24D9">
              <w:rPr>
                <w:rFonts w:ascii="Arial" w:hAnsi="Arial" w:cs="Arial"/>
                <w:lang w:val="en-US"/>
              </w:rPr>
              <w:fldChar w:fldCharType="begin"/>
            </w:r>
            <w:r w:rsidR="00D74C21">
              <w:rPr>
                <w:rFonts w:ascii="Arial" w:hAnsi="Arial" w:cs="Arial"/>
                <w:lang w:val="en-US"/>
              </w:rPr>
              <w:instrText xml:space="preserve"> ADDIN ZOTERO_ITEM CSL_CITATION {"citationID":"7lAFT6Ma","properties":{"formattedCitation":"[39]","plainCitation":"[39]","noteIndex":0},"citationItems":[{"id":79,"uris":["http://zotero.org/users/local/kZ4kIihP/items/JCPATJZZ"],"itemData":{"id":79,"type":"article-journal","abstract":"Zusammenfassung\n            Hintergrund Die palliative Begleitung schwer kranker und sterbender Menschen in ambulanten und stationären Einrichtungen der Alten- und Krankenpflege wie auch der spezialisierten palliativen Versorgung erfordert multiprofessionelle Zusammenarbeit. Aufgrund der besonderen Belastungssituationen sowie der Charakteristika verschiedener Sterbeorte sind die Beteiligten mit zahlreichen Kommunikationsschwierigkeiten und damit verbundenen Konfliktfeldern konfrontiert.\n            Methodik Ziel war es, die Bedürfnisse und Erwartungen von Menschen in Palliativsituationen in der Interaktion mit Pflegenden zu erheben und herauszufinden, inwieweit Konfliktsituationen auftreten und wie diesen begegnet wird. Im Rahmen eines qualitativen Forschungsansatzes wurden 58 problemzentrierte Interviews mit Menschen in einer Palliativsituation in fünf unterschiedlichen Versorgungssettings (Palliativstation, Hospiz, Onkologie, stationäre Einrichtung der Altenhilfe, ambulante Versorgung) geführt und mittels qualitativer Inhaltsanalyse ausgewertet.\n            Ergebnisse Die Mehrheit der Befragten beschreibt institutionelle und personelle Rahmenbedingungen sowie das Verhalten der Pflegenden als konfliktursächlich. Im Bereich von Informationsasymmetrien zeigen sich Konflikte, die sich primär auf eine wechselseitige fehlende Offenheit, Ehrlichkeit und Transparenz beziehen.\n            Schlussfolgerung Gestützt auf Erkenntnisse des explorativen Forschungsprojekts soll im Rahmen eines geplanten Theorie-Praxis-Transferprojekts ein Beitrag zur Verbesserung der Versorgungsqualität am Lebensende geleistet werden.","container-title":"Zeitschrift für Palliativmedizin","DOI":"10.1055/s-0043-125221","ISSN":"1615-2921, 1615-293X","issue":"02","journalAbbreviation":"Palliativmedizin","language":"de","page":"110-115","source":"DOI.org (Crossref)","title":"Konflikte am Lebensende: Erfahrungen in Pflegebeziehungen aus der Sicht schwer kranker und sterbender Menschen","title-short":"Konflikte am Lebensende","volume":"19","author":[{"family":"Marquard","given":"Sara"},{"family":"Garthaus","given":"Marcus"},{"family":"Wendelstein","given":"Britta"},{"family":"Remmers","given":"Hartmut"},{"family":"Kruse","given":"Andreas"}],"issued":{"date-parts":[["2018",3]]}}}],"schema":"https://github.com/citation-style-language/schema/raw/master/csl-citation.json"} </w:instrText>
            </w:r>
            <w:r w:rsidRPr="004A24D9">
              <w:rPr>
                <w:rFonts w:ascii="Arial" w:hAnsi="Arial" w:cs="Arial"/>
                <w:lang w:val="en-US"/>
              </w:rPr>
              <w:fldChar w:fldCharType="separate"/>
            </w:r>
            <w:r w:rsidR="00D74C21" w:rsidRPr="00D74C21">
              <w:rPr>
                <w:rFonts w:ascii="Arial" w:hAnsi="Arial" w:cs="Arial"/>
                <w:lang w:val="en-US"/>
              </w:rPr>
              <w:t>[39]</w:t>
            </w:r>
            <w:r w:rsidRPr="004A24D9">
              <w:rPr>
                <w:rFonts w:ascii="Arial" w:hAnsi="Arial" w:cs="Arial"/>
                <w:lang w:val="en-US"/>
              </w:rPr>
              <w:fldChar w:fldCharType="end"/>
            </w:r>
          </w:p>
        </w:tc>
      </w:tr>
      <w:tr w:rsidR="001B7888" w:rsidRPr="00844ACA" w14:paraId="414AD37F" w14:textId="77777777" w:rsidTr="00C75A86">
        <w:tc>
          <w:tcPr>
            <w:tcW w:w="1560" w:type="dxa"/>
          </w:tcPr>
          <w:p w14:paraId="578AF9BF" w14:textId="77777777" w:rsidR="001B7888" w:rsidRPr="00844ACA" w:rsidRDefault="001B7888" w:rsidP="00D431BE">
            <w:pPr>
              <w:spacing w:line="360" w:lineRule="auto"/>
              <w:rPr>
                <w:rFonts w:ascii="Arial" w:hAnsi="Arial" w:cs="Arial"/>
                <w:b/>
                <w:bCs/>
                <w:lang w:val="en-US"/>
              </w:rPr>
            </w:pPr>
          </w:p>
        </w:tc>
        <w:tc>
          <w:tcPr>
            <w:tcW w:w="7371" w:type="dxa"/>
          </w:tcPr>
          <w:p w14:paraId="099C03CF" w14:textId="585DF53D" w:rsidR="001B7888" w:rsidRPr="00844ACA" w:rsidRDefault="001B7888" w:rsidP="00D431BE">
            <w:pPr>
              <w:spacing w:line="276" w:lineRule="auto"/>
              <w:jc w:val="both"/>
              <w:rPr>
                <w:rFonts w:ascii="Arial" w:hAnsi="Arial" w:cs="Arial"/>
                <w:b/>
                <w:bCs/>
                <w:lang w:val="en-US"/>
              </w:rPr>
            </w:pPr>
            <w:r>
              <w:rPr>
                <w:rFonts w:ascii="Arial" w:hAnsi="Arial" w:cs="Arial"/>
                <w:b/>
                <w:bCs/>
                <w:lang w:val="en-US"/>
              </w:rPr>
              <w:t>h</w:t>
            </w:r>
            <w:r w:rsidRPr="00844ACA">
              <w:rPr>
                <w:rFonts w:ascii="Arial" w:hAnsi="Arial" w:cs="Arial"/>
                <w:b/>
                <w:bCs/>
                <w:lang w:val="en-US"/>
              </w:rPr>
              <w:t>ealthcare professionals</w:t>
            </w:r>
          </w:p>
        </w:tc>
      </w:tr>
      <w:tr w:rsidR="001B7888" w:rsidRPr="005A478C" w14:paraId="7EAD6C51" w14:textId="77777777" w:rsidTr="00C75A86">
        <w:tc>
          <w:tcPr>
            <w:tcW w:w="1560" w:type="dxa"/>
          </w:tcPr>
          <w:p w14:paraId="6EA08AEC" w14:textId="79E6E17D" w:rsidR="001B7888" w:rsidRPr="00796688" w:rsidRDefault="00385296" w:rsidP="00D431BE">
            <w:pPr>
              <w:spacing w:line="360" w:lineRule="auto"/>
              <w:rPr>
                <w:rFonts w:ascii="Arial" w:hAnsi="Arial" w:cs="Arial"/>
                <w:b/>
                <w:bCs/>
                <w:lang w:val="en-US"/>
              </w:rPr>
            </w:pPr>
            <w:r>
              <w:rPr>
                <w:rFonts w:ascii="Arial" w:hAnsi="Arial" w:cs="Arial"/>
                <w:b/>
                <w:bCs/>
                <w:lang w:val="en-US"/>
              </w:rPr>
              <w:t>S</w:t>
            </w:r>
            <w:r w:rsidR="001B7888">
              <w:rPr>
                <w:rFonts w:ascii="Arial" w:hAnsi="Arial" w:cs="Arial"/>
                <w:b/>
                <w:bCs/>
                <w:lang w:val="en-US"/>
              </w:rPr>
              <w:t>kills and knowledge</w:t>
            </w:r>
          </w:p>
        </w:tc>
        <w:tc>
          <w:tcPr>
            <w:tcW w:w="7371" w:type="dxa"/>
          </w:tcPr>
          <w:p w14:paraId="1FFE6D22" w14:textId="6862F677" w:rsidR="001B7888" w:rsidRPr="004250E6" w:rsidRDefault="001B7888" w:rsidP="00D431BE">
            <w:pPr>
              <w:spacing w:line="276" w:lineRule="auto"/>
              <w:jc w:val="both"/>
              <w:rPr>
                <w:rFonts w:ascii="Arial" w:hAnsi="Arial" w:cs="Arial"/>
                <w:lang w:val="en-US"/>
              </w:rPr>
            </w:pPr>
            <w:r w:rsidRPr="00665B2B">
              <w:rPr>
                <w:rFonts w:ascii="Arial" w:hAnsi="Arial" w:cs="Arial"/>
                <w:lang w:val="en-US"/>
              </w:rPr>
              <w:t>educational background</w:t>
            </w:r>
            <w:r w:rsidRPr="000211A3">
              <w:rPr>
                <w:rFonts w:ascii="Arial" w:hAnsi="Arial" w:cs="Arial"/>
                <w:lang w:val="en-US"/>
              </w:rPr>
              <w:t xml:space="preserve"> </w:t>
            </w:r>
            <w:r w:rsidRPr="00665B2B">
              <w:rPr>
                <w:rFonts w:ascii="Arial" w:hAnsi="Arial" w:cs="Arial"/>
                <w:lang w:val="en-US"/>
              </w:rPr>
              <w:t>(qualification</w:t>
            </w:r>
            <w:r w:rsidR="00385296">
              <w:rPr>
                <w:rFonts w:ascii="Arial" w:hAnsi="Arial" w:cs="Arial"/>
                <w:lang w:val="en-US"/>
              </w:rPr>
              <w:t>s</w:t>
            </w:r>
            <w:r w:rsidRPr="00665B2B">
              <w:rPr>
                <w:rFonts w:ascii="Arial" w:hAnsi="Arial" w:cs="Arial"/>
                <w:lang w:val="en-US"/>
              </w:rPr>
              <w:t>)</w:t>
            </w:r>
          </w:p>
        </w:tc>
      </w:tr>
      <w:tr w:rsidR="001B7888" w:rsidRPr="005A478C" w14:paraId="1AE12805" w14:textId="77777777" w:rsidTr="00C75A86">
        <w:tc>
          <w:tcPr>
            <w:tcW w:w="1560" w:type="dxa"/>
          </w:tcPr>
          <w:p w14:paraId="5E215DC1" w14:textId="29656090" w:rsidR="001B7888" w:rsidRPr="00796688" w:rsidRDefault="00385296" w:rsidP="00D431BE">
            <w:pPr>
              <w:spacing w:line="360" w:lineRule="auto"/>
              <w:rPr>
                <w:rFonts w:ascii="Arial" w:hAnsi="Arial" w:cs="Arial"/>
                <w:b/>
                <w:bCs/>
                <w:lang w:val="en-US"/>
              </w:rPr>
            </w:pPr>
            <w:r>
              <w:rPr>
                <w:rFonts w:ascii="Arial" w:hAnsi="Arial" w:cs="Arial"/>
                <w:b/>
                <w:bCs/>
                <w:lang w:val="en-US"/>
              </w:rPr>
              <w:t>B</w:t>
            </w:r>
            <w:r w:rsidR="001B7888">
              <w:rPr>
                <w:rFonts w:ascii="Arial" w:hAnsi="Arial" w:cs="Arial"/>
                <w:b/>
                <w:bCs/>
                <w:lang w:val="en-US"/>
              </w:rPr>
              <w:t>urdens and challenges</w:t>
            </w:r>
          </w:p>
        </w:tc>
        <w:tc>
          <w:tcPr>
            <w:tcW w:w="7371" w:type="dxa"/>
          </w:tcPr>
          <w:p w14:paraId="41169865" w14:textId="63377E5A" w:rsidR="001B7888" w:rsidRPr="004250E6" w:rsidRDefault="001B7888" w:rsidP="00D431BE">
            <w:pPr>
              <w:spacing w:line="276" w:lineRule="auto"/>
              <w:jc w:val="both"/>
              <w:rPr>
                <w:rFonts w:ascii="Arial" w:hAnsi="Arial" w:cs="Arial"/>
                <w:lang w:val="en-US"/>
              </w:rPr>
            </w:pPr>
            <w:r w:rsidRPr="00AC4BEC">
              <w:rPr>
                <w:rFonts w:ascii="Arial" w:hAnsi="Arial" w:cs="Arial"/>
                <w:lang w:val="en-US"/>
              </w:rPr>
              <w:t>emotional and mental stress</w:t>
            </w:r>
            <w:r>
              <w:rPr>
                <w:rFonts w:ascii="Arial" w:hAnsi="Arial" w:cs="Arial"/>
                <w:lang w:val="en-US"/>
              </w:rPr>
              <w:t xml:space="preserve"> (grief of</w:t>
            </w:r>
            <w:r w:rsidRPr="00013C9D">
              <w:rPr>
                <w:rFonts w:ascii="Arial" w:hAnsi="Arial" w:cs="Arial"/>
                <w:lang w:val="en-US"/>
              </w:rPr>
              <w:t xml:space="preserve"> patients and informal caregivers</w:t>
            </w:r>
            <w:r>
              <w:rPr>
                <w:rFonts w:ascii="Arial" w:hAnsi="Arial" w:cs="Arial"/>
                <w:lang w:val="en-US"/>
              </w:rPr>
              <w:t>, frustration and helplessness)</w:t>
            </w:r>
            <w:r w:rsidR="002826DF">
              <w:rPr>
                <w:rFonts w:ascii="Arial" w:hAnsi="Arial" w:cs="Arial"/>
                <w:lang w:val="en-US"/>
              </w:rPr>
              <w:t xml:space="preserve"> </w:t>
            </w:r>
            <w:r>
              <w:rPr>
                <w:rFonts w:ascii="Arial" w:hAnsi="Arial" w:cs="Arial"/>
                <w:lang w:val="en-US"/>
              </w:rPr>
              <w:fldChar w:fldCharType="begin"/>
            </w:r>
            <w:r w:rsidR="00D74C21">
              <w:rPr>
                <w:rFonts w:ascii="Arial" w:hAnsi="Arial" w:cs="Arial"/>
                <w:lang w:val="en-US"/>
              </w:rPr>
              <w:instrText xml:space="preserve"> ADDIN ZOTERO_ITEM CSL_CITATION {"citationID":"Sm6KgflE","properties":{"formattedCitation":"[42,49,50]","plainCitation":"[42,49,50]","noteIndex":0},"citationItems":[{"id":132,"uris":["http://zotero.org/users/local/kZ4kIihP/items/SAXI3URH"],"itemData":{"id":132,"type":"article-journal","container-title":"Health &amp; Social Care in the Community","DOI":"10.1111/hsc.12559","ISSN":"09660410","issue":"4","journalAbbreviation":"Health Soc Care Community","language":"en","page":"519-526","source":"DOI.org (Crossref)","title":"Caring about dying persons and their families: Interpretation, practice and emotional labour","title-short":"Caring about dying persons and their families","volume":"26","author":[{"family":"Funk","given":"Laura M."},{"family":"Peters","given":"Sheryl"},{"family":"Roger","given":"Kerstin Stieber"}],"issued":{"date-parts":[["2018",7]]}}},{"id":131,"uris":["http://zotero.org/users/local/kZ4kIihP/items/T64Z7ZJ5"],"itemData":{"id":131,"type":"article-journal","abstract":"Aim: The aim of this study was to highlight community nurses’ experiences of ethical dilemmas in palliative care. Background: There are many studies on palliative care but research on how community nurses experience ethical dilemmas in palliative home care is lacking. The ethical dilemmas to which these nurses are exposed seriously challenge their ethical competence. Method: Seven community nurses described their experiences of ethical dilemmas in palliative home care. The data was analysed by means of qualitative content analysis. Findings: The core themes that emerged were: powerlessness, frustration, and concern in relation to ethical dilemmas in palliative care. The nurses were motivated and felt responsibility for their patients’ end of life, and their relatives, and took their duties seriously. They wanted to satisfy all parties; the patient, the relatives and other palliative care professionals. Conclusion: The study confirms the need for knowledge about how community nurses experience dilemmas in ethical decision-making. They have the freedom to act and the willingness to make decisions, but they lack competence and knowledge about how their colleagues’ experience and deal with such issues.","container-title":"International Journal of Palliative Nursing","DOI":"10.12968/ijpn.2010.16.5.48143","ISSN":"1357-6321, 2052-286X","issue":"5","journalAbbreviation":"Int J Palliat Nurs","language":"en","page":"224-231","source":"DOI.org (Crossref)","title":"Community nurses’ experiences of ethical dilemmas in palliative care: a Swedish study","title-short":"Community nurses’ experiences of ethical dilemmas in palliative care","volume":"16","author":[{"family":"Karlsson","given":"Margareta"},{"family":"Roxberg","given":"Asa"},{"family":"Barbosa Da Silva","given":"António"},{"family":"Berggren","given":"Ingela"}],"issued":{"date-parts":[["2010",5]]}}},{"id":83,"uris":["http://zotero.org/users/local/kZ4kIihP/items/G5XZCFC2"],"itemData":{"id":83,"type":"article-journal","abstract":"Abstract\n            The aim of this study was twofold: to illuminate registered nurses' experiences of palliative care and of caring for patients transitioning from curative to palliative care in hospitals. A qualitative descriptive design was used. Group interviews were conducted with 11 registered nurses in three different hospital settings. Content analysis was performed. The results are presented in four themes: “Understanding palliative care in a hospital setting”; “Involving, supporting, and caring for patients and families”; “Striving for consensus and common goals of care”; and “Struggling with the hospital environment.” The registered nurses described struggling with the interpretation of palliative care and with how to transfer it into clinical practice in their specific care settings. Teamwork and collaboration were challenging and goals of care incongruent within the team. Further implementation of a palliative care approach, with core components symptom relief, teamwork, communication and relationship, and family support, is crucial to improve both patient care and the conditions enabling registered nurses to provide good care for the patients and their families in hospital settings.","container-title":"Nursing &amp; Health Sciences","DOI":"10.1111/nhs.12982","ISSN":"1441-0745, 1442-2018","issue":"4","journalAbbreviation":"Nursing &amp; Health Sciences","page":"820-827","title":"Registered nurses' experiences of caring for patients in hospitals transitioning from curative to palliative care: A qualitative study","volume":"24","author":[{"family":"Lind","given":"Susanne"},{"family":"Bengtsson","given":"Astrid"},{"family":"Alvariza","given":"Anette"},{"family":"Klarare","given":"Anna"}],"issued":{"date-parts":[["2022",12]]}}}],"schema":"https://github.com/citation-style-language/schema/raw/master/csl-citation.json"} </w:instrText>
            </w:r>
            <w:r>
              <w:rPr>
                <w:rFonts w:ascii="Arial" w:hAnsi="Arial" w:cs="Arial"/>
                <w:lang w:val="en-US"/>
              </w:rPr>
              <w:fldChar w:fldCharType="separate"/>
            </w:r>
            <w:r w:rsidR="00D74C21" w:rsidRPr="00D74C21">
              <w:rPr>
                <w:rFonts w:ascii="Arial" w:hAnsi="Arial" w:cs="Arial"/>
              </w:rPr>
              <w:t>[42,49,50]</w:t>
            </w:r>
            <w:r>
              <w:rPr>
                <w:rFonts w:ascii="Arial" w:hAnsi="Arial" w:cs="Arial"/>
                <w:lang w:val="en-US"/>
              </w:rPr>
              <w:fldChar w:fldCharType="end"/>
            </w:r>
          </w:p>
        </w:tc>
      </w:tr>
      <w:tr w:rsidR="001B7888" w:rsidRPr="00C75A86" w14:paraId="52ED3065" w14:textId="77777777" w:rsidTr="00C75A86">
        <w:tc>
          <w:tcPr>
            <w:tcW w:w="1560" w:type="dxa"/>
          </w:tcPr>
          <w:p w14:paraId="4AC90CAD" w14:textId="77777777" w:rsidR="001B7888" w:rsidRDefault="001B7888" w:rsidP="00D431BE">
            <w:pPr>
              <w:spacing w:line="360" w:lineRule="auto"/>
              <w:rPr>
                <w:rFonts w:ascii="Arial" w:hAnsi="Arial" w:cs="Arial"/>
                <w:b/>
                <w:bCs/>
                <w:lang w:val="en-US"/>
              </w:rPr>
            </w:pPr>
          </w:p>
        </w:tc>
        <w:tc>
          <w:tcPr>
            <w:tcW w:w="7371" w:type="dxa"/>
          </w:tcPr>
          <w:p w14:paraId="1DF81FEB" w14:textId="41FE9E1F" w:rsidR="001B7888" w:rsidRPr="00AC4BEC" w:rsidRDefault="001B7888" w:rsidP="00D431BE">
            <w:pPr>
              <w:spacing w:line="276" w:lineRule="auto"/>
              <w:jc w:val="both"/>
              <w:rPr>
                <w:rFonts w:ascii="Arial" w:hAnsi="Arial" w:cs="Arial"/>
                <w:lang w:val="en-US"/>
              </w:rPr>
            </w:pPr>
            <w:r>
              <w:rPr>
                <w:rFonts w:ascii="Arial" w:hAnsi="Arial" w:cs="Arial"/>
                <w:lang w:val="en-US"/>
              </w:rPr>
              <w:t>w</w:t>
            </w:r>
            <w:r w:rsidRPr="00B66957">
              <w:rPr>
                <w:rFonts w:ascii="Arial" w:hAnsi="Arial" w:cs="Arial"/>
                <w:lang w:val="en-US"/>
              </w:rPr>
              <w:t>orkload</w:t>
            </w:r>
            <w:r>
              <w:rPr>
                <w:rFonts w:ascii="Arial" w:hAnsi="Arial" w:cs="Arial"/>
                <w:lang w:val="en-US"/>
              </w:rPr>
              <w:t xml:space="preserve"> (u</w:t>
            </w:r>
            <w:r w:rsidRPr="00013C9D">
              <w:rPr>
                <w:rFonts w:ascii="Arial" w:hAnsi="Arial" w:cs="Arial"/>
                <w:lang w:val="en-US"/>
              </w:rPr>
              <w:t xml:space="preserve">npredictable </w:t>
            </w:r>
            <w:r>
              <w:rPr>
                <w:rFonts w:ascii="Arial" w:hAnsi="Arial" w:cs="Arial"/>
                <w:lang w:val="en-US"/>
              </w:rPr>
              <w:t>work, t</w:t>
            </w:r>
            <w:r w:rsidRPr="00013C9D">
              <w:rPr>
                <w:rFonts w:ascii="Arial" w:hAnsi="Arial" w:cs="Arial"/>
                <w:lang w:val="en-US"/>
              </w:rPr>
              <w:t>ime</w:t>
            </w:r>
            <w:r w:rsidR="00385296">
              <w:rPr>
                <w:rFonts w:ascii="Arial" w:hAnsi="Arial" w:cs="Arial"/>
                <w:lang w:val="en-US"/>
              </w:rPr>
              <w:t xml:space="preserve"> </w:t>
            </w:r>
            <w:r w:rsidRPr="00013C9D">
              <w:rPr>
                <w:rFonts w:ascii="Arial" w:hAnsi="Arial" w:cs="Arial"/>
                <w:lang w:val="en-US"/>
              </w:rPr>
              <w:t>pressure</w:t>
            </w:r>
            <w:r>
              <w:rPr>
                <w:rFonts w:ascii="Arial" w:hAnsi="Arial" w:cs="Arial"/>
                <w:lang w:val="en-US"/>
              </w:rPr>
              <w:t>, t</w:t>
            </w:r>
            <w:r w:rsidRPr="00013C9D">
              <w:rPr>
                <w:rFonts w:ascii="Arial" w:hAnsi="Arial" w:cs="Arial"/>
                <w:lang w:val="en-US"/>
              </w:rPr>
              <w:t>ime constrain</w:t>
            </w:r>
            <w:r w:rsidR="00385296">
              <w:rPr>
                <w:rFonts w:ascii="Arial" w:hAnsi="Arial" w:cs="Arial"/>
                <w:lang w:val="en-US"/>
              </w:rPr>
              <w:t>t</w:t>
            </w:r>
            <w:r w:rsidRPr="00013C9D">
              <w:rPr>
                <w:rFonts w:ascii="Arial" w:hAnsi="Arial" w:cs="Arial"/>
                <w:lang w:val="en-US"/>
              </w:rPr>
              <w:t>s</w:t>
            </w:r>
            <w:r>
              <w:rPr>
                <w:rFonts w:ascii="Arial" w:hAnsi="Arial" w:cs="Arial"/>
                <w:lang w:val="en-US"/>
              </w:rPr>
              <w:t>)</w:t>
            </w:r>
            <w:r w:rsidR="002826DF">
              <w:rPr>
                <w:rFonts w:ascii="Arial" w:hAnsi="Arial" w:cs="Arial"/>
                <w:lang w:val="en-US"/>
              </w:rPr>
              <w:t xml:space="preserve"> </w:t>
            </w:r>
            <w:r w:rsidRPr="00013C9D">
              <w:rPr>
                <w:rFonts w:ascii="Arial" w:hAnsi="Arial" w:cs="Arial"/>
                <w:lang w:val="en-US"/>
              </w:rPr>
              <w:fldChar w:fldCharType="begin"/>
            </w:r>
            <w:r w:rsidR="00D74C21">
              <w:rPr>
                <w:rFonts w:ascii="Arial" w:hAnsi="Arial" w:cs="Arial"/>
                <w:lang w:val="en-US"/>
              </w:rPr>
              <w:instrText xml:space="preserve"> ADDIN ZOTERO_ITEM CSL_CITATION {"citationID":"OWCcynl8","properties":{"formattedCitation":"[42,49]","plainCitation":"[42,49]","noteIndex":0},"citationItems":[{"id":132,"uris":["http://zotero.org/users/local/kZ4kIihP/items/SAXI3URH"],"itemData":{"id":132,"type":"article-journal","container-title":"Health &amp; Social Care in the Community","DOI":"10.1111/hsc.12559","ISSN":"09660410","issue":"4","journalAbbreviation":"Health Soc Care Community","language":"en","page":"519-526","source":"DOI.org (Crossref)","title":"Caring about dying persons and their families: Interpretation, practice and emotional labour","title-short":"Caring about dying persons and their families","volume":"26","author":[{"family":"Funk","given":"Laura M."},{"family":"Peters","given":"Sheryl"},{"family":"Roger","given":"Kerstin Stieber"}],"issued":{"date-parts":[["2018",7]]}}},{"id":83,"uris":["http://zotero.org/users/local/kZ4kIihP/items/G5XZCFC2"],"itemData":{"id":83,"type":"article-journal","abstract":"Abstract\n            The aim of this study was twofold: to illuminate registered nurses' experiences of palliative care and of caring for patients transitioning from curative to palliative care in hospitals. A qualitative descriptive design was used. Group interviews were conducted with 11 registered nurses in three different hospital settings. Content analysis was performed. The results are presented in four themes: “Understanding palliative care in a hospital setting”; “Involving, supporting, and caring for patients and families”; “Striving for consensus and common goals of care”; and “Struggling with the hospital environment.” The registered nurses described struggling with the interpretation of palliative care and with how to transfer it into clinical practice in their specific care settings. Teamwork and collaboration were challenging and goals of care incongruent within the team. Further implementation of a palliative care approach, with core components symptom relief, teamwork, communication and relationship, and family support, is crucial to improve both patient care and the conditions enabling registered nurses to provide good care for the patients and their families in hospital settings.","container-title":"Nursing &amp; Health Sciences","DOI":"10.1111/nhs.12982","ISSN":"1441-0745, 1442-2018","issue":"4","journalAbbreviation":"Nursing &amp; Health Sciences","page":"820-827","title":"Registered nurses' experiences of caring for patients in hospitals transitioning from curative to palliative care: A qualitative study","volume":"24","author":[{"family":"Lind","given":"Susanne"},{"family":"Bengtsson","given":"Astrid"},{"family":"Alvariza","given":"Anette"},{"family":"Klarare","given":"Anna"}],"issued":{"date-parts":[["2022",12]]}}}],"schema":"https://github.com/citation-style-language/schema/raw/master/csl-citation.json"} </w:instrText>
            </w:r>
            <w:r w:rsidRPr="00013C9D">
              <w:rPr>
                <w:rFonts w:ascii="Arial" w:hAnsi="Arial" w:cs="Arial"/>
                <w:lang w:val="en-US"/>
              </w:rPr>
              <w:fldChar w:fldCharType="separate"/>
            </w:r>
            <w:r w:rsidR="00D74C21" w:rsidRPr="00D74C21">
              <w:rPr>
                <w:rFonts w:ascii="Arial" w:hAnsi="Arial" w:cs="Arial"/>
                <w:lang w:val="en-US"/>
              </w:rPr>
              <w:t>[42,49]</w:t>
            </w:r>
            <w:r w:rsidRPr="00013C9D">
              <w:rPr>
                <w:rFonts w:ascii="Arial" w:hAnsi="Arial" w:cs="Arial"/>
                <w:lang w:val="en-US"/>
              </w:rPr>
              <w:fldChar w:fldCharType="end"/>
            </w:r>
          </w:p>
        </w:tc>
      </w:tr>
      <w:tr w:rsidR="001B7888" w:rsidRPr="00C75A86" w14:paraId="269E4FCF" w14:textId="77777777" w:rsidTr="00C75A86">
        <w:tc>
          <w:tcPr>
            <w:tcW w:w="1560" w:type="dxa"/>
          </w:tcPr>
          <w:p w14:paraId="70666B1B" w14:textId="77777777" w:rsidR="001B7888" w:rsidRDefault="001B7888" w:rsidP="00D431BE">
            <w:pPr>
              <w:spacing w:line="360" w:lineRule="auto"/>
              <w:rPr>
                <w:rFonts w:ascii="Arial" w:hAnsi="Arial" w:cs="Arial"/>
                <w:b/>
                <w:bCs/>
                <w:lang w:val="en-US"/>
              </w:rPr>
            </w:pPr>
          </w:p>
        </w:tc>
        <w:tc>
          <w:tcPr>
            <w:tcW w:w="7371" w:type="dxa"/>
          </w:tcPr>
          <w:p w14:paraId="2427D18A" w14:textId="1AB7624E" w:rsidR="001B7888" w:rsidRPr="00B76BC8" w:rsidRDefault="00B3151F" w:rsidP="00D431BE">
            <w:pPr>
              <w:spacing w:line="276" w:lineRule="auto"/>
              <w:jc w:val="both"/>
              <w:rPr>
                <w:rFonts w:ascii="Arial" w:hAnsi="Arial" w:cs="Arial"/>
                <w:lang w:val="en-US"/>
              </w:rPr>
            </w:pPr>
            <w:r>
              <w:rPr>
                <w:rFonts w:ascii="Arial" w:hAnsi="Arial" w:cs="Arial"/>
                <w:lang w:val="en-US"/>
              </w:rPr>
              <w:t xml:space="preserve">wish to provide </w:t>
            </w:r>
            <w:r w:rsidR="001B7888">
              <w:rPr>
                <w:rFonts w:ascii="Arial" w:hAnsi="Arial" w:cs="Arial"/>
                <w:lang w:val="en-US"/>
              </w:rPr>
              <w:t>good patient care (taking time, meet</w:t>
            </w:r>
            <w:r w:rsidR="00385296">
              <w:rPr>
                <w:rFonts w:ascii="Arial" w:hAnsi="Arial" w:cs="Arial"/>
                <w:lang w:val="en-US"/>
              </w:rPr>
              <w:t>ing</w:t>
            </w:r>
            <w:r w:rsidR="001B7888">
              <w:rPr>
                <w:rFonts w:ascii="Arial" w:hAnsi="Arial" w:cs="Arial"/>
                <w:lang w:val="en-US"/>
              </w:rPr>
              <w:t xml:space="preserve"> holistic needs)</w:t>
            </w:r>
            <w:r w:rsidR="002826DF">
              <w:rPr>
                <w:rFonts w:ascii="Arial" w:hAnsi="Arial" w:cs="Arial"/>
                <w:lang w:val="en-US"/>
              </w:rPr>
              <w:t xml:space="preserve"> </w:t>
            </w:r>
            <w:r w:rsidR="001B7888" w:rsidRPr="00013C9D">
              <w:rPr>
                <w:rFonts w:ascii="Arial" w:hAnsi="Arial" w:cs="Arial"/>
                <w:lang w:val="en-US"/>
              </w:rPr>
              <w:fldChar w:fldCharType="begin"/>
            </w:r>
            <w:r w:rsidR="00D74C21">
              <w:rPr>
                <w:rFonts w:ascii="Arial" w:hAnsi="Arial" w:cs="Arial"/>
                <w:lang w:val="en-US"/>
              </w:rPr>
              <w:instrText xml:space="preserve"> ADDIN ZOTERO_ITEM CSL_CITATION {"citationID":"pxJOdn45","properties":{"formattedCitation":"[42]","plainCitation":"[42]","noteIndex":0},"citationItems":[{"id":83,"uris":["http://zotero.org/users/local/kZ4kIihP/items/G5XZCFC2"],"itemData":{"id":83,"type":"article-journal","abstract":"Abstract\n            The aim of this study was twofold: to illuminate registered nurses' experiences of palliative care and of caring for patients transitioning from curative to palliative care in hospitals. A qualitative descriptive design was used. Group interviews were conducted with 11 registered nurses in three different hospital settings. Content analysis was performed. The results are presented in four themes: “Understanding palliative care in a hospital setting”; “Involving, supporting, and caring for patients and families”; “Striving for consensus and common goals of care”; and “Struggling with the hospital environment.” The registered nurses described struggling with the interpretation of palliative care and with how to transfer it into clinical practice in their specific care settings. Teamwork and collaboration were challenging and goals of care incongruent within the team. Further implementation of a palliative care approach, with core components symptom relief, teamwork, communication and relationship, and family support, is crucial to improve both patient care and the conditions enabling registered nurses to provide good care for the patients and their families in hospital settings.","container-title":"Nursing &amp; Health Sciences","DOI":"10.1111/nhs.12982","ISSN":"1441-0745, 1442-2018","issue":"4","journalAbbreviation":"Nursing &amp; Health Sciences","page":"820-827","title":"Registered nurses' experiences of caring for patients in hospitals transitioning from curative to palliative care: A qualitative study","volume":"24","author":[{"family":"Lind","given":"Susanne"},{"family":"Bengtsson","given":"Astrid"},{"family":"Alvariza","given":"Anette"},{"family":"Klarare","given":"Anna"}],"issued":{"date-parts":[["2022",12]]}}}],"schema":"https://github.com/citation-style-language/schema/raw/master/csl-citation.json"} </w:instrText>
            </w:r>
            <w:r w:rsidR="001B7888" w:rsidRPr="00013C9D">
              <w:rPr>
                <w:rFonts w:ascii="Arial" w:hAnsi="Arial" w:cs="Arial"/>
                <w:lang w:val="en-US"/>
              </w:rPr>
              <w:fldChar w:fldCharType="separate"/>
            </w:r>
            <w:r w:rsidR="00D74C21" w:rsidRPr="00D74C21">
              <w:rPr>
                <w:rFonts w:ascii="Arial" w:hAnsi="Arial" w:cs="Arial"/>
                <w:lang w:val="en-US"/>
              </w:rPr>
              <w:t>[42]</w:t>
            </w:r>
            <w:r w:rsidR="001B7888" w:rsidRPr="00013C9D">
              <w:rPr>
                <w:rFonts w:ascii="Arial" w:hAnsi="Arial" w:cs="Arial"/>
                <w:lang w:val="en-US"/>
              </w:rPr>
              <w:fldChar w:fldCharType="end"/>
            </w:r>
          </w:p>
        </w:tc>
      </w:tr>
      <w:tr w:rsidR="001B7888" w:rsidRPr="00C75A86" w14:paraId="1407A7E5" w14:textId="77777777" w:rsidTr="00C75A86">
        <w:tc>
          <w:tcPr>
            <w:tcW w:w="1560" w:type="dxa"/>
          </w:tcPr>
          <w:p w14:paraId="22688647" w14:textId="31363A5F" w:rsidR="001B7888" w:rsidRDefault="00385296" w:rsidP="00D431BE">
            <w:pPr>
              <w:spacing w:line="360" w:lineRule="auto"/>
              <w:rPr>
                <w:rFonts w:ascii="Arial" w:hAnsi="Arial" w:cs="Arial"/>
                <w:b/>
                <w:bCs/>
                <w:lang w:val="en-US"/>
              </w:rPr>
            </w:pPr>
            <w:r>
              <w:rPr>
                <w:rFonts w:ascii="Arial" w:hAnsi="Arial" w:cs="Arial"/>
                <w:b/>
                <w:bCs/>
                <w:lang w:val="en-US"/>
              </w:rPr>
              <w:lastRenderedPageBreak/>
              <w:t>N</w:t>
            </w:r>
            <w:r w:rsidR="001B7888">
              <w:rPr>
                <w:rFonts w:ascii="Arial" w:hAnsi="Arial" w:cs="Arial"/>
                <w:b/>
                <w:bCs/>
                <w:lang w:val="en-US"/>
              </w:rPr>
              <w:t>eeds and preferences</w:t>
            </w:r>
          </w:p>
        </w:tc>
        <w:tc>
          <w:tcPr>
            <w:tcW w:w="7371" w:type="dxa"/>
          </w:tcPr>
          <w:p w14:paraId="1EF40F9C" w14:textId="7335D1B8" w:rsidR="001B7888" w:rsidRPr="00AC4BEC" w:rsidRDefault="001B7888" w:rsidP="00D431BE">
            <w:pPr>
              <w:spacing w:line="276" w:lineRule="auto"/>
              <w:jc w:val="both"/>
              <w:rPr>
                <w:rFonts w:ascii="Arial" w:hAnsi="Arial" w:cs="Arial"/>
                <w:lang w:val="en-US"/>
              </w:rPr>
            </w:pPr>
            <w:r>
              <w:rPr>
                <w:rFonts w:ascii="Arial" w:hAnsi="Arial" w:cs="Arial"/>
                <w:lang w:val="en-US"/>
              </w:rPr>
              <w:t>p</w:t>
            </w:r>
            <w:r w:rsidRPr="00013C9D">
              <w:rPr>
                <w:rFonts w:ascii="Arial" w:hAnsi="Arial" w:cs="Arial"/>
                <w:lang w:val="en-US"/>
              </w:rPr>
              <w:t xml:space="preserve">references </w:t>
            </w:r>
            <w:r w:rsidR="00385296">
              <w:rPr>
                <w:rFonts w:ascii="Arial" w:hAnsi="Arial" w:cs="Arial"/>
                <w:lang w:val="en-US"/>
              </w:rPr>
              <w:t>regarding</w:t>
            </w:r>
            <w:r w:rsidRPr="00013C9D">
              <w:rPr>
                <w:rFonts w:ascii="Arial" w:hAnsi="Arial" w:cs="Arial"/>
                <w:lang w:val="en-US"/>
              </w:rPr>
              <w:t xml:space="preserve"> technology</w:t>
            </w:r>
            <w:r w:rsidR="002826DF">
              <w:rPr>
                <w:rFonts w:ascii="Arial" w:hAnsi="Arial" w:cs="Arial"/>
                <w:lang w:val="en-US"/>
              </w:rPr>
              <w:t xml:space="preserve"> </w:t>
            </w:r>
            <w:r>
              <w:rPr>
                <w:rFonts w:ascii="Arial" w:hAnsi="Arial" w:cs="Arial"/>
                <w:lang w:val="en-US"/>
              </w:rPr>
              <w:fldChar w:fldCharType="begin"/>
            </w:r>
            <w:r w:rsidR="00577613">
              <w:rPr>
                <w:rFonts w:ascii="Arial" w:hAnsi="Arial" w:cs="Arial"/>
                <w:lang w:val="en-US"/>
              </w:rPr>
              <w:instrText xml:space="preserve"> ADDIN ZOTERO_ITEM CSL_CITATION {"citationID":"I3uosDU1","properties":{"formattedCitation":"[14]","plainCitation":"[14]","noteIndex":0},"citationItems":[{"id":80,"uris":["http://zotero.org/users/local/kZ4kIihP/items/D7TLGUQB"],"itemData":{"id":80,"type":"article-journal","abstract":"Abstract\n            \n              Objective\n              To explore health care professionals’ (HCPs) perspectives, experiences and preferences towards digital technology use in routine palliative care delivery.\n            \n            \n              Methods\n              \n                HCPs (\n                n\n                 = 19) purposively selected from a sample of settings that reflect routine palliative care delivery (i.e. specialized outpatient palliative care, inpatient palliative care, inpatient hospice care in both rural and urban areas of the German states of Brandenburg and Berlin) participated in an explorative, qualitative study using semi-structured interviews. Interview data were analyzed using structured qualitative content analysis.\n              \n            \n            \n              Results\n              Digital technologies are widely used in routine palliative care and are well accepted by HCPs. Central functions of digital technologies as experienced in palliative care are coordination of work processes, patient-centered care, and communication. Especially in outpatient care, they facilitate overcoming spatial and temporal distances. HCPs attribute various benefits to digital technologies that contribute to better coordinated, faster, more responsive, and overall more effective palliative care. Simultaneously, participants preferred technology as an enhancement not replacement of care delivery. HCPs fear that digital technologies, if overused, will contribute to dehumanization and thus significantly reduce the quality of palliative care.\n            \n            \n              Conclusion\n              Digital technology is already an essential part of routine palliative care delivery. While generally perceived as useful by HCPs, digital technologies are considered as having limitations and carrying risks. Hence, their use and consequences must be carefully considered, as they should discreetly complement but not replace human interaction in palliative care delivery.","container-title":"BMC Health Services Research","DOI":"10.1186/s12913-022-08802-9","ISSN":"1472-6963","issue":"1","journalAbbreviation":"BMC Health Serv Res","language":"en","page":"1516","source":"DOI.org (Crossref)","title":"Digital technologies in routine palliative care delivery: an exploratory qualitative study with health care professionals in Germany","title-short":"Digital technologies in routine palliative care delivery","volume":"22","author":[{"family":"May","given":"Susann"},{"family":"Bruch","given":"Dunja"},{"family":"Gehlhaar","given":"Anne"},{"family":"Linderkamp","given":"Felizitas"},{"family":"Stahlhut","given":"Kerstin"},{"family":"Heinze","given":"Martin"},{"family":"Allsop","given":"Matthew"},{"family":"Muehlensiepen","given":"Felix"}],"issued":{"date-parts":[["2022",12,13]]}}}],"schema":"https://github.com/citation-style-language/schema/raw/master/csl-citation.json"} </w:instrText>
            </w:r>
            <w:r>
              <w:rPr>
                <w:rFonts w:ascii="Arial" w:hAnsi="Arial" w:cs="Arial"/>
                <w:lang w:val="en-US"/>
              </w:rPr>
              <w:fldChar w:fldCharType="separate"/>
            </w:r>
            <w:r w:rsidR="00577613" w:rsidRPr="00577613">
              <w:rPr>
                <w:rFonts w:ascii="Arial" w:hAnsi="Arial" w:cs="Arial"/>
                <w:lang w:val="en-US"/>
              </w:rPr>
              <w:t>[14]</w:t>
            </w:r>
            <w:r>
              <w:rPr>
                <w:rFonts w:ascii="Arial" w:hAnsi="Arial" w:cs="Arial"/>
                <w:lang w:val="en-US"/>
              </w:rPr>
              <w:fldChar w:fldCharType="end"/>
            </w:r>
            <w:r w:rsidR="00103FE5">
              <w:rPr>
                <w:rFonts w:ascii="Arial" w:hAnsi="Arial" w:cs="Arial"/>
                <w:lang w:val="en-US"/>
              </w:rPr>
              <w:t xml:space="preserve">, </w:t>
            </w:r>
            <w:r w:rsidR="00320A54">
              <w:rPr>
                <w:rFonts w:ascii="Arial" w:hAnsi="Arial" w:cs="Arial"/>
                <w:lang w:val="en-US"/>
              </w:rPr>
              <w:t>care</w:t>
            </w:r>
            <w:r w:rsidR="00103FE5">
              <w:rPr>
                <w:rFonts w:ascii="Arial" w:hAnsi="Arial" w:cs="Arial"/>
                <w:lang w:val="en-US"/>
              </w:rPr>
              <w:t xml:space="preserve"> and beyond</w:t>
            </w:r>
          </w:p>
        </w:tc>
      </w:tr>
    </w:tbl>
    <w:p w14:paraId="71A7D2D2" w14:textId="77777777" w:rsidR="008507A3" w:rsidRPr="00013C9D" w:rsidRDefault="008507A3" w:rsidP="00BC29FE">
      <w:pPr>
        <w:spacing w:after="0" w:line="360" w:lineRule="auto"/>
        <w:jc w:val="both"/>
        <w:rPr>
          <w:rFonts w:ascii="Arial" w:hAnsi="Arial" w:cs="Arial"/>
          <w:u w:val="single"/>
          <w:lang w:val="en-US"/>
        </w:rPr>
      </w:pPr>
    </w:p>
    <w:p w14:paraId="6436790A" w14:textId="77777777" w:rsidR="00C563F9" w:rsidRPr="00D51532" w:rsidRDefault="00C563F9" w:rsidP="00A90FF0">
      <w:pPr>
        <w:spacing w:after="0" w:line="360" w:lineRule="auto"/>
        <w:rPr>
          <w:rFonts w:ascii="Arial" w:hAnsi="Arial" w:cs="Arial"/>
          <w:lang w:val="en-US"/>
        </w:rPr>
      </w:pPr>
    </w:p>
    <w:sectPr w:rsidR="00C563F9" w:rsidRPr="00D51532" w:rsidSect="00C75A86">
      <w:footerReference w:type="default" r:id="rId8"/>
      <w:pgSz w:w="11906" w:h="16838"/>
      <w:pgMar w:top="1417" w:right="1417" w:bottom="1134" w:left="1417" w:header="708"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67E82" w14:textId="77777777" w:rsidR="002E5838" w:rsidRDefault="002E5838" w:rsidP="00F422B8">
      <w:pPr>
        <w:spacing w:after="0" w:line="240" w:lineRule="auto"/>
      </w:pPr>
      <w:r>
        <w:separator/>
      </w:r>
    </w:p>
  </w:endnote>
  <w:endnote w:type="continuationSeparator" w:id="0">
    <w:p w14:paraId="5C9E42A1" w14:textId="77777777" w:rsidR="002E5838" w:rsidRDefault="002E5838" w:rsidP="00F422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sarivo">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Minion Pro">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4EA98" w14:textId="049C7FDD" w:rsidR="00D431BE" w:rsidRPr="00426B87" w:rsidRDefault="00D431BE">
    <w:pPr>
      <w:pStyle w:val="Fuzeile"/>
      <w:jc w:val="center"/>
      <w:rPr>
        <w:rFonts w:ascii="Arial" w:hAnsi="Arial" w:cs="Arial"/>
        <w:sz w:val="20"/>
        <w:szCs w:val="20"/>
      </w:rPr>
    </w:pPr>
  </w:p>
  <w:p w14:paraId="59802A49" w14:textId="77777777" w:rsidR="00D431BE" w:rsidRDefault="00D431B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03A9A" w14:textId="77777777" w:rsidR="002E5838" w:rsidRDefault="002E5838" w:rsidP="00F422B8">
      <w:pPr>
        <w:spacing w:after="0" w:line="240" w:lineRule="auto"/>
      </w:pPr>
      <w:r>
        <w:separator/>
      </w:r>
    </w:p>
  </w:footnote>
  <w:footnote w:type="continuationSeparator" w:id="0">
    <w:p w14:paraId="6CD5EAB5" w14:textId="77777777" w:rsidR="002E5838" w:rsidRDefault="002E5838" w:rsidP="00F422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D5258"/>
    <w:multiLevelType w:val="hybridMultilevel"/>
    <w:tmpl w:val="965E39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C00F85"/>
    <w:multiLevelType w:val="hybridMultilevel"/>
    <w:tmpl w:val="73340534"/>
    <w:lvl w:ilvl="0" w:tplc="D8F237AE">
      <w:start w:val="1"/>
      <w:numFmt w:val="bullet"/>
      <w:lvlText w:val=""/>
      <w:lvlJc w:val="left"/>
      <w:pPr>
        <w:ind w:left="360" w:hanging="360"/>
      </w:pPr>
      <w:rPr>
        <w:rFonts w:ascii="Symbol" w:hAnsi="Symbol" w:hint="default"/>
        <w:color w:val="auto"/>
      </w:rPr>
    </w:lvl>
    <w:lvl w:ilvl="1" w:tplc="04070003" w:tentative="1">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2" w15:restartNumberingAfterBreak="0">
    <w:nsid w:val="0C7D563A"/>
    <w:multiLevelType w:val="multilevel"/>
    <w:tmpl w:val="85C68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176ABB"/>
    <w:multiLevelType w:val="hybridMultilevel"/>
    <w:tmpl w:val="C910E764"/>
    <w:lvl w:ilvl="0" w:tplc="4282DE88">
      <w:numFmt w:val="bullet"/>
      <w:lvlText w:val="-"/>
      <w:lvlJc w:val="left"/>
      <w:pPr>
        <w:ind w:left="36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9B3301"/>
    <w:multiLevelType w:val="hybridMultilevel"/>
    <w:tmpl w:val="3B302F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7850C4"/>
    <w:multiLevelType w:val="hybridMultilevel"/>
    <w:tmpl w:val="6F687AE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73F70C5"/>
    <w:multiLevelType w:val="hybridMultilevel"/>
    <w:tmpl w:val="2E00382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7A54C49"/>
    <w:multiLevelType w:val="hybridMultilevel"/>
    <w:tmpl w:val="51C691A6"/>
    <w:lvl w:ilvl="0" w:tplc="0E9CF5EE">
      <w:start w:val="3"/>
      <w:numFmt w:val="decimal"/>
      <w:lvlText w:val="%1"/>
      <w:lvlJc w:val="left"/>
      <w:pPr>
        <w:ind w:left="530" w:hanging="360"/>
      </w:pPr>
      <w:rPr>
        <w:rFonts w:asciiTheme="minorHAnsi" w:eastAsia="Calibri" w:hAnsiTheme="minorHAnsi" w:cstheme="minorBidi" w:hint="default"/>
        <w:color w:val="008080"/>
        <w:u w:val="single"/>
      </w:rPr>
    </w:lvl>
    <w:lvl w:ilvl="1" w:tplc="04070019" w:tentative="1">
      <w:start w:val="1"/>
      <w:numFmt w:val="lowerLetter"/>
      <w:lvlText w:val="%2."/>
      <w:lvlJc w:val="left"/>
      <w:pPr>
        <w:ind w:left="1250" w:hanging="360"/>
      </w:pPr>
    </w:lvl>
    <w:lvl w:ilvl="2" w:tplc="0407001B" w:tentative="1">
      <w:start w:val="1"/>
      <w:numFmt w:val="lowerRoman"/>
      <w:lvlText w:val="%3."/>
      <w:lvlJc w:val="right"/>
      <w:pPr>
        <w:ind w:left="1970" w:hanging="180"/>
      </w:pPr>
    </w:lvl>
    <w:lvl w:ilvl="3" w:tplc="0407000F" w:tentative="1">
      <w:start w:val="1"/>
      <w:numFmt w:val="decimal"/>
      <w:lvlText w:val="%4."/>
      <w:lvlJc w:val="left"/>
      <w:pPr>
        <w:ind w:left="2690" w:hanging="360"/>
      </w:pPr>
    </w:lvl>
    <w:lvl w:ilvl="4" w:tplc="04070019" w:tentative="1">
      <w:start w:val="1"/>
      <w:numFmt w:val="lowerLetter"/>
      <w:lvlText w:val="%5."/>
      <w:lvlJc w:val="left"/>
      <w:pPr>
        <w:ind w:left="3410" w:hanging="360"/>
      </w:pPr>
    </w:lvl>
    <w:lvl w:ilvl="5" w:tplc="0407001B" w:tentative="1">
      <w:start w:val="1"/>
      <w:numFmt w:val="lowerRoman"/>
      <w:lvlText w:val="%6."/>
      <w:lvlJc w:val="right"/>
      <w:pPr>
        <w:ind w:left="4130" w:hanging="180"/>
      </w:pPr>
    </w:lvl>
    <w:lvl w:ilvl="6" w:tplc="0407000F" w:tentative="1">
      <w:start w:val="1"/>
      <w:numFmt w:val="decimal"/>
      <w:lvlText w:val="%7."/>
      <w:lvlJc w:val="left"/>
      <w:pPr>
        <w:ind w:left="4850" w:hanging="360"/>
      </w:pPr>
    </w:lvl>
    <w:lvl w:ilvl="7" w:tplc="04070019" w:tentative="1">
      <w:start w:val="1"/>
      <w:numFmt w:val="lowerLetter"/>
      <w:lvlText w:val="%8."/>
      <w:lvlJc w:val="left"/>
      <w:pPr>
        <w:ind w:left="5570" w:hanging="360"/>
      </w:pPr>
    </w:lvl>
    <w:lvl w:ilvl="8" w:tplc="0407001B" w:tentative="1">
      <w:start w:val="1"/>
      <w:numFmt w:val="lowerRoman"/>
      <w:lvlText w:val="%9."/>
      <w:lvlJc w:val="right"/>
      <w:pPr>
        <w:ind w:left="6290" w:hanging="180"/>
      </w:pPr>
    </w:lvl>
  </w:abstractNum>
  <w:abstractNum w:abstractNumId="8" w15:restartNumberingAfterBreak="0">
    <w:nsid w:val="18390148"/>
    <w:multiLevelType w:val="hybridMultilevel"/>
    <w:tmpl w:val="6A20DB14"/>
    <w:lvl w:ilvl="0" w:tplc="52786062">
      <w:start w:val="1"/>
      <w:numFmt w:val="bullet"/>
      <w:lvlText w:val=""/>
      <w:lvlJc w:val="left"/>
      <w:pPr>
        <w:ind w:left="360" w:hanging="360"/>
      </w:pPr>
      <w:rPr>
        <w:rFonts w:ascii="Symbol" w:hAnsi="Symbol"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9C0151F"/>
    <w:multiLevelType w:val="hybridMultilevel"/>
    <w:tmpl w:val="14FECB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B802207"/>
    <w:multiLevelType w:val="hybridMultilevel"/>
    <w:tmpl w:val="30045DFE"/>
    <w:lvl w:ilvl="0" w:tplc="67D820A2">
      <w:start w:val="30"/>
      <w:numFmt w:val="bullet"/>
      <w:lvlText w:val="-"/>
      <w:lvlJc w:val="left"/>
      <w:pPr>
        <w:ind w:left="720" w:hanging="360"/>
      </w:pPr>
      <w:rPr>
        <w:rFonts w:ascii="Arial" w:eastAsia="Rosariv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F82718"/>
    <w:multiLevelType w:val="hybridMultilevel"/>
    <w:tmpl w:val="4C12E602"/>
    <w:lvl w:ilvl="0" w:tplc="F200A318">
      <w:start w:val="3"/>
      <w:numFmt w:val="bullet"/>
      <w:lvlText w:val="-"/>
      <w:lvlJc w:val="left"/>
      <w:pPr>
        <w:ind w:left="720" w:hanging="360"/>
      </w:pPr>
      <w:rPr>
        <w:rFonts w:ascii="Arial" w:eastAsia="Rosariv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1D78D1"/>
    <w:multiLevelType w:val="hybridMultilevel"/>
    <w:tmpl w:val="6F6E2B3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0F1678F"/>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1FA2C96"/>
    <w:multiLevelType w:val="hybridMultilevel"/>
    <w:tmpl w:val="67DCE92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38852D1"/>
    <w:multiLevelType w:val="hybridMultilevel"/>
    <w:tmpl w:val="39FAB854"/>
    <w:lvl w:ilvl="0" w:tplc="8A40337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24231EBA"/>
    <w:multiLevelType w:val="hybridMultilevel"/>
    <w:tmpl w:val="85F6D73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25724A95"/>
    <w:multiLevelType w:val="hybridMultilevel"/>
    <w:tmpl w:val="F766C9D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28C30C07"/>
    <w:multiLevelType w:val="hybridMultilevel"/>
    <w:tmpl w:val="DD546B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2FF57789"/>
    <w:multiLevelType w:val="hybridMultilevel"/>
    <w:tmpl w:val="B55E62E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314B3AF2"/>
    <w:multiLevelType w:val="hybridMultilevel"/>
    <w:tmpl w:val="A880CC16"/>
    <w:lvl w:ilvl="0" w:tplc="6164D0B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59B305D"/>
    <w:multiLevelType w:val="multilevel"/>
    <w:tmpl w:val="4FF27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842B7A"/>
    <w:multiLevelType w:val="hybridMultilevel"/>
    <w:tmpl w:val="3AD8DB9E"/>
    <w:lvl w:ilvl="0" w:tplc="7820F33E">
      <w:start w:val="1"/>
      <w:numFmt w:val="bullet"/>
      <w:lvlText w:val=""/>
      <w:lvlJc w:val="left"/>
      <w:pPr>
        <w:ind w:left="113" w:hanging="113"/>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3" w15:restartNumberingAfterBreak="0">
    <w:nsid w:val="39A05ED0"/>
    <w:multiLevelType w:val="hybridMultilevel"/>
    <w:tmpl w:val="E75095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ACC52F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D134D9E"/>
    <w:multiLevelType w:val="hybridMultilevel"/>
    <w:tmpl w:val="4FFE16A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3D8B4898"/>
    <w:multiLevelType w:val="hybridMultilevel"/>
    <w:tmpl w:val="093EC9AC"/>
    <w:lvl w:ilvl="0" w:tplc="8A6CE4DA">
      <w:start w:val="1"/>
      <w:numFmt w:val="bullet"/>
      <w:lvlText w:val=""/>
      <w:lvlJc w:val="left"/>
      <w:pPr>
        <w:ind w:left="360" w:hanging="360"/>
      </w:pPr>
      <w:rPr>
        <w:rFonts w:ascii="Symbol" w:hAnsi="Symbol"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3DA10A0E"/>
    <w:multiLevelType w:val="hybridMultilevel"/>
    <w:tmpl w:val="E4507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8" w15:restartNumberingAfterBreak="0">
    <w:nsid w:val="40B65528"/>
    <w:multiLevelType w:val="hybridMultilevel"/>
    <w:tmpl w:val="4C2C9AB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38D2900"/>
    <w:multiLevelType w:val="hybridMultilevel"/>
    <w:tmpl w:val="3FF291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5F21616"/>
    <w:multiLevelType w:val="hybridMultilevel"/>
    <w:tmpl w:val="FA449B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7490196"/>
    <w:multiLevelType w:val="hybridMultilevel"/>
    <w:tmpl w:val="C1E4C33A"/>
    <w:lvl w:ilvl="0" w:tplc="74D6A7E0">
      <w:numFmt w:val="bullet"/>
      <w:lvlText w:val="-"/>
      <w:lvlJc w:val="left"/>
      <w:pPr>
        <w:ind w:left="720" w:hanging="360"/>
      </w:pPr>
      <w:rPr>
        <w:rFonts w:ascii="Arial" w:eastAsia="Rosariv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482C777E"/>
    <w:multiLevelType w:val="hybridMultilevel"/>
    <w:tmpl w:val="1D10494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3" w15:restartNumberingAfterBreak="0">
    <w:nsid w:val="49AC13FC"/>
    <w:multiLevelType w:val="multilevel"/>
    <w:tmpl w:val="9B64E49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4" w15:restartNumberingAfterBreak="0">
    <w:nsid w:val="58EB7AEC"/>
    <w:multiLevelType w:val="hybridMultilevel"/>
    <w:tmpl w:val="1A3CE2E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5" w15:restartNumberingAfterBreak="0">
    <w:nsid w:val="59FD0284"/>
    <w:multiLevelType w:val="hybridMultilevel"/>
    <w:tmpl w:val="220EBBF2"/>
    <w:lvl w:ilvl="0" w:tplc="94A635C4">
      <w:start w:val="1"/>
      <w:numFmt w:val="bullet"/>
      <w:lvlText w:val=""/>
      <w:lvlJc w:val="left"/>
      <w:pPr>
        <w:ind w:left="720" w:hanging="360"/>
      </w:pPr>
      <w:rPr>
        <w:rFonts w:ascii="Wingdings" w:eastAsia="Calibri" w:hAnsi="Wingdings" w:cs="Arial" w:hint="default"/>
        <w:color w:val="222222"/>
        <w:sz w:val="20"/>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6" w15:restartNumberingAfterBreak="0">
    <w:nsid w:val="5A3019CC"/>
    <w:multiLevelType w:val="hybridMultilevel"/>
    <w:tmpl w:val="949C9926"/>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5B051BAE"/>
    <w:multiLevelType w:val="hybridMultilevel"/>
    <w:tmpl w:val="57ACBDF2"/>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8" w15:restartNumberingAfterBreak="0">
    <w:nsid w:val="5D6540D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FAA4D19"/>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FAF78A7"/>
    <w:multiLevelType w:val="hybridMultilevel"/>
    <w:tmpl w:val="950A1EC2"/>
    <w:lvl w:ilvl="0" w:tplc="C8CE3690">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08A6919"/>
    <w:multiLevelType w:val="hybridMultilevel"/>
    <w:tmpl w:val="7C6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1F37A5B"/>
    <w:multiLevelType w:val="hybridMultilevel"/>
    <w:tmpl w:val="7AF0AEF2"/>
    <w:lvl w:ilvl="0" w:tplc="F5BA6154">
      <w:start w:val="1"/>
      <w:numFmt w:val="bullet"/>
      <w:lvlText w:val="•"/>
      <w:lvlJc w:val="left"/>
      <w:pPr>
        <w:tabs>
          <w:tab w:val="num" w:pos="360"/>
        </w:tabs>
        <w:ind w:left="360" w:hanging="360"/>
      </w:pPr>
      <w:rPr>
        <w:rFonts w:ascii="Arial" w:hAnsi="Arial" w:hint="default"/>
      </w:rPr>
    </w:lvl>
    <w:lvl w:ilvl="1" w:tplc="5680CAAC" w:tentative="1">
      <w:start w:val="1"/>
      <w:numFmt w:val="bullet"/>
      <w:lvlText w:val="•"/>
      <w:lvlJc w:val="left"/>
      <w:pPr>
        <w:tabs>
          <w:tab w:val="num" w:pos="1080"/>
        </w:tabs>
        <w:ind w:left="1080" w:hanging="360"/>
      </w:pPr>
      <w:rPr>
        <w:rFonts w:ascii="Arial" w:hAnsi="Arial" w:hint="default"/>
      </w:rPr>
    </w:lvl>
    <w:lvl w:ilvl="2" w:tplc="A6D0E7E6" w:tentative="1">
      <w:start w:val="1"/>
      <w:numFmt w:val="bullet"/>
      <w:lvlText w:val="•"/>
      <w:lvlJc w:val="left"/>
      <w:pPr>
        <w:tabs>
          <w:tab w:val="num" w:pos="1800"/>
        </w:tabs>
        <w:ind w:left="1800" w:hanging="360"/>
      </w:pPr>
      <w:rPr>
        <w:rFonts w:ascii="Arial" w:hAnsi="Arial" w:hint="default"/>
      </w:rPr>
    </w:lvl>
    <w:lvl w:ilvl="3" w:tplc="E6FCE86A" w:tentative="1">
      <w:start w:val="1"/>
      <w:numFmt w:val="bullet"/>
      <w:lvlText w:val="•"/>
      <w:lvlJc w:val="left"/>
      <w:pPr>
        <w:tabs>
          <w:tab w:val="num" w:pos="2520"/>
        </w:tabs>
        <w:ind w:left="2520" w:hanging="360"/>
      </w:pPr>
      <w:rPr>
        <w:rFonts w:ascii="Arial" w:hAnsi="Arial" w:hint="default"/>
      </w:rPr>
    </w:lvl>
    <w:lvl w:ilvl="4" w:tplc="EF16A046" w:tentative="1">
      <w:start w:val="1"/>
      <w:numFmt w:val="bullet"/>
      <w:lvlText w:val="•"/>
      <w:lvlJc w:val="left"/>
      <w:pPr>
        <w:tabs>
          <w:tab w:val="num" w:pos="3240"/>
        </w:tabs>
        <w:ind w:left="3240" w:hanging="360"/>
      </w:pPr>
      <w:rPr>
        <w:rFonts w:ascii="Arial" w:hAnsi="Arial" w:hint="default"/>
      </w:rPr>
    </w:lvl>
    <w:lvl w:ilvl="5" w:tplc="2F3A4A86" w:tentative="1">
      <w:start w:val="1"/>
      <w:numFmt w:val="bullet"/>
      <w:lvlText w:val="•"/>
      <w:lvlJc w:val="left"/>
      <w:pPr>
        <w:tabs>
          <w:tab w:val="num" w:pos="3960"/>
        </w:tabs>
        <w:ind w:left="3960" w:hanging="360"/>
      </w:pPr>
      <w:rPr>
        <w:rFonts w:ascii="Arial" w:hAnsi="Arial" w:hint="default"/>
      </w:rPr>
    </w:lvl>
    <w:lvl w:ilvl="6" w:tplc="7D325BF2" w:tentative="1">
      <w:start w:val="1"/>
      <w:numFmt w:val="bullet"/>
      <w:lvlText w:val="•"/>
      <w:lvlJc w:val="left"/>
      <w:pPr>
        <w:tabs>
          <w:tab w:val="num" w:pos="4680"/>
        </w:tabs>
        <w:ind w:left="4680" w:hanging="360"/>
      </w:pPr>
      <w:rPr>
        <w:rFonts w:ascii="Arial" w:hAnsi="Arial" w:hint="default"/>
      </w:rPr>
    </w:lvl>
    <w:lvl w:ilvl="7" w:tplc="B1E679D2" w:tentative="1">
      <w:start w:val="1"/>
      <w:numFmt w:val="bullet"/>
      <w:lvlText w:val="•"/>
      <w:lvlJc w:val="left"/>
      <w:pPr>
        <w:tabs>
          <w:tab w:val="num" w:pos="5400"/>
        </w:tabs>
        <w:ind w:left="5400" w:hanging="360"/>
      </w:pPr>
      <w:rPr>
        <w:rFonts w:ascii="Arial" w:hAnsi="Arial" w:hint="default"/>
      </w:rPr>
    </w:lvl>
    <w:lvl w:ilvl="8" w:tplc="0C64BC74" w:tentative="1">
      <w:start w:val="1"/>
      <w:numFmt w:val="bullet"/>
      <w:lvlText w:val="•"/>
      <w:lvlJc w:val="left"/>
      <w:pPr>
        <w:tabs>
          <w:tab w:val="num" w:pos="6120"/>
        </w:tabs>
        <w:ind w:left="6120" w:hanging="360"/>
      </w:pPr>
      <w:rPr>
        <w:rFonts w:ascii="Arial" w:hAnsi="Arial" w:hint="default"/>
      </w:rPr>
    </w:lvl>
  </w:abstractNum>
  <w:abstractNum w:abstractNumId="43" w15:restartNumberingAfterBreak="0">
    <w:nsid w:val="61F71F02"/>
    <w:multiLevelType w:val="hybridMultilevel"/>
    <w:tmpl w:val="BD02A55E"/>
    <w:lvl w:ilvl="0" w:tplc="0F464AE6">
      <w:start w:val="3"/>
      <w:numFmt w:val="decimal"/>
      <w:lvlText w:val="%1"/>
      <w:lvlJc w:val="left"/>
      <w:pPr>
        <w:ind w:left="720" w:hanging="360"/>
      </w:pPr>
      <w:rPr>
        <w:rFonts w:asciiTheme="minorHAnsi" w:eastAsia="Calibri" w:hAnsiTheme="minorHAnsi" w:cstheme="minorBidi" w:hint="default"/>
        <w:color w:val="008080"/>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62314AD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64711778"/>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657931C7"/>
    <w:multiLevelType w:val="hybridMultilevel"/>
    <w:tmpl w:val="9BD26E6E"/>
    <w:lvl w:ilvl="0" w:tplc="D1E6DD6E">
      <w:start w:val="1"/>
      <w:numFmt w:val="bullet"/>
      <w:lvlText w:val=""/>
      <w:lvlJc w:val="left"/>
      <w:pPr>
        <w:ind w:left="170" w:hanging="170"/>
      </w:pPr>
      <w:rPr>
        <w:rFonts w:ascii="Symbol" w:hAnsi="Symbol" w:hint="default"/>
        <w:sz w:val="16"/>
        <w:szCs w:val="16"/>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7" w15:restartNumberingAfterBreak="0">
    <w:nsid w:val="66D704C4"/>
    <w:multiLevelType w:val="hybridMultilevel"/>
    <w:tmpl w:val="E398C35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8" w15:restartNumberingAfterBreak="0">
    <w:nsid w:val="67F33223"/>
    <w:multiLevelType w:val="hybridMultilevel"/>
    <w:tmpl w:val="BB6467E6"/>
    <w:lvl w:ilvl="0" w:tplc="F200A318">
      <w:start w:val="3"/>
      <w:numFmt w:val="bullet"/>
      <w:lvlText w:val="-"/>
      <w:lvlJc w:val="left"/>
      <w:pPr>
        <w:ind w:left="720" w:hanging="360"/>
      </w:pPr>
      <w:rPr>
        <w:rFonts w:ascii="Arial" w:eastAsia="Rosariv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684741DD"/>
    <w:multiLevelType w:val="hybridMultilevel"/>
    <w:tmpl w:val="FDE00D6A"/>
    <w:lvl w:ilvl="0" w:tplc="0A9A006A">
      <w:start w:val="1"/>
      <w:numFmt w:val="bullet"/>
      <w:lvlText w:val=""/>
      <w:lvlJc w:val="left"/>
      <w:pPr>
        <w:ind w:left="360" w:hanging="360"/>
      </w:pPr>
      <w:rPr>
        <w:rFonts w:ascii="Symbol" w:hAnsi="Symbol"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0" w15:restartNumberingAfterBreak="0">
    <w:nsid w:val="698E32FD"/>
    <w:multiLevelType w:val="hybridMultilevel"/>
    <w:tmpl w:val="9006D1FA"/>
    <w:lvl w:ilvl="0" w:tplc="155E3C3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6B974F44"/>
    <w:multiLevelType w:val="hybridMultilevel"/>
    <w:tmpl w:val="39303980"/>
    <w:lvl w:ilvl="0" w:tplc="38F4334C">
      <w:start w:val="1"/>
      <w:numFmt w:val="bullet"/>
      <w:lvlText w:val=""/>
      <w:lvlJc w:val="left"/>
      <w:pPr>
        <w:ind w:left="360" w:hanging="360"/>
      </w:pPr>
      <w:rPr>
        <w:rFonts w:ascii="Symbol" w:hAnsi="Symbol"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2" w15:restartNumberingAfterBreak="0">
    <w:nsid w:val="6DCA38DA"/>
    <w:multiLevelType w:val="hybridMultilevel"/>
    <w:tmpl w:val="9D96249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3" w15:restartNumberingAfterBreak="0">
    <w:nsid w:val="6E8952EB"/>
    <w:multiLevelType w:val="hybridMultilevel"/>
    <w:tmpl w:val="B378725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4" w15:restartNumberingAfterBreak="0">
    <w:nsid w:val="6F8B0416"/>
    <w:multiLevelType w:val="hybridMultilevel"/>
    <w:tmpl w:val="CB84124E"/>
    <w:lvl w:ilvl="0" w:tplc="A566D3AA">
      <w:numFmt w:val="bullet"/>
      <w:lvlText w:val=""/>
      <w:lvlJc w:val="left"/>
      <w:pPr>
        <w:ind w:left="360" w:hanging="360"/>
      </w:pPr>
      <w:rPr>
        <w:rFonts w:ascii="Wingdings" w:eastAsia="Rosarivo" w:hAnsi="Wingdings"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5" w15:restartNumberingAfterBreak="0">
    <w:nsid w:val="70194E57"/>
    <w:multiLevelType w:val="multilevel"/>
    <w:tmpl w:val="44781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7A82F55"/>
    <w:multiLevelType w:val="hybridMultilevel"/>
    <w:tmpl w:val="294231D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7" w15:restartNumberingAfterBreak="0">
    <w:nsid w:val="77AA06C0"/>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7C0F0EE9"/>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4"/>
  </w:num>
  <w:num w:numId="2">
    <w:abstractNumId w:val="8"/>
  </w:num>
  <w:num w:numId="3">
    <w:abstractNumId w:val="49"/>
  </w:num>
  <w:num w:numId="4">
    <w:abstractNumId w:val="1"/>
  </w:num>
  <w:num w:numId="5">
    <w:abstractNumId w:val="46"/>
  </w:num>
  <w:num w:numId="6">
    <w:abstractNumId w:val="51"/>
  </w:num>
  <w:num w:numId="7">
    <w:abstractNumId w:val="42"/>
  </w:num>
  <w:num w:numId="8">
    <w:abstractNumId w:val="40"/>
  </w:num>
  <w:num w:numId="9">
    <w:abstractNumId w:val="53"/>
  </w:num>
  <w:num w:numId="10">
    <w:abstractNumId w:val="34"/>
  </w:num>
  <w:num w:numId="11">
    <w:abstractNumId w:val="55"/>
  </w:num>
  <w:num w:numId="12">
    <w:abstractNumId w:val="33"/>
  </w:num>
  <w:num w:numId="13">
    <w:abstractNumId w:val="2"/>
  </w:num>
  <w:num w:numId="14">
    <w:abstractNumId w:val="7"/>
  </w:num>
  <w:num w:numId="15">
    <w:abstractNumId w:val="43"/>
  </w:num>
  <w:num w:numId="16">
    <w:abstractNumId w:val="31"/>
  </w:num>
  <w:num w:numId="17">
    <w:abstractNumId w:val="21"/>
  </w:num>
  <w:num w:numId="18">
    <w:abstractNumId w:val="56"/>
  </w:num>
  <w:num w:numId="19">
    <w:abstractNumId w:val="3"/>
  </w:num>
  <w:num w:numId="20">
    <w:abstractNumId w:val="29"/>
  </w:num>
  <w:num w:numId="21">
    <w:abstractNumId w:val="27"/>
  </w:num>
  <w:num w:numId="22">
    <w:abstractNumId w:val="9"/>
  </w:num>
  <w:num w:numId="23">
    <w:abstractNumId w:val="50"/>
  </w:num>
  <w:num w:numId="24">
    <w:abstractNumId w:val="0"/>
  </w:num>
  <w:num w:numId="25">
    <w:abstractNumId w:val="26"/>
  </w:num>
  <w:num w:numId="26">
    <w:abstractNumId w:val="32"/>
  </w:num>
  <w:num w:numId="27">
    <w:abstractNumId w:val="17"/>
  </w:num>
  <w:num w:numId="28">
    <w:abstractNumId w:val="35"/>
  </w:num>
  <w:num w:numId="29">
    <w:abstractNumId w:val="4"/>
  </w:num>
  <w:num w:numId="30">
    <w:abstractNumId w:val="6"/>
  </w:num>
  <w:num w:numId="31">
    <w:abstractNumId w:val="5"/>
  </w:num>
  <w:num w:numId="32">
    <w:abstractNumId w:val="47"/>
  </w:num>
  <w:num w:numId="33">
    <w:abstractNumId w:val="30"/>
  </w:num>
  <w:num w:numId="34">
    <w:abstractNumId w:val="23"/>
  </w:num>
  <w:num w:numId="35">
    <w:abstractNumId w:val="22"/>
  </w:num>
  <w:num w:numId="36">
    <w:abstractNumId w:val="28"/>
  </w:num>
  <w:num w:numId="37">
    <w:abstractNumId w:val="37"/>
  </w:num>
  <w:num w:numId="38">
    <w:abstractNumId w:val="14"/>
  </w:num>
  <w:num w:numId="39">
    <w:abstractNumId w:val="12"/>
  </w:num>
  <w:num w:numId="40">
    <w:abstractNumId w:val="25"/>
  </w:num>
  <w:num w:numId="41">
    <w:abstractNumId w:val="15"/>
  </w:num>
  <w:num w:numId="42">
    <w:abstractNumId w:val="20"/>
  </w:num>
  <w:num w:numId="43">
    <w:abstractNumId w:val="52"/>
  </w:num>
  <w:num w:numId="44">
    <w:abstractNumId w:val="36"/>
  </w:num>
  <w:num w:numId="45">
    <w:abstractNumId w:val="57"/>
  </w:num>
  <w:num w:numId="46">
    <w:abstractNumId w:val="11"/>
  </w:num>
  <w:num w:numId="47">
    <w:abstractNumId w:val="39"/>
  </w:num>
  <w:num w:numId="48">
    <w:abstractNumId w:val="58"/>
  </w:num>
  <w:num w:numId="49">
    <w:abstractNumId w:val="44"/>
  </w:num>
  <w:num w:numId="50">
    <w:abstractNumId w:val="13"/>
  </w:num>
  <w:num w:numId="51">
    <w:abstractNumId w:val="45"/>
  </w:num>
  <w:num w:numId="52">
    <w:abstractNumId w:val="24"/>
  </w:num>
  <w:num w:numId="53">
    <w:abstractNumId w:val="38"/>
  </w:num>
  <w:num w:numId="54">
    <w:abstractNumId w:val="48"/>
  </w:num>
  <w:num w:numId="55">
    <w:abstractNumId w:val="16"/>
  </w:num>
  <w:num w:numId="56">
    <w:abstractNumId w:val="18"/>
  </w:num>
  <w:num w:numId="57">
    <w:abstractNumId w:val="19"/>
  </w:num>
  <w:num w:numId="58">
    <w:abstractNumId w:val="41"/>
  </w:num>
  <w:num w:numId="5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80C"/>
    <w:rsid w:val="000000D3"/>
    <w:rsid w:val="0000068C"/>
    <w:rsid w:val="00000BD2"/>
    <w:rsid w:val="000013DD"/>
    <w:rsid w:val="0000178E"/>
    <w:rsid w:val="00001918"/>
    <w:rsid w:val="00001C13"/>
    <w:rsid w:val="00002229"/>
    <w:rsid w:val="00002365"/>
    <w:rsid w:val="000027E2"/>
    <w:rsid w:val="0000315A"/>
    <w:rsid w:val="0000383E"/>
    <w:rsid w:val="00004064"/>
    <w:rsid w:val="00005298"/>
    <w:rsid w:val="000053D9"/>
    <w:rsid w:val="000057A9"/>
    <w:rsid w:val="00005AA0"/>
    <w:rsid w:val="00006FF6"/>
    <w:rsid w:val="000072A8"/>
    <w:rsid w:val="000073CB"/>
    <w:rsid w:val="00007A5C"/>
    <w:rsid w:val="00010242"/>
    <w:rsid w:val="00010C6E"/>
    <w:rsid w:val="00010D0C"/>
    <w:rsid w:val="00010FC7"/>
    <w:rsid w:val="00011273"/>
    <w:rsid w:val="00011C65"/>
    <w:rsid w:val="00011D1A"/>
    <w:rsid w:val="00012149"/>
    <w:rsid w:val="00012869"/>
    <w:rsid w:val="00012D65"/>
    <w:rsid w:val="00013033"/>
    <w:rsid w:val="000130E3"/>
    <w:rsid w:val="00013463"/>
    <w:rsid w:val="00013BC0"/>
    <w:rsid w:val="00013C9D"/>
    <w:rsid w:val="00013E90"/>
    <w:rsid w:val="0001416B"/>
    <w:rsid w:val="00014761"/>
    <w:rsid w:val="0001529C"/>
    <w:rsid w:val="00015544"/>
    <w:rsid w:val="000157A8"/>
    <w:rsid w:val="0001599D"/>
    <w:rsid w:val="000159DA"/>
    <w:rsid w:val="00015ACC"/>
    <w:rsid w:val="000161D0"/>
    <w:rsid w:val="00016479"/>
    <w:rsid w:val="000168DC"/>
    <w:rsid w:val="000173BE"/>
    <w:rsid w:val="0001788D"/>
    <w:rsid w:val="00017F72"/>
    <w:rsid w:val="00020691"/>
    <w:rsid w:val="00020739"/>
    <w:rsid w:val="000209E2"/>
    <w:rsid w:val="00020AA0"/>
    <w:rsid w:val="000211A3"/>
    <w:rsid w:val="00021CA8"/>
    <w:rsid w:val="000228BF"/>
    <w:rsid w:val="00022DE7"/>
    <w:rsid w:val="00022E87"/>
    <w:rsid w:val="00023601"/>
    <w:rsid w:val="00023CCF"/>
    <w:rsid w:val="00024208"/>
    <w:rsid w:val="000249B1"/>
    <w:rsid w:val="00024BC4"/>
    <w:rsid w:val="000254AA"/>
    <w:rsid w:val="000258C1"/>
    <w:rsid w:val="00026522"/>
    <w:rsid w:val="000270E7"/>
    <w:rsid w:val="000270F3"/>
    <w:rsid w:val="00027B8D"/>
    <w:rsid w:val="000308BE"/>
    <w:rsid w:val="00030D0A"/>
    <w:rsid w:val="00030EBF"/>
    <w:rsid w:val="00031228"/>
    <w:rsid w:val="00031244"/>
    <w:rsid w:val="00031CF3"/>
    <w:rsid w:val="00031F32"/>
    <w:rsid w:val="00032331"/>
    <w:rsid w:val="000327B1"/>
    <w:rsid w:val="00033C61"/>
    <w:rsid w:val="00034234"/>
    <w:rsid w:val="000342B7"/>
    <w:rsid w:val="00034984"/>
    <w:rsid w:val="00034B0F"/>
    <w:rsid w:val="000352E9"/>
    <w:rsid w:val="00035325"/>
    <w:rsid w:val="000354BD"/>
    <w:rsid w:val="000354CC"/>
    <w:rsid w:val="00035843"/>
    <w:rsid w:val="00035E6E"/>
    <w:rsid w:val="0003633F"/>
    <w:rsid w:val="00037A56"/>
    <w:rsid w:val="00037F2A"/>
    <w:rsid w:val="00037FC9"/>
    <w:rsid w:val="0004016C"/>
    <w:rsid w:val="00040B04"/>
    <w:rsid w:val="00040BC4"/>
    <w:rsid w:val="000412C6"/>
    <w:rsid w:val="000419EB"/>
    <w:rsid w:val="00041A13"/>
    <w:rsid w:val="00041F3D"/>
    <w:rsid w:val="000421B3"/>
    <w:rsid w:val="00042BB9"/>
    <w:rsid w:val="0004301A"/>
    <w:rsid w:val="00043416"/>
    <w:rsid w:val="00043506"/>
    <w:rsid w:val="00043D34"/>
    <w:rsid w:val="00043E91"/>
    <w:rsid w:val="000441B5"/>
    <w:rsid w:val="000447E0"/>
    <w:rsid w:val="000447E6"/>
    <w:rsid w:val="00044AC0"/>
    <w:rsid w:val="00044EF2"/>
    <w:rsid w:val="00045119"/>
    <w:rsid w:val="00045C10"/>
    <w:rsid w:val="00045D27"/>
    <w:rsid w:val="0004600B"/>
    <w:rsid w:val="00047B2E"/>
    <w:rsid w:val="00047B5A"/>
    <w:rsid w:val="00047CEF"/>
    <w:rsid w:val="0005037B"/>
    <w:rsid w:val="00050397"/>
    <w:rsid w:val="00050523"/>
    <w:rsid w:val="000505A2"/>
    <w:rsid w:val="00050A43"/>
    <w:rsid w:val="00050B24"/>
    <w:rsid w:val="00050F65"/>
    <w:rsid w:val="00051708"/>
    <w:rsid w:val="000518A6"/>
    <w:rsid w:val="00051AB2"/>
    <w:rsid w:val="00051F07"/>
    <w:rsid w:val="00052583"/>
    <w:rsid w:val="00053096"/>
    <w:rsid w:val="00053252"/>
    <w:rsid w:val="00054096"/>
    <w:rsid w:val="000542E5"/>
    <w:rsid w:val="00055166"/>
    <w:rsid w:val="00055BE2"/>
    <w:rsid w:val="000561F7"/>
    <w:rsid w:val="00056913"/>
    <w:rsid w:val="00056B58"/>
    <w:rsid w:val="000574D7"/>
    <w:rsid w:val="00057B10"/>
    <w:rsid w:val="0006022E"/>
    <w:rsid w:val="00060B08"/>
    <w:rsid w:val="00060DA5"/>
    <w:rsid w:val="00061A0C"/>
    <w:rsid w:val="00062BEA"/>
    <w:rsid w:val="000632D5"/>
    <w:rsid w:val="000638AB"/>
    <w:rsid w:val="00063E7B"/>
    <w:rsid w:val="000646BC"/>
    <w:rsid w:val="000646C8"/>
    <w:rsid w:val="00064B09"/>
    <w:rsid w:val="00065318"/>
    <w:rsid w:val="00065AD7"/>
    <w:rsid w:val="000667F8"/>
    <w:rsid w:val="000701D9"/>
    <w:rsid w:val="00070BF8"/>
    <w:rsid w:val="00070FA2"/>
    <w:rsid w:val="0007182F"/>
    <w:rsid w:val="00071EB2"/>
    <w:rsid w:val="000721B3"/>
    <w:rsid w:val="0007329B"/>
    <w:rsid w:val="0007367C"/>
    <w:rsid w:val="000737F0"/>
    <w:rsid w:val="000742FF"/>
    <w:rsid w:val="0007448D"/>
    <w:rsid w:val="00074987"/>
    <w:rsid w:val="00074DE2"/>
    <w:rsid w:val="00075A68"/>
    <w:rsid w:val="00075D03"/>
    <w:rsid w:val="00076BE9"/>
    <w:rsid w:val="000774FC"/>
    <w:rsid w:val="00077569"/>
    <w:rsid w:val="00077800"/>
    <w:rsid w:val="000778E1"/>
    <w:rsid w:val="00077CF0"/>
    <w:rsid w:val="00080292"/>
    <w:rsid w:val="000805E5"/>
    <w:rsid w:val="000807C1"/>
    <w:rsid w:val="000809CE"/>
    <w:rsid w:val="00080ACA"/>
    <w:rsid w:val="00081348"/>
    <w:rsid w:val="00081880"/>
    <w:rsid w:val="00081F57"/>
    <w:rsid w:val="00083321"/>
    <w:rsid w:val="00083626"/>
    <w:rsid w:val="000836AD"/>
    <w:rsid w:val="0008396C"/>
    <w:rsid w:val="00084155"/>
    <w:rsid w:val="000843C3"/>
    <w:rsid w:val="00084908"/>
    <w:rsid w:val="000849D1"/>
    <w:rsid w:val="00085029"/>
    <w:rsid w:val="000858BC"/>
    <w:rsid w:val="00086640"/>
    <w:rsid w:val="00086D97"/>
    <w:rsid w:val="000871B3"/>
    <w:rsid w:val="000907C4"/>
    <w:rsid w:val="00090D2F"/>
    <w:rsid w:val="00091E9A"/>
    <w:rsid w:val="00092FB7"/>
    <w:rsid w:val="00093B0B"/>
    <w:rsid w:val="00093F93"/>
    <w:rsid w:val="0009436A"/>
    <w:rsid w:val="0009447E"/>
    <w:rsid w:val="000955B3"/>
    <w:rsid w:val="00095632"/>
    <w:rsid w:val="000960C3"/>
    <w:rsid w:val="0009639A"/>
    <w:rsid w:val="000972A8"/>
    <w:rsid w:val="000976DB"/>
    <w:rsid w:val="000A0303"/>
    <w:rsid w:val="000A05B2"/>
    <w:rsid w:val="000A05F7"/>
    <w:rsid w:val="000A09BC"/>
    <w:rsid w:val="000A0F38"/>
    <w:rsid w:val="000A10F3"/>
    <w:rsid w:val="000A1164"/>
    <w:rsid w:val="000A198F"/>
    <w:rsid w:val="000A25EB"/>
    <w:rsid w:val="000A2984"/>
    <w:rsid w:val="000A3327"/>
    <w:rsid w:val="000A35D1"/>
    <w:rsid w:val="000A3654"/>
    <w:rsid w:val="000A3E86"/>
    <w:rsid w:val="000A449F"/>
    <w:rsid w:val="000A5983"/>
    <w:rsid w:val="000A5B55"/>
    <w:rsid w:val="000A5E0C"/>
    <w:rsid w:val="000A61E7"/>
    <w:rsid w:val="000A631D"/>
    <w:rsid w:val="000A6583"/>
    <w:rsid w:val="000A663C"/>
    <w:rsid w:val="000A6BD3"/>
    <w:rsid w:val="000A6D96"/>
    <w:rsid w:val="000A6DFD"/>
    <w:rsid w:val="000A71A0"/>
    <w:rsid w:val="000A72B8"/>
    <w:rsid w:val="000A797F"/>
    <w:rsid w:val="000B1909"/>
    <w:rsid w:val="000B190D"/>
    <w:rsid w:val="000B22AD"/>
    <w:rsid w:val="000B2995"/>
    <w:rsid w:val="000B35BE"/>
    <w:rsid w:val="000B37BD"/>
    <w:rsid w:val="000B38E2"/>
    <w:rsid w:val="000B3E28"/>
    <w:rsid w:val="000B3EE8"/>
    <w:rsid w:val="000B3F85"/>
    <w:rsid w:val="000B4071"/>
    <w:rsid w:val="000B4D2B"/>
    <w:rsid w:val="000B504E"/>
    <w:rsid w:val="000B523F"/>
    <w:rsid w:val="000B5848"/>
    <w:rsid w:val="000B58A6"/>
    <w:rsid w:val="000B5E5E"/>
    <w:rsid w:val="000B684A"/>
    <w:rsid w:val="000B687C"/>
    <w:rsid w:val="000B69E5"/>
    <w:rsid w:val="000B69EF"/>
    <w:rsid w:val="000B6AE0"/>
    <w:rsid w:val="000B6D46"/>
    <w:rsid w:val="000B7DA6"/>
    <w:rsid w:val="000C00F0"/>
    <w:rsid w:val="000C0340"/>
    <w:rsid w:val="000C0481"/>
    <w:rsid w:val="000C0E71"/>
    <w:rsid w:val="000C0E82"/>
    <w:rsid w:val="000C178F"/>
    <w:rsid w:val="000C2032"/>
    <w:rsid w:val="000C35AA"/>
    <w:rsid w:val="000C3D4D"/>
    <w:rsid w:val="000C3E8D"/>
    <w:rsid w:val="000C3EC0"/>
    <w:rsid w:val="000C434F"/>
    <w:rsid w:val="000C4E05"/>
    <w:rsid w:val="000C4E91"/>
    <w:rsid w:val="000C503B"/>
    <w:rsid w:val="000C5468"/>
    <w:rsid w:val="000C5C8E"/>
    <w:rsid w:val="000C6197"/>
    <w:rsid w:val="000C687A"/>
    <w:rsid w:val="000C6B55"/>
    <w:rsid w:val="000C748F"/>
    <w:rsid w:val="000C74C5"/>
    <w:rsid w:val="000C7949"/>
    <w:rsid w:val="000C7A5E"/>
    <w:rsid w:val="000C7BB5"/>
    <w:rsid w:val="000C7C39"/>
    <w:rsid w:val="000D0EB6"/>
    <w:rsid w:val="000D12AA"/>
    <w:rsid w:val="000D1836"/>
    <w:rsid w:val="000D18AB"/>
    <w:rsid w:val="000D1D96"/>
    <w:rsid w:val="000D217A"/>
    <w:rsid w:val="000D23A1"/>
    <w:rsid w:val="000D25E3"/>
    <w:rsid w:val="000D2B9E"/>
    <w:rsid w:val="000D330B"/>
    <w:rsid w:val="000D3332"/>
    <w:rsid w:val="000D3B85"/>
    <w:rsid w:val="000D3F85"/>
    <w:rsid w:val="000D46E3"/>
    <w:rsid w:val="000D4FC4"/>
    <w:rsid w:val="000D55DA"/>
    <w:rsid w:val="000D5A78"/>
    <w:rsid w:val="000D5E0C"/>
    <w:rsid w:val="000D608E"/>
    <w:rsid w:val="000D61DB"/>
    <w:rsid w:val="000D64E1"/>
    <w:rsid w:val="000D6A39"/>
    <w:rsid w:val="000D6DC1"/>
    <w:rsid w:val="000D6E34"/>
    <w:rsid w:val="000D7CB3"/>
    <w:rsid w:val="000D7E25"/>
    <w:rsid w:val="000D7F8E"/>
    <w:rsid w:val="000E2276"/>
    <w:rsid w:val="000E290B"/>
    <w:rsid w:val="000E36AC"/>
    <w:rsid w:val="000E37AE"/>
    <w:rsid w:val="000E398A"/>
    <w:rsid w:val="000E3AD6"/>
    <w:rsid w:val="000E4F12"/>
    <w:rsid w:val="000E51A0"/>
    <w:rsid w:val="000E535D"/>
    <w:rsid w:val="000E5435"/>
    <w:rsid w:val="000E5EDB"/>
    <w:rsid w:val="000E610B"/>
    <w:rsid w:val="000E650E"/>
    <w:rsid w:val="000E7A01"/>
    <w:rsid w:val="000F0068"/>
    <w:rsid w:val="000F0EAA"/>
    <w:rsid w:val="000F0F26"/>
    <w:rsid w:val="000F114E"/>
    <w:rsid w:val="000F14EC"/>
    <w:rsid w:val="000F2175"/>
    <w:rsid w:val="000F22E3"/>
    <w:rsid w:val="000F2662"/>
    <w:rsid w:val="000F284B"/>
    <w:rsid w:val="000F2C49"/>
    <w:rsid w:val="000F33BD"/>
    <w:rsid w:val="000F3E8A"/>
    <w:rsid w:val="000F4A89"/>
    <w:rsid w:val="000F587D"/>
    <w:rsid w:val="000F58C1"/>
    <w:rsid w:val="000F6156"/>
    <w:rsid w:val="000F64D4"/>
    <w:rsid w:val="000F773D"/>
    <w:rsid w:val="000F7986"/>
    <w:rsid w:val="000F7DEA"/>
    <w:rsid w:val="000F7EE2"/>
    <w:rsid w:val="001005C4"/>
    <w:rsid w:val="00101272"/>
    <w:rsid w:val="0010129C"/>
    <w:rsid w:val="00101EBA"/>
    <w:rsid w:val="00101EEF"/>
    <w:rsid w:val="001020BA"/>
    <w:rsid w:val="00102329"/>
    <w:rsid w:val="00102E03"/>
    <w:rsid w:val="00102F2C"/>
    <w:rsid w:val="00102FC3"/>
    <w:rsid w:val="001031F5"/>
    <w:rsid w:val="00103FE5"/>
    <w:rsid w:val="00104199"/>
    <w:rsid w:val="0010438B"/>
    <w:rsid w:val="0010462B"/>
    <w:rsid w:val="0010465C"/>
    <w:rsid w:val="00104E6F"/>
    <w:rsid w:val="00105A6F"/>
    <w:rsid w:val="00105BD0"/>
    <w:rsid w:val="00105DCC"/>
    <w:rsid w:val="00106975"/>
    <w:rsid w:val="0010700A"/>
    <w:rsid w:val="00107DA8"/>
    <w:rsid w:val="00110157"/>
    <w:rsid w:val="00110270"/>
    <w:rsid w:val="001114C1"/>
    <w:rsid w:val="00111793"/>
    <w:rsid w:val="00112204"/>
    <w:rsid w:val="001125FD"/>
    <w:rsid w:val="00112793"/>
    <w:rsid w:val="0011369A"/>
    <w:rsid w:val="00113B24"/>
    <w:rsid w:val="00113E7F"/>
    <w:rsid w:val="00113FDD"/>
    <w:rsid w:val="0011494C"/>
    <w:rsid w:val="00114A33"/>
    <w:rsid w:val="00115949"/>
    <w:rsid w:val="001162D7"/>
    <w:rsid w:val="001163DA"/>
    <w:rsid w:val="00116F31"/>
    <w:rsid w:val="0011708F"/>
    <w:rsid w:val="00117437"/>
    <w:rsid w:val="001179B8"/>
    <w:rsid w:val="0012054A"/>
    <w:rsid w:val="00120685"/>
    <w:rsid w:val="00120AE5"/>
    <w:rsid w:val="00120D8F"/>
    <w:rsid w:val="00121CE3"/>
    <w:rsid w:val="00122C92"/>
    <w:rsid w:val="00122ED0"/>
    <w:rsid w:val="00123470"/>
    <w:rsid w:val="00123F1F"/>
    <w:rsid w:val="00124D94"/>
    <w:rsid w:val="00124EC4"/>
    <w:rsid w:val="00125FE2"/>
    <w:rsid w:val="0012650A"/>
    <w:rsid w:val="00127239"/>
    <w:rsid w:val="00130120"/>
    <w:rsid w:val="00130888"/>
    <w:rsid w:val="0013101F"/>
    <w:rsid w:val="001315E7"/>
    <w:rsid w:val="00132704"/>
    <w:rsid w:val="00132951"/>
    <w:rsid w:val="0013296B"/>
    <w:rsid w:val="001335C9"/>
    <w:rsid w:val="001338C0"/>
    <w:rsid w:val="00133E6E"/>
    <w:rsid w:val="00134FC8"/>
    <w:rsid w:val="00135604"/>
    <w:rsid w:val="00135F90"/>
    <w:rsid w:val="00136748"/>
    <w:rsid w:val="00136AFF"/>
    <w:rsid w:val="00137081"/>
    <w:rsid w:val="001378F0"/>
    <w:rsid w:val="00141069"/>
    <w:rsid w:val="00141A4E"/>
    <w:rsid w:val="00141DA2"/>
    <w:rsid w:val="00141DB5"/>
    <w:rsid w:val="0014209F"/>
    <w:rsid w:val="001424DD"/>
    <w:rsid w:val="00142613"/>
    <w:rsid w:val="00142729"/>
    <w:rsid w:val="00142AC3"/>
    <w:rsid w:val="0014308B"/>
    <w:rsid w:val="0014309D"/>
    <w:rsid w:val="0014381D"/>
    <w:rsid w:val="00143CA4"/>
    <w:rsid w:val="001441D0"/>
    <w:rsid w:val="00144DA4"/>
    <w:rsid w:val="00145073"/>
    <w:rsid w:val="001450BF"/>
    <w:rsid w:val="00145ADA"/>
    <w:rsid w:val="00145CB4"/>
    <w:rsid w:val="0014607F"/>
    <w:rsid w:val="0014639B"/>
    <w:rsid w:val="001464BB"/>
    <w:rsid w:val="001464C5"/>
    <w:rsid w:val="001467CC"/>
    <w:rsid w:val="0014680F"/>
    <w:rsid w:val="00146990"/>
    <w:rsid w:val="001504D1"/>
    <w:rsid w:val="00150788"/>
    <w:rsid w:val="00150C08"/>
    <w:rsid w:val="00150ECD"/>
    <w:rsid w:val="00151A8B"/>
    <w:rsid w:val="00152661"/>
    <w:rsid w:val="00152B51"/>
    <w:rsid w:val="00152BBB"/>
    <w:rsid w:val="00153E31"/>
    <w:rsid w:val="001544A0"/>
    <w:rsid w:val="00154A31"/>
    <w:rsid w:val="00155A3A"/>
    <w:rsid w:val="00156A13"/>
    <w:rsid w:val="00156AFF"/>
    <w:rsid w:val="00157207"/>
    <w:rsid w:val="00157287"/>
    <w:rsid w:val="001574FC"/>
    <w:rsid w:val="00157874"/>
    <w:rsid w:val="00157AEC"/>
    <w:rsid w:val="00157C12"/>
    <w:rsid w:val="00157F65"/>
    <w:rsid w:val="00160567"/>
    <w:rsid w:val="00161032"/>
    <w:rsid w:val="00162BEC"/>
    <w:rsid w:val="001631B2"/>
    <w:rsid w:val="00163BAA"/>
    <w:rsid w:val="00163C98"/>
    <w:rsid w:val="0016400A"/>
    <w:rsid w:val="00164878"/>
    <w:rsid w:val="00165134"/>
    <w:rsid w:val="001651F0"/>
    <w:rsid w:val="00165E2A"/>
    <w:rsid w:val="0016701B"/>
    <w:rsid w:val="0016748E"/>
    <w:rsid w:val="00167F26"/>
    <w:rsid w:val="00167FA0"/>
    <w:rsid w:val="0017021C"/>
    <w:rsid w:val="0017034D"/>
    <w:rsid w:val="0017064F"/>
    <w:rsid w:val="001706C3"/>
    <w:rsid w:val="00171556"/>
    <w:rsid w:val="00171F51"/>
    <w:rsid w:val="001728D6"/>
    <w:rsid w:val="00172A0F"/>
    <w:rsid w:val="00172F55"/>
    <w:rsid w:val="00173248"/>
    <w:rsid w:val="00173689"/>
    <w:rsid w:val="00173B33"/>
    <w:rsid w:val="00173DB2"/>
    <w:rsid w:val="00173F1B"/>
    <w:rsid w:val="001741C7"/>
    <w:rsid w:val="001746B0"/>
    <w:rsid w:val="0017535D"/>
    <w:rsid w:val="00175CFB"/>
    <w:rsid w:val="00176CE8"/>
    <w:rsid w:val="00176F5D"/>
    <w:rsid w:val="0017790F"/>
    <w:rsid w:val="00180DB0"/>
    <w:rsid w:val="00180F88"/>
    <w:rsid w:val="001810FB"/>
    <w:rsid w:val="00181147"/>
    <w:rsid w:val="001812B0"/>
    <w:rsid w:val="0018198A"/>
    <w:rsid w:val="00181AE1"/>
    <w:rsid w:val="00182120"/>
    <w:rsid w:val="001821A1"/>
    <w:rsid w:val="001824F9"/>
    <w:rsid w:val="00182DE6"/>
    <w:rsid w:val="00183042"/>
    <w:rsid w:val="00183EFE"/>
    <w:rsid w:val="001841A1"/>
    <w:rsid w:val="00184740"/>
    <w:rsid w:val="001847E0"/>
    <w:rsid w:val="00184832"/>
    <w:rsid w:val="00184893"/>
    <w:rsid w:val="001848FA"/>
    <w:rsid w:val="00184A44"/>
    <w:rsid w:val="00184B80"/>
    <w:rsid w:val="001856BC"/>
    <w:rsid w:val="00185DF7"/>
    <w:rsid w:val="001868AE"/>
    <w:rsid w:val="001876E6"/>
    <w:rsid w:val="00187824"/>
    <w:rsid w:val="00187926"/>
    <w:rsid w:val="00187A4E"/>
    <w:rsid w:val="00187D20"/>
    <w:rsid w:val="00187EC7"/>
    <w:rsid w:val="00187EE6"/>
    <w:rsid w:val="001911A0"/>
    <w:rsid w:val="001911FA"/>
    <w:rsid w:val="00191CD9"/>
    <w:rsid w:val="00191EB1"/>
    <w:rsid w:val="001929A6"/>
    <w:rsid w:val="00192B9B"/>
    <w:rsid w:val="0019303B"/>
    <w:rsid w:val="00193827"/>
    <w:rsid w:val="001943C3"/>
    <w:rsid w:val="00194CBD"/>
    <w:rsid w:val="001950EC"/>
    <w:rsid w:val="00195888"/>
    <w:rsid w:val="001970E4"/>
    <w:rsid w:val="001A0D7E"/>
    <w:rsid w:val="001A13A4"/>
    <w:rsid w:val="001A14B6"/>
    <w:rsid w:val="001A1734"/>
    <w:rsid w:val="001A1F4A"/>
    <w:rsid w:val="001A228D"/>
    <w:rsid w:val="001A2630"/>
    <w:rsid w:val="001A2864"/>
    <w:rsid w:val="001A28BA"/>
    <w:rsid w:val="001A2C55"/>
    <w:rsid w:val="001A3A4E"/>
    <w:rsid w:val="001A3D5E"/>
    <w:rsid w:val="001A4F4D"/>
    <w:rsid w:val="001A55A0"/>
    <w:rsid w:val="001A5988"/>
    <w:rsid w:val="001A60B8"/>
    <w:rsid w:val="001A626D"/>
    <w:rsid w:val="001A67E8"/>
    <w:rsid w:val="001A6848"/>
    <w:rsid w:val="001B07A7"/>
    <w:rsid w:val="001B0C43"/>
    <w:rsid w:val="001B12C3"/>
    <w:rsid w:val="001B12E1"/>
    <w:rsid w:val="001B1CAE"/>
    <w:rsid w:val="001B2770"/>
    <w:rsid w:val="001B2B79"/>
    <w:rsid w:val="001B4A18"/>
    <w:rsid w:val="001B4B3D"/>
    <w:rsid w:val="001B4BAD"/>
    <w:rsid w:val="001B4F5B"/>
    <w:rsid w:val="001B5C5B"/>
    <w:rsid w:val="001B6890"/>
    <w:rsid w:val="001B70AF"/>
    <w:rsid w:val="001B70DA"/>
    <w:rsid w:val="001B712E"/>
    <w:rsid w:val="001B7587"/>
    <w:rsid w:val="001B7888"/>
    <w:rsid w:val="001B79ED"/>
    <w:rsid w:val="001C0500"/>
    <w:rsid w:val="001C11E2"/>
    <w:rsid w:val="001C2544"/>
    <w:rsid w:val="001C32F4"/>
    <w:rsid w:val="001C37AE"/>
    <w:rsid w:val="001C3900"/>
    <w:rsid w:val="001C4240"/>
    <w:rsid w:val="001C44CD"/>
    <w:rsid w:val="001C4650"/>
    <w:rsid w:val="001C5975"/>
    <w:rsid w:val="001C5EF7"/>
    <w:rsid w:val="001C635D"/>
    <w:rsid w:val="001C697D"/>
    <w:rsid w:val="001C69F3"/>
    <w:rsid w:val="001C6C38"/>
    <w:rsid w:val="001C6F7A"/>
    <w:rsid w:val="001C72C6"/>
    <w:rsid w:val="001C7942"/>
    <w:rsid w:val="001D0131"/>
    <w:rsid w:val="001D1184"/>
    <w:rsid w:val="001D16E8"/>
    <w:rsid w:val="001D1831"/>
    <w:rsid w:val="001D1C38"/>
    <w:rsid w:val="001D2971"/>
    <w:rsid w:val="001D3701"/>
    <w:rsid w:val="001D383D"/>
    <w:rsid w:val="001D3DD1"/>
    <w:rsid w:val="001D4242"/>
    <w:rsid w:val="001D50F2"/>
    <w:rsid w:val="001D51F5"/>
    <w:rsid w:val="001D53E3"/>
    <w:rsid w:val="001D561E"/>
    <w:rsid w:val="001D5878"/>
    <w:rsid w:val="001D5C0C"/>
    <w:rsid w:val="001D6052"/>
    <w:rsid w:val="001D6597"/>
    <w:rsid w:val="001D666D"/>
    <w:rsid w:val="001D6829"/>
    <w:rsid w:val="001D6C86"/>
    <w:rsid w:val="001D6CE6"/>
    <w:rsid w:val="001D741F"/>
    <w:rsid w:val="001D7779"/>
    <w:rsid w:val="001E05DA"/>
    <w:rsid w:val="001E0876"/>
    <w:rsid w:val="001E1966"/>
    <w:rsid w:val="001E2345"/>
    <w:rsid w:val="001E26A5"/>
    <w:rsid w:val="001E28EA"/>
    <w:rsid w:val="001E366B"/>
    <w:rsid w:val="001E37BD"/>
    <w:rsid w:val="001E3F0F"/>
    <w:rsid w:val="001E4655"/>
    <w:rsid w:val="001E4817"/>
    <w:rsid w:val="001E49CD"/>
    <w:rsid w:val="001E4EB7"/>
    <w:rsid w:val="001E5294"/>
    <w:rsid w:val="001E6602"/>
    <w:rsid w:val="001E7414"/>
    <w:rsid w:val="001E7B33"/>
    <w:rsid w:val="001E7FC9"/>
    <w:rsid w:val="001F03C0"/>
    <w:rsid w:val="001F0703"/>
    <w:rsid w:val="001F076D"/>
    <w:rsid w:val="001F0B42"/>
    <w:rsid w:val="001F0BA5"/>
    <w:rsid w:val="001F13ED"/>
    <w:rsid w:val="001F141C"/>
    <w:rsid w:val="001F1D23"/>
    <w:rsid w:val="001F1F7E"/>
    <w:rsid w:val="001F26A3"/>
    <w:rsid w:val="001F2746"/>
    <w:rsid w:val="001F2B2B"/>
    <w:rsid w:val="001F2BFA"/>
    <w:rsid w:val="001F2C4C"/>
    <w:rsid w:val="001F2DF4"/>
    <w:rsid w:val="001F3265"/>
    <w:rsid w:val="001F33E3"/>
    <w:rsid w:val="001F3632"/>
    <w:rsid w:val="001F4F95"/>
    <w:rsid w:val="001F510E"/>
    <w:rsid w:val="001F58F1"/>
    <w:rsid w:val="001F5C3A"/>
    <w:rsid w:val="001F60C6"/>
    <w:rsid w:val="001F6444"/>
    <w:rsid w:val="001F64F4"/>
    <w:rsid w:val="001F69CD"/>
    <w:rsid w:val="001F6E16"/>
    <w:rsid w:val="001F71D5"/>
    <w:rsid w:val="001F7333"/>
    <w:rsid w:val="001F73E6"/>
    <w:rsid w:val="001F74E3"/>
    <w:rsid w:val="001F7595"/>
    <w:rsid w:val="001F7BFC"/>
    <w:rsid w:val="00200954"/>
    <w:rsid w:val="00200ED5"/>
    <w:rsid w:val="00200F0B"/>
    <w:rsid w:val="00200F7C"/>
    <w:rsid w:val="00201827"/>
    <w:rsid w:val="00202B74"/>
    <w:rsid w:val="00202F6D"/>
    <w:rsid w:val="00203580"/>
    <w:rsid w:val="002038E5"/>
    <w:rsid w:val="00203C4E"/>
    <w:rsid w:val="00203C8F"/>
    <w:rsid w:val="00204938"/>
    <w:rsid w:val="0020572E"/>
    <w:rsid w:val="00205B29"/>
    <w:rsid w:val="00205CC5"/>
    <w:rsid w:val="00207790"/>
    <w:rsid w:val="0020798A"/>
    <w:rsid w:val="00207B95"/>
    <w:rsid w:val="00207BFD"/>
    <w:rsid w:val="00207C3F"/>
    <w:rsid w:val="002106EE"/>
    <w:rsid w:val="00210D2C"/>
    <w:rsid w:val="00210F64"/>
    <w:rsid w:val="00210FD7"/>
    <w:rsid w:val="00211159"/>
    <w:rsid w:val="002115C3"/>
    <w:rsid w:val="002119E0"/>
    <w:rsid w:val="00211D9B"/>
    <w:rsid w:val="00211ED3"/>
    <w:rsid w:val="00211EEF"/>
    <w:rsid w:val="00211FD3"/>
    <w:rsid w:val="00212261"/>
    <w:rsid w:val="002128E9"/>
    <w:rsid w:val="00212E91"/>
    <w:rsid w:val="002130A0"/>
    <w:rsid w:val="002133BC"/>
    <w:rsid w:val="00214276"/>
    <w:rsid w:val="002147F1"/>
    <w:rsid w:val="00214B16"/>
    <w:rsid w:val="0021539F"/>
    <w:rsid w:val="002153BE"/>
    <w:rsid w:val="002154C1"/>
    <w:rsid w:val="002164EA"/>
    <w:rsid w:val="002165CD"/>
    <w:rsid w:val="002166BD"/>
    <w:rsid w:val="00216E8B"/>
    <w:rsid w:val="002174AF"/>
    <w:rsid w:val="00217867"/>
    <w:rsid w:val="00217BC9"/>
    <w:rsid w:val="002204E3"/>
    <w:rsid w:val="00220F52"/>
    <w:rsid w:val="00220F6F"/>
    <w:rsid w:val="002213EB"/>
    <w:rsid w:val="00221DF8"/>
    <w:rsid w:val="00222079"/>
    <w:rsid w:val="002225DA"/>
    <w:rsid w:val="00223C55"/>
    <w:rsid w:val="00223E0E"/>
    <w:rsid w:val="002242EA"/>
    <w:rsid w:val="00224370"/>
    <w:rsid w:val="002249E5"/>
    <w:rsid w:val="00224BAD"/>
    <w:rsid w:val="00225082"/>
    <w:rsid w:val="0022529B"/>
    <w:rsid w:val="00225638"/>
    <w:rsid w:val="00226210"/>
    <w:rsid w:val="00227A69"/>
    <w:rsid w:val="0023012D"/>
    <w:rsid w:val="00231D72"/>
    <w:rsid w:val="0023226B"/>
    <w:rsid w:val="0023226E"/>
    <w:rsid w:val="00232626"/>
    <w:rsid w:val="00232985"/>
    <w:rsid w:val="002339EC"/>
    <w:rsid w:val="00233CD4"/>
    <w:rsid w:val="00233D5A"/>
    <w:rsid w:val="002343DE"/>
    <w:rsid w:val="00234BBE"/>
    <w:rsid w:val="00234F73"/>
    <w:rsid w:val="0023564C"/>
    <w:rsid w:val="00236228"/>
    <w:rsid w:val="00236DD6"/>
    <w:rsid w:val="00236F82"/>
    <w:rsid w:val="00237253"/>
    <w:rsid w:val="002372CC"/>
    <w:rsid w:val="002376C2"/>
    <w:rsid w:val="00240DF1"/>
    <w:rsid w:val="002413A1"/>
    <w:rsid w:val="002426F0"/>
    <w:rsid w:val="00242CC9"/>
    <w:rsid w:val="002434BF"/>
    <w:rsid w:val="00243C22"/>
    <w:rsid w:val="00244B71"/>
    <w:rsid w:val="0024520B"/>
    <w:rsid w:val="00245567"/>
    <w:rsid w:val="00245609"/>
    <w:rsid w:val="00245E0B"/>
    <w:rsid w:val="00245EF6"/>
    <w:rsid w:val="00246477"/>
    <w:rsid w:val="00246683"/>
    <w:rsid w:val="00246BA5"/>
    <w:rsid w:val="002472D3"/>
    <w:rsid w:val="00250FAD"/>
    <w:rsid w:val="00251140"/>
    <w:rsid w:val="002517CA"/>
    <w:rsid w:val="00251B25"/>
    <w:rsid w:val="0025225F"/>
    <w:rsid w:val="002526A8"/>
    <w:rsid w:val="00252EB7"/>
    <w:rsid w:val="002530E5"/>
    <w:rsid w:val="00253239"/>
    <w:rsid w:val="002535CB"/>
    <w:rsid w:val="002543C2"/>
    <w:rsid w:val="002550F9"/>
    <w:rsid w:val="0025554F"/>
    <w:rsid w:val="002556E0"/>
    <w:rsid w:val="0025574B"/>
    <w:rsid w:val="00255FC2"/>
    <w:rsid w:val="002563BB"/>
    <w:rsid w:val="00256448"/>
    <w:rsid w:val="00256483"/>
    <w:rsid w:val="00256766"/>
    <w:rsid w:val="0025728B"/>
    <w:rsid w:val="00257667"/>
    <w:rsid w:val="0026009A"/>
    <w:rsid w:val="002604AD"/>
    <w:rsid w:val="00260B71"/>
    <w:rsid w:val="00260C97"/>
    <w:rsid w:val="00261399"/>
    <w:rsid w:val="002616EF"/>
    <w:rsid w:val="00261C4D"/>
    <w:rsid w:val="00262415"/>
    <w:rsid w:val="00262A60"/>
    <w:rsid w:val="00263341"/>
    <w:rsid w:val="0026351C"/>
    <w:rsid w:val="00263D27"/>
    <w:rsid w:val="002641EA"/>
    <w:rsid w:val="002646CE"/>
    <w:rsid w:val="002648BF"/>
    <w:rsid w:val="00264997"/>
    <w:rsid w:val="0026679F"/>
    <w:rsid w:val="0026751A"/>
    <w:rsid w:val="00267666"/>
    <w:rsid w:val="002677E7"/>
    <w:rsid w:val="0027043F"/>
    <w:rsid w:val="002704B8"/>
    <w:rsid w:val="00270568"/>
    <w:rsid w:val="00271661"/>
    <w:rsid w:val="00271872"/>
    <w:rsid w:val="00271AA7"/>
    <w:rsid w:val="002724E2"/>
    <w:rsid w:val="00272600"/>
    <w:rsid w:val="00273994"/>
    <w:rsid w:val="002739A8"/>
    <w:rsid w:val="00274AE7"/>
    <w:rsid w:val="00274B3F"/>
    <w:rsid w:val="0027528E"/>
    <w:rsid w:val="002755B8"/>
    <w:rsid w:val="00275815"/>
    <w:rsid w:val="002766A9"/>
    <w:rsid w:val="00276EDF"/>
    <w:rsid w:val="00277018"/>
    <w:rsid w:val="002771A9"/>
    <w:rsid w:val="00277574"/>
    <w:rsid w:val="00280357"/>
    <w:rsid w:val="00281612"/>
    <w:rsid w:val="0028170E"/>
    <w:rsid w:val="0028171B"/>
    <w:rsid w:val="00281B1F"/>
    <w:rsid w:val="00281D17"/>
    <w:rsid w:val="00282484"/>
    <w:rsid w:val="002826DF"/>
    <w:rsid w:val="002827CC"/>
    <w:rsid w:val="00282E6B"/>
    <w:rsid w:val="00282FF2"/>
    <w:rsid w:val="0028397C"/>
    <w:rsid w:val="00283986"/>
    <w:rsid w:val="002853FB"/>
    <w:rsid w:val="002860E7"/>
    <w:rsid w:val="00286374"/>
    <w:rsid w:val="00286953"/>
    <w:rsid w:val="00287700"/>
    <w:rsid w:val="00287DF8"/>
    <w:rsid w:val="00287F61"/>
    <w:rsid w:val="00290531"/>
    <w:rsid w:val="00290F05"/>
    <w:rsid w:val="0029122A"/>
    <w:rsid w:val="00291BC1"/>
    <w:rsid w:val="002921AB"/>
    <w:rsid w:val="00292221"/>
    <w:rsid w:val="002929D0"/>
    <w:rsid w:val="00292B88"/>
    <w:rsid w:val="00292C27"/>
    <w:rsid w:val="00292E50"/>
    <w:rsid w:val="00292FC7"/>
    <w:rsid w:val="00293ABD"/>
    <w:rsid w:val="002948C5"/>
    <w:rsid w:val="00295443"/>
    <w:rsid w:val="002962B0"/>
    <w:rsid w:val="00296487"/>
    <w:rsid w:val="00296BAF"/>
    <w:rsid w:val="002976E7"/>
    <w:rsid w:val="002A0777"/>
    <w:rsid w:val="002A081C"/>
    <w:rsid w:val="002A1450"/>
    <w:rsid w:val="002A19C5"/>
    <w:rsid w:val="002A1E3E"/>
    <w:rsid w:val="002A1FEC"/>
    <w:rsid w:val="002A2C45"/>
    <w:rsid w:val="002A3F33"/>
    <w:rsid w:val="002A464F"/>
    <w:rsid w:val="002A4666"/>
    <w:rsid w:val="002A47C9"/>
    <w:rsid w:val="002A4932"/>
    <w:rsid w:val="002A4B09"/>
    <w:rsid w:val="002A5B6D"/>
    <w:rsid w:val="002A6124"/>
    <w:rsid w:val="002A666B"/>
    <w:rsid w:val="002A6965"/>
    <w:rsid w:val="002A6B8E"/>
    <w:rsid w:val="002A7395"/>
    <w:rsid w:val="002A7A64"/>
    <w:rsid w:val="002B047A"/>
    <w:rsid w:val="002B0FBB"/>
    <w:rsid w:val="002B1C90"/>
    <w:rsid w:val="002B3035"/>
    <w:rsid w:val="002B35ED"/>
    <w:rsid w:val="002B4C80"/>
    <w:rsid w:val="002B4D05"/>
    <w:rsid w:val="002B51A1"/>
    <w:rsid w:val="002B5687"/>
    <w:rsid w:val="002B5CB1"/>
    <w:rsid w:val="002B6213"/>
    <w:rsid w:val="002B649B"/>
    <w:rsid w:val="002B7248"/>
    <w:rsid w:val="002C0659"/>
    <w:rsid w:val="002C077D"/>
    <w:rsid w:val="002C117E"/>
    <w:rsid w:val="002C1C8C"/>
    <w:rsid w:val="002C2225"/>
    <w:rsid w:val="002C2820"/>
    <w:rsid w:val="002C3239"/>
    <w:rsid w:val="002C3838"/>
    <w:rsid w:val="002C389D"/>
    <w:rsid w:val="002C38CC"/>
    <w:rsid w:val="002C4761"/>
    <w:rsid w:val="002C5076"/>
    <w:rsid w:val="002C5093"/>
    <w:rsid w:val="002C5348"/>
    <w:rsid w:val="002C59E1"/>
    <w:rsid w:val="002C6344"/>
    <w:rsid w:val="002C67D7"/>
    <w:rsid w:val="002C6BF9"/>
    <w:rsid w:val="002C6C0A"/>
    <w:rsid w:val="002C736B"/>
    <w:rsid w:val="002D0642"/>
    <w:rsid w:val="002D06C1"/>
    <w:rsid w:val="002D0F2D"/>
    <w:rsid w:val="002D11DD"/>
    <w:rsid w:val="002D125A"/>
    <w:rsid w:val="002D1729"/>
    <w:rsid w:val="002D1E3A"/>
    <w:rsid w:val="002D2CCE"/>
    <w:rsid w:val="002D2DCB"/>
    <w:rsid w:val="002D2E4C"/>
    <w:rsid w:val="002D35AB"/>
    <w:rsid w:val="002D397C"/>
    <w:rsid w:val="002D47BF"/>
    <w:rsid w:val="002D498B"/>
    <w:rsid w:val="002D51EA"/>
    <w:rsid w:val="002D52F1"/>
    <w:rsid w:val="002D5820"/>
    <w:rsid w:val="002D586F"/>
    <w:rsid w:val="002D6555"/>
    <w:rsid w:val="002D6873"/>
    <w:rsid w:val="002D7481"/>
    <w:rsid w:val="002D7690"/>
    <w:rsid w:val="002D78A7"/>
    <w:rsid w:val="002E0D26"/>
    <w:rsid w:val="002E1066"/>
    <w:rsid w:val="002E135D"/>
    <w:rsid w:val="002E140E"/>
    <w:rsid w:val="002E167C"/>
    <w:rsid w:val="002E1C49"/>
    <w:rsid w:val="002E1CB4"/>
    <w:rsid w:val="002E1D43"/>
    <w:rsid w:val="002E3AC0"/>
    <w:rsid w:val="002E4366"/>
    <w:rsid w:val="002E4CBB"/>
    <w:rsid w:val="002E5838"/>
    <w:rsid w:val="002E6668"/>
    <w:rsid w:val="002E677F"/>
    <w:rsid w:val="002E694F"/>
    <w:rsid w:val="002E7004"/>
    <w:rsid w:val="002E743A"/>
    <w:rsid w:val="002E7E19"/>
    <w:rsid w:val="002F0563"/>
    <w:rsid w:val="002F0936"/>
    <w:rsid w:val="002F186C"/>
    <w:rsid w:val="002F1B74"/>
    <w:rsid w:val="002F2068"/>
    <w:rsid w:val="002F21A1"/>
    <w:rsid w:val="002F2695"/>
    <w:rsid w:val="002F29A8"/>
    <w:rsid w:val="002F314B"/>
    <w:rsid w:val="002F325A"/>
    <w:rsid w:val="002F38FF"/>
    <w:rsid w:val="002F3F3B"/>
    <w:rsid w:val="002F408D"/>
    <w:rsid w:val="002F4174"/>
    <w:rsid w:val="002F4346"/>
    <w:rsid w:val="002F4AB4"/>
    <w:rsid w:val="002F60A0"/>
    <w:rsid w:val="002F684F"/>
    <w:rsid w:val="002F68E6"/>
    <w:rsid w:val="002F71D5"/>
    <w:rsid w:val="002F73A6"/>
    <w:rsid w:val="002F7ADC"/>
    <w:rsid w:val="002F7BC8"/>
    <w:rsid w:val="00300234"/>
    <w:rsid w:val="00300623"/>
    <w:rsid w:val="00300B95"/>
    <w:rsid w:val="00301754"/>
    <w:rsid w:val="003017BD"/>
    <w:rsid w:val="0030197D"/>
    <w:rsid w:val="003028C8"/>
    <w:rsid w:val="00303699"/>
    <w:rsid w:val="003037A6"/>
    <w:rsid w:val="00303BE7"/>
    <w:rsid w:val="0030496D"/>
    <w:rsid w:val="00304FE9"/>
    <w:rsid w:val="00305915"/>
    <w:rsid w:val="00305EBA"/>
    <w:rsid w:val="00305FB4"/>
    <w:rsid w:val="003062B1"/>
    <w:rsid w:val="00306758"/>
    <w:rsid w:val="00306ACD"/>
    <w:rsid w:val="00307542"/>
    <w:rsid w:val="00307E29"/>
    <w:rsid w:val="00307F18"/>
    <w:rsid w:val="003107FE"/>
    <w:rsid w:val="00310AC0"/>
    <w:rsid w:val="00310B3F"/>
    <w:rsid w:val="00311862"/>
    <w:rsid w:val="003124E3"/>
    <w:rsid w:val="0031303A"/>
    <w:rsid w:val="0031359F"/>
    <w:rsid w:val="0031389D"/>
    <w:rsid w:val="00313987"/>
    <w:rsid w:val="00313D06"/>
    <w:rsid w:val="0031452C"/>
    <w:rsid w:val="00314C3F"/>
    <w:rsid w:val="0031596C"/>
    <w:rsid w:val="00315FC8"/>
    <w:rsid w:val="00316677"/>
    <w:rsid w:val="00316B14"/>
    <w:rsid w:val="00317637"/>
    <w:rsid w:val="00317706"/>
    <w:rsid w:val="00320767"/>
    <w:rsid w:val="00320A54"/>
    <w:rsid w:val="00320F6F"/>
    <w:rsid w:val="003212E5"/>
    <w:rsid w:val="00321B5B"/>
    <w:rsid w:val="00323633"/>
    <w:rsid w:val="00323695"/>
    <w:rsid w:val="00323AAC"/>
    <w:rsid w:val="00323C09"/>
    <w:rsid w:val="00323E5B"/>
    <w:rsid w:val="00324511"/>
    <w:rsid w:val="00324A2D"/>
    <w:rsid w:val="00324D23"/>
    <w:rsid w:val="00325522"/>
    <w:rsid w:val="00325A12"/>
    <w:rsid w:val="00325AF1"/>
    <w:rsid w:val="00325BA0"/>
    <w:rsid w:val="00325F73"/>
    <w:rsid w:val="0032635E"/>
    <w:rsid w:val="0032669C"/>
    <w:rsid w:val="00326DB9"/>
    <w:rsid w:val="00327CD3"/>
    <w:rsid w:val="00330F74"/>
    <w:rsid w:val="003311C3"/>
    <w:rsid w:val="00331E06"/>
    <w:rsid w:val="00332041"/>
    <w:rsid w:val="003321F7"/>
    <w:rsid w:val="003322E8"/>
    <w:rsid w:val="00332521"/>
    <w:rsid w:val="00332575"/>
    <w:rsid w:val="00332612"/>
    <w:rsid w:val="003328B5"/>
    <w:rsid w:val="00332904"/>
    <w:rsid w:val="00333915"/>
    <w:rsid w:val="00333D23"/>
    <w:rsid w:val="00334F14"/>
    <w:rsid w:val="00335EA1"/>
    <w:rsid w:val="0033686E"/>
    <w:rsid w:val="00336C9A"/>
    <w:rsid w:val="00337292"/>
    <w:rsid w:val="003374DB"/>
    <w:rsid w:val="003374ED"/>
    <w:rsid w:val="00337538"/>
    <w:rsid w:val="0033790E"/>
    <w:rsid w:val="0033795E"/>
    <w:rsid w:val="00340514"/>
    <w:rsid w:val="00340934"/>
    <w:rsid w:val="00340B32"/>
    <w:rsid w:val="00340EFC"/>
    <w:rsid w:val="00341204"/>
    <w:rsid w:val="0034216A"/>
    <w:rsid w:val="00342E4F"/>
    <w:rsid w:val="00343286"/>
    <w:rsid w:val="003433BA"/>
    <w:rsid w:val="0034353B"/>
    <w:rsid w:val="003435AC"/>
    <w:rsid w:val="0034383F"/>
    <w:rsid w:val="00343899"/>
    <w:rsid w:val="0034421B"/>
    <w:rsid w:val="0034444B"/>
    <w:rsid w:val="003447B2"/>
    <w:rsid w:val="00344B2F"/>
    <w:rsid w:val="00344D74"/>
    <w:rsid w:val="00345436"/>
    <w:rsid w:val="00345C9F"/>
    <w:rsid w:val="00345F09"/>
    <w:rsid w:val="00346452"/>
    <w:rsid w:val="00347072"/>
    <w:rsid w:val="0034736A"/>
    <w:rsid w:val="003478F6"/>
    <w:rsid w:val="003501A4"/>
    <w:rsid w:val="003518BD"/>
    <w:rsid w:val="00351B3E"/>
    <w:rsid w:val="00351C50"/>
    <w:rsid w:val="00352247"/>
    <w:rsid w:val="00352835"/>
    <w:rsid w:val="00352CC1"/>
    <w:rsid w:val="003533C1"/>
    <w:rsid w:val="0035357E"/>
    <w:rsid w:val="00353BAB"/>
    <w:rsid w:val="00353D24"/>
    <w:rsid w:val="00355758"/>
    <w:rsid w:val="00355CE5"/>
    <w:rsid w:val="00355FA9"/>
    <w:rsid w:val="00356345"/>
    <w:rsid w:val="0036048A"/>
    <w:rsid w:val="00360F86"/>
    <w:rsid w:val="003613E1"/>
    <w:rsid w:val="0036201F"/>
    <w:rsid w:val="003632A3"/>
    <w:rsid w:val="00363724"/>
    <w:rsid w:val="00363A8E"/>
    <w:rsid w:val="00364A27"/>
    <w:rsid w:val="00364AA1"/>
    <w:rsid w:val="00364E7C"/>
    <w:rsid w:val="00364E90"/>
    <w:rsid w:val="003650CF"/>
    <w:rsid w:val="00365212"/>
    <w:rsid w:val="00365557"/>
    <w:rsid w:val="003661D1"/>
    <w:rsid w:val="0036676D"/>
    <w:rsid w:val="00366E2C"/>
    <w:rsid w:val="003675F5"/>
    <w:rsid w:val="003678EC"/>
    <w:rsid w:val="0037002B"/>
    <w:rsid w:val="0037009F"/>
    <w:rsid w:val="0037060A"/>
    <w:rsid w:val="003706D9"/>
    <w:rsid w:val="00371B6E"/>
    <w:rsid w:val="00371E3C"/>
    <w:rsid w:val="00371EB5"/>
    <w:rsid w:val="003723C6"/>
    <w:rsid w:val="003732D1"/>
    <w:rsid w:val="003735E5"/>
    <w:rsid w:val="003736D1"/>
    <w:rsid w:val="003737AC"/>
    <w:rsid w:val="003738E7"/>
    <w:rsid w:val="00373A3D"/>
    <w:rsid w:val="00373D63"/>
    <w:rsid w:val="00375714"/>
    <w:rsid w:val="003765EE"/>
    <w:rsid w:val="00376638"/>
    <w:rsid w:val="00376809"/>
    <w:rsid w:val="0037680B"/>
    <w:rsid w:val="003768A8"/>
    <w:rsid w:val="0037695E"/>
    <w:rsid w:val="00376D53"/>
    <w:rsid w:val="0037763C"/>
    <w:rsid w:val="00377677"/>
    <w:rsid w:val="00377C2C"/>
    <w:rsid w:val="00380048"/>
    <w:rsid w:val="003801D0"/>
    <w:rsid w:val="00380470"/>
    <w:rsid w:val="003806C9"/>
    <w:rsid w:val="0038169B"/>
    <w:rsid w:val="00382152"/>
    <w:rsid w:val="0038264B"/>
    <w:rsid w:val="00382D8F"/>
    <w:rsid w:val="00383644"/>
    <w:rsid w:val="0038364A"/>
    <w:rsid w:val="00383D8C"/>
    <w:rsid w:val="003840DD"/>
    <w:rsid w:val="00384E61"/>
    <w:rsid w:val="00385150"/>
    <w:rsid w:val="00385296"/>
    <w:rsid w:val="0038538D"/>
    <w:rsid w:val="00385575"/>
    <w:rsid w:val="003855D4"/>
    <w:rsid w:val="00385BBE"/>
    <w:rsid w:val="0038641E"/>
    <w:rsid w:val="003869CE"/>
    <w:rsid w:val="00387BB6"/>
    <w:rsid w:val="0039045E"/>
    <w:rsid w:val="0039053E"/>
    <w:rsid w:val="00390698"/>
    <w:rsid w:val="00391CD5"/>
    <w:rsid w:val="00391E4B"/>
    <w:rsid w:val="00391FCC"/>
    <w:rsid w:val="00392189"/>
    <w:rsid w:val="00392964"/>
    <w:rsid w:val="00394B79"/>
    <w:rsid w:val="0039572E"/>
    <w:rsid w:val="00396364"/>
    <w:rsid w:val="003963B8"/>
    <w:rsid w:val="0039649B"/>
    <w:rsid w:val="00397F0D"/>
    <w:rsid w:val="00397F57"/>
    <w:rsid w:val="003A06BE"/>
    <w:rsid w:val="003A087F"/>
    <w:rsid w:val="003A1BE4"/>
    <w:rsid w:val="003A1CAE"/>
    <w:rsid w:val="003A1E6C"/>
    <w:rsid w:val="003A24F2"/>
    <w:rsid w:val="003A2B29"/>
    <w:rsid w:val="003A2E2B"/>
    <w:rsid w:val="003A305F"/>
    <w:rsid w:val="003A3BD1"/>
    <w:rsid w:val="003A3F4D"/>
    <w:rsid w:val="003A4662"/>
    <w:rsid w:val="003A49C5"/>
    <w:rsid w:val="003A55C4"/>
    <w:rsid w:val="003A5DFA"/>
    <w:rsid w:val="003A608C"/>
    <w:rsid w:val="003A7B01"/>
    <w:rsid w:val="003B0803"/>
    <w:rsid w:val="003B0F84"/>
    <w:rsid w:val="003B1507"/>
    <w:rsid w:val="003B1B02"/>
    <w:rsid w:val="003B22F1"/>
    <w:rsid w:val="003B299E"/>
    <w:rsid w:val="003B2B3D"/>
    <w:rsid w:val="003B51FC"/>
    <w:rsid w:val="003B5B1C"/>
    <w:rsid w:val="003B65B9"/>
    <w:rsid w:val="003B6662"/>
    <w:rsid w:val="003B6A43"/>
    <w:rsid w:val="003B6BE5"/>
    <w:rsid w:val="003B7272"/>
    <w:rsid w:val="003C0050"/>
    <w:rsid w:val="003C0D14"/>
    <w:rsid w:val="003C121E"/>
    <w:rsid w:val="003C17BD"/>
    <w:rsid w:val="003C1A91"/>
    <w:rsid w:val="003C1AB0"/>
    <w:rsid w:val="003C1B7C"/>
    <w:rsid w:val="003C2650"/>
    <w:rsid w:val="003C265C"/>
    <w:rsid w:val="003C3B0E"/>
    <w:rsid w:val="003C43FA"/>
    <w:rsid w:val="003C4670"/>
    <w:rsid w:val="003C47BC"/>
    <w:rsid w:val="003C4E1F"/>
    <w:rsid w:val="003C55BF"/>
    <w:rsid w:val="003C5876"/>
    <w:rsid w:val="003C5ECD"/>
    <w:rsid w:val="003C6158"/>
    <w:rsid w:val="003C669E"/>
    <w:rsid w:val="003C66E2"/>
    <w:rsid w:val="003D092E"/>
    <w:rsid w:val="003D0B42"/>
    <w:rsid w:val="003D0CA5"/>
    <w:rsid w:val="003D0EE5"/>
    <w:rsid w:val="003D1393"/>
    <w:rsid w:val="003D184B"/>
    <w:rsid w:val="003D222F"/>
    <w:rsid w:val="003D28DA"/>
    <w:rsid w:val="003D28F4"/>
    <w:rsid w:val="003D29B1"/>
    <w:rsid w:val="003D2CE5"/>
    <w:rsid w:val="003D33CC"/>
    <w:rsid w:val="003D33D2"/>
    <w:rsid w:val="003D40A2"/>
    <w:rsid w:val="003D47E4"/>
    <w:rsid w:val="003D4E17"/>
    <w:rsid w:val="003D501F"/>
    <w:rsid w:val="003D5314"/>
    <w:rsid w:val="003D6623"/>
    <w:rsid w:val="003D6814"/>
    <w:rsid w:val="003D6889"/>
    <w:rsid w:val="003D6ED7"/>
    <w:rsid w:val="003D7277"/>
    <w:rsid w:val="003D7F95"/>
    <w:rsid w:val="003E14F7"/>
    <w:rsid w:val="003E1DBE"/>
    <w:rsid w:val="003E1EC5"/>
    <w:rsid w:val="003E2109"/>
    <w:rsid w:val="003E27C9"/>
    <w:rsid w:val="003E2967"/>
    <w:rsid w:val="003E2D6C"/>
    <w:rsid w:val="003E2E09"/>
    <w:rsid w:val="003E2ECD"/>
    <w:rsid w:val="003E33A0"/>
    <w:rsid w:val="003E3B83"/>
    <w:rsid w:val="003E3D40"/>
    <w:rsid w:val="003E3E1A"/>
    <w:rsid w:val="003E44EF"/>
    <w:rsid w:val="003E4DED"/>
    <w:rsid w:val="003E5498"/>
    <w:rsid w:val="003E5972"/>
    <w:rsid w:val="003E5E73"/>
    <w:rsid w:val="003E6266"/>
    <w:rsid w:val="003E6796"/>
    <w:rsid w:val="003E68DD"/>
    <w:rsid w:val="003E6B2A"/>
    <w:rsid w:val="003E7572"/>
    <w:rsid w:val="003E7779"/>
    <w:rsid w:val="003F0199"/>
    <w:rsid w:val="003F0925"/>
    <w:rsid w:val="003F0AD5"/>
    <w:rsid w:val="003F0D2C"/>
    <w:rsid w:val="003F2157"/>
    <w:rsid w:val="003F2652"/>
    <w:rsid w:val="003F2738"/>
    <w:rsid w:val="003F331F"/>
    <w:rsid w:val="003F333C"/>
    <w:rsid w:val="003F38F6"/>
    <w:rsid w:val="003F54B2"/>
    <w:rsid w:val="003F55D2"/>
    <w:rsid w:val="003F581A"/>
    <w:rsid w:val="003F59F6"/>
    <w:rsid w:val="003F62EC"/>
    <w:rsid w:val="003F6E4D"/>
    <w:rsid w:val="003F7602"/>
    <w:rsid w:val="004001BD"/>
    <w:rsid w:val="004006E0"/>
    <w:rsid w:val="0040089C"/>
    <w:rsid w:val="00401590"/>
    <w:rsid w:val="004016C2"/>
    <w:rsid w:val="00401EF7"/>
    <w:rsid w:val="00402321"/>
    <w:rsid w:val="00402652"/>
    <w:rsid w:val="004032A1"/>
    <w:rsid w:val="00403FB3"/>
    <w:rsid w:val="004042DE"/>
    <w:rsid w:val="00404BDC"/>
    <w:rsid w:val="00404C96"/>
    <w:rsid w:val="0040502B"/>
    <w:rsid w:val="00405322"/>
    <w:rsid w:val="00405385"/>
    <w:rsid w:val="004053C6"/>
    <w:rsid w:val="00405A85"/>
    <w:rsid w:val="00405C4D"/>
    <w:rsid w:val="00406865"/>
    <w:rsid w:val="00406B53"/>
    <w:rsid w:val="004100B1"/>
    <w:rsid w:val="004100E3"/>
    <w:rsid w:val="00410D5B"/>
    <w:rsid w:val="004110A1"/>
    <w:rsid w:val="004111F1"/>
    <w:rsid w:val="00411C24"/>
    <w:rsid w:val="00412A7F"/>
    <w:rsid w:val="00412B26"/>
    <w:rsid w:val="004139BA"/>
    <w:rsid w:val="00414133"/>
    <w:rsid w:val="00414723"/>
    <w:rsid w:val="00414A64"/>
    <w:rsid w:val="00414DB5"/>
    <w:rsid w:val="0041507A"/>
    <w:rsid w:val="00415579"/>
    <w:rsid w:val="00415B29"/>
    <w:rsid w:val="00415CC6"/>
    <w:rsid w:val="00415DF9"/>
    <w:rsid w:val="00416C5F"/>
    <w:rsid w:val="004178B1"/>
    <w:rsid w:val="004205E4"/>
    <w:rsid w:val="00420F14"/>
    <w:rsid w:val="00420FDF"/>
    <w:rsid w:val="004217DA"/>
    <w:rsid w:val="00421AAC"/>
    <w:rsid w:val="00422ABF"/>
    <w:rsid w:val="00422C3C"/>
    <w:rsid w:val="00424330"/>
    <w:rsid w:val="004245A9"/>
    <w:rsid w:val="004249A3"/>
    <w:rsid w:val="00424D30"/>
    <w:rsid w:val="00425011"/>
    <w:rsid w:val="004250E6"/>
    <w:rsid w:val="00425225"/>
    <w:rsid w:val="00425584"/>
    <w:rsid w:val="004256F8"/>
    <w:rsid w:val="0042592D"/>
    <w:rsid w:val="004259CC"/>
    <w:rsid w:val="004264CA"/>
    <w:rsid w:val="0042650B"/>
    <w:rsid w:val="00426B87"/>
    <w:rsid w:val="00427296"/>
    <w:rsid w:val="004304EF"/>
    <w:rsid w:val="00430715"/>
    <w:rsid w:val="00431834"/>
    <w:rsid w:val="0043191D"/>
    <w:rsid w:val="004319D2"/>
    <w:rsid w:val="00431BA6"/>
    <w:rsid w:val="00432A79"/>
    <w:rsid w:val="00432C5F"/>
    <w:rsid w:val="00432EA7"/>
    <w:rsid w:val="0043489E"/>
    <w:rsid w:val="004348DC"/>
    <w:rsid w:val="004349CF"/>
    <w:rsid w:val="00434AA5"/>
    <w:rsid w:val="004352F2"/>
    <w:rsid w:val="00435565"/>
    <w:rsid w:val="00435DFD"/>
    <w:rsid w:val="0043606B"/>
    <w:rsid w:val="00436581"/>
    <w:rsid w:val="00436684"/>
    <w:rsid w:val="00436E3D"/>
    <w:rsid w:val="00436E9E"/>
    <w:rsid w:val="004372FB"/>
    <w:rsid w:val="0044051F"/>
    <w:rsid w:val="0044058C"/>
    <w:rsid w:val="00440A0B"/>
    <w:rsid w:val="00440C57"/>
    <w:rsid w:val="00440EF9"/>
    <w:rsid w:val="00441303"/>
    <w:rsid w:val="00441AD7"/>
    <w:rsid w:val="00441E6A"/>
    <w:rsid w:val="00441FBD"/>
    <w:rsid w:val="0044210E"/>
    <w:rsid w:val="00442F61"/>
    <w:rsid w:val="0044310B"/>
    <w:rsid w:val="004431E1"/>
    <w:rsid w:val="00443BD7"/>
    <w:rsid w:val="00443C0E"/>
    <w:rsid w:val="00443EC8"/>
    <w:rsid w:val="00443F26"/>
    <w:rsid w:val="00443F5A"/>
    <w:rsid w:val="004442D2"/>
    <w:rsid w:val="00444796"/>
    <w:rsid w:val="00444BAF"/>
    <w:rsid w:val="00444C89"/>
    <w:rsid w:val="00444D5B"/>
    <w:rsid w:val="00444EC8"/>
    <w:rsid w:val="004456D9"/>
    <w:rsid w:val="004460A8"/>
    <w:rsid w:val="00446A96"/>
    <w:rsid w:val="004470F7"/>
    <w:rsid w:val="00447320"/>
    <w:rsid w:val="00447DBA"/>
    <w:rsid w:val="00450713"/>
    <w:rsid w:val="00451147"/>
    <w:rsid w:val="0045176D"/>
    <w:rsid w:val="004521AC"/>
    <w:rsid w:val="0045280F"/>
    <w:rsid w:val="00452AD2"/>
    <w:rsid w:val="00453870"/>
    <w:rsid w:val="00453B60"/>
    <w:rsid w:val="00454922"/>
    <w:rsid w:val="004549E8"/>
    <w:rsid w:val="00454AA5"/>
    <w:rsid w:val="00454EAD"/>
    <w:rsid w:val="0045522B"/>
    <w:rsid w:val="00455A02"/>
    <w:rsid w:val="00455CC5"/>
    <w:rsid w:val="0045681B"/>
    <w:rsid w:val="00456EA2"/>
    <w:rsid w:val="0045725A"/>
    <w:rsid w:val="0045732A"/>
    <w:rsid w:val="00457733"/>
    <w:rsid w:val="004600D7"/>
    <w:rsid w:val="0046057A"/>
    <w:rsid w:val="00460715"/>
    <w:rsid w:val="00460C4E"/>
    <w:rsid w:val="00461A39"/>
    <w:rsid w:val="00461B47"/>
    <w:rsid w:val="0046211C"/>
    <w:rsid w:val="00462217"/>
    <w:rsid w:val="0046241A"/>
    <w:rsid w:val="0046264B"/>
    <w:rsid w:val="0046321D"/>
    <w:rsid w:val="00463A7D"/>
    <w:rsid w:val="00464067"/>
    <w:rsid w:val="00464124"/>
    <w:rsid w:val="00464AE9"/>
    <w:rsid w:val="00464DCF"/>
    <w:rsid w:val="00464E6E"/>
    <w:rsid w:val="004658F9"/>
    <w:rsid w:val="004679B9"/>
    <w:rsid w:val="00467AB1"/>
    <w:rsid w:val="00467E63"/>
    <w:rsid w:val="00470940"/>
    <w:rsid w:val="00470C08"/>
    <w:rsid w:val="0047227E"/>
    <w:rsid w:val="00472E5C"/>
    <w:rsid w:val="00473DB9"/>
    <w:rsid w:val="00474468"/>
    <w:rsid w:val="00474ACF"/>
    <w:rsid w:val="00474C32"/>
    <w:rsid w:val="00474FFC"/>
    <w:rsid w:val="0047540E"/>
    <w:rsid w:val="00475E94"/>
    <w:rsid w:val="00476182"/>
    <w:rsid w:val="00476927"/>
    <w:rsid w:val="00476F8C"/>
    <w:rsid w:val="004772A0"/>
    <w:rsid w:val="00477DF5"/>
    <w:rsid w:val="00477E06"/>
    <w:rsid w:val="00480348"/>
    <w:rsid w:val="00480F3B"/>
    <w:rsid w:val="0048164F"/>
    <w:rsid w:val="0048213A"/>
    <w:rsid w:val="004828A2"/>
    <w:rsid w:val="00483414"/>
    <w:rsid w:val="00483A15"/>
    <w:rsid w:val="00483B64"/>
    <w:rsid w:val="0048446E"/>
    <w:rsid w:val="004844C7"/>
    <w:rsid w:val="00484841"/>
    <w:rsid w:val="004848F6"/>
    <w:rsid w:val="00485185"/>
    <w:rsid w:val="0048525E"/>
    <w:rsid w:val="00485B50"/>
    <w:rsid w:val="00486A2A"/>
    <w:rsid w:val="004873E2"/>
    <w:rsid w:val="0048769E"/>
    <w:rsid w:val="00490457"/>
    <w:rsid w:val="00490534"/>
    <w:rsid w:val="00490617"/>
    <w:rsid w:val="004906E1"/>
    <w:rsid w:val="004915C7"/>
    <w:rsid w:val="00492C9A"/>
    <w:rsid w:val="004932F2"/>
    <w:rsid w:val="00493877"/>
    <w:rsid w:val="00494372"/>
    <w:rsid w:val="00494879"/>
    <w:rsid w:val="00494C52"/>
    <w:rsid w:val="00495484"/>
    <w:rsid w:val="0049569A"/>
    <w:rsid w:val="00496741"/>
    <w:rsid w:val="004A06A8"/>
    <w:rsid w:val="004A1469"/>
    <w:rsid w:val="004A19D4"/>
    <w:rsid w:val="004A24AA"/>
    <w:rsid w:val="004A24D9"/>
    <w:rsid w:val="004A26BC"/>
    <w:rsid w:val="004A2976"/>
    <w:rsid w:val="004A2C69"/>
    <w:rsid w:val="004A2D48"/>
    <w:rsid w:val="004A309F"/>
    <w:rsid w:val="004A325F"/>
    <w:rsid w:val="004A3BAD"/>
    <w:rsid w:val="004A3F06"/>
    <w:rsid w:val="004A4AE7"/>
    <w:rsid w:val="004A4CA9"/>
    <w:rsid w:val="004A5106"/>
    <w:rsid w:val="004A522D"/>
    <w:rsid w:val="004A54ED"/>
    <w:rsid w:val="004A591D"/>
    <w:rsid w:val="004A5929"/>
    <w:rsid w:val="004A6203"/>
    <w:rsid w:val="004A68B8"/>
    <w:rsid w:val="004A6F37"/>
    <w:rsid w:val="004A7007"/>
    <w:rsid w:val="004B089C"/>
    <w:rsid w:val="004B19F5"/>
    <w:rsid w:val="004B1EA2"/>
    <w:rsid w:val="004B2323"/>
    <w:rsid w:val="004B2A32"/>
    <w:rsid w:val="004B36EB"/>
    <w:rsid w:val="004B3A77"/>
    <w:rsid w:val="004B3EAF"/>
    <w:rsid w:val="004B4047"/>
    <w:rsid w:val="004B42C9"/>
    <w:rsid w:val="004B4513"/>
    <w:rsid w:val="004B55EB"/>
    <w:rsid w:val="004B627F"/>
    <w:rsid w:val="004B663D"/>
    <w:rsid w:val="004B7EA6"/>
    <w:rsid w:val="004C03E7"/>
    <w:rsid w:val="004C0C4F"/>
    <w:rsid w:val="004C1869"/>
    <w:rsid w:val="004C1925"/>
    <w:rsid w:val="004C25EA"/>
    <w:rsid w:val="004C3B3C"/>
    <w:rsid w:val="004C3CC1"/>
    <w:rsid w:val="004C4324"/>
    <w:rsid w:val="004C543F"/>
    <w:rsid w:val="004C558E"/>
    <w:rsid w:val="004C56CB"/>
    <w:rsid w:val="004C5FF8"/>
    <w:rsid w:val="004C6EBB"/>
    <w:rsid w:val="004C7803"/>
    <w:rsid w:val="004C7B31"/>
    <w:rsid w:val="004C7B87"/>
    <w:rsid w:val="004C7C5B"/>
    <w:rsid w:val="004D0589"/>
    <w:rsid w:val="004D0AC7"/>
    <w:rsid w:val="004D14B7"/>
    <w:rsid w:val="004D14F6"/>
    <w:rsid w:val="004D154C"/>
    <w:rsid w:val="004D1A19"/>
    <w:rsid w:val="004D26AB"/>
    <w:rsid w:val="004D2F20"/>
    <w:rsid w:val="004D310E"/>
    <w:rsid w:val="004D3249"/>
    <w:rsid w:val="004D3E44"/>
    <w:rsid w:val="004D40F3"/>
    <w:rsid w:val="004D43D1"/>
    <w:rsid w:val="004D554C"/>
    <w:rsid w:val="004D5669"/>
    <w:rsid w:val="004D5E33"/>
    <w:rsid w:val="004D69C2"/>
    <w:rsid w:val="004D6BAD"/>
    <w:rsid w:val="004D7209"/>
    <w:rsid w:val="004D76DE"/>
    <w:rsid w:val="004E019B"/>
    <w:rsid w:val="004E02FB"/>
    <w:rsid w:val="004E0B98"/>
    <w:rsid w:val="004E27D4"/>
    <w:rsid w:val="004E2813"/>
    <w:rsid w:val="004E3029"/>
    <w:rsid w:val="004E3DCA"/>
    <w:rsid w:val="004E4302"/>
    <w:rsid w:val="004E491D"/>
    <w:rsid w:val="004E4B03"/>
    <w:rsid w:val="004E4F8A"/>
    <w:rsid w:val="004E545C"/>
    <w:rsid w:val="004E634E"/>
    <w:rsid w:val="004E63E3"/>
    <w:rsid w:val="004E64E5"/>
    <w:rsid w:val="004E6994"/>
    <w:rsid w:val="004E78D6"/>
    <w:rsid w:val="004E7D70"/>
    <w:rsid w:val="004F066A"/>
    <w:rsid w:val="004F0CA3"/>
    <w:rsid w:val="004F0CF9"/>
    <w:rsid w:val="004F2663"/>
    <w:rsid w:val="004F2B5E"/>
    <w:rsid w:val="004F2C3F"/>
    <w:rsid w:val="004F3676"/>
    <w:rsid w:val="004F39B6"/>
    <w:rsid w:val="004F40D5"/>
    <w:rsid w:val="004F4F1A"/>
    <w:rsid w:val="004F5739"/>
    <w:rsid w:val="004F5C8F"/>
    <w:rsid w:val="004F5F57"/>
    <w:rsid w:val="004F62E0"/>
    <w:rsid w:val="004F7037"/>
    <w:rsid w:val="004F73C6"/>
    <w:rsid w:val="004F741B"/>
    <w:rsid w:val="004F7B58"/>
    <w:rsid w:val="005008C7"/>
    <w:rsid w:val="00500BBE"/>
    <w:rsid w:val="00500C98"/>
    <w:rsid w:val="00500DD9"/>
    <w:rsid w:val="0050147F"/>
    <w:rsid w:val="005015BE"/>
    <w:rsid w:val="00501839"/>
    <w:rsid w:val="00501A0E"/>
    <w:rsid w:val="00501B18"/>
    <w:rsid w:val="00501E23"/>
    <w:rsid w:val="00501FF3"/>
    <w:rsid w:val="00502121"/>
    <w:rsid w:val="0050267D"/>
    <w:rsid w:val="00502C87"/>
    <w:rsid w:val="00503093"/>
    <w:rsid w:val="005033A7"/>
    <w:rsid w:val="00503DFD"/>
    <w:rsid w:val="0050421F"/>
    <w:rsid w:val="005046DD"/>
    <w:rsid w:val="00504BE9"/>
    <w:rsid w:val="005055AC"/>
    <w:rsid w:val="00505D54"/>
    <w:rsid w:val="00505FB7"/>
    <w:rsid w:val="005062DB"/>
    <w:rsid w:val="00506764"/>
    <w:rsid w:val="00506935"/>
    <w:rsid w:val="00507722"/>
    <w:rsid w:val="0050785C"/>
    <w:rsid w:val="00507CF2"/>
    <w:rsid w:val="0051094A"/>
    <w:rsid w:val="00510DB8"/>
    <w:rsid w:val="00510F6C"/>
    <w:rsid w:val="0051167C"/>
    <w:rsid w:val="005117F8"/>
    <w:rsid w:val="0051182F"/>
    <w:rsid w:val="0051191A"/>
    <w:rsid w:val="00511D73"/>
    <w:rsid w:val="00511E9A"/>
    <w:rsid w:val="00512757"/>
    <w:rsid w:val="0051301C"/>
    <w:rsid w:val="00513D03"/>
    <w:rsid w:val="00515D54"/>
    <w:rsid w:val="00516719"/>
    <w:rsid w:val="005168D9"/>
    <w:rsid w:val="005169B3"/>
    <w:rsid w:val="00516D35"/>
    <w:rsid w:val="00516FB9"/>
    <w:rsid w:val="00517198"/>
    <w:rsid w:val="00517548"/>
    <w:rsid w:val="005176BF"/>
    <w:rsid w:val="00520393"/>
    <w:rsid w:val="0052073D"/>
    <w:rsid w:val="005207B6"/>
    <w:rsid w:val="00520B59"/>
    <w:rsid w:val="00520F3D"/>
    <w:rsid w:val="0052116B"/>
    <w:rsid w:val="00521564"/>
    <w:rsid w:val="00521813"/>
    <w:rsid w:val="0052286E"/>
    <w:rsid w:val="00522A96"/>
    <w:rsid w:val="00522D97"/>
    <w:rsid w:val="00523010"/>
    <w:rsid w:val="005230F0"/>
    <w:rsid w:val="0052312B"/>
    <w:rsid w:val="0052448B"/>
    <w:rsid w:val="00524E78"/>
    <w:rsid w:val="00524EDE"/>
    <w:rsid w:val="00525BAE"/>
    <w:rsid w:val="00525CC0"/>
    <w:rsid w:val="00525DE1"/>
    <w:rsid w:val="005262F0"/>
    <w:rsid w:val="0052647B"/>
    <w:rsid w:val="005265A0"/>
    <w:rsid w:val="00526AC2"/>
    <w:rsid w:val="005277FB"/>
    <w:rsid w:val="005301B6"/>
    <w:rsid w:val="005307FF"/>
    <w:rsid w:val="00530C1E"/>
    <w:rsid w:val="00531C60"/>
    <w:rsid w:val="00531E24"/>
    <w:rsid w:val="0053239C"/>
    <w:rsid w:val="0053247C"/>
    <w:rsid w:val="00532815"/>
    <w:rsid w:val="00532C6E"/>
    <w:rsid w:val="0053315C"/>
    <w:rsid w:val="005332ED"/>
    <w:rsid w:val="005337BC"/>
    <w:rsid w:val="00534A59"/>
    <w:rsid w:val="00534E6B"/>
    <w:rsid w:val="00535022"/>
    <w:rsid w:val="00535082"/>
    <w:rsid w:val="00536EFE"/>
    <w:rsid w:val="00537581"/>
    <w:rsid w:val="00537D7F"/>
    <w:rsid w:val="00540322"/>
    <w:rsid w:val="00540B17"/>
    <w:rsid w:val="00540E5A"/>
    <w:rsid w:val="00543666"/>
    <w:rsid w:val="005444F2"/>
    <w:rsid w:val="0054476E"/>
    <w:rsid w:val="00544A3C"/>
    <w:rsid w:val="00544B5B"/>
    <w:rsid w:val="00544D31"/>
    <w:rsid w:val="00545338"/>
    <w:rsid w:val="005461A7"/>
    <w:rsid w:val="00546682"/>
    <w:rsid w:val="00546B55"/>
    <w:rsid w:val="005472FD"/>
    <w:rsid w:val="005474E5"/>
    <w:rsid w:val="005478E8"/>
    <w:rsid w:val="00547B0A"/>
    <w:rsid w:val="00547BBC"/>
    <w:rsid w:val="00547E70"/>
    <w:rsid w:val="0055012B"/>
    <w:rsid w:val="00550527"/>
    <w:rsid w:val="00550731"/>
    <w:rsid w:val="00551CA5"/>
    <w:rsid w:val="005524DD"/>
    <w:rsid w:val="005526C7"/>
    <w:rsid w:val="005527C1"/>
    <w:rsid w:val="00552E5A"/>
    <w:rsid w:val="005532AB"/>
    <w:rsid w:val="0055364F"/>
    <w:rsid w:val="005537D2"/>
    <w:rsid w:val="00553C45"/>
    <w:rsid w:val="00553F7D"/>
    <w:rsid w:val="005550FC"/>
    <w:rsid w:val="005552C6"/>
    <w:rsid w:val="0055566B"/>
    <w:rsid w:val="0055675C"/>
    <w:rsid w:val="00556958"/>
    <w:rsid w:val="00557512"/>
    <w:rsid w:val="00561597"/>
    <w:rsid w:val="00561EAE"/>
    <w:rsid w:val="005620B7"/>
    <w:rsid w:val="00562194"/>
    <w:rsid w:val="00562B1C"/>
    <w:rsid w:val="00562F90"/>
    <w:rsid w:val="00563260"/>
    <w:rsid w:val="00563C61"/>
    <w:rsid w:val="00564BED"/>
    <w:rsid w:val="00564F35"/>
    <w:rsid w:val="005652F1"/>
    <w:rsid w:val="0056559E"/>
    <w:rsid w:val="005660D0"/>
    <w:rsid w:val="0056645C"/>
    <w:rsid w:val="00566CD2"/>
    <w:rsid w:val="005670DA"/>
    <w:rsid w:val="005671A1"/>
    <w:rsid w:val="0056757C"/>
    <w:rsid w:val="00567936"/>
    <w:rsid w:val="005679EE"/>
    <w:rsid w:val="0057052B"/>
    <w:rsid w:val="005705B6"/>
    <w:rsid w:val="00570652"/>
    <w:rsid w:val="00570CDA"/>
    <w:rsid w:val="00571127"/>
    <w:rsid w:val="00571B9F"/>
    <w:rsid w:val="00571BE4"/>
    <w:rsid w:val="00573507"/>
    <w:rsid w:val="005738E6"/>
    <w:rsid w:val="00573CA0"/>
    <w:rsid w:val="00574D63"/>
    <w:rsid w:val="00574FA3"/>
    <w:rsid w:val="00575722"/>
    <w:rsid w:val="00575C4E"/>
    <w:rsid w:val="00576125"/>
    <w:rsid w:val="00576320"/>
    <w:rsid w:val="005765CE"/>
    <w:rsid w:val="00577500"/>
    <w:rsid w:val="00577613"/>
    <w:rsid w:val="00577C31"/>
    <w:rsid w:val="00577CF4"/>
    <w:rsid w:val="00580181"/>
    <w:rsid w:val="00580787"/>
    <w:rsid w:val="00580CEA"/>
    <w:rsid w:val="00581237"/>
    <w:rsid w:val="0058176A"/>
    <w:rsid w:val="00581942"/>
    <w:rsid w:val="00581A89"/>
    <w:rsid w:val="00582071"/>
    <w:rsid w:val="00582558"/>
    <w:rsid w:val="005841C2"/>
    <w:rsid w:val="005842AC"/>
    <w:rsid w:val="00584412"/>
    <w:rsid w:val="0058489C"/>
    <w:rsid w:val="00584DA5"/>
    <w:rsid w:val="00585745"/>
    <w:rsid w:val="00585F1E"/>
    <w:rsid w:val="00586EE3"/>
    <w:rsid w:val="00587472"/>
    <w:rsid w:val="0059092E"/>
    <w:rsid w:val="005909D2"/>
    <w:rsid w:val="00590CCA"/>
    <w:rsid w:val="005918CF"/>
    <w:rsid w:val="00591901"/>
    <w:rsid w:val="0059242B"/>
    <w:rsid w:val="00592638"/>
    <w:rsid w:val="00592A8B"/>
    <w:rsid w:val="00593421"/>
    <w:rsid w:val="005934AF"/>
    <w:rsid w:val="00593A03"/>
    <w:rsid w:val="00593F91"/>
    <w:rsid w:val="0059465D"/>
    <w:rsid w:val="005947B9"/>
    <w:rsid w:val="005947BB"/>
    <w:rsid w:val="00594F1A"/>
    <w:rsid w:val="00595089"/>
    <w:rsid w:val="0059548C"/>
    <w:rsid w:val="00595552"/>
    <w:rsid w:val="00595576"/>
    <w:rsid w:val="005958FB"/>
    <w:rsid w:val="00595AB2"/>
    <w:rsid w:val="00596912"/>
    <w:rsid w:val="0059715F"/>
    <w:rsid w:val="005972ED"/>
    <w:rsid w:val="00597988"/>
    <w:rsid w:val="00597A4B"/>
    <w:rsid w:val="005A03EC"/>
    <w:rsid w:val="005A0401"/>
    <w:rsid w:val="005A050E"/>
    <w:rsid w:val="005A09E8"/>
    <w:rsid w:val="005A0FF1"/>
    <w:rsid w:val="005A1739"/>
    <w:rsid w:val="005A1B66"/>
    <w:rsid w:val="005A1B7C"/>
    <w:rsid w:val="005A2253"/>
    <w:rsid w:val="005A24DA"/>
    <w:rsid w:val="005A3195"/>
    <w:rsid w:val="005A320B"/>
    <w:rsid w:val="005A39DC"/>
    <w:rsid w:val="005A3ED9"/>
    <w:rsid w:val="005A442F"/>
    <w:rsid w:val="005A460E"/>
    <w:rsid w:val="005A4642"/>
    <w:rsid w:val="005A467D"/>
    <w:rsid w:val="005A472F"/>
    <w:rsid w:val="005A478C"/>
    <w:rsid w:val="005A56F2"/>
    <w:rsid w:val="005A5712"/>
    <w:rsid w:val="005A58A8"/>
    <w:rsid w:val="005A6743"/>
    <w:rsid w:val="005A69BE"/>
    <w:rsid w:val="005A7A2C"/>
    <w:rsid w:val="005A7A90"/>
    <w:rsid w:val="005A7F9E"/>
    <w:rsid w:val="005B0677"/>
    <w:rsid w:val="005B0961"/>
    <w:rsid w:val="005B0E31"/>
    <w:rsid w:val="005B169E"/>
    <w:rsid w:val="005B2CA5"/>
    <w:rsid w:val="005B2D27"/>
    <w:rsid w:val="005B3113"/>
    <w:rsid w:val="005B3331"/>
    <w:rsid w:val="005B36FD"/>
    <w:rsid w:val="005B4236"/>
    <w:rsid w:val="005B42D7"/>
    <w:rsid w:val="005B469D"/>
    <w:rsid w:val="005B4D11"/>
    <w:rsid w:val="005B4F29"/>
    <w:rsid w:val="005B517C"/>
    <w:rsid w:val="005B5533"/>
    <w:rsid w:val="005B5866"/>
    <w:rsid w:val="005B6314"/>
    <w:rsid w:val="005B652C"/>
    <w:rsid w:val="005B6635"/>
    <w:rsid w:val="005B6AC2"/>
    <w:rsid w:val="005B6DB7"/>
    <w:rsid w:val="005B70BD"/>
    <w:rsid w:val="005B7113"/>
    <w:rsid w:val="005B7388"/>
    <w:rsid w:val="005B7A1D"/>
    <w:rsid w:val="005C0B8C"/>
    <w:rsid w:val="005C1CD9"/>
    <w:rsid w:val="005C1E5A"/>
    <w:rsid w:val="005C2593"/>
    <w:rsid w:val="005C2856"/>
    <w:rsid w:val="005C2D35"/>
    <w:rsid w:val="005C2ECC"/>
    <w:rsid w:val="005C3063"/>
    <w:rsid w:val="005C3677"/>
    <w:rsid w:val="005C3F56"/>
    <w:rsid w:val="005C4231"/>
    <w:rsid w:val="005C4D5A"/>
    <w:rsid w:val="005C4F59"/>
    <w:rsid w:val="005C53C3"/>
    <w:rsid w:val="005C5946"/>
    <w:rsid w:val="005C59A9"/>
    <w:rsid w:val="005C5EA9"/>
    <w:rsid w:val="005C5FB2"/>
    <w:rsid w:val="005C670A"/>
    <w:rsid w:val="005C6DDA"/>
    <w:rsid w:val="005C6E05"/>
    <w:rsid w:val="005C7449"/>
    <w:rsid w:val="005C75CB"/>
    <w:rsid w:val="005C762C"/>
    <w:rsid w:val="005D00AE"/>
    <w:rsid w:val="005D08E2"/>
    <w:rsid w:val="005D0CC7"/>
    <w:rsid w:val="005D0E2B"/>
    <w:rsid w:val="005D0FA7"/>
    <w:rsid w:val="005D20D7"/>
    <w:rsid w:val="005D2149"/>
    <w:rsid w:val="005D21FE"/>
    <w:rsid w:val="005D297D"/>
    <w:rsid w:val="005D2C90"/>
    <w:rsid w:val="005D2D83"/>
    <w:rsid w:val="005D3555"/>
    <w:rsid w:val="005D4263"/>
    <w:rsid w:val="005D4654"/>
    <w:rsid w:val="005D4778"/>
    <w:rsid w:val="005D521C"/>
    <w:rsid w:val="005D6A24"/>
    <w:rsid w:val="005D6C2B"/>
    <w:rsid w:val="005D7595"/>
    <w:rsid w:val="005D7843"/>
    <w:rsid w:val="005D79B3"/>
    <w:rsid w:val="005E0523"/>
    <w:rsid w:val="005E0893"/>
    <w:rsid w:val="005E0917"/>
    <w:rsid w:val="005E0D87"/>
    <w:rsid w:val="005E124A"/>
    <w:rsid w:val="005E1472"/>
    <w:rsid w:val="005E1741"/>
    <w:rsid w:val="005E18C4"/>
    <w:rsid w:val="005E1A59"/>
    <w:rsid w:val="005E1B61"/>
    <w:rsid w:val="005E248E"/>
    <w:rsid w:val="005E2D1F"/>
    <w:rsid w:val="005E2FF7"/>
    <w:rsid w:val="005E3487"/>
    <w:rsid w:val="005E38B0"/>
    <w:rsid w:val="005E4717"/>
    <w:rsid w:val="005E4761"/>
    <w:rsid w:val="005E4B97"/>
    <w:rsid w:val="005E4BD3"/>
    <w:rsid w:val="005E5023"/>
    <w:rsid w:val="005E528E"/>
    <w:rsid w:val="005E544E"/>
    <w:rsid w:val="005E5525"/>
    <w:rsid w:val="005E566B"/>
    <w:rsid w:val="005E588F"/>
    <w:rsid w:val="005E656A"/>
    <w:rsid w:val="005E6862"/>
    <w:rsid w:val="005E6F48"/>
    <w:rsid w:val="005E7597"/>
    <w:rsid w:val="005E7917"/>
    <w:rsid w:val="005F0464"/>
    <w:rsid w:val="005F178C"/>
    <w:rsid w:val="005F1B62"/>
    <w:rsid w:val="005F1DC5"/>
    <w:rsid w:val="005F206B"/>
    <w:rsid w:val="005F218D"/>
    <w:rsid w:val="005F25A2"/>
    <w:rsid w:val="005F345D"/>
    <w:rsid w:val="005F34BB"/>
    <w:rsid w:val="005F39AC"/>
    <w:rsid w:val="005F3E54"/>
    <w:rsid w:val="005F42E8"/>
    <w:rsid w:val="005F4385"/>
    <w:rsid w:val="005F4436"/>
    <w:rsid w:val="005F4616"/>
    <w:rsid w:val="005F52DB"/>
    <w:rsid w:val="005F6037"/>
    <w:rsid w:val="005F658B"/>
    <w:rsid w:val="005F67F8"/>
    <w:rsid w:val="005F68D4"/>
    <w:rsid w:val="005F6DE8"/>
    <w:rsid w:val="005F727D"/>
    <w:rsid w:val="005F7562"/>
    <w:rsid w:val="005F7A22"/>
    <w:rsid w:val="00600030"/>
    <w:rsid w:val="0060091E"/>
    <w:rsid w:val="00601413"/>
    <w:rsid w:val="00601A10"/>
    <w:rsid w:val="00602233"/>
    <w:rsid w:val="00602FB6"/>
    <w:rsid w:val="006036B3"/>
    <w:rsid w:val="006039FE"/>
    <w:rsid w:val="00603A6D"/>
    <w:rsid w:val="00603A9E"/>
    <w:rsid w:val="00603F88"/>
    <w:rsid w:val="006052F1"/>
    <w:rsid w:val="00605375"/>
    <w:rsid w:val="00606300"/>
    <w:rsid w:val="0060674F"/>
    <w:rsid w:val="0060687D"/>
    <w:rsid w:val="00606886"/>
    <w:rsid w:val="006068D0"/>
    <w:rsid w:val="00606974"/>
    <w:rsid w:val="00606CCF"/>
    <w:rsid w:val="006100A2"/>
    <w:rsid w:val="00610157"/>
    <w:rsid w:val="006105B0"/>
    <w:rsid w:val="00611435"/>
    <w:rsid w:val="00611810"/>
    <w:rsid w:val="00612296"/>
    <w:rsid w:val="0061305D"/>
    <w:rsid w:val="0061379B"/>
    <w:rsid w:val="0061388F"/>
    <w:rsid w:val="0061401F"/>
    <w:rsid w:val="0061497C"/>
    <w:rsid w:val="00614CB7"/>
    <w:rsid w:val="00614CFA"/>
    <w:rsid w:val="006151F7"/>
    <w:rsid w:val="00615F43"/>
    <w:rsid w:val="00616CB4"/>
    <w:rsid w:val="00616CC0"/>
    <w:rsid w:val="006174A1"/>
    <w:rsid w:val="006177DF"/>
    <w:rsid w:val="00617B57"/>
    <w:rsid w:val="00617D9F"/>
    <w:rsid w:val="00617F0B"/>
    <w:rsid w:val="00620DDD"/>
    <w:rsid w:val="00620EB7"/>
    <w:rsid w:val="00620F5C"/>
    <w:rsid w:val="006222B0"/>
    <w:rsid w:val="00622430"/>
    <w:rsid w:val="0062259C"/>
    <w:rsid w:val="006227B1"/>
    <w:rsid w:val="006227F9"/>
    <w:rsid w:val="00622C40"/>
    <w:rsid w:val="0062316F"/>
    <w:rsid w:val="006237D5"/>
    <w:rsid w:val="00623F97"/>
    <w:rsid w:val="00623FAA"/>
    <w:rsid w:val="00624757"/>
    <w:rsid w:val="006248A1"/>
    <w:rsid w:val="00624BF9"/>
    <w:rsid w:val="00624E5E"/>
    <w:rsid w:val="006255A8"/>
    <w:rsid w:val="0062581A"/>
    <w:rsid w:val="006259C4"/>
    <w:rsid w:val="00625EB2"/>
    <w:rsid w:val="006261E0"/>
    <w:rsid w:val="006261FB"/>
    <w:rsid w:val="00626429"/>
    <w:rsid w:val="0062671E"/>
    <w:rsid w:val="00626953"/>
    <w:rsid w:val="00626C44"/>
    <w:rsid w:val="00626DF4"/>
    <w:rsid w:val="00627247"/>
    <w:rsid w:val="0062773E"/>
    <w:rsid w:val="00627828"/>
    <w:rsid w:val="00627883"/>
    <w:rsid w:val="006278AF"/>
    <w:rsid w:val="00627A47"/>
    <w:rsid w:val="00627F6F"/>
    <w:rsid w:val="0063019B"/>
    <w:rsid w:val="00631364"/>
    <w:rsid w:val="00631866"/>
    <w:rsid w:val="00631EFE"/>
    <w:rsid w:val="00632A39"/>
    <w:rsid w:val="00632CEB"/>
    <w:rsid w:val="00632F4C"/>
    <w:rsid w:val="00632FF0"/>
    <w:rsid w:val="00633164"/>
    <w:rsid w:val="0063349A"/>
    <w:rsid w:val="0063450B"/>
    <w:rsid w:val="00634991"/>
    <w:rsid w:val="00635D06"/>
    <w:rsid w:val="006363CE"/>
    <w:rsid w:val="00636DD4"/>
    <w:rsid w:val="006370AC"/>
    <w:rsid w:val="00640247"/>
    <w:rsid w:val="006410D5"/>
    <w:rsid w:val="006419A9"/>
    <w:rsid w:val="00641BFC"/>
    <w:rsid w:val="00641C0B"/>
    <w:rsid w:val="00641EA4"/>
    <w:rsid w:val="00641FED"/>
    <w:rsid w:val="006434EC"/>
    <w:rsid w:val="0064388D"/>
    <w:rsid w:val="00643F3E"/>
    <w:rsid w:val="0064405F"/>
    <w:rsid w:val="00644331"/>
    <w:rsid w:val="0064450E"/>
    <w:rsid w:val="006456E0"/>
    <w:rsid w:val="006462F4"/>
    <w:rsid w:val="0064667A"/>
    <w:rsid w:val="00646E5B"/>
    <w:rsid w:val="00647E22"/>
    <w:rsid w:val="00650733"/>
    <w:rsid w:val="00650AC8"/>
    <w:rsid w:val="006514F0"/>
    <w:rsid w:val="00652C8C"/>
    <w:rsid w:val="00654186"/>
    <w:rsid w:val="00654783"/>
    <w:rsid w:val="00655CA9"/>
    <w:rsid w:val="006560E2"/>
    <w:rsid w:val="00656127"/>
    <w:rsid w:val="00656CBD"/>
    <w:rsid w:val="00657045"/>
    <w:rsid w:val="006574CF"/>
    <w:rsid w:val="00657592"/>
    <w:rsid w:val="006577B6"/>
    <w:rsid w:val="006601B4"/>
    <w:rsid w:val="00660E6B"/>
    <w:rsid w:val="0066135D"/>
    <w:rsid w:val="0066155E"/>
    <w:rsid w:val="006615D2"/>
    <w:rsid w:val="00661792"/>
    <w:rsid w:val="00662EDF"/>
    <w:rsid w:val="006630E7"/>
    <w:rsid w:val="00663671"/>
    <w:rsid w:val="006636B6"/>
    <w:rsid w:val="00664CBD"/>
    <w:rsid w:val="00665193"/>
    <w:rsid w:val="006651A0"/>
    <w:rsid w:val="00665B2B"/>
    <w:rsid w:val="00665D4C"/>
    <w:rsid w:val="00666084"/>
    <w:rsid w:val="00666987"/>
    <w:rsid w:val="00666993"/>
    <w:rsid w:val="00667647"/>
    <w:rsid w:val="00667B73"/>
    <w:rsid w:val="00667D04"/>
    <w:rsid w:val="00667E89"/>
    <w:rsid w:val="00670087"/>
    <w:rsid w:val="00670657"/>
    <w:rsid w:val="006706E0"/>
    <w:rsid w:val="00670949"/>
    <w:rsid w:val="0067097F"/>
    <w:rsid w:val="00670E2D"/>
    <w:rsid w:val="0067105D"/>
    <w:rsid w:val="006710DB"/>
    <w:rsid w:val="0067145D"/>
    <w:rsid w:val="00671809"/>
    <w:rsid w:val="00671E29"/>
    <w:rsid w:val="006720D8"/>
    <w:rsid w:val="00672817"/>
    <w:rsid w:val="00673094"/>
    <w:rsid w:val="00673551"/>
    <w:rsid w:val="006736B7"/>
    <w:rsid w:val="00673DF8"/>
    <w:rsid w:val="00673E65"/>
    <w:rsid w:val="006742F1"/>
    <w:rsid w:val="00674359"/>
    <w:rsid w:val="006748A5"/>
    <w:rsid w:val="00674D3C"/>
    <w:rsid w:val="00675148"/>
    <w:rsid w:val="006759BC"/>
    <w:rsid w:val="006759BE"/>
    <w:rsid w:val="00675E51"/>
    <w:rsid w:val="0067636A"/>
    <w:rsid w:val="0067661C"/>
    <w:rsid w:val="006769B2"/>
    <w:rsid w:val="0067763C"/>
    <w:rsid w:val="00677EE4"/>
    <w:rsid w:val="006801CA"/>
    <w:rsid w:val="00680773"/>
    <w:rsid w:val="00681270"/>
    <w:rsid w:val="0068295D"/>
    <w:rsid w:val="00683096"/>
    <w:rsid w:val="00683548"/>
    <w:rsid w:val="00683A02"/>
    <w:rsid w:val="00683E55"/>
    <w:rsid w:val="006840A0"/>
    <w:rsid w:val="00684230"/>
    <w:rsid w:val="0068497C"/>
    <w:rsid w:val="0068518B"/>
    <w:rsid w:val="006857B3"/>
    <w:rsid w:val="00685C37"/>
    <w:rsid w:val="00685DD8"/>
    <w:rsid w:val="00686002"/>
    <w:rsid w:val="0068643C"/>
    <w:rsid w:val="00686E61"/>
    <w:rsid w:val="006870D0"/>
    <w:rsid w:val="00687261"/>
    <w:rsid w:val="0068786C"/>
    <w:rsid w:val="006878FA"/>
    <w:rsid w:val="00687B3E"/>
    <w:rsid w:val="00690217"/>
    <w:rsid w:val="00690221"/>
    <w:rsid w:val="00690379"/>
    <w:rsid w:val="00692B03"/>
    <w:rsid w:val="006931AB"/>
    <w:rsid w:val="0069332B"/>
    <w:rsid w:val="006936A6"/>
    <w:rsid w:val="00693763"/>
    <w:rsid w:val="00693931"/>
    <w:rsid w:val="00694213"/>
    <w:rsid w:val="00694670"/>
    <w:rsid w:val="0069479B"/>
    <w:rsid w:val="00694C34"/>
    <w:rsid w:val="0069581D"/>
    <w:rsid w:val="00695AA5"/>
    <w:rsid w:val="00696989"/>
    <w:rsid w:val="00697552"/>
    <w:rsid w:val="00697728"/>
    <w:rsid w:val="00697828"/>
    <w:rsid w:val="006A0C0B"/>
    <w:rsid w:val="006A181C"/>
    <w:rsid w:val="006A1D20"/>
    <w:rsid w:val="006A1D80"/>
    <w:rsid w:val="006A25FA"/>
    <w:rsid w:val="006A2A22"/>
    <w:rsid w:val="006A39A8"/>
    <w:rsid w:val="006A3A74"/>
    <w:rsid w:val="006A3B15"/>
    <w:rsid w:val="006A3D31"/>
    <w:rsid w:val="006A4015"/>
    <w:rsid w:val="006A4744"/>
    <w:rsid w:val="006A4D01"/>
    <w:rsid w:val="006A57D6"/>
    <w:rsid w:val="006A5999"/>
    <w:rsid w:val="006A5CCB"/>
    <w:rsid w:val="006A5D0C"/>
    <w:rsid w:val="006A5D9A"/>
    <w:rsid w:val="006A7A7A"/>
    <w:rsid w:val="006A7BAE"/>
    <w:rsid w:val="006B0015"/>
    <w:rsid w:val="006B0AEC"/>
    <w:rsid w:val="006B1211"/>
    <w:rsid w:val="006B15DE"/>
    <w:rsid w:val="006B193B"/>
    <w:rsid w:val="006B198F"/>
    <w:rsid w:val="006B1DD8"/>
    <w:rsid w:val="006B1F78"/>
    <w:rsid w:val="006B216F"/>
    <w:rsid w:val="006B224F"/>
    <w:rsid w:val="006B2940"/>
    <w:rsid w:val="006B2D0A"/>
    <w:rsid w:val="006B2EDE"/>
    <w:rsid w:val="006B31B2"/>
    <w:rsid w:val="006B3298"/>
    <w:rsid w:val="006B335E"/>
    <w:rsid w:val="006B3465"/>
    <w:rsid w:val="006B353B"/>
    <w:rsid w:val="006B3C15"/>
    <w:rsid w:val="006B3E8E"/>
    <w:rsid w:val="006B562F"/>
    <w:rsid w:val="006B5D3E"/>
    <w:rsid w:val="006B5F62"/>
    <w:rsid w:val="006B6DEE"/>
    <w:rsid w:val="006B7570"/>
    <w:rsid w:val="006B7789"/>
    <w:rsid w:val="006C064F"/>
    <w:rsid w:val="006C0D10"/>
    <w:rsid w:val="006C0FA8"/>
    <w:rsid w:val="006C1594"/>
    <w:rsid w:val="006C222B"/>
    <w:rsid w:val="006C27FE"/>
    <w:rsid w:val="006C2A3A"/>
    <w:rsid w:val="006C2CED"/>
    <w:rsid w:val="006C38E5"/>
    <w:rsid w:val="006C3F21"/>
    <w:rsid w:val="006C4130"/>
    <w:rsid w:val="006C4E9C"/>
    <w:rsid w:val="006C5D57"/>
    <w:rsid w:val="006D0304"/>
    <w:rsid w:val="006D03C0"/>
    <w:rsid w:val="006D03F9"/>
    <w:rsid w:val="006D0889"/>
    <w:rsid w:val="006D1064"/>
    <w:rsid w:val="006D22F7"/>
    <w:rsid w:val="006D2EF7"/>
    <w:rsid w:val="006D3188"/>
    <w:rsid w:val="006D4180"/>
    <w:rsid w:val="006D49AF"/>
    <w:rsid w:val="006D4D54"/>
    <w:rsid w:val="006D5804"/>
    <w:rsid w:val="006D5DF9"/>
    <w:rsid w:val="006D792F"/>
    <w:rsid w:val="006E004C"/>
    <w:rsid w:val="006E005E"/>
    <w:rsid w:val="006E14F2"/>
    <w:rsid w:val="006E15BB"/>
    <w:rsid w:val="006E16EC"/>
    <w:rsid w:val="006E182C"/>
    <w:rsid w:val="006E190F"/>
    <w:rsid w:val="006E226B"/>
    <w:rsid w:val="006E22B5"/>
    <w:rsid w:val="006E25F2"/>
    <w:rsid w:val="006E26CD"/>
    <w:rsid w:val="006E26EB"/>
    <w:rsid w:val="006E2941"/>
    <w:rsid w:val="006E2AD8"/>
    <w:rsid w:val="006E3958"/>
    <w:rsid w:val="006E3A71"/>
    <w:rsid w:val="006E47D6"/>
    <w:rsid w:val="006E505C"/>
    <w:rsid w:val="006E5286"/>
    <w:rsid w:val="006E53BB"/>
    <w:rsid w:val="006E5D30"/>
    <w:rsid w:val="006E5E68"/>
    <w:rsid w:val="006E5E85"/>
    <w:rsid w:val="006E72C2"/>
    <w:rsid w:val="006E7A4C"/>
    <w:rsid w:val="006E7ABB"/>
    <w:rsid w:val="006E7F8F"/>
    <w:rsid w:val="006F04C0"/>
    <w:rsid w:val="006F19AF"/>
    <w:rsid w:val="006F27C6"/>
    <w:rsid w:val="006F2845"/>
    <w:rsid w:val="006F3368"/>
    <w:rsid w:val="006F33CC"/>
    <w:rsid w:val="006F4083"/>
    <w:rsid w:val="006F42FD"/>
    <w:rsid w:val="006F434C"/>
    <w:rsid w:val="006F59D8"/>
    <w:rsid w:val="006F5B59"/>
    <w:rsid w:val="006F5E76"/>
    <w:rsid w:val="006F5F98"/>
    <w:rsid w:val="006F6313"/>
    <w:rsid w:val="006F64FF"/>
    <w:rsid w:val="006F6FEE"/>
    <w:rsid w:val="006F720B"/>
    <w:rsid w:val="006F78E7"/>
    <w:rsid w:val="006F7D79"/>
    <w:rsid w:val="006F7DFE"/>
    <w:rsid w:val="00700B6A"/>
    <w:rsid w:val="00700C1B"/>
    <w:rsid w:val="00701460"/>
    <w:rsid w:val="00701F3B"/>
    <w:rsid w:val="00702450"/>
    <w:rsid w:val="00702FCF"/>
    <w:rsid w:val="00703534"/>
    <w:rsid w:val="0070367D"/>
    <w:rsid w:val="00703C58"/>
    <w:rsid w:val="00703D32"/>
    <w:rsid w:val="00704420"/>
    <w:rsid w:val="007046FF"/>
    <w:rsid w:val="0070498C"/>
    <w:rsid w:val="00704A3C"/>
    <w:rsid w:val="007055B4"/>
    <w:rsid w:val="00705AB9"/>
    <w:rsid w:val="00705ABC"/>
    <w:rsid w:val="00706342"/>
    <w:rsid w:val="0070641F"/>
    <w:rsid w:val="0070645A"/>
    <w:rsid w:val="00706D65"/>
    <w:rsid w:val="00707413"/>
    <w:rsid w:val="007075A3"/>
    <w:rsid w:val="007076CF"/>
    <w:rsid w:val="007078EA"/>
    <w:rsid w:val="00707FB1"/>
    <w:rsid w:val="00710621"/>
    <w:rsid w:val="00710A08"/>
    <w:rsid w:val="0071110B"/>
    <w:rsid w:val="0071118D"/>
    <w:rsid w:val="00711754"/>
    <w:rsid w:val="00711777"/>
    <w:rsid w:val="007117C0"/>
    <w:rsid w:val="0071193D"/>
    <w:rsid w:val="007123CC"/>
    <w:rsid w:val="00712970"/>
    <w:rsid w:val="00712A60"/>
    <w:rsid w:val="00713511"/>
    <w:rsid w:val="00713C30"/>
    <w:rsid w:val="00714240"/>
    <w:rsid w:val="007146BE"/>
    <w:rsid w:val="007147D8"/>
    <w:rsid w:val="00714A69"/>
    <w:rsid w:val="00714A92"/>
    <w:rsid w:val="0071536A"/>
    <w:rsid w:val="0071580F"/>
    <w:rsid w:val="00716394"/>
    <w:rsid w:val="007178BC"/>
    <w:rsid w:val="00717ACE"/>
    <w:rsid w:val="007200F7"/>
    <w:rsid w:val="00720813"/>
    <w:rsid w:val="00720FDF"/>
    <w:rsid w:val="007216FE"/>
    <w:rsid w:val="00721EF7"/>
    <w:rsid w:val="00722402"/>
    <w:rsid w:val="00723AA8"/>
    <w:rsid w:val="00724422"/>
    <w:rsid w:val="00724802"/>
    <w:rsid w:val="00724F2B"/>
    <w:rsid w:val="00724F5B"/>
    <w:rsid w:val="007251BA"/>
    <w:rsid w:val="00725479"/>
    <w:rsid w:val="00725634"/>
    <w:rsid w:val="00725CAC"/>
    <w:rsid w:val="00725ED5"/>
    <w:rsid w:val="00726301"/>
    <w:rsid w:val="00726A86"/>
    <w:rsid w:val="00726AD3"/>
    <w:rsid w:val="00726D50"/>
    <w:rsid w:val="00727141"/>
    <w:rsid w:val="007272D2"/>
    <w:rsid w:val="007276DB"/>
    <w:rsid w:val="0072786F"/>
    <w:rsid w:val="00727BD0"/>
    <w:rsid w:val="007302CA"/>
    <w:rsid w:val="00730349"/>
    <w:rsid w:val="00730EE5"/>
    <w:rsid w:val="00731CE2"/>
    <w:rsid w:val="00731EEA"/>
    <w:rsid w:val="00731FE9"/>
    <w:rsid w:val="00732430"/>
    <w:rsid w:val="00732E2D"/>
    <w:rsid w:val="007340C1"/>
    <w:rsid w:val="007345B6"/>
    <w:rsid w:val="00734701"/>
    <w:rsid w:val="0073543D"/>
    <w:rsid w:val="00736CFB"/>
    <w:rsid w:val="00737285"/>
    <w:rsid w:val="00737429"/>
    <w:rsid w:val="00737AB4"/>
    <w:rsid w:val="0074149C"/>
    <w:rsid w:val="007414BA"/>
    <w:rsid w:val="007415D7"/>
    <w:rsid w:val="00741690"/>
    <w:rsid w:val="00741A32"/>
    <w:rsid w:val="00741B96"/>
    <w:rsid w:val="007429A0"/>
    <w:rsid w:val="00742B13"/>
    <w:rsid w:val="0074379A"/>
    <w:rsid w:val="00743CA6"/>
    <w:rsid w:val="0074437A"/>
    <w:rsid w:val="00744842"/>
    <w:rsid w:val="00744D34"/>
    <w:rsid w:val="00745915"/>
    <w:rsid w:val="00745DD9"/>
    <w:rsid w:val="00745DDC"/>
    <w:rsid w:val="00746A2F"/>
    <w:rsid w:val="00746B61"/>
    <w:rsid w:val="00746D78"/>
    <w:rsid w:val="00746FEA"/>
    <w:rsid w:val="007470DC"/>
    <w:rsid w:val="00747484"/>
    <w:rsid w:val="007477C7"/>
    <w:rsid w:val="007502EE"/>
    <w:rsid w:val="007504F5"/>
    <w:rsid w:val="007513DE"/>
    <w:rsid w:val="0075240E"/>
    <w:rsid w:val="00752518"/>
    <w:rsid w:val="00752C2F"/>
    <w:rsid w:val="007530F4"/>
    <w:rsid w:val="007531D1"/>
    <w:rsid w:val="00753471"/>
    <w:rsid w:val="007538FB"/>
    <w:rsid w:val="00753D90"/>
    <w:rsid w:val="0075525F"/>
    <w:rsid w:val="00755A7B"/>
    <w:rsid w:val="00755E5C"/>
    <w:rsid w:val="00756B10"/>
    <w:rsid w:val="00757AD2"/>
    <w:rsid w:val="00760072"/>
    <w:rsid w:val="007604C7"/>
    <w:rsid w:val="007608D5"/>
    <w:rsid w:val="00761759"/>
    <w:rsid w:val="0076185F"/>
    <w:rsid w:val="00761C22"/>
    <w:rsid w:val="00761C9B"/>
    <w:rsid w:val="00761DB0"/>
    <w:rsid w:val="00762362"/>
    <w:rsid w:val="0076237F"/>
    <w:rsid w:val="00763574"/>
    <w:rsid w:val="00763647"/>
    <w:rsid w:val="00763BA3"/>
    <w:rsid w:val="00763EAF"/>
    <w:rsid w:val="00763F61"/>
    <w:rsid w:val="007649B6"/>
    <w:rsid w:val="00764D61"/>
    <w:rsid w:val="007650CE"/>
    <w:rsid w:val="00765B05"/>
    <w:rsid w:val="00766164"/>
    <w:rsid w:val="00766B03"/>
    <w:rsid w:val="00766CA1"/>
    <w:rsid w:val="00766D4A"/>
    <w:rsid w:val="00767561"/>
    <w:rsid w:val="00767A68"/>
    <w:rsid w:val="00767D77"/>
    <w:rsid w:val="007702F0"/>
    <w:rsid w:val="00770658"/>
    <w:rsid w:val="007709FF"/>
    <w:rsid w:val="00771D00"/>
    <w:rsid w:val="007720EC"/>
    <w:rsid w:val="00772999"/>
    <w:rsid w:val="00772D71"/>
    <w:rsid w:val="00773600"/>
    <w:rsid w:val="007737B8"/>
    <w:rsid w:val="00773A79"/>
    <w:rsid w:val="00773FF6"/>
    <w:rsid w:val="00774378"/>
    <w:rsid w:val="0077444A"/>
    <w:rsid w:val="00774736"/>
    <w:rsid w:val="007759EE"/>
    <w:rsid w:val="00776093"/>
    <w:rsid w:val="00776A6E"/>
    <w:rsid w:val="00777C97"/>
    <w:rsid w:val="00780055"/>
    <w:rsid w:val="0078046F"/>
    <w:rsid w:val="007810DE"/>
    <w:rsid w:val="00781780"/>
    <w:rsid w:val="00781D70"/>
    <w:rsid w:val="0078232A"/>
    <w:rsid w:val="00782974"/>
    <w:rsid w:val="00782EF2"/>
    <w:rsid w:val="007832FA"/>
    <w:rsid w:val="00783CB8"/>
    <w:rsid w:val="007841FD"/>
    <w:rsid w:val="007843CF"/>
    <w:rsid w:val="00784E27"/>
    <w:rsid w:val="00785404"/>
    <w:rsid w:val="00785B54"/>
    <w:rsid w:val="00785D6C"/>
    <w:rsid w:val="00786307"/>
    <w:rsid w:val="00786438"/>
    <w:rsid w:val="00786585"/>
    <w:rsid w:val="00786954"/>
    <w:rsid w:val="0078770A"/>
    <w:rsid w:val="00787817"/>
    <w:rsid w:val="007909F5"/>
    <w:rsid w:val="00790AF8"/>
    <w:rsid w:val="007915B5"/>
    <w:rsid w:val="00791BED"/>
    <w:rsid w:val="00791CBA"/>
    <w:rsid w:val="00792581"/>
    <w:rsid w:val="00792980"/>
    <w:rsid w:val="00792A59"/>
    <w:rsid w:val="0079303C"/>
    <w:rsid w:val="00793745"/>
    <w:rsid w:val="00793FEF"/>
    <w:rsid w:val="00794539"/>
    <w:rsid w:val="007945B0"/>
    <w:rsid w:val="007945FC"/>
    <w:rsid w:val="00794731"/>
    <w:rsid w:val="00794B1E"/>
    <w:rsid w:val="00795433"/>
    <w:rsid w:val="00795602"/>
    <w:rsid w:val="00795B59"/>
    <w:rsid w:val="00795D38"/>
    <w:rsid w:val="00795E07"/>
    <w:rsid w:val="00796095"/>
    <w:rsid w:val="00796119"/>
    <w:rsid w:val="00796688"/>
    <w:rsid w:val="007966A7"/>
    <w:rsid w:val="00796AC4"/>
    <w:rsid w:val="00796DAC"/>
    <w:rsid w:val="00797223"/>
    <w:rsid w:val="00797521"/>
    <w:rsid w:val="007978E5"/>
    <w:rsid w:val="00797FEF"/>
    <w:rsid w:val="007A0328"/>
    <w:rsid w:val="007A09A0"/>
    <w:rsid w:val="007A0A3F"/>
    <w:rsid w:val="007A0D77"/>
    <w:rsid w:val="007A0D9B"/>
    <w:rsid w:val="007A13C3"/>
    <w:rsid w:val="007A1591"/>
    <w:rsid w:val="007A1FB8"/>
    <w:rsid w:val="007A27AA"/>
    <w:rsid w:val="007A281F"/>
    <w:rsid w:val="007A2B56"/>
    <w:rsid w:val="007A31C6"/>
    <w:rsid w:val="007A32F8"/>
    <w:rsid w:val="007A3428"/>
    <w:rsid w:val="007A3B59"/>
    <w:rsid w:val="007A41FB"/>
    <w:rsid w:val="007A4D82"/>
    <w:rsid w:val="007A5685"/>
    <w:rsid w:val="007A5CAF"/>
    <w:rsid w:val="007A5EF3"/>
    <w:rsid w:val="007A6BA1"/>
    <w:rsid w:val="007A70C3"/>
    <w:rsid w:val="007A781B"/>
    <w:rsid w:val="007B02FB"/>
    <w:rsid w:val="007B0514"/>
    <w:rsid w:val="007B0EC1"/>
    <w:rsid w:val="007B2268"/>
    <w:rsid w:val="007B24B5"/>
    <w:rsid w:val="007B2551"/>
    <w:rsid w:val="007B2D83"/>
    <w:rsid w:val="007B364A"/>
    <w:rsid w:val="007B3C39"/>
    <w:rsid w:val="007B41D7"/>
    <w:rsid w:val="007B4800"/>
    <w:rsid w:val="007B4EBB"/>
    <w:rsid w:val="007B4F08"/>
    <w:rsid w:val="007B5779"/>
    <w:rsid w:val="007B640F"/>
    <w:rsid w:val="007B6F56"/>
    <w:rsid w:val="007B78B9"/>
    <w:rsid w:val="007B7CF7"/>
    <w:rsid w:val="007C14AE"/>
    <w:rsid w:val="007C19DA"/>
    <w:rsid w:val="007C1CCC"/>
    <w:rsid w:val="007C2161"/>
    <w:rsid w:val="007C2677"/>
    <w:rsid w:val="007C268B"/>
    <w:rsid w:val="007C270E"/>
    <w:rsid w:val="007C31CF"/>
    <w:rsid w:val="007C332B"/>
    <w:rsid w:val="007C33D0"/>
    <w:rsid w:val="007C39A7"/>
    <w:rsid w:val="007C3B12"/>
    <w:rsid w:val="007C47DB"/>
    <w:rsid w:val="007C5523"/>
    <w:rsid w:val="007C6264"/>
    <w:rsid w:val="007C65FC"/>
    <w:rsid w:val="007C6F47"/>
    <w:rsid w:val="007D062A"/>
    <w:rsid w:val="007D2875"/>
    <w:rsid w:val="007D29D5"/>
    <w:rsid w:val="007D2E86"/>
    <w:rsid w:val="007D30AB"/>
    <w:rsid w:val="007D4129"/>
    <w:rsid w:val="007D41DC"/>
    <w:rsid w:val="007D46A7"/>
    <w:rsid w:val="007D5324"/>
    <w:rsid w:val="007D5687"/>
    <w:rsid w:val="007D584E"/>
    <w:rsid w:val="007D5C52"/>
    <w:rsid w:val="007D5E09"/>
    <w:rsid w:val="007D6721"/>
    <w:rsid w:val="007D6F34"/>
    <w:rsid w:val="007D731F"/>
    <w:rsid w:val="007D7B2A"/>
    <w:rsid w:val="007D7B9C"/>
    <w:rsid w:val="007D7D8F"/>
    <w:rsid w:val="007E01C9"/>
    <w:rsid w:val="007E03EC"/>
    <w:rsid w:val="007E080C"/>
    <w:rsid w:val="007E095C"/>
    <w:rsid w:val="007E09FE"/>
    <w:rsid w:val="007E148E"/>
    <w:rsid w:val="007E1D5E"/>
    <w:rsid w:val="007E1EE0"/>
    <w:rsid w:val="007E238F"/>
    <w:rsid w:val="007E26A5"/>
    <w:rsid w:val="007E279C"/>
    <w:rsid w:val="007E27D1"/>
    <w:rsid w:val="007E37FA"/>
    <w:rsid w:val="007E380A"/>
    <w:rsid w:val="007E3F9E"/>
    <w:rsid w:val="007E402A"/>
    <w:rsid w:val="007E4497"/>
    <w:rsid w:val="007E4677"/>
    <w:rsid w:val="007E4949"/>
    <w:rsid w:val="007E4992"/>
    <w:rsid w:val="007E4A6F"/>
    <w:rsid w:val="007E5C3A"/>
    <w:rsid w:val="007E601D"/>
    <w:rsid w:val="007E6972"/>
    <w:rsid w:val="007E6A50"/>
    <w:rsid w:val="007E6C1E"/>
    <w:rsid w:val="007E6D50"/>
    <w:rsid w:val="007E7C7E"/>
    <w:rsid w:val="007E7DBE"/>
    <w:rsid w:val="007F1594"/>
    <w:rsid w:val="007F2425"/>
    <w:rsid w:val="007F2441"/>
    <w:rsid w:val="007F309B"/>
    <w:rsid w:val="007F3734"/>
    <w:rsid w:val="007F3CC2"/>
    <w:rsid w:val="007F3FCC"/>
    <w:rsid w:val="007F48DD"/>
    <w:rsid w:val="007F4DAC"/>
    <w:rsid w:val="007F50E6"/>
    <w:rsid w:val="007F56AC"/>
    <w:rsid w:val="007F5C13"/>
    <w:rsid w:val="007F5FDD"/>
    <w:rsid w:val="007F63B8"/>
    <w:rsid w:val="007F641D"/>
    <w:rsid w:val="007F7641"/>
    <w:rsid w:val="007F7BC5"/>
    <w:rsid w:val="00800251"/>
    <w:rsid w:val="00801346"/>
    <w:rsid w:val="008019FD"/>
    <w:rsid w:val="0080201E"/>
    <w:rsid w:val="008021FD"/>
    <w:rsid w:val="0080222B"/>
    <w:rsid w:val="008027F5"/>
    <w:rsid w:val="00802924"/>
    <w:rsid w:val="00802F44"/>
    <w:rsid w:val="008032D1"/>
    <w:rsid w:val="008033D4"/>
    <w:rsid w:val="008035D9"/>
    <w:rsid w:val="00803870"/>
    <w:rsid w:val="00803A94"/>
    <w:rsid w:val="00803D63"/>
    <w:rsid w:val="00805115"/>
    <w:rsid w:val="008070FE"/>
    <w:rsid w:val="008100ED"/>
    <w:rsid w:val="00810B4A"/>
    <w:rsid w:val="00811B22"/>
    <w:rsid w:val="00811DC6"/>
    <w:rsid w:val="00811F57"/>
    <w:rsid w:val="008124D0"/>
    <w:rsid w:val="00812A75"/>
    <w:rsid w:val="00812EC0"/>
    <w:rsid w:val="00813AB0"/>
    <w:rsid w:val="00814096"/>
    <w:rsid w:val="00815545"/>
    <w:rsid w:val="008158C8"/>
    <w:rsid w:val="00815CE8"/>
    <w:rsid w:val="00816396"/>
    <w:rsid w:val="00816B24"/>
    <w:rsid w:val="008171EE"/>
    <w:rsid w:val="00817968"/>
    <w:rsid w:val="008205FB"/>
    <w:rsid w:val="008210DC"/>
    <w:rsid w:val="008214AE"/>
    <w:rsid w:val="00822A89"/>
    <w:rsid w:val="00822EA9"/>
    <w:rsid w:val="00823B6C"/>
    <w:rsid w:val="008247BB"/>
    <w:rsid w:val="00824B21"/>
    <w:rsid w:val="00824E5D"/>
    <w:rsid w:val="00825B80"/>
    <w:rsid w:val="00825CC3"/>
    <w:rsid w:val="00825D4D"/>
    <w:rsid w:val="008276A8"/>
    <w:rsid w:val="0082793B"/>
    <w:rsid w:val="00830A2E"/>
    <w:rsid w:val="00831277"/>
    <w:rsid w:val="0083167B"/>
    <w:rsid w:val="00831710"/>
    <w:rsid w:val="00832159"/>
    <w:rsid w:val="00832757"/>
    <w:rsid w:val="00832A17"/>
    <w:rsid w:val="00833041"/>
    <w:rsid w:val="008334D4"/>
    <w:rsid w:val="0083382D"/>
    <w:rsid w:val="00833C04"/>
    <w:rsid w:val="00834CCC"/>
    <w:rsid w:val="0083503F"/>
    <w:rsid w:val="00835DF3"/>
    <w:rsid w:val="008365EC"/>
    <w:rsid w:val="00837608"/>
    <w:rsid w:val="00837775"/>
    <w:rsid w:val="00837E27"/>
    <w:rsid w:val="00837F44"/>
    <w:rsid w:val="00840356"/>
    <w:rsid w:val="00840DF5"/>
    <w:rsid w:val="00840EB4"/>
    <w:rsid w:val="00841390"/>
    <w:rsid w:val="00841851"/>
    <w:rsid w:val="008419DB"/>
    <w:rsid w:val="008419F8"/>
    <w:rsid w:val="00842474"/>
    <w:rsid w:val="00842644"/>
    <w:rsid w:val="00842AF8"/>
    <w:rsid w:val="00842C14"/>
    <w:rsid w:val="008431A4"/>
    <w:rsid w:val="0084333C"/>
    <w:rsid w:val="00843A13"/>
    <w:rsid w:val="00843B8D"/>
    <w:rsid w:val="00843D0F"/>
    <w:rsid w:val="00844016"/>
    <w:rsid w:val="0084424C"/>
    <w:rsid w:val="008446D8"/>
    <w:rsid w:val="00844ACA"/>
    <w:rsid w:val="008452CA"/>
    <w:rsid w:val="00846668"/>
    <w:rsid w:val="0084730D"/>
    <w:rsid w:val="008476C1"/>
    <w:rsid w:val="008478C5"/>
    <w:rsid w:val="00847DA7"/>
    <w:rsid w:val="008505E1"/>
    <w:rsid w:val="008507A3"/>
    <w:rsid w:val="00850815"/>
    <w:rsid w:val="008509ED"/>
    <w:rsid w:val="008516BE"/>
    <w:rsid w:val="0085186C"/>
    <w:rsid w:val="00851886"/>
    <w:rsid w:val="00851AD0"/>
    <w:rsid w:val="008536CC"/>
    <w:rsid w:val="00853B29"/>
    <w:rsid w:val="00854683"/>
    <w:rsid w:val="00854F89"/>
    <w:rsid w:val="00855EF0"/>
    <w:rsid w:val="00856417"/>
    <w:rsid w:val="0085654F"/>
    <w:rsid w:val="00856634"/>
    <w:rsid w:val="00856705"/>
    <w:rsid w:val="00856DAD"/>
    <w:rsid w:val="0086069B"/>
    <w:rsid w:val="00860B2C"/>
    <w:rsid w:val="008611DF"/>
    <w:rsid w:val="00861D81"/>
    <w:rsid w:val="00861FCA"/>
    <w:rsid w:val="00862835"/>
    <w:rsid w:val="0086284E"/>
    <w:rsid w:val="00862C61"/>
    <w:rsid w:val="00862D80"/>
    <w:rsid w:val="00863E31"/>
    <w:rsid w:val="00864384"/>
    <w:rsid w:val="0086439A"/>
    <w:rsid w:val="00864623"/>
    <w:rsid w:val="0086495A"/>
    <w:rsid w:val="00864CAC"/>
    <w:rsid w:val="0086562D"/>
    <w:rsid w:val="00865F9E"/>
    <w:rsid w:val="00867265"/>
    <w:rsid w:val="008679A5"/>
    <w:rsid w:val="00867A11"/>
    <w:rsid w:val="00867B3C"/>
    <w:rsid w:val="0087097A"/>
    <w:rsid w:val="00870F79"/>
    <w:rsid w:val="0087127A"/>
    <w:rsid w:val="00871E64"/>
    <w:rsid w:val="0087265A"/>
    <w:rsid w:val="008729C2"/>
    <w:rsid w:val="0087317B"/>
    <w:rsid w:val="00873334"/>
    <w:rsid w:val="00873353"/>
    <w:rsid w:val="00873755"/>
    <w:rsid w:val="00873A39"/>
    <w:rsid w:val="00873C4D"/>
    <w:rsid w:val="0087497C"/>
    <w:rsid w:val="008749E0"/>
    <w:rsid w:val="00874EDF"/>
    <w:rsid w:val="00875C1C"/>
    <w:rsid w:val="00875D8E"/>
    <w:rsid w:val="008763D2"/>
    <w:rsid w:val="00877846"/>
    <w:rsid w:val="00877DE0"/>
    <w:rsid w:val="008807EF"/>
    <w:rsid w:val="008809DE"/>
    <w:rsid w:val="00881755"/>
    <w:rsid w:val="00882FE9"/>
    <w:rsid w:val="008832C7"/>
    <w:rsid w:val="008834FB"/>
    <w:rsid w:val="0088369D"/>
    <w:rsid w:val="00883BB0"/>
    <w:rsid w:val="00883C3C"/>
    <w:rsid w:val="0088485A"/>
    <w:rsid w:val="00884F60"/>
    <w:rsid w:val="00885366"/>
    <w:rsid w:val="00885CAA"/>
    <w:rsid w:val="00885E48"/>
    <w:rsid w:val="008860AB"/>
    <w:rsid w:val="00886A4E"/>
    <w:rsid w:val="00886D94"/>
    <w:rsid w:val="0088751C"/>
    <w:rsid w:val="00887844"/>
    <w:rsid w:val="00887B11"/>
    <w:rsid w:val="00887E92"/>
    <w:rsid w:val="00890417"/>
    <w:rsid w:val="008906A7"/>
    <w:rsid w:val="008913B2"/>
    <w:rsid w:val="008918B5"/>
    <w:rsid w:val="008918DD"/>
    <w:rsid w:val="008919D1"/>
    <w:rsid w:val="008920FF"/>
    <w:rsid w:val="00892812"/>
    <w:rsid w:val="008931CA"/>
    <w:rsid w:val="008941C5"/>
    <w:rsid w:val="008949E2"/>
    <w:rsid w:val="00895119"/>
    <w:rsid w:val="008954A4"/>
    <w:rsid w:val="00895AEB"/>
    <w:rsid w:val="00895E4F"/>
    <w:rsid w:val="0089640B"/>
    <w:rsid w:val="00896518"/>
    <w:rsid w:val="00896B12"/>
    <w:rsid w:val="00896B85"/>
    <w:rsid w:val="00896BF2"/>
    <w:rsid w:val="008A0458"/>
    <w:rsid w:val="008A14E3"/>
    <w:rsid w:val="008A1944"/>
    <w:rsid w:val="008A19BD"/>
    <w:rsid w:val="008A19BE"/>
    <w:rsid w:val="008A1A59"/>
    <w:rsid w:val="008A26D6"/>
    <w:rsid w:val="008A2B88"/>
    <w:rsid w:val="008A2CF9"/>
    <w:rsid w:val="008A2D38"/>
    <w:rsid w:val="008A359C"/>
    <w:rsid w:val="008A36E6"/>
    <w:rsid w:val="008A3A5F"/>
    <w:rsid w:val="008A3C69"/>
    <w:rsid w:val="008A49D6"/>
    <w:rsid w:val="008A4B80"/>
    <w:rsid w:val="008A57D2"/>
    <w:rsid w:val="008A64A0"/>
    <w:rsid w:val="008A7599"/>
    <w:rsid w:val="008A7685"/>
    <w:rsid w:val="008A7AC3"/>
    <w:rsid w:val="008A7C87"/>
    <w:rsid w:val="008A7F93"/>
    <w:rsid w:val="008B0DEF"/>
    <w:rsid w:val="008B10F7"/>
    <w:rsid w:val="008B1644"/>
    <w:rsid w:val="008B1918"/>
    <w:rsid w:val="008B1D5F"/>
    <w:rsid w:val="008B215A"/>
    <w:rsid w:val="008B2408"/>
    <w:rsid w:val="008B2CF8"/>
    <w:rsid w:val="008B2D2E"/>
    <w:rsid w:val="008B3CF1"/>
    <w:rsid w:val="008B3EC9"/>
    <w:rsid w:val="008B3F31"/>
    <w:rsid w:val="008B440A"/>
    <w:rsid w:val="008B4765"/>
    <w:rsid w:val="008B47FB"/>
    <w:rsid w:val="008B4900"/>
    <w:rsid w:val="008B4D8C"/>
    <w:rsid w:val="008B6830"/>
    <w:rsid w:val="008B690B"/>
    <w:rsid w:val="008B7911"/>
    <w:rsid w:val="008B7C9B"/>
    <w:rsid w:val="008C0460"/>
    <w:rsid w:val="008C0692"/>
    <w:rsid w:val="008C13A8"/>
    <w:rsid w:val="008C1656"/>
    <w:rsid w:val="008C19A5"/>
    <w:rsid w:val="008C1F16"/>
    <w:rsid w:val="008C2595"/>
    <w:rsid w:val="008C313A"/>
    <w:rsid w:val="008C32C6"/>
    <w:rsid w:val="008C34D6"/>
    <w:rsid w:val="008C3B90"/>
    <w:rsid w:val="008C3CFF"/>
    <w:rsid w:val="008C4004"/>
    <w:rsid w:val="008C53B1"/>
    <w:rsid w:val="008C56C2"/>
    <w:rsid w:val="008C65E2"/>
    <w:rsid w:val="008C679F"/>
    <w:rsid w:val="008C67BF"/>
    <w:rsid w:val="008C6A69"/>
    <w:rsid w:val="008C75E8"/>
    <w:rsid w:val="008C7ECE"/>
    <w:rsid w:val="008D10A7"/>
    <w:rsid w:val="008D1A12"/>
    <w:rsid w:val="008D23E5"/>
    <w:rsid w:val="008D2423"/>
    <w:rsid w:val="008D26DC"/>
    <w:rsid w:val="008D2C2F"/>
    <w:rsid w:val="008D2E0E"/>
    <w:rsid w:val="008D3DEA"/>
    <w:rsid w:val="008D4305"/>
    <w:rsid w:val="008D4EC8"/>
    <w:rsid w:val="008D56FB"/>
    <w:rsid w:val="008D60F3"/>
    <w:rsid w:val="008D6A07"/>
    <w:rsid w:val="008D6C47"/>
    <w:rsid w:val="008D70B0"/>
    <w:rsid w:val="008D71F3"/>
    <w:rsid w:val="008D7F76"/>
    <w:rsid w:val="008E058E"/>
    <w:rsid w:val="008E07C3"/>
    <w:rsid w:val="008E3F6F"/>
    <w:rsid w:val="008E4589"/>
    <w:rsid w:val="008E53FC"/>
    <w:rsid w:val="008E617F"/>
    <w:rsid w:val="008E6C1A"/>
    <w:rsid w:val="008E706C"/>
    <w:rsid w:val="008E721F"/>
    <w:rsid w:val="008E78BF"/>
    <w:rsid w:val="008E7D46"/>
    <w:rsid w:val="008F0D36"/>
    <w:rsid w:val="008F1CC7"/>
    <w:rsid w:val="008F21A9"/>
    <w:rsid w:val="008F2A60"/>
    <w:rsid w:val="008F30CE"/>
    <w:rsid w:val="008F3100"/>
    <w:rsid w:val="008F38DC"/>
    <w:rsid w:val="008F3E5A"/>
    <w:rsid w:val="008F40DF"/>
    <w:rsid w:val="008F4435"/>
    <w:rsid w:val="008F4D9F"/>
    <w:rsid w:val="008F500D"/>
    <w:rsid w:val="008F51CE"/>
    <w:rsid w:val="008F525D"/>
    <w:rsid w:val="008F530E"/>
    <w:rsid w:val="008F5433"/>
    <w:rsid w:val="008F552E"/>
    <w:rsid w:val="008F5A43"/>
    <w:rsid w:val="008F5EB9"/>
    <w:rsid w:val="008F6677"/>
    <w:rsid w:val="008F6AED"/>
    <w:rsid w:val="008F6E27"/>
    <w:rsid w:val="008F6E35"/>
    <w:rsid w:val="008F71E6"/>
    <w:rsid w:val="008F7751"/>
    <w:rsid w:val="0090030D"/>
    <w:rsid w:val="0090042A"/>
    <w:rsid w:val="00900986"/>
    <w:rsid w:val="00900FE1"/>
    <w:rsid w:val="00901644"/>
    <w:rsid w:val="00901F56"/>
    <w:rsid w:val="00902070"/>
    <w:rsid w:val="00902102"/>
    <w:rsid w:val="00902815"/>
    <w:rsid w:val="00902817"/>
    <w:rsid w:val="00902965"/>
    <w:rsid w:val="00902BF6"/>
    <w:rsid w:val="00902EBB"/>
    <w:rsid w:val="009030E5"/>
    <w:rsid w:val="00903DE2"/>
    <w:rsid w:val="00904512"/>
    <w:rsid w:val="00904A42"/>
    <w:rsid w:val="009052C8"/>
    <w:rsid w:val="009057C4"/>
    <w:rsid w:val="009059A5"/>
    <w:rsid w:val="00905DAA"/>
    <w:rsid w:val="00906807"/>
    <w:rsid w:val="00906A67"/>
    <w:rsid w:val="00906AB1"/>
    <w:rsid w:val="00906C6B"/>
    <w:rsid w:val="00906EBB"/>
    <w:rsid w:val="009072E9"/>
    <w:rsid w:val="00907902"/>
    <w:rsid w:val="00907934"/>
    <w:rsid w:val="00907FD2"/>
    <w:rsid w:val="00910297"/>
    <w:rsid w:val="00910CFA"/>
    <w:rsid w:val="009123A2"/>
    <w:rsid w:val="0091282B"/>
    <w:rsid w:val="00912AF5"/>
    <w:rsid w:val="009130BA"/>
    <w:rsid w:val="00914288"/>
    <w:rsid w:val="0091430E"/>
    <w:rsid w:val="00914D2E"/>
    <w:rsid w:val="00915270"/>
    <w:rsid w:val="00915359"/>
    <w:rsid w:val="00915A7D"/>
    <w:rsid w:val="00915ACF"/>
    <w:rsid w:val="00916AEE"/>
    <w:rsid w:val="00916FA4"/>
    <w:rsid w:val="00917172"/>
    <w:rsid w:val="00917CA3"/>
    <w:rsid w:val="009207B8"/>
    <w:rsid w:val="00920CFA"/>
    <w:rsid w:val="0092149C"/>
    <w:rsid w:val="00922B88"/>
    <w:rsid w:val="00923E78"/>
    <w:rsid w:val="00924995"/>
    <w:rsid w:val="00925395"/>
    <w:rsid w:val="00925713"/>
    <w:rsid w:val="009265FE"/>
    <w:rsid w:val="00926BF8"/>
    <w:rsid w:val="009271B7"/>
    <w:rsid w:val="009271D3"/>
    <w:rsid w:val="0093033B"/>
    <w:rsid w:val="009305F8"/>
    <w:rsid w:val="00930A35"/>
    <w:rsid w:val="00930C8F"/>
    <w:rsid w:val="009311CE"/>
    <w:rsid w:val="009313C4"/>
    <w:rsid w:val="0093344A"/>
    <w:rsid w:val="00933532"/>
    <w:rsid w:val="00933A31"/>
    <w:rsid w:val="00933C38"/>
    <w:rsid w:val="0093411F"/>
    <w:rsid w:val="0093444B"/>
    <w:rsid w:val="009344C1"/>
    <w:rsid w:val="00934C26"/>
    <w:rsid w:val="00934CE4"/>
    <w:rsid w:val="009361C2"/>
    <w:rsid w:val="00936B85"/>
    <w:rsid w:val="009371FA"/>
    <w:rsid w:val="00937441"/>
    <w:rsid w:val="009410C4"/>
    <w:rsid w:val="00942D43"/>
    <w:rsid w:val="00943040"/>
    <w:rsid w:val="00943800"/>
    <w:rsid w:val="00943B56"/>
    <w:rsid w:val="00943CCF"/>
    <w:rsid w:val="00944113"/>
    <w:rsid w:val="00944258"/>
    <w:rsid w:val="0094473F"/>
    <w:rsid w:val="009447F7"/>
    <w:rsid w:val="00944807"/>
    <w:rsid w:val="0094500C"/>
    <w:rsid w:val="00946E60"/>
    <w:rsid w:val="00950004"/>
    <w:rsid w:val="00950764"/>
    <w:rsid w:val="00950AFA"/>
    <w:rsid w:val="009516AE"/>
    <w:rsid w:val="00951715"/>
    <w:rsid w:val="009518A9"/>
    <w:rsid w:val="009518AF"/>
    <w:rsid w:val="00952403"/>
    <w:rsid w:val="00952524"/>
    <w:rsid w:val="00952547"/>
    <w:rsid w:val="00952680"/>
    <w:rsid w:val="00952E77"/>
    <w:rsid w:val="00952FD6"/>
    <w:rsid w:val="00953A75"/>
    <w:rsid w:val="00953CA7"/>
    <w:rsid w:val="0095407E"/>
    <w:rsid w:val="0095420E"/>
    <w:rsid w:val="0095518C"/>
    <w:rsid w:val="009554C7"/>
    <w:rsid w:val="00955FAF"/>
    <w:rsid w:val="009573AF"/>
    <w:rsid w:val="009573F3"/>
    <w:rsid w:val="00957637"/>
    <w:rsid w:val="00957679"/>
    <w:rsid w:val="00957898"/>
    <w:rsid w:val="009579AA"/>
    <w:rsid w:val="00957DD0"/>
    <w:rsid w:val="00960454"/>
    <w:rsid w:val="00961436"/>
    <w:rsid w:val="00961474"/>
    <w:rsid w:val="0096174E"/>
    <w:rsid w:val="00961790"/>
    <w:rsid w:val="00961E20"/>
    <w:rsid w:val="00961F88"/>
    <w:rsid w:val="009628B6"/>
    <w:rsid w:val="00962967"/>
    <w:rsid w:val="00962FA9"/>
    <w:rsid w:val="00963882"/>
    <w:rsid w:val="00963AED"/>
    <w:rsid w:val="00964102"/>
    <w:rsid w:val="00964531"/>
    <w:rsid w:val="00964B37"/>
    <w:rsid w:val="00965393"/>
    <w:rsid w:val="00965837"/>
    <w:rsid w:val="00965BBC"/>
    <w:rsid w:val="0096601A"/>
    <w:rsid w:val="00966B0F"/>
    <w:rsid w:val="00966F6B"/>
    <w:rsid w:val="00967139"/>
    <w:rsid w:val="009674FD"/>
    <w:rsid w:val="00967CB0"/>
    <w:rsid w:val="009701FB"/>
    <w:rsid w:val="009703FB"/>
    <w:rsid w:val="00970493"/>
    <w:rsid w:val="0097051B"/>
    <w:rsid w:val="00970E73"/>
    <w:rsid w:val="009712E1"/>
    <w:rsid w:val="009714D1"/>
    <w:rsid w:val="009715F9"/>
    <w:rsid w:val="0097170E"/>
    <w:rsid w:val="0097187B"/>
    <w:rsid w:val="00972041"/>
    <w:rsid w:val="00972118"/>
    <w:rsid w:val="00972241"/>
    <w:rsid w:val="009725C6"/>
    <w:rsid w:val="00972C88"/>
    <w:rsid w:val="00972E5A"/>
    <w:rsid w:val="0097376B"/>
    <w:rsid w:val="00973C2B"/>
    <w:rsid w:val="009759EE"/>
    <w:rsid w:val="00976022"/>
    <w:rsid w:val="009764FA"/>
    <w:rsid w:val="00976859"/>
    <w:rsid w:val="00976AC3"/>
    <w:rsid w:val="0097725B"/>
    <w:rsid w:val="009772DD"/>
    <w:rsid w:val="009776B9"/>
    <w:rsid w:val="00977859"/>
    <w:rsid w:val="0098003A"/>
    <w:rsid w:val="009809FF"/>
    <w:rsid w:val="00980E96"/>
    <w:rsid w:val="009813A7"/>
    <w:rsid w:val="00981A36"/>
    <w:rsid w:val="00982A4F"/>
    <w:rsid w:val="00982B54"/>
    <w:rsid w:val="0098329C"/>
    <w:rsid w:val="009832B3"/>
    <w:rsid w:val="00983524"/>
    <w:rsid w:val="009835FC"/>
    <w:rsid w:val="00984060"/>
    <w:rsid w:val="00984A06"/>
    <w:rsid w:val="00984EF5"/>
    <w:rsid w:val="0098557A"/>
    <w:rsid w:val="009857CA"/>
    <w:rsid w:val="00985AED"/>
    <w:rsid w:val="00985CDC"/>
    <w:rsid w:val="00985DA5"/>
    <w:rsid w:val="00986478"/>
    <w:rsid w:val="00986622"/>
    <w:rsid w:val="00987E99"/>
    <w:rsid w:val="00990C18"/>
    <w:rsid w:val="00990C8E"/>
    <w:rsid w:val="0099105F"/>
    <w:rsid w:val="00991989"/>
    <w:rsid w:val="00991F2F"/>
    <w:rsid w:val="00993296"/>
    <w:rsid w:val="00993A7C"/>
    <w:rsid w:val="00993C17"/>
    <w:rsid w:val="00993D05"/>
    <w:rsid w:val="00994321"/>
    <w:rsid w:val="00994438"/>
    <w:rsid w:val="00994BEF"/>
    <w:rsid w:val="00994EDF"/>
    <w:rsid w:val="009950A0"/>
    <w:rsid w:val="0099593D"/>
    <w:rsid w:val="00995A22"/>
    <w:rsid w:val="009965D5"/>
    <w:rsid w:val="009969F9"/>
    <w:rsid w:val="00996E69"/>
    <w:rsid w:val="00996ECC"/>
    <w:rsid w:val="00996FB3"/>
    <w:rsid w:val="00997114"/>
    <w:rsid w:val="009A04B7"/>
    <w:rsid w:val="009A05A0"/>
    <w:rsid w:val="009A1664"/>
    <w:rsid w:val="009A1845"/>
    <w:rsid w:val="009A1E8B"/>
    <w:rsid w:val="009A1FD4"/>
    <w:rsid w:val="009A1FD8"/>
    <w:rsid w:val="009A22B3"/>
    <w:rsid w:val="009A24E6"/>
    <w:rsid w:val="009A3419"/>
    <w:rsid w:val="009A3E7A"/>
    <w:rsid w:val="009A3ECA"/>
    <w:rsid w:val="009A3F14"/>
    <w:rsid w:val="009A41DC"/>
    <w:rsid w:val="009A4E2F"/>
    <w:rsid w:val="009A4F1E"/>
    <w:rsid w:val="009A5BB8"/>
    <w:rsid w:val="009A610C"/>
    <w:rsid w:val="009A723A"/>
    <w:rsid w:val="009A7A0B"/>
    <w:rsid w:val="009B03D3"/>
    <w:rsid w:val="009B064D"/>
    <w:rsid w:val="009B067B"/>
    <w:rsid w:val="009B1627"/>
    <w:rsid w:val="009B1966"/>
    <w:rsid w:val="009B1AE0"/>
    <w:rsid w:val="009B289F"/>
    <w:rsid w:val="009B2943"/>
    <w:rsid w:val="009B2BAF"/>
    <w:rsid w:val="009B2DFE"/>
    <w:rsid w:val="009B3418"/>
    <w:rsid w:val="009B3761"/>
    <w:rsid w:val="009B3B10"/>
    <w:rsid w:val="009B4115"/>
    <w:rsid w:val="009B4FAF"/>
    <w:rsid w:val="009B5137"/>
    <w:rsid w:val="009B599A"/>
    <w:rsid w:val="009B61E5"/>
    <w:rsid w:val="009B7D64"/>
    <w:rsid w:val="009B7F6D"/>
    <w:rsid w:val="009C08E6"/>
    <w:rsid w:val="009C1373"/>
    <w:rsid w:val="009C1B9F"/>
    <w:rsid w:val="009C1F1F"/>
    <w:rsid w:val="009C207B"/>
    <w:rsid w:val="009C2545"/>
    <w:rsid w:val="009C29D3"/>
    <w:rsid w:val="009C2A0B"/>
    <w:rsid w:val="009C3E26"/>
    <w:rsid w:val="009C48CE"/>
    <w:rsid w:val="009C50A8"/>
    <w:rsid w:val="009C5275"/>
    <w:rsid w:val="009C53E0"/>
    <w:rsid w:val="009C56DD"/>
    <w:rsid w:val="009C5CCF"/>
    <w:rsid w:val="009C5E5D"/>
    <w:rsid w:val="009C6423"/>
    <w:rsid w:val="009C6747"/>
    <w:rsid w:val="009C6E38"/>
    <w:rsid w:val="009C7035"/>
    <w:rsid w:val="009C71B7"/>
    <w:rsid w:val="009C7929"/>
    <w:rsid w:val="009D0AA1"/>
    <w:rsid w:val="009D22AE"/>
    <w:rsid w:val="009D2769"/>
    <w:rsid w:val="009D34CA"/>
    <w:rsid w:val="009D4326"/>
    <w:rsid w:val="009D433D"/>
    <w:rsid w:val="009D43B4"/>
    <w:rsid w:val="009D4555"/>
    <w:rsid w:val="009D4CD1"/>
    <w:rsid w:val="009D4FB8"/>
    <w:rsid w:val="009D6049"/>
    <w:rsid w:val="009D6843"/>
    <w:rsid w:val="009D7465"/>
    <w:rsid w:val="009D79D9"/>
    <w:rsid w:val="009D7C72"/>
    <w:rsid w:val="009E072A"/>
    <w:rsid w:val="009E104A"/>
    <w:rsid w:val="009E12E3"/>
    <w:rsid w:val="009E148E"/>
    <w:rsid w:val="009E239D"/>
    <w:rsid w:val="009E2CB7"/>
    <w:rsid w:val="009E3B70"/>
    <w:rsid w:val="009E3CA2"/>
    <w:rsid w:val="009E4F42"/>
    <w:rsid w:val="009E4F82"/>
    <w:rsid w:val="009E51B9"/>
    <w:rsid w:val="009E5A78"/>
    <w:rsid w:val="009E5D00"/>
    <w:rsid w:val="009E6BCF"/>
    <w:rsid w:val="009E7286"/>
    <w:rsid w:val="009E730B"/>
    <w:rsid w:val="009E7C52"/>
    <w:rsid w:val="009E7CED"/>
    <w:rsid w:val="009F1340"/>
    <w:rsid w:val="009F2528"/>
    <w:rsid w:val="009F342D"/>
    <w:rsid w:val="009F4437"/>
    <w:rsid w:val="009F65D7"/>
    <w:rsid w:val="009F7096"/>
    <w:rsid w:val="009F7C28"/>
    <w:rsid w:val="00A00030"/>
    <w:rsid w:val="00A00912"/>
    <w:rsid w:val="00A00DCD"/>
    <w:rsid w:val="00A00F6D"/>
    <w:rsid w:val="00A02140"/>
    <w:rsid w:val="00A02D0E"/>
    <w:rsid w:val="00A0340A"/>
    <w:rsid w:val="00A0386E"/>
    <w:rsid w:val="00A04134"/>
    <w:rsid w:val="00A047E5"/>
    <w:rsid w:val="00A04983"/>
    <w:rsid w:val="00A04BB8"/>
    <w:rsid w:val="00A0530B"/>
    <w:rsid w:val="00A0536B"/>
    <w:rsid w:val="00A06E57"/>
    <w:rsid w:val="00A101DA"/>
    <w:rsid w:val="00A10631"/>
    <w:rsid w:val="00A10801"/>
    <w:rsid w:val="00A10A16"/>
    <w:rsid w:val="00A1109C"/>
    <w:rsid w:val="00A11204"/>
    <w:rsid w:val="00A118F3"/>
    <w:rsid w:val="00A12038"/>
    <w:rsid w:val="00A12181"/>
    <w:rsid w:val="00A12496"/>
    <w:rsid w:val="00A12CD5"/>
    <w:rsid w:val="00A130C5"/>
    <w:rsid w:val="00A13D28"/>
    <w:rsid w:val="00A14BDC"/>
    <w:rsid w:val="00A151F1"/>
    <w:rsid w:val="00A16624"/>
    <w:rsid w:val="00A17239"/>
    <w:rsid w:val="00A17551"/>
    <w:rsid w:val="00A178C3"/>
    <w:rsid w:val="00A17A45"/>
    <w:rsid w:val="00A17A6C"/>
    <w:rsid w:val="00A202FD"/>
    <w:rsid w:val="00A20900"/>
    <w:rsid w:val="00A21229"/>
    <w:rsid w:val="00A21A88"/>
    <w:rsid w:val="00A23DA4"/>
    <w:rsid w:val="00A23DCB"/>
    <w:rsid w:val="00A24922"/>
    <w:rsid w:val="00A24AD9"/>
    <w:rsid w:val="00A25112"/>
    <w:rsid w:val="00A260CA"/>
    <w:rsid w:val="00A306BF"/>
    <w:rsid w:val="00A30FB3"/>
    <w:rsid w:val="00A31104"/>
    <w:rsid w:val="00A3211F"/>
    <w:rsid w:val="00A341AD"/>
    <w:rsid w:val="00A344DF"/>
    <w:rsid w:val="00A344FA"/>
    <w:rsid w:val="00A345A7"/>
    <w:rsid w:val="00A347A2"/>
    <w:rsid w:val="00A34C8B"/>
    <w:rsid w:val="00A35A90"/>
    <w:rsid w:val="00A35CB7"/>
    <w:rsid w:val="00A36E81"/>
    <w:rsid w:val="00A37922"/>
    <w:rsid w:val="00A37A10"/>
    <w:rsid w:val="00A37F01"/>
    <w:rsid w:val="00A400C1"/>
    <w:rsid w:val="00A40119"/>
    <w:rsid w:val="00A40222"/>
    <w:rsid w:val="00A4032C"/>
    <w:rsid w:val="00A40AE3"/>
    <w:rsid w:val="00A4147F"/>
    <w:rsid w:val="00A416CD"/>
    <w:rsid w:val="00A41771"/>
    <w:rsid w:val="00A4226A"/>
    <w:rsid w:val="00A425A4"/>
    <w:rsid w:val="00A42965"/>
    <w:rsid w:val="00A42D8C"/>
    <w:rsid w:val="00A43774"/>
    <w:rsid w:val="00A43836"/>
    <w:rsid w:val="00A43913"/>
    <w:rsid w:val="00A4443A"/>
    <w:rsid w:val="00A448F2"/>
    <w:rsid w:val="00A44AEE"/>
    <w:rsid w:val="00A44D3E"/>
    <w:rsid w:val="00A45498"/>
    <w:rsid w:val="00A4587E"/>
    <w:rsid w:val="00A45AF1"/>
    <w:rsid w:val="00A45C97"/>
    <w:rsid w:val="00A468EE"/>
    <w:rsid w:val="00A46B13"/>
    <w:rsid w:val="00A470D9"/>
    <w:rsid w:val="00A4758A"/>
    <w:rsid w:val="00A50F89"/>
    <w:rsid w:val="00A5122A"/>
    <w:rsid w:val="00A51F20"/>
    <w:rsid w:val="00A52020"/>
    <w:rsid w:val="00A525F1"/>
    <w:rsid w:val="00A52BD0"/>
    <w:rsid w:val="00A52DAA"/>
    <w:rsid w:val="00A53447"/>
    <w:rsid w:val="00A53B90"/>
    <w:rsid w:val="00A5407F"/>
    <w:rsid w:val="00A54174"/>
    <w:rsid w:val="00A54785"/>
    <w:rsid w:val="00A55066"/>
    <w:rsid w:val="00A56BBE"/>
    <w:rsid w:val="00A56D17"/>
    <w:rsid w:val="00A56F75"/>
    <w:rsid w:val="00A57476"/>
    <w:rsid w:val="00A574A6"/>
    <w:rsid w:val="00A57D11"/>
    <w:rsid w:val="00A60009"/>
    <w:rsid w:val="00A60880"/>
    <w:rsid w:val="00A613C5"/>
    <w:rsid w:val="00A614D3"/>
    <w:rsid w:val="00A61A06"/>
    <w:rsid w:val="00A61C18"/>
    <w:rsid w:val="00A61FE4"/>
    <w:rsid w:val="00A63277"/>
    <w:rsid w:val="00A6363A"/>
    <w:rsid w:val="00A638DF"/>
    <w:rsid w:val="00A63B16"/>
    <w:rsid w:val="00A640CB"/>
    <w:rsid w:val="00A642E8"/>
    <w:rsid w:val="00A6455E"/>
    <w:rsid w:val="00A647A5"/>
    <w:rsid w:val="00A649CB"/>
    <w:rsid w:val="00A64D43"/>
    <w:rsid w:val="00A65674"/>
    <w:rsid w:val="00A65C44"/>
    <w:rsid w:val="00A65C6E"/>
    <w:rsid w:val="00A65CBA"/>
    <w:rsid w:val="00A66422"/>
    <w:rsid w:val="00A666A6"/>
    <w:rsid w:val="00A66BF6"/>
    <w:rsid w:val="00A67503"/>
    <w:rsid w:val="00A675A6"/>
    <w:rsid w:val="00A67703"/>
    <w:rsid w:val="00A67D52"/>
    <w:rsid w:val="00A700B4"/>
    <w:rsid w:val="00A7089C"/>
    <w:rsid w:val="00A70C9E"/>
    <w:rsid w:val="00A715EA"/>
    <w:rsid w:val="00A725CB"/>
    <w:rsid w:val="00A728EF"/>
    <w:rsid w:val="00A730B2"/>
    <w:rsid w:val="00A740B2"/>
    <w:rsid w:val="00A74342"/>
    <w:rsid w:val="00A745E8"/>
    <w:rsid w:val="00A74DF8"/>
    <w:rsid w:val="00A74F19"/>
    <w:rsid w:val="00A74FAF"/>
    <w:rsid w:val="00A75A9E"/>
    <w:rsid w:val="00A75CBF"/>
    <w:rsid w:val="00A7655A"/>
    <w:rsid w:val="00A7782E"/>
    <w:rsid w:val="00A77D01"/>
    <w:rsid w:val="00A80644"/>
    <w:rsid w:val="00A8159E"/>
    <w:rsid w:val="00A818DB"/>
    <w:rsid w:val="00A81D35"/>
    <w:rsid w:val="00A8211F"/>
    <w:rsid w:val="00A8247E"/>
    <w:rsid w:val="00A82587"/>
    <w:rsid w:val="00A83F84"/>
    <w:rsid w:val="00A852F6"/>
    <w:rsid w:val="00A85914"/>
    <w:rsid w:val="00A85C9F"/>
    <w:rsid w:val="00A85CE9"/>
    <w:rsid w:val="00A85D81"/>
    <w:rsid w:val="00A8603D"/>
    <w:rsid w:val="00A8654A"/>
    <w:rsid w:val="00A869E5"/>
    <w:rsid w:val="00A87AB2"/>
    <w:rsid w:val="00A87D8C"/>
    <w:rsid w:val="00A87E60"/>
    <w:rsid w:val="00A87F01"/>
    <w:rsid w:val="00A90028"/>
    <w:rsid w:val="00A9002E"/>
    <w:rsid w:val="00A90249"/>
    <w:rsid w:val="00A90509"/>
    <w:rsid w:val="00A9070B"/>
    <w:rsid w:val="00A90C53"/>
    <w:rsid w:val="00A90FF0"/>
    <w:rsid w:val="00A91BC0"/>
    <w:rsid w:val="00A92096"/>
    <w:rsid w:val="00A922B1"/>
    <w:rsid w:val="00A92531"/>
    <w:rsid w:val="00A9427C"/>
    <w:rsid w:val="00A9467C"/>
    <w:rsid w:val="00A94730"/>
    <w:rsid w:val="00A951BA"/>
    <w:rsid w:val="00A95C9B"/>
    <w:rsid w:val="00A95D7A"/>
    <w:rsid w:val="00A9655F"/>
    <w:rsid w:val="00A96581"/>
    <w:rsid w:val="00A96674"/>
    <w:rsid w:val="00A97491"/>
    <w:rsid w:val="00A9749E"/>
    <w:rsid w:val="00AA050D"/>
    <w:rsid w:val="00AA177A"/>
    <w:rsid w:val="00AA249D"/>
    <w:rsid w:val="00AA3078"/>
    <w:rsid w:val="00AA3518"/>
    <w:rsid w:val="00AA3973"/>
    <w:rsid w:val="00AA3E3E"/>
    <w:rsid w:val="00AA4A03"/>
    <w:rsid w:val="00AA4CA3"/>
    <w:rsid w:val="00AA5FAF"/>
    <w:rsid w:val="00AA65B6"/>
    <w:rsid w:val="00AA709B"/>
    <w:rsid w:val="00AB0124"/>
    <w:rsid w:val="00AB0BA6"/>
    <w:rsid w:val="00AB0F96"/>
    <w:rsid w:val="00AB1443"/>
    <w:rsid w:val="00AB1AD2"/>
    <w:rsid w:val="00AB1D07"/>
    <w:rsid w:val="00AB238A"/>
    <w:rsid w:val="00AB24AA"/>
    <w:rsid w:val="00AB25C8"/>
    <w:rsid w:val="00AB25D8"/>
    <w:rsid w:val="00AB2AEA"/>
    <w:rsid w:val="00AB2EB9"/>
    <w:rsid w:val="00AB2FFA"/>
    <w:rsid w:val="00AB306F"/>
    <w:rsid w:val="00AB3323"/>
    <w:rsid w:val="00AB3509"/>
    <w:rsid w:val="00AB42AB"/>
    <w:rsid w:val="00AB43C5"/>
    <w:rsid w:val="00AB4590"/>
    <w:rsid w:val="00AB4A15"/>
    <w:rsid w:val="00AB4EB1"/>
    <w:rsid w:val="00AB50CA"/>
    <w:rsid w:val="00AB58B4"/>
    <w:rsid w:val="00AB771E"/>
    <w:rsid w:val="00AC02EB"/>
    <w:rsid w:val="00AC212E"/>
    <w:rsid w:val="00AC2C2D"/>
    <w:rsid w:val="00AC2C3E"/>
    <w:rsid w:val="00AC33FA"/>
    <w:rsid w:val="00AC3538"/>
    <w:rsid w:val="00AC378C"/>
    <w:rsid w:val="00AC4BCE"/>
    <w:rsid w:val="00AC4BEC"/>
    <w:rsid w:val="00AC5AF4"/>
    <w:rsid w:val="00AC5B01"/>
    <w:rsid w:val="00AC5B05"/>
    <w:rsid w:val="00AC60AC"/>
    <w:rsid w:val="00AC61C7"/>
    <w:rsid w:val="00AC6857"/>
    <w:rsid w:val="00AC69AC"/>
    <w:rsid w:val="00AC6D88"/>
    <w:rsid w:val="00AC6EFE"/>
    <w:rsid w:val="00AC6FA2"/>
    <w:rsid w:val="00AC70A9"/>
    <w:rsid w:val="00AC7412"/>
    <w:rsid w:val="00AC7DE6"/>
    <w:rsid w:val="00AD0BBD"/>
    <w:rsid w:val="00AD0EEB"/>
    <w:rsid w:val="00AD1A45"/>
    <w:rsid w:val="00AD1C6C"/>
    <w:rsid w:val="00AD1CBB"/>
    <w:rsid w:val="00AD252B"/>
    <w:rsid w:val="00AD29A4"/>
    <w:rsid w:val="00AD2D0C"/>
    <w:rsid w:val="00AD2E3D"/>
    <w:rsid w:val="00AD36D3"/>
    <w:rsid w:val="00AD44E1"/>
    <w:rsid w:val="00AD4B2F"/>
    <w:rsid w:val="00AD65DA"/>
    <w:rsid w:val="00AD69B4"/>
    <w:rsid w:val="00AD733B"/>
    <w:rsid w:val="00AD7462"/>
    <w:rsid w:val="00AE011A"/>
    <w:rsid w:val="00AE0385"/>
    <w:rsid w:val="00AE0EBD"/>
    <w:rsid w:val="00AE1254"/>
    <w:rsid w:val="00AE1668"/>
    <w:rsid w:val="00AE1691"/>
    <w:rsid w:val="00AE1989"/>
    <w:rsid w:val="00AE2CB2"/>
    <w:rsid w:val="00AE329F"/>
    <w:rsid w:val="00AE332C"/>
    <w:rsid w:val="00AE35CA"/>
    <w:rsid w:val="00AE4555"/>
    <w:rsid w:val="00AE4623"/>
    <w:rsid w:val="00AE59CC"/>
    <w:rsid w:val="00AE5C65"/>
    <w:rsid w:val="00AE5E5F"/>
    <w:rsid w:val="00AE60AB"/>
    <w:rsid w:val="00AE6A7B"/>
    <w:rsid w:val="00AE6B9A"/>
    <w:rsid w:val="00AF04AF"/>
    <w:rsid w:val="00AF06B4"/>
    <w:rsid w:val="00AF087D"/>
    <w:rsid w:val="00AF0DA4"/>
    <w:rsid w:val="00AF0E40"/>
    <w:rsid w:val="00AF1260"/>
    <w:rsid w:val="00AF163E"/>
    <w:rsid w:val="00AF1680"/>
    <w:rsid w:val="00AF1C36"/>
    <w:rsid w:val="00AF2A5D"/>
    <w:rsid w:val="00AF2B84"/>
    <w:rsid w:val="00AF2C25"/>
    <w:rsid w:val="00AF3200"/>
    <w:rsid w:val="00AF3520"/>
    <w:rsid w:val="00AF4318"/>
    <w:rsid w:val="00AF4A0C"/>
    <w:rsid w:val="00AF61A3"/>
    <w:rsid w:val="00AF6E6C"/>
    <w:rsid w:val="00AF7ACD"/>
    <w:rsid w:val="00AF7B00"/>
    <w:rsid w:val="00AF7CB0"/>
    <w:rsid w:val="00AF7DAC"/>
    <w:rsid w:val="00AF7E6F"/>
    <w:rsid w:val="00B00000"/>
    <w:rsid w:val="00B0068B"/>
    <w:rsid w:val="00B00DE0"/>
    <w:rsid w:val="00B00E3D"/>
    <w:rsid w:val="00B0118A"/>
    <w:rsid w:val="00B01BD8"/>
    <w:rsid w:val="00B01CD5"/>
    <w:rsid w:val="00B01DE9"/>
    <w:rsid w:val="00B025B2"/>
    <w:rsid w:val="00B0271E"/>
    <w:rsid w:val="00B02A11"/>
    <w:rsid w:val="00B02E34"/>
    <w:rsid w:val="00B037FE"/>
    <w:rsid w:val="00B04B68"/>
    <w:rsid w:val="00B067CE"/>
    <w:rsid w:val="00B07E0B"/>
    <w:rsid w:val="00B10107"/>
    <w:rsid w:val="00B11A4B"/>
    <w:rsid w:val="00B11D63"/>
    <w:rsid w:val="00B12B64"/>
    <w:rsid w:val="00B12CE3"/>
    <w:rsid w:val="00B13632"/>
    <w:rsid w:val="00B1457B"/>
    <w:rsid w:val="00B14AF1"/>
    <w:rsid w:val="00B152FE"/>
    <w:rsid w:val="00B1587A"/>
    <w:rsid w:val="00B160EC"/>
    <w:rsid w:val="00B160EE"/>
    <w:rsid w:val="00B16936"/>
    <w:rsid w:val="00B16C2B"/>
    <w:rsid w:val="00B16F8D"/>
    <w:rsid w:val="00B175F8"/>
    <w:rsid w:val="00B1797C"/>
    <w:rsid w:val="00B2015A"/>
    <w:rsid w:val="00B204BB"/>
    <w:rsid w:val="00B20678"/>
    <w:rsid w:val="00B21B85"/>
    <w:rsid w:val="00B21F6E"/>
    <w:rsid w:val="00B23031"/>
    <w:rsid w:val="00B2315A"/>
    <w:rsid w:val="00B23AEA"/>
    <w:rsid w:val="00B23DFA"/>
    <w:rsid w:val="00B24746"/>
    <w:rsid w:val="00B24966"/>
    <w:rsid w:val="00B24CE9"/>
    <w:rsid w:val="00B24F3F"/>
    <w:rsid w:val="00B250CD"/>
    <w:rsid w:val="00B25297"/>
    <w:rsid w:val="00B258BE"/>
    <w:rsid w:val="00B259C6"/>
    <w:rsid w:val="00B259DC"/>
    <w:rsid w:val="00B26A66"/>
    <w:rsid w:val="00B26AF1"/>
    <w:rsid w:val="00B26ECE"/>
    <w:rsid w:val="00B306C9"/>
    <w:rsid w:val="00B307E4"/>
    <w:rsid w:val="00B30986"/>
    <w:rsid w:val="00B309CD"/>
    <w:rsid w:val="00B3128D"/>
    <w:rsid w:val="00B3151F"/>
    <w:rsid w:val="00B31601"/>
    <w:rsid w:val="00B3185B"/>
    <w:rsid w:val="00B31EE5"/>
    <w:rsid w:val="00B322EC"/>
    <w:rsid w:val="00B3232E"/>
    <w:rsid w:val="00B3246C"/>
    <w:rsid w:val="00B3274B"/>
    <w:rsid w:val="00B33A50"/>
    <w:rsid w:val="00B345BE"/>
    <w:rsid w:val="00B36A7B"/>
    <w:rsid w:val="00B36BE9"/>
    <w:rsid w:val="00B36DF5"/>
    <w:rsid w:val="00B36E6D"/>
    <w:rsid w:val="00B3770C"/>
    <w:rsid w:val="00B37B58"/>
    <w:rsid w:val="00B40202"/>
    <w:rsid w:val="00B403C2"/>
    <w:rsid w:val="00B41338"/>
    <w:rsid w:val="00B4185C"/>
    <w:rsid w:val="00B41F02"/>
    <w:rsid w:val="00B42329"/>
    <w:rsid w:val="00B4275E"/>
    <w:rsid w:val="00B42FFA"/>
    <w:rsid w:val="00B431D6"/>
    <w:rsid w:val="00B43A49"/>
    <w:rsid w:val="00B43B50"/>
    <w:rsid w:val="00B43F57"/>
    <w:rsid w:val="00B43F75"/>
    <w:rsid w:val="00B45104"/>
    <w:rsid w:val="00B45637"/>
    <w:rsid w:val="00B46F49"/>
    <w:rsid w:val="00B5132A"/>
    <w:rsid w:val="00B5147D"/>
    <w:rsid w:val="00B51B75"/>
    <w:rsid w:val="00B52038"/>
    <w:rsid w:val="00B52874"/>
    <w:rsid w:val="00B546BD"/>
    <w:rsid w:val="00B561FD"/>
    <w:rsid w:val="00B56F86"/>
    <w:rsid w:val="00B57940"/>
    <w:rsid w:val="00B6014E"/>
    <w:rsid w:val="00B6038E"/>
    <w:rsid w:val="00B60847"/>
    <w:rsid w:val="00B60B6E"/>
    <w:rsid w:val="00B614A2"/>
    <w:rsid w:val="00B614AC"/>
    <w:rsid w:val="00B614D0"/>
    <w:rsid w:val="00B62E85"/>
    <w:rsid w:val="00B62FAB"/>
    <w:rsid w:val="00B63368"/>
    <w:rsid w:val="00B64098"/>
    <w:rsid w:val="00B6464D"/>
    <w:rsid w:val="00B6466D"/>
    <w:rsid w:val="00B65891"/>
    <w:rsid w:val="00B66957"/>
    <w:rsid w:val="00B6722E"/>
    <w:rsid w:val="00B67308"/>
    <w:rsid w:val="00B67603"/>
    <w:rsid w:val="00B67728"/>
    <w:rsid w:val="00B679D0"/>
    <w:rsid w:val="00B67BDF"/>
    <w:rsid w:val="00B67BFB"/>
    <w:rsid w:val="00B70123"/>
    <w:rsid w:val="00B703B7"/>
    <w:rsid w:val="00B711E2"/>
    <w:rsid w:val="00B71E86"/>
    <w:rsid w:val="00B72049"/>
    <w:rsid w:val="00B72144"/>
    <w:rsid w:val="00B72B54"/>
    <w:rsid w:val="00B738AF"/>
    <w:rsid w:val="00B73BB4"/>
    <w:rsid w:val="00B73D56"/>
    <w:rsid w:val="00B748C2"/>
    <w:rsid w:val="00B74911"/>
    <w:rsid w:val="00B75DAB"/>
    <w:rsid w:val="00B7603E"/>
    <w:rsid w:val="00B764DF"/>
    <w:rsid w:val="00B76BC8"/>
    <w:rsid w:val="00B76BE4"/>
    <w:rsid w:val="00B77CC7"/>
    <w:rsid w:val="00B77D4B"/>
    <w:rsid w:val="00B802C8"/>
    <w:rsid w:val="00B8111A"/>
    <w:rsid w:val="00B8134F"/>
    <w:rsid w:val="00B81774"/>
    <w:rsid w:val="00B82E0C"/>
    <w:rsid w:val="00B834DF"/>
    <w:rsid w:val="00B8389A"/>
    <w:rsid w:val="00B839DE"/>
    <w:rsid w:val="00B83CAF"/>
    <w:rsid w:val="00B84525"/>
    <w:rsid w:val="00B84713"/>
    <w:rsid w:val="00B84F32"/>
    <w:rsid w:val="00B85497"/>
    <w:rsid w:val="00B85CDA"/>
    <w:rsid w:val="00B85FE9"/>
    <w:rsid w:val="00B8605D"/>
    <w:rsid w:val="00B86770"/>
    <w:rsid w:val="00B87268"/>
    <w:rsid w:val="00B905E8"/>
    <w:rsid w:val="00B90DFB"/>
    <w:rsid w:val="00B91780"/>
    <w:rsid w:val="00B91A3F"/>
    <w:rsid w:val="00B91B97"/>
    <w:rsid w:val="00B91BA0"/>
    <w:rsid w:val="00B9242C"/>
    <w:rsid w:val="00B92EC3"/>
    <w:rsid w:val="00B93707"/>
    <w:rsid w:val="00B93CD1"/>
    <w:rsid w:val="00B94214"/>
    <w:rsid w:val="00B94B3A"/>
    <w:rsid w:val="00B94FF3"/>
    <w:rsid w:val="00B95AAD"/>
    <w:rsid w:val="00B95B03"/>
    <w:rsid w:val="00B9614A"/>
    <w:rsid w:val="00B96331"/>
    <w:rsid w:val="00B9653A"/>
    <w:rsid w:val="00B965FC"/>
    <w:rsid w:val="00B97122"/>
    <w:rsid w:val="00BA055D"/>
    <w:rsid w:val="00BA078C"/>
    <w:rsid w:val="00BA12C1"/>
    <w:rsid w:val="00BA173A"/>
    <w:rsid w:val="00BA248E"/>
    <w:rsid w:val="00BA2704"/>
    <w:rsid w:val="00BA27A4"/>
    <w:rsid w:val="00BA2D6A"/>
    <w:rsid w:val="00BA3ABB"/>
    <w:rsid w:val="00BA4B40"/>
    <w:rsid w:val="00BA542C"/>
    <w:rsid w:val="00BA54BF"/>
    <w:rsid w:val="00BA6E2D"/>
    <w:rsid w:val="00BB185F"/>
    <w:rsid w:val="00BB1AB2"/>
    <w:rsid w:val="00BB461E"/>
    <w:rsid w:val="00BB4E02"/>
    <w:rsid w:val="00BB50B7"/>
    <w:rsid w:val="00BB567C"/>
    <w:rsid w:val="00BB59CB"/>
    <w:rsid w:val="00BB6629"/>
    <w:rsid w:val="00BB66F0"/>
    <w:rsid w:val="00BB69FE"/>
    <w:rsid w:val="00BB6A74"/>
    <w:rsid w:val="00BB760D"/>
    <w:rsid w:val="00BC09B2"/>
    <w:rsid w:val="00BC0EA8"/>
    <w:rsid w:val="00BC19E7"/>
    <w:rsid w:val="00BC1D81"/>
    <w:rsid w:val="00BC214C"/>
    <w:rsid w:val="00BC2391"/>
    <w:rsid w:val="00BC29FE"/>
    <w:rsid w:val="00BC31C5"/>
    <w:rsid w:val="00BC43A0"/>
    <w:rsid w:val="00BC565F"/>
    <w:rsid w:val="00BC5EE2"/>
    <w:rsid w:val="00BC5F79"/>
    <w:rsid w:val="00BC6304"/>
    <w:rsid w:val="00BC6564"/>
    <w:rsid w:val="00BC6CF4"/>
    <w:rsid w:val="00BC6EBA"/>
    <w:rsid w:val="00BC6F28"/>
    <w:rsid w:val="00BC7066"/>
    <w:rsid w:val="00BC714B"/>
    <w:rsid w:val="00BC768D"/>
    <w:rsid w:val="00BC7738"/>
    <w:rsid w:val="00BC7EF5"/>
    <w:rsid w:val="00BC7F9E"/>
    <w:rsid w:val="00BD031A"/>
    <w:rsid w:val="00BD0B49"/>
    <w:rsid w:val="00BD18E5"/>
    <w:rsid w:val="00BD18FC"/>
    <w:rsid w:val="00BD199A"/>
    <w:rsid w:val="00BD1A29"/>
    <w:rsid w:val="00BD1D50"/>
    <w:rsid w:val="00BD245D"/>
    <w:rsid w:val="00BD2626"/>
    <w:rsid w:val="00BD2D91"/>
    <w:rsid w:val="00BD3030"/>
    <w:rsid w:val="00BD3036"/>
    <w:rsid w:val="00BD3D02"/>
    <w:rsid w:val="00BD3D35"/>
    <w:rsid w:val="00BD4B26"/>
    <w:rsid w:val="00BD4D2C"/>
    <w:rsid w:val="00BD53E6"/>
    <w:rsid w:val="00BD579C"/>
    <w:rsid w:val="00BD5ED9"/>
    <w:rsid w:val="00BD69AE"/>
    <w:rsid w:val="00BD6E01"/>
    <w:rsid w:val="00BD6E9B"/>
    <w:rsid w:val="00BD6F98"/>
    <w:rsid w:val="00BD7E59"/>
    <w:rsid w:val="00BE0015"/>
    <w:rsid w:val="00BE049C"/>
    <w:rsid w:val="00BE052F"/>
    <w:rsid w:val="00BE07D7"/>
    <w:rsid w:val="00BE2013"/>
    <w:rsid w:val="00BE22A2"/>
    <w:rsid w:val="00BE2841"/>
    <w:rsid w:val="00BE2D97"/>
    <w:rsid w:val="00BE38CE"/>
    <w:rsid w:val="00BE48B1"/>
    <w:rsid w:val="00BE4F41"/>
    <w:rsid w:val="00BE52EB"/>
    <w:rsid w:val="00BE53CD"/>
    <w:rsid w:val="00BE58DC"/>
    <w:rsid w:val="00BE5FDA"/>
    <w:rsid w:val="00BE62EA"/>
    <w:rsid w:val="00BE6367"/>
    <w:rsid w:val="00BE6B12"/>
    <w:rsid w:val="00BE707E"/>
    <w:rsid w:val="00BE70AF"/>
    <w:rsid w:val="00BE7637"/>
    <w:rsid w:val="00BE76C8"/>
    <w:rsid w:val="00BE7906"/>
    <w:rsid w:val="00BE7978"/>
    <w:rsid w:val="00BE7C75"/>
    <w:rsid w:val="00BF02F8"/>
    <w:rsid w:val="00BF0997"/>
    <w:rsid w:val="00BF0BFD"/>
    <w:rsid w:val="00BF126C"/>
    <w:rsid w:val="00BF14DF"/>
    <w:rsid w:val="00BF1B16"/>
    <w:rsid w:val="00BF231E"/>
    <w:rsid w:val="00BF294E"/>
    <w:rsid w:val="00BF3569"/>
    <w:rsid w:val="00BF39FB"/>
    <w:rsid w:val="00BF44B1"/>
    <w:rsid w:val="00BF460E"/>
    <w:rsid w:val="00BF4668"/>
    <w:rsid w:val="00BF4708"/>
    <w:rsid w:val="00BF4D79"/>
    <w:rsid w:val="00BF4F12"/>
    <w:rsid w:val="00BF507A"/>
    <w:rsid w:val="00BF60BE"/>
    <w:rsid w:val="00BF67D0"/>
    <w:rsid w:val="00BF6D28"/>
    <w:rsid w:val="00BF7684"/>
    <w:rsid w:val="00C002D8"/>
    <w:rsid w:val="00C00338"/>
    <w:rsid w:val="00C00943"/>
    <w:rsid w:val="00C00B44"/>
    <w:rsid w:val="00C01027"/>
    <w:rsid w:val="00C01A95"/>
    <w:rsid w:val="00C030B8"/>
    <w:rsid w:val="00C0376B"/>
    <w:rsid w:val="00C03853"/>
    <w:rsid w:val="00C03929"/>
    <w:rsid w:val="00C048B7"/>
    <w:rsid w:val="00C048B8"/>
    <w:rsid w:val="00C05075"/>
    <w:rsid w:val="00C053EA"/>
    <w:rsid w:val="00C0540D"/>
    <w:rsid w:val="00C05518"/>
    <w:rsid w:val="00C05B2C"/>
    <w:rsid w:val="00C0605C"/>
    <w:rsid w:val="00C06C34"/>
    <w:rsid w:val="00C070A2"/>
    <w:rsid w:val="00C072FF"/>
    <w:rsid w:val="00C07C77"/>
    <w:rsid w:val="00C10037"/>
    <w:rsid w:val="00C109F7"/>
    <w:rsid w:val="00C12E91"/>
    <w:rsid w:val="00C13E70"/>
    <w:rsid w:val="00C143F5"/>
    <w:rsid w:val="00C1478E"/>
    <w:rsid w:val="00C14D17"/>
    <w:rsid w:val="00C14DB9"/>
    <w:rsid w:val="00C14E23"/>
    <w:rsid w:val="00C14FA2"/>
    <w:rsid w:val="00C15AF9"/>
    <w:rsid w:val="00C15EC1"/>
    <w:rsid w:val="00C1613F"/>
    <w:rsid w:val="00C16659"/>
    <w:rsid w:val="00C1698C"/>
    <w:rsid w:val="00C171F6"/>
    <w:rsid w:val="00C17BE7"/>
    <w:rsid w:val="00C17ECE"/>
    <w:rsid w:val="00C2069C"/>
    <w:rsid w:val="00C21016"/>
    <w:rsid w:val="00C210F7"/>
    <w:rsid w:val="00C213C1"/>
    <w:rsid w:val="00C21B67"/>
    <w:rsid w:val="00C22158"/>
    <w:rsid w:val="00C222DC"/>
    <w:rsid w:val="00C22304"/>
    <w:rsid w:val="00C2277E"/>
    <w:rsid w:val="00C22C29"/>
    <w:rsid w:val="00C23652"/>
    <w:rsid w:val="00C23743"/>
    <w:rsid w:val="00C23C62"/>
    <w:rsid w:val="00C23CF2"/>
    <w:rsid w:val="00C24212"/>
    <w:rsid w:val="00C24D27"/>
    <w:rsid w:val="00C254A7"/>
    <w:rsid w:val="00C25992"/>
    <w:rsid w:val="00C25D17"/>
    <w:rsid w:val="00C266F5"/>
    <w:rsid w:val="00C270B0"/>
    <w:rsid w:val="00C2722E"/>
    <w:rsid w:val="00C27659"/>
    <w:rsid w:val="00C27D2F"/>
    <w:rsid w:val="00C27E12"/>
    <w:rsid w:val="00C307FB"/>
    <w:rsid w:val="00C30937"/>
    <w:rsid w:val="00C311ED"/>
    <w:rsid w:val="00C315A6"/>
    <w:rsid w:val="00C321BB"/>
    <w:rsid w:val="00C326CB"/>
    <w:rsid w:val="00C32C35"/>
    <w:rsid w:val="00C32C86"/>
    <w:rsid w:val="00C3306F"/>
    <w:rsid w:val="00C336B8"/>
    <w:rsid w:val="00C33C9B"/>
    <w:rsid w:val="00C33EAA"/>
    <w:rsid w:val="00C33F14"/>
    <w:rsid w:val="00C340A4"/>
    <w:rsid w:val="00C34D54"/>
    <w:rsid w:val="00C35702"/>
    <w:rsid w:val="00C3576B"/>
    <w:rsid w:val="00C3675B"/>
    <w:rsid w:val="00C36934"/>
    <w:rsid w:val="00C36CF4"/>
    <w:rsid w:val="00C37B4D"/>
    <w:rsid w:val="00C37FF0"/>
    <w:rsid w:val="00C40799"/>
    <w:rsid w:val="00C414DC"/>
    <w:rsid w:val="00C41B6E"/>
    <w:rsid w:val="00C41D21"/>
    <w:rsid w:val="00C43C12"/>
    <w:rsid w:val="00C4411A"/>
    <w:rsid w:val="00C443FA"/>
    <w:rsid w:val="00C44613"/>
    <w:rsid w:val="00C46345"/>
    <w:rsid w:val="00C466C3"/>
    <w:rsid w:val="00C46BF8"/>
    <w:rsid w:val="00C475EC"/>
    <w:rsid w:val="00C47B93"/>
    <w:rsid w:val="00C47D73"/>
    <w:rsid w:val="00C507B9"/>
    <w:rsid w:val="00C50892"/>
    <w:rsid w:val="00C50AE7"/>
    <w:rsid w:val="00C511AA"/>
    <w:rsid w:val="00C5153E"/>
    <w:rsid w:val="00C5154B"/>
    <w:rsid w:val="00C51F68"/>
    <w:rsid w:val="00C525D9"/>
    <w:rsid w:val="00C527FE"/>
    <w:rsid w:val="00C5377A"/>
    <w:rsid w:val="00C54A4B"/>
    <w:rsid w:val="00C5535D"/>
    <w:rsid w:val="00C55485"/>
    <w:rsid w:val="00C5556F"/>
    <w:rsid w:val="00C56342"/>
    <w:rsid w:val="00C563F9"/>
    <w:rsid w:val="00C56454"/>
    <w:rsid w:val="00C5681D"/>
    <w:rsid w:val="00C5707C"/>
    <w:rsid w:val="00C57C8B"/>
    <w:rsid w:val="00C60658"/>
    <w:rsid w:val="00C614FB"/>
    <w:rsid w:val="00C6151A"/>
    <w:rsid w:val="00C61A74"/>
    <w:rsid w:val="00C61A82"/>
    <w:rsid w:val="00C6206E"/>
    <w:rsid w:val="00C621BA"/>
    <w:rsid w:val="00C62355"/>
    <w:rsid w:val="00C62AB5"/>
    <w:rsid w:val="00C62D90"/>
    <w:rsid w:val="00C63002"/>
    <w:rsid w:val="00C63C2C"/>
    <w:rsid w:val="00C640F3"/>
    <w:rsid w:val="00C64423"/>
    <w:rsid w:val="00C64CDF"/>
    <w:rsid w:val="00C64CFC"/>
    <w:rsid w:val="00C655E1"/>
    <w:rsid w:val="00C65905"/>
    <w:rsid w:val="00C66199"/>
    <w:rsid w:val="00C679DD"/>
    <w:rsid w:val="00C7043D"/>
    <w:rsid w:val="00C71049"/>
    <w:rsid w:val="00C71356"/>
    <w:rsid w:val="00C7165D"/>
    <w:rsid w:val="00C71834"/>
    <w:rsid w:val="00C71B7C"/>
    <w:rsid w:val="00C7203E"/>
    <w:rsid w:val="00C72B5E"/>
    <w:rsid w:val="00C731DB"/>
    <w:rsid w:val="00C737D6"/>
    <w:rsid w:val="00C738AF"/>
    <w:rsid w:val="00C74942"/>
    <w:rsid w:val="00C752C8"/>
    <w:rsid w:val="00C755E4"/>
    <w:rsid w:val="00C75609"/>
    <w:rsid w:val="00C75A86"/>
    <w:rsid w:val="00C75E78"/>
    <w:rsid w:val="00C75F6E"/>
    <w:rsid w:val="00C761BE"/>
    <w:rsid w:val="00C761F0"/>
    <w:rsid w:val="00C76459"/>
    <w:rsid w:val="00C765F7"/>
    <w:rsid w:val="00C7689F"/>
    <w:rsid w:val="00C76990"/>
    <w:rsid w:val="00C7704A"/>
    <w:rsid w:val="00C77BEA"/>
    <w:rsid w:val="00C77F85"/>
    <w:rsid w:val="00C8012A"/>
    <w:rsid w:val="00C80391"/>
    <w:rsid w:val="00C80789"/>
    <w:rsid w:val="00C8095F"/>
    <w:rsid w:val="00C80E36"/>
    <w:rsid w:val="00C81413"/>
    <w:rsid w:val="00C8186E"/>
    <w:rsid w:val="00C818CB"/>
    <w:rsid w:val="00C81CF4"/>
    <w:rsid w:val="00C8251C"/>
    <w:rsid w:val="00C8289B"/>
    <w:rsid w:val="00C82B77"/>
    <w:rsid w:val="00C833BA"/>
    <w:rsid w:val="00C83C2D"/>
    <w:rsid w:val="00C83DE6"/>
    <w:rsid w:val="00C83E52"/>
    <w:rsid w:val="00C84642"/>
    <w:rsid w:val="00C84928"/>
    <w:rsid w:val="00C85201"/>
    <w:rsid w:val="00C85312"/>
    <w:rsid w:val="00C85D35"/>
    <w:rsid w:val="00C85EC9"/>
    <w:rsid w:val="00C86437"/>
    <w:rsid w:val="00C865E4"/>
    <w:rsid w:val="00C869A7"/>
    <w:rsid w:val="00C86DE1"/>
    <w:rsid w:val="00C8701C"/>
    <w:rsid w:val="00C874CA"/>
    <w:rsid w:val="00C874F4"/>
    <w:rsid w:val="00C879E3"/>
    <w:rsid w:val="00C9047A"/>
    <w:rsid w:val="00C904E8"/>
    <w:rsid w:val="00C91212"/>
    <w:rsid w:val="00C91AB9"/>
    <w:rsid w:val="00C91BA0"/>
    <w:rsid w:val="00C91EB9"/>
    <w:rsid w:val="00C92C89"/>
    <w:rsid w:val="00C93062"/>
    <w:rsid w:val="00C931AE"/>
    <w:rsid w:val="00C937C2"/>
    <w:rsid w:val="00C93CC6"/>
    <w:rsid w:val="00C93DEA"/>
    <w:rsid w:val="00C94325"/>
    <w:rsid w:val="00C944EC"/>
    <w:rsid w:val="00C9568F"/>
    <w:rsid w:val="00C95A7A"/>
    <w:rsid w:val="00C95C75"/>
    <w:rsid w:val="00C962FA"/>
    <w:rsid w:val="00C9689E"/>
    <w:rsid w:val="00C97ADE"/>
    <w:rsid w:val="00C97B87"/>
    <w:rsid w:val="00CA162E"/>
    <w:rsid w:val="00CA1C52"/>
    <w:rsid w:val="00CA1D50"/>
    <w:rsid w:val="00CA2831"/>
    <w:rsid w:val="00CA2870"/>
    <w:rsid w:val="00CA320F"/>
    <w:rsid w:val="00CA48BD"/>
    <w:rsid w:val="00CA491A"/>
    <w:rsid w:val="00CA4D94"/>
    <w:rsid w:val="00CA4DEE"/>
    <w:rsid w:val="00CA51A1"/>
    <w:rsid w:val="00CA5590"/>
    <w:rsid w:val="00CA5968"/>
    <w:rsid w:val="00CA6B57"/>
    <w:rsid w:val="00CA6F31"/>
    <w:rsid w:val="00CA71F7"/>
    <w:rsid w:val="00CA7378"/>
    <w:rsid w:val="00CB03BC"/>
    <w:rsid w:val="00CB0459"/>
    <w:rsid w:val="00CB0755"/>
    <w:rsid w:val="00CB07BF"/>
    <w:rsid w:val="00CB1666"/>
    <w:rsid w:val="00CB185F"/>
    <w:rsid w:val="00CB1B89"/>
    <w:rsid w:val="00CB1DF2"/>
    <w:rsid w:val="00CB2208"/>
    <w:rsid w:val="00CB26EF"/>
    <w:rsid w:val="00CB2CC5"/>
    <w:rsid w:val="00CB2CD8"/>
    <w:rsid w:val="00CB3009"/>
    <w:rsid w:val="00CB336B"/>
    <w:rsid w:val="00CB3855"/>
    <w:rsid w:val="00CB3C51"/>
    <w:rsid w:val="00CB41D1"/>
    <w:rsid w:val="00CB4378"/>
    <w:rsid w:val="00CB461C"/>
    <w:rsid w:val="00CB4FBF"/>
    <w:rsid w:val="00CB5700"/>
    <w:rsid w:val="00CB5D84"/>
    <w:rsid w:val="00CB6097"/>
    <w:rsid w:val="00CB6541"/>
    <w:rsid w:val="00CB693B"/>
    <w:rsid w:val="00CB6A78"/>
    <w:rsid w:val="00CB6BFE"/>
    <w:rsid w:val="00CB7282"/>
    <w:rsid w:val="00CB7758"/>
    <w:rsid w:val="00CB7DA5"/>
    <w:rsid w:val="00CB7E80"/>
    <w:rsid w:val="00CC054B"/>
    <w:rsid w:val="00CC08A5"/>
    <w:rsid w:val="00CC1306"/>
    <w:rsid w:val="00CC1331"/>
    <w:rsid w:val="00CC136F"/>
    <w:rsid w:val="00CC1D1C"/>
    <w:rsid w:val="00CC1DEA"/>
    <w:rsid w:val="00CC2F5D"/>
    <w:rsid w:val="00CC3543"/>
    <w:rsid w:val="00CC37CB"/>
    <w:rsid w:val="00CC3825"/>
    <w:rsid w:val="00CC3869"/>
    <w:rsid w:val="00CC3AFD"/>
    <w:rsid w:val="00CC42B8"/>
    <w:rsid w:val="00CC4A83"/>
    <w:rsid w:val="00CC4C6D"/>
    <w:rsid w:val="00CC5900"/>
    <w:rsid w:val="00CC5B04"/>
    <w:rsid w:val="00CC5B09"/>
    <w:rsid w:val="00CC5CF0"/>
    <w:rsid w:val="00CC5DA0"/>
    <w:rsid w:val="00CC5F9B"/>
    <w:rsid w:val="00CC67C6"/>
    <w:rsid w:val="00CD046F"/>
    <w:rsid w:val="00CD07D4"/>
    <w:rsid w:val="00CD0FAF"/>
    <w:rsid w:val="00CD13A8"/>
    <w:rsid w:val="00CD1505"/>
    <w:rsid w:val="00CD160C"/>
    <w:rsid w:val="00CD223C"/>
    <w:rsid w:val="00CD2C78"/>
    <w:rsid w:val="00CD3406"/>
    <w:rsid w:val="00CD3640"/>
    <w:rsid w:val="00CD3A09"/>
    <w:rsid w:val="00CD3AB7"/>
    <w:rsid w:val="00CD3EFA"/>
    <w:rsid w:val="00CD42C8"/>
    <w:rsid w:val="00CD4D3F"/>
    <w:rsid w:val="00CD52BC"/>
    <w:rsid w:val="00CD6065"/>
    <w:rsid w:val="00CD6975"/>
    <w:rsid w:val="00CD6C46"/>
    <w:rsid w:val="00CD6FDF"/>
    <w:rsid w:val="00CD709A"/>
    <w:rsid w:val="00CD76FE"/>
    <w:rsid w:val="00CD77F9"/>
    <w:rsid w:val="00CE0702"/>
    <w:rsid w:val="00CE0A6D"/>
    <w:rsid w:val="00CE1ECD"/>
    <w:rsid w:val="00CE2894"/>
    <w:rsid w:val="00CE2ADE"/>
    <w:rsid w:val="00CE2DDA"/>
    <w:rsid w:val="00CE3481"/>
    <w:rsid w:val="00CE366E"/>
    <w:rsid w:val="00CE3783"/>
    <w:rsid w:val="00CE3A3B"/>
    <w:rsid w:val="00CE3AF9"/>
    <w:rsid w:val="00CE429E"/>
    <w:rsid w:val="00CE4FAE"/>
    <w:rsid w:val="00CE54CA"/>
    <w:rsid w:val="00CE5550"/>
    <w:rsid w:val="00CE5721"/>
    <w:rsid w:val="00CE5797"/>
    <w:rsid w:val="00CE5B20"/>
    <w:rsid w:val="00CE633A"/>
    <w:rsid w:val="00CE6602"/>
    <w:rsid w:val="00CE6D08"/>
    <w:rsid w:val="00CE71A2"/>
    <w:rsid w:val="00CE76FF"/>
    <w:rsid w:val="00CE7FC3"/>
    <w:rsid w:val="00CF0239"/>
    <w:rsid w:val="00CF038C"/>
    <w:rsid w:val="00CF0750"/>
    <w:rsid w:val="00CF0B68"/>
    <w:rsid w:val="00CF0C55"/>
    <w:rsid w:val="00CF10C3"/>
    <w:rsid w:val="00CF14B6"/>
    <w:rsid w:val="00CF1933"/>
    <w:rsid w:val="00CF1D0B"/>
    <w:rsid w:val="00CF217F"/>
    <w:rsid w:val="00CF22FA"/>
    <w:rsid w:val="00CF253B"/>
    <w:rsid w:val="00CF334B"/>
    <w:rsid w:val="00CF3A33"/>
    <w:rsid w:val="00CF3D93"/>
    <w:rsid w:val="00CF4A99"/>
    <w:rsid w:val="00CF4EF9"/>
    <w:rsid w:val="00CF55D6"/>
    <w:rsid w:val="00CF55E1"/>
    <w:rsid w:val="00CF62C4"/>
    <w:rsid w:val="00CF64F8"/>
    <w:rsid w:val="00CF6759"/>
    <w:rsid w:val="00CF7933"/>
    <w:rsid w:val="00CF7B6B"/>
    <w:rsid w:val="00CF7BB2"/>
    <w:rsid w:val="00CF7DE9"/>
    <w:rsid w:val="00CF7FC8"/>
    <w:rsid w:val="00D007B6"/>
    <w:rsid w:val="00D00C64"/>
    <w:rsid w:val="00D00D2A"/>
    <w:rsid w:val="00D00FEC"/>
    <w:rsid w:val="00D01258"/>
    <w:rsid w:val="00D01430"/>
    <w:rsid w:val="00D018EF"/>
    <w:rsid w:val="00D01930"/>
    <w:rsid w:val="00D01AED"/>
    <w:rsid w:val="00D02C8E"/>
    <w:rsid w:val="00D031A2"/>
    <w:rsid w:val="00D036FA"/>
    <w:rsid w:val="00D03985"/>
    <w:rsid w:val="00D0463D"/>
    <w:rsid w:val="00D057B5"/>
    <w:rsid w:val="00D0670A"/>
    <w:rsid w:val="00D06847"/>
    <w:rsid w:val="00D0712B"/>
    <w:rsid w:val="00D07733"/>
    <w:rsid w:val="00D07A39"/>
    <w:rsid w:val="00D10ACA"/>
    <w:rsid w:val="00D10C13"/>
    <w:rsid w:val="00D11A76"/>
    <w:rsid w:val="00D12021"/>
    <w:rsid w:val="00D12205"/>
    <w:rsid w:val="00D123A4"/>
    <w:rsid w:val="00D12734"/>
    <w:rsid w:val="00D12938"/>
    <w:rsid w:val="00D12964"/>
    <w:rsid w:val="00D13103"/>
    <w:rsid w:val="00D13764"/>
    <w:rsid w:val="00D1399F"/>
    <w:rsid w:val="00D14179"/>
    <w:rsid w:val="00D141D4"/>
    <w:rsid w:val="00D146C3"/>
    <w:rsid w:val="00D1476E"/>
    <w:rsid w:val="00D155E4"/>
    <w:rsid w:val="00D15B48"/>
    <w:rsid w:val="00D15BE0"/>
    <w:rsid w:val="00D15BEA"/>
    <w:rsid w:val="00D15EC5"/>
    <w:rsid w:val="00D171AC"/>
    <w:rsid w:val="00D172E9"/>
    <w:rsid w:val="00D1765D"/>
    <w:rsid w:val="00D17C06"/>
    <w:rsid w:val="00D20558"/>
    <w:rsid w:val="00D20F09"/>
    <w:rsid w:val="00D21501"/>
    <w:rsid w:val="00D21EDD"/>
    <w:rsid w:val="00D22281"/>
    <w:rsid w:val="00D2247F"/>
    <w:rsid w:val="00D22C23"/>
    <w:rsid w:val="00D23986"/>
    <w:rsid w:val="00D24311"/>
    <w:rsid w:val="00D26263"/>
    <w:rsid w:val="00D26A9F"/>
    <w:rsid w:val="00D26F2A"/>
    <w:rsid w:val="00D27508"/>
    <w:rsid w:val="00D27554"/>
    <w:rsid w:val="00D278C5"/>
    <w:rsid w:val="00D27EAC"/>
    <w:rsid w:val="00D304E8"/>
    <w:rsid w:val="00D30E7A"/>
    <w:rsid w:val="00D31100"/>
    <w:rsid w:val="00D311D1"/>
    <w:rsid w:val="00D31AEF"/>
    <w:rsid w:val="00D31CC4"/>
    <w:rsid w:val="00D32165"/>
    <w:rsid w:val="00D32706"/>
    <w:rsid w:val="00D32B39"/>
    <w:rsid w:val="00D32C7D"/>
    <w:rsid w:val="00D330DE"/>
    <w:rsid w:val="00D33469"/>
    <w:rsid w:val="00D33CDE"/>
    <w:rsid w:val="00D345D3"/>
    <w:rsid w:val="00D35A38"/>
    <w:rsid w:val="00D35BD0"/>
    <w:rsid w:val="00D3608A"/>
    <w:rsid w:val="00D36DD8"/>
    <w:rsid w:val="00D3769E"/>
    <w:rsid w:val="00D37A2D"/>
    <w:rsid w:val="00D37B76"/>
    <w:rsid w:val="00D37F71"/>
    <w:rsid w:val="00D4023B"/>
    <w:rsid w:val="00D40282"/>
    <w:rsid w:val="00D41050"/>
    <w:rsid w:val="00D41202"/>
    <w:rsid w:val="00D412B7"/>
    <w:rsid w:val="00D41344"/>
    <w:rsid w:val="00D41C58"/>
    <w:rsid w:val="00D41D12"/>
    <w:rsid w:val="00D4214E"/>
    <w:rsid w:val="00D42481"/>
    <w:rsid w:val="00D426EB"/>
    <w:rsid w:val="00D42F2C"/>
    <w:rsid w:val="00D431BE"/>
    <w:rsid w:val="00D4354B"/>
    <w:rsid w:val="00D4377D"/>
    <w:rsid w:val="00D43E47"/>
    <w:rsid w:val="00D440AF"/>
    <w:rsid w:val="00D44343"/>
    <w:rsid w:val="00D44C7A"/>
    <w:rsid w:val="00D45072"/>
    <w:rsid w:val="00D4564A"/>
    <w:rsid w:val="00D4601B"/>
    <w:rsid w:val="00D46591"/>
    <w:rsid w:val="00D465C9"/>
    <w:rsid w:val="00D46918"/>
    <w:rsid w:val="00D46AB2"/>
    <w:rsid w:val="00D475FA"/>
    <w:rsid w:val="00D47AE8"/>
    <w:rsid w:val="00D500FA"/>
    <w:rsid w:val="00D50296"/>
    <w:rsid w:val="00D5070F"/>
    <w:rsid w:val="00D507E2"/>
    <w:rsid w:val="00D50834"/>
    <w:rsid w:val="00D51329"/>
    <w:rsid w:val="00D51383"/>
    <w:rsid w:val="00D51532"/>
    <w:rsid w:val="00D5177B"/>
    <w:rsid w:val="00D51BA8"/>
    <w:rsid w:val="00D51C86"/>
    <w:rsid w:val="00D51D2A"/>
    <w:rsid w:val="00D5214E"/>
    <w:rsid w:val="00D53541"/>
    <w:rsid w:val="00D53C5D"/>
    <w:rsid w:val="00D54006"/>
    <w:rsid w:val="00D542E3"/>
    <w:rsid w:val="00D543DF"/>
    <w:rsid w:val="00D548EB"/>
    <w:rsid w:val="00D54DE9"/>
    <w:rsid w:val="00D55473"/>
    <w:rsid w:val="00D5549F"/>
    <w:rsid w:val="00D55AC6"/>
    <w:rsid w:val="00D56013"/>
    <w:rsid w:val="00D560A3"/>
    <w:rsid w:val="00D56855"/>
    <w:rsid w:val="00D570B1"/>
    <w:rsid w:val="00D57546"/>
    <w:rsid w:val="00D60D57"/>
    <w:rsid w:val="00D60F8B"/>
    <w:rsid w:val="00D616C4"/>
    <w:rsid w:val="00D61AA6"/>
    <w:rsid w:val="00D62292"/>
    <w:rsid w:val="00D62347"/>
    <w:rsid w:val="00D63213"/>
    <w:rsid w:val="00D638AF"/>
    <w:rsid w:val="00D63D16"/>
    <w:rsid w:val="00D649A7"/>
    <w:rsid w:val="00D64E8E"/>
    <w:rsid w:val="00D6520A"/>
    <w:rsid w:val="00D65736"/>
    <w:rsid w:val="00D6701C"/>
    <w:rsid w:val="00D67C49"/>
    <w:rsid w:val="00D7045B"/>
    <w:rsid w:val="00D70982"/>
    <w:rsid w:val="00D71173"/>
    <w:rsid w:val="00D71407"/>
    <w:rsid w:val="00D71E02"/>
    <w:rsid w:val="00D73AE9"/>
    <w:rsid w:val="00D742F9"/>
    <w:rsid w:val="00D746B8"/>
    <w:rsid w:val="00D74C21"/>
    <w:rsid w:val="00D74D18"/>
    <w:rsid w:val="00D74E72"/>
    <w:rsid w:val="00D754A1"/>
    <w:rsid w:val="00D75B3C"/>
    <w:rsid w:val="00D75E0C"/>
    <w:rsid w:val="00D75F9A"/>
    <w:rsid w:val="00D76BA0"/>
    <w:rsid w:val="00D77825"/>
    <w:rsid w:val="00D77B34"/>
    <w:rsid w:val="00D77F33"/>
    <w:rsid w:val="00D802FF"/>
    <w:rsid w:val="00D80629"/>
    <w:rsid w:val="00D80737"/>
    <w:rsid w:val="00D80BA6"/>
    <w:rsid w:val="00D813C5"/>
    <w:rsid w:val="00D816B9"/>
    <w:rsid w:val="00D8176C"/>
    <w:rsid w:val="00D81A73"/>
    <w:rsid w:val="00D81E39"/>
    <w:rsid w:val="00D822A2"/>
    <w:rsid w:val="00D8259E"/>
    <w:rsid w:val="00D8288E"/>
    <w:rsid w:val="00D84141"/>
    <w:rsid w:val="00D846D5"/>
    <w:rsid w:val="00D848EE"/>
    <w:rsid w:val="00D84BB6"/>
    <w:rsid w:val="00D84D50"/>
    <w:rsid w:val="00D85704"/>
    <w:rsid w:val="00D8620D"/>
    <w:rsid w:val="00D8668D"/>
    <w:rsid w:val="00D866BA"/>
    <w:rsid w:val="00D87B0C"/>
    <w:rsid w:val="00D87B23"/>
    <w:rsid w:val="00D87DBB"/>
    <w:rsid w:val="00D90601"/>
    <w:rsid w:val="00D90784"/>
    <w:rsid w:val="00D9128A"/>
    <w:rsid w:val="00D913BE"/>
    <w:rsid w:val="00D92A93"/>
    <w:rsid w:val="00D9301F"/>
    <w:rsid w:val="00D933F3"/>
    <w:rsid w:val="00D93416"/>
    <w:rsid w:val="00D9519A"/>
    <w:rsid w:val="00D95CBD"/>
    <w:rsid w:val="00D95F75"/>
    <w:rsid w:val="00D95FD6"/>
    <w:rsid w:val="00D960F8"/>
    <w:rsid w:val="00D962D4"/>
    <w:rsid w:val="00D9673D"/>
    <w:rsid w:val="00D9696D"/>
    <w:rsid w:val="00D96A28"/>
    <w:rsid w:val="00D977F9"/>
    <w:rsid w:val="00D97BA2"/>
    <w:rsid w:val="00D97F4B"/>
    <w:rsid w:val="00DA0903"/>
    <w:rsid w:val="00DA1368"/>
    <w:rsid w:val="00DA192F"/>
    <w:rsid w:val="00DA1E3D"/>
    <w:rsid w:val="00DA1F10"/>
    <w:rsid w:val="00DA281B"/>
    <w:rsid w:val="00DA2E45"/>
    <w:rsid w:val="00DA361E"/>
    <w:rsid w:val="00DA433C"/>
    <w:rsid w:val="00DA47B4"/>
    <w:rsid w:val="00DA4C63"/>
    <w:rsid w:val="00DA52ED"/>
    <w:rsid w:val="00DA5300"/>
    <w:rsid w:val="00DA549E"/>
    <w:rsid w:val="00DA567F"/>
    <w:rsid w:val="00DA61C8"/>
    <w:rsid w:val="00DA6367"/>
    <w:rsid w:val="00DA6E8C"/>
    <w:rsid w:val="00DB0093"/>
    <w:rsid w:val="00DB0D47"/>
    <w:rsid w:val="00DB137B"/>
    <w:rsid w:val="00DB1A34"/>
    <w:rsid w:val="00DB2E0A"/>
    <w:rsid w:val="00DB4429"/>
    <w:rsid w:val="00DB46D8"/>
    <w:rsid w:val="00DB49B1"/>
    <w:rsid w:val="00DB4C5D"/>
    <w:rsid w:val="00DB4DDB"/>
    <w:rsid w:val="00DB4F65"/>
    <w:rsid w:val="00DB5587"/>
    <w:rsid w:val="00DB59D9"/>
    <w:rsid w:val="00DB5B4C"/>
    <w:rsid w:val="00DB6321"/>
    <w:rsid w:val="00DB673C"/>
    <w:rsid w:val="00DB75DF"/>
    <w:rsid w:val="00DB7641"/>
    <w:rsid w:val="00DB7869"/>
    <w:rsid w:val="00DC12C1"/>
    <w:rsid w:val="00DC19C5"/>
    <w:rsid w:val="00DC1A36"/>
    <w:rsid w:val="00DC1ACD"/>
    <w:rsid w:val="00DC1D49"/>
    <w:rsid w:val="00DC2D39"/>
    <w:rsid w:val="00DC2E5A"/>
    <w:rsid w:val="00DC3888"/>
    <w:rsid w:val="00DC3A83"/>
    <w:rsid w:val="00DC4370"/>
    <w:rsid w:val="00DC4CEF"/>
    <w:rsid w:val="00DC4D0A"/>
    <w:rsid w:val="00DC51D3"/>
    <w:rsid w:val="00DC53B4"/>
    <w:rsid w:val="00DC5801"/>
    <w:rsid w:val="00DC6041"/>
    <w:rsid w:val="00DC6A12"/>
    <w:rsid w:val="00DC6B4B"/>
    <w:rsid w:val="00DC70F4"/>
    <w:rsid w:val="00DC73A2"/>
    <w:rsid w:val="00DC7621"/>
    <w:rsid w:val="00DD0150"/>
    <w:rsid w:val="00DD01D1"/>
    <w:rsid w:val="00DD02B0"/>
    <w:rsid w:val="00DD03BB"/>
    <w:rsid w:val="00DD04A7"/>
    <w:rsid w:val="00DD0913"/>
    <w:rsid w:val="00DD13BF"/>
    <w:rsid w:val="00DD1CC7"/>
    <w:rsid w:val="00DD2E45"/>
    <w:rsid w:val="00DD2FAA"/>
    <w:rsid w:val="00DD3282"/>
    <w:rsid w:val="00DD33E8"/>
    <w:rsid w:val="00DD36C1"/>
    <w:rsid w:val="00DD3BFD"/>
    <w:rsid w:val="00DD3C2E"/>
    <w:rsid w:val="00DD497F"/>
    <w:rsid w:val="00DD52B9"/>
    <w:rsid w:val="00DD570C"/>
    <w:rsid w:val="00DD575C"/>
    <w:rsid w:val="00DD5B41"/>
    <w:rsid w:val="00DD5D3C"/>
    <w:rsid w:val="00DD64AD"/>
    <w:rsid w:val="00DD6999"/>
    <w:rsid w:val="00DE0228"/>
    <w:rsid w:val="00DE0655"/>
    <w:rsid w:val="00DE070E"/>
    <w:rsid w:val="00DE0756"/>
    <w:rsid w:val="00DE13F1"/>
    <w:rsid w:val="00DE1994"/>
    <w:rsid w:val="00DE1BAF"/>
    <w:rsid w:val="00DE3141"/>
    <w:rsid w:val="00DE3430"/>
    <w:rsid w:val="00DE366D"/>
    <w:rsid w:val="00DE4CA0"/>
    <w:rsid w:val="00DE4D88"/>
    <w:rsid w:val="00DE4F22"/>
    <w:rsid w:val="00DE50A5"/>
    <w:rsid w:val="00DE59A3"/>
    <w:rsid w:val="00DE65E8"/>
    <w:rsid w:val="00DE6716"/>
    <w:rsid w:val="00DE71BE"/>
    <w:rsid w:val="00DE7E6C"/>
    <w:rsid w:val="00DF002B"/>
    <w:rsid w:val="00DF087D"/>
    <w:rsid w:val="00DF131B"/>
    <w:rsid w:val="00DF24E1"/>
    <w:rsid w:val="00DF2C1F"/>
    <w:rsid w:val="00DF327E"/>
    <w:rsid w:val="00DF33A4"/>
    <w:rsid w:val="00DF459F"/>
    <w:rsid w:val="00DF506F"/>
    <w:rsid w:val="00DF56C1"/>
    <w:rsid w:val="00DF6114"/>
    <w:rsid w:val="00DF674C"/>
    <w:rsid w:val="00DF7B0C"/>
    <w:rsid w:val="00E001D5"/>
    <w:rsid w:val="00E00595"/>
    <w:rsid w:val="00E015BE"/>
    <w:rsid w:val="00E017D7"/>
    <w:rsid w:val="00E02588"/>
    <w:rsid w:val="00E02720"/>
    <w:rsid w:val="00E03C44"/>
    <w:rsid w:val="00E03DF3"/>
    <w:rsid w:val="00E0409B"/>
    <w:rsid w:val="00E045FC"/>
    <w:rsid w:val="00E04705"/>
    <w:rsid w:val="00E04B88"/>
    <w:rsid w:val="00E0503C"/>
    <w:rsid w:val="00E0569F"/>
    <w:rsid w:val="00E05F86"/>
    <w:rsid w:val="00E06384"/>
    <w:rsid w:val="00E06CB1"/>
    <w:rsid w:val="00E06F54"/>
    <w:rsid w:val="00E113F7"/>
    <w:rsid w:val="00E11AD5"/>
    <w:rsid w:val="00E12220"/>
    <w:rsid w:val="00E1276A"/>
    <w:rsid w:val="00E129F2"/>
    <w:rsid w:val="00E12CDF"/>
    <w:rsid w:val="00E12F3F"/>
    <w:rsid w:val="00E134D4"/>
    <w:rsid w:val="00E1354E"/>
    <w:rsid w:val="00E135CC"/>
    <w:rsid w:val="00E13761"/>
    <w:rsid w:val="00E14566"/>
    <w:rsid w:val="00E14961"/>
    <w:rsid w:val="00E15CB8"/>
    <w:rsid w:val="00E15D26"/>
    <w:rsid w:val="00E16315"/>
    <w:rsid w:val="00E166FD"/>
    <w:rsid w:val="00E16BA3"/>
    <w:rsid w:val="00E17044"/>
    <w:rsid w:val="00E21278"/>
    <w:rsid w:val="00E21DD5"/>
    <w:rsid w:val="00E21E92"/>
    <w:rsid w:val="00E22238"/>
    <w:rsid w:val="00E22AA2"/>
    <w:rsid w:val="00E232A3"/>
    <w:rsid w:val="00E23673"/>
    <w:rsid w:val="00E236E0"/>
    <w:rsid w:val="00E23ED2"/>
    <w:rsid w:val="00E2454E"/>
    <w:rsid w:val="00E24A41"/>
    <w:rsid w:val="00E24E9B"/>
    <w:rsid w:val="00E256BC"/>
    <w:rsid w:val="00E26CDA"/>
    <w:rsid w:val="00E26F31"/>
    <w:rsid w:val="00E275AA"/>
    <w:rsid w:val="00E277A2"/>
    <w:rsid w:val="00E27A28"/>
    <w:rsid w:val="00E27DCD"/>
    <w:rsid w:val="00E27EF2"/>
    <w:rsid w:val="00E30BCF"/>
    <w:rsid w:val="00E30F7A"/>
    <w:rsid w:val="00E3130A"/>
    <w:rsid w:val="00E3148F"/>
    <w:rsid w:val="00E31ADD"/>
    <w:rsid w:val="00E31FB0"/>
    <w:rsid w:val="00E32050"/>
    <w:rsid w:val="00E328E8"/>
    <w:rsid w:val="00E32ACF"/>
    <w:rsid w:val="00E332CF"/>
    <w:rsid w:val="00E33567"/>
    <w:rsid w:val="00E33792"/>
    <w:rsid w:val="00E33C69"/>
    <w:rsid w:val="00E3411C"/>
    <w:rsid w:val="00E34730"/>
    <w:rsid w:val="00E3576F"/>
    <w:rsid w:val="00E35AFE"/>
    <w:rsid w:val="00E360AA"/>
    <w:rsid w:val="00E36471"/>
    <w:rsid w:val="00E36654"/>
    <w:rsid w:val="00E36F7E"/>
    <w:rsid w:val="00E37656"/>
    <w:rsid w:val="00E404C2"/>
    <w:rsid w:val="00E4320E"/>
    <w:rsid w:val="00E435AA"/>
    <w:rsid w:val="00E4398D"/>
    <w:rsid w:val="00E43AEB"/>
    <w:rsid w:val="00E44CF6"/>
    <w:rsid w:val="00E455CB"/>
    <w:rsid w:val="00E45895"/>
    <w:rsid w:val="00E45A6B"/>
    <w:rsid w:val="00E45C58"/>
    <w:rsid w:val="00E46743"/>
    <w:rsid w:val="00E46CDD"/>
    <w:rsid w:val="00E46FF8"/>
    <w:rsid w:val="00E47DC5"/>
    <w:rsid w:val="00E502E6"/>
    <w:rsid w:val="00E50892"/>
    <w:rsid w:val="00E50A28"/>
    <w:rsid w:val="00E51F2B"/>
    <w:rsid w:val="00E51F9B"/>
    <w:rsid w:val="00E521CA"/>
    <w:rsid w:val="00E52CCA"/>
    <w:rsid w:val="00E52D2A"/>
    <w:rsid w:val="00E53467"/>
    <w:rsid w:val="00E5355A"/>
    <w:rsid w:val="00E5398E"/>
    <w:rsid w:val="00E53D46"/>
    <w:rsid w:val="00E53ECB"/>
    <w:rsid w:val="00E53F5F"/>
    <w:rsid w:val="00E541CA"/>
    <w:rsid w:val="00E547DC"/>
    <w:rsid w:val="00E54E89"/>
    <w:rsid w:val="00E5540D"/>
    <w:rsid w:val="00E556A8"/>
    <w:rsid w:val="00E5586E"/>
    <w:rsid w:val="00E570B9"/>
    <w:rsid w:val="00E57185"/>
    <w:rsid w:val="00E57248"/>
    <w:rsid w:val="00E5746D"/>
    <w:rsid w:val="00E57856"/>
    <w:rsid w:val="00E57DA0"/>
    <w:rsid w:val="00E609A4"/>
    <w:rsid w:val="00E618AE"/>
    <w:rsid w:val="00E61EC5"/>
    <w:rsid w:val="00E62403"/>
    <w:rsid w:val="00E62A76"/>
    <w:rsid w:val="00E6375B"/>
    <w:rsid w:val="00E63DBD"/>
    <w:rsid w:val="00E6422E"/>
    <w:rsid w:val="00E64B86"/>
    <w:rsid w:val="00E64F23"/>
    <w:rsid w:val="00E65772"/>
    <w:rsid w:val="00E65DC3"/>
    <w:rsid w:val="00E66446"/>
    <w:rsid w:val="00E66CC6"/>
    <w:rsid w:val="00E67018"/>
    <w:rsid w:val="00E6712D"/>
    <w:rsid w:val="00E6731D"/>
    <w:rsid w:val="00E678D1"/>
    <w:rsid w:val="00E67A79"/>
    <w:rsid w:val="00E67E95"/>
    <w:rsid w:val="00E701A3"/>
    <w:rsid w:val="00E70295"/>
    <w:rsid w:val="00E70BFB"/>
    <w:rsid w:val="00E71224"/>
    <w:rsid w:val="00E71E73"/>
    <w:rsid w:val="00E7257F"/>
    <w:rsid w:val="00E728E7"/>
    <w:rsid w:val="00E72F23"/>
    <w:rsid w:val="00E7355A"/>
    <w:rsid w:val="00E73738"/>
    <w:rsid w:val="00E73EF4"/>
    <w:rsid w:val="00E74028"/>
    <w:rsid w:val="00E74096"/>
    <w:rsid w:val="00E7483D"/>
    <w:rsid w:val="00E754F0"/>
    <w:rsid w:val="00E7576B"/>
    <w:rsid w:val="00E760E4"/>
    <w:rsid w:val="00E76440"/>
    <w:rsid w:val="00E76BF5"/>
    <w:rsid w:val="00E80221"/>
    <w:rsid w:val="00E803A1"/>
    <w:rsid w:val="00E806B3"/>
    <w:rsid w:val="00E80C33"/>
    <w:rsid w:val="00E80E7A"/>
    <w:rsid w:val="00E81D44"/>
    <w:rsid w:val="00E81F4C"/>
    <w:rsid w:val="00E823EE"/>
    <w:rsid w:val="00E82706"/>
    <w:rsid w:val="00E82CE5"/>
    <w:rsid w:val="00E830BC"/>
    <w:rsid w:val="00E838CA"/>
    <w:rsid w:val="00E839A5"/>
    <w:rsid w:val="00E841D7"/>
    <w:rsid w:val="00E843C7"/>
    <w:rsid w:val="00E84B37"/>
    <w:rsid w:val="00E84D89"/>
    <w:rsid w:val="00E852E4"/>
    <w:rsid w:val="00E860A0"/>
    <w:rsid w:val="00E86316"/>
    <w:rsid w:val="00E87236"/>
    <w:rsid w:val="00E876A5"/>
    <w:rsid w:val="00E879AB"/>
    <w:rsid w:val="00E87C0E"/>
    <w:rsid w:val="00E90148"/>
    <w:rsid w:val="00E901DA"/>
    <w:rsid w:val="00E9082E"/>
    <w:rsid w:val="00E911A1"/>
    <w:rsid w:val="00E91523"/>
    <w:rsid w:val="00E9156C"/>
    <w:rsid w:val="00E92532"/>
    <w:rsid w:val="00E928D5"/>
    <w:rsid w:val="00E9291C"/>
    <w:rsid w:val="00E931AD"/>
    <w:rsid w:val="00E93589"/>
    <w:rsid w:val="00E937A9"/>
    <w:rsid w:val="00E93A51"/>
    <w:rsid w:val="00E93C4C"/>
    <w:rsid w:val="00E942E9"/>
    <w:rsid w:val="00E94DD8"/>
    <w:rsid w:val="00E95BC6"/>
    <w:rsid w:val="00E95CF8"/>
    <w:rsid w:val="00E95FAE"/>
    <w:rsid w:val="00E96D00"/>
    <w:rsid w:val="00E97376"/>
    <w:rsid w:val="00EA0844"/>
    <w:rsid w:val="00EA13D3"/>
    <w:rsid w:val="00EA198E"/>
    <w:rsid w:val="00EA2B68"/>
    <w:rsid w:val="00EA3325"/>
    <w:rsid w:val="00EA3B82"/>
    <w:rsid w:val="00EA3CFF"/>
    <w:rsid w:val="00EA3F05"/>
    <w:rsid w:val="00EA4326"/>
    <w:rsid w:val="00EA5086"/>
    <w:rsid w:val="00EA5A28"/>
    <w:rsid w:val="00EA5CE0"/>
    <w:rsid w:val="00EA618E"/>
    <w:rsid w:val="00EA628F"/>
    <w:rsid w:val="00EA630F"/>
    <w:rsid w:val="00EA63D0"/>
    <w:rsid w:val="00EA6405"/>
    <w:rsid w:val="00EA7612"/>
    <w:rsid w:val="00EA767E"/>
    <w:rsid w:val="00EA7EBE"/>
    <w:rsid w:val="00EA7EFE"/>
    <w:rsid w:val="00EB05D2"/>
    <w:rsid w:val="00EB1462"/>
    <w:rsid w:val="00EB1EED"/>
    <w:rsid w:val="00EB3F08"/>
    <w:rsid w:val="00EB48D2"/>
    <w:rsid w:val="00EB4B9D"/>
    <w:rsid w:val="00EB5188"/>
    <w:rsid w:val="00EB583A"/>
    <w:rsid w:val="00EB67F5"/>
    <w:rsid w:val="00EB68F7"/>
    <w:rsid w:val="00EB6E61"/>
    <w:rsid w:val="00EB71C2"/>
    <w:rsid w:val="00EB7386"/>
    <w:rsid w:val="00EB78D2"/>
    <w:rsid w:val="00EB7C7B"/>
    <w:rsid w:val="00EC03C9"/>
    <w:rsid w:val="00EC05A5"/>
    <w:rsid w:val="00EC0C0A"/>
    <w:rsid w:val="00EC1262"/>
    <w:rsid w:val="00EC1301"/>
    <w:rsid w:val="00EC1566"/>
    <w:rsid w:val="00EC213D"/>
    <w:rsid w:val="00EC274C"/>
    <w:rsid w:val="00EC3203"/>
    <w:rsid w:val="00EC32BD"/>
    <w:rsid w:val="00EC4D10"/>
    <w:rsid w:val="00EC5141"/>
    <w:rsid w:val="00ED050B"/>
    <w:rsid w:val="00ED06EF"/>
    <w:rsid w:val="00ED07D2"/>
    <w:rsid w:val="00ED0DE7"/>
    <w:rsid w:val="00ED0F9D"/>
    <w:rsid w:val="00ED12A9"/>
    <w:rsid w:val="00ED12FA"/>
    <w:rsid w:val="00ED15C7"/>
    <w:rsid w:val="00ED1608"/>
    <w:rsid w:val="00ED17C4"/>
    <w:rsid w:val="00ED17DC"/>
    <w:rsid w:val="00ED1AF7"/>
    <w:rsid w:val="00ED1EEE"/>
    <w:rsid w:val="00ED21C2"/>
    <w:rsid w:val="00ED227D"/>
    <w:rsid w:val="00ED2380"/>
    <w:rsid w:val="00ED25CF"/>
    <w:rsid w:val="00ED4B4D"/>
    <w:rsid w:val="00ED4F11"/>
    <w:rsid w:val="00ED5705"/>
    <w:rsid w:val="00ED73BB"/>
    <w:rsid w:val="00ED7476"/>
    <w:rsid w:val="00ED77AD"/>
    <w:rsid w:val="00ED7A72"/>
    <w:rsid w:val="00EE0207"/>
    <w:rsid w:val="00EE024A"/>
    <w:rsid w:val="00EE07EB"/>
    <w:rsid w:val="00EE11B9"/>
    <w:rsid w:val="00EE1697"/>
    <w:rsid w:val="00EE1CC7"/>
    <w:rsid w:val="00EE249A"/>
    <w:rsid w:val="00EE24AA"/>
    <w:rsid w:val="00EE2658"/>
    <w:rsid w:val="00EE2FDC"/>
    <w:rsid w:val="00EE3308"/>
    <w:rsid w:val="00EE338C"/>
    <w:rsid w:val="00EE4991"/>
    <w:rsid w:val="00EE4C93"/>
    <w:rsid w:val="00EE5466"/>
    <w:rsid w:val="00EE6AFE"/>
    <w:rsid w:val="00EE6B3B"/>
    <w:rsid w:val="00EE7696"/>
    <w:rsid w:val="00EF0521"/>
    <w:rsid w:val="00EF0B04"/>
    <w:rsid w:val="00EF0E1E"/>
    <w:rsid w:val="00EF183F"/>
    <w:rsid w:val="00EF22AE"/>
    <w:rsid w:val="00EF2983"/>
    <w:rsid w:val="00EF2A2B"/>
    <w:rsid w:val="00EF2B45"/>
    <w:rsid w:val="00EF2DE9"/>
    <w:rsid w:val="00EF30E1"/>
    <w:rsid w:val="00EF3375"/>
    <w:rsid w:val="00EF34A8"/>
    <w:rsid w:val="00EF365A"/>
    <w:rsid w:val="00EF3707"/>
    <w:rsid w:val="00EF37EF"/>
    <w:rsid w:val="00EF3D47"/>
    <w:rsid w:val="00EF3FF7"/>
    <w:rsid w:val="00EF468C"/>
    <w:rsid w:val="00EF5002"/>
    <w:rsid w:val="00EF50D1"/>
    <w:rsid w:val="00EF57DA"/>
    <w:rsid w:val="00EF59EE"/>
    <w:rsid w:val="00EF5B75"/>
    <w:rsid w:val="00EF5C2A"/>
    <w:rsid w:val="00EF5F43"/>
    <w:rsid w:val="00EF68E2"/>
    <w:rsid w:val="00EF6C18"/>
    <w:rsid w:val="00EF6DC4"/>
    <w:rsid w:val="00EF6E50"/>
    <w:rsid w:val="00EF6EBD"/>
    <w:rsid w:val="00EF6EE4"/>
    <w:rsid w:val="00EF7857"/>
    <w:rsid w:val="00EF7A6D"/>
    <w:rsid w:val="00F000D3"/>
    <w:rsid w:val="00F000D6"/>
    <w:rsid w:val="00F00A63"/>
    <w:rsid w:val="00F00C34"/>
    <w:rsid w:val="00F0159F"/>
    <w:rsid w:val="00F01B8A"/>
    <w:rsid w:val="00F020C9"/>
    <w:rsid w:val="00F02293"/>
    <w:rsid w:val="00F023FD"/>
    <w:rsid w:val="00F024D5"/>
    <w:rsid w:val="00F02534"/>
    <w:rsid w:val="00F02578"/>
    <w:rsid w:val="00F025D9"/>
    <w:rsid w:val="00F02E5F"/>
    <w:rsid w:val="00F0304E"/>
    <w:rsid w:val="00F0314A"/>
    <w:rsid w:val="00F03FCA"/>
    <w:rsid w:val="00F040D7"/>
    <w:rsid w:val="00F05C49"/>
    <w:rsid w:val="00F05D5B"/>
    <w:rsid w:val="00F05D8F"/>
    <w:rsid w:val="00F0683A"/>
    <w:rsid w:val="00F068E6"/>
    <w:rsid w:val="00F069C6"/>
    <w:rsid w:val="00F06D9B"/>
    <w:rsid w:val="00F07E07"/>
    <w:rsid w:val="00F105AB"/>
    <w:rsid w:val="00F10624"/>
    <w:rsid w:val="00F10FEC"/>
    <w:rsid w:val="00F1106A"/>
    <w:rsid w:val="00F1106B"/>
    <w:rsid w:val="00F110C0"/>
    <w:rsid w:val="00F1112C"/>
    <w:rsid w:val="00F11751"/>
    <w:rsid w:val="00F11FA6"/>
    <w:rsid w:val="00F12402"/>
    <w:rsid w:val="00F125E2"/>
    <w:rsid w:val="00F12C9C"/>
    <w:rsid w:val="00F12DB6"/>
    <w:rsid w:val="00F130BF"/>
    <w:rsid w:val="00F130E5"/>
    <w:rsid w:val="00F13944"/>
    <w:rsid w:val="00F1409C"/>
    <w:rsid w:val="00F14504"/>
    <w:rsid w:val="00F14691"/>
    <w:rsid w:val="00F147F0"/>
    <w:rsid w:val="00F14840"/>
    <w:rsid w:val="00F14E32"/>
    <w:rsid w:val="00F156AA"/>
    <w:rsid w:val="00F15D0B"/>
    <w:rsid w:val="00F1669A"/>
    <w:rsid w:val="00F1716F"/>
    <w:rsid w:val="00F202A0"/>
    <w:rsid w:val="00F203E2"/>
    <w:rsid w:val="00F21315"/>
    <w:rsid w:val="00F21930"/>
    <w:rsid w:val="00F21AEB"/>
    <w:rsid w:val="00F228D0"/>
    <w:rsid w:val="00F229BB"/>
    <w:rsid w:val="00F24C49"/>
    <w:rsid w:val="00F24ED2"/>
    <w:rsid w:val="00F2574D"/>
    <w:rsid w:val="00F2588A"/>
    <w:rsid w:val="00F26460"/>
    <w:rsid w:val="00F26954"/>
    <w:rsid w:val="00F27113"/>
    <w:rsid w:val="00F27759"/>
    <w:rsid w:val="00F278E6"/>
    <w:rsid w:val="00F27AAC"/>
    <w:rsid w:val="00F301F2"/>
    <w:rsid w:val="00F3063E"/>
    <w:rsid w:val="00F30ACC"/>
    <w:rsid w:val="00F31671"/>
    <w:rsid w:val="00F31ACC"/>
    <w:rsid w:val="00F31D7B"/>
    <w:rsid w:val="00F3226D"/>
    <w:rsid w:val="00F32D7A"/>
    <w:rsid w:val="00F3361E"/>
    <w:rsid w:val="00F33E2F"/>
    <w:rsid w:val="00F34146"/>
    <w:rsid w:val="00F34AE6"/>
    <w:rsid w:val="00F34BDB"/>
    <w:rsid w:val="00F34E9A"/>
    <w:rsid w:val="00F36296"/>
    <w:rsid w:val="00F36A47"/>
    <w:rsid w:val="00F36B93"/>
    <w:rsid w:val="00F36E48"/>
    <w:rsid w:val="00F36F3B"/>
    <w:rsid w:val="00F37780"/>
    <w:rsid w:val="00F37844"/>
    <w:rsid w:val="00F405B0"/>
    <w:rsid w:val="00F4109E"/>
    <w:rsid w:val="00F420FD"/>
    <w:rsid w:val="00F42250"/>
    <w:rsid w:val="00F422B8"/>
    <w:rsid w:val="00F42E1D"/>
    <w:rsid w:val="00F43088"/>
    <w:rsid w:val="00F43232"/>
    <w:rsid w:val="00F43819"/>
    <w:rsid w:val="00F43C8B"/>
    <w:rsid w:val="00F4413D"/>
    <w:rsid w:val="00F44699"/>
    <w:rsid w:val="00F44854"/>
    <w:rsid w:val="00F44A1A"/>
    <w:rsid w:val="00F44DBB"/>
    <w:rsid w:val="00F44EBD"/>
    <w:rsid w:val="00F4511B"/>
    <w:rsid w:val="00F45247"/>
    <w:rsid w:val="00F45BB5"/>
    <w:rsid w:val="00F46C0C"/>
    <w:rsid w:val="00F47D77"/>
    <w:rsid w:val="00F50E29"/>
    <w:rsid w:val="00F513D1"/>
    <w:rsid w:val="00F5213B"/>
    <w:rsid w:val="00F5233E"/>
    <w:rsid w:val="00F5242E"/>
    <w:rsid w:val="00F5275D"/>
    <w:rsid w:val="00F52D79"/>
    <w:rsid w:val="00F52D89"/>
    <w:rsid w:val="00F53153"/>
    <w:rsid w:val="00F53F74"/>
    <w:rsid w:val="00F54779"/>
    <w:rsid w:val="00F557BA"/>
    <w:rsid w:val="00F55C09"/>
    <w:rsid w:val="00F55F69"/>
    <w:rsid w:val="00F5677B"/>
    <w:rsid w:val="00F56A94"/>
    <w:rsid w:val="00F57977"/>
    <w:rsid w:val="00F57C5A"/>
    <w:rsid w:val="00F57F88"/>
    <w:rsid w:val="00F60010"/>
    <w:rsid w:val="00F603AE"/>
    <w:rsid w:val="00F60E8F"/>
    <w:rsid w:val="00F610F8"/>
    <w:rsid w:val="00F615A5"/>
    <w:rsid w:val="00F61DD7"/>
    <w:rsid w:val="00F6265D"/>
    <w:rsid w:val="00F6272B"/>
    <w:rsid w:val="00F627A6"/>
    <w:rsid w:val="00F633F0"/>
    <w:rsid w:val="00F63968"/>
    <w:rsid w:val="00F63E2B"/>
    <w:rsid w:val="00F649B2"/>
    <w:rsid w:val="00F64AAC"/>
    <w:rsid w:val="00F64DC1"/>
    <w:rsid w:val="00F65012"/>
    <w:rsid w:val="00F65252"/>
    <w:rsid w:val="00F6580C"/>
    <w:rsid w:val="00F65834"/>
    <w:rsid w:val="00F65D1B"/>
    <w:rsid w:val="00F65FE2"/>
    <w:rsid w:val="00F66AFC"/>
    <w:rsid w:val="00F67571"/>
    <w:rsid w:val="00F67906"/>
    <w:rsid w:val="00F7030C"/>
    <w:rsid w:val="00F70790"/>
    <w:rsid w:val="00F70879"/>
    <w:rsid w:val="00F71403"/>
    <w:rsid w:val="00F719F2"/>
    <w:rsid w:val="00F71A30"/>
    <w:rsid w:val="00F72773"/>
    <w:rsid w:val="00F7298B"/>
    <w:rsid w:val="00F72A64"/>
    <w:rsid w:val="00F72D36"/>
    <w:rsid w:val="00F72E15"/>
    <w:rsid w:val="00F733BE"/>
    <w:rsid w:val="00F734F6"/>
    <w:rsid w:val="00F7389F"/>
    <w:rsid w:val="00F73909"/>
    <w:rsid w:val="00F739A4"/>
    <w:rsid w:val="00F73B27"/>
    <w:rsid w:val="00F73C9B"/>
    <w:rsid w:val="00F745DF"/>
    <w:rsid w:val="00F746D1"/>
    <w:rsid w:val="00F74781"/>
    <w:rsid w:val="00F74FEB"/>
    <w:rsid w:val="00F750DE"/>
    <w:rsid w:val="00F75705"/>
    <w:rsid w:val="00F75F5E"/>
    <w:rsid w:val="00F76BD6"/>
    <w:rsid w:val="00F772A8"/>
    <w:rsid w:val="00F7780C"/>
    <w:rsid w:val="00F803BB"/>
    <w:rsid w:val="00F81341"/>
    <w:rsid w:val="00F81913"/>
    <w:rsid w:val="00F8191E"/>
    <w:rsid w:val="00F81DC1"/>
    <w:rsid w:val="00F8202E"/>
    <w:rsid w:val="00F82689"/>
    <w:rsid w:val="00F82A5B"/>
    <w:rsid w:val="00F83090"/>
    <w:rsid w:val="00F8355C"/>
    <w:rsid w:val="00F83A86"/>
    <w:rsid w:val="00F83E44"/>
    <w:rsid w:val="00F84E0D"/>
    <w:rsid w:val="00F84ED8"/>
    <w:rsid w:val="00F85EC3"/>
    <w:rsid w:val="00F85EF1"/>
    <w:rsid w:val="00F85EFB"/>
    <w:rsid w:val="00F865C7"/>
    <w:rsid w:val="00F86DF3"/>
    <w:rsid w:val="00F86F17"/>
    <w:rsid w:val="00F870C8"/>
    <w:rsid w:val="00F8730C"/>
    <w:rsid w:val="00F8794B"/>
    <w:rsid w:val="00F879D1"/>
    <w:rsid w:val="00F87A9E"/>
    <w:rsid w:val="00F90F51"/>
    <w:rsid w:val="00F90FA0"/>
    <w:rsid w:val="00F911EF"/>
    <w:rsid w:val="00F91F56"/>
    <w:rsid w:val="00F92046"/>
    <w:rsid w:val="00F9268F"/>
    <w:rsid w:val="00F92829"/>
    <w:rsid w:val="00F92C6A"/>
    <w:rsid w:val="00F930AD"/>
    <w:rsid w:val="00F935DD"/>
    <w:rsid w:val="00F93764"/>
    <w:rsid w:val="00F94E61"/>
    <w:rsid w:val="00F9504A"/>
    <w:rsid w:val="00F95551"/>
    <w:rsid w:val="00F95E2E"/>
    <w:rsid w:val="00F95F0B"/>
    <w:rsid w:val="00F95F2A"/>
    <w:rsid w:val="00F96029"/>
    <w:rsid w:val="00F964B5"/>
    <w:rsid w:val="00F96A4E"/>
    <w:rsid w:val="00F96D94"/>
    <w:rsid w:val="00F97806"/>
    <w:rsid w:val="00F979C8"/>
    <w:rsid w:val="00F97DD5"/>
    <w:rsid w:val="00F97ECA"/>
    <w:rsid w:val="00FA06F4"/>
    <w:rsid w:val="00FA0D83"/>
    <w:rsid w:val="00FA0E07"/>
    <w:rsid w:val="00FA0ECF"/>
    <w:rsid w:val="00FA1370"/>
    <w:rsid w:val="00FA159A"/>
    <w:rsid w:val="00FA192D"/>
    <w:rsid w:val="00FA19AF"/>
    <w:rsid w:val="00FA1D7E"/>
    <w:rsid w:val="00FA2791"/>
    <w:rsid w:val="00FA3415"/>
    <w:rsid w:val="00FA3DAF"/>
    <w:rsid w:val="00FA4125"/>
    <w:rsid w:val="00FA47BF"/>
    <w:rsid w:val="00FA5DFA"/>
    <w:rsid w:val="00FA5EB8"/>
    <w:rsid w:val="00FA6899"/>
    <w:rsid w:val="00FA70EC"/>
    <w:rsid w:val="00FB24C6"/>
    <w:rsid w:val="00FB2BC4"/>
    <w:rsid w:val="00FB363B"/>
    <w:rsid w:val="00FB3A25"/>
    <w:rsid w:val="00FB41FD"/>
    <w:rsid w:val="00FB5544"/>
    <w:rsid w:val="00FB56A9"/>
    <w:rsid w:val="00FB57F1"/>
    <w:rsid w:val="00FB5B46"/>
    <w:rsid w:val="00FB5C29"/>
    <w:rsid w:val="00FB5C5F"/>
    <w:rsid w:val="00FB6EFB"/>
    <w:rsid w:val="00FB73F9"/>
    <w:rsid w:val="00FB77F4"/>
    <w:rsid w:val="00FB7DC1"/>
    <w:rsid w:val="00FC0ABB"/>
    <w:rsid w:val="00FC0AEF"/>
    <w:rsid w:val="00FC0D14"/>
    <w:rsid w:val="00FC189E"/>
    <w:rsid w:val="00FC2660"/>
    <w:rsid w:val="00FC3329"/>
    <w:rsid w:val="00FC363F"/>
    <w:rsid w:val="00FC36AC"/>
    <w:rsid w:val="00FC37A0"/>
    <w:rsid w:val="00FC386C"/>
    <w:rsid w:val="00FC3EBF"/>
    <w:rsid w:val="00FC408F"/>
    <w:rsid w:val="00FC441A"/>
    <w:rsid w:val="00FC4615"/>
    <w:rsid w:val="00FC53BF"/>
    <w:rsid w:val="00FC5EB8"/>
    <w:rsid w:val="00FC6B71"/>
    <w:rsid w:val="00FC728D"/>
    <w:rsid w:val="00FD1A0E"/>
    <w:rsid w:val="00FD1C6F"/>
    <w:rsid w:val="00FD1CFF"/>
    <w:rsid w:val="00FD2517"/>
    <w:rsid w:val="00FD2C3A"/>
    <w:rsid w:val="00FD339F"/>
    <w:rsid w:val="00FD4DC4"/>
    <w:rsid w:val="00FD51C2"/>
    <w:rsid w:val="00FD619A"/>
    <w:rsid w:val="00FD6429"/>
    <w:rsid w:val="00FD747D"/>
    <w:rsid w:val="00FD75BC"/>
    <w:rsid w:val="00FD763E"/>
    <w:rsid w:val="00FE1CAD"/>
    <w:rsid w:val="00FE23AF"/>
    <w:rsid w:val="00FE23D4"/>
    <w:rsid w:val="00FE27E9"/>
    <w:rsid w:val="00FE30AA"/>
    <w:rsid w:val="00FE32AB"/>
    <w:rsid w:val="00FE347C"/>
    <w:rsid w:val="00FE3B20"/>
    <w:rsid w:val="00FE3DC6"/>
    <w:rsid w:val="00FE4749"/>
    <w:rsid w:val="00FE4A18"/>
    <w:rsid w:val="00FE4CD5"/>
    <w:rsid w:val="00FE4FC8"/>
    <w:rsid w:val="00FE5437"/>
    <w:rsid w:val="00FE57F9"/>
    <w:rsid w:val="00FE5864"/>
    <w:rsid w:val="00FE5EC0"/>
    <w:rsid w:val="00FE6030"/>
    <w:rsid w:val="00FE6338"/>
    <w:rsid w:val="00FE696B"/>
    <w:rsid w:val="00FE74F1"/>
    <w:rsid w:val="00FE7A6B"/>
    <w:rsid w:val="00FE7C73"/>
    <w:rsid w:val="00FF076B"/>
    <w:rsid w:val="00FF09C6"/>
    <w:rsid w:val="00FF1185"/>
    <w:rsid w:val="00FF161A"/>
    <w:rsid w:val="00FF19E5"/>
    <w:rsid w:val="00FF207A"/>
    <w:rsid w:val="00FF251C"/>
    <w:rsid w:val="00FF2B69"/>
    <w:rsid w:val="00FF2D7E"/>
    <w:rsid w:val="00FF3201"/>
    <w:rsid w:val="00FF4233"/>
    <w:rsid w:val="00FF46F0"/>
    <w:rsid w:val="00FF4FD9"/>
    <w:rsid w:val="00FF547D"/>
    <w:rsid w:val="00FF5815"/>
    <w:rsid w:val="00FF5A17"/>
    <w:rsid w:val="00FF5B8A"/>
    <w:rsid w:val="00FF5BB3"/>
    <w:rsid w:val="00FF6782"/>
    <w:rsid w:val="00FF6AF7"/>
    <w:rsid w:val="00FF6D2F"/>
    <w:rsid w:val="00FF6DB4"/>
    <w:rsid w:val="00FF7417"/>
    <w:rsid w:val="00FF7558"/>
    <w:rsid w:val="00FF7D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51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C75E8"/>
  </w:style>
  <w:style w:type="paragraph" w:styleId="berschrift1">
    <w:name w:val="heading 1"/>
    <w:basedOn w:val="Standard"/>
    <w:link w:val="berschrift1Zchn"/>
    <w:uiPriority w:val="9"/>
    <w:qFormat/>
    <w:rsid w:val="004C56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3">
    <w:name w:val="heading 3"/>
    <w:basedOn w:val="Standard"/>
    <w:next w:val="Standard"/>
    <w:link w:val="berschrift3Zchn"/>
    <w:uiPriority w:val="9"/>
    <w:semiHidden/>
    <w:unhideWhenUsed/>
    <w:qFormat/>
    <w:rsid w:val="002E694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167F26"/>
    <w:rPr>
      <w:sz w:val="16"/>
      <w:szCs w:val="16"/>
    </w:rPr>
  </w:style>
  <w:style w:type="paragraph" w:styleId="Kommentartext">
    <w:name w:val="annotation text"/>
    <w:basedOn w:val="Standard"/>
    <w:link w:val="KommentartextZchn"/>
    <w:uiPriority w:val="99"/>
    <w:unhideWhenUsed/>
    <w:rsid w:val="00167F26"/>
    <w:pPr>
      <w:spacing w:line="240" w:lineRule="auto"/>
    </w:pPr>
    <w:rPr>
      <w:rFonts w:ascii="Arial" w:eastAsia="Rosarivo" w:hAnsi="Arial" w:cs="Rosarivo"/>
      <w:sz w:val="20"/>
      <w:szCs w:val="20"/>
      <w:lang w:val="en-US" w:eastAsia="de-DE"/>
    </w:rPr>
  </w:style>
  <w:style w:type="character" w:customStyle="1" w:styleId="KommentartextZchn">
    <w:name w:val="Kommentartext Zchn"/>
    <w:basedOn w:val="Absatz-Standardschriftart"/>
    <w:link w:val="Kommentartext"/>
    <w:uiPriority w:val="99"/>
    <w:rsid w:val="00167F26"/>
    <w:rPr>
      <w:rFonts w:ascii="Arial" w:eastAsia="Rosarivo" w:hAnsi="Arial" w:cs="Rosarivo"/>
      <w:sz w:val="20"/>
      <w:szCs w:val="20"/>
      <w:lang w:val="en-US" w:eastAsia="de-DE"/>
    </w:rPr>
  </w:style>
  <w:style w:type="paragraph" w:styleId="Endnotentext">
    <w:name w:val="endnote text"/>
    <w:basedOn w:val="Standard"/>
    <w:link w:val="EndnotentextZchn"/>
    <w:uiPriority w:val="99"/>
    <w:semiHidden/>
    <w:unhideWhenUsed/>
    <w:rsid w:val="00F422B8"/>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F422B8"/>
    <w:rPr>
      <w:sz w:val="20"/>
      <w:szCs w:val="20"/>
    </w:rPr>
  </w:style>
  <w:style w:type="character" w:styleId="Endnotenzeichen">
    <w:name w:val="endnote reference"/>
    <w:basedOn w:val="Absatz-Standardschriftart"/>
    <w:uiPriority w:val="99"/>
    <w:semiHidden/>
    <w:unhideWhenUsed/>
    <w:rsid w:val="00F422B8"/>
    <w:rPr>
      <w:vertAlign w:val="superscript"/>
    </w:rPr>
  </w:style>
  <w:style w:type="paragraph" w:styleId="Listenabsatz">
    <w:name w:val="List Paragraph"/>
    <w:basedOn w:val="Standard"/>
    <w:uiPriority w:val="34"/>
    <w:qFormat/>
    <w:rsid w:val="00522D97"/>
    <w:pPr>
      <w:ind w:left="720"/>
      <w:contextualSpacing/>
    </w:pPr>
  </w:style>
  <w:style w:type="table" w:styleId="Tabellenraster">
    <w:name w:val="Table Grid"/>
    <w:basedOn w:val="NormaleTabelle"/>
    <w:uiPriority w:val="39"/>
    <w:rsid w:val="00307F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teraturverzeichnis">
    <w:name w:val="Bibliography"/>
    <w:basedOn w:val="Standard"/>
    <w:next w:val="Standard"/>
    <w:uiPriority w:val="37"/>
    <w:unhideWhenUsed/>
    <w:rsid w:val="00EC03C9"/>
    <w:pPr>
      <w:tabs>
        <w:tab w:val="left" w:pos="504"/>
      </w:tabs>
      <w:spacing w:after="240" w:line="240" w:lineRule="auto"/>
      <w:ind w:left="504" w:hanging="504"/>
    </w:pPr>
  </w:style>
  <w:style w:type="character" w:styleId="Hyperlink">
    <w:name w:val="Hyperlink"/>
    <w:basedOn w:val="Absatz-Standardschriftart"/>
    <w:uiPriority w:val="99"/>
    <w:unhideWhenUsed/>
    <w:rsid w:val="00B85497"/>
    <w:rPr>
      <w:color w:val="0563C1" w:themeColor="hyperlink"/>
      <w:u w:val="single"/>
    </w:rPr>
  </w:style>
  <w:style w:type="paragraph" w:styleId="StandardWeb">
    <w:name w:val="Normal (Web)"/>
    <w:basedOn w:val="Standard"/>
    <w:uiPriority w:val="99"/>
    <w:unhideWhenUsed/>
    <w:rsid w:val="004549E8"/>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4549E8"/>
    <w:rPr>
      <w:b/>
      <w:bCs/>
    </w:rPr>
  </w:style>
  <w:style w:type="paragraph" w:customStyle="1" w:styleId="docdata">
    <w:name w:val="docdata"/>
    <w:aliases w:val="docy,v5,2022,bqiaagaaeb4eaaagwgqaaannbwaabvshaaaaaaaaaaaaaaaaaaaaaaaaaaaaaaaaaaaaaaaaaaaaaaaaaaaaaaaaaaaaaaaaaaaaaaaaaaaaaaaaaaaaaaaaaaaaaaaaaaaaaaaaaaaaaaaaaaaaaaaaaaaaaaaaaaaaaaaaaaaaaaaaaaaaaaaaaaaaaaaaaaaaaaaaaaaaaaaaaaaaaaaaaaaaaaaaaaaaaaaa"/>
    <w:basedOn w:val="Standard"/>
    <w:rsid w:val="004549E8"/>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mmentarthema">
    <w:name w:val="annotation subject"/>
    <w:basedOn w:val="Kommentartext"/>
    <w:next w:val="Kommentartext"/>
    <w:link w:val="KommentarthemaZchn"/>
    <w:uiPriority w:val="99"/>
    <w:semiHidden/>
    <w:unhideWhenUsed/>
    <w:rsid w:val="00342E4F"/>
    <w:rPr>
      <w:rFonts w:asciiTheme="minorHAnsi" w:eastAsiaTheme="minorHAnsi" w:hAnsiTheme="minorHAnsi" w:cstheme="minorBidi"/>
      <w:b/>
      <w:bCs/>
      <w:lang w:val="de-DE" w:eastAsia="en-US"/>
    </w:rPr>
  </w:style>
  <w:style w:type="character" w:customStyle="1" w:styleId="KommentarthemaZchn">
    <w:name w:val="Kommentarthema Zchn"/>
    <w:basedOn w:val="KommentartextZchn"/>
    <w:link w:val="Kommentarthema"/>
    <w:uiPriority w:val="99"/>
    <w:semiHidden/>
    <w:rsid w:val="00342E4F"/>
    <w:rPr>
      <w:rFonts w:ascii="Arial" w:eastAsia="Rosarivo" w:hAnsi="Arial" w:cs="Rosarivo"/>
      <w:b/>
      <w:bCs/>
      <w:sz w:val="20"/>
      <w:szCs w:val="20"/>
      <w:lang w:val="en-US" w:eastAsia="de-DE"/>
    </w:rPr>
  </w:style>
  <w:style w:type="paragraph" w:styleId="berarbeitung">
    <w:name w:val="Revision"/>
    <w:hidden/>
    <w:uiPriority w:val="99"/>
    <w:semiHidden/>
    <w:rsid w:val="00993A7C"/>
    <w:pPr>
      <w:spacing w:after="0" w:line="240" w:lineRule="auto"/>
    </w:pPr>
  </w:style>
  <w:style w:type="character" w:styleId="BesuchterLink">
    <w:name w:val="FollowedHyperlink"/>
    <w:basedOn w:val="Absatz-Standardschriftart"/>
    <w:uiPriority w:val="99"/>
    <w:semiHidden/>
    <w:unhideWhenUsed/>
    <w:rsid w:val="00C40799"/>
    <w:rPr>
      <w:color w:val="954F72" w:themeColor="followedHyperlink"/>
      <w:u w:val="single"/>
    </w:rPr>
  </w:style>
  <w:style w:type="paragraph" w:styleId="HTMLVorformatiert">
    <w:name w:val="HTML Preformatted"/>
    <w:basedOn w:val="Standard"/>
    <w:link w:val="HTMLVorformatiertZchn"/>
    <w:uiPriority w:val="99"/>
    <w:semiHidden/>
    <w:unhideWhenUsed/>
    <w:rsid w:val="006334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63349A"/>
    <w:rPr>
      <w:rFonts w:ascii="Courier New" w:eastAsia="Times New Roman" w:hAnsi="Courier New" w:cs="Courier New"/>
      <w:sz w:val="20"/>
      <w:szCs w:val="20"/>
      <w:lang w:eastAsia="de-DE"/>
    </w:rPr>
  </w:style>
  <w:style w:type="character" w:customStyle="1" w:styleId="y2iqfc">
    <w:name w:val="y2iqfc"/>
    <w:basedOn w:val="Absatz-Standardschriftart"/>
    <w:rsid w:val="0063349A"/>
  </w:style>
  <w:style w:type="character" w:customStyle="1" w:styleId="berschrift1Zchn">
    <w:name w:val="Überschrift 1 Zchn"/>
    <w:basedOn w:val="Absatz-Standardschriftart"/>
    <w:link w:val="berschrift1"/>
    <w:uiPriority w:val="9"/>
    <w:rsid w:val="004C56CB"/>
    <w:rPr>
      <w:rFonts w:ascii="Times New Roman" w:eastAsia="Times New Roman" w:hAnsi="Times New Roman" w:cs="Times New Roman"/>
      <w:b/>
      <w:bCs/>
      <w:kern w:val="36"/>
      <w:sz w:val="48"/>
      <w:szCs w:val="48"/>
      <w:lang w:eastAsia="de-DE"/>
    </w:rPr>
  </w:style>
  <w:style w:type="character" w:customStyle="1" w:styleId="identifier">
    <w:name w:val="identifier"/>
    <w:basedOn w:val="Absatz-Standardschriftart"/>
    <w:rsid w:val="004C56CB"/>
  </w:style>
  <w:style w:type="character" w:customStyle="1" w:styleId="id-label">
    <w:name w:val="id-label"/>
    <w:basedOn w:val="Absatz-Standardschriftart"/>
    <w:rsid w:val="004C56CB"/>
  </w:style>
  <w:style w:type="character" w:customStyle="1" w:styleId="A0">
    <w:name w:val="A0"/>
    <w:uiPriority w:val="99"/>
    <w:rsid w:val="00CF7BB2"/>
    <w:rPr>
      <w:rFonts w:cs="Minion Pro"/>
      <w:color w:val="000000"/>
      <w:sz w:val="18"/>
      <w:szCs w:val="18"/>
    </w:rPr>
  </w:style>
  <w:style w:type="paragraph" w:customStyle="1" w:styleId="Pa11">
    <w:name w:val="Pa11"/>
    <w:basedOn w:val="Standard"/>
    <w:next w:val="Standard"/>
    <w:uiPriority w:val="99"/>
    <w:rsid w:val="00121CE3"/>
    <w:pPr>
      <w:autoSpaceDE w:val="0"/>
      <w:autoSpaceDN w:val="0"/>
      <w:adjustRightInd w:val="0"/>
      <w:spacing w:after="0" w:line="241" w:lineRule="atLeast"/>
    </w:pPr>
    <w:rPr>
      <w:rFonts w:ascii="Arial" w:hAnsi="Arial" w:cs="Arial"/>
      <w:sz w:val="24"/>
      <w:szCs w:val="24"/>
    </w:rPr>
  </w:style>
  <w:style w:type="character" w:customStyle="1" w:styleId="A7">
    <w:name w:val="A7"/>
    <w:uiPriority w:val="99"/>
    <w:rsid w:val="00121CE3"/>
    <w:rPr>
      <w:color w:val="000000"/>
      <w:sz w:val="14"/>
      <w:szCs w:val="14"/>
    </w:rPr>
  </w:style>
  <w:style w:type="character" w:customStyle="1" w:styleId="berschrift3Zchn">
    <w:name w:val="Überschrift 3 Zchn"/>
    <w:basedOn w:val="Absatz-Standardschriftart"/>
    <w:link w:val="berschrift3"/>
    <w:uiPriority w:val="9"/>
    <w:semiHidden/>
    <w:rsid w:val="002E694F"/>
    <w:rPr>
      <w:rFonts w:asciiTheme="majorHAnsi" w:eastAsiaTheme="majorEastAsia" w:hAnsiTheme="majorHAnsi" w:cstheme="majorBidi"/>
      <w:color w:val="1F3763" w:themeColor="accent1" w:themeShade="7F"/>
      <w:sz w:val="24"/>
      <w:szCs w:val="24"/>
    </w:rPr>
  </w:style>
  <w:style w:type="character" w:styleId="NichtaufgelsteErwhnung">
    <w:name w:val="Unresolved Mention"/>
    <w:basedOn w:val="Absatz-Standardschriftart"/>
    <w:uiPriority w:val="99"/>
    <w:semiHidden/>
    <w:unhideWhenUsed/>
    <w:rsid w:val="00BC214C"/>
    <w:rPr>
      <w:color w:val="605E5C"/>
      <w:shd w:val="clear" w:color="auto" w:fill="E1DFDD"/>
    </w:rPr>
  </w:style>
  <w:style w:type="paragraph" w:customStyle="1" w:styleId="nova-legacy-e-listitem">
    <w:name w:val="nova-legacy-e-list__item"/>
    <w:basedOn w:val="Standard"/>
    <w:rsid w:val="001B4B3D"/>
    <w:pPr>
      <w:spacing w:before="100" w:beforeAutospacing="1" w:after="100" w:afterAutospacing="1" w:line="240" w:lineRule="auto"/>
    </w:pPr>
    <w:rPr>
      <w:rFonts w:ascii="Calibri" w:hAnsi="Calibri" w:cs="Calibri"/>
      <w:lang w:eastAsia="de-DE"/>
    </w:rPr>
  </w:style>
  <w:style w:type="paragraph" w:customStyle="1" w:styleId="p">
    <w:name w:val="p"/>
    <w:basedOn w:val="Standard"/>
    <w:rsid w:val="001B4B3D"/>
    <w:pPr>
      <w:spacing w:before="100" w:beforeAutospacing="1" w:after="100" w:afterAutospacing="1" w:line="240" w:lineRule="auto"/>
    </w:pPr>
    <w:rPr>
      <w:rFonts w:ascii="Calibri" w:hAnsi="Calibri" w:cs="Calibri"/>
      <w:lang w:eastAsia="de-DE"/>
    </w:rPr>
  </w:style>
  <w:style w:type="character" w:customStyle="1" w:styleId="element-citation">
    <w:name w:val="element-citation"/>
    <w:basedOn w:val="Absatz-Standardschriftart"/>
    <w:rsid w:val="001B4B3D"/>
  </w:style>
  <w:style w:type="character" w:customStyle="1" w:styleId="ref-journal">
    <w:name w:val="ref-journal"/>
    <w:basedOn w:val="Absatz-Standardschriftart"/>
    <w:rsid w:val="001B4B3D"/>
  </w:style>
  <w:style w:type="character" w:customStyle="1" w:styleId="ref-vol">
    <w:name w:val="ref-vol"/>
    <w:basedOn w:val="Absatz-Standardschriftart"/>
    <w:rsid w:val="001B4B3D"/>
  </w:style>
  <w:style w:type="character" w:customStyle="1" w:styleId="docsum-journal-citation">
    <w:name w:val="docsum-journal-citation"/>
    <w:basedOn w:val="Absatz-Standardschriftart"/>
    <w:rsid w:val="001B4B3D"/>
  </w:style>
  <w:style w:type="paragraph" w:styleId="Kopfzeile">
    <w:name w:val="header"/>
    <w:basedOn w:val="Standard"/>
    <w:link w:val="KopfzeileZchn"/>
    <w:uiPriority w:val="99"/>
    <w:unhideWhenUsed/>
    <w:rsid w:val="00D1296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2964"/>
  </w:style>
  <w:style w:type="paragraph" w:styleId="Fuzeile">
    <w:name w:val="footer"/>
    <w:basedOn w:val="Standard"/>
    <w:link w:val="FuzeileZchn"/>
    <w:uiPriority w:val="99"/>
    <w:unhideWhenUsed/>
    <w:rsid w:val="00D1296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2964"/>
  </w:style>
  <w:style w:type="paragraph" w:styleId="Sprechblasentext">
    <w:name w:val="Balloon Text"/>
    <w:basedOn w:val="Standard"/>
    <w:link w:val="SprechblasentextZchn"/>
    <w:uiPriority w:val="99"/>
    <w:semiHidden/>
    <w:unhideWhenUsed/>
    <w:rsid w:val="0079543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95433"/>
    <w:rPr>
      <w:rFonts w:ascii="Segoe UI" w:hAnsi="Segoe UI" w:cs="Segoe UI"/>
      <w:sz w:val="18"/>
      <w:szCs w:val="18"/>
    </w:rPr>
  </w:style>
  <w:style w:type="character" w:styleId="Hervorhebung">
    <w:name w:val="Emphasis"/>
    <w:basedOn w:val="Absatz-Standardschriftart"/>
    <w:uiPriority w:val="20"/>
    <w:qFormat/>
    <w:rsid w:val="00B41338"/>
    <w:rPr>
      <w:i/>
      <w:iCs/>
    </w:rPr>
  </w:style>
  <w:style w:type="paragraph" w:styleId="Funotentext">
    <w:name w:val="footnote text"/>
    <w:basedOn w:val="Standard"/>
    <w:link w:val="FunotentextZchn"/>
    <w:uiPriority w:val="99"/>
    <w:semiHidden/>
    <w:unhideWhenUsed/>
    <w:rsid w:val="00652C8C"/>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52C8C"/>
    <w:rPr>
      <w:sz w:val="20"/>
      <w:szCs w:val="20"/>
    </w:rPr>
  </w:style>
  <w:style w:type="character" w:styleId="Funotenzeichen">
    <w:name w:val="footnote reference"/>
    <w:basedOn w:val="Absatz-Standardschriftart"/>
    <w:uiPriority w:val="99"/>
    <w:semiHidden/>
    <w:unhideWhenUsed/>
    <w:rsid w:val="00652C8C"/>
    <w:rPr>
      <w:vertAlign w:val="superscript"/>
    </w:rPr>
  </w:style>
  <w:style w:type="character" w:customStyle="1" w:styleId="overflow-hidden">
    <w:name w:val="overflow-hidden"/>
    <w:basedOn w:val="Absatz-Standardschriftart"/>
    <w:rsid w:val="004D76DE"/>
  </w:style>
  <w:style w:type="paragraph" w:customStyle="1" w:styleId="whitespace-pre-wrap">
    <w:name w:val="whitespace-pre-wrap"/>
    <w:basedOn w:val="Standard"/>
    <w:rsid w:val="009B196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Zeilennummer">
    <w:name w:val="line number"/>
    <w:basedOn w:val="Absatz-Standardschriftart"/>
    <w:uiPriority w:val="99"/>
    <w:semiHidden/>
    <w:unhideWhenUsed/>
    <w:rsid w:val="00146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0531">
      <w:bodyDiv w:val="1"/>
      <w:marLeft w:val="0"/>
      <w:marRight w:val="0"/>
      <w:marTop w:val="0"/>
      <w:marBottom w:val="0"/>
      <w:divBdr>
        <w:top w:val="none" w:sz="0" w:space="0" w:color="auto"/>
        <w:left w:val="none" w:sz="0" w:space="0" w:color="auto"/>
        <w:bottom w:val="none" w:sz="0" w:space="0" w:color="auto"/>
        <w:right w:val="none" w:sz="0" w:space="0" w:color="auto"/>
      </w:divBdr>
      <w:divsChild>
        <w:div w:id="1981416959">
          <w:marLeft w:val="0"/>
          <w:marRight w:val="0"/>
          <w:marTop w:val="0"/>
          <w:marBottom w:val="0"/>
          <w:divBdr>
            <w:top w:val="none" w:sz="0" w:space="0" w:color="auto"/>
            <w:left w:val="none" w:sz="0" w:space="0" w:color="auto"/>
            <w:bottom w:val="none" w:sz="0" w:space="0" w:color="auto"/>
            <w:right w:val="none" w:sz="0" w:space="0" w:color="auto"/>
          </w:divBdr>
          <w:divsChild>
            <w:div w:id="1030909529">
              <w:marLeft w:val="0"/>
              <w:marRight w:val="0"/>
              <w:marTop w:val="0"/>
              <w:marBottom w:val="0"/>
              <w:divBdr>
                <w:top w:val="none" w:sz="0" w:space="0" w:color="auto"/>
                <w:left w:val="none" w:sz="0" w:space="0" w:color="auto"/>
                <w:bottom w:val="none" w:sz="0" w:space="0" w:color="auto"/>
                <w:right w:val="none" w:sz="0" w:space="0" w:color="auto"/>
              </w:divBdr>
              <w:divsChild>
                <w:div w:id="169210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6288">
      <w:bodyDiv w:val="1"/>
      <w:marLeft w:val="0"/>
      <w:marRight w:val="0"/>
      <w:marTop w:val="0"/>
      <w:marBottom w:val="0"/>
      <w:divBdr>
        <w:top w:val="none" w:sz="0" w:space="0" w:color="auto"/>
        <w:left w:val="none" w:sz="0" w:space="0" w:color="auto"/>
        <w:bottom w:val="none" w:sz="0" w:space="0" w:color="auto"/>
        <w:right w:val="none" w:sz="0" w:space="0" w:color="auto"/>
      </w:divBdr>
    </w:div>
    <w:div w:id="161774233">
      <w:bodyDiv w:val="1"/>
      <w:marLeft w:val="0"/>
      <w:marRight w:val="0"/>
      <w:marTop w:val="0"/>
      <w:marBottom w:val="0"/>
      <w:divBdr>
        <w:top w:val="none" w:sz="0" w:space="0" w:color="auto"/>
        <w:left w:val="none" w:sz="0" w:space="0" w:color="auto"/>
        <w:bottom w:val="none" w:sz="0" w:space="0" w:color="auto"/>
        <w:right w:val="none" w:sz="0" w:space="0" w:color="auto"/>
      </w:divBdr>
      <w:divsChild>
        <w:div w:id="1101029990">
          <w:marLeft w:val="0"/>
          <w:marRight w:val="0"/>
          <w:marTop w:val="0"/>
          <w:marBottom w:val="0"/>
          <w:divBdr>
            <w:top w:val="none" w:sz="0" w:space="0" w:color="auto"/>
            <w:left w:val="none" w:sz="0" w:space="0" w:color="auto"/>
            <w:bottom w:val="none" w:sz="0" w:space="0" w:color="auto"/>
            <w:right w:val="none" w:sz="0" w:space="0" w:color="auto"/>
          </w:divBdr>
          <w:divsChild>
            <w:div w:id="1138886842">
              <w:marLeft w:val="0"/>
              <w:marRight w:val="0"/>
              <w:marTop w:val="0"/>
              <w:marBottom w:val="0"/>
              <w:divBdr>
                <w:top w:val="none" w:sz="0" w:space="0" w:color="auto"/>
                <w:left w:val="none" w:sz="0" w:space="0" w:color="auto"/>
                <w:bottom w:val="none" w:sz="0" w:space="0" w:color="auto"/>
                <w:right w:val="none" w:sz="0" w:space="0" w:color="auto"/>
              </w:divBdr>
              <w:divsChild>
                <w:div w:id="1736969942">
                  <w:marLeft w:val="0"/>
                  <w:marRight w:val="0"/>
                  <w:marTop w:val="0"/>
                  <w:marBottom w:val="0"/>
                  <w:divBdr>
                    <w:top w:val="none" w:sz="0" w:space="0" w:color="auto"/>
                    <w:left w:val="none" w:sz="0" w:space="0" w:color="auto"/>
                    <w:bottom w:val="none" w:sz="0" w:space="0" w:color="auto"/>
                    <w:right w:val="none" w:sz="0" w:space="0" w:color="auto"/>
                  </w:divBdr>
                  <w:divsChild>
                    <w:div w:id="174325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610150">
      <w:bodyDiv w:val="1"/>
      <w:marLeft w:val="0"/>
      <w:marRight w:val="0"/>
      <w:marTop w:val="0"/>
      <w:marBottom w:val="0"/>
      <w:divBdr>
        <w:top w:val="none" w:sz="0" w:space="0" w:color="auto"/>
        <w:left w:val="none" w:sz="0" w:space="0" w:color="auto"/>
        <w:bottom w:val="none" w:sz="0" w:space="0" w:color="auto"/>
        <w:right w:val="none" w:sz="0" w:space="0" w:color="auto"/>
      </w:divBdr>
      <w:divsChild>
        <w:div w:id="409667445">
          <w:marLeft w:val="0"/>
          <w:marRight w:val="0"/>
          <w:marTop w:val="0"/>
          <w:marBottom w:val="0"/>
          <w:divBdr>
            <w:top w:val="none" w:sz="0" w:space="0" w:color="auto"/>
            <w:left w:val="none" w:sz="0" w:space="0" w:color="auto"/>
            <w:bottom w:val="none" w:sz="0" w:space="0" w:color="auto"/>
            <w:right w:val="none" w:sz="0" w:space="0" w:color="auto"/>
          </w:divBdr>
          <w:divsChild>
            <w:div w:id="175270046">
              <w:marLeft w:val="0"/>
              <w:marRight w:val="0"/>
              <w:marTop w:val="0"/>
              <w:marBottom w:val="0"/>
              <w:divBdr>
                <w:top w:val="none" w:sz="0" w:space="0" w:color="auto"/>
                <w:left w:val="none" w:sz="0" w:space="0" w:color="auto"/>
                <w:bottom w:val="none" w:sz="0" w:space="0" w:color="auto"/>
                <w:right w:val="none" w:sz="0" w:space="0" w:color="auto"/>
              </w:divBdr>
              <w:divsChild>
                <w:div w:id="925265498">
                  <w:marLeft w:val="0"/>
                  <w:marRight w:val="0"/>
                  <w:marTop w:val="0"/>
                  <w:marBottom w:val="0"/>
                  <w:divBdr>
                    <w:top w:val="none" w:sz="0" w:space="0" w:color="auto"/>
                    <w:left w:val="none" w:sz="0" w:space="0" w:color="auto"/>
                    <w:bottom w:val="none" w:sz="0" w:space="0" w:color="auto"/>
                    <w:right w:val="none" w:sz="0" w:space="0" w:color="auto"/>
                  </w:divBdr>
                  <w:divsChild>
                    <w:div w:id="2984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695298">
          <w:marLeft w:val="0"/>
          <w:marRight w:val="0"/>
          <w:marTop w:val="0"/>
          <w:marBottom w:val="0"/>
          <w:divBdr>
            <w:top w:val="none" w:sz="0" w:space="0" w:color="auto"/>
            <w:left w:val="none" w:sz="0" w:space="0" w:color="auto"/>
            <w:bottom w:val="none" w:sz="0" w:space="0" w:color="auto"/>
            <w:right w:val="none" w:sz="0" w:space="0" w:color="auto"/>
          </w:divBdr>
          <w:divsChild>
            <w:div w:id="56572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853242">
      <w:bodyDiv w:val="1"/>
      <w:marLeft w:val="0"/>
      <w:marRight w:val="0"/>
      <w:marTop w:val="0"/>
      <w:marBottom w:val="0"/>
      <w:divBdr>
        <w:top w:val="none" w:sz="0" w:space="0" w:color="auto"/>
        <w:left w:val="none" w:sz="0" w:space="0" w:color="auto"/>
        <w:bottom w:val="none" w:sz="0" w:space="0" w:color="auto"/>
        <w:right w:val="none" w:sz="0" w:space="0" w:color="auto"/>
      </w:divBdr>
      <w:divsChild>
        <w:div w:id="2046832376">
          <w:marLeft w:val="0"/>
          <w:marRight w:val="0"/>
          <w:marTop w:val="0"/>
          <w:marBottom w:val="0"/>
          <w:divBdr>
            <w:top w:val="none" w:sz="0" w:space="0" w:color="auto"/>
            <w:left w:val="none" w:sz="0" w:space="0" w:color="auto"/>
            <w:bottom w:val="none" w:sz="0" w:space="0" w:color="auto"/>
            <w:right w:val="none" w:sz="0" w:space="0" w:color="auto"/>
          </w:divBdr>
          <w:divsChild>
            <w:div w:id="415514605">
              <w:marLeft w:val="0"/>
              <w:marRight w:val="0"/>
              <w:marTop w:val="0"/>
              <w:marBottom w:val="0"/>
              <w:divBdr>
                <w:top w:val="none" w:sz="0" w:space="0" w:color="auto"/>
                <w:left w:val="none" w:sz="0" w:space="0" w:color="auto"/>
                <w:bottom w:val="none" w:sz="0" w:space="0" w:color="auto"/>
                <w:right w:val="none" w:sz="0" w:space="0" w:color="auto"/>
              </w:divBdr>
              <w:divsChild>
                <w:div w:id="20250748">
                  <w:marLeft w:val="0"/>
                  <w:marRight w:val="0"/>
                  <w:marTop w:val="0"/>
                  <w:marBottom w:val="0"/>
                  <w:divBdr>
                    <w:top w:val="none" w:sz="0" w:space="0" w:color="auto"/>
                    <w:left w:val="none" w:sz="0" w:space="0" w:color="auto"/>
                    <w:bottom w:val="none" w:sz="0" w:space="0" w:color="auto"/>
                    <w:right w:val="none" w:sz="0" w:space="0" w:color="auto"/>
                  </w:divBdr>
                  <w:divsChild>
                    <w:div w:id="96994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151851">
          <w:marLeft w:val="0"/>
          <w:marRight w:val="0"/>
          <w:marTop w:val="0"/>
          <w:marBottom w:val="0"/>
          <w:divBdr>
            <w:top w:val="none" w:sz="0" w:space="0" w:color="auto"/>
            <w:left w:val="none" w:sz="0" w:space="0" w:color="auto"/>
            <w:bottom w:val="none" w:sz="0" w:space="0" w:color="auto"/>
            <w:right w:val="none" w:sz="0" w:space="0" w:color="auto"/>
          </w:divBdr>
          <w:divsChild>
            <w:div w:id="1941792866">
              <w:marLeft w:val="0"/>
              <w:marRight w:val="0"/>
              <w:marTop w:val="0"/>
              <w:marBottom w:val="0"/>
              <w:divBdr>
                <w:top w:val="none" w:sz="0" w:space="0" w:color="auto"/>
                <w:left w:val="none" w:sz="0" w:space="0" w:color="auto"/>
                <w:bottom w:val="none" w:sz="0" w:space="0" w:color="auto"/>
                <w:right w:val="none" w:sz="0" w:space="0" w:color="auto"/>
              </w:divBdr>
              <w:divsChild>
                <w:div w:id="724990440">
                  <w:marLeft w:val="0"/>
                  <w:marRight w:val="0"/>
                  <w:marTop w:val="0"/>
                  <w:marBottom w:val="0"/>
                  <w:divBdr>
                    <w:top w:val="none" w:sz="0" w:space="0" w:color="auto"/>
                    <w:left w:val="none" w:sz="0" w:space="0" w:color="auto"/>
                    <w:bottom w:val="none" w:sz="0" w:space="0" w:color="auto"/>
                    <w:right w:val="none" w:sz="0" w:space="0" w:color="auto"/>
                  </w:divBdr>
                  <w:divsChild>
                    <w:div w:id="183175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773614">
      <w:bodyDiv w:val="1"/>
      <w:marLeft w:val="0"/>
      <w:marRight w:val="0"/>
      <w:marTop w:val="0"/>
      <w:marBottom w:val="0"/>
      <w:divBdr>
        <w:top w:val="none" w:sz="0" w:space="0" w:color="auto"/>
        <w:left w:val="none" w:sz="0" w:space="0" w:color="auto"/>
        <w:bottom w:val="none" w:sz="0" w:space="0" w:color="auto"/>
        <w:right w:val="none" w:sz="0" w:space="0" w:color="auto"/>
      </w:divBdr>
    </w:div>
    <w:div w:id="465392314">
      <w:bodyDiv w:val="1"/>
      <w:marLeft w:val="0"/>
      <w:marRight w:val="0"/>
      <w:marTop w:val="0"/>
      <w:marBottom w:val="0"/>
      <w:divBdr>
        <w:top w:val="none" w:sz="0" w:space="0" w:color="auto"/>
        <w:left w:val="none" w:sz="0" w:space="0" w:color="auto"/>
        <w:bottom w:val="none" w:sz="0" w:space="0" w:color="auto"/>
        <w:right w:val="none" w:sz="0" w:space="0" w:color="auto"/>
      </w:divBdr>
    </w:div>
    <w:div w:id="517623081">
      <w:bodyDiv w:val="1"/>
      <w:marLeft w:val="0"/>
      <w:marRight w:val="0"/>
      <w:marTop w:val="0"/>
      <w:marBottom w:val="0"/>
      <w:divBdr>
        <w:top w:val="none" w:sz="0" w:space="0" w:color="auto"/>
        <w:left w:val="none" w:sz="0" w:space="0" w:color="auto"/>
        <w:bottom w:val="none" w:sz="0" w:space="0" w:color="auto"/>
        <w:right w:val="none" w:sz="0" w:space="0" w:color="auto"/>
      </w:divBdr>
      <w:divsChild>
        <w:div w:id="150996710">
          <w:marLeft w:val="0"/>
          <w:marRight w:val="0"/>
          <w:marTop w:val="0"/>
          <w:marBottom w:val="0"/>
          <w:divBdr>
            <w:top w:val="none" w:sz="0" w:space="0" w:color="auto"/>
            <w:left w:val="none" w:sz="0" w:space="0" w:color="auto"/>
            <w:bottom w:val="none" w:sz="0" w:space="0" w:color="auto"/>
            <w:right w:val="none" w:sz="0" w:space="0" w:color="auto"/>
          </w:divBdr>
          <w:divsChild>
            <w:div w:id="463237221">
              <w:marLeft w:val="0"/>
              <w:marRight w:val="0"/>
              <w:marTop w:val="0"/>
              <w:marBottom w:val="0"/>
              <w:divBdr>
                <w:top w:val="none" w:sz="0" w:space="0" w:color="auto"/>
                <w:left w:val="none" w:sz="0" w:space="0" w:color="auto"/>
                <w:bottom w:val="none" w:sz="0" w:space="0" w:color="auto"/>
                <w:right w:val="none" w:sz="0" w:space="0" w:color="auto"/>
              </w:divBdr>
              <w:divsChild>
                <w:div w:id="197120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586869">
      <w:bodyDiv w:val="1"/>
      <w:marLeft w:val="0"/>
      <w:marRight w:val="0"/>
      <w:marTop w:val="0"/>
      <w:marBottom w:val="0"/>
      <w:divBdr>
        <w:top w:val="none" w:sz="0" w:space="0" w:color="auto"/>
        <w:left w:val="none" w:sz="0" w:space="0" w:color="auto"/>
        <w:bottom w:val="none" w:sz="0" w:space="0" w:color="auto"/>
        <w:right w:val="none" w:sz="0" w:space="0" w:color="auto"/>
      </w:divBdr>
    </w:div>
    <w:div w:id="521012192">
      <w:bodyDiv w:val="1"/>
      <w:marLeft w:val="0"/>
      <w:marRight w:val="0"/>
      <w:marTop w:val="0"/>
      <w:marBottom w:val="0"/>
      <w:divBdr>
        <w:top w:val="none" w:sz="0" w:space="0" w:color="auto"/>
        <w:left w:val="none" w:sz="0" w:space="0" w:color="auto"/>
        <w:bottom w:val="none" w:sz="0" w:space="0" w:color="auto"/>
        <w:right w:val="none" w:sz="0" w:space="0" w:color="auto"/>
      </w:divBdr>
    </w:div>
    <w:div w:id="539513874">
      <w:bodyDiv w:val="1"/>
      <w:marLeft w:val="0"/>
      <w:marRight w:val="0"/>
      <w:marTop w:val="0"/>
      <w:marBottom w:val="0"/>
      <w:divBdr>
        <w:top w:val="none" w:sz="0" w:space="0" w:color="auto"/>
        <w:left w:val="none" w:sz="0" w:space="0" w:color="auto"/>
        <w:bottom w:val="none" w:sz="0" w:space="0" w:color="auto"/>
        <w:right w:val="none" w:sz="0" w:space="0" w:color="auto"/>
      </w:divBdr>
    </w:div>
    <w:div w:id="610363092">
      <w:bodyDiv w:val="1"/>
      <w:marLeft w:val="0"/>
      <w:marRight w:val="0"/>
      <w:marTop w:val="0"/>
      <w:marBottom w:val="0"/>
      <w:divBdr>
        <w:top w:val="none" w:sz="0" w:space="0" w:color="auto"/>
        <w:left w:val="none" w:sz="0" w:space="0" w:color="auto"/>
        <w:bottom w:val="none" w:sz="0" w:space="0" w:color="auto"/>
        <w:right w:val="none" w:sz="0" w:space="0" w:color="auto"/>
      </w:divBdr>
    </w:div>
    <w:div w:id="619609393">
      <w:bodyDiv w:val="1"/>
      <w:marLeft w:val="0"/>
      <w:marRight w:val="0"/>
      <w:marTop w:val="0"/>
      <w:marBottom w:val="0"/>
      <w:divBdr>
        <w:top w:val="none" w:sz="0" w:space="0" w:color="auto"/>
        <w:left w:val="none" w:sz="0" w:space="0" w:color="auto"/>
        <w:bottom w:val="none" w:sz="0" w:space="0" w:color="auto"/>
        <w:right w:val="none" w:sz="0" w:space="0" w:color="auto"/>
      </w:divBdr>
    </w:div>
    <w:div w:id="626815992">
      <w:bodyDiv w:val="1"/>
      <w:marLeft w:val="0"/>
      <w:marRight w:val="0"/>
      <w:marTop w:val="0"/>
      <w:marBottom w:val="0"/>
      <w:divBdr>
        <w:top w:val="none" w:sz="0" w:space="0" w:color="auto"/>
        <w:left w:val="none" w:sz="0" w:space="0" w:color="auto"/>
        <w:bottom w:val="none" w:sz="0" w:space="0" w:color="auto"/>
        <w:right w:val="none" w:sz="0" w:space="0" w:color="auto"/>
      </w:divBdr>
    </w:div>
    <w:div w:id="754208661">
      <w:bodyDiv w:val="1"/>
      <w:marLeft w:val="0"/>
      <w:marRight w:val="0"/>
      <w:marTop w:val="0"/>
      <w:marBottom w:val="0"/>
      <w:divBdr>
        <w:top w:val="none" w:sz="0" w:space="0" w:color="auto"/>
        <w:left w:val="none" w:sz="0" w:space="0" w:color="auto"/>
        <w:bottom w:val="none" w:sz="0" w:space="0" w:color="auto"/>
        <w:right w:val="none" w:sz="0" w:space="0" w:color="auto"/>
      </w:divBdr>
    </w:div>
    <w:div w:id="776025637">
      <w:bodyDiv w:val="1"/>
      <w:marLeft w:val="0"/>
      <w:marRight w:val="0"/>
      <w:marTop w:val="0"/>
      <w:marBottom w:val="0"/>
      <w:divBdr>
        <w:top w:val="none" w:sz="0" w:space="0" w:color="auto"/>
        <w:left w:val="none" w:sz="0" w:space="0" w:color="auto"/>
        <w:bottom w:val="none" w:sz="0" w:space="0" w:color="auto"/>
        <w:right w:val="none" w:sz="0" w:space="0" w:color="auto"/>
      </w:divBdr>
    </w:div>
    <w:div w:id="937519111">
      <w:bodyDiv w:val="1"/>
      <w:marLeft w:val="0"/>
      <w:marRight w:val="0"/>
      <w:marTop w:val="0"/>
      <w:marBottom w:val="0"/>
      <w:divBdr>
        <w:top w:val="none" w:sz="0" w:space="0" w:color="auto"/>
        <w:left w:val="none" w:sz="0" w:space="0" w:color="auto"/>
        <w:bottom w:val="none" w:sz="0" w:space="0" w:color="auto"/>
        <w:right w:val="none" w:sz="0" w:space="0" w:color="auto"/>
      </w:divBdr>
    </w:div>
    <w:div w:id="987902409">
      <w:bodyDiv w:val="1"/>
      <w:marLeft w:val="0"/>
      <w:marRight w:val="0"/>
      <w:marTop w:val="0"/>
      <w:marBottom w:val="0"/>
      <w:divBdr>
        <w:top w:val="none" w:sz="0" w:space="0" w:color="auto"/>
        <w:left w:val="none" w:sz="0" w:space="0" w:color="auto"/>
        <w:bottom w:val="none" w:sz="0" w:space="0" w:color="auto"/>
        <w:right w:val="none" w:sz="0" w:space="0" w:color="auto"/>
      </w:divBdr>
      <w:divsChild>
        <w:div w:id="1744179289">
          <w:marLeft w:val="0"/>
          <w:marRight w:val="0"/>
          <w:marTop w:val="0"/>
          <w:marBottom w:val="0"/>
          <w:divBdr>
            <w:top w:val="none" w:sz="0" w:space="0" w:color="auto"/>
            <w:left w:val="none" w:sz="0" w:space="0" w:color="auto"/>
            <w:bottom w:val="none" w:sz="0" w:space="0" w:color="auto"/>
            <w:right w:val="none" w:sz="0" w:space="0" w:color="auto"/>
          </w:divBdr>
          <w:divsChild>
            <w:div w:id="1341659707">
              <w:marLeft w:val="0"/>
              <w:marRight w:val="0"/>
              <w:marTop w:val="0"/>
              <w:marBottom w:val="0"/>
              <w:divBdr>
                <w:top w:val="none" w:sz="0" w:space="0" w:color="auto"/>
                <w:left w:val="none" w:sz="0" w:space="0" w:color="auto"/>
                <w:bottom w:val="none" w:sz="0" w:space="0" w:color="auto"/>
                <w:right w:val="none" w:sz="0" w:space="0" w:color="auto"/>
              </w:divBdr>
              <w:divsChild>
                <w:div w:id="1318848064">
                  <w:marLeft w:val="0"/>
                  <w:marRight w:val="0"/>
                  <w:marTop w:val="0"/>
                  <w:marBottom w:val="0"/>
                  <w:divBdr>
                    <w:top w:val="none" w:sz="0" w:space="0" w:color="auto"/>
                    <w:left w:val="none" w:sz="0" w:space="0" w:color="auto"/>
                    <w:bottom w:val="none" w:sz="0" w:space="0" w:color="auto"/>
                    <w:right w:val="none" w:sz="0" w:space="0" w:color="auto"/>
                  </w:divBdr>
                  <w:divsChild>
                    <w:div w:id="197613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144990">
      <w:bodyDiv w:val="1"/>
      <w:marLeft w:val="0"/>
      <w:marRight w:val="0"/>
      <w:marTop w:val="0"/>
      <w:marBottom w:val="0"/>
      <w:divBdr>
        <w:top w:val="none" w:sz="0" w:space="0" w:color="auto"/>
        <w:left w:val="none" w:sz="0" w:space="0" w:color="auto"/>
        <w:bottom w:val="none" w:sz="0" w:space="0" w:color="auto"/>
        <w:right w:val="none" w:sz="0" w:space="0" w:color="auto"/>
      </w:divBdr>
      <w:divsChild>
        <w:div w:id="801002477">
          <w:marLeft w:val="0"/>
          <w:marRight w:val="0"/>
          <w:marTop w:val="0"/>
          <w:marBottom w:val="0"/>
          <w:divBdr>
            <w:top w:val="none" w:sz="0" w:space="0" w:color="auto"/>
            <w:left w:val="none" w:sz="0" w:space="0" w:color="auto"/>
            <w:bottom w:val="none" w:sz="0" w:space="0" w:color="auto"/>
            <w:right w:val="none" w:sz="0" w:space="0" w:color="auto"/>
          </w:divBdr>
          <w:divsChild>
            <w:div w:id="2042440878">
              <w:marLeft w:val="0"/>
              <w:marRight w:val="0"/>
              <w:marTop w:val="0"/>
              <w:marBottom w:val="0"/>
              <w:divBdr>
                <w:top w:val="none" w:sz="0" w:space="0" w:color="auto"/>
                <w:left w:val="none" w:sz="0" w:space="0" w:color="auto"/>
                <w:bottom w:val="none" w:sz="0" w:space="0" w:color="auto"/>
                <w:right w:val="none" w:sz="0" w:space="0" w:color="auto"/>
              </w:divBdr>
              <w:divsChild>
                <w:div w:id="58530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739226">
      <w:bodyDiv w:val="1"/>
      <w:marLeft w:val="0"/>
      <w:marRight w:val="0"/>
      <w:marTop w:val="0"/>
      <w:marBottom w:val="0"/>
      <w:divBdr>
        <w:top w:val="none" w:sz="0" w:space="0" w:color="auto"/>
        <w:left w:val="none" w:sz="0" w:space="0" w:color="auto"/>
        <w:bottom w:val="none" w:sz="0" w:space="0" w:color="auto"/>
        <w:right w:val="none" w:sz="0" w:space="0" w:color="auto"/>
      </w:divBdr>
    </w:div>
    <w:div w:id="1148857599">
      <w:bodyDiv w:val="1"/>
      <w:marLeft w:val="0"/>
      <w:marRight w:val="0"/>
      <w:marTop w:val="0"/>
      <w:marBottom w:val="0"/>
      <w:divBdr>
        <w:top w:val="none" w:sz="0" w:space="0" w:color="auto"/>
        <w:left w:val="none" w:sz="0" w:space="0" w:color="auto"/>
        <w:bottom w:val="none" w:sz="0" w:space="0" w:color="auto"/>
        <w:right w:val="none" w:sz="0" w:space="0" w:color="auto"/>
      </w:divBdr>
      <w:divsChild>
        <w:div w:id="427427095">
          <w:marLeft w:val="0"/>
          <w:marRight w:val="0"/>
          <w:marTop w:val="0"/>
          <w:marBottom w:val="0"/>
          <w:divBdr>
            <w:top w:val="none" w:sz="0" w:space="0" w:color="auto"/>
            <w:left w:val="none" w:sz="0" w:space="0" w:color="auto"/>
            <w:bottom w:val="none" w:sz="0" w:space="0" w:color="auto"/>
            <w:right w:val="none" w:sz="0" w:space="0" w:color="auto"/>
          </w:divBdr>
          <w:divsChild>
            <w:div w:id="1060250667">
              <w:marLeft w:val="0"/>
              <w:marRight w:val="0"/>
              <w:marTop w:val="0"/>
              <w:marBottom w:val="0"/>
              <w:divBdr>
                <w:top w:val="none" w:sz="0" w:space="0" w:color="auto"/>
                <w:left w:val="none" w:sz="0" w:space="0" w:color="auto"/>
                <w:bottom w:val="none" w:sz="0" w:space="0" w:color="auto"/>
                <w:right w:val="none" w:sz="0" w:space="0" w:color="auto"/>
              </w:divBdr>
              <w:divsChild>
                <w:div w:id="77170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919814">
      <w:bodyDiv w:val="1"/>
      <w:marLeft w:val="0"/>
      <w:marRight w:val="0"/>
      <w:marTop w:val="0"/>
      <w:marBottom w:val="0"/>
      <w:divBdr>
        <w:top w:val="none" w:sz="0" w:space="0" w:color="auto"/>
        <w:left w:val="none" w:sz="0" w:space="0" w:color="auto"/>
        <w:bottom w:val="none" w:sz="0" w:space="0" w:color="auto"/>
        <w:right w:val="none" w:sz="0" w:space="0" w:color="auto"/>
      </w:divBdr>
    </w:div>
    <w:div w:id="1298678925">
      <w:bodyDiv w:val="1"/>
      <w:marLeft w:val="0"/>
      <w:marRight w:val="0"/>
      <w:marTop w:val="0"/>
      <w:marBottom w:val="0"/>
      <w:divBdr>
        <w:top w:val="none" w:sz="0" w:space="0" w:color="auto"/>
        <w:left w:val="none" w:sz="0" w:space="0" w:color="auto"/>
        <w:bottom w:val="none" w:sz="0" w:space="0" w:color="auto"/>
        <w:right w:val="none" w:sz="0" w:space="0" w:color="auto"/>
      </w:divBdr>
    </w:div>
    <w:div w:id="1335691408">
      <w:bodyDiv w:val="1"/>
      <w:marLeft w:val="0"/>
      <w:marRight w:val="0"/>
      <w:marTop w:val="0"/>
      <w:marBottom w:val="0"/>
      <w:divBdr>
        <w:top w:val="none" w:sz="0" w:space="0" w:color="auto"/>
        <w:left w:val="none" w:sz="0" w:space="0" w:color="auto"/>
        <w:bottom w:val="none" w:sz="0" w:space="0" w:color="auto"/>
        <w:right w:val="none" w:sz="0" w:space="0" w:color="auto"/>
      </w:divBdr>
      <w:divsChild>
        <w:div w:id="1211453514">
          <w:marLeft w:val="0"/>
          <w:marRight w:val="0"/>
          <w:marTop w:val="0"/>
          <w:marBottom w:val="0"/>
          <w:divBdr>
            <w:top w:val="none" w:sz="0" w:space="0" w:color="auto"/>
            <w:left w:val="none" w:sz="0" w:space="0" w:color="auto"/>
            <w:bottom w:val="none" w:sz="0" w:space="0" w:color="auto"/>
            <w:right w:val="none" w:sz="0" w:space="0" w:color="auto"/>
          </w:divBdr>
          <w:divsChild>
            <w:div w:id="1138373934">
              <w:marLeft w:val="0"/>
              <w:marRight w:val="0"/>
              <w:marTop w:val="0"/>
              <w:marBottom w:val="0"/>
              <w:divBdr>
                <w:top w:val="none" w:sz="0" w:space="0" w:color="auto"/>
                <w:left w:val="none" w:sz="0" w:space="0" w:color="auto"/>
                <w:bottom w:val="none" w:sz="0" w:space="0" w:color="auto"/>
                <w:right w:val="none" w:sz="0" w:space="0" w:color="auto"/>
              </w:divBdr>
              <w:divsChild>
                <w:div w:id="2090810571">
                  <w:marLeft w:val="0"/>
                  <w:marRight w:val="0"/>
                  <w:marTop w:val="0"/>
                  <w:marBottom w:val="0"/>
                  <w:divBdr>
                    <w:top w:val="none" w:sz="0" w:space="0" w:color="auto"/>
                    <w:left w:val="none" w:sz="0" w:space="0" w:color="auto"/>
                    <w:bottom w:val="none" w:sz="0" w:space="0" w:color="auto"/>
                    <w:right w:val="none" w:sz="0" w:space="0" w:color="auto"/>
                  </w:divBdr>
                  <w:divsChild>
                    <w:div w:id="2144033364">
                      <w:marLeft w:val="0"/>
                      <w:marRight w:val="0"/>
                      <w:marTop w:val="0"/>
                      <w:marBottom w:val="0"/>
                      <w:divBdr>
                        <w:top w:val="none" w:sz="0" w:space="0" w:color="auto"/>
                        <w:left w:val="none" w:sz="0" w:space="0" w:color="auto"/>
                        <w:bottom w:val="none" w:sz="0" w:space="0" w:color="auto"/>
                        <w:right w:val="none" w:sz="0" w:space="0" w:color="auto"/>
                      </w:divBdr>
                      <w:divsChild>
                        <w:div w:id="1091587204">
                          <w:marLeft w:val="0"/>
                          <w:marRight w:val="0"/>
                          <w:marTop w:val="0"/>
                          <w:marBottom w:val="0"/>
                          <w:divBdr>
                            <w:top w:val="none" w:sz="0" w:space="0" w:color="auto"/>
                            <w:left w:val="none" w:sz="0" w:space="0" w:color="auto"/>
                            <w:bottom w:val="none" w:sz="0" w:space="0" w:color="auto"/>
                            <w:right w:val="none" w:sz="0" w:space="0" w:color="auto"/>
                          </w:divBdr>
                          <w:divsChild>
                            <w:div w:id="45660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7442124">
      <w:bodyDiv w:val="1"/>
      <w:marLeft w:val="0"/>
      <w:marRight w:val="0"/>
      <w:marTop w:val="0"/>
      <w:marBottom w:val="0"/>
      <w:divBdr>
        <w:top w:val="none" w:sz="0" w:space="0" w:color="auto"/>
        <w:left w:val="none" w:sz="0" w:space="0" w:color="auto"/>
        <w:bottom w:val="none" w:sz="0" w:space="0" w:color="auto"/>
        <w:right w:val="none" w:sz="0" w:space="0" w:color="auto"/>
      </w:divBdr>
    </w:div>
    <w:div w:id="1461264515">
      <w:bodyDiv w:val="1"/>
      <w:marLeft w:val="0"/>
      <w:marRight w:val="0"/>
      <w:marTop w:val="0"/>
      <w:marBottom w:val="0"/>
      <w:divBdr>
        <w:top w:val="none" w:sz="0" w:space="0" w:color="auto"/>
        <w:left w:val="none" w:sz="0" w:space="0" w:color="auto"/>
        <w:bottom w:val="none" w:sz="0" w:space="0" w:color="auto"/>
        <w:right w:val="none" w:sz="0" w:space="0" w:color="auto"/>
      </w:divBdr>
      <w:divsChild>
        <w:div w:id="1079711708">
          <w:marLeft w:val="547"/>
          <w:marRight w:val="0"/>
          <w:marTop w:val="0"/>
          <w:marBottom w:val="0"/>
          <w:divBdr>
            <w:top w:val="none" w:sz="0" w:space="0" w:color="auto"/>
            <w:left w:val="none" w:sz="0" w:space="0" w:color="auto"/>
            <w:bottom w:val="none" w:sz="0" w:space="0" w:color="auto"/>
            <w:right w:val="none" w:sz="0" w:space="0" w:color="auto"/>
          </w:divBdr>
        </w:div>
      </w:divsChild>
    </w:div>
    <w:div w:id="1527718334">
      <w:bodyDiv w:val="1"/>
      <w:marLeft w:val="0"/>
      <w:marRight w:val="0"/>
      <w:marTop w:val="0"/>
      <w:marBottom w:val="0"/>
      <w:divBdr>
        <w:top w:val="none" w:sz="0" w:space="0" w:color="auto"/>
        <w:left w:val="none" w:sz="0" w:space="0" w:color="auto"/>
        <w:bottom w:val="none" w:sz="0" w:space="0" w:color="auto"/>
        <w:right w:val="none" w:sz="0" w:space="0" w:color="auto"/>
      </w:divBdr>
      <w:divsChild>
        <w:div w:id="1765302034">
          <w:marLeft w:val="0"/>
          <w:marRight w:val="0"/>
          <w:marTop w:val="0"/>
          <w:marBottom w:val="0"/>
          <w:divBdr>
            <w:top w:val="none" w:sz="0" w:space="0" w:color="auto"/>
            <w:left w:val="none" w:sz="0" w:space="0" w:color="auto"/>
            <w:bottom w:val="none" w:sz="0" w:space="0" w:color="auto"/>
            <w:right w:val="none" w:sz="0" w:space="0" w:color="auto"/>
          </w:divBdr>
          <w:divsChild>
            <w:div w:id="161050357">
              <w:marLeft w:val="0"/>
              <w:marRight w:val="0"/>
              <w:marTop w:val="0"/>
              <w:marBottom w:val="0"/>
              <w:divBdr>
                <w:top w:val="none" w:sz="0" w:space="0" w:color="auto"/>
                <w:left w:val="none" w:sz="0" w:space="0" w:color="auto"/>
                <w:bottom w:val="none" w:sz="0" w:space="0" w:color="auto"/>
                <w:right w:val="none" w:sz="0" w:space="0" w:color="auto"/>
              </w:divBdr>
              <w:divsChild>
                <w:div w:id="195116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832932">
      <w:bodyDiv w:val="1"/>
      <w:marLeft w:val="0"/>
      <w:marRight w:val="0"/>
      <w:marTop w:val="0"/>
      <w:marBottom w:val="0"/>
      <w:divBdr>
        <w:top w:val="none" w:sz="0" w:space="0" w:color="auto"/>
        <w:left w:val="none" w:sz="0" w:space="0" w:color="auto"/>
        <w:bottom w:val="none" w:sz="0" w:space="0" w:color="auto"/>
        <w:right w:val="none" w:sz="0" w:space="0" w:color="auto"/>
      </w:divBdr>
    </w:div>
    <w:div w:id="1551072471">
      <w:bodyDiv w:val="1"/>
      <w:marLeft w:val="0"/>
      <w:marRight w:val="0"/>
      <w:marTop w:val="0"/>
      <w:marBottom w:val="0"/>
      <w:divBdr>
        <w:top w:val="none" w:sz="0" w:space="0" w:color="auto"/>
        <w:left w:val="none" w:sz="0" w:space="0" w:color="auto"/>
        <w:bottom w:val="none" w:sz="0" w:space="0" w:color="auto"/>
        <w:right w:val="none" w:sz="0" w:space="0" w:color="auto"/>
      </w:divBdr>
    </w:div>
    <w:div w:id="1559052223">
      <w:bodyDiv w:val="1"/>
      <w:marLeft w:val="0"/>
      <w:marRight w:val="0"/>
      <w:marTop w:val="0"/>
      <w:marBottom w:val="0"/>
      <w:divBdr>
        <w:top w:val="none" w:sz="0" w:space="0" w:color="auto"/>
        <w:left w:val="none" w:sz="0" w:space="0" w:color="auto"/>
        <w:bottom w:val="none" w:sz="0" w:space="0" w:color="auto"/>
        <w:right w:val="none" w:sz="0" w:space="0" w:color="auto"/>
      </w:divBdr>
    </w:div>
    <w:div w:id="1645770340">
      <w:bodyDiv w:val="1"/>
      <w:marLeft w:val="0"/>
      <w:marRight w:val="0"/>
      <w:marTop w:val="0"/>
      <w:marBottom w:val="0"/>
      <w:divBdr>
        <w:top w:val="none" w:sz="0" w:space="0" w:color="auto"/>
        <w:left w:val="none" w:sz="0" w:space="0" w:color="auto"/>
        <w:bottom w:val="none" w:sz="0" w:space="0" w:color="auto"/>
        <w:right w:val="none" w:sz="0" w:space="0" w:color="auto"/>
      </w:divBdr>
    </w:div>
    <w:div w:id="1673877335">
      <w:bodyDiv w:val="1"/>
      <w:marLeft w:val="0"/>
      <w:marRight w:val="0"/>
      <w:marTop w:val="0"/>
      <w:marBottom w:val="0"/>
      <w:divBdr>
        <w:top w:val="none" w:sz="0" w:space="0" w:color="auto"/>
        <w:left w:val="none" w:sz="0" w:space="0" w:color="auto"/>
        <w:bottom w:val="none" w:sz="0" w:space="0" w:color="auto"/>
        <w:right w:val="none" w:sz="0" w:space="0" w:color="auto"/>
      </w:divBdr>
    </w:div>
    <w:div w:id="1682588646">
      <w:bodyDiv w:val="1"/>
      <w:marLeft w:val="0"/>
      <w:marRight w:val="0"/>
      <w:marTop w:val="0"/>
      <w:marBottom w:val="0"/>
      <w:divBdr>
        <w:top w:val="none" w:sz="0" w:space="0" w:color="auto"/>
        <w:left w:val="none" w:sz="0" w:space="0" w:color="auto"/>
        <w:bottom w:val="none" w:sz="0" w:space="0" w:color="auto"/>
        <w:right w:val="none" w:sz="0" w:space="0" w:color="auto"/>
      </w:divBdr>
    </w:div>
    <w:div w:id="1738475866">
      <w:bodyDiv w:val="1"/>
      <w:marLeft w:val="0"/>
      <w:marRight w:val="0"/>
      <w:marTop w:val="0"/>
      <w:marBottom w:val="0"/>
      <w:divBdr>
        <w:top w:val="none" w:sz="0" w:space="0" w:color="auto"/>
        <w:left w:val="none" w:sz="0" w:space="0" w:color="auto"/>
        <w:bottom w:val="none" w:sz="0" w:space="0" w:color="auto"/>
        <w:right w:val="none" w:sz="0" w:space="0" w:color="auto"/>
      </w:divBdr>
    </w:div>
    <w:div w:id="1762139970">
      <w:bodyDiv w:val="1"/>
      <w:marLeft w:val="0"/>
      <w:marRight w:val="0"/>
      <w:marTop w:val="0"/>
      <w:marBottom w:val="0"/>
      <w:divBdr>
        <w:top w:val="none" w:sz="0" w:space="0" w:color="auto"/>
        <w:left w:val="none" w:sz="0" w:space="0" w:color="auto"/>
        <w:bottom w:val="none" w:sz="0" w:space="0" w:color="auto"/>
        <w:right w:val="none" w:sz="0" w:space="0" w:color="auto"/>
      </w:divBdr>
    </w:div>
    <w:div w:id="1808744264">
      <w:bodyDiv w:val="1"/>
      <w:marLeft w:val="0"/>
      <w:marRight w:val="0"/>
      <w:marTop w:val="0"/>
      <w:marBottom w:val="0"/>
      <w:divBdr>
        <w:top w:val="none" w:sz="0" w:space="0" w:color="auto"/>
        <w:left w:val="none" w:sz="0" w:space="0" w:color="auto"/>
        <w:bottom w:val="none" w:sz="0" w:space="0" w:color="auto"/>
        <w:right w:val="none" w:sz="0" w:space="0" w:color="auto"/>
      </w:divBdr>
    </w:div>
    <w:div w:id="1862013894">
      <w:bodyDiv w:val="1"/>
      <w:marLeft w:val="0"/>
      <w:marRight w:val="0"/>
      <w:marTop w:val="0"/>
      <w:marBottom w:val="0"/>
      <w:divBdr>
        <w:top w:val="none" w:sz="0" w:space="0" w:color="auto"/>
        <w:left w:val="none" w:sz="0" w:space="0" w:color="auto"/>
        <w:bottom w:val="none" w:sz="0" w:space="0" w:color="auto"/>
        <w:right w:val="none" w:sz="0" w:space="0" w:color="auto"/>
      </w:divBdr>
    </w:div>
    <w:div w:id="1939486442">
      <w:bodyDiv w:val="1"/>
      <w:marLeft w:val="0"/>
      <w:marRight w:val="0"/>
      <w:marTop w:val="0"/>
      <w:marBottom w:val="0"/>
      <w:divBdr>
        <w:top w:val="none" w:sz="0" w:space="0" w:color="auto"/>
        <w:left w:val="none" w:sz="0" w:space="0" w:color="auto"/>
        <w:bottom w:val="none" w:sz="0" w:space="0" w:color="auto"/>
        <w:right w:val="none" w:sz="0" w:space="0" w:color="auto"/>
      </w:divBdr>
    </w:div>
    <w:div w:id="202624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95F35-5855-44BB-BC99-846393396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8153</Words>
  <Characters>51371</Characters>
  <Application>Microsoft Office Word</Application>
  <DocSecurity>0</DocSecurity>
  <Lines>428</Lines>
  <Paragraphs>118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2024-11-26T11:39:00Z</dcterms:created>
  <dcterms:modified xsi:type="dcterms:W3CDTF">2024-12-02T08:47:00Z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id="b1VVYrOB"/&gt;&lt;style id="http://www.zotero.org/styles/vancouver-brackets" locale="en-US" hasBibliography="1" bibliographyStyleHasBeenSet="1"/&gt;&lt;prefs&gt;&lt;pref name="fieldType" value="Field"/&gt;&lt;/prefs&gt;&lt;/d</vt:lpwstr>
  </property>
  <property fmtid="{D5CDD505-2E9C-101B-9397-08002B2CF9AE}" pid="3" name="ZOTERO_PREF_2">
    <vt:lpwstr>ata&gt;</vt:lpwstr>
  </property>
</Properties>
</file>