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8EF88" w14:textId="69961556" w:rsidR="003C6CA0" w:rsidRPr="003C6CA0" w:rsidRDefault="003C6CA0" w:rsidP="003C6CA0">
      <w:pPr>
        <w:spacing w:line="480" w:lineRule="auto"/>
        <w:rPr>
          <w:rFonts w:ascii="CMU Serif" w:hAnsi="CMU Serif" w:cs="CMU Serif"/>
          <w:sz w:val="24"/>
          <w:szCs w:val="24"/>
        </w:rPr>
      </w:pPr>
      <w:r w:rsidRPr="003C6CA0">
        <w:rPr>
          <w:rFonts w:ascii="CMU Serif" w:hAnsi="CMU Serif" w:cs="CMU Serif"/>
          <w:sz w:val="24"/>
          <w:szCs w:val="24"/>
        </w:rPr>
        <w:t xml:space="preserve">S1_Appendix Calculation of </w:t>
      </w:r>
      <w:proofErr w:type="gramStart"/>
      <w:r w:rsidRPr="003C6CA0">
        <w:rPr>
          <w:rFonts w:ascii="CMU Serif" w:hAnsi="CMU Serif" w:cs="CMU Serif"/>
          <w:sz w:val="24"/>
          <w:szCs w:val="24"/>
        </w:rPr>
        <w:t>log(</w:t>
      </w:r>
      <w:proofErr w:type="gramEnd"/>
      <w:r w:rsidRPr="003C6CA0">
        <w:rPr>
          <w:rFonts w:ascii="CMU Serif" w:hAnsi="CMU Serif" w:cs="CMU Serif"/>
          <w:sz w:val="24"/>
          <w:szCs w:val="24"/>
        </w:rPr>
        <w:t>OR)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E0AB1" w:rsidRPr="003C6CA0" w14:paraId="3A7A6D96" w14:textId="77777777" w:rsidTr="004C08C9">
        <w:trPr>
          <w:trHeight w:val="400"/>
        </w:trPr>
        <w:tc>
          <w:tcPr>
            <w:tcW w:w="6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4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Genotype</w:t>
            </w:r>
          </w:p>
        </w:tc>
        <w:tc>
          <w:tcPr>
            <w:tcW w:w="8736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5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Test of Association- z value (p value), Test of Heterogeneity- I</w:t>
            </w: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  <w:vertAlign w:val="superscript"/>
              </w:rPr>
              <w:t>2</w:t>
            </w: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 xml:space="preserve"> in %</w:t>
            </w:r>
          </w:p>
        </w:tc>
      </w:tr>
      <w:tr w:rsidR="000E0AB1" w:rsidRPr="003C6CA0" w14:paraId="3A7A6DA6" w14:textId="77777777" w:rsidTr="004C08C9">
        <w:trPr>
          <w:trHeight w:val="400"/>
        </w:trPr>
        <w:tc>
          <w:tcPr>
            <w:tcW w:w="624" w:type="dxa"/>
            <w:vMerge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7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8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AD (11)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9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CAD (8)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A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proofErr w:type="spellStart"/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VaD</w:t>
            </w:r>
            <w:proofErr w:type="spellEnd"/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 xml:space="preserve"> (8) 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B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DLB (2)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C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FTD (2)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D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MCI (2)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E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proofErr w:type="gramStart"/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PD</w:t>
            </w:r>
            <w:proofErr w:type="gramEnd"/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 xml:space="preserve"> (2)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9F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Stroke (3)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A0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DM (3)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A1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Dyslipidemia (2)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A2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Metabolic Syndrome (2)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A3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Obesity (2)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A4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Depression (1)</w:t>
            </w:r>
          </w:p>
        </w:tc>
        <w:tc>
          <w:tcPr>
            <w:tcW w:w="624" w:type="dxa"/>
            <w:tcBorders>
              <w:bottom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6DA5" w14:textId="77777777" w:rsidR="000E0AB1" w:rsidRPr="003C6CA0" w:rsidRDefault="000E0AB1" w:rsidP="003C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  <w:highlight w:val="white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  <w:highlight w:val="white"/>
              </w:rPr>
              <w:t>TBI (1)</w:t>
            </w:r>
          </w:p>
        </w:tc>
      </w:tr>
      <w:tr w:rsidR="000E0AB1" w:rsidRPr="003C6CA0" w14:paraId="3A7A6DB6" w14:textId="77777777" w:rsidTr="004C08C9"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A7" w14:textId="77777777" w:rsidR="000E0AB1" w:rsidRPr="003C6CA0" w:rsidRDefault="000E0AB1" w:rsidP="003C6CA0">
            <w:pP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APOE ε2/ε2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A8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0.11 (0.92),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A9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-1.62 (0.1), 1.74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AA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0.64 (0.52),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AB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0.51 (0.61),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AC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-0.58 (0.56), 48.62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AD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 xml:space="preserve">-0.63 </w:t>
            </w:r>
            <w:proofErr w:type="gramStart"/>
            <w:r w:rsidRPr="003C6CA0">
              <w:rPr>
                <w:rFonts w:ascii="CMU Serif" w:hAnsi="CMU Serif" w:cs="CMU Serif"/>
                <w:sz w:val="24"/>
                <w:szCs w:val="24"/>
              </w:rPr>
              <w:t>( 0.53</w:t>
            </w:r>
            <w:proofErr w:type="gramEnd"/>
            <w:r w:rsidRPr="003C6CA0">
              <w:rPr>
                <w:rFonts w:ascii="CMU Serif" w:hAnsi="CMU Serif" w:cs="CMU Serif"/>
                <w:sz w:val="24"/>
                <w:szCs w:val="24"/>
              </w:rPr>
              <w:t>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AE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0.33 (0.74),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AF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0.14 (0.88),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0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0.77 (0.44),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1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-0.11 (0.91),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2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-0.2 (0.84),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3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-0.54 (0.59),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4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0.33 (0.74), NA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5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-0.96 (0.34), NA</w:t>
            </w:r>
          </w:p>
        </w:tc>
      </w:tr>
      <w:tr w:rsidR="000E0AB1" w:rsidRPr="003C6CA0" w14:paraId="3A7A6DC6" w14:textId="77777777" w:rsidTr="004C08C9"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B7" w14:textId="77777777" w:rsidR="000E0AB1" w:rsidRPr="003C6CA0" w:rsidRDefault="000E0AB1" w:rsidP="003C6CA0">
            <w:pP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APOE ε2/ε3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B8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t>-1.96 (0.05)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9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-1.49 (0.14), 35.71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A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-1.05 (0.29),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B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-0.46 (0.65),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C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-1.42 (0.16), 30.35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D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 xml:space="preserve">-0.54 (0.59), 87.30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E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-1.94 (0.05),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BF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-1.46 (0.15),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0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-0.78 (0.43),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1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-0.04 (0.97), 92.66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2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0.25 (0.8), 48.04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3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0.94 (0.35), 22.2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4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0.48 (0.63), NA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5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0.98 (0.33), NA</w:t>
            </w:r>
          </w:p>
        </w:tc>
      </w:tr>
      <w:tr w:rsidR="000E0AB1" w:rsidRPr="003C6CA0" w14:paraId="3A7A6DD6" w14:textId="77777777" w:rsidTr="004C08C9"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C7" w14:textId="77777777" w:rsidR="000E0AB1" w:rsidRPr="003C6CA0" w:rsidRDefault="000E0AB1" w:rsidP="003C6CA0">
            <w:pP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APO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E ε2/ε4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C8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lastRenderedPageBreak/>
              <w:t xml:space="preserve">2.06 </w:t>
            </w: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lastRenderedPageBreak/>
              <w:t>(0.04)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35.34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9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1.11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(0.26), 46.77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A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1.65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(0.1),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B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1.39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(0.16),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C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0.72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(0.47), 57.11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CD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1.17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(0.24), 48.25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CE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0.32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(0.75),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CF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lastRenderedPageBreak/>
              <w:t xml:space="preserve">3.09 </w:t>
            </w: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lastRenderedPageBreak/>
              <w:t>(&lt;0.001)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0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0.76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(0.45),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D1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-1.06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(0.29),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2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0.33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(0.74),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3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-0.41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(0.68),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D4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0.33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(0.74), NA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D5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 xml:space="preserve">1.65 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(0.1), NA</w:t>
            </w:r>
          </w:p>
        </w:tc>
      </w:tr>
      <w:tr w:rsidR="000E0AB1" w:rsidRPr="003C6CA0" w14:paraId="3A7A6DE6" w14:textId="77777777" w:rsidTr="004C08C9"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7" w14:textId="77777777" w:rsidR="000E0AB1" w:rsidRPr="003C6CA0" w:rsidRDefault="000E0AB1" w:rsidP="003C6CA0">
            <w:pP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APOE ε3/ε3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8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9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A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B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C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D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E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DF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0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1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2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3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4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5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ref</w:t>
            </w:r>
          </w:p>
        </w:tc>
      </w:tr>
      <w:tr w:rsidR="000E0AB1" w:rsidRPr="003C6CA0" w14:paraId="3A7A6DF6" w14:textId="77777777" w:rsidTr="004C08C9"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7" w14:textId="77777777" w:rsidR="000E0AB1" w:rsidRPr="003C6CA0" w:rsidRDefault="000E0AB1" w:rsidP="003C6CA0">
            <w:pP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APOE ε3/ε4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8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t>5.45 (&lt;0.001)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80.09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9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t>3.16 (&lt;0.001)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80.4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A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t>3.07 (&lt;0.001)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EB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 xml:space="preserve">0.78 (0.43), 80.72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EC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0.69 (0.49), 90.77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D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t>2.97 (&lt;0.001)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30.52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EE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t>5.85 (&lt;0.001)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EF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1.09 (0.28), 70.71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F0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-1.21 (0.23),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F1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-0.21 (0.83),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F2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1.37 (0.17),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F3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0.6 (0.55),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F4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1.5 (0.13), NA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F5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-0.46 (0.65), NA</w:t>
            </w:r>
          </w:p>
        </w:tc>
      </w:tr>
      <w:tr w:rsidR="000E0AB1" w:rsidRPr="003C6CA0" w14:paraId="3A7A6E06" w14:textId="77777777" w:rsidTr="004C08C9"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F7" w14:textId="77777777" w:rsidR="000E0AB1" w:rsidRPr="003C6CA0" w:rsidRDefault="000E0AB1" w:rsidP="003C6CA0">
            <w:pPr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APOE ε4/ε4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F8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t>4.13 (&lt;0.001)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52.9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F9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1.69 (0.09), 64.28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FA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t>2.81 (&lt;0.001)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22.4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FB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lastRenderedPageBreak/>
              <w:t>1.67 (0.1), 76.23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DFC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0.31 (0.76), 79.92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FD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0.53 (0.6),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FE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1.35 (0.18), 15.23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DFF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0.32 (0.75),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E00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-0.04 (0.97),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E01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t>2.61 (0.01)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E02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1.43 (0.15),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A6E03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b/>
                <w:sz w:val="24"/>
                <w:szCs w:val="24"/>
              </w:rPr>
              <w:t>2.44 (0.01)</w:t>
            </w:r>
            <w:r w:rsidRPr="003C6CA0">
              <w:rPr>
                <w:rFonts w:ascii="CMU Serif" w:hAnsi="CMU Serif" w:cs="CMU Serif"/>
                <w:sz w:val="24"/>
                <w:szCs w:val="24"/>
              </w:rPr>
              <w:t>, 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E04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0.33 (0.74), NA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7A6E05" w14:textId="77777777" w:rsidR="000E0AB1" w:rsidRPr="003C6CA0" w:rsidRDefault="000E0AB1" w:rsidP="003C6CA0">
            <w:pPr>
              <w:widowControl w:val="0"/>
              <w:spacing w:line="480" w:lineRule="auto"/>
              <w:jc w:val="both"/>
              <w:rPr>
                <w:rFonts w:ascii="CMU Serif" w:hAnsi="CMU Serif" w:cs="CMU Serif"/>
                <w:sz w:val="24"/>
                <w:szCs w:val="24"/>
              </w:rPr>
            </w:pPr>
            <w:r w:rsidRPr="003C6CA0">
              <w:rPr>
                <w:rFonts w:ascii="CMU Serif" w:hAnsi="CMU Serif" w:cs="CMU Serif"/>
                <w:sz w:val="24"/>
                <w:szCs w:val="24"/>
              </w:rPr>
              <w:t>-0.31 (0.75), NA</w:t>
            </w:r>
          </w:p>
        </w:tc>
      </w:tr>
    </w:tbl>
    <w:p w14:paraId="3A7A6E07" w14:textId="77777777" w:rsidR="00B255FB" w:rsidRPr="003C6CA0" w:rsidRDefault="00B255FB" w:rsidP="003C6CA0">
      <w:pPr>
        <w:spacing w:line="480" w:lineRule="auto"/>
        <w:rPr>
          <w:rFonts w:ascii="CMU Serif" w:hAnsi="CMU Serif" w:cs="CMU Serif"/>
          <w:sz w:val="24"/>
          <w:szCs w:val="24"/>
        </w:rPr>
      </w:pPr>
    </w:p>
    <w:sectPr w:rsidR="00B255FB" w:rsidRPr="003C6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1A02"/>
    <w:rsid w:val="000E0AB1"/>
    <w:rsid w:val="003A7A87"/>
    <w:rsid w:val="003C6CA0"/>
    <w:rsid w:val="005D7CE0"/>
    <w:rsid w:val="007F6C8A"/>
    <w:rsid w:val="00B255FB"/>
    <w:rsid w:val="00E8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6D94"/>
  <w15:chartTrackingRefBased/>
  <w15:docId w15:val="{83DA7877-02FA-4FF2-BCFB-7A0692CF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AB1"/>
    <w:pPr>
      <w:spacing w:after="0"/>
    </w:pPr>
    <w:rPr>
      <w:rFonts w:ascii="Arial" w:eastAsia="Arial" w:hAnsi="Arial" w:cs="Arial"/>
      <w:kern w:val="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Prayash Paudel</cp:lastModifiedBy>
  <cp:revision>4</cp:revision>
  <dcterms:created xsi:type="dcterms:W3CDTF">2024-11-30T09:34:00Z</dcterms:created>
  <dcterms:modified xsi:type="dcterms:W3CDTF">2024-11-30T11:44:00Z</dcterms:modified>
</cp:coreProperties>
</file>