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F87" w:rsidRPr="00511F00" w:rsidRDefault="00F626A2" w:rsidP="00511F00">
      <w:pPr>
        <w:widowControl/>
        <w:spacing w:line="360" w:lineRule="auto"/>
        <w:rPr>
          <w:bCs/>
          <w:i/>
          <w:kern w:val="0"/>
          <w:sz w:val="24"/>
        </w:rPr>
      </w:pPr>
      <w:r w:rsidRPr="00F626A2">
        <w:rPr>
          <w:b/>
          <w:kern w:val="0"/>
          <w:sz w:val="24"/>
        </w:rPr>
        <w:t>Supplementary Table 2</w:t>
      </w:r>
      <w:r w:rsidR="00C74D3E" w:rsidRPr="00F626A2">
        <w:rPr>
          <w:b/>
          <w:sz w:val="24"/>
        </w:rPr>
        <w:t>.</w:t>
      </w:r>
      <w:r w:rsidR="00EE1E77" w:rsidRPr="00511F00">
        <w:rPr>
          <w:sz w:val="24"/>
        </w:rPr>
        <w:t xml:space="preserve"> </w:t>
      </w:r>
      <w:r w:rsidR="00511F00" w:rsidRPr="00511F00">
        <w:rPr>
          <w:sz w:val="24"/>
        </w:rPr>
        <w:t xml:space="preserve">Virulence factors genes present in genome of </w:t>
      </w:r>
      <w:r w:rsidR="00511F00" w:rsidRPr="00511F00">
        <w:rPr>
          <w:bCs/>
          <w:i/>
          <w:kern w:val="0"/>
          <w:sz w:val="24"/>
        </w:rPr>
        <w:t>H.himalayensis</w:t>
      </w:r>
    </w:p>
    <w:tbl>
      <w:tblPr>
        <w:tblW w:w="739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1628"/>
        <w:gridCol w:w="1051"/>
        <w:gridCol w:w="1075"/>
        <w:gridCol w:w="1084"/>
        <w:gridCol w:w="1951"/>
      </w:tblGrid>
      <w:tr w:rsidR="000538D5" w:rsidRPr="003E227B" w:rsidTr="000538D5">
        <w:trPr>
          <w:trHeight w:val="665"/>
          <w:jc w:val="center"/>
        </w:trPr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3E227B">
              <w:rPr>
                <w:b/>
                <w:bCs/>
                <w:kern w:val="0"/>
                <w:sz w:val="22"/>
                <w:szCs w:val="22"/>
              </w:rPr>
              <w:t>NO.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i/>
                <w:kern w:val="0"/>
                <w:sz w:val="22"/>
                <w:szCs w:val="22"/>
              </w:rPr>
            </w:pPr>
            <w:r w:rsidRPr="003E227B">
              <w:rPr>
                <w:b/>
                <w:bCs/>
                <w:i/>
                <w:kern w:val="0"/>
                <w:sz w:val="22"/>
                <w:szCs w:val="22"/>
              </w:rPr>
              <w:t>H.himalayensis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3E227B">
              <w:rPr>
                <w:b/>
                <w:bCs/>
                <w:kern w:val="0"/>
                <w:sz w:val="22"/>
                <w:szCs w:val="22"/>
              </w:rPr>
              <w:t>Start position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3E227B">
              <w:rPr>
                <w:b/>
                <w:bCs/>
                <w:kern w:val="0"/>
                <w:sz w:val="22"/>
                <w:szCs w:val="22"/>
              </w:rPr>
              <w:t>End position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3E227B">
              <w:rPr>
                <w:b/>
                <w:bCs/>
                <w:kern w:val="0"/>
                <w:sz w:val="22"/>
                <w:szCs w:val="22"/>
              </w:rPr>
              <w:t>Matched Gene</w:t>
            </w:r>
            <w:r>
              <w:rPr>
                <w:b/>
                <w:bCs/>
                <w:kern w:val="0"/>
                <w:sz w:val="22"/>
                <w:szCs w:val="22"/>
              </w:rPr>
              <w:t>s</w:t>
            </w:r>
            <w:r w:rsidRPr="003E227B">
              <w:rPr>
                <w:b/>
                <w:bCs/>
                <w:kern w:val="0"/>
                <w:sz w:val="22"/>
                <w:szCs w:val="22"/>
              </w:rPr>
              <w:t xml:space="preserve"> in VFDB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bookmarkStart w:id="0" w:name="_GoBack"/>
            <w:bookmarkEnd w:id="0"/>
            <w:r w:rsidRPr="003E227B">
              <w:rPr>
                <w:b/>
                <w:bCs/>
                <w:kern w:val="0"/>
                <w:sz w:val="22"/>
                <w:szCs w:val="22"/>
              </w:rPr>
              <w:t>Functional Category</w:t>
            </w:r>
          </w:p>
        </w:tc>
      </w:tr>
      <w:tr w:rsidR="000538D5" w:rsidRPr="003E227B" w:rsidTr="000538D5">
        <w:trPr>
          <w:trHeight w:val="717"/>
          <w:jc w:val="center"/>
        </w:trPr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orf02534</w:t>
            </w:r>
          </w:p>
        </w:tc>
        <w:tc>
          <w:tcPr>
            <w:tcW w:w="10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1663406</w:t>
            </w:r>
          </w:p>
        </w:tc>
        <w:tc>
          <w:tcPr>
            <w:tcW w:w="10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1664446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futA</w:t>
            </w:r>
          </w:p>
        </w:tc>
        <w:tc>
          <w:tcPr>
            <w:tcW w:w="19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Lipopolysaccharide Lewis antigens</w:t>
            </w:r>
          </w:p>
        </w:tc>
      </w:tr>
      <w:tr w:rsidR="000538D5" w:rsidRPr="003E227B" w:rsidTr="000538D5">
        <w:trPr>
          <w:trHeight w:val="840"/>
          <w:jc w:val="center"/>
        </w:trPr>
        <w:tc>
          <w:tcPr>
            <w:tcW w:w="601" w:type="dxa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1628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orf01218</w:t>
            </w:r>
          </w:p>
        </w:tc>
        <w:tc>
          <w:tcPr>
            <w:tcW w:w="1051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784326</w:t>
            </w:r>
          </w:p>
        </w:tc>
        <w:tc>
          <w:tcPr>
            <w:tcW w:w="1075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784763</w:t>
            </w:r>
          </w:p>
        </w:tc>
        <w:tc>
          <w:tcPr>
            <w:tcW w:w="1084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napA</w:t>
            </w:r>
          </w:p>
        </w:tc>
        <w:tc>
          <w:tcPr>
            <w:tcW w:w="1951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Neutro</w:t>
            </w:r>
            <w:r>
              <w:rPr>
                <w:kern w:val="0"/>
                <w:sz w:val="22"/>
                <w:szCs w:val="22"/>
              </w:rPr>
              <w:t>phil-activating protein</w:t>
            </w: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1628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orf02425</w:t>
            </w:r>
          </w:p>
        </w:tc>
        <w:tc>
          <w:tcPr>
            <w:tcW w:w="1051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1583551</w:t>
            </w:r>
          </w:p>
        </w:tc>
        <w:tc>
          <w:tcPr>
            <w:tcW w:w="1075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1585140</w:t>
            </w:r>
          </w:p>
        </w:tc>
        <w:tc>
          <w:tcPr>
            <w:tcW w:w="1084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flaA</w:t>
            </w:r>
          </w:p>
        </w:tc>
        <w:tc>
          <w:tcPr>
            <w:tcW w:w="1951" w:type="dxa"/>
            <w:vMerge w:val="restart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Flagella</w:t>
            </w: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</w:t>
            </w:r>
          </w:p>
        </w:tc>
        <w:tc>
          <w:tcPr>
            <w:tcW w:w="16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orf00598</w:t>
            </w:r>
          </w:p>
        </w:tc>
        <w:tc>
          <w:tcPr>
            <w:tcW w:w="105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401562</w:t>
            </w:r>
          </w:p>
        </w:tc>
        <w:tc>
          <w:tcPr>
            <w:tcW w:w="1075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403106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flaB</w:t>
            </w:r>
          </w:p>
        </w:tc>
        <w:tc>
          <w:tcPr>
            <w:tcW w:w="1951" w:type="dxa"/>
            <w:vMerge/>
            <w:tcBorders>
              <w:top w:val="nil"/>
            </w:tcBorders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5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orf00681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462307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462744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flgB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6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orf00680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461797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462291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flgC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orf02499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1634505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1635326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flgD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8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orf02145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1408147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1410300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flgE_1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9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orf02500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1635323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1637533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flgE_2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10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orf02739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1795654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1796481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flgG_1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11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orf00471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324326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325114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flgG_2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12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orf02024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1320743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1321456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flgH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13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orf00288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201462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202481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flgI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orf02444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1593678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1595498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flgK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orf01560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1025118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1027682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flgL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orf02162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1421266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1423491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flhA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17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orf00023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22094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23218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flhB_1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18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orf00273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190017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190313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flhB_2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19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orf00083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69423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70889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flhF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20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orf00086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72205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72900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fliA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21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orf00095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79283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81337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fliD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22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orf00679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461443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461766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fliE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23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orf01177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748103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749812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fliF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24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orf01179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749822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750853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fliG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25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orf01180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750840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751646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fliH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26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orf00699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471619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472968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fliI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27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orf00549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369176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369733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fliL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28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orf00087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72893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73957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fliM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29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orf01627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1066642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1066995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fliN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30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orf02483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1624205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1625164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fliP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31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orf00740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496722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496973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fliQ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32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orf02283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1493016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1493786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fliR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33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orf00096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81347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81736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fliS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34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orf00088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73963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74793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fliY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lastRenderedPageBreak/>
              <w:t>35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orf02538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1666760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1667500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motA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lastRenderedPageBreak/>
              <w:t>36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orf02537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1666001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1666750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motB</w:t>
            </w:r>
          </w:p>
        </w:tc>
        <w:tc>
          <w:tcPr>
            <w:tcW w:w="1951" w:type="dxa"/>
            <w:vMerge/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37</w:t>
            </w:r>
          </w:p>
        </w:tc>
        <w:tc>
          <w:tcPr>
            <w:tcW w:w="1628" w:type="dxa"/>
            <w:tcBorders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orf01901</w:t>
            </w:r>
          </w:p>
        </w:tc>
        <w:tc>
          <w:tcPr>
            <w:tcW w:w="1051" w:type="dxa"/>
            <w:tcBorders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1231967</w:t>
            </w:r>
          </w:p>
        </w:tc>
        <w:tc>
          <w:tcPr>
            <w:tcW w:w="1075" w:type="dxa"/>
            <w:tcBorders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1234318</w:t>
            </w:r>
          </w:p>
        </w:tc>
        <w:tc>
          <w:tcPr>
            <w:tcW w:w="1084" w:type="dxa"/>
            <w:tcBorders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pflA</w:t>
            </w:r>
          </w:p>
        </w:tc>
        <w:tc>
          <w:tcPr>
            <w:tcW w:w="1951" w:type="dxa"/>
            <w:vMerge/>
            <w:tcBorders>
              <w:bottom w:val="dotDash" w:sz="4" w:space="0" w:color="auto"/>
            </w:tcBorders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38</w:t>
            </w:r>
          </w:p>
        </w:tc>
        <w:tc>
          <w:tcPr>
            <w:tcW w:w="1628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orf02374</w:t>
            </w:r>
          </w:p>
        </w:tc>
        <w:tc>
          <w:tcPr>
            <w:tcW w:w="1051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1555976</w:t>
            </w:r>
          </w:p>
        </w:tc>
        <w:tc>
          <w:tcPr>
            <w:tcW w:w="1075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1556695</w:t>
            </w:r>
          </w:p>
        </w:tc>
        <w:tc>
          <w:tcPr>
            <w:tcW w:w="1084" w:type="dxa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cdtA</w:t>
            </w:r>
          </w:p>
        </w:tc>
        <w:tc>
          <w:tcPr>
            <w:tcW w:w="1951" w:type="dxa"/>
            <w:vMerge w:val="restart"/>
            <w:tcBorders>
              <w:top w:val="dotDash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Cytolethal distending toxin</w:t>
            </w: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39</w:t>
            </w:r>
          </w:p>
        </w:tc>
        <w:tc>
          <w:tcPr>
            <w:tcW w:w="16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orf02373</w:t>
            </w:r>
          </w:p>
        </w:tc>
        <w:tc>
          <w:tcPr>
            <w:tcW w:w="10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1555142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1555966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cdtB</w:t>
            </w:r>
          </w:p>
        </w:tc>
        <w:tc>
          <w:tcPr>
            <w:tcW w:w="1951" w:type="dxa"/>
            <w:vMerge/>
            <w:tcBorders>
              <w:top w:val="nil"/>
              <w:bottom w:val="nil"/>
            </w:tcBorders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42"/>
          <w:jc w:val="center"/>
        </w:trPr>
        <w:tc>
          <w:tcPr>
            <w:tcW w:w="601" w:type="dxa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40</w:t>
            </w:r>
          </w:p>
        </w:tc>
        <w:tc>
          <w:tcPr>
            <w:tcW w:w="1628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orf02372</w:t>
            </w:r>
          </w:p>
        </w:tc>
        <w:tc>
          <w:tcPr>
            <w:tcW w:w="1051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1554575</w:t>
            </w:r>
          </w:p>
        </w:tc>
        <w:tc>
          <w:tcPr>
            <w:tcW w:w="1075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1555129</w:t>
            </w:r>
          </w:p>
        </w:tc>
        <w:tc>
          <w:tcPr>
            <w:tcW w:w="1084" w:type="dxa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cdtC</w:t>
            </w:r>
          </w:p>
        </w:tc>
        <w:tc>
          <w:tcPr>
            <w:tcW w:w="1951" w:type="dxa"/>
            <w:vMerge/>
            <w:tcBorders>
              <w:top w:val="nil"/>
              <w:bottom w:val="dotDash" w:sz="4" w:space="0" w:color="auto"/>
            </w:tcBorders>
            <w:vAlign w:val="center"/>
            <w:hideMark/>
          </w:tcPr>
          <w:p w:rsidR="000538D5" w:rsidRPr="003E227B" w:rsidRDefault="000538D5" w:rsidP="003E227B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0538D5" w:rsidRPr="003E227B" w:rsidTr="000538D5">
        <w:trPr>
          <w:trHeight w:val="369"/>
          <w:jc w:val="center"/>
        </w:trPr>
        <w:tc>
          <w:tcPr>
            <w:tcW w:w="601" w:type="dxa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41</w:t>
            </w:r>
          </w:p>
        </w:tc>
        <w:tc>
          <w:tcPr>
            <w:tcW w:w="1628" w:type="dxa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orf00570</w:t>
            </w:r>
          </w:p>
        </w:tc>
        <w:tc>
          <w:tcPr>
            <w:tcW w:w="1051" w:type="dxa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384321</w:t>
            </w:r>
          </w:p>
        </w:tc>
        <w:tc>
          <w:tcPr>
            <w:tcW w:w="1075" w:type="dxa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384806</w:t>
            </w:r>
          </w:p>
        </w:tc>
        <w:tc>
          <w:tcPr>
            <w:tcW w:w="1084" w:type="dxa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luxS</w:t>
            </w:r>
          </w:p>
        </w:tc>
        <w:tc>
          <w:tcPr>
            <w:tcW w:w="1951" w:type="dxa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Autoinducer-2</w:t>
            </w:r>
          </w:p>
        </w:tc>
      </w:tr>
      <w:tr w:rsidR="000538D5" w:rsidRPr="003E227B" w:rsidTr="000538D5">
        <w:trPr>
          <w:trHeight w:val="388"/>
          <w:jc w:val="center"/>
        </w:trPr>
        <w:tc>
          <w:tcPr>
            <w:tcW w:w="601" w:type="dxa"/>
            <w:shd w:val="clear" w:color="auto" w:fill="auto"/>
            <w:noWrap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42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orf02151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1414270</w:t>
            </w:r>
          </w:p>
        </w:tc>
        <w:tc>
          <w:tcPr>
            <w:tcW w:w="1075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3E227B">
              <w:rPr>
                <w:kern w:val="0"/>
                <w:sz w:val="22"/>
                <w:szCs w:val="22"/>
              </w:rPr>
              <w:t>1415703</w:t>
            </w:r>
          </w:p>
        </w:tc>
        <w:tc>
          <w:tcPr>
            <w:tcW w:w="1084" w:type="dxa"/>
            <w:shd w:val="clear" w:color="auto" w:fill="auto"/>
            <w:vAlign w:val="center"/>
            <w:hideMark/>
          </w:tcPr>
          <w:p w:rsidR="000538D5" w:rsidRPr="003E227B" w:rsidRDefault="000538D5" w:rsidP="003E227B">
            <w:pPr>
              <w:widowControl/>
              <w:jc w:val="center"/>
              <w:rPr>
                <w:i/>
                <w:kern w:val="0"/>
                <w:sz w:val="22"/>
                <w:szCs w:val="22"/>
              </w:rPr>
            </w:pPr>
            <w:r w:rsidRPr="003E227B">
              <w:rPr>
                <w:i/>
                <w:kern w:val="0"/>
                <w:sz w:val="22"/>
                <w:szCs w:val="22"/>
              </w:rPr>
              <w:t>katA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:rsidR="000538D5" w:rsidRPr="003E227B" w:rsidRDefault="000538D5" w:rsidP="00215566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Catalase</w:t>
            </w:r>
          </w:p>
        </w:tc>
      </w:tr>
    </w:tbl>
    <w:p w:rsidR="003E227B" w:rsidRPr="00EE1E77" w:rsidRDefault="003E227B">
      <w:pPr>
        <w:rPr>
          <w:b/>
        </w:rPr>
      </w:pPr>
    </w:p>
    <w:sectPr w:rsidR="003E227B" w:rsidRPr="00EE1E77" w:rsidSect="00FB4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397"/>
    <w:rsid w:val="000538D5"/>
    <w:rsid w:val="00215566"/>
    <w:rsid w:val="003E227B"/>
    <w:rsid w:val="00511F00"/>
    <w:rsid w:val="00562397"/>
    <w:rsid w:val="00803146"/>
    <w:rsid w:val="00997D53"/>
    <w:rsid w:val="00AB3560"/>
    <w:rsid w:val="00C74D3E"/>
    <w:rsid w:val="00D50EEC"/>
    <w:rsid w:val="00EE1E77"/>
    <w:rsid w:val="00F626A2"/>
    <w:rsid w:val="00F85570"/>
    <w:rsid w:val="00FB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CEB4F8-C3F7-497C-87E3-BC61EBC2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E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6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Tong</dc:creator>
  <cp:keywords/>
  <dc:description/>
  <cp:lastModifiedBy>Zhao Tong</cp:lastModifiedBy>
  <cp:revision>2</cp:revision>
  <dcterms:created xsi:type="dcterms:W3CDTF">2020-10-28T05:19:00Z</dcterms:created>
  <dcterms:modified xsi:type="dcterms:W3CDTF">2020-10-28T05:19:00Z</dcterms:modified>
</cp:coreProperties>
</file>