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6FD34D" w14:textId="77777777" w:rsidR="00EC50E4" w:rsidRPr="00A7578B" w:rsidRDefault="00EC50E4" w:rsidP="00EC50E4">
      <w:pPr>
        <w:spacing w:after="0" w:line="278" w:lineRule="auto"/>
        <w:ind w:left="720" w:hanging="360"/>
        <w:rPr>
          <w:rFonts w:ascii="Arial" w:hAnsi="Arial" w:cs="Arial"/>
          <w:b/>
          <w:color w:val="212121"/>
          <w:sz w:val="20"/>
          <w:szCs w:val="20"/>
          <w:shd w:val="clear" w:color="auto" w:fill="FFFFFF"/>
        </w:rPr>
      </w:pPr>
      <w:r w:rsidRPr="00A7578B">
        <w:rPr>
          <w:rFonts w:ascii="Arial" w:hAnsi="Arial" w:cs="Arial"/>
          <w:b/>
          <w:color w:val="212121"/>
          <w:sz w:val="20"/>
          <w:szCs w:val="20"/>
          <w:shd w:val="clear" w:color="auto" w:fill="FFFFFF"/>
        </w:rPr>
        <w:t>Extended Data</w:t>
      </w:r>
    </w:p>
    <w:p w14:paraId="7309E618" w14:textId="77777777" w:rsidR="00EC50E4" w:rsidRPr="00583FA0" w:rsidRDefault="00EC50E4" w:rsidP="00EC50E4">
      <w:pPr>
        <w:spacing w:after="0" w:line="278" w:lineRule="auto"/>
        <w:ind w:left="720" w:hanging="360"/>
        <w:rPr>
          <w:rFonts w:ascii="Arial" w:hAnsi="Arial" w:cs="Arial"/>
          <w:bCs/>
          <w:color w:val="212121"/>
          <w:sz w:val="18"/>
          <w:szCs w:val="18"/>
          <w:shd w:val="clear" w:color="auto" w:fill="FFFFFF"/>
        </w:rPr>
      </w:pPr>
      <w:r w:rsidRPr="00583FA0">
        <w:rPr>
          <w:rFonts w:ascii="Arial" w:hAnsi="Arial" w:cs="Arial"/>
          <w:bCs/>
          <w:color w:val="212121"/>
          <w:sz w:val="18"/>
          <w:szCs w:val="18"/>
          <w:shd w:val="clear" w:color="auto" w:fill="FFFFFF"/>
        </w:rPr>
        <w:t xml:space="preserve">1.   Different transcription factors affect CHST11 and CHST15 expression. </w:t>
      </w:r>
    </w:p>
    <w:p w14:paraId="5DCD1E9A" w14:textId="77777777" w:rsidR="00EC50E4" w:rsidRPr="00583FA0" w:rsidRDefault="00EC50E4" w:rsidP="00EC50E4">
      <w:pPr>
        <w:spacing w:after="0" w:line="278" w:lineRule="auto"/>
        <w:ind w:left="720" w:hanging="360"/>
        <w:rPr>
          <w:rFonts w:ascii="Arial" w:hAnsi="Arial" w:cs="Arial"/>
          <w:bCs/>
          <w:color w:val="212121"/>
          <w:sz w:val="18"/>
          <w:szCs w:val="18"/>
          <w:shd w:val="clear" w:color="auto" w:fill="FFFFFF"/>
        </w:rPr>
      </w:pPr>
      <w:r w:rsidRPr="00583FA0">
        <w:rPr>
          <w:rFonts w:ascii="Arial" w:hAnsi="Arial" w:cs="Arial"/>
          <w:bCs/>
          <w:color w:val="212121"/>
          <w:sz w:val="18"/>
          <w:szCs w:val="18"/>
          <w:shd w:val="clear" w:color="auto" w:fill="FFFFFF"/>
        </w:rPr>
        <w:t xml:space="preserve">2.   Impact of rhARSB and ARSB siRNA on MMP2 and MMP9 expression in melanomas and A375 cells. </w:t>
      </w:r>
    </w:p>
    <w:p w14:paraId="211BEBC3" w14:textId="77777777" w:rsidR="00EC50E4" w:rsidRPr="00583FA0" w:rsidRDefault="00EC50E4" w:rsidP="00EC50E4">
      <w:pPr>
        <w:spacing w:after="0" w:line="278" w:lineRule="auto"/>
        <w:ind w:left="720" w:hanging="360"/>
        <w:rPr>
          <w:rFonts w:ascii="Arial" w:hAnsi="Arial" w:cs="Arial"/>
          <w:bCs/>
          <w:color w:val="212121"/>
          <w:sz w:val="18"/>
          <w:szCs w:val="18"/>
          <w:shd w:val="clear" w:color="auto" w:fill="FFFFFF"/>
        </w:rPr>
      </w:pPr>
      <w:r w:rsidRPr="00583FA0">
        <w:rPr>
          <w:rFonts w:ascii="Arial" w:hAnsi="Arial" w:cs="Arial"/>
          <w:bCs/>
          <w:color w:val="212121"/>
          <w:sz w:val="18"/>
          <w:szCs w:val="18"/>
          <w:shd w:val="clear" w:color="auto" w:fill="FFFFFF"/>
        </w:rPr>
        <w:t>3.   Effectiveness of COP1 and CHST15 siRNAs.</w:t>
      </w:r>
    </w:p>
    <w:p w14:paraId="47306E4F" w14:textId="77777777" w:rsidR="00EC50E4" w:rsidRPr="00583FA0" w:rsidRDefault="00EC50E4" w:rsidP="00EC50E4">
      <w:pPr>
        <w:spacing w:after="0" w:line="278" w:lineRule="auto"/>
        <w:ind w:left="720" w:hanging="360"/>
        <w:rPr>
          <w:rFonts w:ascii="Arial" w:hAnsi="Arial" w:cs="Arial"/>
          <w:bCs/>
          <w:color w:val="212121"/>
          <w:sz w:val="18"/>
          <w:szCs w:val="18"/>
          <w:shd w:val="clear" w:color="auto" w:fill="FFFFFF"/>
        </w:rPr>
      </w:pPr>
      <w:r w:rsidRPr="00583FA0">
        <w:rPr>
          <w:rFonts w:ascii="Arial" w:hAnsi="Arial" w:cs="Arial"/>
          <w:bCs/>
          <w:color w:val="212121"/>
          <w:sz w:val="18"/>
          <w:szCs w:val="18"/>
          <w:shd w:val="clear" w:color="auto" w:fill="FFFFFF"/>
        </w:rPr>
        <w:t>4.   Untrimmed Western blot of phospho(Ser473)-AKT1following silencing of ARSB and CHST15.</w:t>
      </w:r>
    </w:p>
    <w:p w14:paraId="280497B4" w14:textId="77777777" w:rsidR="00EC50E4" w:rsidRPr="00583FA0" w:rsidRDefault="00EC50E4" w:rsidP="00EC50E4">
      <w:pPr>
        <w:spacing w:after="0" w:line="278" w:lineRule="auto"/>
        <w:ind w:left="720" w:hanging="360"/>
        <w:rPr>
          <w:rFonts w:ascii="Arial" w:hAnsi="Arial" w:cs="Arial"/>
          <w:bCs/>
          <w:color w:val="212121"/>
          <w:sz w:val="18"/>
          <w:szCs w:val="18"/>
          <w:shd w:val="clear" w:color="auto" w:fill="FFFFFF"/>
        </w:rPr>
      </w:pPr>
      <w:r w:rsidRPr="00583FA0">
        <w:rPr>
          <w:rFonts w:ascii="Arial" w:hAnsi="Arial" w:cs="Arial"/>
          <w:bCs/>
          <w:color w:val="212121"/>
          <w:sz w:val="18"/>
          <w:szCs w:val="18"/>
          <w:shd w:val="clear" w:color="auto" w:fill="FFFFFF"/>
        </w:rPr>
        <w:t>5.   Untrimmed Western blot of phospho(Ser473)-AKT1 following phospho-ROR1 inhibition.</w:t>
      </w:r>
    </w:p>
    <w:p w14:paraId="533CA769" w14:textId="77777777" w:rsidR="00EC50E4" w:rsidRPr="00583FA0" w:rsidRDefault="00EC50E4" w:rsidP="00EC50E4">
      <w:pPr>
        <w:spacing w:after="0" w:line="278" w:lineRule="auto"/>
        <w:ind w:left="720" w:hanging="360"/>
        <w:rPr>
          <w:rFonts w:ascii="Arial" w:hAnsi="Arial" w:cs="Arial"/>
          <w:bCs/>
          <w:color w:val="212121"/>
          <w:sz w:val="18"/>
          <w:szCs w:val="18"/>
          <w:shd w:val="clear" w:color="auto" w:fill="FFFFFF"/>
        </w:rPr>
      </w:pPr>
      <w:r w:rsidRPr="00583FA0">
        <w:rPr>
          <w:rFonts w:ascii="Arial" w:hAnsi="Arial" w:cs="Arial"/>
          <w:bCs/>
          <w:color w:val="212121"/>
          <w:sz w:val="18"/>
          <w:szCs w:val="18"/>
          <w:shd w:val="clear" w:color="auto" w:fill="FFFFFF"/>
        </w:rPr>
        <w:t xml:space="preserve">6.   Immunoblot of FOXO3A antibody binding to the COP1 promoter in ChIP assay in A375 cells. </w:t>
      </w:r>
    </w:p>
    <w:p w14:paraId="58EF4ADF" w14:textId="77777777" w:rsidR="00EC50E4" w:rsidRDefault="00EC50E4" w:rsidP="00EC50E4">
      <w:pPr>
        <w:spacing w:after="0" w:line="278" w:lineRule="auto"/>
        <w:ind w:left="720" w:hanging="360"/>
        <w:rPr>
          <w:rFonts w:ascii="Arial" w:hAnsi="Arial" w:cs="Arial"/>
          <w:bCs/>
          <w:color w:val="212121"/>
          <w:sz w:val="18"/>
          <w:szCs w:val="18"/>
          <w:shd w:val="clear" w:color="auto" w:fill="FFFFFF"/>
        </w:rPr>
      </w:pPr>
      <w:r w:rsidRPr="00583FA0">
        <w:rPr>
          <w:rFonts w:ascii="Arial" w:hAnsi="Arial" w:cs="Arial"/>
          <w:bCs/>
          <w:color w:val="212121"/>
          <w:sz w:val="18"/>
          <w:szCs w:val="18"/>
          <w:shd w:val="clear" w:color="auto" w:fill="FFFFFF"/>
        </w:rPr>
        <w:t xml:space="preserve">7.   Effects of ARSB overexpression by plasmid compared with exogenous ARSB on expression of MMP2 </w:t>
      </w:r>
      <w:r>
        <w:rPr>
          <w:rFonts w:ascii="Arial" w:hAnsi="Arial" w:cs="Arial"/>
          <w:bCs/>
          <w:color w:val="212121"/>
          <w:sz w:val="18"/>
          <w:szCs w:val="18"/>
          <w:shd w:val="clear" w:color="auto" w:fill="FFFFFF"/>
        </w:rPr>
        <w:t xml:space="preserve"> </w:t>
      </w:r>
    </w:p>
    <w:p w14:paraId="6F184425" w14:textId="77777777" w:rsidR="00EC50E4" w:rsidRPr="00583FA0" w:rsidRDefault="00EC50E4" w:rsidP="00EC50E4">
      <w:pPr>
        <w:spacing w:after="0" w:line="278" w:lineRule="auto"/>
        <w:ind w:left="720" w:hanging="360"/>
        <w:rPr>
          <w:rFonts w:ascii="Arial" w:hAnsi="Arial" w:cs="Arial"/>
          <w:bCs/>
          <w:color w:val="212121"/>
          <w:sz w:val="18"/>
          <w:szCs w:val="18"/>
          <w:shd w:val="clear" w:color="auto" w:fill="FFFFFF"/>
        </w:rPr>
      </w:pPr>
      <w:r>
        <w:rPr>
          <w:rFonts w:ascii="Arial" w:hAnsi="Arial" w:cs="Arial"/>
          <w:bCs/>
          <w:color w:val="212121"/>
          <w:sz w:val="18"/>
          <w:szCs w:val="18"/>
          <w:shd w:val="clear" w:color="auto" w:fill="FFFFFF"/>
        </w:rPr>
        <w:t xml:space="preserve">      </w:t>
      </w:r>
      <w:r w:rsidRPr="00583FA0">
        <w:rPr>
          <w:rFonts w:ascii="Arial" w:hAnsi="Arial" w:cs="Arial"/>
          <w:bCs/>
          <w:color w:val="212121"/>
          <w:sz w:val="18"/>
          <w:szCs w:val="18"/>
          <w:shd w:val="clear" w:color="auto" w:fill="FFFFFF"/>
        </w:rPr>
        <w:t>and</w:t>
      </w:r>
      <w:r>
        <w:rPr>
          <w:rFonts w:ascii="Arial" w:hAnsi="Arial" w:cs="Arial"/>
          <w:bCs/>
          <w:color w:val="212121"/>
          <w:sz w:val="18"/>
          <w:szCs w:val="18"/>
          <w:shd w:val="clear" w:color="auto" w:fill="FFFFFF"/>
        </w:rPr>
        <w:t xml:space="preserve"> </w:t>
      </w:r>
      <w:r w:rsidRPr="00583FA0">
        <w:rPr>
          <w:rFonts w:ascii="Arial" w:hAnsi="Arial" w:cs="Arial"/>
          <w:bCs/>
          <w:color w:val="212121"/>
          <w:sz w:val="18"/>
          <w:szCs w:val="18"/>
          <w:shd w:val="clear" w:color="auto" w:fill="FFFFFF"/>
        </w:rPr>
        <w:t>MMP9.</w:t>
      </w:r>
    </w:p>
    <w:p w14:paraId="10FB384E" w14:textId="77777777" w:rsidR="00EC50E4" w:rsidRPr="00583FA0" w:rsidRDefault="00EC50E4" w:rsidP="00EC50E4">
      <w:pPr>
        <w:spacing w:after="0" w:line="278" w:lineRule="auto"/>
        <w:ind w:left="720" w:hanging="360"/>
        <w:rPr>
          <w:rFonts w:ascii="Arial" w:hAnsi="Arial" w:cs="Arial"/>
          <w:bCs/>
          <w:color w:val="212121"/>
          <w:sz w:val="18"/>
          <w:szCs w:val="18"/>
          <w:shd w:val="clear" w:color="auto" w:fill="FFFFFF"/>
        </w:rPr>
      </w:pPr>
      <w:r w:rsidRPr="00583FA0">
        <w:rPr>
          <w:rFonts w:ascii="Arial" w:hAnsi="Arial" w:cs="Arial"/>
          <w:bCs/>
          <w:color w:val="212121"/>
          <w:sz w:val="18"/>
          <w:szCs w:val="18"/>
          <w:shd w:val="clear" w:color="auto" w:fill="FFFFFF"/>
        </w:rPr>
        <w:t>8.   Lack of effect of GALNS (N-acetylgalactosamine-6-sulfate sulfatase) on COP-1 expression.</w:t>
      </w:r>
    </w:p>
    <w:p w14:paraId="10ABBB5E" w14:textId="77777777" w:rsidR="00EC50E4" w:rsidRPr="00583FA0" w:rsidRDefault="00EC50E4" w:rsidP="00EC50E4">
      <w:pPr>
        <w:spacing w:after="0" w:line="278" w:lineRule="auto"/>
        <w:ind w:left="720" w:hanging="360"/>
        <w:rPr>
          <w:rFonts w:ascii="Arial" w:hAnsi="Arial" w:cs="Arial"/>
          <w:bCs/>
          <w:color w:val="212121"/>
          <w:sz w:val="18"/>
          <w:szCs w:val="18"/>
          <w:shd w:val="clear" w:color="auto" w:fill="FFFFFF"/>
        </w:rPr>
      </w:pPr>
      <w:r w:rsidRPr="00583FA0">
        <w:rPr>
          <w:rFonts w:ascii="Arial" w:hAnsi="Arial" w:cs="Arial"/>
          <w:bCs/>
          <w:color w:val="212121"/>
          <w:sz w:val="18"/>
          <w:szCs w:val="18"/>
          <w:shd w:val="clear" w:color="auto" w:fill="FFFFFF"/>
        </w:rPr>
        <w:t>9.   Graphical representation of disaccharide data from Table 4, expressed in µg/mg protein.</w:t>
      </w:r>
    </w:p>
    <w:p w14:paraId="273FAD03" w14:textId="77777777" w:rsidR="00EC50E4" w:rsidRPr="00583FA0" w:rsidRDefault="00EC50E4" w:rsidP="00EC50E4">
      <w:pPr>
        <w:spacing w:after="0" w:line="278" w:lineRule="auto"/>
        <w:ind w:left="720" w:hanging="360"/>
        <w:rPr>
          <w:rFonts w:ascii="Arial" w:hAnsi="Arial" w:cs="Arial"/>
          <w:b/>
          <w:color w:val="212121"/>
          <w:sz w:val="18"/>
          <w:szCs w:val="18"/>
          <w:shd w:val="clear" w:color="auto" w:fill="FFFFFF"/>
        </w:rPr>
      </w:pPr>
    </w:p>
    <w:p w14:paraId="50DD17D7" w14:textId="77777777" w:rsidR="00EC50E4" w:rsidRPr="00583FA0" w:rsidRDefault="00EC50E4" w:rsidP="00EC50E4">
      <w:pPr>
        <w:spacing w:after="0" w:line="278" w:lineRule="auto"/>
        <w:ind w:left="720" w:hanging="360"/>
        <w:rPr>
          <w:rFonts w:ascii="Arial" w:hAnsi="Arial" w:cs="Arial"/>
          <w:b/>
          <w:color w:val="212121"/>
          <w:sz w:val="18"/>
          <w:szCs w:val="18"/>
          <w:shd w:val="clear" w:color="auto" w:fill="FFFFFF"/>
        </w:rPr>
      </w:pPr>
      <w:r w:rsidRPr="00583FA0">
        <w:rPr>
          <w:rFonts w:ascii="Arial" w:hAnsi="Arial" w:cs="Arial"/>
          <w:b/>
          <w:color w:val="212121"/>
          <w:sz w:val="18"/>
          <w:szCs w:val="18"/>
          <w:shd w:val="clear" w:color="auto" w:fill="FFFFFF"/>
        </w:rPr>
        <w:br w:type="page"/>
      </w:r>
    </w:p>
    <w:p w14:paraId="4CE88572" w14:textId="77777777" w:rsidR="00EC50E4" w:rsidRDefault="00EC50E4" w:rsidP="00EC50E4">
      <w:pPr>
        <w:spacing w:line="278" w:lineRule="auto"/>
        <w:rPr>
          <w:rFonts w:ascii="Arial" w:hAnsi="Arial" w:cs="Arial"/>
          <w:b/>
          <w:color w:val="212121"/>
          <w:shd w:val="clear" w:color="auto" w:fill="FFFFFF"/>
        </w:rPr>
      </w:pPr>
      <w:r>
        <w:rPr>
          <w:rFonts w:ascii="Arial" w:hAnsi="Arial" w:cs="Arial"/>
          <w:b/>
          <w:noProof/>
          <w:color w:val="212121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C43037C" wp14:editId="31E9B252">
                <wp:simplePos x="0" y="0"/>
                <wp:positionH relativeFrom="column">
                  <wp:posOffset>65314</wp:posOffset>
                </wp:positionH>
                <wp:positionV relativeFrom="paragraph">
                  <wp:posOffset>2119745</wp:posOffset>
                </wp:positionV>
                <wp:extent cx="65315" cy="100941"/>
                <wp:effectExtent l="0" t="0" r="11430" b="13970"/>
                <wp:wrapNone/>
                <wp:docPr id="1333584829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315" cy="10094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B67FF6E" id="Rectangle 12" o:spid="_x0000_s1026" style="position:absolute;margin-left:5.15pt;margin-top:166.9pt;width:5.15pt;height:7.9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" fillcolor="white [3212]" strokecolor="white [3212]" strokeweight="1pt"/>
            </w:pict>
          </mc:Fallback>
        </mc:AlternateContent>
      </w:r>
      <w:r w:rsidRPr="00106491">
        <w:rPr>
          <w:rFonts w:ascii="Arial" w:hAnsi="Arial" w:cs="Arial"/>
          <w:b/>
          <w:noProof/>
          <w:color w:val="212121"/>
          <w:shd w:val="clear" w:color="auto" w:fill="FFFFFF"/>
        </w:rPr>
        <w:drawing>
          <wp:inline distT="0" distB="0" distL="0" distR="0" wp14:anchorId="6D6ABA72" wp14:editId="327F8C45">
            <wp:extent cx="6876831" cy="3342904"/>
            <wp:effectExtent l="0" t="0" r="0" b="0"/>
            <wp:docPr id="1542619460" name="Picture 1" descr="A screenshot of a video gam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5F8F0934-5839-7490-1F34-89647D74269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2619460" name="Picture 1" descr="A screenshot of a video game&#10;&#10;Description automatically generated">
                      <a:extLst>
                        <a:ext uri="{FF2B5EF4-FFF2-40B4-BE49-F238E27FC236}">
                          <a16:creationId xmlns:a16="http://schemas.microsoft.com/office/drawing/2014/main" id="{5F8F0934-5839-7490-1F34-89647D74269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876831" cy="3342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54474D" w14:textId="77777777" w:rsidR="00EC50E4" w:rsidRDefault="00EC50E4" w:rsidP="00EC50E4">
      <w:pPr>
        <w:spacing w:line="278" w:lineRule="auto"/>
        <w:rPr>
          <w:rFonts w:ascii="Arial" w:hAnsi="Arial" w:cs="Arial"/>
          <w:b/>
          <w:color w:val="212121"/>
          <w:shd w:val="clear" w:color="auto" w:fill="FFFFFF"/>
        </w:rPr>
      </w:pPr>
      <w:r>
        <w:rPr>
          <w:rFonts w:ascii="Arial" w:hAnsi="Arial" w:cs="Arial"/>
          <w:b/>
          <w:color w:val="212121"/>
          <w:shd w:val="clear" w:color="auto" w:fill="FFFFFF"/>
        </w:rPr>
        <w:br w:type="page"/>
      </w:r>
    </w:p>
    <w:p w14:paraId="2F400321" w14:textId="77777777" w:rsidR="00EC50E4" w:rsidRDefault="00EC50E4" w:rsidP="00EC50E4">
      <w:pPr>
        <w:spacing w:line="278" w:lineRule="auto"/>
        <w:rPr>
          <w:rFonts w:ascii="Arial" w:hAnsi="Arial" w:cs="Arial"/>
          <w:b/>
          <w:color w:val="212121"/>
          <w:shd w:val="clear" w:color="auto" w:fill="FFFFFF"/>
        </w:rPr>
      </w:pPr>
      <w:r w:rsidRPr="00106491">
        <w:rPr>
          <w:rFonts w:ascii="Arial" w:hAnsi="Arial" w:cs="Arial"/>
          <w:b/>
          <w:noProof/>
          <w:color w:val="212121"/>
          <w:shd w:val="clear" w:color="auto" w:fill="FFFFFF"/>
        </w:rPr>
        <w:lastRenderedPageBreak/>
        <w:drawing>
          <wp:inline distT="0" distB="0" distL="0" distR="0" wp14:anchorId="6234F96C" wp14:editId="25519394">
            <wp:extent cx="6546131" cy="5925787"/>
            <wp:effectExtent l="0" t="0" r="0" b="0"/>
            <wp:docPr id="902983071" name="Picture 1" descr="A screenshot of a computer scree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5CC2C1DE-63DB-EDA5-E4DF-39629B782DD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2983071" name="Picture 1" descr="A screenshot of a computer screen&#10;&#10;Description automatically generated">
                      <a:extLst>
                        <a:ext uri="{FF2B5EF4-FFF2-40B4-BE49-F238E27FC236}">
                          <a16:creationId xmlns:a16="http://schemas.microsoft.com/office/drawing/2014/main" id="{5CC2C1DE-63DB-EDA5-E4DF-39629B782DD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550824" cy="5930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C4DEA2" w14:textId="77777777" w:rsidR="00EC50E4" w:rsidRDefault="00EC50E4" w:rsidP="00EC50E4">
      <w:pPr>
        <w:spacing w:line="278" w:lineRule="auto"/>
        <w:rPr>
          <w:rFonts w:ascii="Arial" w:hAnsi="Arial" w:cs="Arial"/>
          <w:b/>
          <w:color w:val="212121"/>
          <w:shd w:val="clear" w:color="auto" w:fill="FFFFFF"/>
        </w:rPr>
      </w:pPr>
      <w:r>
        <w:rPr>
          <w:rFonts w:ascii="Arial" w:hAnsi="Arial" w:cs="Arial"/>
          <w:b/>
          <w:color w:val="212121"/>
          <w:shd w:val="clear" w:color="auto" w:fill="FFFFFF"/>
        </w:rPr>
        <w:br w:type="page"/>
      </w:r>
    </w:p>
    <w:p w14:paraId="2C9DB7EE" w14:textId="77777777" w:rsidR="00EC50E4" w:rsidRDefault="00EC50E4" w:rsidP="00EC50E4">
      <w:pPr>
        <w:spacing w:line="278" w:lineRule="auto"/>
        <w:rPr>
          <w:rFonts w:ascii="Arial" w:hAnsi="Arial" w:cs="Arial"/>
          <w:b/>
          <w:color w:val="212121"/>
          <w:shd w:val="clear" w:color="auto" w:fill="FFFFFF"/>
        </w:rPr>
      </w:pPr>
      <w:r w:rsidRPr="00106491">
        <w:rPr>
          <w:rFonts w:ascii="Arial" w:hAnsi="Arial" w:cs="Arial"/>
          <w:b/>
          <w:noProof/>
          <w:color w:val="212121"/>
          <w:shd w:val="clear" w:color="auto" w:fill="FFFFFF"/>
        </w:rPr>
        <w:lastRenderedPageBreak/>
        <w:drawing>
          <wp:inline distT="0" distB="0" distL="0" distR="0" wp14:anchorId="45976B75" wp14:editId="5D024769">
            <wp:extent cx="3206338" cy="2111789"/>
            <wp:effectExtent l="0" t="0" r="0" b="0"/>
            <wp:docPr id="1126750657" name="Picture 1" descr="A screenshot of a video gam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CDA8298C-E339-D142-9EB8-57ACCCD54EE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750657" name="Picture 1" descr="A screenshot of a video game&#10;&#10;Description automatically generated">
                      <a:extLst>
                        <a:ext uri="{FF2B5EF4-FFF2-40B4-BE49-F238E27FC236}">
                          <a16:creationId xmlns:a16="http://schemas.microsoft.com/office/drawing/2014/main" id="{CDA8298C-E339-D142-9EB8-57ACCCD54EE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19847" cy="2120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color w:val="212121"/>
          <w:shd w:val="clear" w:color="auto" w:fill="FFFFFF"/>
        </w:rPr>
        <w:br w:type="page"/>
      </w:r>
      <w:r w:rsidRPr="00106491">
        <w:rPr>
          <w:rFonts w:ascii="Arial" w:hAnsi="Arial" w:cs="Arial"/>
          <w:b/>
          <w:noProof/>
          <w:color w:val="212121"/>
          <w:shd w:val="clear" w:color="auto" w:fill="FFFFFF"/>
        </w:rPr>
        <w:lastRenderedPageBreak/>
        <w:drawing>
          <wp:inline distT="0" distB="0" distL="0" distR="0" wp14:anchorId="3B7A742A" wp14:editId="63C7541C">
            <wp:extent cx="5943600" cy="4207510"/>
            <wp:effectExtent l="0" t="0" r="0" b="2540"/>
            <wp:docPr id="4" name="Picture 3" descr="A close-up of a dna tes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B347AF03-F3EC-F8A9-4713-3F377104B1E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A close-up of a dna test&#10;&#10;Description automatically generated">
                      <a:extLst>
                        <a:ext uri="{FF2B5EF4-FFF2-40B4-BE49-F238E27FC236}">
                          <a16:creationId xmlns:a16="http://schemas.microsoft.com/office/drawing/2014/main" id="{B347AF03-F3EC-F8A9-4713-3F377104B1E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07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A5FF73" w14:textId="77777777" w:rsidR="00EC50E4" w:rsidRDefault="00EC50E4" w:rsidP="00EC50E4">
      <w:pPr>
        <w:spacing w:line="278" w:lineRule="auto"/>
        <w:rPr>
          <w:rFonts w:ascii="Arial" w:hAnsi="Arial" w:cs="Arial"/>
          <w:b/>
          <w:color w:val="212121"/>
          <w:shd w:val="clear" w:color="auto" w:fill="FFFFFF"/>
        </w:rPr>
      </w:pPr>
      <w:r>
        <w:rPr>
          <w:rFonts w:ascii="Arial" w:hAnsi="Arial" w:cs="Arial"/>
          <w:b/>
          <w:color w:val="212121"/>
          <w:shd w:val="clear" w:color="auto" w:fill="FFFFFF"/>
        </w:rPr>
        <w:br w:type="page"/>
      </w:r>
    </w:p>
    <w:p w14:paraId="3045BE63" w14:textId="77777777" w:rsidR="00EC50E4" w:rsidRDefault="00EC50E4" w:rsidP="00EC50E4">
      <w:pPr>
        <w:spacing w:line="278" w:lineRule="auto"/>
        <w:rPr>
          <w:rFonts w:ascii="Arial" w:hAnsi="Arial" w:cs="Arial"/>
          <w:b/>
          <w:color w:val="212121"/>
          <w:shd w:val="clear" w:color="auto" w:fill="FFFFFF"/>
        </w:rPr>
      </w:pPr>
      <w:r w:rsidRPr="00656F55">
        <w:rPr>
          <w:rFonts w:ascii="Arial" w:hAnsi="Arial" w:cs="Arial"/>
          <w:b/>
          <w:noProof/>
          <w:color w:val="212121"/>
          <w:shd w:val="clear" w:color="auto" w:fill="FFFFFF"/>
        </w:rPr>
        <w:lastRenderedPageBreak/>
        <w:drawing>
          <wp:inline distT="0" distB="0" distL="0" distR="0" wp14:anchorId="70F2A2BE" wp14:editId="275A346F">
            <wp:extent cx="5943600" cy="3938905"/>
            <wp:effectExtent l="0" t="0" r="0" b="4445"/>
            <wp:docPr id="1884673913" name="Picture 3" descr="A collage of images of dna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CF660A2D-FC27-4F92-1C20-72B63E6FE0C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4673913" name="Picture 3" descr="A collage of images of dna&#10;&#10;Description automatically generated">
                      <a:extLst>
                        <a:ext uri="{FF2B5EF4-FFF2-40B4-BE49-F238E27FC236}">
                          <a16:creationId xmlns:a16="http://schemas.microsoft.com/office/drawing/2014/main" id="{CF660A2D-FC27-4F92-1C20-72B63E6FE0C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38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A5AD1C" w14:textId="77777777" w:rsidR="00EC50E4" w:rsidRDefault="00EC50E4" w:rsidP="00EC50E4">
      <w:pPr>
        <w:spacing w:line="278" w:lineRule="auto"/>
        <w:rPr>
          <w:rFonts w:ascii="Arial" w:hAnsi="Arial" w:cs="Arial"/>
          <w:b/>
          <w:color w:val="212121"/>
          <w:shd w:val="clear" w:color="auto" w:fill="FFFFFF"/>
        </w:rPr>
      </w:pPr>
      <w:r>
        <w:rPr>
          <w:rFonts w:ascii="Arial" w:hAnsi="Arial" w:cs="Arial"/>
          <w:b/>
          <w:color w:val="212121"/>
          <w:shd w:val="clear" w:color="auto" w:fill="FFFFFF"/>
        </w:rPr>
        <w:br w:type="page"/>
      </w:r>
    </w:p>
    <w:p w14:paraId="34EF0083" w14:textId="77777777" w:rsidR="00EC50E4" w:rsidRDefault="00EC50E4" w:rsidP="00EC50E4">
      <w:pPr>
        <w:spacing w:line="278" w:lineRule="auto"/>
        <w:rPr>
          <w:rFonts w:ascii="Arial" w:hAnsi="Arial" w:cs="Arial"/>
          <w:b/>
          <w:color w:val="212121"/>
          <w:shd w:val="clear" w:color="auto" w:fill="FFFFFF"/>
        </w:rPr>
      </w:pPr>
      <w:r w:rsidRPr="00656F55">
        <w:rPr>
          <w:rFonts w:ascii="Arial" w:hAnsi="Arial" w:cs="Arial"/>
          <w:b/>
          <w:noProof/>
          <w:color w:val="212121"/>
          <w:shd w:val="clear" w:color="auto" w:fill="FFFFFF"/>
        </w:rPr>
        <w:lastRenderedPageBreak/>
        <w:drawing>
          <wp:inline distT="0" distB="0" distL="0" distR="0" wp14:anchorId="4A9A3EE5" wp14:editId="1A6BB65A">
            <wp:extent cx="5943600" cy="3597910"/>
            <wp:effectExtent l="0" t="0" r="0" b="2540"/>
            <wp:docPr id="1456914617" name="Picture 1" descr="A close-up of a tes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778E999F-E7C3-9146-A42C-F4E694CC18C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6914617" name="Picture 1" descr="A close-up of a test&#10;&#10;Description automatically generated">
                      <a:extLst>
                        <a:ext uri="{FF2B5EF4-FFF2-40B4-BE49-F238E27FC236}">
                          <a16:creationId xmlns:a16="http://schemas.microsoft.com/office/drawing/2014/main" id="{778E999F-E7C3-9146-A42C-F4E694CC18C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97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F36673" w14:textId="77777777" w:rsidR="00EC50E4" w:rsidRDefault="00EC50E4" w:rsidP="00EC50E4">
      <w:pPr>
        <w:spacing w:line="278" w:lineRule="auto"/>
        <w:rPr>
          <w:rFonts w:ascii="Arial" w:hAnsi="Arial" w:cs="Arial"/>
          <w:b/>
          <w:color w:val="212121"/>
          <w:shd w:val="clear" w:color="auto" w:fill="FFFFFF"/>
        </w:rPr>
      </w:pPr>
      <w:r>
        <w:rPr>
          <w:rFonts w:ascii="Arial" w:hAnsi="Arial" w:cs="Arial"/>
          <w:b/>
          <w:color w:val="212121"/>
          <w:shd w:val="clear" w:color="auto" w:fill="FFFFFF"/>
        </w:rPr>
        <w:br w:type="page"/>
      </w:r>
    </w:p>
    <w:p w14:paraId="47AE20D8" w14:textId="77777777" w:rsidR="00EC50E4" w:rsidRDefault="00EC50E4" w:rsidP="00EC50E4">
      <w:pPr>
        <w:spacing w:line="278" w:lineRule="auto"/>
        <w:rPr>
          <w:rFonts w:ascii="Arial" w:hAnsi="Arial" w:cs="Arial"/>
          <w:b/>
          <w:color w:val="212121"/>
          <w:shd w:val="clear" w:color="auto" w:fill="FFFFFF"/>
        </w:rPr>
      </w:pPr>
      <w:r w:rsidRPr="00656F55">
        <w:rPr>
          <w:rFonts w:ascii="Arial" w:hAnsi="Arial" w:cs="Arial"/>
          <w:b/>
          <w:noProof/>
          <w:color w:val="212121"/>
          <w:shd w:val="clear" w:color="auto" w:fill="FFFFFF"/>
        </w:rPr>
        <w:lastRenderedPageBreak/>
        <w:drawing>
          <wp:inline distT="0" distB="0" distL="0" distR="0" wp14:anchorId="313F6866" wp14:editId="6894D264">
            <wp:extent cx="2878372" cy="2152698"/>
            <wp:effectExtent l="0" t="0" r="0" b="0"/>
            <wp:docPr id="11" name="Picture 10" descr="A screenshot of a video gam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70575C9E-DDC1-7968-D9A5-0189ABCCE71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 descr="A screenshot of a video game&#10;&#10;Description automatically generated">
                      <a:extLst>
                        <a:ext uri="{FF2B5EF4-FFF2-40B4-BE49-F238E27FC236}">
                          <a16:creationId xmlns:a16="http://schemas.microsoft.com/office/drawing/2014/main" id="{70575C9E-DDC1-7968-D9A5-0189ABCCE71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85334" cy="2157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color w:val="212121"/>
          <w:shd w:val="clear" w:color="auto" w:fill="FFFFFF"/>
        </w:rPr>
        <w:br w:type="page"/>
      </w:r>
    </w:p>
    <w:p w14:paraId="7E2EDADA" w14:textId="77777777" w:rsidR="00EC50E4" w:rsidRDefault="00EC50E4" w:rsidP="00EC50E4">
      <w:pPr>
        <w:spacing w:line="278" w:lineRule="auto"/>
        <w:rPr>
          <w:rFonts w:ascii="Arial" w:hAnsi="Arial" w:cs="Arial"/>
          <w:b/>
          <w:color w:val="212121"/>
          <w:shd w:val="clear" w:color="auto" w:fill="FFFFFF"/>
        </w:rPr>
      </w:pPr>
      <w:r>
        <w:rPr>
          <w:rFonts w:ascii="Arial" w:hAnsi="Arial" w:cs="Arial"/>
          <w:b/>
          <w:noProof/>
          <w:color w:val="212121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0582F27" wp14:editId="4215C96E">
                <wp:simplePos x="0" y="0"/>
                <wp:positionH relativeFrom="margin">
                  <wp:posOffset>-166255</wp:posOffset>
                </wp:positionH>
                <wp:positionV relativeFrom="paragraph">
                  <wp:posOffset>-397881</wp:posOffset>
                </wp:positionV>
                <wp:extent cx="4560125" cy="397823"/>
                <wp:effectExtent l="0" t="0" r="0" b="2540"/>
                <wp:wrapNone/>
                <wp:docPr id="1180943237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60125" cy="3978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24F648B" w14:textId="77777777" w:rsidR="00EC50E4" w:rsidRPr="00BF4B4A" w:rsidRDefault="00EC50E4" w:rsidP="00EC50E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BF4B4A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  <w:t>Extended Data 8. No significant effect of  rhGALNS (N-acetylgalactosamine-6-sulfate sulfatase) on COP1,BCL2, MMP9, or MMP2 expression.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582F27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margin-left:-13.1pt;margin-top:-31.35pt;width:359.05pt;height:31.3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" fillcolor="white [3201]" stroked="f" strokeweight=".5pt">
                <v:textbox>
                  <w:txbxContent>
                    <w:p w14:paraId="324F648B" w14:textId="77777777" w:rsidR="00EC50E4" w:rsidRPr="00BF4B4A" w:rsidRDefault="00EC50E4" w:rsidP="00EC50E4">
                      <w:pPr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</w:pPr>
                      <w:r w:rsidRPr="00BF4B4A"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  <w:t>Extended Data 8. No significant effect of  rhGALNS (N-acetylgalactosamine-6-sulfate sulfatase) on COP1,BCL2, MMP9, or MMP2 expression.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656F55">
        <w:rPr>
          <w:rFonts w:ascii="Arial" w:hAnsi="Arial" w:cs="Arial"/>
          <w:b/>
          <w:noProof/>
          <w:color w:val="212121"/>
          <w:shd w:val="clear" w:color="auto" w:fill="FFFFFF"/>
        </w:rPr>
        <w:drawing>
          <wp:inline distT="0" distB="0" distL="0" distR="0" wp14:anchorId="58DD47C4" wp14:editId="3C171CFE">
            <wp:extent cx="3736730" cy="1828429"/>
            <wp:effectExtent l="0" t="0" r="0" b="635"/>
            <wp:docPr id="2084232533" name="Picture 1" descr="A screenshot of a video gam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BF8EFA62-E2FE-5C30-8BD1-741EA4502E5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4232533" name="Picture 1" descr="A screenshot of a video game&#10;&#10;Description automatically generated">
                      <a:extLst>
                        <a:ext uri="{FF2B5EF4-FFF2-40B4-BE49-F238E27FC236}">
                          <a16:creationId xmlns:a16="http://schemas.microsoft.com/office/drawing/2014/main" id="{BF8EFA62-E2FE-5C30-8BD1-741EA4502E5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1"/>
                    <a:srcRect t="14684"/>
                    <a:stretch/>
                  </pic:blipFill>
                  <pic:spPr bwMode="auto">
                    <a:xfrm>
                      <a:off x="0" y="0"/>
                      <a:ext cx="3745497" cy="18327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8EDBF9" w14:textId="77777777" w:rsidR="00EC50E4" w:rsidRDefault="00EC50E4" w:rsidP="00EC50E4">
      <w:pPr>
        <w:spacing w:line="278" w:lineRule="auto"/>
        <w:rPr>
          <w:rFonts w:ascii="Arial" w:hAnsi="Arial" w:cs="Arial"/>
          <w:b/>
          <w:color w:val="212121"/>
          <w:shd w:val="clear" w:color="auto" w:fill="FFFFFF"/>
        </w:rPr>
      </w:pPr>
      <w:r>
        <w:rPr>
          <w:rFonts w:ascii="Arial" w:hAnsi="Arial" w:cs="Arial"/>
          <w:b/>
          <w:color w:val="212121"/>
          <w:shd w:val="clear" w:color="auto" w:fill="FFFFFF"/>
        </w:rPr>
        <w:br w:type="page"/>
      </w:r>
    </w:p>
    <w:p w14:paraId="1199C630" w14:textId="77777777" w:rsidR="00EC50E4" w:rsidRDefault="00EC50E4" w:rsidP="00EC50E4">
      <w:pPr>
        <w:autoSpaceDE w:val="0"/>
        <w:autoSpaceDN w:val="0"/>
        <w:adjustRightInd w:val="0"/>
        <w:spacing w:after="0" w:line="480" w:lineRule="auto"/>
        <w:ind w:left="720" w:hanging="720"/>
        <w:jc w:val="both"/>
        <w:rPr>
          <w:rFonts w:ascii="Arial" w:hAnsi="Arial" w:cs="Arial"/>
          <w:bCs/>
          <w:color w:val="212121"/>
          <w:sz w:val="16"/>
          <w:szCs w:val="16"/>
          <w:shd w:val="clear" w:color="auto" w:fill="FFFFFF"/>
        </w:rPr>
      </w:pPr>
      <w:r>
        <w:rPr>
          <w:rFonts w:ascii="Arial" w:hAnsi="Arial" w:cs="Arial"/>
          <w:bCs/>
          <w:noProof/>
          <w:color w:val="212121"/>
          <w:sz w:val="16"/>
          <w:szCs w:val="16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C0209A" wp14:editId="2EAF961A">
                <wp:simplePos x="0" y="0"/>
                <wp:positionH relativeFrom="column">
                  <wp:posOffset>112395</wp:posOffset>
                </wp:positionH>
                <wp:positionV relativeFrom="paragraph">
                  <wp:posOffset>-29845</wp:posOffset>
                </wp:positionV>
                <wp:extent cx="4684395" cy="438785"/>
                <wp:effectExtent l="0" t="0" r="1905" b="0"/>
                <wp:wrapNone/>
                <wp:docPr id="1860129288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84395" cy="4387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AECA19D" w14:textId="77777777" w:rsidR="00EC50E4" w:rsidRPr="00BF4B4A" w:rsidRDefault="00EC50E4" w:rsidP="00EC50E4">
                            <w:pPr>
                              <w:spacing w:line="240" w:lineRule="auto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BF4B4A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  <w:t>Extended Data 9. Graphical representation of disaccharide analysis in µg/mg protein, as presented in Table 4.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C0209A" id="Text Box 15" o:spid="_x0000_s1027" type="#_x0000_t202" style="position:absolute;left:0;text-align:left;margin-left:8.85pt;margin-top:-2.35pt;width:368.85pt;height:34.5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" fillcolor="white [3201]" stroked="f" strokeweight=".5pt">
                <v:textbox>
                  <w:txbxContent>
                    <w:p w14:paraId="2AECA19D" w14:textId="77777777" w:rsidR="00EC50E4" w:rsidRPr="00BF4B4A" w:rsidRDefault="00EC50E4" w:rsidP="00EC50E4">
                      <w:pPr>
                        <w:spacing w:line="240" w:lineRule="auto"/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</w:pPr>
                      <w:r w:rsidRPr="00BF4B4A"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  <w:t>Extended Data 9. Graphical representation of disaccharide analysis in µg/mg protein, as presented in Table 4.</w:t>
                      </w:r>
                    </w:p>
                  </w:txbxContent>
                </v:textbox>
              </v:shape>
            </w:pict>
          </mc:Fallback>
        </mc:AlternateContent>
      </w:r>
    </w:p>
    <w:p w14:paraId="5354D409" w14:textId="77777777" w:rsidR="00EC50E4" w:rsidRDefault="00EC50E4" w:rsidP="00EC50E4">
      <w:pPr>
        <w:autoSpaceDE w:val="0"/>
        <w:autoSpaceDN w:val="0"/>
        <w:adjustRightInd w:val="0"/>
        <w:spacing w:after="0" w:line="480" w:lineRule="auto"/>
        <w:ind w:left="720" w:hanging="720"/>
        <w:jc w:val="both"/>
        <w:rPr>
          <w:rFonts w:ascii="Arial" w:hAnsi="Arial" w:cs="Arial"/>
          <w:bCs/>
          <w:color w:val="212121"/>
          <w:sz w:val="16"/>
          <w:szCs w:val="16"/>
          <w:shd w:val="clear" w:color="auto" w:fill="FFFFFF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11E3B57" wp14:editId="1FD72E8E">
                <wp:simplePos x="0" y="0"/>
                <wp:positionH relativeFrom="column">
                  <wp:posOffset>112816</wp:posOffset>
                </wp:positionH>
                <wp:positionV relativeFrom="paragraph">
                  <wp:posOffset>336336</wp:posOffset>
                </wp:positionV>
                <wp:extent cx="142503" cy="172192"/>
                <wp:effectExtent l="0" t="0" r="10160" b="18415"/>
                <wp:wrapNone/>
                <wp:docPr id="735267153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503" cy="17219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5E1CA7CB" w14:textId="77777777" w:rsidR="00EC50E4" w:rsidRDefault="00EC50E4" w:rsidP="00EC50E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1E3B57" id="Text Box 16" o:spid="_x0000_s1028" type="#_x0000_t202" style="position:absolute;left:0;text-align:left;margin-left:8.9pt;margin-top:26.5pt;width:11.2pt;height:13.5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" fillcolor="white [3212]" strokecolor="white [3212]" strokeweight=".5pt">
                <v:textbox>
                  <w:txbxContent>
                    <w:p w14:paraId="5E1CA7CB" w14:textId="77777777" w:rsidR="00EC50E4" w:rsidRDefault="00EC50E4" w:rsidP="00EC50E4"/>
                  </w:txbxContent>
                </v:textbox>
              </v:shape>
            </w:pict>
          </mc:Fallback>
        </mc:AlternateContent>
      </w:r>
      <w:r w:rsidRPr="00CE7793">
        <w:rPr>
          <w:noProof/>
        </w:rPr>
        <w:drawing>
          <wp:inline distT="0" distB="0" distL="0" distR="0" wp14:anchorId="1D21CF09" wp14:editId="351050C1">
            <wp:extent cx="3688715" cy="2466340"/>
            <wp:effectExtent l="0" t="0" r="0" b="0"/>
            <wp:docPr id="115585537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8715" cy="2466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574ABD" w14:textId="77777777" w:rsidR="00EC50E4" w:rsidRDefault="00EC50E4" w:rsidP="00EC50E4">
      <w:pPr>
        <w:autoSpaceDE w:val="0"/>
        <w:autoSpaceDN w:val="0"/>
        <w:adjustRightInd w:val="0"/>
        <w:spacing w:after="0" w:line="480" w:lineRule="auto"/>
        <w:ind w:left="720" w:hanging="720"/>
        <w:jc w:val="both"/>
        <w:rPr>
          <w:rFonts w:ascii="Arial" w:hAnsi="Arial" w:cs="Arial"/>
          <w:bCs/>
          <w:color w:val="212121"/>
          <w:sz w:val="16"/>
          <w:szCs w:val="16"/>
          <w:shd w:val="clear" w:color="auto" w:fill="FFFFFF"/>
        </w:rPr>
      </w:pPr>
    </w:p>
    <w:p w14:paraId="47DB1CF6" w14:textId="77777777" w:rsidR="00EC50E4" w:rsidRPr="00273291" w:rsidRDefault="00EC50E4" w:rsidP="00EC50E4">
      <w:pPr>
        <w:autoSpaceDE w:val="0"/>
        <w:autoSpaceDN w:val="0"/>
        <w:adjustRightInd w:val="0"/>
        <w:spacing w:after="0" w:line="480" w:lineRule="auto"/>
        <w:ind w:left="720" w:hanging="720"/>
        <w:jc w:val="both"/>
        <w:rPr>
          <w:rFonts w:ascii="Arial" w:hAnsi="Arial" w:cs="Arial"/>
          <w:bCs/>
          <w:color w:val="212121"/>
          <w:sz w:val="16"/>
          <w:szCs w:val="16"/>
          <w:shd w:val="clear" w:color="auto" w:fill="FFFFFF"/>
        </w:rPr>
      </w:pPr>
      <w:r>
        <w:rPr>
          <w:rFonts w:ascii="Arial" w:hAnsi="Arial" w:cs="Arial"/>
          <w:bCs/>
          <w:color w:val="212121"/>
          <w:sz w:val="16"/>
          <w:szCs w:val="16"/>
          <w:shd w:val="clear" w:color="auto" w:fill="FFFFFF"/>
        </w:rPr>
        <w:t xml:space="preserve">         </w:t>
      </w:r>
      <w:r w:rsidRPr="00084B44">
        <w:rPr>
          <w:rFonts w:ascii="Arial" w:hAnsi="Arial" w:cs="Arial"/>
          <w:b/>
          <w:color w:val="212121"/>
          <w:sz w:val="16"/>
          <w:szCs w:val="16"/>
          <w:shd w:val="clear" w:color="auto" w:fill="FFFFFF"/>
        </w:rPr>
        <w:t>9.  Graphical representation of the findings of disaccharide analysis</w:t>
      </w:r>
      <w:r w:rsidRPr="007D76E5">
        <w:rPr>
          <w:rFonts w:ascii="Arial" w:hAnsi="Arial" w:cs="Arial"/>
          <w:bCs/>
          <w:color w:val="212121"/>
          <w:sz w:val="16"/>
          <w:szCs w:val="16"/>
          <w:shd w:val="clear" w:color="auto" w:fill="FFFFFF"/>
        </w:rPr>
        <w:t>, expressed as µg disaccharide/mg protein, shows increases in C4S, C6S, C0S, C4,6S, C2,6S, and TRIS</w:t>
      </w:r>
      <w:r w:rsidRPr="00273291">
        <w:rPr>
          <w:rFonts w:ascii="Arial" w:hAnsi="Arial" w:cs="Arial"/>
          <w:bCs/>
          <w:color w:val="212121"/>
          <w:sz w:val="16"/>
          <w:szCs w:val="16"/>
          <w:shd w:val="clear" w:color="auto" w:fill="FFFFFF"/>
        </w:rPr>
        <w:t xml:space="preserve"> (C2,4,6S) when ARSB is silenced and declines when A375 cells were treated with exogenous ARSB. The insert shows the lower levels of the di-sulfated (4S6S, 2S4S. 2S6S) and tri-sulfated disaccharides. Results are shown in </w:t>
      </w:r>
      <w:r w:rsidRPr="00273291">
        <w:rPr>
          <w:rFonts w:ascii="Arial" w:hAnsi="Arial" w:cs="Arial"/>
          <w:b/>
          <w:color w:val="212121"/>
          <w:sz w:val="16"/>
          <w:szCs w:val="16"/>
          <w:shd w:val="clear" w:color="auto" w:fill="FFFFFF"/>
        </w:rPr>
        <w:t>Table 4.</w:t>
      </w:r>
    </w:p>
    <w:p w14:paraId="3BF2DD36" w14:textId="77777777" w:rsidR="00EC50E4" w:rsidRPr="00273291" w:rsidRDefault="00EC50E4" w:rsidP="00EC50E4">
      <w:pPr>
        <w:autoSpaceDE w:val="0"/>
        <w:autoSpaceDN w:val="0"/>
        <w:adjustRightInd w:val="0"/>
        <w:spacing w:after="0" w:line="480" w:lineRule="auto"/>
        <w:ind w:left="720" w:hanging="720"/>
        <w:jc w:val="both"/>
        <w:rPr>
          <w:rFonts w:ascii="Arial" w:hAnsi="Arial" w:cs="Arial"/>
          <w:bCs/>
          <w:color w:val="212121"/>
          <w:sz w:val="16"/>
          <w:szCs w:val="16"/>
          <w:shd w:val="clear" w:color="auto" w:fill="FFFFFF"/>
        </w:rPr>
      </w:pPr>
      <w:r w:rsidRPr="007D76E5">
        <w:rPr>
          <w:rFonts w:ascii="Arial" w:hAnsi="Arial" w:cs="Arial"/>
          <w:bCs/>
          <w:color w:val="212121"/>
          <w:sz w:val="16"/>
          <w:szCs w:val="16"/>
          <w:shd w:val="clear" w:color="auto" w:fill="FFFFFF"/>
        </w:rPr>
        <w:t xml:space="preserve">      </w:t>
      </w:r>
    </w:p>
    <w:p w14:paraId="6F1D4445" w14:textId="77777777" w:rsidR="00EC50E4" w:rsidRDefault="00EC50E4" w:rsidP="00EC50E4">
      <w:pPr>
        <w:rPr>
          <w:rFonts w:ascii="Arial" w:hAnsi="Arial" w:cs="Arial"/>
          <w:b/>
          <w:color w:val="212121"/>
          <w:shd w:val="clear" w:color="auto" w:fill="FFFFFF"/>
        </w:rPr>
      </w:pPr>
    </w:p>
    <w:p w14:paraId="09D7AAAF" w14:textId="73E636A4" w:rsidR="00755780" w:rsidRPr="00EC50E4" w:rsidRDefault="00755780">
      <w:pPr>
        <w:rPr>
          <w:rFonts w:ascii="Arial" w:hAnsi="Arial" w:cs="Arial"/>
          <w:b/>
          <w:color w:val="212121"/>
          <w:shd w:val="clear" w:color="auto" w:fill="FFFFFF"/>
        </w:rPr>
      </w:pPr>
    </w:p>
    <w:sectPr w:rsidR="00755780" w:rsidRPr="00EC50E4" w:rsidSect="00EC50E4">
      <w:footerReference w:type="default" r:id="rId13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7264146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DF6D6B3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1978206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50E4"/>
    <w:rsid w:val="00331A6B"/>
    <w:rsid w:val="00755780"/>
    <w:rsid w:val="00857596"/>
    <w:rsid w:val="00C57219"/>
    <w:rsid w:val="00EC5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054CA3"/>
  <w15:chartTrackingRefBased/>
  <w15:docId w15:val="{A4EF6248-F4D1-48B8-8375-17EADFC81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50E4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C50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C50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C50E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C50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C50E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C50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C50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C50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C50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50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C50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C50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C50E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C50E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C50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C50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C50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C50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C50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C50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C50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C50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C50E4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C50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C50E4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C50E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C50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C50E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C50E4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EC50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50E4"/>
    <w:rPr>
      <w:kern w:val="0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EC50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188</Words>
  <Characters>1073</Characters>
  <Application>Microsoft Office Word</Application>
  <DocSecurity>0</DocSecurity>
  <Lines>8</Lines>
  <Paragraphs>2</Paragraphs>
  <ScaleCrop>false</ScaleCrop>
  <Company>Springer Nature</Company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2024-12-03T06:29:00Z</dcterms:created>
  <dcterms:modified xsi:type="dcterms:W3CDTF">2024-12-03T06:29:00Z</dcterms:modified>
</cp:coreProperties>
</file>