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6942D3" w14:textId="246B6B18" w:rsidR="007951EF" w:rsidRPr="00CF5467" w:rsidRDefault="007951EF" w:rsidP="007951E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F5467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CF5467">
        <w:rPr>
          <w:rFonts w:ascii="Times New Roman" w:hAnsi="Times New Roman" w:cs="Times New Roman" w:hint="eastAsia"/>
          <w:b/>
          <w:bCs/>
          <w:sz w:val="24"/>
          <w:szCs w:val="24"/>
        </w:rPr>
        <w:t>u</w:t>
      </w:r>
      <w:r w:rsidRPr="00CF5467">
        <w:rPr>
          <w:rFonts w:ascii="Times New Roman" w:hAnsi="Times New Roman" w:cs="Times New Roman"/>
          <w:b/>
          <w:bCs/>
          <w:sz w:val="24"/>
          <w:szCs w:val="24"/>
        </w:rPr>
        <w:t xml:space="preserve">pplementary Note </w:t>
      </w:r>
      <w:r w:rsidRPr="00CF5467">
        <w:rPr>
          <w:rFonts w:ascii="Times New Roman" w:hAnsi="Times New Roman" w:cs="Times New Roman" w:hint="eastAsia"/>
          <w:b/>
          <w:bCs/>
          <w:sz w:val="24"/>
          <w:szCs w:val="24"/>
        </w:rPr>
        <w:t>1</w:t>
      </w:r>
      <w:r w:rsidRPr="00CF5467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CF5467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SEM image of etched </w:t>
      </w:r>
      <w:r w:rsidRPr="00CF5467">
        <w:rPr>
          <w:rFonts w:ascii="Times New Roman" w:hAnsi="Times New Roman" w:cs="Times New Roman"/>
          <w:b/>
          <w:bCs/>
          <w:sz w:val="24"/>
          <w:szCs w:val="24"/>
        </w:rPr>
        <w:t>Nb</w:t>
      </w:r>
      <w:r w:rsidRPr="00CF5467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0.3</w:t>
      </w:r>
      <w:r w:rsidRPr="00CF5467">
        <w:rPr>
          <w:rFonts w:ascii="Times New Roman" w:hAnsi="Times New Roman" w:cs="Times New Roman"/>
          <w:b/>
          <w:bCs/>
          <w:sz w:val="24"/>
          <w:szCs w:val="24"/>
        </w:rPr>
        <w:t>W</w:t>
      </w:r>
      <w:r w:rsidRPr="00CF5467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0</w:t>
      </w:r>
      <w:r w:rsidRPr="00CF5467">
        <w:rPr>
          <w:rFonts w:ascii="Times New Roman" w:hAnsi="Times New Roman" w:cs="Times New Roman" w:hint="eastAsia"/>
          <w:b/>
          <w:bCs/>
          <w:sz w:val="24"/>
          <w:szCs w:val="24"/>
          <w:vertAlign w:val="subscript"/>
        </w:rPr>
        <w:t>.</w:t>
      </w:r>
      <w:r w:rsidRPr="00CF5467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7</w:t>
      </w:r>
      <w:r w:rsidRPr="00CF5467">
        <w:rPr>
          <w:rFonts w:ascii="Times New Roman" w:hAnsi="Times New Roman" w:cs="Times New Roman"/>
          <w:b/>
          <w:bCs/>
          <w:sz w:val="24"/>
          <w:szCs w:val="24"/>
        </w:rPr>
        <w:t>Se</w:t>
      </w:r>
      <w:r w:rsidRPr="00CF5467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2</w:t>
      </w:r>
      <w:r w:rsidRPr="00CF5467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contact bar</w:t>
      </w:r>
      <w:r w:rsidR="00DB2B99">
        <w:rPr>
          <w:rFonts w:ascii="Times New Roman" w:hAnsi="Times New Roman" w:cs="Times New Roman"/>
          <w:b/>
          <w:bCs/>
          <w:sz w:val="24"/>
          <w:szCs w:val="24"/>
        </w:rPr>
        <w:t>s</w:t>
      </w:r>
    </w:p>
    <w:p w14:paraId="00356D07" w14:textId="77777777" w:rsidR="007951EF" w:rsidRDefault="007951EF" w:rsidP="007951EF">
      <w:pPr>
        <w:widowControl/>
        <w:spacing w:line="480" w:lineRule="auto"/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3123A596" wp14:editId="3F9447A8">
            <wp:extent cx="3322320" cy="2366234"/>
            <wp:effectExtent l="0" t="0" r="0" b="0"/>
            <wp:docPr id="1761837105" name="Picture 4" descr="A close-up of a microscope sli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837105" name="Picture 4" descr="A close-up of a microscope slid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327" cy="2371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446E3" w14:textId="77777777" w:rsidR="007951EF" w:rsidRDefault="007951EF" w:rsidP="007951EF">
      <w:pPr>
        <w:widowControl/>
        <w:spacing w:line="480" w:lineRule="auto"/>
        <w:jc w:val="left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 w:hint="eastAsia"/>
          <w:noProof/>
        </w:rPr>
        <w:t xml:space="preserve">Figure S1 A SEM image of etched </w:t>
      </w:r>
      <w:r w:rsidRPr="00FD0A96">
        <w:rPr>
          <w:rFonts w:ascii="Times New Roman" w:hAnsi="Times New Roman" w:cs="Times New Roman"/>
          <w:sz w:val="20"/>
          <w:szCs w:val="20"/>
        </w:rPr>
        <w:t>Nb</w:t>
      </w:r>
      <w:r w:rsidRPr="00FD0A96">
        <w:rPr>
          <w:rFonts w:ascii="Times New Roman" w:hAnsi="Times New Roman" w:cs="Times New Roman"/>
          <w:sz w:val="20"/>
          <w:szCs w:val="20"/>
          <w:vertAlign w:val="subscript"/>
        </w:rPr>
        <w:t>0.3</w:t>
      </w:r>
      <w:r w:rsidRPr="00FD0A96">
        <w:rPr>
          <w:rFonts w:ascii="Times New Roman" w:hAnsi="Times New Roman" w:cs="Times New Roman"/>
          <w:sz w:val="20"/>
          <w:szCs w:val="20"/>
        </w:rPr>
        <w:t>W</w:t>
      </w:r>
      <w:r w:rsidRPr="00FD0A96">
        <w:rPr>
          <w:rFonts w:ascii="Times New Roman" w:hAnsi="Times New Roman" w:cs="Times New Roman"/>
          <w:sz w:val="20"/>
          <w:szCs w:val="20"/>
          <w:vertAlign w:val="subscript"/>
        </w:rPr>
        <w:t>0</w:t>
      </w:r>
      <w:r>
        <w:rPr>
          <w:rFonts w:ascii="Times New Roman" w:hAnsi="Times New Roman" w:cs="Times New Roman" w:hint="eastAsia"/>
          <w:sz w:val="20"/>
          <w:szCs w:val="20"/>
          <w:vertAlign w:val="subscript"/>
        </w:rPr>
        <w:t>.</w:t>
      </w:r>
      <w:r w:rsidRPr="00EF0B9E">
        <w:rPr>
          <w:rFonts w:ascii="Times New Roman" w:hAnsi="Times New Roman" w:cs="Times New Roman"/>
          <w:sz w:val="20"/>
          <w:szCs w:val="20"/>
          <w:vertAlign w:val="subscript"/>
        </w:rPr>
        <w:t>7</w:t>
      </w:r>
      <w:r w:rsidRPr="00EF0B9E">
        <w:rPr>
          <w:rFonts w:ascii="Times New Roman" w:hAnsi="Times New Roman" w:cs="Times New Roman"/>
          <w:sz w:val="20"/>
          <w:szCs w:val="20"/>
        </w:rPr>
        <w:t>Se</w:t>
      </w:r>
      <w:r w:rsidRPr="00EF0B9E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>
        <w:rPr>
          <w:rFonts w:ascii="Times New Roman" w:hAnsi="Times New Roman" w:cs="Times New Roman" w:hint="eastAsia"/>
          <w:noProof/>
        </w:rPr>
        <w:t xml:space="preserve"> contact bars on 90nm SiO</w:t>
      </w:r>
      <w:r w:rsidRPr="00F54383">
        <w:rPr>
          <w:rFonts w:ascii="Times New Roman" w:hAnsi="Times New Roman" w:cs="Times New Roman" w:hint="eastAsia"/>
          <w:noProof/>
          <w:vertAlign w:val="subscript"/>
        </w:rPr>
        <w:t>2</w:t>
      </w:r>
    </w:p>
    <w:p w14:paraId="654045C9" w14:textId="77777777" w:rsidR="007951EF" w:rsidRDefault="007951EF" w:rsidP="007951EF">
      <w:pPr>
        <w:widowControl/>
        <w:spacing w:line="480" w:lineRule="auto"/>
        <w:jc w:val="left"/>
        <w:rPr>
          <w:rFonts w:ascii="Times New Roman" w:hAnsi="Times New Roman" w:cs="Times New Roman"/>
          <w:noProof/>
        </w:rPr>
      </w:pPr>
    </w:p>
    <w:p w14:paraId="6DC217A5" w14:textId="77777777" w:rsidR="007951EF" w:rsidRDefault="007951EF" w:rsidP="007951EF">
      <w:pPr>
        <w:widowControl/>
        <w:jc w:val="left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br w:type="page"/>
      </w:r>
    </w:p>
    <w:p w14:paraId="4A11F6CC" w14:textId="77777777" w:rsidR="007951EF" w:rsidRPr="00392CF9" w:rsidRDefault="007951EF" w:rsidP="007951E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S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u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pplementary Note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Detailed fabrication process for 2D/2D contacts on different substrates</w:t>
      </w:r>
    </w:p>
    <w:p w14:paraId="2E35D2A4" w14:textId="77777777" w:rsidR="007951EF" w:rsidRDefault="007951EF" w:rsidP="007951EF">
      <w:pPr>
        <w:widowControl/>
        <w:spacing w:line="480" w:lineRule="auto"/>
        <w:jc w:val="left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368DBB8B" wp14:editId="5AEC5707">
            <wp:extent cx="5263546" cy="2128519"/>
            <wp:effectExtent l="0" t="0" r="0" b="5715"/>
            <wp:docPr id="10598501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850121" name="Picture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546" cy="2128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EB1F2" w14:textId="7DF0F00D" w:rsidR="007951EF" w:rsidRDefault="007951EF" w:rsidP="007951EF">
      <w:pPr>
        <w:widowControl/>
        <w:spacing w:line="480" w:lineRule="auto"/>
        <w:jc w:val="left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 w:hint="eastAsia"/>
          <w:noProof/>
        </w:rPr>
        <w:t>Figure S2 F</w:t>
      </w:r>
      <w:r w:rsidRPr="00392CF9">
        <w:rPr>
          <w:rFonts w:ascii="Times New Roman" w:hAnsi="Times New Roman" w:cs="Times New Roman"/>
          <w:noProof/>
        </w:rPr>
        <w:t xml:space="preserve">abrication process for 2D/2D contacts on </w:t>
      </w:r>
      <w:r>
        <w:rPr>
          <w:rFonts w:ascii="Times New Roman" w:hAnsi="Times New Roman" w:cs="Times New Roman" w:hint="eastAsia"/>
          <w:noProof/>
        </w:rPr>
        <w:t>90nm SiO</w:t>
      </w:r>
      <w:r w:rsidRPr="00392CF9">
        <w:rPr>
          <w:rFonts w:ascii="Times New Roman" w:hAnsi="Times New Roman" w:cs="Times New Roman" w:hint="eastAsia"/>
          <w:noProof/>
          <w:vertAlign w:val="subscript"/>
        </w:rPr>
        <w:t>2</w:t>
      </w:r>
      <w:r>
        <w:rPr>
          <w:rFonts w:ascii="Times New Roman" w:hAnsi="Times New Roman" w:cs="Times New Roman" w:hint="eastAsia"/>
          <w:noProof/>
        </w:rPr>
        <w:t>/Si</w:t>
      </w:r>
      <w:r w:rsidRPr="00392CF9">
        <w:rPr>
          <w:rFonts w:ascii="Times New Roman" w:hAnsi="Times New Roman" w:cs="Times New Roman"/>
          <w:noProof/>
        </w:rPr>
        <w:t xml:space="preserve"> substrates</w:t>
      </w:r>
      <w:r w:rsidR="00DB5336">
        <w:rPr>
          <w:rFonts w:ascii="Times New Roman" w:hAnsi="Times New Roman" w:cs="Times New Roman" w:hint="eastAsia"/>
          <w:noProof/>
        </w:rPr>
        <w:t>.</w:t>
      </w:r>
    </w:p>
    <w:p w14:paraId="375D7EFC" w14:textId="77777777" w:rsidR="007951EF" w:rsidRDefault="007951EF" w:rsidP="007951EF">
      <w:pPr>
        <w:widowControl/>
        <w:spacing w:line="480" w:lineRule="auto"/>
        <w:jc w:val="left"/>
        <w:rPr>
          <w:rFonts w:ascii="Times New Roman" w:hAnsi="Times New Roman" w:cs="Times New Roman"/>
          <w:noProof/>
        </w:rPr>
      </w:pPr>
    </w:p>
    <w:p w14:paraId="18DD5CDF" w14:textId="77777777" w:rsidR="007951EF" w:rsidRDefault="007951EF" w:rsidP="007951EF">
      <w:pPr>
        <w:widowControl/>
        <w:spacing w:line="480" w:lineRule="auto"/>
        <w:jc w:val="left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7189B48B" wp14:editId="0E956D54">
            <wp:extent cx="5278117" cy="2223627"/>
            <wp:effectExtent l="0" t="0" r="0" b="5715"/>
            <wp:docPr id="19158823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882318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17" cy="2223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089E2" w14:textId="51459324" w:rsidR="007951EF" w:rsidRDefault="007951EF" w:rsidP="007951EF">
      <w:pPr>
        <w:widowControl/>
        <w:spacing w:line="480" w:lineRule="auto"/>
        <w:jc w:val="left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 w:hint="eastAsia"/>
          <w:noProof/>
        </w:rPr>
        <w:t>Figure S3 F</w:t>
      </w:r>
      <w:r w:rsidRPr="00392CF9">
        <w:rPr>
          <w:rFonts w:ascii="Times New Roman" w:hAnsi="Times New Roman" w:cs="Times New Roman"/>
          <w:noProof/>
        </w:rPr>
        <w:t xml:space="preserve">abrication process for 2D/2D contacts on </w:t>
      </w:r>
      <w:r>
        <w:rPr>
          <w:rFonts w:ascii="Times New Roman" w:hAnsi="Times New Roman" w:cs="Times New Roman" w:hint="eastAsia"/>
          <w:noProof/>
        </w:rPr>
        <w:t>5nm HfO</w:t>
      </w:r>
      <w:r w:rsidRPr="00702D22">
        <w:rPr>
          <w:rFonts w:ascii="Times New Roman" w:hAnsi="Times New Roman" w:cs="Times New Roman" w:hint="eastAsia"/>
          <w:noProof/>
          <w:vertAlign w:val="subscript"/>
        </w:rPr>
        <w:t>2</w:t>
      </w:r>
      <w:r>
        <w:rPr>
          <w:rFonts w:ascii="Times New Roman" w:hAnsi="Times New Roman" w:cs="Times New Roman" w:hint="eastAsia"/>
          <w:noProof/>
        </w:rPr>
        <w:t xml:space="preserve"> </w:t>
      </w:r>
      <w:r w:rsidRPr="00392CF9">
        <w:rPr>
          <w:rFonts w:ascii="Times New Roman" w:hAnsi="Times New Roman" w:cs="Times New Roman"/>
          <w:noProof/>
        </w:rPr>
        <w:t>substrates</w:t>
      </w:r>
      <w:r w:rsidR="00DB5336">
        <w:rPr>
          <w:rFonts w:ascii="Times New Roman" w:hAnsi="Times New Roman" w:cs="Times New Roman" w:hint="eastAsia"/>
          <w:noProof/>
        </w:rPr>
        <w:t>.</w:t>
      </w:r>
    </w:p>
    <w:p w14:paraId="69F6B01D" w14:textId="77777777" w:rsidR="007951EF" w:rsidRDefault="007951EF" w:rsidP="007951EF">
      <w:pPr>
        <w:widowControl/>
        <w:jc w:val="left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br w:type="page"/>
      </w:r>
    </w:p>
    <w:p w14:paraId="37CF430B" w14:textId="77777777" w:rsidR="007951EF" w:rsidRDefault="007951EF" w:rsidP="007951EF">
      <w:pPr>
        <w:widowControl/>
        <w:spacing w:line="480" w:lineRule="auto"/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lang w:eastAsia="en-US"/>
        </w:rPr>
        <w:lastRenderedPageBreak/>
        <w:drawing>
          <wp:inline distT="0" distB="0" distL="0" distR="0" wp14:anchorId="15B58ABF" wp14:editId="70986C18">
            <wp:extent cx="3768969" cy="2827181"/>
            <wp:effectExtent l="0" t="0" r="3175" b="0"/>
            <wp:docPr id="92330160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301609" name="Picture 92330160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195" cy="2834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BD62A" w14:textId="36B5D574" w:rsidR="007951EF" w:rsidRDefault="007951EF" w:rsidP="007951EF">
      <w:pPr>
        <w:widowControl/>
        <w:spacing w:line="480" w:lineRule="auto"/>
        <w:jc w:val="left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 w:hint="eastAsia"/>
          <w:noProof/>
        </w:rPr>
        <w:t>Figure S4 A</w:t>
      </w:r>
      <w:r w:rsidR="00DB2B99">
        <w:rPr>
          <w:rFonts w:ascii="Times New Roman" w:hAnsi="Times New Roman" w:cs="Times New Roman"/>
          <w:noProof/>
        </w:rPr>
        <w:t>n</w:t>
      </w:r>
      <w:r>
        <w:rPr>
          <w:rFonts w:ascii="Times New Roman" w:hAnsi="Times New Roman" w:cs="Times New Roman" w:hint="eastAsia"/>
          <w:noProof/>
        </w:rPr>
        <w:t xml:space="preserve"> SEM image of </w:t>
      </w:r>
      <w:r w:rsidRPr="00FD0A96">
        <w:rPr>
          <w:rFonts w:ascii="Times New Roman" w:hAnsi="Times New Roman" w:cs="Times New Roman"/>
          <w:sz w:val="20"/>
          <w:szCs w:val="20"/>
        </w:rPr>
        <w:t>Nb</w:t>
      </w:r>
      <w:r w:rsidRPr="00FD0A96">
        <w:rPr>
          <w:rFonts w:ascii="Times New Roman" w:hAnsi="Times New Roman" w:cs="Times New Roman"/>
          <w:sz w:val="20"/>
          <w:szCs w:val="20"/>
          <w:vertAlign w:val="subscript"/>
        </w:rPr>
        <w:t>0.3</w:t>
      </w:r>
      <w:r w:rsidRPr="00FD0A96">
        <w:rPr>
          <w:rFonts w:ascii="Times New Roman" w:hAnsi="Times New Roman" w:cs="Times New Roman"/>
          <w:sz w:val="20"/>
          <w:szCs w:val="20"/>
        </w:rPr>
        <w:t>W</w:t>
      </w:r>
      <w:r w:rsidRPr="00FD0A96">
        <w:rPr>
          <w:rFonts w:ascii="Times New Roman" w:hAnsi="Times New Roman" w:cs="Times New Roman"/>
          <w:sz w:val="20"/>
          <w:szCs w:val="20"/>
          <w:vertAlign w:val="subscript"/>
        </w:rPr>
        <w:t>0</w:t>
      </w:r>
      <w:r>
        <w:rPr>
          <w:rFonts w:ascii="Times New Roman" w:hAnsi="Times New Roman" w:cs="Times New Roman" w:hint="eastAsia"/>
          <w:sz w:val="20"/>
          <w:szCs w:val="20"/>
          <w:vertAlign w:val="subscript"/>
        </w:rPr>
        <w:t>.</w:t>
      </w:r>
      <w:r w:rsidRPr="00EF0B9E">
        <w:rPr>
          <w:rFonts w:ascii="Times New Roman" w:hAnsi="Times New Roman" w:cs="Times New Roman"/>
          <w:sz w:val="20"/>
          <w:szCs w:val="20"/>
          <w:vertAlign w:val="subscript"/>
        </w:rPr>
        <w:t>7</w:t>
      </w:r>
      <w:r w:rsidRPr="00EF0B9E">
        <w:rPr>
          <w:rFonts w:ascii="Times New Roman" w:hAnsi="Times New Roman" w:cs="Times New Roman"/>
          <w:sz w:val="20"/>
          <w:szCs w:val="20"/>
        </w:rPr>
        <w:t>Se</w:t>
      </w:r>
      <w:r w:rsidRPr="00EF0B9E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>
        <w:rPr>
          <w:rFonts w:ascii="Times New Roman" w:hAnsi="Times New Roman" w:cs="Times New Roman" w:hint="eastAsia"/>
          <w:noProof/>
        </w:rPr>
        <w:t xml:space="preserve"> contacted ML WSe</w:t>
      </w:r>
      <w:r w:rsidRPr="00876FA8">
        <w:rPr>
          <w:rFonts w:ascii="Times New Roman" w:hAnsi="Times New Roman" w:cs="Times New Roman"/>
          <w:noProof/>
          <w:vertAlign w:val="subscript"/>
        </w:rPr>
        <w:t>2</w:t>
      </w:r>
      <w:r>
        <w:rPr>
          <w:rFonts w:ascii="Times New Roman" w:hAnsi="Times New Roman" w:cs="Times New Roman" w:hint="eastAsia"/>
          <w:noProof/>
        </w:rPr>
        <w:t xml:space="preserve"> on local bottom gate (5nm HfO</w:t>
      </w:r>
      <w:r w:rsidRPr="00876FA8">
        <w:rPr>
          <w:rFonts w:ascii="Times New Roman" w:hAnsi="Times New Roman" w:cs="Times New Roman"/>
          <w:noProof/>
          <w:vertAlign w:val="subscript"/>
        </w:rPr>
        <w:t>2</w:t>
      </w:r>
      <w:r>
        <w:rPr>
          <w:rFonts w:ascii="Times New Roman" w:hAnsi="Times New Roman" w:cs="Times New Roman" w:hint="eastAsia"/>
          <w:noProof/>
        </w:rPr>
        <w:t>/Au/p++ Si)</w:t>
      </w:r>
    </w:p>
    <w:p w14:paraId="53D71FE4" w14:textId="77777777" w:rsidR="00960314" w:rsidRDefault="00960314" w:rsidP="007951EF">
      <w:pPr>
        <w:widowControl/>
        <w:spacing w:line="480" w:lineRule="auto"/>
        <w:jc w:val="left"/>
        <w:rPr>
          <w:rFonts w:ascii="Times New Roman" w:hAnsi="Times New Roman" w:cs="Times New Roman"/>
          <w:noProof/>
        </w:rPr>
      </w:pPr>
    </w:p>
    <w:p w14:paraId="60D58163" w14:textId="77777777" w:rsidR="000D25D2" w:rsidRDefault="000D25D2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32C7FE2" w14:textId="2E968E15" w:rsidR="007951EF" w:rsidRPr="00392CF9" w:rsidRDefault="007951EF" w:rsidP="00960314">
      <w:pPr>
        <w:widowControl/>
        <w:spacing w:line="48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S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u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pplementary Note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Electrical characterization of Nb</w:t>
      </w:r>
      <w:r w:rsidRPr="00876FA8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x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W</w:t>
      </w:r>
      <w:r w:rsidRPr="00876FA8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1-x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Se</w:t>
      </w:r>
      <w:r w:rsidRPr="00876FA8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801AC">
        <w:rPr>
          <w:rFonts w:ascii="Times New Roman" w:hAnsi="Times New Roman" w:cs="Times New Roman"/>
          <w:b/>
          <w:bCs/>
          <w:sz w:val="24"/>
          <w:szCs w:val="24"/>
        </w:rPr>
        <w:t>with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different </w:t>
      </w:r>
      <w:r>
        <w:rPr>
          <w:rFonts w:ascii="Times New Roman" w:hAnsi="Times New Roman" w:cs="Times New Roman"/>
          <w:b/>
          <w:bCs/>
          <w:sz w:val="24"/>
          <w:szCs w:val="24"/>
        </w:rPr>
        <w:t>thickness</w:t>
      </w:r>
      <w:r w:rsidR="00D801AC">
        <w:rPr>
          <w:rFonts w:ascii="Times New Roman" w:hAnsi="Times New Roman" w:cs="Times New Roman"/>
          <w:b/>
          <w:bCs/>
          <w:sz w:val="24"/>
          <w:szCs w:val="24"/>
        </w:rPr>
        <w:t>es</w:t>
      </w:r>
    </w:p>
    <w:p w14:paraId="4D32CBF4" w14:textId="77777777" w:rsidR="007951EF" w:rsidRDefault="007951EF" w:rsidP="007951EF">
      <w:pPr>
        <w:widowControl/>
        <w:spacing w:line="480" w:lineRule="auto"/>
        <w:jc w:val="left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2277C317" wp14:editId="35CE3741">
            <wp:extent cx="5278118" cy="3139991"/>
            <wp:effectExtent l="0" t="0" r="0" b="3810"/>
            <wp:docPr id="52648075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480754" name="Picture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18" cy="313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20848" w14:textId="77777777" w:rsidR="00DB5336" w:rsidRDefault="00DB5336" w:rsidP="00DB5336">
      <w:pPr>
        <w:widowControl/>
        <w:spacing w:line="480" w:lineRule="auto"/>
        <w:jc w:val="left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 w:hint="eastAsia"/>
          <w:noProof/>
        </w:rPr>
        <w:t>Figure S5 Transfer curves of mechanically exfoliated Nb</w:t>
      </w:r>
      <w:r w:rsidRPr="00DC4AD6">
        <w:rPr>
          <w:rFonts w:ascii="Times New Roman" w:hAnsi="Times New Roman" w:cs="Times New Roman" w:hint="eastAsia"/>
          <w:noProof/>
          <w:vertAlign w:val="subscript"/>
        </w:rPr>
        <w:t>x</w:t>
      </w:r>
      <w:r>
        <w:rPr>
          <w:rFonts w:ascii="Times New Roman" w:hAnsi="Times New Roman" w:cs="Times New Roman" w:hint="eastAsia"/>
          <w:noProof/>
        </w:rPr>
        <w:t>W</w:t>
      </w:r>
      <w:r w:rsidRPr="00DC4AD6">
        <w:rPr>
          <w:rFonts w:ascii="Times New Roman" w:hAnsi="Times New Roman" w:cs="Times New Roman" w:hint="eastAsia"/>
          <w:noProof/>
          <w:vertAlign w:val="subscript"/>
        </w:rPr>
        <w:t>1-x</w:t>
      </w:r>
      <w:r>
        <w:rPr>
          <w:rFonts w:ascii="Times New Roman" w:hAnsi="Times New Roman" w:cs="Times New Roman" w:hint="eastAsia"/>
          <w:noProof/>
        </w:rPr>
        <w:t>Se</w:t>
      </w:r>
      <w:r w:rsidRPr="00DC4AD6">
        <w:rPr>
          <w:rFonts w:ascii="Times New Roman" w:hAnsi="Times New Roman" w:cs="Times New Roman" w:hint="eastAsia"/>
          <w:noProof/>
          <w:vertAlign w:val="subscript"/>
        </w:rPr>
        <w:t>2</w:t>
      </w:r>
      <w:r>
        <w:rPr>
          <w:rFonts w:ascii="Times New Roman" w:hAnsi="Times New Roman" w:cs="Times New Roman" w:hint="eastAsia"/>
          <w:noProof/>
        </w:rPr>
        <w:t xml:space="preserve"> flakes </w:t>
      </w:r>
      <w:r>
        <w:rPr>
          <w:rFonts w:ascii="Times New Roman" w:hAnsi="Times New Roman" w:cs="Times New Roman"/>
          <w:noProof/>
        </w:rPr>
        <w:t>of varied composition from x=</w:t>
      </w:r>
      <w:r>
        <w:rPr>
          <w:rFonts w:ascii="Times New Roman" w:hAnsi="Times New Roman" w:cs="Times New Roman" w:hint="eastAsia"/>
          <w:noProof/>
        </w:rPr>
        <w:t xml:space="preserve">x1 </w:t>
      </w:r>
      <w:r>
        <w:rPr>
          <w:rFonts w:ascii="Times New Roman" w:hAnsi="Times New Roman" w:cs="Times New Roman"/>
          <w:noProof/>
        </w:rPr>
        <w:t>to x=</w:t>
      </w:r>
      <w:r>
        <w:rPr>
          <w:rFonts w:ascii="Times New Roman" w:hAnsi="Times New Roman" w:cs="Times New Roman" w:hint="eastAsia"/>
          <w:noProof/>
        </w:rPr>
        <w:t xml:space="preserve">0.03 and </w:t>
      </w:r>
      <w:r>
        <w:rPr>
          <w:rFonts w:ascii="Times New Roman" w:hAnsi="Times New Roman" w:cs="Times New Roman"/>
          <w:noProof/>
        </w:rPr>
        <w:t>x=</w:t>
      </w:r>
      <w:r>
        <w:rPr>
          <w:rFonts w:ascii="Times New Roman" w:hAnsi="Times New Roman" w:cs="Times New Roman" w:hint="eastAsia"/>
          <w:noProof/>
        </w:rPr>
        <w:t>0.3</w:t>
      </w:r>
      <w:r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 w:hint="eastAsia"/>
          <w:noProof/>
        </w:rPr>
        <w:t xml:space="preserve">with different </w:t>
      </w:r>
      <w:r>
        <w:rPr>
          <w:rFonts w:ascii="Times New Roman" w:hAnsi="Times New Roman" w:cs="Times New Roman"/>
          <w:noProof/>
        </w:rPr>
        <w:t>thicknesses</w:t>
      </w:r>
      <w:r>
        <w:rPr>
          <w:rFonts w:ascii="Times New Roman" w:hAnsi="Times New Roman" w:cs="Times New Roman" w:hint="eastAsia"/>
          <w:noProof/>
        </w:rPr>
        <w:t xml:space="preserve">,. The sample </w:t>
      </w:r>
      <w:r>
        <w:rPr>
          <w:rFonts w:ascii="Times New Roman" w:hAnsi="Times New Roman" w:cs="Times New Roman"/>
          <w:noProof/>
        </w:rPr>
        <w:t>labeled</w:t>
      </w:r>
      <w:r>
        <w:rPr>
          <w:rFonts w:ascii="Times New Roman" w:hAnsi="Times New Roman" w:cs="Times New Roman" w:hint="eastAsia"/>
          <w:noProof/>
        </w:rPr>
        <w:t xml:space="preserve"> Nb</w:t>
      </w:r>
      <w:r w:rsidRPr="00DC4AD6">
        <w:rPr>
          <w:rFonts w:ascii="Times New Roman" w:hAnsi="Times New Roman" w:cs="Times New Roman" w:hint="eastAsia"/>
          <w:noProof/>
          <w:vertAlign w:val="subscript"/>
        </w:rPr>
        <w:t>x1</w:t>
      </w:r>
      <w:r>
        <w:rPr>
          <w:rFonts w:ascii="Times New Roman" w:hAnsi="Times New Roman" w:cs="Times New Roman" w:hint="eastAsia"/>
          <w:noProof/>
        </w:rPr>
        <w:t>W</w:t>
      </w:r>
      <w:r w:rsidRPr="00DC4AD6">
        <w:rPr>
          <w:rFonts w:ascii="Times New Roman" w:hAnsi="Times New Roman" w:cs="Times New Roman" w:hint="eastAsia"/>
          <w:noProof/>
          <w:vertAlign w:val="subscript"/>
        </w:rPr>
        <w:t xml:space="preserve">1-x1 </w:t>
      </w:r>
      <w:r>
        <w:rPr>
          <w:rFonts w:ascii="Times New Roman" w:hAnsi="Times New Roman" w:cs="Times New Roman" w:hint="eastAsia"/>
          <w:noProof/>
        </w:rPr>
        <w:t>Se</w:t>
      </w:r>
      <w:r w:rsidRPr="00DC4AD6">
        <w:rPr>
          <w:rFonts w:ascii="Times New Roman" w:hAnsi="Times New Roman" w:cs="Times New Roman" w:hint="eastAsia"/>
          <w:noProof/>
          <w:vertAlign w:val="subscript"/>
        </w:rPr>
        <w:t>2</w:t>
      </w:r>
      <w:r>
        <w:rPr>
          <w:rFonts w:ascii="Times New Roman" w:hAnsi="Times New Roman" w:cs="Times New Roman" w:hint="eastAsia"/>
          <w:noProof/>
        </w:rPr>
        <w:t xml:space="preserve"> had a </w:t>
      </w:r>
      <w:r>
        <w:rPr>
          <w:rFonts w:ascii="Times New Roman" w:hAnsi="Times New Roman" w:cs="Times New Roman"/>
          <w:noProof/>
        </w:rPr>
        <w:t>near-zero</w:t>
      </w:r>
      <w:r>
        <w:rPr>
          <w:rFonts w:ascii="Times New Roman" w:hAnsi="Times New Roman" w:cs="Times New Roman" w:hint="eastAsia"/>
          <w:noProof/>
        </w:rPr>
        <w:t xml:space="preserve"> Nb concentration</w:t>
      </w:r>
      <w:r>
        <w:rPr>
          <w:rFonts w:ascii="Times New Roman" w:hAnsi="Times New Roman" w:cs="Times New Roman"/>
          <w:noProof/>
        </w:rPr>
        <w:t>, undetectable by EDX</w:t>
      </w:r>
      <w:r>
        <w:rPr>
          <w:rFonts w:ascii="Times New Roman" w:hAnsi="Times New Roman" w:cs="Times New Roman" w:hint="eastAsia"/>
          <w:noProof/>
        </w:rPr>
        <w:t xml:space="preserve"> as described in </w:t>
      </w:r>
      <w:r>
        <w:rPr>
          <w:rFonts w:ascii="Times New Roman" w:hAnsi="Times New Roman" w:cs="Times New Roman"/>
          <w:noProof/>
        </w:rPr>
        <w:t xml:space="preserve">the </w:t>
      </w:r>
      <w:r>
        <w:rPr>
          <w:rFonts w:ascii="Times New Roman" w:hAnsi="Times New Roman" w:cs="Times New Roman" w:hint="eastAsia"/>
          <w:noProof/>
        </w:rPr>
        <w:t>m</w:t>
      </w:r>
      <w:r w:rsidRPr="00DC4AD6">
        <w:rPr>
          <w:rFonts w:ascii="Times New Roman" w:hAnsi="Times New Roman" w:cs="Times New Roman"/>
          <w:noProof/>
        </w:rPr>
        <w:t>aterials growth</w:t>
      </w:r>
      <w:r>
        <w:rPr>
          <w:rFonts w:ascii="Times New Roman" w:hAnsi="Times New Roman" w:cs="Times New Roman" w:hint="eastAsia"/>
          <w:noProof/>
        </w:rPr>
        <w:t xml:space="preserve"> part </w:t>
      </w:r>
      <w:r>
        <w:rPr>
          <w:rFonts w:ascii="Times New Roman" w:hAnsi="Times New Roman" w:cs="Times New Roman"/>
          <w:noProof/>
        </w:rPr>
        <w:t xml:space="preserve">of the </w:t>
      </w:r>
      <w:r>
        <w:rPr>
          <w:rFonts w:ascii="Times New Roman" w:hAnsi="Times New Roman" w:cs="Times New Roman" w:hint="eastAsia"/>
          <w:noProof/>
        </w:rPr>
        <w:t>Method</w:t>
      </w:r>
      <w:r>
        <w:rPr>
          <w:rFonts w:ascii="Times New Roman" w:hAnsi="Times New Roman" w:cs="Times New Roman"/>
          <w:noProof/>
        </w:rPr>
        <w:t xml:space="preserve"> section</w:t>
      </w:r>
      <w:r>
        <w:rPr>
          <w:rFonts w:ascii="Times New Roman" w:hAnsi="Times New Roman" w:cs="Times New Roman" w:hint="eastAsia"/>
          <w:noProof/>
        </w:rPr>
        <w:t>.</w:t>
      </w:r>
    </w:p>
    <w:p w14:paraId="6632A6F6" w14:textId="77777777" w:rsidR="007951EF" w:rsidRDefault="007951EF" w:rsidP="007951EF">
      <w:pPr>
        <w:widowControl/>
        <w:spacing w:line="480" w:lineRule="auto"/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50BD6410" wp14:editId="392E06F8">
            <wp:extent cx="3741733" cy="1802320"/>
            <wp:effectExtent l="0" t="0" r="0" b="0"/>
            <wp:docPr id="209007747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077472" name="Picture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1733" cy="18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C21C1" w14:textId="44A22D39" w:rsidR="007951EF" w:rsidRDefault="007951EF" w:rsidP="007951EF">
      <w:pPr>
        <w:widowControl/>
        <w:spacing w:line="480" w:lineRule="auto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 w:hint="eastAsia"/>
          <w:noProof/>
        </w:rPr>
        <w:t xml:space="preserve">Figure S6 </w:t>
      </w:r>
      <w:r w:rsidR="00D801AC">
        <w:rPr>
          <w:rFonts w:ascii="Times New Roman" w:hAnsi="Times New Roman" w:cs="Times New Roman"/>
          <w:noProof/>
        </w:rPr>
        <w:t>Exemplary t</w:t>
      </w:r>
      <w:r>
        <w:rPr>
          <w:rFonts w:ascii="Times New Roman" w:hAnsi="Times New Roman" w:cs="Times New Roman" w:hint="eastAsia"/>
          <w:noProof/>
        </w:rPr>
        <w:t xml:space="preserve">ransfer curve of </w:t>
      </w:r>
      <w:r w:rsidR="00D801AC">
        <w:rPr>
          <w:rFonts w:ascii="Times New Roman" w:hAnsi="Times New Roman" w:cs="Times New Roman"/>
          <w:noProof/>
        </w:rPr>
        <w:t xml:space="preserve">a </w:t>
      </w:r>
      <w:r>
        <w:rPr>
          <w:rFonts w:ascii="Times New Roman" w:hAnsi="Times New Roman" w:cs="Times New Roman" w:hint="eastAsia"/>
          <w:noProof/>
        </w:rPr>
        <w:t>ML WSe</w:t>
      </w:r>
      <w:r w:rsidRPr="00DC4AD6">
        <w:rPr>
          <w:rFonts w:ascii="Times New Roman" w:hAnsi="Times New Roman" w:cs="Times New Roman" w:hint="eastAsia"/>
          <w:noProof/>
          <w:vertAlign w:val="subscript"/>
        </w:rPr>
        <w:t>2</w:t>
      </w:r>
      <w:r>
        <w:rPr>
          <w:rFonts w:ascii="Times New Roman" w:hAnsi="Times New Roman" w:cs="Times New Roman" w:hint="eastAsia"/>
          <w:noProof/>
        </w:rPr>
        <w:t xml:space="preserve"> FET</w:t>
      </w:r>
      <w:r w:rsidR="00D801AC">
        <w:rPr>
          <w:rFonts w:ascii="Times New Roman" w:hAnsi="Times New Roman" w:cs="Times New Roman"/>
          <w:noProof/>
        </w:rPr>
        <w:t>.</w:t>
      </w:r>
      <w:r>
        <w:rPr>
          <w:rFonts w:ascii="Times New Roman" w:hAnsi="Times New Roman" w:cs="Times New Roman"/>
          <w:noProof/>
        </w:rPr>
        <w:br w:type="page"/>
      </w:r>
    </w:p>
    <w:p w14:paraId="5DE7C2A7" w14:textId="77777777" w:rsidR="007951EF" w:rsidRDefault="007951EF" w:rsidP="007951EF">
      <w:pPr>
        <w:widowControl/>
        <w:spacing w:line="480" w:lineRule="auto"/>
        <w:jc w:val="left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S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u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pplementary Note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4</w:t>
      </w:r>
      <w:r>
        <w:rPr>
          <w:rFonts w:ascii="Times New Roman" w:hAnsi="Times New Roman" w:cs="Times New Roman"/>
          <w:b/>
          <w:bCs/>
          <w:sz w:val="24"/>
          <w:szCs w:val="24"/>
        </w:rPr>
        <w:t>. Device variability for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2D/2D contacted ML FETs on 90nm SiO</w:t>
      </w:r>
      <w:r w:rsidRPr="0025744F">
        <w:rPr>
          <w:rFonts w:ascii="Times New Roman" w:hAnsi="Times New Roman" w:cs="Times New Roman" w:hint="eastAsia"/>
          <w:b/>
          <w:bCs/>
          <w:sz w:val="24"/>
          <w:szCs w:val="24"/>
          <w:vertAlign w:val="subscript"/>
        </w:rPr>
        <w:t>2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substrates</w:t>
      </w:r>
    </w:p>
    <w:p w14:paraId="382E45BE" w14:textId="0044C405" w:rsidR="00B0580E" w:rsidRDefault="00B0580E" w:rsidP="007951EF">
      <w:pPr>
        <w:widowControl/>
        <w:spacing w:line="480" w:lineRule="auto"/>
        <w:jc w:val="left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0B5A372" wp14:editId="1034159E">
            <wp:extent cx="5274310" cy="1520806"/>
            <wp:effectExtent l="0" t="0" r="2540" b="0"/>
            <wp:docPr id="13430476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047690" name="Pictur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0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noProof/>
        </w:rPr>
        <w:t>Figure S7 Transfer curves of three different sets of 2D/2D contacted ML FETs on 90nm SiO</w:t>
      </w:r>
      <w:r w:rsidRPr="00876FA8">
        <w:rPr>
          <w:rFonts w:ascii="Times New Roman" w:hAnsi="Times New Roman" w:cs="Times New Roman"/>
          <w:noProof/>
          <w:vertAlign w:val="subscript"/>
        </w:rPr>
        <w:t>2</w:t>
      </w:r>
      <w:r>
        <w:rPr>
          <w:rFonts w:ascii="Times New Roman" w:hAnsi="Times New Roman" w:cs="Times New Roman" w:hint="eastAsia"/>
          <w:noProof/>
        </w:rPr>
        <w:t xml:space="preserve"> substrates. </w:t>
      </w:r>
      <w:r>
        <w:rPr>
          <w:rFonts w:ascii="Times New Roman" w:hAnsi="Times New Roman" w:cs="Times New Roman"/>
          <w:noProof/>
        </w:rPr>
        <w:t>a), b), and c) e</w:t>
      </w:r>
      <w:r>
        <w:rPr>
          <w:rFonts w:ascii="Times New Roman" w:hAnsi="Times New Roman" w:cs="Times New Roman" w:hint="eastAsia"/>
          <w:noProof/>
        </w:rPr>
        <w:t>ach include</w:t>
      </w:r>
      <w:r>
        <w:rPr>
          <w:rFonts w:ascii="Times New Roman" w:hAnsi="Times New Roman" w:cs="Times New Roman"/>
          <w:noProof/>
        </w:rPr>
        <w:t xml:space="preserve"> characteristics for</w:t>
      </w:r>
      <w:r>
        <w:rPr>
          <w:rFonts w:ascii="Times New Roman" w:hAnsi="Times New Roman" w:cs="Times New Roman" w:hint="eastAsia"/>
          <w:noProof/>
        </w:rPr>
        <w:t xml:space="preserve"> different channel length FETs.</w:t>
      </w:r>
      <w:r>
        <w:rPr>
          <w:rFonts w:ascii="Times New Roman" w:hAnsi="Times New Roman" w:cs="Times New Roman"/>
          <w:noProof/>
        </w:rPr>
        <w:t xml:space="preserve"> </w:t>
      </w:r>
    </w:p>
    <w:p w14:paraId="313BD1D7" w14:textId="77777777" w:rsidR="00E50AA2" w:rsidRDefault="00E50AA2" w:rsidP="007951EF">
      <w:pPr>
        <w:widowControl/>
        <w:spacing w:line="480" w:lineRule="auto"/>
        <w:jc w:val="left"/>
        <w:rPr>
          <w:rFonts w:ascii="Times New Roman" w:hAnsi="Times New Roman" w:cs="Times New Roman"/>
          <w:noProof/>
        </w:rPr>
      </w:pPr>
    </w:p>
    <w:p w14:paraId="4DED698E" w14:textId="42607261" w:rsidR="007951EF" w:rsidRDefault="007951EF" w:rsidP="007951EF">
      <w:pPr>
        <w:widowControl/>
        <w:spacing w:line="480" w:lineRule="auto"/>
        <w:jc w:val="left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08182DC1" wp14:editId="082BB7BA">
            <wp:extent cx="5278119" cy="1540035"/>
            <wp:effectExtent l="0" t="0" r="0" b="3175"/>
            <wp:docPr id="43236912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369125" name="Picture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19" cy="154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noProof/>
        </w:rPr>
        <w:t xml:space="preserve">Figure </w:t>
      </w:r>
      <w:r w:rsidR="00B0580E">
        <w:rPr>
          <w:rFonts w:ascii="Times New Roman" w:hAnsi="Times New Roman" w:cs="Times New Roman" w:hint="eastAsia"/>
          <w:noProof/>
        </w:rPr>
        <w:t xml:space="preserve">S8 </w:t>
      </w:r>
      <w:r>
        <w:rPr>
          <w:rFonts w:ascii="Times New Roman" w:hAnsi="Times New Roman" w:cs="Times New Roman" w:hint="eastAsia"/>
          <w:noProof/>
        </w:rPr>
        <w:t>Transfer curves of three different sets of 2D/2D contacted ML FETs on 90nm SiO</w:t>
      </w:r>
      <w:r w:rsidRPr="00876FA8">
        <w:rPr>
          <w:rFonts w:ascii="Times New Roman" w:hAnsi="Times New Roman" w:cs="Times New Roman"/>
          <w:noProof/>
          <w:vertAlign w:val="subscript"/>
        </w:rPr>
        <w:t>2</w:t>
      </w:r>
      <w:r>
        <w:rPr>
          <w:rFonts w:ascii="Times New Roman" w:hAnsi="Times New Roman" w:cs="Times New Roman" w:hint="eastAsia"/>
          <w:noProof/>
        </w:rPr>
        <w:t xml:space="preserve"> substrates. </w:t>
      </w:r>
      <w:r>
        <w:rPr>
          <w:rFonts w:ascii="Times New Roman" w:hAnsi="Times New Roman" w:cs="Times New Roman"/>
          <w:noProof/>
        </w:rPr>
        <w:t>a), b), and c) e</w:t>
      </w:r>
      <w:r>
        <w:rPr>
          <w:rFonts w:ascii="Times New Roman" w:hAnsi="Times New Roman" w:cs="Times New Roman" w:hint="eastAsia"/>
          <w:noProof/>
        </w:rPr>
        <w:t>ach include</w:t>
      </w:r>
      <w:r>
        <w:rPr>
          <w:rFonts w:ascii="Times New Roman" w:hAnsi="Times New Roman" w:cs="Times New Roman"/>
          <w:noProof/>
        </w:rPr>
        <w:t xml:space="preserve"> characteristics for</w:t>
      </w:r>
      <w:r>
        <w:rPr>
          <w:rFonts w:ascii="Times New Roman" w:hAnsi="Times New Roman" w:cs="Times New Roman" w:hint="eastAsia"/>
          <w:noProof/>
        </w:rPr>
        <w:t xml:space="preserve"> different channel length FETs.</w:t>
      </w:r>
      <w:r>
        <w:rPr>
          <w:rFonts w:ascii="Times New Roman" w:hAnsi="Times New Roman" w:cs="Times New Roman"/>
          <w:noProof/>
        </w:rPr>
        <w:t xml:space="preserve"> </w:t>
      </w:r>
    </w:p>
    <w:p w14:paraId="54559545" w14:textId="42171826" w:rsidR="007951EF" w:rsidRDefault="007951EF" w:rsidP="007951EF">
      <w:pPr>
        <w:widowControl/>
        <w:spacing w:line="480" w:lineRule="auto"/>
        <w:jc w:val="left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lang w:eastAsia="en-US"/>
        </w:rPr>
        <w:lastRenderedPageBreak/>
        <w:drawing>
          <wp:inline distT="0" distB="0" distL="0" distR="0" wp14:anchorId="703E316F" wp14:editId="36201754">
            <wp:extent cx="5278118" cy="2242012"/>
            <wp:effectExtent l="0" t="0" r="0" b="6350"/>
            <wp:docPr id="211157882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578821" name="Picture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18" cy="224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noProof/>
        </w:rPr>
        <w:t xml:space="preserve">Figure </w:t>
      </w:r>
      <w:r w:rsidR="00B0580E">
        <w:rPr>
          <w:rFonts w:ascii="Times New Roman" w:hAnsi="Times New Roman" w:cs="Times New Roman" w:hint="eastAsia"/>
          <w:noProof/>
        </w:rPr>
        <w:t xml:space="preserve">S9 </w:t>
      </w:r>
      <w:r>
        <w:rPr>
          <w:rFonts w:ascii="Times New Roman" w:hAnsi="Times New Roman" w:cs="Times New Roman" w:hint="eastAsia"/>
          <w:noProof/>
        </w:rPr>
        <w:t xml:space="preserve">Output </w:t>
      </w:r>
      <w:r>
        <w:rPr>
          <w:rFonts w:ascii="Times New Roman" w:hAnsi="Times New Roman" w:cs="Times New Roman"/>
          <w:noProof/>
        </w:rPr>
        <w:t>characteristics for</w:t>
      </w:r>
      <w:r>
        <w:rPr>
          <w:rFonts w:ascii="Times New Roman" w:hAnsi="Times New Roman" w:cs="Times New Roman" w:hint="eastAsia"/>
          <w:noProof/>
        </w:rPr>
        <w:t xml:space="preserve"> 2D/2D contacted ML FETs on 90nm SiO</w:t>
      </w:r>
      <w:r w:rsidRPr="0025744F">
        <w:rPr>
          <w:rFonts w:ascii="Times New Roman" w:hAnsi="Times New Roman" w:cs="Times New Roman" w:hint="eastAsia"/>
          <w:noProof/>
          <w:vertAlign w:val="subscript"/>
        </w:rPr>
        <w:t>2</w:t>
      </w:r>
      <w:r>
        <w:rPr>
          <w:rFonts w:ascii="Times New Roman" w:hAnsi="Times New Roman" w:cs="Times New Roman" w:hint="eastAsia"/>
          <w:noProof/>
        </w:rPr>
        <w:t xml:space="preserve"> substrates with different channel lengths</w:t>
      </w:r>
      <w:r>
        <w:rPr>
          <w:rFonts w:ascii="Times New Roman" w:hAnsi="Times New Roman" w:cs="Times New Roman"/>
          <w:noProof/>
        </w:rPr>
        <w:t xml:space="preserve"> beyond those presented in the main text</w:t>
      </w:r>
      <w:r>
        <w:rPr>
          <w:rFonts w:ascii="Times New Roman" w:hAnsi="Times New Roman" w:cs="Times New Roman" w:hint="eastAsia"/>
          <w:noProof/>
        </w:rPr>
        <w:t>.</w:t>
      </w:r>
    </w:p>
    <w:p w14:paraId="724C5174" w14:textId="77777777" w:rsidR="007951EF" w:rsidRDefault="007951EF" w:rsidP="007951EF">
      <w:pPr>
        <w:widowControl/>
        <w:spacing w:line="480" w:lineRule="auto"/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75CCD5F5" wp14:editId="554F5CFA">
            <wp:extent cx="3165935" cy="2750687"/>
            <wp:effectExtent l="0" t="0" r="0" b="0"/>
            <wp:docPr id="12928686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86866" name="Picture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935" cy="275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DC3BA" w14:textId="3CB22E0E" w:rsidR="007951EF" w:rsidRDefault="007951EF" w:rsidP="007951EF">
      <w:pPr>
        <w:widowControl/>
        <w:spacing w:line="480" w:lineRule="auto"/>
        <w:jc w:val="left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 w:hint="eastAsia"/>
          <w:noProof/>
        </w:rPr>
        <w:t xml:space="preserve">Figure </w:t>
      </w:r>
      <w:r w:rsidR="00B0580E">
        <w:rPr>
          <w:rFonts w:ascii="Times New Roman" w:hAnsi="Times New Roman" w:cs="Times New Roman" w:hint="eastAsia"/>
          <w:noProof/>
        </w:rPr>
        <w:t xml:space="preserve">S10 </w:t>
      </w:r>
      <w:r w:rsidRPr="000A39AD">
        <w:rPr>
          <w:rFonts w:ascii="Times New Roman" w:hAnsi="Times New Roman" w:cs="Times New Roman"/>
          <w:noProof/>
        </w:rPr>
        <w:t>Total resistance versus channel length at V</w:t>
      </w:r>
      <w:r w:rsidRPr="000A39AD">
        <w:rPr>
          <w:rFonts w:ascii="Times New Roman" w:hAnsi="Times New Roman" w:cs="Times New Roman"/>
          <w:noProof/>
          <w:vertAlign w:val="subscript"/>
        </w:rPr>
        <w:t>bg</w:t>
      </w:r>
      <w:r w:rsidRPr="000A39AD">
        <w:rPr>
          <w:rFonts w:ascii="Times New Roman" w:hAnsi="Times New Roman" w:cs="Times New Roman"/>
          <w:noProof/>
        </w:rPr>
        <w:t xml:space="preserve"> = -60V</w:t>
      </w:r>
      <w:r>
        <w:rPr>
          <w:rFonts w:ascii="Times New Roman" w:hAnsi="Times New Roman" w:cs="Times New Roman" w:hint="eastAsia"/>
          <w:noProof/>
        </w:rPr>
        <w:t xml:space="preserve"> for Pd/Au contact</w:t>
      </w:r>
      <w:r>
        <w:rPr>
          <w:rFonts w:ascii="Times New Roman" w:hAnsi="Times New Roman" w:cs="Times New Roman"/>
          <w:noProof/>
        </w:rPr>
        <w:t xml:space="preserve">ed devices with different </w:t>
      </w:r>
      <w:r w:rsidRPr="000A39AD">
        <w:rPr>
          <w:rFonts w:ascii="Times New Roman" w:hAnsi="Times New Roman" w:cs="Times New Roman"/>
          <w:noProof/>
        </w:rPr>
        <w:t>channel length</w:t>
      </w:r>
      <w:r>
        <w:rPr>
          <w:rFonts w:ascii="Times New Roman" w:hAnsi="Times New Roman" w:cs="Times New Roman"/>
          <w:noProof/>
        </w:rPr>
        <w:t>s</w:t>
      </w:r>
      <w:r>
        <w:rPr>
          <w:rFonts w:ascii="Times New Roman" w:hAnsi="Times New Roman" w:cs="Times New Roman" w:hint="eastAsia"/>
          <w:noProof/>
        </w:rPr>
        <w:t>.</w:t>
      </w:r>
    </w:p>
    <w:p w14:paraId="7AAAA8AF" w14:textId="77777777" w:rsidR="007951EF" w:rsidRDefault="007951EF" w:rsidP="007951EF">
      <w:pPr>
        <w:widowControl/>
        <w:spacing w:line="480" w:lineRule="auto"/>
        <w:jc w:val="left"/>
        <w:rPr>
          <w:rFonts w:ascii="Times New Roman" w:hAnsi="Times New Roman" w:cs="Times New Roman"/>
          <w:noProof/>
        </w:rPr>
      </w:pPr>
    </w:p>
    <w:p w14:paraId="001633FE" w14:textId="77777777" w:rsidR="007951EF" w:rsidRDefault="007951EF" w:rsidP="007951EF">
      <w:pPr>
        <w:widowControl/>
        <w:jc w:val="left"/>
        <w:rPr>
          <w:rFonts w:ascii="Times New Roman" w:hAnsi="Times New Roman" w:cs="Times New Roman"/>
          <w:noProof/>
        </w:rPr>
      </w:pPr>
    </w:p>
    <w:p w14:paraId="6ED558D5" w14:textId="77777777" w:rsidR="007951EF" w:rsidRDefault="007951EF" w:rsidP="007951EF">
      <w:pPr>
        <w:widowControl/>
        <w:spacing w:line="480" w:lineRule="auto"/>
        <w:jc w:val="left"/>
        <w:rPr>
          <w:rFonts w:ascii="Times New Roman" w:hAnsi="Times New Roman" w:cs="Times New Roman"/>
          <w:noProof/>
        </w:rPr>
      </w:pPr>
    </w:p>
    <w:p w14:paraId="09BDE11D" w14:textId="77777777" w:rsidR="007951EF" w:rsidRDefault="007951EF" w:rsidP="007951EF">
      <w:pPr>
        <w:widowControl/>
        <w:jc w:val="left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br w:type="page"/>
      </w:r>
    </w:p>
    <w:p w14:paraId="5471CEDB" w14:textId="77777777" w:rsidR="007951EF" w:rsidRDefault="007951EF" w:rsidP="007951EF">
      <w:pPr>
        <w:widowControl/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lang w:eastAsia="en-US"/>
        </w:rPr>
        <w:lastRenderedPageBreak/>
        <w:drawing>
          <wp:inline distT="0" distB="0" distL="0" distR="0" wp14:anchorId="7F6B1AAF" wp14:editId="7020D1DE">
            <wp:extent cx="4227971" cy="3787633"/>
            <wp:effectExtent l="0" t="0" r="1270" b="3810"/>
            <wp:docPr id="93375468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754681" name="Picture 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971" cy="3787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97FAD" w14:textId="3BE25BFF" w:rsidR="007951EF" w:rsidRDefault="007951EF" w:rsidP="007951EF">
      <w:pPr>
        <w:widowControl/>
        <w:spacing w:line="480" w:lineRule="auto"/>
        <w:jc w:val="left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 w:hint="eastAsia"/>
          <w:noProof/>
        </w:rPr>
        <w:t xml:space="preserve">Figure </w:t>
      </w:r>
      <w:r w:rsidR="00B0580E">
        <w:rPr>
          <w:rFonts w:ascii="Times New Roman" w:hAnsi="Times New Roman" w:cs="Times New Roman" w:hint="eastAsia"/>
          <w:noProof/>
        </w:rPr>
        <w:t xml:space="preserve">S11 </w:t>
      </w:r>
      <w:r w:rsidRPr="0016577F">
        <w:rPr>
          <w:rFonts w:ascii="Times New Roman" w:hAnsi="Times New Roman" w:cs="Times New Roman"/>
          <w:noProof/>
        </w:rPr>
        <w:t xml:space="preserve">Cross-sectional STEM image of </w:t>
      </w:r>
      <w:r w:rsidRPr="00FD0A96">
        <w:rPr>
          <w:rFonts w:ascii="Times New Roman" w:hAnsi="Times New Roman" w:cs="Times New Roman"/>
          <w:sz w:val="20"/>
          <w:szCs w:val="20"/>
        </w:rPr>
        <w:t>Nb</w:t>
      </w:r>
      <w:r w:rsidRPr="00FD0A96">
        <w:rPr>
          <w:rFonts w:ascii="Times New Roman" w:hAnsi="Times New Roman" w:cs="Times New Roman"/>
          <w:sz w:val="20"/>
          <w:szCs w:val="20"/>
          <w:vertAlign w:val="subscript"/>
        </w:rPr>
        <w:t>0.3</w:t>
      </w:r>
      <w:r w:rsidRPr="00FD0A96">
        <w:rPr>
          <w:rFonts w:ascii="Times New Roman" w:hAnsi="Times New Roman" w:cs="Times New Roman"/>
          <w:sz w:val="20"/>
          <w:szCs w:val="20"/>
        </w:rPr>
        <w:t>W</w:t>
      </w:r>
      <w:r w:rsidRPr="00FD0A96">
        <w:rPr>
          <w:rFonts w:ascii="Times New Roman" w:hAnsi="Times New Roman" w:cs="Times New Roman"/>
          <w:sz w:val="20"/>
          <w:szCs w:val="20"/>
          <w:vertAlign w:val="subscript"/>
        </w:rPr>
        <w:t>0</w:t>
      </w:r>
      <w:r>
        <w:rPr>
          <w:rFonts w:ascii="Times New Roman" w:hAnsi="Times New Roman" w:cs="Times New Roman" w:hint="eastAsia"/>
          <w:sz w:val="20"/>
          <w:szCs w:val="20"/>
          <w:vertAlign w:val="subscript"/>
        </w:rPr>
        <w:t>.</w:t>
      </w:r>
      <w:r w:rsidRPr="00EF0B9E">
        <w:rPr>
          <w:rFonts w:ascii="Times New Roman" w:hAnsi="Times New Roman" w:cs="Times New Roman"/>
          <w:sz w:val="20"/>
          <w:szCs w:val="20"/>
          <w:vertAlign w:val="subscript"/>
        </w:rPr>
        <w:t>7</w:t>
      </w:r>
      <w:r w:rsidRPr="00EF0B9E">
        <w:rPr>
          <w:rFonts w:ascii="Times New Roman" w:hAnsi="Times New Roman" w:cs="Times New Roman"/>
          <w:sz w:val="20"/>
          <w:szCs w:val="20"/>
        </w:rPr>
        <w:t>Se</w:t>
      </w:r>
      <w:r w:rsidRPr="00EF0B9E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16577F">
        <w:rPr>
          <w:rFonts w:ascii="Times New Roman" w:hAnsi="Times New Roman" w:cs="Times New Roman"/>
          <w:noProof/>
        </w:rPr>
        <w:t>contacted</w:t>
      </w:r>
      <w:r>
        <w:rPr>
          <w:rFonts w:ascii="Times New Roman" w:hAnsi="Times New Roman" w:cs="Times New Roman" w:hint="eastAsia"/>
          <w:noProof/>
        </w:rPr>
        <w:t xml:space="preserve"> WSe</w:t>
      </w:r>
      <w:r w:rsidRPr="0016577F">
        <w:rPr>
          <w:rFonts w:ascii="Times New Roman" w:hAnsi="Times New Roman" w:cs="Times New Roman" w:hint="eastAsia"/>
          <w:noProof/>
          <w:vertAlign w:val="subscript"/>
        </w:rPr>
        <w:t>2</w:t>
      </w:r>
      <w:r>
        <w:rPr>
          <w:rFonts w:ascii="Times New Roman" w:hAnsi="Times New Roman" w:cs="Times New Roman" w:hint="eastAsia"/>
          <w:noProof/>
        </w:rPr>
        <w:t xml:space="preserve"> FETs on 5nm HfO</w:t>
      </w:r>
      <w:r w:rsidRPr="0016577F">
        <w:rPr>
          <w:rFonts w:ascii="Times New Roman" w:hAnsi="Times New Roman" w:cs="Times New Roman" w:hint="eastAsia"/>
          <w:noProof/>
          <w:vertAlign w:val="subscript"/>
        </w:rPr>
        <w:t>2</w:t>
      </w:r>
      <w:r>
        <w:rPr>
          <w:rFonts w:ascii="Times New Roman" w:hAnsi="Times New Roman" w:cs="Times New Roman" w:hint="eastAsia"/>
          <w:noProof/>
        </w:rPr>
        <w:t>/Au substrate</w:t>
      </w:r>
      <w:r>
        <w:rPr>
          <w:rFonts w:ascii="Times New Roman" w:hAnsi="Times New Roman" w:cs="Times New Roman"/>
          <w:noProof/>
        </w:rPr>
        <w:br w:type="page"/>
      </w:r>
    </w:p>
    <w:p w14:paraId="4643DAB3" w14:textId="77777777" w:rsidR="007951EF" w:rsidRDefault="007951EF" w:rsidP="007951EF">
      <w:pPr>
        <w:widowControl/>
        <w:spacing w:line="480" w:lineRule="auto"/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lang w:eastAsia="en-US"/>
        </w:rPr>
        <w:lastRenderedPageBreak/>
        <w:drawing>
          <wp:inline distT="0" distB="0" distL="0" distR="0" wp14:anchorId="4E54E12D" wp14:editId="75F5C203">
            <wp:extent cx="2990309" cy="2176863"/>
            <wp:effectExtent l="0" t="0" r="635" b="0"/>
            <wp:docPr id="1780980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98024" name="Picture 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309" cy="217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24E03" w14:textId="57F94843" w:rsidR="00125B7A" w:rsidRPr="00A11685" w:rsidRDefault="007951EF" w:rsidP="007951EF">
      <w:pPr>
        <w:widowControl/>
        <w:jc w:val="left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 w:hint="eastAsia"/>
          <w:noProof/>
        </w:rPr>
        <w:t xml:space="preserve">Figure </w:t>
      </w:r>
      <w:r w:rsidR="00B0580E">
        <w:rPr>
          <w:rFonts w:ascii="Times New Roman" w:hAnsi="Times New Roman" w:cs="Times New Roman" w:hint="eastAsia"/>
          <w:noProof/>
        </w:rPr>
        <w:t xml:space="preserve">S12 </w:t>
      </w:r>
      <w:r>
        <w:rPr>
          <w:rFonts w:ascii="Times New Roman" w:hAnsi="Times New Roman" w:cs="Times New Roman" w:hint="eastAsia"/>
          <w:noProof/>
        </w:rPr>
        <w:t>The DFT result of Nb</w:t>
      </w:r>
      <w:r w:rsidRPr="002635F5">
        <w:rPr>
          <w:rFonts w:ascii="Times New Roman" w:hAnsi="Times New Roman" w:cs="Times New Roman" w:hint="eastAsia"/>
          <w:noProof/>
          <w:vertAlign w:val="subscript"/>
        </w:rPr>
        <w:t>0.3</w:t>
      </w:r>
      <w:r>
        <w:rPr>
          <w:rFonts w:ascii="Times New Roman" w:hAnsi="Times New Roman" w:cs="Times New Roman" w:hint="eastAsia"/>
          <w:noProof/>
        </w:rPr>
        <w:t>W</w:t>
      </w:r>
      <w:r w:rsidRPr="002635F5">
        <w:rPr>
          <w:rFonts w:ascii="Times New Roman" w:hAnsi="Times New Roman" w:cs="Times New Roman" w:hint="eastAsia"/>
          <w:noProof/>
          <w:vertAlign w:val="subscript"/>
        </w:rPr>
        <w:t>0.7</w:t>
      </w:r>
      <w:r>
        <w:rPr>
          <w:rFonts w:ascii="Times New Roman" w:hAnsi="Times New Roman" w:cs="Times New Roman" w:hint="eastAsia"/>
          <w:noProof/>
        </w:rPr>
        <w:t>Se</w:t>
      </w:r>
      <w:r w:rsidRPr="002635F5">
        <w:rPr>
          <w:rFonts w:ascii="Times New Roman" w:hAnsi="Times New Roman" w:cs="Times New Roman" w:hint="eastAsia"/>
          <w:noProof/>
          <w:vertAlign w:val="subscript"/>
        </w:rPr>
        <w:t>2</w:t>
      </w:r>
      <w:r w:rsidR="00DB5336">
        <w:rPr>
          <w:rFonts w:ascii="Times New Roman" w:hAnsi="Times New Roman" w:cs="Times New Roman" w:hint="eastAsia"/>
          <w:noProof/>
        </w:rPr>
        <w:t>. The fermi level of Nb</w:t>
      </w:r>
      <w:r w:rsidR="00DB5336" w:rsidRPr="002635F5">
        <w:rPr>
          <w:rFonts w:ascii="Times New Roman" w:hAnsi="Times New Roman" w:cs="Times New Roman" w:hint="eastAsia"/>
          <w:noProof/>
          <w:vertAlign w:val="subscript"/>
        </w:rPr>
        <w:t>0.3</w:t>
      </w:r>
      <w:r w:rsidR="00DB5336">
        <w:rPr>
          <w:rFonts w:ascii="Times New Roman" w:hAnsi="Times New Roman" w:cs="Times New Roman" w:hint="eastAsia"/>
          <w:noProof/>
        </w:rPr>
        <w:t>W</w:t>
      </w:r>
      <w:r w:rsidR="00DB5336" w:rsidRPr="002635F5">
        <w:rPr>
          <w:rFonts w:ascii="Times New Roman" w:hAnsi="Times New Roman" w:cs="Times New Roman" w:hint="eastAsia"/>
          <w:noProof/>
          <w:vertAlign w:val="subscript"/>
        </w:rPr>
        <w:t>0.7</w:t>
      </w:r>
      <w:r w:rsidR="00DB5336">
        <w:rPr>
          <w:rFonts w:ascii="Times New Roman" w:hAnsi="Times New Roman" w:cs="Times New Roman" w:hint="eastAsia"/>
          <w:noProof/>
        </w:rPr>
        <w:t>Se</w:t>
      </w:r>
      <w:r w:rsidR="00DB5336" w:rsidRPr="002635F5">
        <w:rPr>
          <w:rFonts w:ascii="Times New Roman" w:hAnsi="Times New Roman" w:cs="Times New Roman" w:hint="eastAsia"/>
          <w:noProof/>
          <w:vertAlign w:val="subscript"/>
        </w:rPr>
        <w:t>2</w:t>
      </w:r>
      <w:r w:rsidR="00DB5336">
        <w:rPr>
          <w:rFonts w:ascii="Times New Roman" w:hAnsi="Times New Roman" w:cs="Times New Roman" w:hint="eastAsia"/>
          <w:noProof/>
        </w:rPr>
        <w:t xml:space="preserve"> moves in to valence band, indicating a metallic property.</w:t>
      </w:r>
    </w:p>
    <w:p w14:paraId="74827DCF" w14:textId="77777777" w:rsidR="00125B7A" w:rsidRDefault="00125B7A" w:rsidP="007951EF">
      <w:pPr>
        <w:widowControl/>
        <w:jc w:val="left"/>
        <w:rPr>
          <w:rFonts w:ascii="Times New Roman" w:hAnsi="Times New Roman" w:cs="Times New Roman"/>
          <w:noProof/>
        </w:rPr>
      </w:pPr>
    </w:p>
    <w:p w14:paraId="62CE3DEE" w14:textId="77777777" w:rsidR="00125B7A" w:rsidRDefault="00125B7A" w:rsidP="007951EF">
      <w:pPr>
        <w:widowControl/>
        <w:jc w:val="left"/>
        <w:rPr>
          <w:rFonts w:ascii="Times New Roman" w:hAnsi="Times New Roman" w:cs="Times New Roman"/>
          <w:noProof/>
        </w:rPr>
      </w:pPr>
    </w:p>
    <w:p w14:paraId="252FEF40" w14:textId="77777777" w:rsidR="00125B7A" w:rsidRDefault="00125B7A" w:rsidP="007951EF">
      <w:pPr>
        <w:widowControl/>
        <w:jc w:val="left"/>
        <w:rPr>
          <w:rFonts w:ascii="Times New Roman" w:hAnsi="Times New Roman" w:cs="Times New Roman"/>
          <w:noProof/>
        </w:rPr>
      </w:pPr>
    </w:p>
    <w:p w14:paraId="3611C7B4" w14:textId="77777777" w:rsidR="00125B7A" w:rsidRDefault="00125B7A">
      <w:pPr>
        <w:widowControl/>
        <w:jc w:val="left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br w:type="page"/>
      </w:r>
    </w:p>
    <w:p w14:paraId="257AB273" w14:textId="1293402D" w:rsidR="00125B7A" w:rsidRDefault="00125B7A" w:rsidP="007951EF">
      <w:pPr>
        <w:widowControl/>
        <w:jc w:val="left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lang w:eastAsia="en-US"/>
        </w:rPr>
        <w:lastRenderedPageBreak/>
        <w:drawing>
          <wp:inline distT="0" distB="0" distL="0" distR="0" wp14:anchorId="34B6B877" wp14:editId="66B62D53">
            <wp:extent cx="5273858" cy="1415415"/>
            <wp:effectExtent l="0" t="0" r="3175" b="0"/>
            <wp:docPr id="7943347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334757" name="Picture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858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DF5E8" w14:textId="77777777" w:rsidR="00125B7A" w:rsidRDefault="00125B7A" w:rsidP="007951EF">
      <w:pPr>
        <w:widowControl/>
        <w:jc w:val="left"/>
        <w:rPr>
          <w:rFonts w:ascii="Times New Roman" w:hAnsi="Times New Roman" w:cs="Times New Roman"/>
          <w:noProof/>
        </w:rPr>
      </w:pPr>
    </w:p>
    <w:p w14:paraId="28DED3B2" w14:textId="21D9D935" w:rsidR="00125B7A" w:rsidRDefault="00125B7A" w:rsidP="00125B7A">
      <w:pPr>
        <w:widowControl/>
        <w:spacing w:line="480" w:lineRule="auto"/>
        <w:rPr>
          <w:rFonts w:ascii="Times New Roman" w:hAnsi="Times New Roman" w:cs="Times New Roman"/>
          <w:bCs/>
          <w:noProof/>
        </w:rPr>
      </w:pPr>
      <w:r>
        <w:rPr>
          <w:rFonts w:ascii="Times New Roman" w:hAnsi="Times New Roman" w:cs="Times New Roman" w:hint="eastAsia"/>
          <w:noProof/>
        </w:rPr>
        <w:t xml:space="preserve">Figure </w:t>
      </w:r>
      <w:r w:rsidR="00B0580E">
        <w:rPr>
          <w:rFonts w:ascii="Times New Roman" w:hAnsi="Times New Roman" w:cs="Times New Roman" w:hint="eastAsia"/>
          <w:noProof/>
        </w:rPr>
        <w:t xml:space="preserve">S13 </w:t>
      </w:r>
      <w:r>
        <w:rPr>
          <w:rFonts w:ascii="Times New Roman" w:hAnsi="Times New Roman" w:cs="Times New Roman"/>
          <w:noProof/>
        </w:rPr>
        <w:t xml:space="preserve">DFT-NEGF-simulated </w:t>
      </w:r>
      <w:r>
        <w:rPr>
          <w:rFonts w:ascii="Times New Roman" w:hAnsi="Times New Roman" w:cs="Times New Roman"/>
          <w:bCs/>
          <w:noProof/>
        </w:rPr>
        <w:t>s</w:t>
      </w:r>
      <w:r w:rsidRPr="00A4083B">
        <w:rPr>
          <w:rFonts w:ascii="Times New Roman" w:hAnsi="Times New Roman" w:cs="Times New Roman"/>
          <w:bCs/>
          <w:noProof/>
        </w:rPr>
        <w:t xml:space="preserve">pectral current </w:t>
      </w:r>
      <w:r>
        <w:rPr>
          <w:rFonts w:ascii="Times New Roman" w:hAnsi="Times New Roman" w:cs="Times New Roman"/>
          <w:bCs/>
          <w:noProof/>
        </w:rPr>
        <w:t xml:space="preserve">(in absolute </w:t>
      </w:r>
      <w:r w:rsidR="00A77FD2">
        <w:rPr>
          <w:rFonts w:ascii="Times New Roman" w:hAnsi="Times New Roman" w:cs="Times New Roman"/>
          <w:bCs/>
          <w:noProof/>
        </w:rPr>
        <w:t>units</w:t>
      </w:r>
      <w:r>
        <w:rPr>
          <w:rFonts w:ascii="Times New Roman" w:hAnsi="Times New Roman" w:cs="Times New Roman"/>
          <w:bCs/>
          <w:noProof/>
        </w:rPr>
        <w:t>), |</w:t>
      </w:r>
      <w:r w:rsidRPr="00A4083B">
        <w:rPr>
          <w:rFonts w:ascii="Times New Roman" w:hAnsi="Times New Roman" w:cs="Times New Roman"/>
          <w:bCs/>
          <w:i/>
          <w:iCs/>
          <w:noProof/>
        </w:rPr>
        <w:t>J</w:t>
      </w:r>
      <w:r w:rsidRPr="00A4083B">
        <w:rPr>
          <w:rFonts w:ascii="Times New Roman" w:hAnsi="Times New Roman" w:cs="Times New Roman"/>
          <w:bCs/>
          <w:noProof/>
        </w:rPr>
        <w:t>(E)</w:t>
      </w:r>
      <w:r>
        <w:rPr>
          <w:rFonts w:ascii="Times New Roman" w:hAnsi="Times New Roman" w:cs="Times New Roman"/>
          <w:bCs/>
          <w:noProof/>
        </w:rPr>
        <w:t xml:space="preserve">|, </w:t>
      </w:r>
      <w:r w:rsidRPr="00A4083B">
        <w:rPr>
          <w:rFonts w:ascii="Times New Roman" w:hAnsi="Times New Roman" w:cs="Times New Roman"/>
          <w:bCs/>
          <w:noProof/>
        </w:rPr>
        <w:t>along the transport direction (x)</w:t>
      </w:r>
      <w:r>
        <w:rPr>
          <w:rFonts w:ascii="Times New Roman" w:hAnsi="Times New Roman" w:cs="Times New Roman"/>
          <w:bCs/>
          <w:noProof/>
        </w:rPr>
        <w:t xml:space="preserve"> in the </w:t>
      </w:r>
      <w:r w:rsidRPr="00FE2191">
        <w:rPr>
          <w:rFonts w:ascii="Times New Roman" w:hAnsi="Times New Roman" w:cs="Times New Roman"/>
          <w:bCs/>
          <w:noProof/>
        </w:rPr>
        <w:t>NbWSe</w:t>
      </w:r>
      <w:r w:rsidRPr="00FE2191">
        <w:rPr>
          <w:rFonts w:ascii="Times New Roman" w:hAnsi="Times New Roman" w:cs="Times New Roman"/>
          <w:bCs/>
          <w:noProof/>
          <w:vertAlign w:val="subscript"/>
        </w:rPr>
        <w:t>2</w:t>
      </w:r>
      <w:r w:rsidRPr="00FE2191">
        <w:rPr>
          <w:rFonts w:ascii="Times New Roman" w:hAnsi="Times New Roman" w:cs="Times New Roman"/>
          <w:bCs/>
          <w:noProof/>
        </w:rPr>
        <w:t>/WSe</w:t>
      </w:r>
      <w:r w:rsidRPr="00FE2191">
        <w:rPr>
          <w:rFonts w:ascii="Times New Roman" w:hAnsi="Times New Roman" w:cs="Times New Roman"/>
          <w:bCs/>
          <w:noProof/>
          <w:vertAlign w:val="subscript"/>
        </w:rPr>
        <w:t>2</w:t>
      </w:r>
      <w:r w:rsidRPr="00FE2191">
        <w:rPr>
          <w:rFonts w:ascii="Times New Roman" w:hAnsi="Times New Roman" w:cs="Times New Roman"/>
          <w:bCs/>
          <w:noProof/>
        </w:rPr>
        <w:t xml:space="preserve"> heterostructure</w:t>
      </w:r>
      <w:r w:rsidRPr="00A4083B">
        <w:rPr>
          <w:rFonts w:ascii="Times New Roman" w:hAnsi="Times New Roman" w:cs="Times New Roman"/>
          <w:bCs/>
          <w:i/>
          <w:iCs/>
          <w:noProof/>
        </w:rPr>
        <w:t xml:space="preserve"> </w:t>
      </w:r>
      <w:r w:rsidRPr="00DB0587">
        <w:rPr>
          <w:rFonts w:ascii="Times New Roman" w:hAnsi="Times New Roman" w:cs="Times New Roman"/>
          <w:bCs/>
          <w:noProof/>
        </w:rPr>
        <w:t>of</w:t>
      </w:r>
      <w:r>
        <w:rPr>
          <w:rFonts w:ascii="Times New Roman" w:hAnsi="Times New Roman" w:cs="Times New Roman"/>
          <w:bCs/>
          <w:i/>
          <w:iCs/>
          <w:noProof/>
        </w:rPr>
        <w:t xml:space="preserve"> </w:t>
      </w:r>
      <w:r w:rsidRPr="00DB0587">
        <w:rPr>
          <w:rFonts w:ascii="Times New Roman" w:hAnsi="Times New Roman" w:cs="Times New Roman"/>
          <w:bCs/>
          <w:noProof/>
        </w:rPr>
        <w:t>Figure 4c</w:t>
      </w:r>
      <w:r>
        <w:rPr>
          <w:rFonts w:ascii="Times New Roman" w:hAnsi="Times New Roman" w:cs="Times New Roman"/>
          <w:bCs/>
          <w:noProof/>
        </w:rPr>
        <w:t xml:space="preserve"> for different </w:t>
      </w:r>
      <w:r w:rsidRPr="00D06A5F">
        <w:rPr>
          <w:rFonts w:ascii="Times New Roman" w:hAnsi="Times New Roman" w:cs="Times New Roman"/>
          <w:bCs/>
          <w:noProof/>
        </w:rPr>
        <w:t>N</w:t>
      </w:r>
      <w:r>
        <w:rPr>
          <w:rFonts w:ascii="Times New Roman" w:hAnsi="Times New Roman" w:cs="Times New Roman"/>
          <w:bCs/>
          <w:noProof/>
          <w:vertAlign w:val="subscript"/>
        </w:rPr>
        <w:t>A</w:t>
      </w:r>
      <w:r>
        <w:rPr>
          <w:rFonts w:ascii="Times New Roman" w:hAnsi="Times New Roman" w:cs="Times New Roman"/>
          <w:bCs/>
          <w:noProof/>
        </w:rPr>
        <w:t>,</w:t>
      </w:r>
      <w:r>
        <w:rPr>
          <w:rFonts w:ascii="Times New Roman" w:hAnsi="Times New Roman" w:cs="Times New Roman"/>
          <w:bCs/>
          <w:noProof/>
          <w:vertAlign w:val="subscript"/>
        </w:rPr>
        <w:t>WSe2</w:t>
      </w:r>
      <w:r>
        <w:rPr>
          <w:rFonts w:ascii="Times New Roman" w:hAnsi="Times New Roman" w:cs="Times New Roman"/>
          <w:bCs/>
          <w:noProof/>
        </w:rPr>
        <w:t xml:space="preserve"> doping concentrations in the WSe</w:t>
      </w:r>
      <w:r>
        <w:rPr>
          <w:rFonts w:ascii="Times New Roman" w:hAnsi="Times New Roman" w:cs="Times New Roman"/>
          <w:bCs/>
          <w:noProof/>
          <w:vertAlign w:val="subscript"/>
        </w:rPr>
        <w:t>2</w:t>
      </w:r>
      <w:r>
        <w:rPr>
          <w:rFonts w:ascii="Times New Roman" w:hAnsi="Times New Roman" w:cs="Times New Roman"/>
          <w:bCs/>
          <w:noProof/>
          <w:vertAlign w:val="subscript"/>
        </w:rPr>
        <w:softHyphen/>
        <w:t xml:space="preserve"> </w:t>
      </w:r>
      <w:r>
        <w:rPr>
          <w:rFonts w:ascii="Times New Roman" w:hAnsi="Times New Roman" w:cs="Times New Roman"/>
          <w:bCs/>
          <w:noProof/>
        </w:rPr>
        <w:t xml:space="preserve">bottom layer a)  </w:t>
      </w:r>
      <w:r w:rsidRPr="00DB0587">
        <w:rPr>
          <w:rFonts w:ascii="Times New Roman" w:hAnsi="Times New Roman" w:cs="Times New Roman"/>
          <w:bCs/>
          <w:noProof/>
        </w:rPr>
        <w:t>N</w:t>
      </w:r>
      <w:r>
        <w:rPr>
          <w:rFonts w:ascii="Times New Roman" w:hAnsi="Times New Roman" w:cs="Times New Roman"/>
          <w:bCs/>
          <w:noProof/>
          <w:vertAlign w:val="subscript"/>
        </w:rPr>
        <w:t>A</w:t>
      </w:r>
      <w:r>
        <w:rPr>
          <w:rFonts w:ascii="Times New Roman" w:hAnsi="Times New Roman" w:cs="Times New Roman"/>
          <w:bCs/>
          <w:noProof/>
        </w:rPr>
        <w:t>,</w:t>
      </w:r>
      <w:r>
        <w:rPr>
          <w:rFonts w:ascii="Times New Roman" w:hAnsi="Times New Roman" w:cs="Times New Roman"/>
          <w:bCs/>
          <w:noProof/>
          <w:vertAlign w:val="subscript"/>
        </w:rPr>
        <w:t>WSe2</w:t>
      </w:r>
      <w:r>
        <w:rPr>
          <w:rFonts w:ascii="Times New Roman" w:hAnsi="Times New Roman" w:cs="Times New Roman"/>
          <w:bCs/>
          <w:noProof/>
        </w:rPr>
        <w:t xml:space="preserve"> = 3×10</w:t>
      </w:r>
      <w:r>
        <w:rPr>
          <w:rFonts w:ascii="Times New Roman" w:hAnsi="Times New Roman" w:cs="Times New Roman"/>
          <w:bCs/>
          <w:noProof/>
          <w:vertAlign w:val="superscript"/>
        </w:rPr>
        <w:t xml:space="preserve">12 </w:t>
      </w:r>
      <w:r>
        <w:rPr>
          <w:rFonts w:ascii="Times New Roman" w:hAnsi="Times New Roman" w:cs="Times New Roman"/>
          <w:bCs/>
          <w:noProof/>
        </w:rPr>
        <w:t>cm</w:t>
      </w:r>
      <w:r>
        <w:rPr>
          <w:rFonts w:ascii="Times New Roman" w:hAnsi="Times New Roman" w:cs="Times New Roman"/>
          <w:bCs/>
          <w:noProof/>
          <w:vertAlign w:val="superscript"/>
        </w:rPr>
        <w:t>-2</w:t>
      </w:r>
      <w:r>
        <w:rPr>
          <w:rFonts w:ascii="Times New Roman" w:hAnsi="Times New Roman" w:cs="Times New Roman"/>
          <w:bCs/>
          <w:noProof/>
        </w:rPr>
        <w:t xml:space="preserve">,  b)  </w:t>
      </w:r>
      <w:r w:rsidRPr="00DB0587">
        <w:rPr>
          <w:rFonts w:ascii="Times New Roman" w:hAnsi="Times New Roman" w:cs="Times New Roman"/>
          <w:bCs/>
          <w:noProof/>
        </w:rPr>
        <w:t>N</w:t>
      </w:r>
      <w:r>
        <w:rPr>
          <w:rFonts w:ascii="Times New Roman" w:hAnsi="Times New Roman" w:cs="Times New Roman"/>
          <w:bCs/>
          <w:noProof/>
          <w:vertAlign w:val="subscript"/>
        </w:rPr>
        <w:t>A</w:t>
      </w:r>
      <w:r>
        <w:rPr>
          <w:rFonts w:ascii="Times New Roman" w:hAnsi="Times New Roman" w:cs="Times New Roman"/>
          <w:bCs/>
          <w:noProof/>
        </w:rPr>
        <w:t>,</w:t>
      </w:r>
      <w:r>
        <w:rPr>
          <w:rFonts w:ascii="Times New Roman" w:hAnsi="Times New Roman" w:cs="Times New Roman"/>
          <w:bCs/>
          <w:noProof/>
          <w:vertAlign w:val="subscript"/>
        </w:rPr>
        <w:t>WSe2</w:t>
      </w:r>
      <w:r>
        <w:rPr>
          <w:rFonts w:ascii="Times New Roman" w:hAnsi="Times New Roman" w:cs="Times New Roman"/>
          <w:bCs/>
          <w:noProof/>
        </w:rPr>
        <w:t xml:space="preserve"> = 6×10</w:t>
      </w:r>
      <w:r>
        <w:rPr>
          <w:rFonts w:ascii="Times New Roman" w:hAnsi="Times New Roman" w:cs="Times New Roman"/>
          <w:bCs/>
          <w:noProof/>
          <w:vertAlign w:val="superscript"/>
        </w:rPr>
        <w:t xml:space="preserve">12 </w:t>
      </w:r>
      <w:r>
        <w:rPr>
          <w:rFonts w:ascii="Times New Roman" w:hAnsi="Times New Roman" w:cs="Times New Roman"/>
          <w:bCs/>
          <w:noProof/>
        </w:rPr>
        <w:t>cm</w:t>
      </w:r>
      <w:r>
        <w:rPr>
          <w:rFonts w:ascii="Times New Roman" w:hAnsi="Times New Roman" w:cs="Times New Roman"/>
          <w:bCs/>
          <w:noProof/>
          <w:vertAlign w:val="superscript"/>
        </w:rPr>
        <w:t>-2</w:t>
      </w:r>
      <w:r>
        <w:rPr>
          <w:rFonts w:ascii="Times New Roman" w:hAnsi="Times New Roman" w:cs="Times New Roman"/>
          <w:bCs/>
          <w:noProof/>
        </w:rPr>
        <w:t xml:space="preserve">,  and c)  </w:t>
      </w:r>
      <w:r w:rsidRPr="00DB0587">
        <w:rPr>
          <w:rFonts w:ascii="Times New Roman" w:hAnsi="Times New Roman" w:cs="Times New Roman"/>
          <w:bCs/>
          <w:noProof/>
        </w:rPr>
        <w:t>N</w:t>
      </w:r>
      <w:r>
        <w:rPr>
          <w:rFonts w:ascii="Times New Roman" w:hAnsi="Times New Roman" w:cs="Times New Roman"/>
          <w:bCs/>
          <w:noProof/>
          <w:vertAlign w:val="subscript"/>
        </w:rPr>
        <w:t>A</w:t>
      </w:r>
      <w:r>
        <w:rPr>
          <w:rFonts w:ascii="Times New Roman" w:hAnsi="Times New Roman" w:cs="Times New Roman"/>
          <w:bCs/>
          <w:noProof/>
        </w:rPr>
        <w:t>,</w:t>
      </w:r>
      <w:r>
        <w:rPr>
          <w:rFonts w:ascii="Times New Roman" w:hAnsi="Times New Roman" w:cs="Times New Roman"/>
          <w:bCs/>
          <w:noProof/>
          <w:vertAlign w:val="subscript"/>
        </w:rPr>
        <w:t>WSe2</w:t>
      </w:r>
      <w:r>
        <w:rPr>
          <w:rFonts w:ascii="Times New Roman" w:hAnsi="Times New Roman" w:cs="Times New Roman"/>
          <w:bCs/>
          <w:noProof/>
        </w:rPr>
        <w:t xml:space="preserve"> = 1.8×10</w:t>
      </w:r>
      <w:r>
        <w:rPr>
          <w:rFonts w:ascii="Times New Roman" w:hAnsi="Times New Roman" w:cs="Times New Roman"/>
          <w:bCs/>
          <w:noProof/>
          <w:vertAlign w:val="superscript"/>
        </w:rPr>
        <w:t xml:space="preserve">13 </w:t>
      </w:r>
      <w:r>
        <w:rPr>
          <w:rFonts w:ascii="Times New Roman" w:hAnsi="Times New Roman" w:cs="Times New Roman"/>
          <w:bCs/>
          <w:noProof/>
        </w:rPr>
        <w:t>cm</w:t>
      </w:r>
      <w:r>
        <w:rPr>
          <w:rFonts w:ascii="Times New Roman" w:hAnsi="Times New Roman" w:cs="Times New Roman"/>
          <w:bCs/>
          <w:noProof/>
          <w:vertAlign w:val="superscript"/>
        </w:rPr>
        <w:t>-2</w:t>
      </w:r>
      <w:r>
        <w:rPr>
          <w:rFonts w:ascii="Times New Roman" w:hAnsi="Times New Roman" w:cs="Times New Roman"/>
          <w:bCs/>
          <w:noProof/>
        </w:rPr>
        <w:t>.  The valence band in the WSe</w:t>
      </w:r>
      <w:r>
        <w:rPr>
          <w:rFonts w:ascii="Times New Roman" w:hAnsi="Times New Roman" w:cs="Times New Roman"/>
          <w:bCs/>
          <w:noProof/>
          <w:vertAlign w:val="subscript"/>
        </w:rPr>
        <w:t>2</w:t>
      </w:r>
      <w:r>
        <w:rPr>
          <w:rFonts w:ascii="Times New Roman" w:hAnsi="Times New Roman" w:cs="Times New Roman"/>
          <w:bCs/>
          <w:noProof/>
        </w:rPr>
        <w:t xml:space="preserve"> layer, </w:t>
      </w:r>
      <w:r w:rsidRPr="00DB0587">
        <w:rPr>
          <w:rFonts w:ascii="Times New Roman" w:hAnsi="Times New Roman" w:cs="Times New Roman"/>
          <w:bCs/>
          <w:i/>
          <w:iCs/>
          <w:noProof/>
        </w:rPr>
        <w:t>E</w:t>
      </w:r>
      <w:r>
        <w:rPr>
          <w:rFonts w:ascii="Times New Roman" w:hAnsi="Times New Roman" w:cs="Times New Roman"/>
          <w:bCs/>
          <w:noProof/>
          <w:vertAlign w:val="subscript"/>
        </w:rPr>
        <w:t>V,WSe2</w:t>
      </w:r>
      <w:r>
        <w:rPr>
          <w:rFonts w:ascii="Times New Roman" w:hAnsi="Times New Roman" w:cs="Times New Roman"/>
          <w:bCs/>
          <w:noProof/>
        </w:rPr>
        <w:t xml:space="preserve">, as well as, the source Fermi level in the </w:t>
      </w:r>
      <w:r w:rsidRPr="00FE2191">
        <w:rPr>
          <w:rFonts w:ascii="Times New Roman" w:hAnsi="Times New Roman" w:cs="Times New Roman"/>
          <w:bCs/>
          <w:noProof/>
        </w:rPr>
        <w:t>NbWSe</w:t>
      </w:r>
      <w:r w:rsidRPr="00FE2191">
        <w:rPr>
          <w:rFonts w:ascii="Times New Roman" w:hAnsi="Times New Roman" w:cs="Times New Roman"/>
          <w:bCs/>
          <w:noProof/>
          <w:vertAlign w:val="subscript"/>
        </w:rPr>
        <w:t>2</w:t>
      </w:r>
      <w:r>
        <w:rPr>
          <w:rFonts w:ascii="Times New Roman" w:hAnsi="Times New Roman" w:cs="Times New Roman"/>
          <w:bCs/>
          <w:noProof/>
        </w:rPr>
        <w:t xml:space="preserve"> metalic region (black dotted line), </w:t>
      </w:r>
      <w:r w:rsidRPr="00DB0587">
        <w:rPr>
          <w:rFonts w:ascii="Times New Roman" w:hAnsi="Times New Roman" w:cs="Times New Roman"/>
          <w:bCs/>
          <w:i/>
          <w:iCs/>
          <w:noProof/>
        </w:rPr>
        <w:t>E</w:t>
      </w:r>
      <w:r>
        <w:rPr>
          <w:rFonts w:ascii="Times New Roman" w:hAnsi="Times New Roman" w:cs="Times New Roman"/>
          <w:bCs/>
          <w:noProof/>
          <w:vertAlign w:val="subscript"/>
        </w:rPr>
        <w:t>FS,metal</w:t>
      </w:r>
      <w:r>
        <w:rPr>
          <w:rFonts w:ascii="Times New Roman" w:hAnsi="Times New Roman" w:cs="Times New Roman"/>
          <w:bCs/>
          <w:noProof/>
        </w:rPr>
        <w:t xml:space="preserve">, are also indicated. The x-distance between the end of the </w:t>
      </w:r>
      <w:r w:rsidRPr="003837EC">
        <w:rPr>
          <w:rFonts w:ascii="Times New Roman" w:hAnsi="Times New Roman" w:cs="Times New Roman"/>
          <w:bCs/>
          <w:i/>
          <w:iCs/>
          <w:noProof/>
        </w:rPr>
        <w:t>E</w:t>
      </w:r>
      <w:r>
        <w:rPr>
          <w:rFonts w:ascii="Times New Roman" w:hAnsi="Times New Roman" w:cs="Times New Roman"/>
          <w:bCs/>
          <w:noProof/>
          <w:vertAlign w:val="subscript"/>
        </w:rPr>
        <w:t>FS,metal</w:t>
      </w:r>
      <w:r>
        <w:rPr>
          <w:rFonts w:ascii="Times New Roman" w:hAnsi="Times New Roman" w:cs="Times New Roman"/>
          <w:bCs/>
          <w:noProof/>
        </w:rPr>
        <w:t xml:space="preserve"> line and the </w:t>
      </w:r>
      <w:r w:rsidRPr="003837EC">
        <w:rPr>
          <w:rFonts w:ascii="Times New Roman" w:hAnsi="Times New Roman" w:cs="Times New Roman"/>
          <w:bCs/>
          <w:i/>
          <w:iCs/>
          <w:noProof/>
        </w:rPr>
        <w:t>E</w:t>
      </w:r>
      <w:r>
        <w:rPr>
          <w:rFonts w:ascii="Times New Roman" w:hAnsi="Times New Roman" w:cs="Times New Roman"/>
          <w:bCs/>
          <w:noProof/>
          <w:vertAlign w:val="subscript"/>
        </w:rPr>
        <w:t xml:space="preserve">V,WSe2 </w:t>
      </w:r>
      <w:r>
        <w:rPr>
          <w:rFonts w:ascii="Times New Roman" w:hAnsi="Times New Roman" w:cs="Times New Roman"/>
          <w:bCs/>
          <w:noProof/>
        </w:rPr>
        <w:t xml:space="preserve"> line in the vicinity of the source Fermi level </w:t>
      </w:r>
      <w:r w:rsidRPr="003837EC">
        <w:rPr>
          <w:rFonts w:ascii="Times New Roman" w:hAnsi="Times New Roman" w:cs="Times New Roman"/>
          <w:bCs/>
          <w:i/>
          <w:iCs/>
          <w:noProof/>
        </w:rPr>
        <w:t>L</w:t>
      </w:r>
      <w:r>
        <w:rPr>
          <w:rFonts w:ascii="Times New Roman" w:hAnsi="Times New Roman" w:cs="Times New Roman"/>
          <w:bCs/>
          <w:noProof/>
          <w:vertAlign w:val="subscript"/>
        </w:rPr>
        <w:t>t</w:t>
      </w:r>
      <w:r>
        <w:rPr>
          <w:rFonts w:ascii="Times New Roman" w:hAnsi="Times New Roman" w:cs="Times New Roman"/>
          <w:bCs/>
          <w:noProof/>
        </w:rPr>
        <w:t>,</w:t>
      </w:r>
      <w:r>
        <w:rPr>
          <w:rFonts w:ascii="Times New Roman" w:hAnsi="Times New Roman" w:cs="Times New Roman"/>
          <w:bCs/>
          <w:noProof/>
          <w:vertAlign w:val="subscript"/>
        </w:rPr>
        <w:t>SBH</w:t>
      </w:r>
      <w:r>
        <w:rPr>
          <w:rFonts w:ascii="Times New Roman" w:hAnsi="Times New Roman" w:cs="Times New Roman"/>
          <w:bCs/>
          <w:noProof/>
        </w:rPr>
        <w:t xml:space="preserve"> is indicated with a blue arrow in Figure S1</w:t>
      </w:r>
      <w:r>
        <w:rPr>
          <w:rFonts w:ascii="Times New Roman" w:hAnsi="Times New Roman" w:cs="Times New Roman" w:hint="eastAsia"/>
          <w:bCs/>
          <w:noProof/>
        </w:rPr>
        <w:t>2</w:t>
      </w:r>
      <w:r>
        <w:rPr>
          <w:rFonts w:ascii="Times New Roman" w:hAnsi="Times New Roman" w:cs="Times New Roman"/>
          <w:bCs/>
          <w:noProof/>
        </w:rPr>
        <w:t xml:space="preserve">a. </w:t>
      </w:r>
      <w:r w:rsidRPr="003837EC">
        <w:rPr>
          <w:rFonts w:ascii="Times New Roman" w:hAnsi="Times New Roman" w:cs="Times New Roman"/>
          <w:bCs/>
          <w:i/>
          <w:iCs/>
          <w:noProof/>
        </w:rPr>
        <w:t>L</w:t>
      </w:r>
      <w:r>
        <w:rPr>
          <w:rFonts w:ascii="Times New Roman" w:hAnsi="Times New Roman" w:cs="Times New Roman"/>
          <w:bCs/>
          <w:noProof/>
          <w:vertAlign w:val="subscript"/>
        </w:rPr>
        <w:t>t</w:t>
      </w:r>
      <w:r>
        <w:rPr>
          <w:rFonts w:ascii="Times New Roman" w:hAnsi="Times New Roman" w:cs="Times New Roman"/>
          <w:bCs/>
          <w:noProof/>
        </w:rPr>
        <w:t>,</w:t>
      </w:r>
      <w:r>
        <w:rPr>
          <w:rFonts w:ascii="Times New Roman" w:hAnsi="Times New Roman" w:cs="Times New Roman"/>
          <w:bCs/>
          <w:noProof/>
          <w:vertAlign w:val="subscript"/>
        </w:rPr>
        <w:t>SBH</w:t>
      </w:r>
      <w:r>
        <w:rPr>
          <w:rFonts w:ascii="Times New Roman" w:hAnsi="Times New Roman" w:cs="Times New Roman"/>
          <w:bCs/>
          <w:noProof/>
        </w:rPr>
        <w:t xml:space="preserve"> represents an estimate of the carrier tunneling distance through the Schottky barrier. As </w:t>
      </w:r>
      <w:r w:rsidRPr="00DB0587">
        <w:rPr>
          <w:rFonts w:ascii="Times New Roman" w:hAnsi="Times New Roman" w:cs="Times New Roman"/>
          <w:bCs/>
          <w:i/>
          <w:iCs/>
          <w:noProof/>
        </w:rPr>
        <w:t>N</w:t>
      </w:r>
      <w:r>
        <w:rPr>
          <w:rFonts w:ascii="Times New Roman" w:hAnsi="Times New Roman" w:cs="Times New Roman"/>
          <w:bCs/>
          <w:noProof/>
          <w:vertAlign w:val="subscript"/>
        </w:rPr>
        <w:t>A</w:t>
      </w:r>
      <w:r>
        <w:rPr>
          <w:rFonts w:ascii="Times New Roman" w:hAnsi="Times New Roman" w:cs="Times New Roman"/>
          <w:bCs/>
          <w:noProof/>
        </w:rPr>
        <w:t>,</w:t>
      </w:r>
      <w:r>
        <w:rPr>
          <w:rFonts w:ascii="Times New Roman" w:hAnsi="Times New Roman" w:cs="Times New Roman"/>
          <w:bCs/>
          <w:noProof/>
          <w:vertAlign w:val="subscript"/>
        </w:rPr>
        <w:t>Wse2</w:t>
      </w:r>
      <w:r>
        <w:rPr>
          <w:rFonts w:ascii="Times New Roman" w:hAnsi="Times New Roman" w:cs="Times New Roman"/>
          <w:bCs/>
          <w:noProof/>
        </w:rPr>
        <w:t xml:space="preserve"> is increased, this distance is strongly reduced (Figure S1</w:t>
      </w:r>
      <w:r>
        <w:rPr>
          <w:rFonts w:ascii="Times New Roman" w:hAnsi="Times New Roman" w:cs="Times New Roman" w:hint="eastAsia"/>
          <w:bCs/>
          <w:noProof/>
        </w:rPr>
        <w:t>2</w:t>
      </w:r>
      <w:r>
        <w:rPr>
          <w:rFonts w:ascii="Times New Roman" w:hAnsi="Times New Roman" w:cs="Times New Roman"/>
          <w:bCs/>
          <w:noProof/>
        </w:rPr>
        <w:t>b), or vanish</w:t>
      </w:r>
      <w:r w:rsidR="00A77FD2">
        <w:rPr>
          <w:rFonts w:ascii="Times New Roman" w:hAnsi="Times New Roman" w:cs="Times New Roman"/>
          <w:bCs/>
          <w:noProof/>
        </w:rPr>
        <w:t>es</w:t>
      </w:r>
      <w:r>
        <w:rPr>
          <w:rFonts w:ascii="Times New Roman" w:hAnsi="Times New Roman" w:cs="Times New Roman"/>
          <w:bCs/>
          <w:noProof/>
        </w:rPr>
        <w:t xml:space="preserve"> (Figure S1</w:t>
      </w:r>
      <w:r>
        <w:rPr>
          <w:rFonts w:ascii="Times New Roman" w:hAnsi="Times New Roman" w:cs="Times New Roman" w:hint="eastAsia"/>
          <w:bCs/>
          <w:noProof/>
        </w:rPr>
        <w:t>2</w:t>
      </w:r>
      <w:r>
        <w:rPr>
          <w:rFonts w:ascii="Times New Roman" w:hAnsi="Times New Roman" w:cs="Times New Roman"/>
          <w:bCs/>
          <w:noProof/>
        </w:rPr>
        <w:t>c), i.e., the carriers feel an incr</w:t>
      </w:r>
      <w:r w:rsidR="00753375">
        <w:rPr>
          <w:rFonts w:ascii="Times New Roman" w:hAnsi="Times New Roman" w:cs="Times New Roman"/>
          <w:bCs/>
          <w:noProof/>
        </w:rPr>
        <w:t>ea</w:t>
      </w:r>
      <w:r>
        <w:rPr>
          <w:rFonts w:ascii="Times New Roman" w:hAnsi="Times New Roman" w:cs="Times New Roman"/>
          <w:bCs/>
          <w:noProof/>
        </w:rPr>
        <w:t>singly transparent Schottky barrier when crossing from the edge of the metal layer to the WSe</w:t>
      </w:r>
      <w:r w:rsidRPr="00125B7A">
        <w:rPr>
          <w:rFonts w:ascii="Times New Roman" w:hAnsi="Times New Roman" w:cs="Times New Roman"/>
          <w:bCs/>
          <w:noProof/>
          <w:vertAlign w:val="subscript"/>
        </w:rPr>
        <w:t>2</w:t>
      </w:r>
      <w:r>
        <w:rPr>
          <w:rFonts w:ascii="Times New Roman" w:hAnsi="Times New Roman" w:cs="Times New Roman"/>
          <w:bCs/>
          <w:noProof/>
        </w:rPr>
        <w:t xml:space="preserve"> layer. Finally, the position of the neutrality level, </w:t>
      </w:r>
      <w:r w:rsidRPr="00DB0587">
        <w:rPr>
          <w:rFonts w:ascii="Times New Roman" w:hAnsi="Times New Roman" w:cs="Times New Roman"/>
          <w:bCs/>
          <w:i/>
          <w:iCs/>
          <w:noProof/>
        </w:rPr>
        <w:t>E</w:t>
      </w:r>
      <w:r>
        <w:rPr>
          <w:rFonts w:ascii="Times New Roman" w:hAnsi="Times New Roman" w:cs="Times New Roman"/>
          <w:bCs/>
          <w:noProof/>
          <w:vertAlign w:val="subscript"/>
        </w:rPr>
        <w:t>N,metal</w:t>
      </w:r>
      <w:r>
        <w:rPr>
          <w:rFonts w:ascii="Times New Roman" w:hAnsi="Times New Roman" w:cs="Times New Roman"/>
          <w:bCs/>
          <w:noProof/>
        </w:rPr>
        <w:t>, i.e., the equilibrium DFT- Fermi-level moved by the self-consistent potential in the metal layer is also shown</w:t>
      </w:r>
      <w:r w:rsidR="00DB5336">
        <w:rPr>
          <w:rFonts w:ascii="Times New Roman" w:hAnsi="Times New Roman" w:cs="Times New Roman" w:hint="eastAsia"/>
          <w:bCs/>
          <w:noProof/>
        </w:rPr>
        <w:t xml:space="preserve">, </w:t>
      </w:r>
      <w:r>
        <w:rPr>
          <w:rFonts w:ascii="Times New Roman" w:hAnsi="Times New Roman" w:cs="Times New Roman"/>
          <w:bCs/>
          <w:noProof/>
        </w:rPr>
        <w:t>as well as a schematic view of the device</w:t>
      </w:r>
      <w:r w:rsidR="00DB5336">
        <w:rPr>
          <w:rFonts w:ascii="Times New Roman" w:hAnsi="Times New Roman" w:cs="Times New Roman" w:hint="eastAsia"/>
          <w:bCs/>
          <w:noProof/>
        </w:rPr>
        <w:t xml:space="preserve">, </w:t>
      </w:r>
      <w:r>
        <w:rPr>
          <w:rFonts w:ascii="Times New Roman" w:hAnsi="Times New Roman" w:cs="Times New Roman"/>
          <w:bCs/>
          <w:noProof/>
        </w:rPr>
        <w:t>with the top metal and bottom WSe</w:t>
      </w:r>
      <w:r>
        <w:rPr>
          <w:rFonts w:ascii="Times New Roman" w:hAnsi="Times New Roman" w:cs="Times New Roman"/>
          <w:bCs/>
          <w:noProof/>
          <w:vertAlign w:val="subscript"/>
        </w:rPr>
        <w:t>2</w:t>
      </w:r>
      <w:r>
        <w:rPr>
          <w:rFonts w:ascii="Times New Roman" w:hAnsi="Times New Roman" w:cs="Times New Roman"/>
          <w:bCs/>
          <w:noProof/>
        </w:rPr>
        <w:t xml:space="preserve"> positions in the x-direction matching those of the spectral plot. </w:t>
      </w:r>
      <w:r w:rsidRPr="00A4083B">
        <w:rPr>
          <w:rFonts w:ascii="Times New Roman" w:hAnsi="Times New Roman" w:cs="Times New Roman"/>
          <w:bCs/>
          <w:i/>
          <w:iCs/>
          <w:noProof/>
        </w:rPr>
        <w:t>V</w:t>
      </w:r>
      <w:r w:rsidRPr="00DB0587">
        <w:rPr>
          <w:rFonts w:ascii="Times New Roman" w:hAnsi="Times New Roman" w:cs="Times New Roman"/>
          <w:bCs/>
          <w:noProof/>
          <w:vertAlign w:val="subscript"/>
        </w:rPr>
        <w:t>DS</w:t>
      </w:r>
      <w:r w:rsidRPr="00A4083B">
        <w:rPr>
          <w:rFonts w:ascii="Times New Roman" w:hAnsi="Times New Roman" w:cs="Times New Roman"/>
          <w:bCs/>
          <w:noProof/>
        </w:rPr>
        <w:t xml:space="preserve"> = </w:t>
      </w:r>
      <w:r>
        <w:rPr>
          <w:rFonts w:ascii="Times New Roman" w:hAnsi="Times New Roman" w:cs="Times New Roman"/>
          <w:bCs/>
          <w:noProof/>
        </w:rPr>
        <w:t>-</w:t>
      </w:r>
      <w:r w:rsidRPr="00A4083B">
        <w:rPr>
          <w:rFonts w:ascii="Times New Roman" w:hAnsi="Times New Roman" w:cs="Times New Roman"/>
          <w:bCs/>
          <w:noProof/>
        </w:rPr>
        <w:t>0.</w:t>
      </w:r>
      <w:r>
        <w:rPr>
          <w:rFonts w:ascii="Times New Roman" w:hAnsi="Times New Roman" w:cs="Times New Roman"/>
          <w:bCs/>
          <w:noProof/>
        </w:rPr>
        <w:t>15</w:t>
      </w:r>
      <w:r w:rsidRPr="00A4083B">
        <w:rPr>
          <w:rFonts w:ascii="Times New Roman" w:hAnsi="Times New Roman" w:cs="Times New Roman"/>
          <w:bCs/>
          <w:noProof/>
        </w:rPr>
        <w:t>V.</w:t>
      </w:r>
      <w:r>
        <w:rPr>
          <w:rFonts w:ascii="Times New Roman" w:hAnsi="Times New Roman" w:cs="Times New Roman"/>
          <w:bCs/>
          <w:noProof/>
        </w:rPr>
        <w:t xml:space="preserve"> </w:t>
      </w:r>
    </w:p>
    <w:p w14:paraId="109379D5" w14:textId="77777777" w:rsidR="00125B7A" w:rsidRDefault="00125B7A">
      <w:pPr>
        <w:widowControl/>
        <w:jc w:val="left"/>
        <w:rPr>
          <w:rFonts w:ascii="Times New Roman" w:hAnsi="Times New Roman" w:cs="Times New Roman"/>
          <w:bCs/>
          <w:noProof/>
        </w:rPr>
      </w:pPr>
      <w:r>
        <w:rPr>
          <w:rFonts w:ascii="Times New Roman" w:hAnsi="Times New Roman" w:cs="Times New Roman"/>
          <w:bCs/>
          <w:noProof/>
        </w:rPr>
        <w:br w:type="page"/>
      </w:r>
    </w:p>
    <w:p w14:paraId="3D0AEBA2" w14:textId="77777777" w:rsidR="00125B7A" w:rsidRDefault="00125B7A" w:rsidP="00125B7A">
      <w:pPr>
        <w:widowControl/>
        <w:jc w:val="left"/>
        <w:rPr>
          <w:rFonts w:ascii="Times New Roman" w:hAnsi="Times New Roman" w:cs="Times New Roman"/>
          <w:noProof/>
        </w:rPr>
      </w:pPr>
      <w:r w:rsidRPr="008472CD">
        <w:rPr>
          <w:noProof/>
          <w:lang w:eastAsia="en-US"/>
        </w:rPr>
        <w:lastRenderedPageBreak/>
        <w:drawing>
          <wp:inline distT="0" distB="0" distL="0" distR="0" wp14:anchorId="4DFC6962" wp14:editId="6763BCF9">
            <wp:extent cx="5278120" cy="3985895"/>
            <wp:effectExtent l="0" t="0" r="0" b="0"/>
            <wp:docPr id="15136384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98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E89E1" w14:textId="626880E7" w:rsidR="009353C0" w:rsidRDefault="00125B7A" w:rsidP="00125B7A">
      <w:pPr>
        <w:widowControl/>
        <w:spacing w:line="480" w:lineRule="auto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 w:hint="eastAsia"/>
          <w:noProof/>
        </w:rPr>
        <w:t xml:space="preserve">Figure </w:t>
      </w:r>
      <w:r w:rsidR="00B0580E">
        <w:rPr>
          <w:rFonts w:ascii="Times New Roman" w:hAnsi="Times New Roman" w:cs="Times New Roman" w:hint="eastAsia"/>
          <w:noProof/>
        </w:rPr>
        <w:t xml:space="preserve">S14 </w:t>
      </w:r>
      <w:r>
        <w:rPr>
          <w:rFonts w:ascii="Times New Roman" w:hAnsi="Times New Roman" w:cs="Times New Roman" w:hint="eastAsia"/>
          <w:noProof/>
        </w:rPr>
        <w:t xml:space="preserve">Contact resistance </w:t>
      </w:r>
      <w:r>
        <w:rPr>
          <w:rFonts w:ascii="Times New Roman" w:hAnsi="Times New Roman" w:cs="Times New Roman"/>
          <w:noProof/>
        </w:rPr>
        <w:t xml:space="preserve">versus carrier density </w:t>
      </w:r>
      <w:r w:rsidRPr="003837EC">
        <w:rPr>
          <w:rFonts w:ascii="Times New Roman" w:hAnsi="Times New Roman" w:cs="Times New Roman"/>
          <w:noProof/>
        </w:rPr>
        <w:t>of</w:t>
      </w:r>
      <w:r w:rsidR="00CC2E8F">
        <w:rPr>
          <w:rFonts w:ascii="Times New Roman" w:hAnsi="Times New Roman" w:cs="Times New Roman" w:hint="eastAsia"/>
          <w:noProof/>
        </w:rPr>
        <w:t xml:space="preserve"> </w:t>
      </w:r>
      <w:r w:rsidR="00CC2E8F" w:rsidRPr="003837EC">
        <w:rPr>
          <w:rFonts w:ascii="Times New Roman" w:hAnsi="Times New Roman" w:cs="Times New Roman"/>
          <w:noProof/>
        </w:rPr>
        <w:t>WSe</w:t>
      </w:r>
      <w:r w:rsidR="00CC2E8F" w:rsidRPr="00DB0587">
        <w:rPr>
          <w:rFonts w:ascii="Times New Roman" w:hAnsi="Times New Roman" w:cs="Times New Roman"/>
          <w:noProof/>
          <w:vertAlign w:val="subscript"/>
        </w:rPr>
        <w:t>2</w:t>
      </w:r>
      <w:r w:rsidR="00CC2E8F">
        <w:rPr>
          <w:rFonts w:ascii="Times New Roman" w:hAnsi="Times New Roman" w:cs="Times New Roman" w:hint="eastAsia"/>
          <w:noProof/>
        </w:rPr>
        <w:t>/</w:t>
      </w:r>
      <w:r w:rsidR="00CC2E8F" w:rsidRPr="003837EC">
        <w:rPr>
          <w:rFonts w:ascii="Times New Roman" w:hAnsi="Times New Roman" w:cs="Times New Roman"/>
          <w:noProof/>
        </w:rPr>
        <w:t>Nb</w:t>
      </w:r>
      <w:r w:rsidR="00CC2E8F" w:rsidRPr="00DB0587">
        <w:rPr>
          <w:rFonts w:ascii="Times New Roman" w:hAnsi="Times New Roman" w:cs="Times New Roman"/>
          <w:noProof/>
          <w:vertAlign w:val="subscript"/>
        </w:rPr>
        <w:t>0.3</w:t>
      </w:r>
      <w:r w:rsidR="00CC2E8F" w:rsidRPr="003837EC">
        <w:rPr>
          <w:rFonts w:ascii="Times New Roman" w:hAnsi="Times New Roman" w:cs="Times New Roman"/>
          <w:noProof/>
        </w:rPr>
        <w:t>W</w:t>
      </w:r>
      <w:r w:rsidR="00CC2E8F">
        <w:rPr>
          <w:rFonts w:ascii="Times New Roman" w:hAnsi="Times New Roman" w:cs="Times New Roman"/>
          <w:noProof/>
          <w:vertAlign w:val="subscript"/>
        </w:rPr>
        <w:t>0.7</w:t>
      </w:r>
      <w:r w:rsidR="00CC2E8F" w:rsidRPr="003837EC">
        <w:rPr>
          <w:rFonts w:ascii="Times New Roman" w:hAnsi="Times New Roman" w:cs="Times New Roman"/>
          <w:noProof/>
        </w:rPr>
        <w:t>Se</w:t>
      </w:r>
      <w:r w:rsidR="00CC2E8F" w:rsidRPr="00DB0587">
        <w:rPr>
          <w:rFonts w:ascii="Times New Roman" w:hAnsi="Times New Roman" w:cs="Times New Roman"/>
          <w:noProof/>
          <w:vertAlign w:val="subscript"/>
        </w:rPr>
        <w:t>2</w:t>
      </w:r>
      <w:r w:rsidR="00CC2E8F">
        <w:rPr>
          <w:rFonts w:ascii="Times New Roman" w:hAnsi="Times New Roman" w:cs="Times New Roman" w:hint="eastAsia"/>
          <w:noProof/>
        </w:rPr>
        <w:t xml:space="preserve"> h</w:t>
      </w:r>
      <w:r w:rsidRPr="003837EC">
        <w:rPr>
          <w:rFonts w:ascii="Times New Roman" w:hAnsi="Times New Roman" w:cs="Times New Roman"/>
          <w:noProof/>
        </w:rPr>
        <w:t>eterostructure</w:t>
      </w:r>
      <w:r>
        <w:rPr>
          <w:rFonts w:ascii="Times New Roman" w:hAnsi="Times New Roman" w:cs="Times New Roman"/>
          <w:noProof/>
        </w:rPr>
        <w:t>s</w:t>
      </w:r>
      <w:r w:rsidRPr="003837EC">
        <w:rPr>
          <w:rFonts w:ascii="Times New Roman" w:hAnsi="Times New Roman" w:cs="Times New Roman"/>
          <w:noProof/>
        </w:rPr>
        <w:t xml:space="preserve"> with different layers of WSe</w:t>
      </w:r>
      <w:r w:rsidRPr="00DB0587">
        <w:rPr>
          <w:rFonts w:ascii="Times New Roman" w:hAnsi="Times New Roman" w:cs="Times New Roman"/>
          <w:noProof/>
          <w:vertAlign w:val="subscript"/>
        </w:rPr>
        <w:t>2</w:t>
      </w:r>
      <w:r>
        <w:rPr>
          <w:rFonts w:ascii="Times New Roman" w:hAnsi="Times New Roman" w:cs="Times New Roman"/>
          <w:noProof/>
        </w:rPr>
        <w:t xml:space="preserve"> </w:t>
      </w:r>
      <w:r w:rsidRPr="003837EC">
        <w:rPr>
          <w:rFonts w:ascii="Times New Roman" w:hAnsi="Times New Roman" w:cs="Times New Roman"/>
          <w:noProof/>
        </w:rPr>
        <w:t>or NbWSe</w:t>
      </w:r>
      <w:r w:rsidRPr="00DB0587">
        <w:rPr>
          <w:rFonts w:ascii="Times New Roman" w:hAnsi="Times New Roman" w:cs="Times New Roman"/>
          <w:noProof/>
          <w:vertAlign w:val="subscript"/>
        </w:rPr>
        <w:t>2</w:t>
      </w:r>
      <w:r>
        <w:rPr>
          <w:rFonts w:ascii="Times New Roman" w:hAnsi="Times New Roman" w:cs="Times New Roman"/>
          <w:noProof/>
        </w:rPr>
        <w:t xml:space="preserve"> in AA and AA’ stacking. The number of layers is indicated in the figure with the first (second) number being the number of </w:t>
      </w:r>
      <w:r w:rsidRPr="00CB2EE2">
        <w:rPr>
          <w:rFonts w:ascii="Times New Roman" w:hAnsi="Times New Roman" w:cs="Times New Roman"/>
          <w:noProof/>
        </w:rPr>
        <w:t>WSe</w:t>
      </w:r>
      <w:r w:rsidRPr="00A11685">
        <w:rPr>
          <w:rFonts w:ascii="Times New Roman" w:hAnsi="Times New Roman" w:cs="Times New Roman"/>
          <w:noProof/>
          <w:vertAlign w:val="subscript"/>
        </w:rPr>
        <w:t>2</w:t>
      </w:r>
      <w:r>
        <w:rPr>
          <w:rFonts w:ascii="Times New Roman" w:hAnsi="Times New Roman" w:cs="Times New Roman"/>
          <w:noProof/>
        </w:rPr>
        <w:t xml:space="preserve"> (respectively </w:t>
      </w:r>
      <w:r w:rsidRPr="003837EC">
        <w:rPr>
          <w:rFonts w:ascii="Times New Roman" w:hAnsi="Times New Roman" w:cs="Times New Roman"/>
          <w:noProof/>
        </w:rPr>
        <w:t>Nb</w:t>
      </w:r>
      <w:r w:rsidR="00E15187" w:rsidRPr="00A11685">
        <w:rPr>
          <w:rFonts w:ascii="Times New Roman" w:hAnsi="Times New Roman" w:cs="Times New Roman"/>
          <w:noProof/>
          <w:vertAlign w:val="subscript"/>
        </w:rPr>
        <w:t>0.3</w:t>
      </w:r>
      <w:r w:rsidRPr="003837EC">
        <w:rPr>
          <w:rFonts w:ascii="Times New Roman" w:hAnsi="Times New Roman" w:cs="Times New Roman"/>
          <w:noProof/>
        </w:rPr>
        <w:t>W</w:t>
      </w:r>
      <w:r w:rsidR="00E15187" w:rsidRPr="00A11685">
        <w:rPr>
          <w:rFonts w:ascii="Times New Roman" w:hAnsi="Times New Roman" w:cs="Times New Roman"/>
          <w:noProof/>
          <w:vertAlign w:val="subscript"/>
        </w:rPr>
        <w:t>0.7</w:t>
      </w:r>
      <w:r w:rsidRPr="003837EC">
        <w:rPr>
          <w:rFonts w:ascii="Times New Roman" w:hAnsi="Times New Roman" w:cs="Times New Roman"/>
          <w:noProof/>
        </w:rPr>
        <w:t>Se</w:t>
      </w:r>
      <w:r w:rsidRPr="003837EC">
        <w:rPr>
          <w:rFonts w:ascii="Times New Roman" w:hAnsi="Times New Roman" w:cs="Times New Roman"/>
          <w:noProof/>
          <w:vertAlign w:val="subscript"/>
        </w:rPr>
        <w:t>2</w:t>
      </w:r>
      <w:r>
        <w:rPr>
          <w:rFonts w:ascii="Times New Roman" w:hAnsi="Times New Roman" w:cs="Times New Roman"/>
          <w:noProof/>
        </w:rPr>
        <w:t>) layers. An additional ’ is added for a AA’ stacking. The Schottky barrier heighs of the corresponding heterostructures are shown in Figure 4h.</w:t>
      </w:r>
    </w:p>
    <w:p w14:paraId="08E4F4AD" w14:textId="77777777" w:rsidR="009353C0" w:rsidRDefault="009353C0">
      <w:pPr>
        <w:widowControl/>
        <w:jc w:val="left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br w:type="page"/>
      </w:r>
    </w:p>
    <w:p w14:paraId="43330556" w14:textId="77777777" w:rsidR="009353C0" w:rsidRDefault="009353C0" w:rsidP="009353C0">
      <w:pPr>
        <w:widowControl/>
        <w:jc w:val="left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BF5C74B" wp14:editId="00CA29E7">
            <wp:extent cx="5274168" cy="2153920"/>
            <wp:effectExtent l="0" t="0" r="3175" b="0"/>
            <wp:docPr id="16145806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580619" name="Picture 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168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9F07A" w14:textId="387A8F1D" w:rsidR="007951EF" w:rsidRDefault="009353C0" w:rsidP="00A11685">
      <w:pPr>
        <w:widowControl/>
        <w:spacing w:line="480" w:lineRule="auto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 w:hint="eastAsia"/>
          <w:noProof/>
        </w:rPr>
        <w:t xml:space="preserve">Figure </w:t>
      </w:r>
      <w:r w:rsidR="00B0580E">
        <w:rPr>
          <w:rFonts w:ascii="Times New Roman" w:hAnsi="Times New Roman" w:cs="Times New Roman" w:hint="eastAsia"/>
          <w:noProof/>
        </w:rPr>
        <w:t xml:space="preserve">S15 </w:t>
      </w:r>
      <w:r w:rsidRPr="00C82BB4">
        <w:rPr>
          <w:rFonts w:ascii="Times New Roman" w:hAnsi="Times New Roman" w:cs="Times New Roman" w:hint="eastAsia"/>
          <w:b/>
          <w:bCs/>
        </w:rPr>
        <w:t xml:space="preserve">a. </w:t>
      </w:r>
      <w:proofErr w:type="spellStart"/>
      <w:r w:rsidRPr="00C82BB4">
        <w:rPr>
          <w:rFonts w:ascii="Times New Roman" w:hAnsi="Times New Roman" w:cs="Times New Roman"/>
        </w:rPr>
        <w:t>vdW</w:t>
      </w:r>
      <w:proofErr w:type="spellEnd"/>
      <w:r w:rsidRPr="00C82BB4">
        <w:rPr>
          <w:rFonts w:ascii="Times New Roman" w:hAnsi="Times New Roman" w:cs="Times New Roman"/>
        </w:rPr>
        <w:t xml:space="preserve"> gap for varying Nb-content for the AA stacking</w:t>
      </w:r>
      <w:r>
        <w:rPr>
          <w:rFonts w:ascii="Times New Roman" w:hAnsi="Times New Roman" w:cs="Times New Roman" w:hint="eastAsia"/>
        </w:rPr>
        <w:t xml:space="preserve">. </w:t>
      </w:r>
      <w:r w:rsidRPr="00C82BB4">
        <w:rPr>
          <w:rFonts w:ascii="Times New Roman" w:hAnsi="Times New Roman" w:cs="Times New Roman" w:hint="eastAsia"/>
          <w:b/>
          <w:bCs/>
        </w:rPr>
        <w:t>b.</w:t>
      </w:r>
      <w:r w:rsidRPr="00C82BB4">
        <w:rPr>
          <w:rFonts w:ascii="Times New Roman" w:hAnsi="Times New Roman" w:cs="Times New Roman" w:hint="eastAsia"/>
        </w:rPr>
        <w:t xml:space="preserve"> </w:t>
      </w:r>
      <w:r w:rsidRPr="00C82BB4">
        <w:rPr>
          <w:rFonts w:ascii="Times New Roman" w:hAnsi="Times New Roman" w:cs="Times New Roman"/>
        </w:rPr>
        <w:t>Schottky barrier height of the heterostructure of Nb</w:t>
      </w:r>
      <w:r w:rsidRPr="00C82BB4">
        <w:rPr>
          <w:rFonts w:ascii="Times New Roman" w:hAnsi="Times New Roman" w:cs="Times New Roman"/>
          <w:vertAlign w:val="subscript"/>
        </w:rPr>
        <w:t>x</w:t>
      </w:r>
      <w:r w:rsidRPr="00C82BB4">
        <w:rPr>
          <w:rFonts w:ascii="Times New Roman" w:hAnsi="Times New Roman" w:cs="Times New Roman"/>
        </w:rPr>
        <w:t>W</w:t>
      </w:r>
      <w:r w:rsidRPr="00C82BB4">
        <w:rPr>
          <w:rFonts w:ascii="Times New Roman" w:hAnsi="Times New Roman" w:cs="Times New Roman"/>
          <w:vertAlign w:val="subscript"/>
        </w:rPr>
        <w:t>1-x</w:t>
      </w:r>
      <w:r w:rsidRPr="00C82BB4">
        <w:rPr>
          <w:rFonts w:ascii="Times New Roman" w:hAnsi="Times New Roman" w:cs="Times New Roman"/>
        </w:rPr>
        <w:t>Se</w:t>
      </w:r>
      <w:r w:rsidRPr="00C82BB4">
        <w:rPr>
          <w:rFonts w:ascii="Times New Roman" w:hAnsi="Times New Roman" w:cs="Times New Roman"/>
          <w:vertAlign w:val="subscript"/>
        </w:rPr>
        <w:t>2</w:t>
      </w:r>
      <w:r w:rsidRPr="00C82BB4">
        <w:rPr>
          <w:rFonts w:ascii="Times New Roman" w:hAnsi="Times New Roman" w:cs="Times New Roman"/>
        </w:rPr>
        <w:t>/WSe</w:t>
      </w:r>
      <w:r w:rsidRPr="00C82BB4">
        <w:rPr>
          <w:rFonts w:ascii="Times New Roman" w:hAnsi="Times New Roman" w:cs="Times New Roman"/>
          <w:vertAlign w:val="subscript"/>
        </w:rPr>
        <w:t>2</w:t>
      </w:r>
      <w:r w:rsidRPr="00C82BB4">
        <w:rPr>
          <w:rFonts w:ascii="Times New Roman" w:hAnsi="Times New Roman" w:cs="Times New Roman"/>
        </w:rPr>
        <w:t xml:space="preserve"> for different Nb concentrations, x=0.2, 0.3, 0.4 or the AA stacking</w:t>
      </w:r>
      <w:r>
        <w:rPr>
          <w:rFonts w:ascii="Times New Roman" w:hAnsi="Times New Roman" w:cs="Times New Roman" w:hint="eastAsia"/>
        </w:rPr>
        <w:t>.</w:t>
      </w:r>
      <w:r w:rsidR="007951EF">
        <w:rPr>
          <w:rFonts w:ascii="Times New Roman" w:hAnsi="Times New Roman" w:cs="Times New Roman"/>
          <w:noProof/>
        </w:rPr>
        <w:br w:type="page"/>
      </w:r>
    </w:p>
    <w:p w14:paraId="47FB3DEE" w14:textId="77777777" w:rsidR="007951EF" w:rsidRDefault="007951EF" w:rsidP="007951EF">
      <w:pPr>
        <w:widowControl/>
        <w:spacing w:line="480" w:lineRule="auto"/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  <w:lang w:eastAsia="en-US"/>
        </w:rPr>
        <w:lastRenderedPageBreak/>
        <w:drawing>
          <wp:inline distT="0" distB="0" distL="0" distR="0" wp14:anchorId="6205954F" wp14:editId="0B3DDC1B">
            <wp:extent cx="3397826" cy="2391508"/>
            <wp:effectExtent l="0" t="0" r="0" b="8890"/>
            <wp:docPr id="1230627140" name="Picture 1" descr="A graph of a graph with numbers and symbol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627140" name="Picture 1" descr="A graph of a graph with numbers and symbols&#10;&#10;Description automatically generated with medium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799" cy="2396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3A37D" w14:textId="569326CE" w:rsidR="007951EF" w:rsidRPr="00DB5336" w:rsidRDefault="007951EF" w:rsidP="007951EF">
      <w:pPr>
        <w:widowControl/>
        <w:spacing w:line="480" w:lineRule="auto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 w:hint="eastAsia"/>
          <w:noProof/>
        </w:rPr>
        <w:t xml:space="preserve">Figure </w:t>
      </w:r>
      <w:r w:rsidR="00B0580E">
        <w:rPr>
          <w:rFonts w:ascii="Times New Roman" w:hAnsi="Times New Roman" w:cs="Times New Roman" w:hint="eastAsia"/>
          <w:noProof/>
        </w:rPr>
        <w:t xml:space="preserve">S16 </w:t>
      </w:r>
      <w:r>
        <w:rPr>
          <w:rFonts w:ascii="Times New Roman" w:hAnsi="Times New Roman" w:cs="Times New Roman" w:hint="eastAsia"/>
          <w:noProof/>
        </w:rPr>
        <w:t xml:space="preserve">Contact resistance versus carrier </w:t>
      </w:r>
      <w:r w:rsidR="00DB5336">
        <w:rPr>
          <w:rFonts w:ascii="Times New Roman" w:hAnsi="Times New Roman" w:cs="Times New Roman" w:hint="eastAsia"/>
          <w:noProof/>
        </w:rPr>
        <w:t xml:space="preserve">density </w:t>
      </w:r>
      <w:r>
        <w:rPr>
          <w:rFonts w:ascii="Times New Roman" w:hAnsi="Times New Roman" w:cs="Times New Roman" w:hint="eastAsia"/>
          <w:noProof/>
        </w:rPr>
        <w:t>for different Nb concentration</w:t>
      </w:r>
      <w:r w:rsidR="00320714">
        <w:rPr>
          <w:rFonts w:ascii="Times New Roman" w:hAnsi="Times New Roman" w:cs="Times New Roman"/>
          <w:noProof/>
        </w:rPr>
        <w:t>s</w:t>
      </w:r>
      <w:r w:rsidR="00DB5336">
        <w:rPr>
          <w:rFonts w:ascii="Times New Roman" w:hAnsi="Times New Roman" w:cs="Times New Roman" w:hint="eastAsia"/>
          <w:noProof/>
        </w:rPr>
        <w:t xml:space="preserve"> x</w:t>
      </w:r>
      <w:r>
        <w:rPr>
          <w:rFonts w:ascii="Times New Roman" w:hAnsi="Times New Roman" w:cs="Times New Roman" w:hint="eastAsia"/>
          <w:noProof/>
        </w:rPr>
        <w:t xml:space="preserve"> in of Nb</w:t>
      </w:r>
      <w:r>
        <w:rPr>
          <w:rFonts w:ascii="Times New Roman" w:hAnsi="Times New Roman" w:cs="Times New Roman" w:hint="eastAsia"/>
          <w:noProof/>
          <w:vertAlign w:val="subscript"/>
        </w:rPr>
        <w:t>x</w:t>
      </w:r>
      <w:r>
        <w:rPr>
          <w:rFonts w:ascii="Times New Roman" w:hAnsi="Times New Roman" w:cs="Times New Roman" w:hint="eastAsia"/>
          <w:noProof/>
        </w:rPr>
        <w:t>W</w:t>
      </w:r>
      <w:r>
        <w:rPr>
          <w:rFonts w:ascii="Times New Roman" w:hAnsi="Times New Roman" w:cs="Times New Roman" w:hint="eastAsia"/>
          <w:noProof/>
          <w:vertAlign w:val="subscript"/>
        </w:rPr>
        <w:t>1-x</w:t>
      </w:r>
      <w:r>
        <w:rPr>
          <w:rFonts w:ascii="Times New Roman" w:hAnsi="Times New Roman" w:cs="Times New Roman" w:hint="eastAsia"/>
          <w:noProof/>
        </w:rPr>
        <w:t>Se</w:t>
      </w:r>
      <w:r w:rsidRPr="002635F5">
        <w:rPr>
          <w:rFonts w:ascii="Times New Roman" w:hAnsi="Times New Roman" w:cs="Times New Roman" w:hint="eastAsia"/>
          <w:noProof/>
          <w:vertAlign w:val="subscript"/>
        </w:rPr>
        <w:t>2</w:t>
      </w:r>
      <w:r w:rsidR="00DB5336">
        <w:rPr>
          <w:rFonts w:ascii="Times New Roman" w:hAnsi="Times New Roman" w:cs="Times New Roman" w:hint="eastAsia"/>
          <w:noProof/>
          <w:vertAlign w:val="subscript"/>
        </w:rPr>
        <w:t xml:space="preserve"> </w:t>
      </w:r>
      <w:r w:rsidR="00DB5336">
        <w:rPr>
          <w:rFonts w:ascii="Times New Roman" w:hAnsi="Times New Roman" w:cs="Times New Roman" w:hint="eastAsia"/>
          <w:noProof/>
        </w:rPr>
        <w:t>alloys.</w:t>
      </w:r>
    </w:p>
    <w:p w14:paraId="7E1DE4BA" w14:textId="77777777" w:rsidR="000107AB" w:rsidRDefault="000107AB"/>
    <w:sectPr w:rsidR="000107AB" w:rsidSect="00B85F85">
      <w:footerReference w:type="default" r:id="rId22"/>
      <w:pgSz w:w="11906" w:h="16838"/>
      <w:pgMar w:top="1440" w:right="1800" w:bottom="1440" w:left="1800" w:header="720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2BD238" w14:textId="77777777" w:rsidR="00B97D73" w:rsidRDefault="00B97D73">
      <w:pPr>
        <w:spacing w:after="0" w:line="240" w:lineRule="auto"/>
      </w:pPr>
      <w:r>
        <w:separator/>
      </w:r>
    </w:p>
  </w:endnote>
  <w:endnote w:type="continuationSeparator" w:id="0">
    <w:p w14:paraId="739445B9" w14:textId="77777777" w:rsidR="00B97D73" w:rsidRDefault="00B97D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1301253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17DC7C8" w14:textId="1A153252" w:rsidR="000107AB" w:rsidRDefault="003B443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20714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51660452" w14:textId="77777777" w:rsidR="000107AB" w:rsidRDefault="000107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1EDC6B" w14:textId="77777777" w:rsidR="00B97D73" w:rsidRDefault="00B97D73">
      <w:pPr>
        <w:spacing w:after="0" w:line="240" w:lineRule="auto"/>
      </w:pPr>
      <w:r>
        <w:separator/>
      </w:r>
    </w:p>
  </w:footnote>
  <w:footnote w:type="continuationSeparator" w:id="0">
    <w:p w14:paraId="2639A469" w14:textId="77777777" w:rsidR="00B97D73" w:rsidRDefault="00B97D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60"/>
  <w:proofState w:spelling="clean" w:grammar="clean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4433"/>
    <w:rsid w:val="00006BC4"/>
    <w:rsid w:val="000107AB"/>
    <w:rsid w:val="00043FD7"/>
    <w:rsid w:val="000A1670"/>
    <w:rsid w:val="000C58D7"/>
    <w:rsid w:val="000D1880"/>
    <w:rsid w:val="000D25D2"/>
    <w:rsid w:val="00125B7A"/>
    <w:rsid w:val="00135C54"/>
    <w:rsid w:val="00152930"/>
    <w:rsid w:val="001600D8"/>
    <w:rsid w:val="001D7F72"/>
    <w:rsid w:val="001E07B7"/>
    <w:rsid w:val="002846AE"/>
    <w:rsid w:val="00320714"/>
    <w:rsid w:val="00321FC9"/>
    <w:rsid w:val="00341117"/>
    <w:rsid w:val="003B4433"/>
    <w:rsid w:val="003B74B4"/>
    <w:rsid w:val="004673FD"/>
    <w:rsid w:val="004E6262"/>
    <w:rsid w:val="00505F3F"/>
    <w:rsid w:val="005129F5"/>
    <w:rsid w:val="005279D1"/>
    <w:rsid w:val="00532F3A"/>
    <w:rsid w:val="00590B86"/>
    <w:rsid w:val="0059223B"/>
    <w:rsid w:val="00606F2C"/>
    <w:rsid w:val="006929F9"/>
    <w:rsid w:val="006F61E5"/>
    <w:rsid w:val="006F67CD"/>
    <w:rsid w:val="0070377C"/>
    <w:rsid w:val="00753375"/>
    <w:rsid w:val="00776FF9"/>
    <w:rsid w:val="007951EF"/>
    <w:rsid w:val="007F1594"/>
    <w:rsid w:val="0081199E"/>
    <w:rsid w:val="008250A0"/>
    <w:rsid w:val="00867121"/>
    <w:rsid w:val="00895BE4"/>
    <w:rsid w:val="008B1537"/>
    <w:rsid w:val="008E64FC"/>
    <w:rsid w:val="00904A50"/>
    <w:rsid w:val="009353C0"/>
    <w:rsid w:val="009417CA"/>
    <w:rsid w:val="00960314"/>
    <w:rsid w:val="00960B50"/>
    <w:rsid w:val="009B0282"/>
    <w:rsid w:val="009B3697"/>
    <w:rsid w:val="009F6FA1"/>
    <w:rsid w:val="00A11685"/>
    <w:rsid w:val="00A562F5"/>
    <w:rsid w:val="00A77FD2"/>
    <w:rsid w:val="00A8371A"/>
    <w:rsid w:val="00AC2794"/>
    <w:rsid w:val="00AC55D6"/>
    <w:rsid w:val="00B0580E"/>
    <w:rsid w:val="00B8196E"/>
    <w:rsid w:val="00B85F85"/>
    <w:rsid w:val="00B97D73"/>
    <w:rsid w:val="00BB382D"/>
    <w:rsid w:val="00C00C6D"/>
    <w:rsid w:val="00CC2E8F"/>
    <w:rsid w:val="00CF3323"/>
    <w:rsid w:val="00D12AD4"/>
    <w:rsid w:val="00D801AC"/>
    <w:rsid w:val="00DB2B99"/>
    <w:rsid w:val="00DB5336"/>
    <w:rsid w:val="00DB7AAE"/>
    <w:rsid w:val="00DB7E2F"/>
    <w:rsid w:val="00E0414F"/>
    <w:rsid w:val="00E05B6B"/>
    <w:rsid w:val="00E15187"/>
    <w:rsid w:val="00E35EC0"/>
    <w:rsid w:val="00E40493"/>
    <w:rsid w:val="00E50AA2"/>
    <w:rsid w:val="00E77C46"/>
    <w:rsid w:val="00EA5DE1"/>
    <w:rsid w:val="00EC7A05"/>
    <w:rsid w:val="00EE6753"/>
    <w:rsid w:val="00F17D47"/>
    <w:rsid w:val="00F22ED8"/>
    <w:rsid w:val="00F65A87"/>
    <w:rsid w:val="00F74092"/>
    <w:rsid w:val="00F77FCE"/>
    <w:rsid w:val="00FB6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A1A7FC"/>
  <w15:chartTrackingRefBased/>
  <w15:docId w15:val="{8D47A45D-15AA-4B25-A8C7-961FBDF88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4433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3B443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4433"/>
  </w:style>
  <w:style w:type="paragraph" w:styleId="FootnoteText">
    <w:name w:val="footnote text"/>
    <w:basedOn w:val="Normal"/>
    <w:link w:val="FootnoteTextChar"/>
    <w:unhideWhenUsed/>
    <w:rsid w:val="003B443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3B4433"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85F8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5F85"/>
  </w:style>
  <w:style w:type="character" w:styleId="LineNumber">
    <w:name w:val="line number"/>
    <w:basedOn w:val="DefaultParagraphFont"/>
    <w:uiPriority w:val="99"/>
    <w:semiHidden/>
    <w:unhideWhenUsed/>
    <w:rsid w:val="00B85F85"/>
  </w:style>
  <w:style w:type="paragraph" w:styleId="Revision">
    <w:name w:val="Revision"/>
    <w:hidden/>
    <w:uiPriority w:val="99"/>
    <w:semiHidden/>
    <w:rsid w:val="00CC2E8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12</Pages>
  <Words>598</Words>
  <Characters>3414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Sun, Zheng</dc:creator>
  <cp:keywords/>
  <dc:description/>
  <cp:lastModifiedBy>Sun, Zheng</cp:lastModifiedBy>
  <cp:revision>5</cp:revision>
  <dcterms:created xsi:type="dcterms:W3CDTF">2024-10-18T18:38:00Z</dcterms:created>
  <dcterms:modified xsi:type="dcterms:W3CDTF">2024-10-19T00:12:00Z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044bd30-2ed7-4c9d-9d12-46200872a97b_Enabled">
    <vt:lpwstr>true</vt:lpwstr>
  </property>
  <property fmtid="{D5CDD505-2E9C-101B-9397-08002B2CF9AE}" pid="3" name="MSIP_Label_4044bd30-2ed7-4c9d-9d12-46200872a97b_SetDate">
    <vt:lpwstr>2024-09-06T22:02:06Z</vt:lpwstr>
  </property>
  <property fmtid="{D5CDD505-2E9C-101B-9397-08002B2CF9AE}" pid="4" name="MSIP_Label_4044bd30-2ed7-4c9d-9d12-46200872a97b_Method">
    <vt:lpwstr>Standard</vt:lpwstr>
  </property>
  <property fmtid="{D5CDD505-2E9C-101B-9397-08002B2CF9AE}" pid="5" name="MSIP_Label_4044bd30-2ed7-4c9d-9d12-46200872a97b_Name">
    <vt:lpwstr>defa4170-0d19-0005-0004-bc88714345d2</vt:lpwstr>
  </property>
  <property fmtid="{D5CDD505-2E9C-101B-9397-08002B2CF9AE}" pid="6" name="MSIP_Label_4044bd30-2ed7-4c9d-9d12-46200872a97b_SiteId">
    <vt:lpwstr>4130bd39-7c53-419c-b1e5-8758d6d63f21</vt:lpwstr>
  </property>
  <property fmtid="{D5CDD505-2E9C-101B-9397-08002B2CF9AE}" pid="7" name="MSIP_Label_4044bd30-2ed7-4c9d-9d12-46200872a97b_ActionId">
    <vt:lpwstr>dd0cee0a-547c-4aaf-bcbf-c6a7e5156e10</vt:lpwstr>
  </property>
  <property fmtid="{D5CDD505-2E9C-101B-9397-08002B2CF9AE}" pid="8" name="MSIP_Label_4044bd30-2ed7-4c9d-9d12-46200872a97b_ContentBits">
    <vt:lpwstr>0</vt:lpwstr>
  </property>
  <property fmtid="{D5CDD505-2E9C-101B-9397-08002B2CF9AE}" pid="9" name="MSIP_Label_9d03968c-5327-4aba-8636-aa523978c147_Enabled">
    <vt:lpwstr>true</vt:lpwstr>
  </property>
  <property fmtid="{D5CDD505-2E9C-101B-9397-08002B2CF9AE}" pid="10" name="MSIP_Label_9d03968c-5327-4aba-8636-aa523978c147_SetDate">
    <vt:lpwstr>2024-10-07T09:57:54Z</vt:lpwstr>
  </property>
  <property fmtid="{D5CDD505-2E9C-101B-9397-08002B2CF9AE}" pid="11" name="MSIP_Label_9d03968c-5327-4aba-8636-aa523978c147_Method">
    <vt:lpwstr>Privileged</vt:lpwstr>
  </property>
  <property fmtid="{D5CDD505-2E9C-101B-9397-08002B2CF9AE}" pid="12" name="MSIP_Label_9d03968c-5327-4aba-8636-aa523978c147_Name">
    <vt:lpwstr>Restricted - General - Unmarked</vt:lpwstr>
  </property>
  <property fmtid="{D5CDD505-2E9C-101B-9397-08002B2CF9AE}" pid="13" name="MSIP_Label_9d03968c-5327-4aba-8636-aa523978c147_SiteId">
    <vt:lpwstr>a72d5a72-25ee-40f0-9bd1-067cb5b770d4</vt:lpwstr>
  </property>
  <property fmtid="{D5CDD505-2E9C-101B-9397-08002B2CF9AE}" pid="14" name="MSIP_Label_9d03968c-5327-4aba-8636-aa523978c147_ActionId">
    <vt:lpwstr>5f1779e2-c51e-415e-8573-886fd7609d08</vt:lpwstr>
  </property>
  <property fmtid="{D5CDD505-2E9C-101B-9397-08002B2CF9AE}" pid="15" name="MSIP_Label_9d03968c-5327-4aba-8636-aa523978c147_ContentBits">
    <vt:lpwstr>0</vt:lpwstr>
  </property>
</Properties>
</file>