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075F2" w14:textId="2B021BAC" w:rsidR="00C90464" w:rsidRPr="00350AFD" w:rsidRDefault="00C90464" w:rsidP="000E706D">
      <w:pPr>
        <w:adjustRightInd w:val="0"/>
        <w:snapToGrid w:val="0"/>
        <w:spacing w:before="4000" w:line="400" w:lineRule="exact"/>
        <w:jc w:val="both"/>
        <w:rPr>
          <w:rFonts w:ascii="Helvetica" w:hAnsi="Helvetica"/>
        </w:rPr>
      </w:pPr>
      <w:r>
        <w:rPr>
          <w:rFonts w:ascii="Helvetica" w:hAnsi="Helvetica"/>
        </w:rPr>
        <w:t>Supporting Information for:</w:t>
      </w:r>
    </w:p>
    <w:p w14:paraId="635E723C" w14:textId="1C1C3612" w:rsidR="00AF392A" w:rsidRDefault="00AF392A" w:rsidP="00AF392A">
      <w:pPr>
        <w:adjustRightInd w:val="0"/>
        <w:snapToGrid w:val="0"/>
        <w:spacing w:before="360" w:line="480" w:lineRule="exact"/>
        <w:jc w:val="center"/>
        <w:rPr>
          <w:rFonts w:ascii="Helvetica" w:hAnsi="Helvetica" w:cs="Times New Roman (Body CS)"/>
          <w:b/>
          <w:spacing w:val="20"/>
          <w:sz w:val="36"/>
          <w:szCs w:val="36"/>
        </w:rPr>
      </w:pPr>
      <w:r w:rsidRPr="00AF392A">
        <w:rPr>
          <w:rFonts w:ascii="Helvetica" w:hAnsi="Helvetica" w:cs="Times New Roman (Body CS)"/>
          <w:b/>
          <w:spacing w:val="20"/>
          <w:sz w:val="36"/>
          <w:szCs w:val="36"/>
        </w:rPr>
        <w:t>Critical Behavior through Local Amplification</w:t>
      </w:r>
      <w:r w:rsidR="003A75AA">
        <w:rPr>
          <w:rFonts w:ascii="Helvetica" w:hAnsi="Helvetica" w:cs="Times New Roman (Body CS)"/>
          <w:b/>
          <w:spacing w:val="20"/>
          <w:sz w:val="36"/>
          <w:szCs w:val="36"/>
        </w:rPr>
        <w:br/>
      </w:r>
      <w:r w:rsidRPr="00AF392A">
        <w:rPr>
          <w:rFonts w:ascii="Helvetica" w:hAnsi="Helvetica" w:cs="Times New Roman (Body CS)"/>
          <w:b/>
          <w:spacing w:val="20"/>
          <w:sz w:val="36"/>
          <w:szCs w:val="36"/>
        </w:rPr>
        <w:t>in the Mammalian Cochlea</w:t>
      </w:r>
    </w:p>
    <w:p w14:paraId="5927F822" w14:textId="17739F3C" w:rsidR="00350AFD" w:rsidRPr="00350AFD" w:rsidRDefault="00350AFD" w:rsidP="000E706D">
      <w:pPr>
        <w:adjustRightInd w:val="0"/>
        <w:snapToGrid w:val="0"/>
        <w:spacing w:before="360" w:line="480" w:lineRule="exact"/>
        <w:rPr>
          <w:rFonts w:ascii="Helvetica" w:hAnsi="Helvetica"/>
        </w:rPr>
      </w:pPr>
      <w:r>
        <w:rPr>
          <w:rFonts w:ascii="Helvetica" w:hAnsi="Helvetica"/>
        </w:rPr>
        <w:t>Rodrigo G. Alonso</w:t>
      </w:r>
      <w:r w:rsidRPr="00350AFD">
        <w:rPr>
          <w:rFonts w:ascii="Helvetica" w:eastAsia="Cambria" w:hAnsi="Helvetica" w:cs="Cambria"/>
          <w:vertAlign w:val="superscript"/>
        </w:rPr>
        <w:t>1</w:t>
      </w:r>
      <w:r w:rsidRPr="00350AFD">
        <w:rPr>
          <w:rFonts w:ascii="Helvetica" w:hAnsi="Helvetica"/>
        </w:rPr>
        <w:t>, Francesco Gianoli</w:t>
      </w:r>
      <w:r w:rsidRPr="00350AFD">
        <w:rPr>
          <w:rFonts w:ascii="Helvetica" w:eastAsia="Cambria" w:hAnsi="Helvetica" w:cs="Cambria"/>
          <w:vertAlign w:val="superscript"/>
        </w:rPr>
        <w:t>1</w:t>
      </w:r>
      <w:r w:rsidRPr="00350AFD">
        <w:rPr>
          <w:rFonts w:ascii="Helvetica" w:hAnsi="Helvetica"/>
        </w:rPr>
        <w:t xml:space="preserve">, </w:t>
      </w:r>
      <w:r>
        <w:rPr>
          <w:rFonts w:ascii="Helvetica" w:hAnsi="Helvetica"/>
        </w:rPr>
        <w:t>Brian Fabella</w:t>
      </w:r>
      <w:r w:rsidRPr="00350AFD">
        <w:rPr>
          <w:rFonts w:ascii="Helvetica" w:eastAsia="Cambria" w:hAnsi="Helvetica" w:cs="Cambria"/>
          <w:vertAlign w:val="superscript"/>
        </w:rPr>
        <w:t>1</w:t>
      </w:r>
      <w:r>
        <w:rPr>
          <w:rFonts w:ascii="Helvetica" w:hAnsi="Helvetica"/>
        </w:rPr>
        <w:t xml:space="preserve">, &amp; </w:t>
      </w:r>
      <w:r w:rsidRPr="00350AFD">
        <w:rPr>
          <w:rFonts w:ascii="Helvetica" w:hAnsi="Helvetica"/>
        </w:rPr>
        <w:t>A. J. Hudspeth</w:t>
      </w:r>
      <w:r w:rsidRPr="00350AFD">
        <w:rPr>
          <w:rFonts w:ascii="Helvetica" w:eastAsia="Cambria" w:hAnsi="Helvetica" w:cs="Cambria"/>
          <w:vertAlign w:val="superscript"/>
        </w:rPr>
        <w:t>1</w:t>
      </w:r>
      <w:r w:rsidR="00D537B5">
        <w:rPr>
          <w:rFonts w:ascii="Helvetica" w:eastAsia="Cambria" w:hAnsi="Helvetica" w:cs="Cambria"/>
          <w:vertAlign w:val="superscript"/>
        </w:rPr>
        <w:t>,</w:t>
      </w:r>
      <w:r w:rsidR="00B65C79">
        <w:rPr>
          <w:rFonts w:ascii="Helvetica" w:hAnsi="Helvetica"/>
        </w:rPr>
        <w:t>*</w:t>
      </w:r>
    </w:p>
    <w:p w14:paraId="7B3D95D5" w14:textId="016C96D0" w:rsidR="00883FCC" w:rsidRDefault="00350AFD" w:rsidP="00883FCC">
      <w:pPr>
        <w:adjustRightInd w:val="0"/>
        <w:snapToGrid w:val="0"/>
        <w:spacing w:before="360" w:line="480" w:lineRule="exact"/>
        <w:jc w:val="both"/>
        <w:rPr>
          <w:rFonts w:ascii="Helvetica" w:hAnsi="Helvetica"/>
          <w:iCs/>
        </w:rPr>
      </w:pPr>
      <w:r>
        <w:rPr>
          <w:rFonts w:ascii="Helvetica" w:hAnsi="Helvetica"/>
          <w:iCs/>
          <w:vertAlign w:val="superscript"/>
        </w:rPr>
        <w:t>1</w:t>
      </w:r>
      <w:r w:rsidR="00883FCC">
        <w:rPr>
          <w:rFonts w:ascii="Helvetica" w:hAnsi="Helvetica"/>
          <w:iCs/>
          <w:sz w:val="10"/>
          <w:szCs w:val="10"/>
        </w:rPr>
        <w:t> </w:t>
      </w:r>
      <w:r w:rsidRPr="00350AFD">
        <w:rPr>
          <w:rFonts w:ascii="Helvetica" w:hAnsi="Helvetica"/>
          <w:iCs/>
        </w:rPr>
        <w:t>Howard Hughes Medical Institute and Laboratory of Sensory Neuroscience, The Rockefeller University, 1230 York Avenue, New York, New York 10065, U.S.A.</w:t>
      </w:r>
    </w:p>
    <w:p w14:paraId="5FAB1AE4" w14:textId="7F83A1D1" w:rsidR="00883FCC" w:rsidRPr="00D23A7C" w:rsidRDefault="00883FCC" w:rsidP="00883FCC">
      <w:pPr>
        <w:tabs>
          <w:tab w:val="left" w:pos="2700"/>
        </w:tabs>
        <w:spacing w:before="240" w:line="480" w:lineRule="exact"/>
        <w:ind w:left="2700" w:hanging="2790"/>
        <w:rPr>
          <w:rFonts w:ascii="Helvetica" w:hAnsi="Helvetica"/>
        </w:rPr>
      </w:pPr>
      <w:r>
        <w:rPr>
          <w:rFonts w:ascii="Helvetica" w:hAnsi="Helvetica"/>
        </w:rPr>
        <w:t>*</w:t>
      </w:r>
      <w:r>
        <w:rPr>
          <w:rFonts w:ascii="Helvetica" w:hAnsi="Helvetica"/>
          <w:iCs/>
          <w:sz w:val="10"/>
          <w:szCs w:val="10"/>
        </w:rPr>
        <w:t> </w:t>
      </w:r>
      <w:r w:rsidRPr="00D23A7C">
        <w:rPr>
          <w:rFonts w:ascii="Helvetica" w:hAnsi="Helvetica"/>
        </w:rPr>
        <w:t>Corresponding author:</w:t>
      </w:r>
      <w:r w:rsidRPr="00D23A7C">
        <w:rPr>
          <w:rFonts w:ascii="Helvetica" w:hAnsi="Helvetica"/>
        </w:rPr>
        <w:tab/>
        <w:t>Dr. A. J. Hudspeth</w:t>
      </w:r>
      <w:r w:rsidRPr="00D23A7C">
        <w:rPr>
          <w:rFonts w:ascii="Helvetica" w:hAnsi="Helvetica"/>
        </w:rPr>
        <w:br/>
        <w:t>The Rockefeller University</w:t>
      </w:r>
      <w:r w:rsidRPr="00D23A7C">
        <w:rPr>
          <w:rFonts w:ascii="Helvetica" w:hAnsi="Helvetica"/>
        </w:rPr>
        <w:br/>
        <w:t>New York, NY 10065</w:t>
      </w:r>
      <w:r>
        <w:rPr>
          <w:rFonts w:ascii="Helvetica" w:hAnsi="Helvetica"/>
        </w:rPr>
        <w:t>, USA</w:t>
      </w:r>
      <w:r w:rsidRPr="00D23A7C">
        <w:rPr>
          <w:rFonts w:ascii="Helvetica" w:hAnsi="Helvetica"/>
        </w:rPr>
        <w:br/>
        <w:t>Telephone: 212</w:t>
      </w:r>
      <w:r>
        <w:rPr>
          <w:rFonts w:ascii="Helvetica" w:hAnsi="Helvetica"/>
        </w:rPr>
        <w:noBreakHyphen/>
      </w:r>
      <w:r w:rsidRPr="00D23A7C">
        <w:rPr>
          <w:rFonts w:ascii="Helvetica" w:hAnsi="Helvetica"/>
        </w:rPr>
        <w:t>327</w:t>
      </w:r>
      <w:r>
        <w:rPr>
          <w:rFonts w:ascii="Helvetica" w:hAnsi="Helvetica"/>
        </w:rPr>
        <w:noBreakHyphen/>
      </w:r>
      <w:r w:rsidRPr="00D23A7C">
        <w:rPr>
          <w:rFonts w:ascii="Helvetica" w:hAnsi="Helvetica"/>
        </w:rPr>
        <w:t>7351</w:t>
      </w:r>
      <w:r w:rsidRPr="00D23A7C">
        <w:rPr>
          <w:rFonts w:ascii="Helvetica" w:hAnsi="Helvetica"/>
        </w:rPr>
        <w:br/>
        <w:t>E</w:t>
      </w:r>
      <w:r>
        <w:rPr>
          <w:rFonts w:ascii="Helvetica" w:hAnsi="Helvetica"/>
        </w:rPr>
        <w:noBreakHyphen/>
      </w:r>
      <w:r w:rsidRPr="00D23A7C">
        <w:rPr>
          <w:rFonts w:ascii="Helvetica" w:hAnsi="Helvetica"/>
        </w:rPr>
        <w:t>mail: hudspaj@rockefeller.edu</w:t>
      </w:r>
    </w:p>
    <w:p w14:paraId="22A2DA18" w14:textId="77777777" w:rsidR="00DA045B" w:rsidRDefault="00DA045B">
      <w:pPr>
        <w:rPr>
          <w:rFonts w:ascii="Helvetica" w:eastAsia="Times New Roman" w:hAnsi="Helvetica" w:cstheme="minorHAnsi"/>
        </w:rPr>
      </w:pPr>
      <w:r>
        <w:rPr>
          <w:rFonts w:ascii="Helvetica" w:eastAsia="Times New Roman" w:hAnsi="Helvetica" w:cstheme="minorHAnsi"/>
        </w:rPr>
        <w:br w:type="page"/>
      </w:r>
    </w:p>
    <w:p w14:paraId="5DFE04D4" w14:textId="5089FFB8" w:rsidR="00015337" w:rsidRDefault="00015337" w:rsidP="006E4D6F">
      <w:pPr>
        <w:keepNext/>
        <w:spacing w:before="480" w:line="480" w:lineRule="exact"/>
        <w:jc w:val="both"/>
        <w:rPr>
          <w:rFonts w:ascii="Helvetica" w:hAnsi="Helvetica"/>
          <w:b/>
          <w:bCs/>
          <w:sz w:val="28"/>
          <w:szCs w:val="28"/>
        </w:rPr>
      </w:pPr>
      <w:r w:rsidRPr="006E4D6F">
        <w:rPr>
          <w:rFonts w:ascii="Helvetica" w:hAnsi="Helvetica"/>
          <w:b/>
          <w:bCs/>
          <w:sz w:val="28"/>
          <w:szCs w:val="28"/>
        </w:rPr>
        <w:lastRenderedPageBreak/>
        <w:t xml:space="preserve">Materials and </w:t>
      </w:r>
      <w:r w:rsidR="00601371">
        <w:rPr>
          <w:rFonts w:ascii="Helvetica" w:hAnsi="Helvetica"/>
          <w:b/>
          <w:bCs/>
          <w:sz w:val="28"/>
          <w:szCs w:val="28"/>
        </w:rPr>
        <w:t>m</w:t>
      </w:r>
      <w:r w:rsidRPr="006E4D6F">
        <w:rPr>
          <w:rFonts w:ascii="Helvetica" w:hAnsi="Helvetica"/>
          <w:b/>
          <w:bCs/>
          <w:sz w:val="28"/>
          <w:szCs w:val="28"/>
        </w:rPr>
        <w:t>ethods</w:t>
      </w:r>
    </w:p>
    <w:p w14:paraId="62D63BF4" w14:textId="61566B10" w:rsidR="007E38D6" w:rsidRDefault="02C227F2" w:rsidP="4A253DF5">
      <w:pPr>
        <w:keepNext/>
        <w:spacing w:before="360" w:line="480" w:lineRule="exact"/>
        <w:jc w:val="both"/>
        <w:rPr>
          <w:rFonts w:ascii="Helvetica" w:hAnsi="Helvetica"/>
          <w:b/>
          <w:bCs/>
        </w:rPr>
      </w:pPr>
      <w:r w:rsidRPr="4A253DF5">
        <w:rPr>
          <w:rFonts w:ascii="Helvetica" w:hAnsi="Helvetica"/>
          <w:b/>
          <w:bCs/>
        </w:rPr>
        <w:t xml:space="preserve">Requirements of an </w:t>
      </w:r>
      <w:r w:rsidRPr="4A253DF5">
        <w:rPr>
          <w:rFonts w:ascii="Helvetica" w:hAnsi="Helvetica"/>
          <w:b/>
          <w:bCs/>
          <w:i/>
          <w:iCs/>
        </w:rPr>
        <w:t>in vitro</w:t>
      </w:r>
      <w:r w:rsidRPr="4A253DF5">
        <w:rPr>
          <w:rFonts w:ascii="Helvetica" w:hAnsi="Helvetica"/>
          <w:b/>
          <w:bCs/>
        </w:rPr>
        <w:t xml:space="preserve"> system for the study of the cochlear active process</w:t>
      </w:r>
    </w:p>
    <w:p w14:paraId="13A1D57B" w14:textId="7DB27774" w:rsidR="002953EF" w:rsidRDefault="008E71C9" w:rsidP="4A253DF5">
      <w:pPr>
        <w:spacing w:line="480" w:lineRule="exact"/>
        <w:jc w:val="both"/>
        <w:rPr>
          <w:rFonts w:ascii="Helvetica" w:hAnsi="Helvetica"/>
        </w:rPr>
      </w:pPr>
      <w:r>
        <w:rPr>
          <w:rFonts w:ascii="Helvetica" w:hAnsi="Helvetica"/>
        </w:rPr>
        <w:t>T</w:t>
      </w:r>
      <w:r w:rsidR="02C227F2" w:rsidRPr="4A253DF5">
        <w:rPr>
          <w:rFonts w:ascii="Helvetica" w:hAnsi="Helvetica"/>
        </w:rPr>
        <w:t xml:space="preserve">o compare our </w:t>
      </w:r>
      <w:r w:rsidR="02C227F2" w:rsidRPr="4A253DF5">
        <w:rPr>
          <w:rFonts w:ascii="Helvetica" w:hAnsi="Helvetica"/>
          <w:i/>
          <w:iCs/>
        </w:rPr>
        <w:t>in vitro</w:t>
      </w:r>
      <w:r w:rsidR="02C227F2" w:rsidRPr="4A253DF5">
        <w:rPr>
          <w:rFonts w:ascii="Helvetica" w:hAnsi="Helvetica"/>
        </w:rPr>
        <w:t xml:space="preserve"> results with those from the cochleae of living animals, we strove to provide an experimental environment that effectively mimicked the physiological environment of the intact cochlea. Moreover, we wished to conduct experiments on hair cells whose characteristic frequencies lay in the low kilohertz range</w:t>
      </w:r>
      <w:r w:rsidR="00226D20">
        <w:rPr>
          <w:rFonts w:ascii="Helvetica" w:hAnsi="Helvetica"/>
        </w:rPr>
        <w:t xml:space="preserve"> that</w:t>
      </w:r>
      <w:r w:rsidR="02C227F2" w:rsidRPr="4A253DF5">
        <w:rPr>
          <w:rFonts w:ascii="Helvetica" w:hAnsi="Helvetica"/>
        </w:rPr>
        <w:t xml:space="preserve"> is critical for human verbal communication</w:t>
      </w:r>
      <w:r w:rsidR="002953EF" w:rsidRPr="4A253DF5">
        <w:rPr>
          <w:rFonts w:ascii="Helvetica" w:hAnsi="Helvetica"/>
        </w:rPr>
        <w:t>.</w:t>
      </w:r>
    </w:p>
    <w:p w14:paraId="2154799C" w14:textId="587FB5D3" w:rsidR="002953EF" w:rsidRDefault="002953EF" w:rsidP="000E706D">
      <w:pPr>
        <w:spacing w:line="480" w:lineRule="exact"/>
        <w:ind w:firstLine="720"/>
        <w:jc w:val="both"/>
        <w:rPr>
          <w:rFonts w:ascii="Helvetica" w:hAnsi="Helvetica"/>
        </w:rPr>
      </w:pPr>
      <w:r>
        <w:rPr>
          <w:rFonts w:ascii="Helvetica" w:hAnsi="Helvetica"/>
        </w:rPr>
        <w:t>We earlier developed a simple version of the experiment chamber and successfully recorded cochlear</w:t>
      </w:r>
      <w:r w:rsidR="00EA27D0">
        <w:rPr>
          <w:rFonts w:ascii="Helvetica" w:hAnsi="Helvetica"/>
        </w:rPr>
        <w:t xml:space="preserve"> </w:t>
      </w:r>
      <w:r>
        <w:rPr>
          <w:rFonts w:ascii="Helvetica" w:hAnsi="Helvetica"/>
        </w:rPr>
        <w:t>microphonic potentials with a modest degree of compressive nonlinearity</w:t>
      </w:r>
      <w:r>
        <w:rPr>
          <w:rFonts w:ascii="Helvetica" w:hAnsi="Helvetica"/>
        </w:rPr>
        <w:fldChar w:fldCharType="begin"/>
      </w:r>
      <w:r>
        <w:rPr>
          <w:rFonts w:ascii="Helvetica" w:hAnsi="Helvetica"/>
        </w:rPr>
        <w:instrText xml:space="preserve"> ADDIN ZOTERO_ITEM CSL_CITATION {"citationID":"EC7Eg7sF","properties":{"formattedCitation":"\\super 1\\nosupersub{}","plainCitation":"1","noteIndex":0},"citationItems":[{"id":79,"uris":["http://zotero.org/users/6235772/items/E24QZP8D"],"itemData":{"id":79,"type":"article-journal","abstract":"An active process in the inner ear expends energy to enhance the sensitivity and frequency selectivity of hearing. Two mechanisms have been proposed to underlie this process in the mammalian cochlea: receptor potential-based electromotility and Ca(2+)-driven active hair-bundle motility. To link the phenomenology of the cochlear amplifier with these cellular mechanisms, we developed an in vitro cochlear preparation from Meriones unguiculatus that affords optical access to the sensory epithelium while mimicking its in vivo environment. Acoustic and electrical stimulation elicited microphonic potentials and electrically evoked hair-bundle movement, demonstrating intact forward and reverse mechanotransduction. The mechanical responses of hair bundles from inner hair cells revealed a characteristic resonance and a compressive nonlinearity diagnostic of the active process. Blocking transduction with amiloride abolished nonlinear amplification, whereas eliminating all but the Ca(2+) component of the transduction current did not. These results suggest that the Ca(2+) current drives the cochlear active process, and they support the hypothesis that active hair-bundle motility underlies cochlear amplification.","container-title":"Nature neuroscience","DOI":"10.1038/nn1385","ISSN":"1097-6256","issue":"2","journalAbbreviation":"Nat. Neurosci.","language":"eng","note":"PMID: 15643426","page":"149-155","source":"NCBI PubMed","title":"Ca2+ current-driven nonlinear amplification by the mammalian cochlea in vitro","volume":"8","author":[{"family":"Chan","given":"Dylan K"},{"family":"Hudspeth","given":"A J"}],"issued":{"date-parts":[["2005",2]]}}}],"schema":"https://github.com/citation-style-language/schema/raw/master/csl-citation.json"} </w:instrText>
      </w:r>
      <w:r>
        <w:rPr>
          <w:rFonts w:ascii="Helvetica" w:hAnsi="Helvetica"/>
        </w:rPr>
        <w:fldChar w:fldCharType="separate"/>
      </w:r>
      <w:r w:rsidRPr="002953EF">
        <w:rPr>
          <w:rFonts w:ascii="Helvetica" w:hAnsi="Helvetica" w:cs="Times New Roman"/>
          <w:vertAlign w:val="superscript"/>
        </w:rPr>
        <w:t>1</w:t>
      </w:r>
      <w:r>
        <w:rPr>
          <w:rFonts w:ascii="Helvetica" w:hAnsi="Helvetica"/>
        </w:rPr>
        <w:fldChar w:fldCharType="end"/>
      </w:r>
      <w:r w:rsidRPr="000E706D">
        <w:rPr>
          <w:rFonts w:ascii="Helvetica" w:hAnsi="Helvetica"/>
          <w:vertAlign w:val="superscript"/>
        </w:rPr>
        <w:t>,</w:t>
      </w:r>
      <w:r>
        <w:rPr>
          <w:rFonts w:ascii="Helvetica" w:hAnsi="Helvetica"/>
        </w:rPr>
        <w:fldChar w:fldCharType="begin"/>
      </w:r>
      <w:r>
        <w:rPr>
          <w:rFonts w:ascii="Helvetica" w:hAnsi="Helvetica"/>
        </w:rPr>
        <w:instrText xml:space="preserve"> ADDIN ZOTERO_ITEM CSL_CITATION {"citationID":"GCzI0mdr","properties":{"formattedCitation":"\\super 2\\nosupersub{}","plainCitation":"2","noteIndex":0},"citationItems":[{"id":75,"uris":["http://zotero.org/users/6235772/items/675J4ME6"],"itemData":{"id":75,"type":"article-journal","abstract":"The detection of sound by the cochlea involves a complex mechanical interplay among components of the cochlear partition. An in vitro preparation of the second turn of the jird's cochlea provides an opportunity to measure cochlear responses with subcellular resolution under controlled mechanical, ionic, and electrical conditions that simulate those encountered in vivo. Using photodiode micrometry, laser interferometry, and stroboscopic video microscopy, we have assessed the mechanical responses of the cochlear partition to acoustic and electrical stimuli near the preparation's characteristic frequency. Upon acoustic stimulation, the partition responds principally as a rigid plate pivoting around its insertion along the spiral lamina. The radial motion at the reticular lamina greatly surpasses that of the tectorial membrane, giving rise to shear that deflects the mechanosensitive hair bundles. Electrically evoked mechanical responses are qualitatively dissimilar from their acoustically evoked counterparts and suggest the recruitment of both hair-bundle- and soma-based electromechanical transduction processes. Finally, we observe significant changes in the stiffness of the cochlear partition upon tip-link destruction and tectorial-membrane removal, suggesting that these structures contribute considerably to the system's mechanical impedance and that hair-bundle-based forces can drive active motion of the cochlear partition.","container-title":"Biophysical journal","DOI":"10.1529/biophysj.105.070474","ISSN":"0006-3495","issue":"6","journalAbbreviation":"Biophys. J.","language":"eng","note":"PMID: 16169985","page":"4382-4395","source":"NCBI PubMed","title":"Mechanical responses of the organ of corti to acoustic and electrical stimulation in vitro","volume":"89","author":[{"family":"Chan","given":"Dylan K"},{"family":"Hudspeth","given":"A J"}],"issued":{"date-parts":[["2005",12]]}}}],"schema":"https://github.com/citation-style-language/schema/raw/master/csl-citation.json"} </w:instrText>
      </w:r>
      <w:r>
        <w:rPr>
          <w:rFonts w:ascii="Helvetica" w:hAnsi="Helvetica"/>
        </w:rPr>
        <w:fldChar w:fldCharType="separate"/>
      </w:r>
      <w:r w:rsidRPr="002953EF">
        <w:rPr>
          <w:rFonts w:ascii="Helvetica" w:hAnsi="Helvetica" w:cs="Times New Roman"/>
          <w:vertAlign w:val="superscript"/>
        </w:rPr>
        <w:t>2</w:t>
      </w:r>
      <w:r>
        <w:rPr>
          <w:rFonts w:ascii="Helvetica" w:hAnsi="Helvetica"/>
        </w:rPr>
        <w:fldChar w:fldCharType="end"/>
      </w:r>
      <w:r w:rsidR="00F54358">
        <w:rPr>
          <w:rFonts w:ascii="Helvetica" w:hAnsi="Helvetica"/>
        </w:rPr>
        <w:t xml:space="preserve">. </w:t>
      </w:r>
      <w:r w:rsidR="008F3E9D">
        <w:rPr>
          <w:rFonts w:ascii="Helvetica" w:hAnsi="Helvetica"/>
        </w:rPr>
        <w:t xml:space="preserve">The system was </w:t>
      </w:r>
      <w:r w:rsidR="00394ADB">
        <w:rPr>
          <w:rFonts w:ascii="Helvetica" w:hAnsi="Helvetica"/>
        </w:rPr>
        <w:t xml:space="preserve">subsequently </w:t>
      </w:r>
      <w:r w:rsidR="008F3E9D">
        <w:rPr>
          <w:rFonts w:ascii="Helvetica" w:hAnsi="Helvetica"/>
        </w:rPr>
        <w:t xml:space="preserve">analyzed and its characteristics </w:t>
      </w:r>
      <w:r w:rsidR="006D76E3">
        <w:rPr>
          <w:rFonts w:ascii="Helvetica" w:hAnsi="Helvetica"/>
        </w:rPr>
        <w:t xml:space="preserve">were </w:t>
      </w:r>
      <w:r w:rsidR="008F3E9D">
        <w:rPr>
          <w:rFonts w:ascii="Helvetica" w:hAnsi="Helvetica"/>
        </w:rPr>
        <w:t>validated through finite-element analysis</w:t>
      </w:r>
      <w:r w:rsidR="008F3E9D">
        <w:rPr>
          <w:rFonts w:ascii="Helvetica" w:hAnsi="Helvetica"/>
        </w:rPr>
        <w:fldChar w:fldCharType="begin"/>
      </w:r>
      <w:r w:rsidR="008F3E9D">
        <w:rPr>
          <w:rFonts w:ascii="Helvetica" w:hAnsi="Helvetica"/>
        </w:rPr>
        <w:instrText xml:space="preserve"> ADDIN ZOTERO_ITEM CSL_CITATION {"citationID":"zHcUQgjC","properties":{"formattedCitation":"\\super 3\\nosupersub{}","plainCitation":"3","noteIndex":0},"citationItems":[{"id":3698,"uris":["http://zotero.org/users/6235772/items/NW58JBU7"],"itemData":{"id":3698,"type":"article-journal","abstract":"Hearing relies on a series of coupled electrical, acoustical, and mechanical interactions inside the cochlea that enable sound processing. The local structural and electrical properties of the organ of Corti (OoC) and basilar membrane give rise to the global, coupled behavior of the cochlea. However, it is difficult to determine the root causes of important behavior, such as the mediator of active processes, in the fully coupled in vivo setting. An alternative experimental approach is to use an excised segment of the cochlea under controlled electrical and mechanical conditions. Using the excised cochlear segment experiment conducted by Chan and Hudspeth [Nat. Neurosci. 8, 149-155 (2005); Biophys. J. 89, 4382-4395 (2005)] as the model problem, a quasilinear computational model for studying the active in vitro response of the OoC to acoustical stimulation was developed. The model of the electrical, mechanical, and acoustical conditions of the experimental configuration is able to replicate some of the experiment results, such as the shape of the frequency response of the sensory epithelium and the variation of the resonance frequency with the added fluid mass. As in the experiment, the model predicts a phase accumulation along the segment. However, it was found that the contribution of this phase accumulation to the dynamics is insignificant. Taking advantage of the relative simplicity of the fluid loading, the three-dimensional fluid dynamics was reduced into an added mass loading on the OoC thereby reducing the overall complexity of the model.","container-title":"The Journal of the Acoustical Society of America","DOI":"10.1121/1.4990522","ISSN":"1520-8524","issue":"1","journalAbbreviation":"J Acoust Soc Am","language":"eng","note":"PMID: 28764454\nPMCID: PMC5513745","page":"215","source":"PubMed","title":"Simulating the Chan-Hudspeth experiment on an active excised cochlear segment","volume":"142","author":[{"family":"Nankali","given":"Amir"},{"family":"Grosh","given":"Karl"}],"issued":{"date-parts":[["2017",7]]}}}],"schema":"https://github.com/citation-style-language/schema/raw/master/csl-citation.json"} </w:instrText>
      </w:r>
      <w:r w:rsidR="008F3E9D">
        <w:rPr>
          <w:rFonts w:ascii="Helvetica" w:hAnsi="Helvetica"/>
        </w:rPr>
        <w:fldChar w:fldCharType="separate"/>
      </w:r>
      <w:r w:rsidR="008F3E9D" w:rsidRPr="008F3E9D">
        <w:rPr>
          <w:rFonts w:ascii="Helvetica" w:hAnsi="Helvetica" w:cs="Times New Roman"/>
          <w:vertAlign w:val="superscript"/>
        </w:rPr>
        <w:t>3</w:t>
      </w:r>
      <w:r w:rsidR="008F3E9D">
        <w:rPr>
          <w:rFonts w:ascii="Helvetica" w:hAnsi="Helvetica"/>
        </w:rPr>
        <w:fldChar w:fldCharType="end"/>
      </w:r>
      <w:r w:rsidR="008F3E9D">
        <w:rPr>
          <w:rFonts w:ascii="Helvetica" w:hAnsi="Helvetica"/>
        </w:rPr>
        <w:t>. The preparation has also proven useful in physiological studies of various aspects of the mechanoelectrical-transduction process</w:t>
      </w:r>
      <w:r w:rsidR="008F3E9D">
        <w:rPr>
          <w:rFonts w:ascii="Helvetica" w:hAnsi="Helvetica"/>
        </w:rPr>
        <w:fldChar w:fldCharType="begin"/>
      </w:r>
      <w:r w:rsidR="00B4763C">
        <w:rPr>
          <w:rFonts w:ascii="Helvetica" w:hAnsi="Helvetica"/>
        </w:rPr>
        <w:instrText xml:space="preserve"> ADDIN ZOTERO_ITEM CSL_CITATION {"citationID":"tDYYSydj","properties":{"formattedCitation":"\\super 4\\nosupersub{}","plainCitation":"4","noteIndex":0},"citationItems":[{"id":4130,"uris":["http://zotero.org/groups/2647559/items/EYC8JVDD"],"itemData":{"id":4130,"type":"article-journal","abstract":"Abstract\n            Pending questions regarding cochlear amplification and tuning are hinged upon the organ of Corti (OoC) active mechanics: how outer hair cells modulate OoC vibrations. Our knowledge regarding OoC mechanics has advanced over the past decade thanks to the application of tomographic vibrometry. However, recent data from live cochlea experiments often led to diverging interpretations due to complicated interaction between passive and active responses, lack of image resolution in vibrometry, and ambiguous measurement angles. We present motion measurements and analyses of the OoC sub-components at the close-to-true cross-section, measured from acutely excised gerbil cochleae. Specifically, we focused on the vibrating patterns of the reticular lamina, the outer pillar cell, and the basilar membrane because they form a structural frame encasing active outer hair cells. For passive transmission, the OoC frame serves as a rigid truss. In contrast, motile outer hair cells exploit their frame structures to deflect the upper compartment of the OoC while minimally disturbing its bottom side (basilar membrane). Such asymmetric OoC vibrations due to outer hair cell motility explain how recent observations deviate from the classical cochlear amplification theory.","container-title":"Communications Biology","DOI":"10.1038/s42003-024-06293-4","ISSN":"2399-3642","issue":"1","journalAbbreviation":"Commun Biol","language":"en","page":"600","source":"DOI.org (Crossref)","title":"Asymmetric vibrations in the organ of Corti by outer hair cells measured from excised gerbil cochlea","volume":"7","author":[{"family":"Lin","given":"Wei-Ching"},{"family":"Macić","given":"Anes"},{"family":"Becker","given":"Jonathan"},{"family":"Nam","given":"Jong-Hoon"}],"issued":{"date-parts":[["2024",5,18]]}}}],"schema":"https://github.com/citation-style-language/schema/raw/master/csl-citation.json"} </w:instrText>
      </w:r>
      <w:r w:rsidR="008F3E9D">
        <w:rPr>
          <w:rFonts w:ascii="Helvetica" w:hAnsi="Helvetica"/>
        </w:rPr>
        <w:fldChar w:fldCharType="separate"/>
      </w:r>
      <w:r w:rsidR="00B4763C" w:rsidRPr="00B4763C">
        <w:rPr>
          <w:rFonts w:ascii="Helvetica" w:hAnsi="Helvetica" w:cs="Times New Roman"/>
          <w:vertAlign w:val="superscript"/>
        </w:rPr>
        <w:t>4</w:t>
      </w:r>
      <w:r w:rsidR="008F3E9D">
        <w:rPr>
          <w:rFonts w:ascii="Helvetica" w:hAnsi="Helvetica"/>
        </w:rPr>
        <w:fldChar w:fldCharType="end"/>
      </w:r>
      <w:r w:rsidR="008F3E9D">
        <w:rPr>
          <w:rFonts w:ascii="Helvetica" w:hAnsi="Helvetica"/>
        </w:rPr>
        <w:t>.</w:t>
      </w:r>
    </w:p>
    <w:p w14:paraId="16AD4B8F" w14:textId="3D909261" w:rsidR="02C227F2" w:rsidRDefault="02C227F2" w:rsidP="4A253DF5">
      <w:pPr>
        <w:spacing w:line="480" w:lineRule="exact"/>
        <w:jc w:val="both"/>
        <w:rPr>
          <w:rFonts w:ascii="Helvetica" w:hAnsi="Helvetica"/>
        </w:rPr>
      </w:pPr>
      <w:r w:rsidRPr="4A253DF5">
        <w:rPr>
          <w:rFonts w:ascii="Helvetica" w:hAnsi="Helvetica"/>
        </w:rPr>
        <w:t xml:space="preserve">To accomplish </w:t>
      </w:r>
      <w:r w:rsidR="002953EF" w:rsidRPr="4A253DF5">
        <w:rPr>
          <w:rFonts w:ascii="Helvetica" w:hAnsi="Helvetica"/>
        </w:rPr>
        <w:t>the</w:t>
      </w:r>
      <w:r w:rsidR="002953EF">
        <w:rPr>
          <w:rFonts w:ascii="Helvetica" w:hAnsi="Helvetica"/>
        </w:rPr>
        <w:t xml:space="preserve"> necessary</w:t>
      </w:r>
      <w:r w:rsidR="002953EF" w:rsidRPr="4A253DF5">
        <w:rPr>
          <w:rFonts w:ascii="Helvetica" w:hAnsi="Helvetica"/>
        </w:rPr>
        <w:t xml:space="preserve"> </w:t>
      </w:r>
      <w:r w:rsidRPr="4A253DF5">
        <w:rPr>
          <w:rFonts w:ascii="Helvetica" w:hAnsi="Helvetica"/>
        </w:rPr>
        <w:t>objectives, an experimental system must meet an extensive set of requirements:</w:t>
      </w:r>
    </w:p>
    <w:p w14:paraId="1C1ADDE4" w14:textId="15F537C5" w:rsidR="02C227F2" w:rsidRDefault="02C227F2" w:rsidP="00226D20">
      <w:pPr>
        <w:spacing w:line="480" w:lineRule="exact"/>
        <w:ind w:left="720" w:hanging="360"/>
        <w:jc w:val="both"/>
        <w:rPr>
          <w:rFonts w:ascii="Helvetica" w:hAnsi="Helvetica"/>
        </w:rPr>
      </w:pPr>
      <w:r w:rsidRPr="4A253DF5">
        <w:rPr>
          <w:rFonts w:ascii="Helvetica" w:hAnsi="Helvetica"/>
        </w:rPr>
        <w:t>•</w:t>
      </w:r>
      <w:r>
        <w:tab/>
      </w:r>
      <w:r w:rsidRPr="4A253DF5">
        <w:rPr>
          <w:rFonts w:ascii="Helvetica" w:hAnsi="Helvetica"/>
        </w:rPr>
        <w:t xml:space="preserve">The experimental animal </w:t>
      </w:r>
      <w:r w:rsidR="006D76E3" w:rsidRPr="4A253DF5">
        <w:rPr>
          <w:rFonts w:ascii="Helvetica" w:hAnsi="Helvetica"/>
        </w:rPr>
        <w:t>must</w:t>
      </w:r>
      <w:r w:rsidRPr="4A253DF5">
        <w:rPr>
          <w:rFonts w:ascii="Helvetica" w:hAnsi="Helvetica"/>
        </w:rPr>
        <w:t xml:space="preserve"> be readily obtainable at any time, at a reasonable price, and without an impact on natural populations. We have previously identified the Mongolian gerbil as suitable on these grounds</w:t>
      </w:r>
      <w:r w:rsidRPr="4A253DF5">
        <w:rPr>
          <w:rFonts w:ascii="Helvetica" w:hAnsi="Helvetica"/>
        </w:rPr>
        <w:fldChar w:fldCharType="begin"/>
      </w:r>
      <w:r w:rsidR="002953EF">
        <w:rPr>
          <w:rFonts w:ascii="Helvetica" w:hAnsi="Helvetica"/>
        </w:rPr>
        <w:instrText xml:space="preserve"> ADDIN ZOTERO_ITEM CSL_CITATION {"citationID":"85ZvVuiR","properties":{"formattedCitation":"\\super 1\\nosupersub{}","plainCitation":"1","noteIndex":0},"citationItems":[{"id":79,"uris":["http://zotero.org/users/6235772/items/E24QZP8D"],"itemData":{"id":79,"type":"article-journal","abstract":"An active process in the inner ear expends energy to enhance the sensitivity and frequency selectivity of hearing. Two mechanisms have been proposed to underlie this process in the mammalian cochlea: receptor potential-based electromotility and Ca(2+)-driven active hair-bundle motility. To link the phenomenology of the cochlear amplifier with these cellular mechanisms, we developed an in vitro cochlear preparation from Meriones unguiculatus that affords optical access to the sensory epithelium while mimicking its in vivo environment. Acoustic and electrical stimulation elicited microphonic potentials and electrically evoked hair-bundle movement, demonstrating intact forward and reverse mechanotransduction. The mechanical responses of hair bundles from inner hair cells revealed a characteristic resonance and a compressive nonlinearity diagnostic of the active process. Blocking transduction with amiloride abolished nonlinear amplification, whereas eliminating all but the Ca(2+) component of the transduction current did not. These results suggest that the Ca(2+) current drives the cochlear active process, and they support the hypothesis that active hair-bundle motility underlies cochlear amplification.","container-title":"Nature neuroscience","DOI":"10.1038/nn1385","ISSN":"1097-6256","issue":"2","journalAbbreviation":"Nat. Neurosci.","language":"eng","note":"PMID: 15643426","page":"149-155","source":"NCBI PubMed","title":"Ca2+ current-driven nonlinear amplification by the mammalian cochlea in vitro","volume":"8","author":[{"family":"Chan","given":"Dylan K"},{"family":"Hudspeth","given":"A J"}],"issued":{"date-parts":[["2005",2]]}}}],"schema":"https://github.com/citation-style-language/schema/raw/master/csl-citation.json"} </w:instrText>
      </w:r>
      <w:r w:rsidRPr="4A253DF5">
        <w:rPr>
          <w:rFonts w:ascii="Helvetica" w:hAnsi="Helvetica"/>
        </w:rPr>
        <w:fldChar w:fldCharType="separate"/>
      </w:r>
      <w:r w:rsidR="005F0A0D" w:rsidRPr="005F0A0D">
        <w:rPr>
          <w:rFonts w:ascii="Helvetica" w:hAnsi="Helvetica" w:cs="Times New Roman"/>
          <w:vertAlign w:val="superscript"/>
        </w:rPr>
        <w:t>1</w:t>
      </w:r>
      <w:r w:rsidRPr="4A253DF5">
        <w:rPr>
          <w:rFonts w:ascii="Helvetica" w:hAnsi="Helvetica"/>
        </w:rPr>
        <w:fldChar w:fldCharType="end"/>
      </w:r>
      <w:r w:rsidRPr="4A253DF5">
        <w:rPr>
          <w:rFonts w:ascii="Helvetica" w:hAnsi="Helvetica"/>
          <w:vertAlign w:val="superscript"/>
        </w:rPr>
        <w:t>,</w:t>
      </w:r>
      <w:r w:rsidRPr="4A253DF5">
        <w:rPr>
          <w:rFonts w:ascii="Helvetica" w:hAnsi="Helvetica"/>
        </w:rPr>
        <w:fldChar w:fldCharType="begin"/>
      </w:r>
      <w:r w:rsidR="002953EF">
        <w:rPr>
          <w:rFonts w:ascii="Helvetica" w:hAnsi="Helvetica"/>
        </w:rPr>
        <w:instrText xml:space="preserve"> ADDIN ZOTERO_ITEM CSL_CITATION {"citationID":"uDrOKV54","properties":{"formattedCitation":"\\super 2\\nosupersub{}","plainCitation":"2","noteIndex":0},"citationItems":[{"id":75,"uris":["http://zotero.org/users/6235772/items/675J4ME6"],"itemData":{"id":75,"type":"article-journal","abstract":"The detection of sound by the cochlea involves a complex mechanical interplay among components of the cochlear partition. An in vitro preparation of the second turn of the jird's cochlea provides an opportunity to measure cochlear responses with subcellular resolution under controlled mechanical, ionic, and electrical conditions that simulate those encountered in vivo. Using photodiode micrometry, laser interferometry, and stroboscopic video microscopy, we have assessed the mechanical responses of the cochlear partition to acoustic and electrical stimuli near the preparation's characteristic frequency. Upon acoustic stimulation, the partition responds principally as a rigid plate pivoting around its insertion along the spiral lamina. The radial motion at the reticular lamina greatly surpasses that of the tectorial membrane, giving rise to shear that deflects the mechanosensitive hair bundles. Electrically evoked mechanical responses are qualitatively dissimilar from their acoustically evoked counterparts and suggest the recruitment of both hair-bundle- and soma-based electromechanical transduction processes. Finally, we observe significant changes in the stiffness of the cochlear partition upon tip-link destruction and tectorial-membrane removal, suggesting that these structures contribute considerably to the system's mechanical impedance and that hair-bundle-based forces can drive active motion of the cochlear partition.","container-title":"Biophysical journal","DOI":"10.1529/biophysj.105.070474","ISSN":"0006-3495","issue":"6","journalAbbreviation":"Biophys. J.","language":"eng","note":"PMID: 16169985","page":"4382-4395","source":"NCBI PubMed","title":"Mechanical responses of the organ of corti to acoustic and electrical stimulation in vitro","volume":"89","author":[{"family":"Chan","given":"Dylan K"},{"family":"Hudspeth","given":"A J"}],"issued":{"date-parts":[["2005",12]]}}}],"schema":"https://github.com/citation-style-language/schema/raw/master/csl-citation.json"} </w:instrText>
      </w:r>
      <w:r w:rsidRPr="4A253DF5">
        <w:rPr>
          <w:rFonts w:ascii="Helvetica" w:hAnsi="Helvetica"/>
        </w:rPr>
        <w:fldChar w:fldCharType="separate"/>
      </w:r>
      <w:r w:rsidR="005F0A0D" w:rsidRPr="005F0A0D">
        <w:rPr>
          <w:rFonts w:ascii="Helvetica" w:hAnsi="Helvetica" w:cs="Times New Roman"/>
          <w:vertAlign w:val="superscript"/>
        </w:rPr>
        <w:t>2</w:t>
      </w:r>
      <w:r w:rsidRPr="4A253DF5">
        <w:rPr>
          <w:rFonts w:ascii="Helvetica" w:hAnsi="Helvetica"/>
        </w:rPr>
        <w:fldChar w:fldCharType="end"/>
      </w:r>
      <w:r w:rsidRPr="4A253DF5">
        <w:rPr>
          <w:rFonts w:ascii="Helvetica" w:hAnsi="Helvetica"/>
        </w:rPr>
        <w:t>.</w:t>
      </w:r>
    </w:p>
    <w:p w14:paraId="4C0273BD" w14:textId="6E4C723F" w:rsidR="02C227F2" w:rsidRDefault="02C227F2" w:rsidP="00226D20">
      <w:pPr>
        <w:spacing w:line="480" w:lineRule="exact"/>
        <w:ind w:left="720" w:hanging="360"/>
        <w:jc w:val="both"/>
        <w:rPr>
          <w:rFonts w:ascii="Helvetica" w:hAnsi="Helvetica"/>
        </w:rPr>
      </w:pPr>
      <w:r w:rsidRPr="4A253DF5">
        <w:rPr>
          <w:rFonts w:ascii="Helvetica" w:hAnsi="Helvetica"/>
        </w:rPr>
        <w:t>•</w:t>
      </w:r>
      <w:r>
        <w:tab/>
      </w:r>
      <w:r w:rsidR="001467F0">
        <w:rPr>
          <w:rFonts w:ascii="Helvetica" w:hAnsi="Helvetica"/>
        </w:rPr>
        <w:t>To facilitate acoustical stimulation, electrical recording, and microscopic observation, t</w:t>
      </w:r>
      <w:r w:rsidR="001467F0" w:rsidRPr="4A253DF5">
        <w:rPr>
          <w:rFonts w:ascii="Helvetica" w:hAnsi="Helvetica"/>
        </w:rPr>
        <w:t xml:space="preserve">he </w:t>
      </w:r>
      <w:r w:rsidRPr="4A253DF5">
        <w:rPr>
          <w:rFonts w:ascii="Helvetica" w:hAnsi="Helvetica"/>
        </w:rPr>
        <w:t>isolated segment of the cochlea needs to bear hair cells with characteristic frequencies in the range of 1</w:t>
      </w:r>
      <w:r w:rsidR="001467F0">
        <w:rPr>
          <w:rFonts w:ascii="Helvetica" w:hAnsi="Helvetica"/>
        </w:rPr>
        <w:noBreakHyphen/>
      </w:r>
      <w:r w:rsidRPr="4A253DF5">
        <w:rPr>
          <w:rFonts w:ascii="Helvetica" w:hAnsi="Helvetica"/>
        </w:rPr>
        <w:t>10 kHz. The tonotopic map of the gerbil has been characterized exceptionally well</w:t>
      </w:r>
      <w:r w:rsidRPr="4A253DF5">
        <w:rPr>
          <w:rFonts w:ascii="Helvetica" w:hAnsi="Helvetica"/>
        </w:rPr>
        <w:fldChar w:fldCharType="begin"/>
      </w:r>
      <w:r w:rsidR="00B4763C">
        <w:rPr>
          <w:rFonts w:ascii="Helvetica" w:hAnsi="Helvetica"/>
        </w:rPr>
        <w:instrText xml:space="preserve"> ADDIN ZOTERO_ITEM CSL_CITATION {"citationID":"onypq8d4","properties":{"formattedCitation":"\\super 5\\nosupersub{}","plainCitation":"5","noteIndex":0},"citationItems":[{"id":3707,"uris":["http://zotero.org/groups/2647559/items/J8VGZC6G"],"itemData":{"id":3707,"type":"article-journal","abstract":"Gerbils are frequently used in auditory research; however, only limited information on the exact frequency representation in the cochlea is available. Therefore the place-frequency map of the gerbil was determined by iontophoretic application of horseradish peroxidase in physiologically characterized single auditory nerve fibers. Locations of the labeled nerve fibers at the inner hair cells were determined from a '3-dimensional' reconstruction of the cochleae. The map was established for frequencies between 0.3 and 31.9 kHz. As in other mammals, a baso-apical frequency gradient from high to low frequencies was found. The slope of the place-frequency map amounted to 1.5 mm/octave for higher frequencies. Below 4 kHz the slope decreased to a value of 1 mm/octave at 0.5 kHz. A shift in the frequency map occurs during cochlear maturation. The place-frequency map in subadult gerbils (18 days after birth) is shifted by a distance corresponding to an octave, at least for frequencies above 6 kHz.","container-title":"Hearing Research","DOI":"10.1016/0378-5955(95)00230-8","ISSN":"0378-5955","issue":"1-2","journalAbbreviation":"Hear Res","language":"eng","note":"PMID: 8789820","page":"148-156","source":"PubMed","title":"The cochlear place-frequency map of the adult and developing Mongolian gerbil","volume":"94","author":[{"family":"Müller","given":"M."}],"issued":{"date-parts":[["1996",5]]}}}],"schema":"https://github.com/citation-style-language/schema/raw/master/csl-citation.json"} </w:instrText>
      </w:r>
      <w:r w:rsidRPr="4A253DF5">
        <w:rPr>
          <w:rFonts w:ascii="Helvetica" w:hAnsi="Helvetica"/>
        </w:rPr>
        <w:fldChar w:fldCharType="separate"/>
      </w:r>
      <w:r w:rsidR="00B4763C" w:rsidRPr="00B4763C">
        <w:rPr>
          <w:rFonts w:ascii="Helvetica" w:hAnsi="Helvetica" w:cs="Times New Roman"/>
          <w:vertAlign w:val="superscript"/>
        </w:rPr>
        <w:t>5</w:t>
      </w:r>
      <w:r w:rsidRPr="4A253DF5">
        <w:rPr>
          <w:rFonts w:ascii="Helvetica" w:hAnsi="Helvetica"/>
        </w:rPr>
        <w:fldChar w:fldCharType="end"/>
      </w:r>
      <w:r w:rsidRPr="4A253DF5">
        <w:rPr>
          <w:rFonts w:ascii="Helvetica" w:hAnsi="Helvetica"/>
          <w:vertAlign w:val="superscript"/>
        </w:rPr>
        <w:t>,</w:t>
      </w:r>
      <w:r w:rsidRPr="4A253DF5">
        <w:rPr>
          <w:rFonts w:ascii="Helvetica" w:hAnsi="Helvetica"/>
          <w:vertAlign w:val="superscript"/>
        </w:rPr>
        <w:fldChar w:fldCharType="begin"/>
      </w:r>
      <w:r w:rsidR="00B4763C">
        <w:rPr>
          <w:rFonts w:ascii="Helvetica" w:hAnsi="Helvetica"/>
          <w:vertAlign w:val="superscript"/>
        </w:rPr>
        <w:instrText xml:space="preserve"> ADDIN ZOTERO_ITEM CSL_CITATION {"citationID":"HZwaErfs","properties":{"formattedCitation":"\\super 6\\nosupersub{}","plainCitation":"6","noteIndex":0},"citationItems":[{"id":3708,"uris":["http://zotero.org/groups/2647559/items/NJYRWAJ3"],"itemData":{"id":3708,"type":"article-journal","abstract":"Light sheet fluorescence microscopy (LSFM) provides a rapid and complete three-dimensional image of the cochlea. The method retains anatomical relationships-on a micrometer scale-between internal structures such as hair cells, basilar membrane (BM), and modiolus with external surface structures such as the round and oval windows. Immunolabeled hair cells were used to visualize the spiraling BM in the intact cochlea without time intensive dissections or additional histological processing; yet material prepared for LSFM could be rehydrated, the BM dissected out and reimaged at higher resolution with the confocal microscope. In immersion-fixed material, details of the cochlear vasculature were seen throughout the cochlea. Hair cell counts (both inner and outer) as well as frequency maps of the BM were comparable to those obtained by other methods, but with the added dimension of depth. The material provided measures of angular, linear, and vector distance between characteristic frequency regions along the BM. Thus, LSFM provides a unique ability to rapidly image the entire cochlea in a manner applicable to model and interpret physiological results. Furthermore, the three-dimensional organization of the cochlea can be studied at the organ and cellular level with LSFM, and this same material can be taken to the confocal microscope for detailed analysis at the subcellular level.","container-title":"The Journal of Comparative Neurology","DOI":"10.1002/cne.24977","ISSN":"1096-9861","issue":"4","journalAbbreviation":"J Comp Neurol","language":"eng","note":"PMID: 32632959\nPMCID: PMC7775904","page":"757-785","source":"PubMed","title":"Light sheet microscopy of the gerbil cochlea","volume":"529","author":[{"family":"Hutson","given":"Kendall A."},{"family":"Pulver","given":"Stephen H."},{"family":"Ariel","given":"Pablo"},{"family":"Naso","given":"Caroline"},{"family":"Fitzpatrick","given":"Douglas C."}],"issued":{"date-parts":[["2021",3]]}}}],"schema":"https://github.com/citation-style-language/schema/raw/master/csl-citation.json"} </w:instrText>
      </w:r>
      <w:r w:rsidRPr="4A253DF5">
        <w:rPr>
          <w:rFonts w:ascii="Helvetica" w:hAnsi="Helvetica"/>
          <w:vertAlign w:val="superscript"/>
        </w:rPr>
        <w:fldChar w:fldCharType="separate"/>
      </w:r>
      <w:r w:rsidR="00B4763C" w:rsidRPr="00B4763C">
        <w:rPr>
          <w:rFonts w:ascii="Helvetica" w:hAnsi="Helvetica" w:cs="Times New Roman"/>
          <w:vertAlign w:val="superscript"/>
        </w:rPr>
        <w:t>6</w:t>
      </w:r>
      <w:r w:rsidRPr="4A253DF5">
        <w:rPr>
          <w:rFonts w:ascii="Helvetica" w:hAnsi="Helvetica"/>
          <w:vertAlign w:val="superscript"/>
        </w:rPr>
        <w:fldChar w:fldCharType="end"/>
      </w:r>
      <w:r w:rsidRPr="4A253DF5">
        <w:rPr>
          <w:rFonts w:ascii="Helvetica" w:hAnsi="Helvetica"/>
        </w:rPr>
        <w:t>, so it is possible to target hair cells of particular characteristic frequencies through anatomical landmarks during dissection.</w:t>
      </w:r>
    </w:p>
    <w:p w14:paraId="5E2CB917" w14:textId="35496938" w:rsidR="02C227F2" w:rsidRDefault="02C227F2" w:rsidP="00226D20">
      <w:pPr>
        <w:spacing w:line="480" w:lineRule="exact"/>
        <w:ind w:left="720" w:hanging="360"/>
        <w:jc w:val="both"/>
        <w:rPr>
          <w:rFonts w:ascii="Helvetica" w:hAnsi="Helvetica"/>
        </w:rPr>
      </w:pPr>
      <w:r w:rsidRPr="4A253DF5">
        <w:rPr>
          <w:rFonts w:ascii="Helvetica" w:hAnsi="Helvetica"/>
        </w:rPr>
        <w:t>•</w:t>
      </w:r>
      <w:r>
        <w:tab/>
      </w:r>
      <w:r w:rsidRPr="4A253DF5">
        <w:rPr>
          <w:rFonts w:ascii="Helvetica" w:hAnsi="Helvetica"/>
        </w:rPr>
        <w:t xml:space="preserve">The cochlea </w:t>
      </w:r>
      <w:r w:rsidR="00226D20">
        <w:rPr>
          <w:rFonts w:ascii="Helvetica" w:hAnsi="Helvetica"/>
        </w:rPr>
        <w:t>must</w:t>
      </w:r>
      <w:r w:rsidRPr="4A253DF5">
        <w:rPr>
          <w:rFonts w:ascii="Helvetica" w:hAnsi="Helvetica"/>
        </w:rPr>
        <w:t xml:space="preserve"> be sufficiently accessible that a functional segment can be dissected, mounted, and prepared for experimentation while the active process remains intact. In practice, this mandates a procedure that can be accomplished in about half an hour</w:t>
      </w:r>
      <w:r w:rsidRPr="4A253DF5">
        <w:rPr>
          <w:rFonts w:ascii="Helvetica" w:hAnsi="Helvetica"/>
        </w:rPr>
        <w:fldChar w:fldCharType="begin"/>
      </w:r>
      <w:r w:rsidR="002953EF">
        <w:rPr>
          <w:rFonts w:ascii="Helvetica" w:hAnsi="Helvetica"/>
        </w:rPr>
        <w:instrText xml:space="preserve"> ADDIN ZOTERO_ITEM CSL_CITATION {"citationID":"tRmsiS0B","properties":{"formattedCitation":"\\super 1\\nosupersub{}","plainCitation":"1","noteIndex":0},"citationItems":[{"id":79,"uris":["http://zotero.org/users/6235772/items/E24QZP8D"],"itemData":{"id":79,"type":"article-journal","abstract":"An active process in the inner ear expends energy to enhance the sensitivity and frequency selectivity of hearing. Two mechanisms have been proposed to underlie this process in the mammalian cochlea: receptor potential-based electromotility and Ca(2+)-driven active hair-bundle motility. To link the phenomenology of the cochlear amplifier with these cellular mechanisms, we developed an in vitro cochlear preparation from Meriones unguiculatus that affords optical access to the sensory epithelium while mimicking its in vivo environment. Acoustic and electrical stimulation elicited microphonic potentials and electrically evoked hair-bundle movement, demonstrating intact forward and reverse mechanotransduction. The mechanical responses of hair bundles from inner hair cells revealed a characteristic resonance and a compressive nonlinearity diagnostic of the active process. Blocking transduction with amiloride abolished nonlinear amplification, whereas eliminating all but the Ca(2+) component of the transduction current did not. These results suggest that the Ca(2+) current drives the cochlear active process, and they support the hypothesis that active hair-bundle motility underlies cochlear amplification.","container-title":"Nature neuroscience","DOI":"10.1038/nn1385","ISSN":"1097-6256","issue":"2","journalAbbreviation":"Nat. Neurosci.","language":"eng","note":"PMID: 15643426","page":"149-155","source":"NCBI PubMed","title":"Ca2+ current-driven nonlinear amplification by the mammalian cochlea in vitro","volume":"8","author":[{"family":"Chan","given":"Dylan K"},{"family":"Hudspeth","given":"A J"}],"issued":{"date-parts":[["2005",2]]}}}],"schema":"https://github.com/citation-style-language/schema/raw/master/csl-citation.json"} </w:instrText>
      </w:r>
      <w:r w:rsidRPr="4A253DF5">
        <w:rPr>
          <w:rFonts w:ascii="Helvetica" w:hAnsi="Helvetica"/>
        </w:rPr>
        <w:fldChar w:fldCharType="separate"/>
      </w:r>
      <w:r w:rsidR="005F0A0D" w:rsidRPr="005F0A0D">
        <w:rPr>
          <w:rFonts w:ascii="Helvetica" w:hAnsi="Helvetica" w:cs="Times New Roman"/>
          <w:vertAlign w:val="superscript"/>
        </w:rPr>
        <w:t>1</w:t>
      </w:r>
      <w:r w:rsidRPr="4A253DF5">
        <w:rPr>
          <w:rFonts w:ascii="Helvetica" w:hAnsi="Helvetica"/>
        </w:rPr>
        <w:fldChar w:fldCharType="end"/>
      </w:r>
      <w:r w:rsidRPr="4A253DF5">
        <w:rPr>
          <w:rFonts w:ascii="Helvetica" w:hAnsi="Helvetica"/>
        </w:rPr>
        <w:t>. Productive experiments can ordinarily be conducted for at least an hour thereafter.</w:t>
      </w:r>
    </w:p>
    <w:p w14:paraId="061BC137" w14:textId="0FECC0B8" w:rsidR="02C227F2" w:rsidRDefault="02C227F2" w:rsidP="00226D20">
      <w:pPr>
        <w:spacing w:line="480" w:lineRule="exact"/>
        <w:ind w:left="720" w:hanging="360"/>
        <w:jc w:val="both"/>
        <w:rPr>
          <w:rFonts w:ascii="Helvetica" w:hAnsi="Helvetica"/>
        </w:rPr>
      </w:pPr>
      <w:r w:rsidRPr="4A253DF5">
        <w:rPr>
          <w:rFonts w:ascii="Helvetica" w:hAnsi="Helvetica"/>
        </w:rPr>
        <w:lastRenderedPageBreak/>
        <w:t>•</w:t>
      </w:r>
      <w:r>
        <w:tab/>
      </w:r>
      <w:r w:rsidRPr="4A253DF5">
        <w:rPr>
          <w:rFonts w:ascii="Helvetica" w:hAnsi="Helvetica"/>
        </w:rPr>
        <w:t xml:space="preserve">The isolated cochlear segment must be rigidly secured so that its bony components do not vibrate at modest levels of stimulation and only the distensible </w:t>
      </w:r>
      <w:r w:rsidR="00226D20">
        <w:rPr>
          <w:rFonts w:ascii="Helvetica" w:hAnsi="Helvetica"/>
        </w:rPr>
        <w:t xml:space="preserve">cochlear partition </w:t>
      </w:r>
      <w:r w:rsidRPr="4A253DF5">
        <w:rPr>
          <w:rFonts w:ascii="Helvetica" w:hAnsi="Helvetica"/>
        </w:rPr>
        <w:t>move</w:t>
      </w:r>
      <w:r w:rsidR="00226D20">
        <w:rPr>
          <w:rFonts w:ascii="Helvetica" w:hAnsi="Helvetica"/>
        </w:rPr>
        <w:t>s</w:t>
      </w:r>
      <w:r w:rsidRPr="4A253DF5">
        <w:rPr>
          <w:rFonts w:ascii="Helvetica" w:hAnsi="Helvetica"/>
        </w:rPr>
        <w:t xml:space="preserve"> significantly. Fixing the bony margins of a cochlear segment to a rigid plastic disk with cyanoacrylate adhesive meets this standard</w:t>
      </w:r>
      <w:r w:rsidRPr="4A253DF5">
        <w:rPr>
          <w:rFonts w:ascii="Helvetica" w:hAnsi="Helvetica"/>
        </w:rPr>
        <w:fldChar w:fldCharType="begin"/>
      </w:r>
      <w:r w:rsidR="002953EF">
        <w:rPr>
          <w:rFonts w:ascii="Helvetica" w:hAnsi="Helvetica"/>
        </w:rPr>
        <w:instrText xml:space="preserve"> ADDIN ZOTERO_ITEM CSL_CITATION {"citationID":"jxLqGJHr","properties":{"formattedCitation":"\\super 1\\nosupersub{}","plainCitation":"1","noteIndex":0},"citationItems":[{"id":79,"uris":["http://zotero.org/users/6235772/items/E24QZP8D"],"itemData":{"id":79,"type":"article-journal","abstract":"An active process in the inner ear expends energy to enhance the sensitivity and frequency selectivity of hearing. Two mechanisms have been proposed to underlie this process in the mammalian cochlea: receptor potential-based electromotility and Ca(2+)-driven active hair-bundle motility. To link the phenomenology of the cochlear amplifier with these cellular mechanisms, we developed an in vitro cochlear preparation from Meriones unguiculatus that affords optical access to the sensory epithelium while mimicking its in vivo environment. Acoustic and electrical stimulation elicited microphonic potentials and electrically evoked hair-bundle movement, demonstrating intact forward and reverse mechanotransduction. The mechanical responses of hair bundles from inner hair cells revealed a characteristic resonance and a compressive nonlinearity diagnostic of the active process. Blocking transduction with amiloride abolished nonlinear amplification, whereas eliminating all but the Ca(2+) component of the transduction current did not. These results suggest that the Ca(2+) current drives the cochlear active process, and they support the hypothesis that active hair-bundle motility underlies cochlear amplification.","container-title":"Nature neuroscience","DOI":"10.1038/nn1385","ISSN":"1097-6256","issue":"2","journalAbbreviation":"Nat. Neurosci.","language":"eng","note":"PMID: 15643426","page":"149-155","source":"NCBI PubMed","title":"Ca2+ current-driven nonlinear amplification by the mammalian cochlea in vitro","volume":"8","author":[{"family":"Chan","given":"Dylan K"},{"family":"Hudspeth","given":"A J"}],"issued":{"date-parts":[["2005",2]]}}}],"schema":"https://github.com/citation-style-language/schema/raw/master/csl-citation.json"} </w:instrText>
      </w:r>
      <w:r w:rsidRPr="4A253DF5">
        <w:rPr>
          <w:rFonts w:ascii="Helvetica" w:hAnsi="Helvetica"/>
        </w:rPr>
        <w:fldChar w:fldCharType="separate"/>
      </w:r>
      <w:r w:rsidR="005F0A0D" w:rsidRPr="005F0A0D">
        <w:rPr>
          <w:rFonts w:ascii="Helvetica" w:hAnsi="Helvetica" w:cs="Times New Roman"/>
          <w:vertAlign w:val="superscript"/>
        </w:rPr>
        <w:t>1</w:t>
      </w:r>
      <w:r w:rsidRPr="4A253DF5">
        <w:rPr>
          <w:rFonts w:ascii="Helvetica" w:hAnsi="Helvetica"/>
        </w:rPr>
        <w:fldChar w:fldCharType="end"/>
      </w:r>
      <w:r w:rsidRPr="4A253DF5">
        <w:rPr>
          <w:rFonts w:ascii="Helvetica" w:hAnsi="Helvetica"/>
        </w:rPr>
        <w:t>.</w:t>
      </w:r>
    </w:p>
    <w:p w14:paraId="3E5E40A6" w14:textId="43C8CE3A" w:rsidR="02C227F2" w:rsidRDefault="02C227F2" w:rsidP="00226D20">
      <w:pPr>
        <w:spacing w:line="480" w:lineRule="exact"/>
        <w:ind w:left="720" w:hanging="360"/>
        <w:jc w:val="both"/>
        <w:rPr>
          <w:rFonts w:ascii="Helvetica" w:hAnsi="Helvetica"/>
        </w:rPr>
      </w:pPr>
      <w:r w:rsidRPr="4A253DF5">
        <w:rPr>
          <w:rFonts w:ascii="Helvetica" w:hAnsi="Helvetica"/>
        </w:rPr>
        <w:t>•</w:t>
      </w:r>
      <w:r>
        <w:tab/>
      </w:r>
      <w:r w:rsidRPr="4A253DF5">
        <w:rPr>
          <w:rFonts w:ascii="Helvetica" w:hAnsi="Helvetica"/>
        </w:rPr>
        <w:t>The cochlear segment must separate two liquid-filled compartments and restrict ionic fluxes and electrical currents. A well-mounted segment of the gerbil's middle cochlear turn permits negligible leakage of liquids and displays a transepithelial resistance</w:t>
      </w:r>
      <w:r w:rsidRPr="4A253DF5">
        <w:rPr>
          <w:rFonts w:ascii="Helvetica" w:hAnsi="Helvetica"/>
        </w:rPr>
        <w:fldChar w:fldCharType="begin"/>
      </w:r>
      <w:r w:rsidR="002953EF">
        <w:rPr>
          <w:rFonts w:ascii="Helvetica" w:hAnsi="Helvetica"/>
        </w:rPr>
        <w:instrText xml:space="preserve"> ADDIN ZOTERO_ITEM CSL_CITATION {"citationID":"97SiLCgv","properties":{"formattedCitation":"\\super 1\\nosupersub{}","plainCitation":"1","noteIndex":0},"citationItems":[{"id":79,"uris":["http://zotero.org/users/6235772/items/E24QZP8D"],"itemData":{"id":79,"type":"article-journal","abstract":"An active process in the inner ear expends energy to enhance the sensitivity and frequency selectivity of hearing. Two mechanisms have been proposed to underlie this process in the mammalian cochlea: receptor potential-based electromotility and Ca(2+)-driven active hair-bundle motility. To link the phenomenology of the cochlear amplifier with these cellular mechanisms, we developed an in vitro cochlear preparation from Meriones unguiculatus that affords optical access to the sensory epithelium while mimicking its in vivo environment. Acoustic and electrical stimulation elicited microphonic potentials and electrically evoked hair-bundle movement, demonstrating intact forward and reverse mechanotransduction. The mechanical responses of hair bundles from inner hair cells revealed a characteristic resonance and a compressive nonlinearity diagnostic of the active process. Blocking transduction with amiloride abolished nonlinear amplification, whereas eliminating all but the Ca(2+) component of the transduction current did not. These results suggest that the Ca(2+) current drives the cochlear active process, and they support the hypothesis that active hair-bundle motility underlies cochlear amplification.","container-title":"Nature neuroscience","DOI":"10.1038/nn1385","ISSN":"1097-6256","issue":"2","journalAbbreviation":"Nat. Neurosci.","language":"eng","note":"PMID: 15643426","page":"149-155","source":"NCBI PubMed","title":"Ca2+ current-driven nonlinear amplification by the mammalian cochlea in vitro","volume":"8","author":[{"family":"Chan","given":"Dylan K"},{"family":"Hudspeth","given":"A J"}],"issued":{"date-parts":[["2005",2]]}}}],"schema":"https://github.com/citation-style-language/schema/raw/master/csl-citation.json"} </w:instrText>
      </w:r>
      <w:r w:rsidRPr="4A253DF5">
        <w:rPr>
          <w:rFonts w:ascii="Helvetica" w:hAnsi="Helvetica"/>
        </w:rPr>
        <w:fldChar w:fldCharType="separate"/>
      </w:r>
      <w:r w:rsidR="005F0A0D" w:rsidRPr="005F0A0D">
        <w:rPr>
          <w:rFonts w:ascii="Helvetica" w:hAnsi="Helvetica" w:cs="Times New Roman"/>
          <w:vertAlign w:val="superscript"/>
        </w:rPr>
        <w:t>1</w:t>
      </w:r>
      <w:r w:rsidRPr="4A253DF5">
        <w:rPr>
          <w:rFonts w:ascii="Helvetica" w:hAnsi="Helvetica"/>
        </w:rPr>
        <w:fldChar w:fldCharType="end"/>
      </w:r>
      <w:r w:rsidRPr="4A253DF5">
        <w:rPr>
          <w:rFonts w:ascii="Helvetica" w:hAnsi="Helvetica"/>
        </w:rPr>
        <w:t xml:space="preserve"> of about 5 k</w:t>
      </w:r>
      <w:r w:rsidRPr="4A253DF5">
        <w:rPr>
          <w:rFonts w:ascii="Symbol" w:hAnsi="Symbol"/>
        </w:rPr>
        <w:t></w:t>
      </w:r>
      <w:r w:rsidRPr="4A253DF5">
        <w:rPr>
          <w:rFonts w:ascii="Helvetica" w:hAnsi="Helvetica"/>
        </w:rPr>
        <w:t>.</w:t>
      </w:r>
    </w:p>
    <w:p w14:paraId="35C9287A" w14:textId="07E5C20C" w:rsidR="02C227F2" w:rsidRDefault="02C227F2" w:rsidP="00226D20">
      <w:pPr>
        <w:spacing w:line="480" w:lineRule="exact"/>
        <w:ind w:left="720" w:hanging="360"/>
        <w:jc w:val="both"/>
        <w:rPr>
          <w:rFonts w:ascii="Helvetica" w:hAnsi="Helvetica"/>
        </w:rPr>
      </w:pPr>
      <w:r w:rsidRPr="4A253DF5">
        <w:rPr>
          <w:rFonts w:ascii="Helvetica" w:hAnsi="Helvetica"/>
        </w:rPr>
        <w:t>•</w:t>
      </w:r>
      <w:r>
        <w:tab/>
      </w:r>
      <w:r w:rsidRPr="4A253DF5">
        <w:rPr>
          <w:rFonts w:ascii="Helvetica" w:hAnsi="Helvetica"/>
        </w:rPr>
        <w:t>One compartment of the experimental chamber must be filled with an artificial endolymph solution, the other with synthetic perilymph.</w:t>
      </w:r>
    </w:p>
    <w:p w14:paraId="6908E9B2" w14:textId="0A317D16" w:rsidR="02C227F2" w:rsidRDefault="02C227F2" w:rsidP="00226D20">
      <w:pPr>
        <w:spacing w:line="480" w:lineRule="exact"/>
        <w:ind w:left="720" w:hanging="360"/>
        <w:jc w:val="both"/>
        <w:rPr>
          <w:rFonts w:ascii="Helvetica" w:hAnsi="Helvetica"/>
        </w:rPr>
      </w:pPr>
      <w:r w:rsidRPr="4A253DF5">
        <w:rPr>
          <w:rFonts w:ascii="Helvetica" w:hAnsi="Helvetica"/>
        </w:rPr>
        <w:t>•</w:t>
      </w:r>
      <w:r>
        <w:tab/>
      </w:r>
      <w:r w:rsidRPr="4A253DF5">
        <w:rPr>
          <w:rFonts w:ascii="Helvetica" w:hAnsi="Helvetica"/>
        </w:rPr>
        <w:t>The temperature is required to be maintained near 38 ˚C, the physiological level</w:t>
      </w:r>
      <w:r w:rsidRPr="4A253DF5">
        <w:rPr>
          <w:rFonts w:ascii="Helvetica" w:hAnsi="Helvetica"/>
        </w:rPr>
        <w:fldChar w:fldCharType="begin"/>
      </w:r>
      <w:r w:rsidR="00B4763C">
        <w:rPr>
          <w:rFonts w:ascii="Helvetica" w:hAnsi="Helvetica"/>
        </w:rPr>
        <w:instrText xml:space="preserve"> ADDIN ZOTERO_ITEM CSL_CITATION {"citationID":"XTDZdBis","properties":{"formattedCitation":"\\super 7\\nosupersub{}","plainCitation":"7","noteIndex":0},"citationItems":[{"id":225,"uris":["http://zotero.org/users/6235772/items/2TC27FXS"],"itemData":{"id":225,"type":"article-journal","abstract":"The receptor current of hair cells from the bullfrog's sacculus was measured by voltage clamp recording across the isolated sensory epithelium. Several hundred hair cells were stimulated en masse by moving the overlying otolithic membrane with a piezoelectrically activated probe. As measured by optical recording of otolithic membrane motion, the step displacement stimuli reached their final amplitudes of up to 1 micrometer within 100 microseconds. The relationship between displacement and steady-state receptor current is an asymmetric, sigmoidal curve about 0.5 micrometer in extent. The time constant of the approach to steady state depends upon the magnitude of the hair bundle displacement and ranges from 100 to 500 microseconds at 4 degrees C; the time course is faster with larger displacements or at higher temperatures. Both the displacement-response curve and the kinetics of the response are changed by alterations in the Ca2+ concentration at the apical surface of the cells. The characteristics of the response are not consistent with simple models for the transduction process that involve enzymatic regulation of channel proteins or diffusible second messengers. Mechanical stimulation is instead posited to act directly by altering the free energy difference between the open and closed forms of the transduction channel, thereby inducing a redistribution between these states. The dependences of the response kinetics on displacement and on temperature suggest that the thermal interconversion between open and closed transduction channels is limited by an enthalpy of activation of about 12 kcal/mol.","container-title":"The Journal of neuroscience: the official journal of the Society for Neuroscience","ISSN":"0270-6474","issue":"5","journalAbbreviation":"J. Neurosci.","language":"eng","note":"PMID: 6601694","page":"962-976","source":"NCBI PubMed","title":"Kinetics of the receptor current in bullfrog saccular hair cells","volume":"3","author":[{"family":"Corey","given":"D P"},{"family":"Hudspeth","given":"A J"}],"issued":{"date-parts":[["1983",5]]}}}],"schema":"https://github.com/citation-style-language/schema/raw/master/csl-citation.json"} </w:instrText>
      </w:r>
      <w:r w:rsidRPr="4A253DF5">
        <w:rPr>
          <w:rFonts w:ascii="Helvetica" w:hAnsi="Helvetica"/>
        </w:rPr>
        <w:fldChar w:fldCharType="separate"/>
      </w:r>
      <w:r w:rsidR="00B4763C" w:rsidRPr="00B4763C">
        <w:rPr>
          <w:rFonts w:ascii="Helvetica" w:hAnsi="Helvetica" w:cs="Times New Roman"/>
          <w:vertAlign w:val="superscript"/>
        </w:rPr>
        <w:t>7</w:t>
      </w:r>
      <w:r w:rsidRPr="4A253DF5">
        <w:rPr>
          <w:rFonts w:ascii="Helvetica" w:hAnsi="Helvetica"/>
        </w:rPr>
        <w:fldChar w:fldCharType="end"/>
      </w:r>
      <w:r w:rsidRPr="4A253DF5">
        <w:rPr>
          <w:rFonts w:ascii="Helvetica" w:hAnsi="Helvetica"/>
        </w:rPr>
        <w:t>.</w:t>
      </w:r>
    </w:p>
    <w:p w14:paraId="356252A7" w14:textId="7B6F931C" w:rsidR="02C227F2" w:rsidRDefault="02C227F2" w:rsidP="00226D20">
      <w:pPr>
        <w:spacing w:line="480" w:lineRule="exact"/>
        <w:ind w:left="720" w:hanging="360"/>
        <w:jc w:val="both"/>
        <w:rPr>
          <w:rFonts w:ascii="Helvetica" w:hAnsi="Helvetica"/>
        </w:rPr>
      </w:pPr>
      <w:r w:rsidRPr="4A253DF5">
        <w:rPr>
          <w:rFonts w:ascii="Helvetica" w:hAnsi="Helvetica"/>
        </w:rPr>
        <w:t>•</w:t>
      </w:r>
      <w:r>
        <w:tab/>
      </w:r>
      <w:r w:rsidRPr="4A253DF5">
        <w:rPr>
          <w:rFonts w:ascii="Helvetica" w:hAnsi="Helvetica"/>
        </w:rPr>
        <w:t>A steady-state voltage has to be applied between the two compartments to simulate the normal endocochlear potential of 80-100 mV characteristic of young animals</w:t>
      </w:r>
      <w:r w:rsidRPr="4A253DF5">
        <w:rPr>
          <w:rFonts w:ascii="Helvetica" w:hAnsi="Helvetica"/>
        </w:rPr>
        <w:fldChar w:fldCharType="begin"/>
      </w:r>
      <w:r w:rsidR="00B4763C">
        <w:rPr>
          <w:rFonts w:ascii="Helvetica" w:hAnsi="Helvetica"/>
        </w:rPr>
        <w:instrText xml:space="preserve"> ADDIN ZOTERO_ITEM CSL_CITATION {"citationID":"YSp0Q00P","properties":{"formattedCitation":"\\super 8\\nosupersub{}","plainCitation":"8","noteIndex":0},"citationItems":[{"id":3711,"uris":["http://zotero.org/groups/2647559/items/2YEDT6ZM"],"itemData":{"id":3711,"type":"article-journal","abstract":"Previous work has shown that the endocochlear potential (EP) decreases with age in the gerbil. Concomitant with the EP decrease is an age-related loss of activity of Na,K-ATPase in the lateral wall and stria vascularis. We hypothesized that the EP decrease is associated with a similar decrease in the endolymphatic potassium concentration [Ke+]. This hypothesis was tested using double-barrelled, K(+)-selective electrodes introduced into scala media through the round window in young and quiet-aged gerbils. Results show that the means (+/- S.D.) of the [Ke+] in young and aged gerbils were not significantly different (178.2 +/- 14.2 mM and 171.2 +/- 34.4 mM, respectively), although the intersubject variability was much greater in the aged animals than in the young. These values of [Ke+] are slightly higher than those found for other mammals and may reflect the higher plasma osmolarity found in the gerbil. The concentration of perilymphatic potassium [Kp+] in scala tympani at the round window was also similar for the young and aged groups (3.57 +/- 1.17 mM and 4.18 +/- 2.03 mM, respectively). On the other hand, mean EP values in the young and aged gerbils were 92.0 +/- 5.7 mV and 64.8 +/- 15.8 mV, respectively and were statistically different (P &lt; 0.001). Overall, EP and [Ke+] showed little correlation (R2 = 0.23), except that when [Ke+] fell below 150 mM, the EP was always less than 60 mV. An analysis of the chemical potential for Ke+ with respect to Kp+ shows that it was similar for young and aged gerbils (overall mean of 103.1 +/- 13.7 mV) and remained constant with respect to the EP, in spite of an overall electrochemical potential of Ke+ that varied from 120 to 210 mV. Thus, the system maintains Ke+ homeostasis at the expense of the EP, even when the EP is on the verge of collapse.","container-title":"Hearing Research","DOI":"10.1016/s0378-5955(96)00154-2","ISSN":"0378-5955","issue":"1-2","journalAbbreviation":"Hear Res","language":"eng","note":"PMID: 8951457","page":"125-132","source":"PubMed","title":"Effects of aging on potassium homeostasis and the endocochlear potential in the gerbil cochlea","volume":"102","author":[{"family":"Schmiedt","given":"R. A."}],"issued":{"date-parts":[["1996",12,1]]}}}],"schema":"https://github.com/citation-style-language/schema/raw/master/csl-citation.json"} </w:instrText>
      </w:r>
      <w:r w:rsidRPr="4A253DF5">
        <w:rPr>
          <w:rFonts w:ascii="Helvetica" w:hAnsi="Helvetica"/>
        </w:rPr>
        <w:fldChar w:fldCharType="separate"/>
      </w:r>
      <w:r w:rsidR="00B4763C" w:rsidRPr="00B4763C">
        <w:rPr>
          <w:rFonts w:ascii="Helvetica" w:hAnsi="Helvetica" w:cs="Times New Roman"/>
          <w:vertAlign w:val="superscript"/>
        </w:rPr>
        <w:t>8</w:t>
      </w:r>
      <w:r w:rsidRPr="4A253DF5">
        <w:rPr>
          <w:rFonts w:ascii="Helvetica" w:hAnsi="Helvetica"/>
        </w:rPr>
        <w:fldChar w:fldCharType="end"/>
      </w:r>
      <w:r w:rsidRPr="4A253DF5">
        <w:rPr>
          <w:rFonts w:ascii="Helvetica" w:hAnsi="Helvetica"/>
          <w:vertAlign w:val="superscript"/>
        </w:rPr>
        <w:t>,</w:t>
      </w:r>
      <w:r w:rsidRPr="4A253DF5">
        <w:rPr>
          <w:rFonts w:ascii="Helvetica" w:hAnsi="Helvetica"/>
        </w:rPr>
        <w:fldChar w:fldCharType="begin"/>
      </w:r>
      <w:r w:rsidR="00B4763C">
        <w:rPr>
          <w:rFonts w:ascii="Helvetica" w:hAnsi="Helvetica"/>
        </w:rPr>
        <w:instrText xml:space="preserve"> ADDIN ZOTERO_ITEM CSL_CITATION {"citationID":"94KeokVC","properties":{"formattedCitation":"\\super 9\\nosupersub{}","plainCitation":"9","noteIndex":0},"citationItems":[{"id":3713,"uris":["http://zotero.org/groups/2647559/items/SJ7MEB5R"],"itemData":{"id":3713,"type":"article-journal","abstract":"The number, size and distribution of myelinated nerve fibers were analyzed in the osseous spiral lamina (OSL) of young and old gerbils raised in a quiet environment. Because decreased endocochlear potentials (EPs) play a significant role in age-related hearing loss in the gerbil, we correlated morphometric and topographical data for nerve fibers with EP measurements in the same ear. Fibers were analyzed at the 2 and 10 kHz locations. The number of fibers at the 2 kHz location ranged from 12 to 47% greater than at the 10 kHz place in both young and aged specimens. No significant correlation was found between the number of fibers and the EP. Nerve fibers in gerbil tend to be distributed vertically by size within the OSL [Slepecky et al. (2000) Hear. Res. 144, 124-134], a result also found in cats and guinea pigs. Smaller fibers are more often found towards the scala vestibuli side of the OSL, whereas larger fibers are concentrated towards the scala tympani. The present data confirmed this distribution in young gerbils; however, in aged ears the distribution often became more uniform. Moreover, fiber distribution and ganglion cell size were highly correlated with EP. As EP declined, the fiber size distribution in the OSL became more uniform and the mean cross-sectional area of spiral ganglion cells and fiber diameter decreased. Thus, for whatever reason, certain indices of auditory nerve fiber morphometrics appear to be associated with the EP.","container-title":"Hearing Research","DOI":"10.1016/s0378-5955(01)00340-9","ISSN":"0378-5955","issue":"1-2","journalAbbreviation":"Hear Res","language":"eng","note":"PMID: 11744280","page":"45-53","source":"PubMed","title":"Auditory nerve fibers in young and quiet-aged gerbils: morphometric correlations with endocochlear potential","title-short":"Auditory nerve fibers in young and quiet-aged gerbils","volume":"161","author":[{"family":"Suryadevara","given":"A. C."},{"family":"Schulte","given":"B. A."},{"family":"Schmiedt","given":"R. A."},{"family":"Slepecky","given":"N. B."}],"issued":{"date-parts":[["2001",11]]}}}],"schema":"https://github.com/citation-style-language/schema/raw/master/csl-citation.json"} </w:instrText>
      </w:r>
      <w:r w:rsidRPr="4A253DF5">
        <w:rPr>
          <w:rFonts w:ascii="Helvetica" w:hAnsi="Helvetica"/>
        </w:rPr>
        <w:fldChar w:fldCharType="separate"/>
      </w:r>
      <w:r w:rsidR="00B4763C" w:rsidRPr="00B4763C">
        <w:rPr>
          <w:rFonts w:ascii="Helvetica" w:hAnsi="Helvetica" w:cs="Times New Roman"/>
          <w:vertAlign w:val="superscript"/>
        </w:rPr>
        <w:t>9</w:t>
      </w:r>
      <w:r w:rsidRPr="4A253DF5">
        <w:rPr>
          <w:rFonts w:ascii="Helvetica" w:hAnsi="Helvetica"/>
        </w:rPr>
        <w:fldChar w:fldCharType="end"/>
      </w:r>
      <w:r w:rsidRPr="4A253DF5">
        <w:rPr>
          <w:rFonts w:ascii="Helvetica" w:hAnsi="Helvetica"/>
        </w:rPr>
        <w:t>.</w:t>
      </w:r>
    </w:p>
    <w:p w14:paraId="464B39BA" w14:textId="366F4D20" w:rsidR="02C227F2" w:rsidRDefault="02C227F2" w:rsidP="00226D20">
      <w:pPr>
        <w:spacing w:line="480" w:lineRule="exact"/>
        <w:ind w:left="720" w:hanging="360"/>
        <w:jc w:val="both"/>
        <w:rPr>
          <w:rFonts w:ascii="Helvetica" w:hAnsi="Helvetica"/>
        </w:rPr>
      </w:pPr>
      <w:r w:rsidRPr="4A253DF5">
        <w:rPr>
          <w:rFonts w:ascii="Helvetica" w:hAnsi="Helvetica"/>
        </w:rPr>
        <w:t>•</w:t>
      </w:r>
      <w:r>
        <w:tab/>
      </w:r>
      <w:r w:rsidRPr="4A253DF5">
        <w:rPr>
          <w:rFonts w:ascii="Helvetica" w:hAnsi="Helvetica"/>
        </w:rPr>
        <w:t xml:space="preserve">The system must permit controlled stimulation with acoustic pressure. This requirement is critical for characterizing the active process, which can manifest itself only by </w:t>
      </w:r>
      <w:r w:rsidR="00A85377">
        <w:rPr>
          <w:rFonts w:ascii="Helvetica" w:hAnsi="Helvetica"/>
        </w:rPr>
        <w:t>generating</w:t>
      </w:r>
      <w:r w:rsidR="00A85377" w:rsidRPr="4A253DF5">
        <w:rPr>
          <w:rFonts w:ascii="Helvetica" w:hAnsi="Helvetica"/>
        </w:rPr>
        <w:t xml:space="preserve"> </w:t>
      </w:r>
      <w:r w:rsidRPr="4A253DF5">
        <w:rPr>
          <w:rFonts w:ascii="Helvetica" w:hAnsi="Helvetica"/>
        </w:rPr>
        <w:t>mechanical forces of a magnitude comparable to those applied by the stimulation system. In other words, a mechanically active cochlear segment must be able to "push back" against the force applied by acoustic pressure. In engineering terms, the impedances of the stimulus system and cochlear segment must be approximately matched. The same consideration applies precisely in studies of the active motility of individual hair bundles, which can react mechanically against a flexible glass fiber</w:t>
      </w:r>
      <w:r w:rsidRPr="4A253DF5">
        <w:rPr>
          <w:rFonts w:ascii="Helvetica" w:hAnsi="Helvetica"/>
        </w:rPr>
        <w:fldChar w:fldCharType="begin"/>
      </w:r>
      <w:r w:rsidR="00B4763C">
        <w:rPr>
          <w:rFonts w:ascii="Helvetica" w:hAnsi="Helvetica"/>
        </w:rPr>
        <w:instrText xml:space="preserve"> ADDIN ZOTERO_ITEM CSL_CITATION {"citationID":"XtEy0GsH","properties":{"formattedCitation":"\\super 10\\nosupersub{}","plainCitation":"10","noteIndex":0},"citationItems":[{"id":121,"uris":["http://zotero.org/users/6235772/items/WGZR38U4"],"itemData":{"id":121,"type":"article-journal","abstract":"To enhance their mechanical sensitivity and frequency selectivity, hair cells amplify the mechanical stimuli to which they respond. Although cell-body contractions of outer hair cells are thought to mediate the active process in the mammalian cochlea, vertebrates without outer hair cells display highly sensitive, sharply tuned hearing and spontaneous otoacoustic emissions. In these animals the amplifier must reside elsewhere. We report physiological evidence that amplification can stem from active movement of the hair bundle, the hair cell's mechanosensitive organelle. We performed experiments on hair cells from the sacculus of the bullfrog. Using a two-compartment recording chamber that permits exposure of the hair cell's apical and basolateral surfaces to different solutions, we examined active hair-bundle motion in circumstances similar to those in vivo. When the apical surface was bathed in artificial endolymph, many hair bundles exhibited spontaneous oscillations of amplitudes as great as 50 nm and frequencies in the range 5 to 40 Hz. We stimulated hair bundles with a flexible glass probe and recorded their mechanical responses with a photometric system. When the stimulus frequency lay within a band enclosing a hair cell's frequency of spontaneous oscillation, mechanical stimuli as small as +/-5 nm entrained the hair-bundle oscillations. For small stimuli, the bundle movement was larger than the stimulus. Because the energy dissipated by viscous drag exceeded the work provided by the stimulus probe, the hair bundles powered their motion and therefore amplified it.","container-title":"Proceedings of the National Academy of Sciences of the United States of America","ISSN":"0027-8424","issue":"25","journalAbbreviation":"Proc. Natl. Acad. Sci. U.S.A.","language":"eng","note":"PMID: 10588701","page":"14306-14311","source":"NCBI PubMed","title":"Active hair-bundle movements can amplify a hair cell's response to oscillatory mechanical stimuli","volume":"96","author":[{"family":"Martin","given":"P"},{"family":"Hudspeth","given":"A J"}],"issued":{"date-parts":[["1999",12,7]]}}}],"schema":"https://github.com/citation-style-language/schema/raw/master/csl-citation.json"} </w:instrText>
      </w:r>
      <w:r w:rsidRPr="4A253DF5">
        <w:rPr>
          <w:rFonts w:ascii="Helvetica" w:hAnsi="Helvetica"/>
        </w:rPr>
        <w:fldChar w:fldCharType="separate"/>
      </w:r>
      <w:r w:rsidR="00B4763C" w:rsidRPr="00B4763C">
        <w:rPr>
          <w:rFonts w:ascii="Helvetica" w:hAnsi="Helvetica" w:cs="Times New Roman"/>
          <w:vertAlign w:val="superscript"/>
        </w:rPr>
        <w:t>10</w:t>
      </w:r>
      <w:r w:rsidRPr="4A253DF5">
        <w:rPr>
          <w:rFonts w:ascii="Helvetica" w:hAnsi="Helvetica"/>
        </w:rPr>
        <w:fldChar w:fldCharType="end"/>
      </w:r>
      <w:r w:rsidRPr="4A253DF5">
        <w:rPr>
          <w:rFonts w:ascii="Helvetica" w:hAnsi="Helvetica"/>
        </w:rPr>
        <w:t>, jet of liquid</w:t>
      </w:r>
      <w:r w:rsidRPr="4A253DF5">
        <w:rPr>
          <w:rFonts w:ascii="Helvetica" w:hAnsi="Helvetica"/>
        </w:rPr>
        <w:fldChar w:fldCharType="begin"/>
      </w:r>
      <w:r w:rsidR="00B4763C">
        <w:rPr>
          <w:rFonts w:ascii="Helvetica" w:hAnsi="Helvetica"/>
        </w:rPr>
        <w:instrText xml:space="preserve"> ADDIN ZOTERO_ITEM CSL_CITATION {"citationID":"obBzzFTC","properties":{"formattedCitation":"\\super 11\\nosupersub{}","plainCitation":"11","noteIndex":0},"citationItems":[{"id":1886,"uris":["http://zotero.org/users/6235772/items/GQQW7YW9"],"itemData":{"id":1886,"type":"article-journal","abstract":"Sound analysis by the cochlea relies on frequency tuning of mechanosensory hair cells along a tonotopic axis. To clarify the underlying biophysical mechanism, we have investigated the micromechanical properties of the hair cell's mechanoreceptive hair bundle within the apical half of the rat cochlea. We studied both inner and outer hair cells, which send nervous signals to the brain and amplify cochlear vibrations, respectively. We find that tonotopy is associated with gradients of stiffness and resting mechanical tension, with steeper gradients for outer hair cells, emphasizing the division of labor between the two hair-cell types. We demonstrate that tension in the tip links that convey force to the mechano-electrical transduction channels increases at reduced Ca2+. Finally, we reveal gradients in stiffness and tension at the level of a single tip link. We conclude that mechanical gradients of the tip-link complex may help specify the characteristic frequency of the hair cell.","container-title":"eLife","DOI":"10.7554/eLife.43473","ISSN":"2050-084X","journalAbbreviation":"Elife","language":"eng","note":"PMID: 30932811\nPMCID: PMC6464607","source":"PubMed","title":"Stiffness and tension gradients of the hair cell's tip-link complex in the mammalian cochlea","volume":"8","author":[{"family":"Tobin","given":"Mélanie"},{"family":"Chaiyasitdhi","given":"Atitheb"},{"family":"Michel","given":"Vincent"},{"family":"Michalski","given":"Nicolas"},{"family":"Martin","given":"Pascal"}],"issued":{"date-parts":[["2019"]],"season":"01"}}}],"schema":"https://github.com/citation-style-language/schema/raw/master/csl-citation.json"} </w:instrText>
      </w:r>
      <w:r w:rsidRPr="4A253DF5">
        <w:rPr>
          <w:rFonts w:ascii="Helvetica" w:hAnsi="Helvetica"/>
        </w:rPr>
        <w:fldChar w:fldCharType="separate"/>
      </w:r>
      <w:r w:rsidR="00B4763C" w:rsidRPr="00B4763C">
        <w:rPr>
          <w:rFonts w:ascii="Helvetica" w:hAnsi="Helvetica" w:cs="Times New Roman"/>
          <w:vertAlign w:val="superscript"/>
        </w:rPr>
        <w:t>11</w:t>
      </w:r>
      <w:r w:rsidRPr="4A253DF5">
        <w:rPr>
          <w:rFonts w:ascii="Helvetica" w:hAnsi="Helvetica"/>
        </w:rPr>
        <w:fldChar w:fldCharType="end"/>
      </w:r>
      <w:r w:rsidRPr="4A253DF5">
        <w:rPr>
          <w:rFonts w:ascii="Helvetica" w:hAnsi="Helvetica"/>
        </w:rPr>
        <w:t>, or flux of photons</w:t>
      </w:r>
      <w:r w:rsidRPr="4A253DF5">
        <w:rPr>
          <w:rFonts w:ascii="Helvetica" w:hAnsi="Helvetica"/>
        </w:rPr>
        <w:fldChar w:fldCharType="begin"/>
      </w:r>
      <w:r w:rsidR="00B4763C">
        <w:rPr>
          <w:rFonts w:ascii="Helvetica" w:hAnsi="Helvetica"/>
        </w:rPr>
        <w:instrText xml:space="preserve"> ADDIN ZOTERO_ITEM CSL_CITATION {"citationID":"V2Sj5svJ","properties":{"formattedCitation":"\\super 12\\nosupersub{}","plainCitation":"12","noteIndex":0},"citationItems":[{"id":3700,"uris":["http://zotero.org/users/6235772/items/C2W87SD9"],"itemData":{"id":3700,"type":"article-journal","abstract":"Hair cells, the receptors of the inner ear, detect sounds by transducing mechanical vibrations into electrical signals. From the top surface of each hair cell protrudes a mechanical antenna, the hair bundle, which the cell uses to detect and amplify auditory stimuli, thus sharpening frequency selectivity and providing a broad dynamic range. Current methods for mechanically stimulating hair bundles are too slow to encompass the frequency range of mammalian hearing and are plagued by inconsistencies. To overcome these challenges, we have developed a method to move individual hair bundles with photonic force. This technique uses an optical fiber whose tip is tapered to a diameter of a few micrometers and endowed with a ball lens to minimize divergence of the light beam. Here we describe the fabrication, characterization, and application of this optical system and demonstrate the rapid application of photonic force to vestibular and cochlear hair cells.","container-title":"eLife","DOI":"10.7554/eLife.65930","ISSN":"2050-084X","journalAbbreviation":"Elife","language":"eng","note":"PMID: 34227465\nPMCID: PMC8363269","page":"e65930","source":"PubMed","title":"Rapid mechanical stimulation of inner-ear hair cells by photonic pressure","volume":"10","author":[{"family":"Abeytunge","given":"Sanjeewa"},{"family":"Gianoli","given":"Francesco"},{"family":"Hudspeth","given":"A. J."},{"family":"Kozlov","given":"Andrei S."}],"issued":{"date-parts":[["2021",7,6]]}}}],"schema":"https://github.com/citation-style-language/schema/raw/master/csl-citation.json"} </w:instrText>
      </w:r>
      <w:r w:rsidRPr="4A253DF5">
        <w:rPr>
          <w:rFonts w:ascii="Helvetica" w:hAnsi="Helvetica"/>
        </w:rPr>
        <w:fldChar w:fldCharType="separate"/>
      </w:r>
      <w:r w:rsidR="00B4763C" w:rsidRPr="00B4763C">
        <w:rPr>
          <w:rFonts w:ascii="Helvetica" w:hAnsi="Helvetica" w:cs="Times New Roman"/>
          <w:vertAlign w:val="superscript"/>
        </w:rPr>
        <w:t>12</w:t>
      </w:r>
      <w:r w:rsidRPr="4A253DF5">
        <w:rPr>
          <w:rFonts w:ascii="Helvetica" w:hAnsi="Helvetica"/>
        </w:rPr>
        <w:fldChar w:fldCharType="end"/>
      </w:r>
      <w:r w:rsidRPr="4A253DF5">
        <w:rPr>
          <w:rFonts w:ascii="Helvetica" w:hAnsi="Helvetica"/>
        </w:rPr>
        <w:t>, but not against a rigid stimulus probe.</w:t>
      </w:r>
    </w:p>
    <w:p w14:paraId="0613DA77" w14:textId="1712CC56" w:rsidR="02C227F2" w:rsidRDefault="02C227F2" w:rsidP="00226D20">
      <w:pPr>
        <w:spacing w:line="480" w:lineRule="exact"/>
        <w:ind w:left="720" w:hanging="360"/>
        <w:jc w:val="both"/>
        <w:rPr>
          <w:rFonts w:ascii="Helvetica" w:hAnsi="Helvetica"/>
        </w:rPr>
      </w:pPr>
      <w:r w:rsidRPr="4A253DF5">
        <w:rPr>
          <w:rFonts w:ascii="Helvetica" w:hAnsi="Helvetica"/>
        </w:rPr>
        <w:t>•</w:t>
      </w:r>
      <w:r>
        <w:tab/>
      </w:r>
      <w:r w:rsidRPr="4A253DF5">
        <w:rPr>
          <w:rFonts w:ascii="Helvetica" w:hAnsi="Helvetica"/>
        </w:rPr>
        <w:t xml:space="preserve">The electrical responses of hair cells must be </w:t>
      </w:r>
      <w:r w:rsidR="0002208C">
        <w:rPr>
          <w:rFonts w:ascii="Helvetica" w:hAnsi="Helvetica"/>
        </w:rPr>
        <w:t xml:space="preserve">readily </w:t>
      </w:r>
      <w:r w:rsidRPr="4A253DF5">
        <w:rPr>
          <w:rFonts w:ascii="Helvetica" w:hAnsi="Helvetica"/>
        </w:rPr>
        <w:t>accessible, for example, through recordings of cochlear microphonic potentials.</w:t>
      </w:r>
    </w:p>
    <w:p w14:paraId="18D4175F" w14:textId="66EE868F" w:rsidR="02C227F2" w:rsidRDefault="02C227F2" w:rsidP="00226D20">
      <w:pPr>
        <w:spacing w:line="480" w:lineRule="exact"/>
        <w:ind w:left="720" w:hanging="360"/>
        <w:jc w:val="both"/>
        <w:rPr>
          <w:rFonts w:ascii="Helvetica" w:hAnsi="Helvetica"/>
        </w:rPr>
      </w:pPr>
      <w:r w:rsidRPr="4A253DF5">
        <w:rPr>
          <w:rFonts w:ascii="Helvetica" w:hAnsi="Helvetica"/>
        </w:rPr>
        <w:t>•</w:t>
      </w:r>
      <w:r>
        <w:tab/>
      </w:r>
      <w:r w:rsidRPr="4A253DF5">
        <w:rPr>
          <w:rFonts w:ascii="Helvetica" w:hAnsi="Helvetica"/>
        </w:rPr>
        <w:t>The preparation needs to be optically accessible for light microscopy, especially with high-speed video cameras</w:t>
      </w:r>
      <w:r w:rsidRPr="4A253DF5">
        <w:rPr>
          <w:rFonts w:ascii="Helvetica" w:hAnsi="Helvetica"/>
        </w:rPr>
        <w:fldChar w:fldCharType="begin"/>
      </w:r>
      <w:r w:rsidR="002953EF">
        <w:rPr>
          <w:rFonts w:ascii="Helvetica" w:hAnsi="Helvetica"/>
        </w:rPr>
        <w:instrText xml:space="preserve"> ADDIN ZOTERO_ITEM CSL_CITATION {"citationID":"nmwc6PMQ","properties":{"formattedCitation":"\\super 2\\nosupersub{}","plainCitation":"2","noteIndex":0},"citationItems":[{"id":75,"uris":["http://zotero.org/users/6235772/items/675J4ME6"],"itemData":{"id":75,"type":"article-journal","abstract":"The detection of sound by the cochlea involves a complex mechanical interplay among components of the cochlear partition. An in vitro preparation of the second turn of the jird's cochlea provides an opportunity to measure cochlear responses with subcellular resolution under controlled mechanical, ionic, and electrical conditions that simulate those encountered in vivo. Using photodiode micrometry, laser interferometry, and stroboscopic video microscopy, we have assessed the mechanical responses of the cochlear partition to acoustic and electrical stimuli near the preparation's characteristic frequency. Upon acoustic stimulation, the partition responds principally as a rigid plate pivoting around its insertion along the spiral lamina. The radial motion at the reticular lamina greatly surpasses that of the tectorial membrane, giving rise to shear that deflects the mechanosensitive hair bundles. Electrically evoked mechanical responses are qualitatively dissimilar from their acoustically evoked counterparts and suggest the recruitment of both hair-bundle- and soma-based electromechanical transduction processes. Finally, we observe significant changes in the stiffness of the cochlear partition upon tip-link destruction and tectorial-membrane removal, suggesting that these structures contribute considerably to the system's mechanical impedance and that hair-bundle-based forces can drive active motion of the cochlear partition.","container-title":"Biophysical journal","DOI":"10.1529/biophysj.105.070474","ISSN":"0006-3495","issue":"6","journalAbbreviation":"Biophys. J.","language":"eng","note":"PMID: 16169985","page":"4382-4395","source":"NCBI PubMed","title":"Mechanical responses of the organ of corti to acoustic and electrical stimulation in vitro","volume":"89","author":[{"family":"Chan","given":"Dylan K"},{"family":"Hudspeth","given":"A J"}],"issued":{"date-parts":[["2005",12]]}}}],"schema":"https://github.com/citation-style-language/schema/raw/master/csl-citation.json"} </w:instrText>
      </w:r>
      <w:r w:rsidRPr="4A253DF5">
        <w:rPr>
          <w:rFonts w:ascii="Helvetica" w:hAnsi="Helvetica"/>
        </w:rPr>
        <w:fldChar w:fldCharType="separate"/>
      </w:r>
      <w:r w:rsidR="005F0A0D" w:rsidRPr="005F0A0D">
        <w:rPr>
          <w:rFonts w:ascii="Helvetica" w:hAnsi="Helvetica" w:cs="Times New Roman"/>
          <w:vertAlign w:val="superscript"/>
        </w:rPr>
        <w:t>2</w:t>
      </w:r>
      <w:r w:rsidRPr="4A253DF5">
        <w:rPr>
          <w:rFonts w:ascii="Helvetica" w:hAnsi="Helvetica"/>
        </w:rPr>
        <w:fldChar w:fldCharType="end"/>
      </w:r>
      <w:r w:rsidR="006D76E3">
        <w:rPr>
          <w:rFonts w:ascii="Helvetica" w:hAnsi="Helvetica"/>
        </w:rPr>
        <w:t>,</w:t>
      </w:r>
      <w:r w:rsidR="006D76E3" w:rsidRPr="4A253DF5">
        <w:rPr>
          <w:rFonts w:ascii="Helvetica" w:hAnsi="Helvetica"/>
        </w:rPr>
        <w:t xml:space="preserve"> </w:t>
      </w:r>
      <w:r w:rsidRPr="4A253DF5">
        <w:rPr>
          <w:rFonts w:ascii="Helvetica" w:hAnsi="Helvetica"/>
        </w:rPr>
        <w:t>for conventional interferometry</w:t>
      </w:r>
      <w:r w:rsidR="006D76E3">
        <w:rPr>
          <w:rFonts w:ascii="Helvetica" w:hAnsi="Helvetica"/>
        </w:rPr>
        <w:t>,</w:t>
      </w:r>
      <w:r w:rsidR="006D76E3" w:rsidRPr="4A253DF5">
        <w:rPr>
          <w:rFonts w:ascii="Helvetica" w:hAnsi="Helvetica"/>
        </w:rPr>
        <w:t xml:space="preserve"> </w:t>
      </w:r>
      <w:r w:rsidRPr="4A253DF5">
        <w:rPr>
          <w:rFonts w:ascii="Helvetica" w:hAnsi="Helvetica"/>
        </w:rPr>
        <w:t xml:space="preserve">and for optical coherence tomography (OCT), which provides superior resolution of tiny, rapid </w:t>
      </w:r>
      <w:r w:rsidR="00A85377">
        <w:rPr>
          <w:rFonts w:ascii="Helvetica" w:hAnsi="Helvetica"/>
        </w:rPr>
        <w:t>movements</w:t>
      </w:r>
      <w:r w:rsidRPr="4A253DF5">
        <w:rPr>
          <w:rFonts w:ascii="Helvetica" w:hAnsi="Helvetica"/>
        </w:rPr>
        <w:t xml:space="preserve"> in the cochlear </w:t>
      </w:r>
      <w:r w:rsidR="008E224A">
        <w:rPr>
          <w:rFonts w:ascii="Helvetica" w:hAnsi="Helvetica"/>
        </w:rPr>
        <w:t>partition</w:t>
      </w:r>
      <w:r w:rsidRPr="4A253DF5">
        <w:rPr>
          <w:rFonts w:ascii="Helvetica" w:hAnsi="Helvetica"/>
        </w:rPr>
        <w:t>.</w:t>
      </w:r>
    </w:p>
    <w:p w14:paraId="172B3924" w14:textId="3C26679D" w:rsidR="00DB58A7" w:rsidRPr="00527A68" w:rsidRDefault="00DB58A7" w:rsidP="00DB58A7">
      <w:pPr>
        <w:keepNext/>
        <w:spacing w:before="360" w:line="480" w:lineRule="exact"/>
        <w:jc w:val="both"/>
        <w:rPr>
          <w:rFonts w:ascii="Helvetica" w:hAnsi="Helvetica"/>
          <w:b/>
          <w:bCs/>
        </w:rPr>
      </w:pPr>
      <w:r>
        <w:rPr>
          <w:rFonts w:ascii="Helvetica" w:hAnsi="Helvetica"/>
          <w:b/>
          <w:bCs/>
        </w:rPr>
        <w:lastRenderedPageBreak/>
        <w:t>General considerations</w:t>
      </w:r>
    </w:p>
    <w:p w14:paraId="6E37001A" w14:textId="58A05B3E" w:rsidR="006E4D6F" w:rsidRDefault="002B4E15" w:rsidP="006E4D6F">
      <w:pPr>
        <w:spacing w:line="480" w:lineRule="exact"/>
        <w:jc w:val="both"/>
        <w:rPr>
          <w:rFonts w:ascii="Helvetica" w:hAnsi="Helvetica"/>
        </w:rPr>
      </w:pPr>
      <w:r>
        <w:rPr>
          <w:rFonts w:ascii="Helvetica" w:hAnsi="Helvetica"/>
        </w:rPr>
        <w:t>W</w:t>
      </w:r>
      <w:r w:rsidRPr="008E67AA">
        <w:rPr>
          <w:rFonts w:ascii="Helvetica" w:hAnsi="Helvetica"/>
        </w:rPr>
        <w:t xml:space="preserve">ith the approval of </w:t>
      </w:r>
      <w:r>
        <w:rPr>
          <w:rFonts w:ascii="Helvetica" w:hAnsi="Helvetica"/>
        </w:rPr>
        <w:t>Rockefeller University's</w:t>
      </w:r>
      <w:r w:rsidRPr="008E67AA">
        <w:rPr>
          <w:rFonts w:ascii="Helvetica" w:hAnsi="Helvetica"/>
        </w:rPr>
        <w:t xml:space="preserve"> Institutional Animal Care and Use Committee</w:t>
      </w:r>
      <w:r>
        <w:rPr>
          <w:rFonts w:ascii="Helvetica" w:hAnsi="Helvetica"/>
        </w:rPr>
        <w:t>,</w:t>
      </w:r>
      <w:r w:rsidR="00DB58A7">
        <w:rPr>
          <w:rFonts w:ascii="Helvetica" w:hAnsi="Helvetica"/>
        </w:rPr>
        <w:t xml:space="preserve"> </w:t>
      </w:r>
      <w:r w:rsidR="00B9091C">
        <w:rPr>
          <w:rFonts w:ascii="Helvetica" w:hAnsi="Helvetica"/>
        </w:rPr>
        <w:t xml:space="preserve">we conducted </w:t>
      </w:r>
      <w:r w:rsidR="00DB58A7">
        <w:rPr>
          <w:rFonts w:ascii="Helvetica" w:hAnsi="Helvetica"/>
        </w:rPr>
        <w:t>experiments on three- or four-week-old Mongolian gerbils or jirds (</w:t>
      </w:r>
      <w:r w:rsidR="00DB58A7" w:rsidRPr="00844948">
        <w:rPr>
          <w:rFonts w:ascii="Helvetica" w:hAnsi="Helvetica"/>
          <w:i/>
          <w:iCs/>
        </w:rPr>
        <w:t>Meriones unguiculatus</w:t>
      </w:r>
      <w:r w:rsidR="00741884">
        <w:rPr>
          <w:rFonts w:ascii="Helvetica" w:hAnsi="Helvetica"/>
        </w:rPr>
        <w:t>,</w:t>
      </w:r>
      <w:r w:rsidR="00DB58A7">
        <w:rPr>
          <w:rFonts w:ascii="Helvetica" w:hAnsi="Helvetica"/>
        </w:rPr>
        <w:t xml:space="preserve"> Charles River Laboratories) </w:t>
      </w:r>
      <w:r>
        <w:rPr>
          <w:rFonts w:ascii="Helvetica" w:hAnsi="Helvetica"/>
        </w:rPr>
        <w:t>of both sexes</w:t>
      </w:r>
      <w:r w:rsidR="00526C72" w:rsidRPr="008E67AA">
        <w:rPr>
          <w:rFonts w:ascii="Helvetica" w:hAnsi="Helvetica"/>
        </w:rPr>
        <w:t>.</w:t>
      </w:r>
      <w:r w:rsidR="00526C72">
        <w:rPr>
          <w:rFonts w:ascii="Helvetica" w:hAnsi="Helvetica"/>
        </w:rPr>
        <w:t xml:space="preserve"> </w:t>
      </w:r>
      <w:r w:rsidR="00B9091C">
        <w:rPr>
          <w:rFonts w:ascii="Helvetica" w:hAnsi="Helvetica"/>
        </w:rPr>
        <w:t>A</w:t>
      </w:r>
      <w:r w:rsidR="00DB58A7">
        <w:rPr>
          <w:rFonts w:ascii="Helvetica" w:hAnsi="Helvetica"/>
        </w:rPr>
        <w:t xml:space="preserve">t three weeks of age, </w:t>
      </w:r>
      <w:r w:rsidR="00526C72">
        <w:rPr>
          <w:rFonts w:ascii="Helvetica" w:hAnsi="Helvetica"/>
        </w:rPr>
        <w:t xml:space="preserve">the cranial bone surrounding the cochlea was relatively soft and had not synostosed with that of the cochlear spiral. During the subsequent week, </w:t>
      </w:r>
      <w:r w:rsidR="00B9091C">
        <w:rPr>
          <w:rFonts w:ascii="Helvetica" w:hAnsi="Helvetica"/>
        </w:rPr>
        <w:t xml:space="preserve">however, </w:t>
      </w:r>
      <w:r w:rsidR="00526C72">
        <w:rPr>
          <w:rFonts w:ascii="Helvetica" w:hAnsi="Helvetica"/>
        </w:rPr>
        <w:t xml:space="preserve">the bone grew harder and more brittle, so it became progressively more likely that dissection would lead to a fracture of the middle cochlear turn that ended the </w:t>
      </w:r>
      <w:r w:rsidR="00783F0E">
        <w:rPr>
          <w:rFonts w:ascii="Helvetica" w:hAnsi="Helvetica"/>
        </w:rPr>
        <w:t>experiment</w:t>
      </w:r>
      <w:r w:rsidR="00526C72">
        <w:rPr>
          <w:rFonts w:ascii="Helvetica" w:hAnsi="Helvetica"/>
        </w:rPr>
        <w:t xml:space="preserve">. </w:t>
      </w:r>
      <w:r w:rsidR="0004521F">
        <w:rPr>
          <w:rFonts w:ascii="Helvetica" w:hAnsi="Helvetica"/>
        </w:rPr>
        <w:t>The age and sex of the animals were significant: m</w:t>
      </w:r>
      <w:r w:rsidR="00526C72">
        <w:rPr>
          <w:rFonts w:ascii="Helvetica" w:hAnsi="Helvetica"/>
        </w:rPr>
        <w:t>ales were somewhat larger than females at th</w:t>
      </w:r>
      <w:r w:rsidR="00783F0E">
        <w:rPr>
          <w:rFonts w:ascii="Helvetica" w:hAnsi="Helvetica"/>
        </w:rPr>
        <w:t>o</w:t>
      </w:r>
      <w:r w:rsidR="00526C72">
        <w:rPr>
          <w:rFonts w:ascii="Helvetica" w:hAnsi="Helvetica"/>
        </w:rPr>
        <w:t>se ages</w:t>
      </w:r>
      <w:r w:rsidR="006D76E3">
        <w:rPr>
          <w:rFonts w:ascii="Helvetica" w:hAnsi="Helvetica"/>
        </w:rPr>
        <w:t>,</w:t>
      </w:r>
      <w:r w:rsidR="00526C72">
        <w:rPr>
          <w:rFonts w:ascii="Helvetica" w:hAnsi="Helvetica"/>
        </w:rPr>
        <w:t xml:space="preserve"> and their bone</w:t>
      </w:r>
      <w:r w:rsidR="006D76E3">
        <w:rPr>
          <w:rFonts w:ascii="Helvetica" w:hAnsi="Helvetica"/>
        </w:rPr>
        <w:t>s</w:t>
      </w:r>
      <w:r w:rsidR="00526C72">
        <w:rPr>
          <w:rFonts w:ascii="Helvetica" w:hAnsi="Helvetica"/>
        </w:rPr>
        <w:t xml:space="preserve"> hardened </w:t>
      </w:r>
      <w:r w:rsidR="00A85377">
        <w:rPr>
          <w:rFonts w:ascii="Helvetica" w:hAnsi="Helvetica"/>
        </w:rPr>
        <w:t>sooner</w:t>
      </w:r>
      <w:r w:rsidR="00526C72">
        <w:rPr>
          <w:rFonts w:ascii="Helvetica" w:hAnsi="Helvetica"/>
        </w:rPr>
        <w:t>.</w:t>
      </w:r>
    </w:p>
    <w:p w14:paraId="5740724B" w14:textId="58FDCD9D" w:rsidR="00015337" w:rsidRPr="00527A68" w:rsidRDefault="00015337" w:rsidP="00527A68">
      <w:pPr>
        <w:keepNext/>
        <w:spacing w:before="360" w:line="480" w:lineRule="exact"/>
        <w:jc w:val="both"/>
        <w:rPr>
          <w:rFonts w:ascii="Helvetica" w:hAnsi="Helvetica"/>
          <w:b/>
          <w:bCs/>
        </w:rPr>
      </w:pPr>
      <w:r w:rsidRPr="00527A68">
        <w:rPr>
          <w:rFonts w:ascii="Helvetica" w:hAnsi="Helvetica"/>
          <w:b/>
          <w:bCs/>
        </w:rPr>
        <w:t>Tonotopic map</w:t>
      </w:r>
      <w:r w:rsidR="00527A68">
        <w:rPr>
          <w:rFonts w:ascii="Helvetica" w:hAnsi="Helvetica"/>
          <w:b/>
          <w:bCs/>
        </w:rPr>
        <w:t xml:space="preserve"> of the gerbil's cochlea</w:t>
      </w:r>
    </w:p>
    <w:p w14:paraId="5E6D9BC2" w14:textId="11707E7D" w:rsidR="00015337" w:rsidRDefault="00397883" w:rsidP="00527A68">
      <w:pPr>
        <w:spacing w:line="480" w:lineRule="exact"/>
        <w:jc w:val="both"/>
        <w:rPr>
          <w:rFonts w:ascii="Helvetica" w:hAnsi="Helvetica"/>
        </w:rPr>
      </w:pPr>
      <w:r>
        <w:rPr>
          <w:rFonts w:ascii="Helvetica" w:hAnsi="Helvetica"/>
        </w:rPr>
        <w:t>The gerbil's cochlea represents frequencies</w:t>
      </w:r>
      <w:r w:rsidR="00546C47">
        <w:rPr>
          <w:rFonts w:ascii="Helvetica" w:hAnsi="Helvetica"/>
        </w:rPr>
        <w:fldChar w:fldCharType="begin"/>
      </w:r>
      <w:r w:rsidR="00B4763C">
        <w:rPr>
          <w:rFonts w:ascii="Helvetica" w:hAnsi="Helvetica"/>
        </w:rPr>
        <w:instrText xml:space="preserve"> ADDIN ZOTERO_ITEM CSL_CITATION {"citationID":"x88BbcZ8","properties":{"formattedCitation":"\\super 5\\nosupersub{}","plainCitation":"5","noteIndex":0},"citationItems":[{"id":3707,"uris":["http://zotero.org/groups/2647559/items/J8VGZC6G"],"itemData":{"id":3707,"type":"article-journal","abstract":"Gerbils are frequently used in auditory research; however, only limited information on the exact frequency representation in the cochlea is available. Therefore the place-frequency map of the gerbil was determined by iontophoretic application of horseradish peroxidase in physiologically characterized single auditory nerve fibers. Locations of the labeled nerve fibers at the inner hair cells were determined from a '3-dimensional' reconstruction of the cochleae. The map was established for frequencies between 0.3 and 31.9 kHz. As in other mammals, a baso-apical frequency gradient from high to low frequencies was found. The slope of the place-frequency map amounted to 1.5 mm/octave for higher frequencies. Below 4 kHz the slope decreased to a value of 1 mm/octave at 0.5 kHz. A shift in the frequency map occurs during cochlear maturation. The place-frequency map in subadult gerbils (18 days after birth) is shifted by a distance corresponding to an octave, at least for frequencies above 6 kHz.","container-title":"Hearing Research","DOI":"10.1016/0378-5955(95)00230-8","ISSN":"0378-5955","issue":"1-2","journalAbbreviation":"Hear Res","language":"eng","note":"PMID: 8789820","page":"148-156","source":"PubMed","title":"The cochlear place-frequency map of the adult and developing Mongolian gerbil","volume":"94","author":[{"family":"Müller","given":"M."}],"issued":{"date-parts":[["1996",5]]}}}],"schema":"https://github.com/citation-style-language/schema/raw/master/csl-citation.json"} </w:instrText>
      </w:r>
      <w:r w:rsidR="00546C47">
        <w:rPr>
          <w:rFonts w:ascii="Helvetica" w:hAnsi="Helvetica"/>
        </w:rPr>
        <w:fldChar w:fldCharType="separate"/>
      </w:r>
      <w:r w:rsidR="00B4763C" w:rsidRPr="00B4763C">
        <w:rPr>
          <w:rFonts w:ascii="Helvetica" w:hAnsi="Helvetica" w:cs="Times New Roman"/>
          <w:vertAlign w:val="superscript"/>
        </w:rPr>
        <w:t>5</w:t>
      </w:r>
      <w:r w:rsidR="00546C47">
        <w:rPr>
          <w:rFonts w:ascii="Helvetica" w:hAnsi="Helvetica"/>
        </w:rPr>
        <w:fldChar w:fldCharType="end"/>
      </w:r>
      <w:r>
        <w:rPr>
          <w:rFonts w:ascii="Helvetica" w:hAnsi="Helvetica"/>
        </w:rPr>
        <w:t xml:space="preserve"> from about </w:t>
      </w:r>
      <w:r w:rsidR="00701ED1">
        <w:rPr>
          <w:rFonts w:ascii="Helvetica" w:hAnsi="Helvetica"/>
        </w:rPr>
        <w:t>0.</w:t>
      </w:r>
      <w:r w:rsidR="005A4F01">
        <w:rPr>
          <w:rFonts w:ascii="Helvetica" w:hAnsi="Helvetica"/>
        </w:rPr>
        <w:t>3</w:t>
      </w:r>
      <w:r>
        <w:rPr>
          <w:rFonts w:ascii="Helvetica" w:hAnsi="Helvetica"/>
        </w:rPr>
        <w:t xml:space="preserve"> kHz to </w:t>
      </w:r>
      <w:r w:rsidR="00701ED1">
        <w:rPr>
          <w:rFonts w:ascii="Helvetica" w:hAnsi="Helvetica"/>
        </w:rPr>
        <w:t>4</w:t>
      </w:r>
      <w:r w:rsidR="005A4F01">
        <w:rPr>
          <w:rFonts w:ascii="Helvetica" w:hAnsi="Helvetica"/>
        </w:rPr>
        <w:t>5</w:t>
      </w:r>
      <w:r>
        <w:rPr>
          <w:rFonts w:ascii="Helvetica" w:hAnsi="Helvetica"/>
        </w:rPr>
        <w:t xml:space="preserve"> kHz, a range broadly comparable to that of humans and </w:t>
      </w:r>
      <w:r w:rsidR="00475767">
        <w:rPr>
          <w:rFonts w:ascii="Helvetica" w:hAnsi="Helvetica"/>
        </w:rPr>
        <w:t>significantly</w:t>
      </w:r>
      <w:r>
        <w:rPr>
          <w:rFonts w:ascii="Helvetica" w:hAnsi="Helvetica"/>
        </w:rPr>
        <w:t xml:space="preserve"> below those of mice and rats. As assessed by </w:t>
      </w:r>
      <w:r w:rsidR="00226D20">
        <w:rPr>
          <w:rFonts w:ascii="Helvetica" w:hAnsi="Helvetica"/>
        </w:rPr>
        <w:t xml:space="preserve">the </w:t>
      </w:r>
      <w:r>
        <w:rPr>
          <w:rFonts w:ascii="Helvetica" w:hAnsi="Helvetica"/>
        </w:rPr>
        <w:t xml:space="preserve">injection of individual </w:t>
      </w:r>
      <w:r w:rsidR="009C1791">
        <w:rPr>
          <w:rFonts w:ascii="Helvetica" w:hAnsi="Helvetica"/>
        </w:rPr>
        <w:t xml:space="preserve">cochlear </w:t>
      </w:r>
      <w:r>
        <w:rPr>
          <w:rFonts w:ascii="Helvetica" w:hAnsi="Helvetica"/>
        </w:rPr>
        <w:t xml:space="preserve">nerve fibers, the tonotopic map displays a </w:t>
      </w:r>
      <w:r w:rsidR="00546C47">
        <w:rPr>
          <w:rFonts w:ascii="Helvetica" w:hAnsi="Helvetica"/>
        </w:rPr>
        <w:t>nearly</w:t>
      </w:r>
      <w:r>
        <w:rPr>
          <w:rFonts w:ascii="Helvetica" w:hAnsi="Helvetica"/>
        </w:rPr>
        <w:t xml:space="preserve"> exponential relationship of characteristic frequency to position along the </w:t>
      </w:r>
      <w:r w:rsidR="009C1791">
        <w:rPr>
          <w:rFonts w:ascii="Helvetica" w:hAnsi="Helvetica"/>
        </w:rPr>
        <w:t xml:space="preserve">three turns of the </w:t>
      </w:r>
      <w:r>
        <w:rPr>
          <w:rFonts w:ascii="Helvetica" w:hAnsi="Helvetica"/>
        </w:rPr>
        <w:t>cochlear spiral</w:t>
      </w:r>
      <w:r w:rsidR="00701ED1">
        <w:rPr>
          <w:rFonts w:ascii="Helvetica" w:hAnsi="Helvetica"/>
        </w:rPr>
        <w:fldChar w:fldCharType="begin"/>
      </w:r>
      <w:r w:rsidR="00B4763C">
        <w:rPr>
          <w:rFonts w:ascii="Helvetica" w:hAnsi="Helvetica"/>
        </w:rPr>
        <w:instrText xml:space="preserve"> ADDIN ZOTERO_ITEM CSL_CITATION {"citationID":"Gl4FySom","properties":{"formattedCitation":"\\super 5\\nosupersub{}","plainCitation":"5","noteIndex":0},"citationItems":[{"id":3707,"uris":["http://zotero.org/groups/2647559/items/J8VGZC6G"],"itemData":{"id":3707,"type":"article-journal","abstract":"Gerbils are frequently used in auditory research; however, only limited information on the exact frequency representation in the cochlea is available. Therefore the place-frequency map of the gerbil was determined by iontophoretic application of horseradish peroxidase in physiologically characterized single auditory nerve fibers. Locations of the labeled nerve fibers at the inner hair cells were determined from a '3-dimensional' reconstruction of the cochleae. The map was established for frequencies between 0.3 and 31.9 kHz. As in other mammals, a baso-apical frequency gradient from high to low frequencies was found. The slope of the place-frequency map amounted to 1.5 mm/octave for higher frequencies. Below 4 kHz the slope decreased to a value of 1 mm/octave at 0.5 kHz. A shift in the frequency map occurs during cochlear maturation. The place-frequency map in subadult gerbils (18 days after birth) is shifted by a distance corresponding to an octave, at least for frequencies above 6 kHz.","container-title":"Hearing Research","DOI":"10.1016/0378-5955(95)00230-8","ISSN":"0378-5955","issue":"1-2","journalAbbreviation":"Hear Res","language":"eng","note":"PMID: 8789820","page":"148-156","source":"PubMed","title":"The cochlear place-frequency map of the adult and developing Mongolian gerbil","volume":"94","author":[{"family":"Müller","given":"M."}],"issued":{"date-parts":[["1996",5]]}}}],"schema":"https://github.com/citation-style-language/schema/raw/master/csl-citation.json"} </w:instrText>
      </w:r>
      <w:r w:rsidR="00701ED1">
        <w:rPr>
          <w:rFonts w:ascii="Helvetica" w:hAnsi="Helvetica"/>
        </w:rPr>
        <w:fldChar w:fldCharType="separate"/>
      </w:r>
      <w:r w:rsidR="00B4763C" w:rsidRPr="00B4763C">
        <w:rPr>
          <w:rFonts w:ascii="Helvetica" w:hAnsi="Helvetica" w:cs="Times New Roman"/>
          <w:vertAlign w:val="superscript"/>
        </w:rPr>
        <w:t>5</w:t>
      </w:r>
      <w:r w:rsidR="00701ED1">
        <w:rPr>
          <w:rFonts w:ascii="Helvetica" w:hAnsi="Helvetica"/>
        </w:rPr>
        <w:fldChar w:fldCharType="end"/>
      </w:r>
      <w:r>
        <w:rPr>
          <w:rFonts w:ascii="Helvetica" w:hAnsi="Helvetica"/>
        </w:rPr>
        <w:t>.</w:t>
      </w:r>
      <w:r w:rsidR="009C1791">
        <w:rPr>
          <w:rFonts w:ascii="Helvetica" w:hAnsi="Helvetica"/>
        </w:rPr>
        <w:t xml:space="preserve"> A three-dimensional reconstruction of the cochlea </w:t>
      </w:r>
      <w:r w:rsidR="00A02B83">
        <w:rPr>
          <w:rFonts w:ascii="Helvetica" w:hAnsi="Helvetica"/>
        </w:rPr>
        <w:t>by</w:t>
      </w:r>
      <w:r w:rsidR="009C1791">
        <w:rPr>
          <w:rFonts w:ascii="Helvetica" w:hAnsi="Helvetica"/>
        </w:rPr>
        <w:t xml:space="preserve"> micro-computerized tomography</w:t>
      </w:r>
      <w:r w:rsidR="00701ED1">
        <w:rPr>
          <w:rFonts w:ascii="Helvetica" w:hAnsi="Helvetica"/>
        </w:rPr>
        <w:fldChar w:fldCharType="begin"/>
      </w:r>
      <w:r w:rsidR="00B4763C">
        <w:rPr>
          <w:rFonts w:ascii="Helvetica" w:hAnsi="Helvetica"/>
        </w:rPr>
        <w:instrText xml:space="preserve"> ADDIN ZOTERO_ITEM CSL_CITATION {"citationID":"gKB1iGfl","properties":{"formattedCitation":"\\super 6\\nosupersub{}","plainCitation":"6","noteIndex":0},"citationItems":[{"id":3708,"uris":["http://zotero.org/groups/2647559/items/NJYRWAJ3"],"itemData":{"id":3708,"type":"article-journal","abstract":"Light sheet fluorescence microscopy (LSFM) provides a rapid and complete three-dimensional image of the cochlea. The method retains anatomical relationships-on a micrometer scale-between internal structures such as hair cells, basilar membrane (BM), and modiolus with external surface structures such as the round and oval windows. Immunolabeled hair cells were used to visualize the spiraling BM in the intact cochlea without time intensive dissections or additional histological processing; yet material prepared for LSFM could be rehydrated, the BM dissected out and reimaged at higher resolution with the confocal microscope. In immersion-fixed material, details of the cochlear vasculature were seen throughout the cochlea. Hair cell counts (both inner and outer) as well as frequency maps of the BM were comparable to those obtained by other methods, but with the added dimension of depth. The material provided measures of angular, linear, and vector distance between characteristic frequency regions along the BM. Thus, LSFM provides a unique ability to rapidly image the entire cochlea in a manner applicable to model and interpret physiological results. Furthermore, the three-dimensional organization of the cochlea can be studied at the organ and cellular level with LSFM, and this same material can be taken to the confocal microscope for detailed analysis at the subcellular level.","container-title":"The Journal of Comparative Neurology","DOI":"10.1002/cne.24977","ISSN":"1096-9861","issue":"4","journalAbbreviation":"J Comp Neurol","language":"eng","note":"PMID: 32632959\nPMCID: PMC7775904","page":"757-785","source":"PubMed","title":"Light sheet microscopy of the gerbil cochlea","volume":"529","author":[{"family":"Hutson","given":"Kendall A."},{"family":"Pulver","given":"Stephen H."},{"family":"Ariel","given":"Pablo"},{"family":"Naso","given":"Caroline"},{"family":"Fitzpatrick","given":"Douglas C."}],"issued":{"date-parts":[["2021",3]]}}}],"schema":"https://github.com/citation-style-language/schema/raw/master/csl-citation.json"} </w:instrText>
      </w:r>
      <w:r w:rsidR="00701ED1">
        <w:rPr>
          <w:rFonts w:ascii="Helvetica" w:hAnsi="Helvetica"/>
        </w:rPr>
        <w:fldChar w:fldCharType="separate"/>
      </w:r>
      <w:r w:rsidR="00B4763C" w:rsidRPr="00B4763C">
        <w:rPr>
          <w:rFonts w:ascii="Helvetica" w:hAnsi="Helvetica" w:cs="Times New Roman"/>
          <w:vertAlign w:val="superscript"/>
        </w:rPr>
        <w:t>6</w:t>
      </w:r>
      <w:r w:rsidR="00701ED1">
        <w:rPr>
          <w:rFonts w:ascii="Helvetica" w:hAnsi="Helvetica"/>
        </w:rPr>
        <w:fldChar w:fldCharType="end"/>
      </w:r>
      <w:r w:rsidR="00A20789">
        <w:rPr>
          <w:rFonts w:ascii="Helvetica" w:hAnsi="Helvetica"/>
        </w:rPr>
        <w:t xml:space="preserve"> </w:t>
      </w:r>
      <w:r w:rsidR="009C1791">
        <w:rPr>
          <w:rFonts w:ascii="Helvetica" w:hAnsi="Helvetica"/>
        </w:rPr>
        <w:t>disclose</w:t>
      </w:r>
      <w:r w:rsidR="00226D20">
        <w:rPr>
          <w:rFonts w:ascii="Helvetica" w:hAnsi="Helvetica"/>
        </w:rPr>
        <w:t>d</w:t>
      </w:r>
      <w:r w:rsidR="009C1791">
        <w:rPr>
          <w:rFonts w:ascii="Helvetica" w:hAnsi="Helvetica"/>
        </w:rPr>
        <w:t xml:space="preserve"> that the </w:t>
      </w:r>
      <w:r w:rsidR="000236DC">
        <w:rPr>
          <w:rFonts w:ascii="Helvetica" w:hAnsi="Helvetica"/>
        </w:rPr>
        <w:t>lateral</w:t>
      </w:r>
      <w:r w:rsidR="009C1791">
        <w:rPr>
          <w:rFonts w:ascii="Helvetica" w:hAnsi="Helvetica"/>
        </w:rPr>
        <w:t xml:space="preserve"> surface of the middle turn </w:t>
      </w:r>
      <w:r w:rsidR="00606240">
        <w:rPr>
          <w:rFonts w:ascii="Helvetica" w:hAnsi="Helvetica"/>
        </w:rPr>
        <w:t>encompasses characteristic</w:t>
      </w:r>
      <w:r w:rsidR="009C1791">
        <w:rPr>
          <w:rFonts w:ascii="Helvetica" w:hAnsi="Helvetica"/>
        </w:rPr>
        <w:t xml:space="preserve"> frequencies from about 1 kHz to 4 kHz, an attractive range for mechanical and electrophysiological recording.</w:t>
      </w:r>
    </w:p>
    <w:p w14:paraId="25F15FAA" w14:textId="1BC5DEAC" w:rsidR="00527A68" w:rsidRPr="00527A68" w:rsidRDefault="00527A68" w:rsidP="00527A68">
      <w:pPr>
        <w:keepNext/>
        <w:spacing w:before="360" w:line="480" w:lineRule="exact"/>
        <w:jc w:val="both"/>
        <w:rPr>
          <w:rFonts w:ascii="Helvetica" w:hAnsi="Helvetica"/>
          <w:b/>
          <w:bCs/>
        </w:rPr>
      </w:pPr>
      <w:r>
        <w:rPr>
          <w:rFonts w:ascii="Helvetica" w:hAnsi="Helvetica"/>
          <w:b/>
          <w:bCs/>
        </w:rPr>
        <w:t>Dissection of a cochlear segment</w:t>
      </w:r>
    </w:p>
    <w:p w14:paraId="136934CA" w14:textId="65CE8FBC" w:rsidR="00527A68" w:rsidRDefault="00A75C88" w:rsidP="00225F56">
      <w:pPr>
        <w:spacing w:line="480" w:lineRule="exact"/>
        <w:jc w:val="both"/>
        <w:rPr>
          <w:rFonts w:ascii="Helvetica" w:hAnsi="Helvetica"/>
        </w:rPr>
      </w:pPr>
      <w:r>
        <w:rPr>
          <w:rFonts w:ascii="Helvetica" w:hAnsi="Helvetica"/>
        </w:rPr>
        <w:t xml:space="preserve">Isolating a functional cochlear segment from a structure as </w:t>
      </w:r>
      <w:r w:rsidR="00020628">
        <w:rPr>
          <w:rFonts w:ascii="Helvetica" w:hAnsi="Helvetica"/>
        </w:rPr>
        <w:t xml:space="preserve">complex and </w:t>
      </w:r>
      <w:r>
        <w:rPr>
          <w:rFonts w:ascii="Helvetica" w:hAnsi="Helvetica"/>
        </w:rPr>
        <w:t>delicate as the cochlea is not easy. Nevertheless, t</w:t>
      </w:r>
      <w:r w:rsidR="00225F56">
        <w:rPr>
          <w:rFonts w:ascii="Helvetica" w:hAnsi="Helvetica"/>
        </w:rPr>
        <w:t xml:space="preserve">he dissection procedure delineated below </w:t>
      </w:r>
      <w:r w:rsidR="008F5D16">
        <w:rPr>
          <w:rFonts w:ascii="Helvetica" w:hAnsi="Helvetica"/>
        </w:rPr>
        <w:t xml:space="preserve">(Supplementary </w:t>
      </w:r>
      <w:r w:rsidR="0040156E">
        <w:rPr>
          <w:rFonts w:ascii="Helvetica" w:hAnsi="Helvetica"/>
        </w:rPr>
        <w:t>Fig. </w:t>
      </w:r>
      <w:r w:rsidR="00C9272F">
        <w:rPr>
          <w:rFonts w:ascii="Helvetica" w:hAnsi="Helvetica"/>
        </w:rPr>
        <w:t>1</w:t>
      </w:r>
      <w:r w:rsidR="008F5D16">
        <w:rPr>
          <w:rFonts w:ascii="Helvetica" w:hAnsi="Helvetica"/>
        </w:rPr>
        <w:t xml:space="preserve">) </w:t>
      </w:r>
      <w:r w:rsidR="00225F56">
        <w:rPr>
          <w:rFonts w:ascii="Helvetica" w:hAnsi="Helvetica"/>
        </w:rPr>
        <w:t xml:space="preserve">usually results in preparation </w:t>
      </w:r>
      <w:r w:rsidR="00A20789">
        <w:rPr>
          <w:rFonts w:ascii="Helvetica" w:hAnsi="Helvetica"/>
        </w:rPr>
        <w:t>with</w:t>
      </w:r>
      <w:r w:rsidR="00020628">
        <w:rPr>
          <w:rFonts w:ascii="Helvetica" w:hAnsi="Helvetica"/>
        </w:rPr>
        <w:t xml:space="preserve"> satisfactory cochlear-microphonic responses and </w:t>
      </w:r>
      <w:r w:rsidR="00A20789">
        <w:rPr>
          <w:rFonts w:ascii="Helvetica" w:hAnsi="Helvetica"/>
        </w:rPr>
        <w:t xml:space="preserve">a reasonable appearance </w:t>
      </w:r>
      <w:r w:rsidR="0004521F">
        <w:rPr>
          <w:rFonts w:ascii="Helvetica" w:hAnsi="Helvetica"/>
        </w:rPr>
        <w:t>upon imaging by</w:t>
      </w:r>
      <w:r w:rsidR="00A20789">
        <w:rPr>
          <w:rFonts w:ascii="Helvetica" w:hAnsi="Helvetica"/>
        </w:rPr>
        <w:t xml:space="preserve"> optical</w:t>
      </w:r>
      <w:r w:rsidR="0004521F">
        <w:rPr>
          <w:rFonts w:ascii="Helvetica" w:hAnsi="Helvetica"/>
        </w:rPr>
        <w:t xml:space="preserve"> </w:t>
      </w:r>
      <w:r w:rsidR="00A20789">
        <w:rPr>
          <w:rFonts w:ascii="Helvetica" w:hAnsi="Helvetica"/>
        </w:rPr>
        <w:t>coherence</w:t>
      </w:r>
      <w:r w:rsidR="0004521F">
        <w:rPr>
          <w:rFonts w:ascii="Helvetica" w:hAnsi="Helvetica"/>
        </w:rPr>
        <w:t xml:space="preserve"> </w:t>
      </w:r>
      <w:r w:rsidR="00A20789">
        <w:rPr>
          <w:rFonts w:ascii="Helvetica" w:hAnsi="Helvetica"/>
        </w:rPr>
        <w:t>tomograph</w:t>
      </w:r>
      <w:r w:rsidR="0004521F">
        <w:rPr>
          <w:rFonts w:ascii="Helvetica" w:hAnsi="Helvetica"/>
        </w:rPr>
        <w:t>y</w:t>
      </w:r>
      <w:r w:rsidR="00225F56">
        <w:rPr>
          <w:rFonts w:ascii="Helvetica" w:hAnsi="Helvetica"/>
        </w:rPr>
        <w:t>.</w:t>
      </w:r>
    </w:p>
    <w:p w14:paraId="07E2571F" w14:textId="460E55D9" w:rsidR="002037C4" w:rsidRPr="00226D20" w:rsidRDefault="002037C4" w:rsidP="00226D20">
      <w:pPr>
        <w:keepNext/>
        <w:keepLines/>
        <w:widowControl w:val="0"/>
        <w:spacing w:before="240" w:line="480" w:lineRule="exact"/>
        <w:ind w:firstLine="360"/>
        <w:jc w:val="both"/>
        <w:rPr>
          <w:rFonts w:ascii="Helvetica" w:hAnsi="Helvetica"/>
          <w:bCs/>
          <w:i/>
        </w:rPr>
      </w:pPr>
      <w:r w:rsidRPr="00226D20">
        <w:rPr>
          <w:rFonts w:ascii="Helvetica" w:hAnsi="Helvetica"/>
          <w:bCs/>
          <w:i/>
        </w:rPr>
        <w:t>Initial preparations</w:t>
      </w:r>
    </w:p>
    <w:p w14:paraId="48903AF8" w14:textId="18927B8E" w:rsidR="00601371" w:rsidRPr="00BA65B2"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601371">
        <w:rPr>
          <w:rFonts w:ascii="Helvetica" w:hAnsi="Helvetica"/>
        </w:rPr>
        <w:t xml:space="preserve">Euthanize an animal, </w:t>
      </w:r>
      <w:r w:rsidR="00BB7279">
        <w:rPr>
          <w:rFonts w:ascii="Helvetica" w:hAnsi="Helvetica"/>
        </w:rPr>
        <w:t xml:space="preserve">remove the </w:t>
      </w:r>
      <w:r w:rsidR="00601371">
        <w:rPr>
          <w:rFonts w:ascii="Helvetica" w:hAnsi="Helvetica"/>
        </w:rPr>
        <w:t>s</w:t>
      </w:r>
      <w:r w:rsidR="00601371" w:rsidRPr="00BA65B2">
        <w:rPr>
          <w:rFonts w:ascii="Helvetica" w:hAnsi="Helvetica"/>
        </w:rPr>
        <w:t xml:space="preserve">kin </w:t>
      </w:r>
      <w:r w:rsidR="00BB7279">
        <w:rPr>
          <w:rFonts w:ascii="Helvetica" w:hAnsi="Helvetica"/>
        </w:rPr>
        <w:t xml:space="preserve">of </w:t>
      </w:r>
      <w:r w:rsidR="00601371">
        <w:rPr>
          <w:rFonts w:ascii="Helvetica" w:hAnsi="Helvetica"/>
        </w:rPr>
        <w:t xml:space="preserve">its </w:t>
      </w:r>
      <w:r w:rsidR="00601371" w:rsidRPr="00BA65B2">
        <w:rPr>
          <w:rFonts w:ascii="Helvetica" w:hAnsi="Helvetica"/>
        </w:rPr>
        <w:t xml:space="preserve">head, </w:t>
      </w:r>
      <w:r w:rsidR="00085C2D">
        <w:rPr>
          <w:rFonts w:ascii="Helvetica" w:hAnsi="Helvetica"/>
        </w:rPr>
        <w:t>dislocate</w:t>
      </w:r>
      <w:r w:rsidR="00601371">
        <w:rPr>
          <w:rFonts w:ascii="Helvetica" w:hAnsi="Helvetica"/>
        </w:rPr>
        <w:t xml:space="preserve"> the mandible by horizontal cuts through the temporomandibular joints, </w:t>
      </w:r>
      <w:r w:rsidR="006D0C7A">
        <w:rPr>
          <w:rFonts w:ascii="Helvetica" w:hAnsi="Helvetica"/>
        </w:rPr>
        <w:t>reflect</w:t>
      </w:r>
      <w:r w:rsidR="00601371">
        <w:rPr>
          <w:rFonts w:ascii="Helvetica" w:hAnsi="Helvetica"/>
        </w:rPr>
        <w:t xml:space="preserve"> the </w:t>
      </w:r>
      <w:r w:rsidR="00E536D8">
        <w:rPr>
          <w:rFonts w:ascii="Helvetica" w:hAnsi="Helvetica"/>
        </w:rPr>
        <w:t xml:space="preserve">posterior </w:t>
      </w:r>
      <w:r w:rsidR="00601371" w:rsidRPr="00BA65B2">
        <w:rPr>
          <w:rFonts w:ascii="Helvetica" w:hAnsi="Helvetica"/>
        </w:rPr>
        <w:t>cranial musculature</w:t>
      </w:r>
      <w:r w:rsidR="00601371">
        <w:rPr>
          <w:rFonts w:ascii="Helvetica" w:hAnsi="Helvetica"/>
        </w:rPr>
        <w:t xml:space="preserve">, </w:t>
      </w:r>
      <w:r w:rsidR="00085C2D">
        <w:rPr>
          <w:rFonts w:ascii="Helvetica" w:hAnsi="Helvetica"/>
        </w:rPr>
        <w:lastRenderedPageBreak/>
        <w:t>sever the external auditory meat</w:t>
      </w:r>
      <w:r w:rsidR="008E71C9">
        <w:rPr>
          <w:rFonts w:ascii="Helvetica" w:hAnsi="Helvetica"/>
        </w:rPr>
        <w:t>us</w:t>
      </w:r>
      <w:r w:rsidR="00085C2D">
        <w:rPr>
          <w:rFonts w:ascii="Helvetica" w:hAnsi="Helvetica"/>
        </w:rPr>
        <w:t xml:space="preserve">, </w:t>
      </w:r>
      <w:r w:rsidR="00601371">
        <w:rPr>
          <w:rFonts w:ascii="Helvetica" w:hAnsi="Helvetica"/>
        </w:rPr>
        <w:t xml:space="preserve">and </w:t>
      </w:r>
      <w:r w:rsidR="00E536D8">
        <w:rPr>
          <w:rFonts w:ascii="Helvetica" w:hAnsi="Helvetica"/>
        </w:rPr>
        <w:t>bisect</w:t>
      </w:r>
      <w:r w:rsidR="00601371">
        <w:rPr>
          <w:rFonts w:ascii="Helvetica" w:hAnsi="Helvetica"/>
        </w:rPr>
        <w:t xml:space="preserve"> the skull and brain sagit</w:t>
      </w:r>
      <w:r w:rsidR="00C9272F">
        <w:rPr>
          <w:rFonts w:ascii="Helvetica" w:hAnsi="Helvetica"/>
        </w:rPr>
        <w:t>t</w:t>
      </w:r>
      <w:r w:rsidR="00601371">
        <w:rPr>
          <w:rFonts w:ascii="Helvetica" w:hAnsi="Helvetica"/>
        </w:rPr>
        <w:t xml:space="preserve">ally with scissor cuts both dorsally and ventrally. Transect the skull </w:t>
      </w:r>
      <w:r>
        <w:rPr>
          <w:rFonts w:ascii="Helvetica" w:hAnsi="Helvetica"/>
        </w:rPr>
        <w:t>immediately</w:t>
      </w:r>
      <w:r w:rsidR="00601371">
        <w:rPr>
          <w:rFonts w:ascii="Helvetica" w:hAnsi="Helvetica"/>
        </w:rPr>
        <w:t xml:space="preserve"> posterior to the eyes.</w:t>
      </w:r>
    </w:p>
    <w:p w14:paraId="603314BB" w14:textId="33ADBBE7" w:rsidR="00601371"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601371">
        <w:rPr>
          <w:rFonts w:ascii="Helvetica" w:hAnsi="Helvetica"/>
        </w:rPr>
        <w:t xml:space="preserve">Remove the brain, noting the </w:t>
      </w:r>
      <w:r w:rsidR="00A85377">
        <w:rPr>
          <w:rFonts w:ascii="Helvetica" w:hAnsi="Helvetica"/>
        </w:rPr>
        <w:t xml:space="preserve">internal auditory meatus—the </w:t>
      </w:r>
      <w:r w:rsidR="00601371">
        <w:rPr>
          <w:rFonts w:ascii="Helvetica" w:hAnsi="Helvetica"/>
        </w:rPr>
        <w:t>entry point of cranial nerve VIII</w:t>
      </w:r>
      <w:r w:rsidR="00A85377">
        <w:rPr>
          <w:rFonts w:ascii="Helvetica" w:hAnsi="Helvetica"/>
        </w:rPr>
        <w:t>—</w:t>
      </w:r>
      <w:r w:rsidR="00601371">
        <w:rPr>
          <w:rFonts w:ascii="Helvetica" w:hAnsi="Helvetica"/>
        </w:rPr>
        <w:t xml:space="preserve">adjacent to the ridge along which the tentorium inserts. The cochlear base lies </w:t>
      </w:r>
      <w:r w:rsidR="00A75C88">
        <w:rPr>
          <w:rFonts w:ascii="Helvetica" w:hAnsi="Helvetica"/>
        </w:rPr>
        <w:t>immediately</w:t>
      </w:r>
      <w:r w:rsidR="00601371">
        <w:rPr>
          <w:rFonts w:ascii="Helvetica" w:hAnsi="Helvetica"/>
        </w:rPr>
        <w:t xml:space="preserve"> lateral to the internal auditory meatus; the helicotrema lies behind the ventral tip of the tentorial ridge</w:t>
      </w:r>
      <w:r w:rsidR="00B13627">
        <w:rPr>
          <w:rFonts w:ascii="Helvetica" w:hAnsi="Helvetica"/>
        </w:rPr>
        <w:t>.</w:t>
      </w:r>
    </w:p>
    <w:p w14:paraId="390C9A47" w14:textId="257FF10E" w:rsidR="00601371"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934491">
        <w:rPr>
          <w:rFonts w:ascii="Helvetica" w:hAnsi="Helvetica"/>
        </w:rPr>
        <w:t>Periodically moisten</w:t>
      </w:r>
      <w:r w:rsidR="00601371">
        <w:rPr>
          <w:rFonts w:ascii="Helvetica" w:hAnsi="Helvetica"/>
        </w:rPr>
        <w:t xml:space="preserve"> each temporal bone</w:t>
      </w:r>
      <w:r w:rsidR="00601371" w:rsidRPr="00BA65B2">
        <w:rPr>
          <w:rFonts w:ascii="Helvetica" w:hAnsi="Helvetica"/>
        </w:rPr>
        <w:t xml:space="preserve"> </w:t>
      </w:r>
      <w:r w:rsidR="00934491">
        <w:rPr>
          <w:rFonts w:ascii="Helvetica" w:hAnsi="Helvetica"/>
        </w:rPr>
        <w:t>with</w:t>
      </w:r>
      <w:r w:rsidR="00601371" w:rsidRPr="00BA65B2">
        <w:rPr>
          <w:rFonts w:ascii="Helvetica" w:hAnsi="Helvetica"/>
        </w:rPr>
        <w:t xml:space="preserve"> oxygenated dissection solution </w:t>
      </w:r>
      <w:r>
        <w:rPr>
          <w:rFonts w:ascii="Helvetica" w:hAnsi="Helvetica"/>
        </w:rPr>
        <w:t xml:space="preserve">comprising </w:t>
      </w:r>
      <w:r w:rsidR="00601371" w:rsidRPr="00BA65B2">
        <w:rPr>
          <w:rFonts w:ascii="Helvetica" w:hAnsi="Helvetica"/>
        </w:rPr>
        <w:t>1</w:t>
      </w:r>
      <w:r w:rsidR="009727ED">
        <w:rPr>
          <w:rFonts w:ascii="Helvetica" w:hAnsi="Helvetica"/>
        </w:rPr>
        <w:t>5</w:t>
      </w:r>
      <w:r w:rsidR="00601371" w:rsidRPr="00BA65B2">
        <w:rPr>
          <w:rFonts w:ascii="Helvetica" w:hAnsi="Helvetica"/>
        </w:rPr>
        <w:t>5 mM Na</w:t>
      </w:r>
      <w:r w:rsidR="009727ED" w:rsidRPr="009727ED">
        <w:rPr>
          <w:rFonts w:ascii="Helvetica" w:hAnsi="Helvetica"/>
          <w:vertAlign w:val="superscript"/>
        </w:rPr>
        <w:t>+</w:t>
      </w:r>
      <w:r w:rsidR="00601371" w:rsidRPr="00BA65B2">
        <w:rPr>
          <w:rFonts w:ascii="Helvetica" w:hAnsi="Helvetica"/>
        </w:rPr>
        <w:t>, 3 mM K</w:t>
      </w:r>
      <w:r w:rsidR="009727ED" w:rsidRPr="009727ED">
        <w:rPr>
          <w:rFonts w:ascii="Helvetica" w:hAnsi="Helvetica"/>
          <w:vertAlign w:val="superscript"/>
        </w:rPr>
        <w:t>+</w:t>
      </w:r>
      <w:r w:rsidR="00601371" w:rsidRPr="00BA65B2">
        <w:rPr>
          <w:rFonts w:ascii="Helvetica" w:hAnsi="Helvetica"/>
        </w:rPr>
        <w:t>, 250 </w:t>
      </w:r>
      <w:r w:rsidR="00601371" w:rsidRPr="006B38AA">
        <w:rPr>
          <w:rFonts w:ascii="Symbol" w:hAnsi="Symbol"/>
          <w:sz w:val="28"/>
          <w:szCs w:val="28"/>
        </w:rPr>
        <w:t></w:t>
      </w:r>
      <w:r w:rsidR="00601371" w:rsidRPr="00BA65B2">
        <w:rPr>
          <w:rFonts w:ascii="Helvetica" w:hAnsi="Helvetica"/>
        </w:rPr>
        <w:t>M Ca</w:t>
      </w:r>
      <w:r w:rsidR="009727ED" w:rsidRPr="009727ED">
        <w:rPr>
          <w:rFonts w:ascii="Helvetica" w:hAnsi="Helvetica"/>
          <w:vertAlign w:val="superscript"/>
        </w:rPr>
        <w:t>2+</w:t>
      </w:r>
      <w:r w:rsidR="00601371" w:rsidRPr="00BA65B2">
        <w:rPr>
          <w:rFonts w:ascii="Helvetica" w:hAnsi="Helvetica"/>
        </w:rPr>
        <w:t xml:space="preserve">, </w:t>
      </w:r>
      <w:r w:rsidR="009727ED">
        <w:rPr>
          <w:rFonts w:ascii="Helvetica" w:hAnsi="Helvetica"/>
        </w:rPr>
        <w:t>1</w:t>
      </w:r>
      <w:r w:rsidR="009727ED" w:rsidRPr="00BA65B2">
        <w:rPr>
          <w:rFonts w:ascii="Helvetica" w:hAnsi="Helvetica"/>
        </w:rPr>
        <w:t> m</w:t>
      </w:r>
      <w:r w:rsidR="00601371" w:rsidRPr="00BA65B2">
        <w:rPr>
          <w:rFonts w:ascii="Helvetica" w:hAnsi="Helvetica"/>
        </w:rPr>
        <w:t>M Mg</w:t>
      </w:r>
      <w:r w:rsidR="009727ED" w:rsidRPr="009727ED">
        <w:rPr>
          <w:rFonts w:ascii="Helvetica" w:hAnsi="Helvetica"/>
          <w:vertAlign w:val="superscript"/>
        </w:rPr>
        <w:t>2+</w:t>
      </w:r>
      <w:r w:rsidR="00601371" w:rsidRPr="00BA65B2">
        <w:rPr>
          <w:rFonts w:ascii="Helvetica" w:hAnsi="Helvetica"/>
        </w:rPr>
        <w:t xml:space="preserve">, </w:t>
      </w:r>
      <w:r w:rsidR="00B527DE">
        <w:rPr>
          <w:rFonts w:ascii="Helvetica" w:hAnsi="Helvetica"/>
        </w:rPr>
        <w:t>154 mM Cl</w:t>
      </w:r>
      <w:r w:rsidR="00B527DE" w:rsidRPr="00B527DE">
        <w:rPr>
          <w:rFonts w:ascii="Helvetica" w:hAnsi="Helvetica"/>
          <w:vertAlign w:val="superscript"/>
        </w:rPr>
        <w:t>–</w:t>
      </w:r>
      <w:r w:rsidR="00B527DE">
        <w:rPr>
          <w:rFonts w:ascii="Helvetica" w:hAnsi="Helvetica"/>
        </w:rPr>
        <w:t xml:space="preserve">, </w:t>
      </w:r>
      <w:r w:rsidR="009727ED">
        <w:rPr>
          <w:rFonts w:ascii="Helvetica" w:hAnsi="Helvetica"/>
        </w:rPr>
        <w:t>1 mM phosphate, 3</w:t>
      </w:r>
      <w:r w:rsidR="00601371" w:rsidRPr="00BA65B2">
        <w:rPr>
          <w:rFonts w:ascii="Helvetica" w:hAnsi="Helvetica"/>
        </w:rPr>
        <w:t xml:space="preserve"> mM pyruvate, </w:t>
      </w:r>
      <w:r w:rsidR="009727ED">
        <w:rPr>
          <w:rFonts w:ascii="Helvetica" w:hAnsi="Helvetica"/>
        </w:rPr>
        <w:t>10</w:t>
      </w:r>
      <w:r w:rsidR="00601371" w:rsidRPr="00BA65B2">
        <w:rPr>
          <w:rFonts w:ascii="Helvetica" w:hAnsi="Helvetica"/>
        </w:rPr>
        <w:t xml:space="preserve"> mM </w:t>
      </w:r>
      <w:r w:rsidR="00601371" w:rsidRPr="006B38AA">
        <w:rPr>
          <w:rFonts w:ascii="Helvetica" w:hAnsi="Helvetica"/>
          <w:b/>
          <w:sz w:val="20"/>
        </w:rPr>
        <w:t>D</w:t>
      </w:r>
      <w:r w:rsidR="00601371" w:rsidRPr="00BA65B2">
        <w:rPr>
          <w:rFonts w:ascii="Helvetica" w:hAnsi="Helvetica"/>
        </w:rPr>
        <w:noBreakHyphen/>
        <w:t xml:space="preserve">glucose, </w:t>
      </w:r>
      <w:r w:rsidR="00601371">
        <w:rPr>
          <w:rFonts w:ascii="Helvetica" w:hAnsi="Helvetica"/>
        </w:rPr>
        <w:t xml:space="preserve">and </w:t>
      </w:r>
      <w:r w:rsidR="009727ED">
        <w:rPr>
          <w:rFonts w:ascii="Helvetica" w:hAnsi="Helvetica"/>
        </w:rPr>
        <w:t>5</w:t>
      </w:r>
      <w:r w:rsidR="00601371" w:rsidRPr="00BA65B2">
        <w:rPr>
          <w:rFonts w:ascii="Helvetica" w:hAnsi="Helvetica"/>
        </w:rPr>
        <w:t xml:space="preserve"> mM </w:t>
      </w:r>
      <w:r w:rsidR="009727ED">
        <w:rPr>
          <w:rFonts w:ascii="Helvetica" w:hAnsi="Helvetica"/>
        </w:rPr>
        <w:t>HEPES</w:t>
      </w:r>
      <w:r w:rsidR="00601371" w:rsidRPr="00BA65B2">
        <w:rPr>
          <w:rFonts w:ascii="Helvetica" w:hAnsi="Helvetica"/>
        </w:rPr>
        <w:t xml:space="preserve"> at pH 7.3</w:t>
      </w:r>
      <w:r w:rsidR="009727ED">
        <w:rPr>
          <w:rFonts w:ascii="Helvetica" w:hAnsi="Helvetica"/>
        </w:rPr>
        <w:t>5 and an osmolarity of 310</w:t>
      </w:r>
      <w:r w:rsidR="009727ED" w:rsidRPr="003439D3">
        <w:rPr>
          <w:rFonts w:ascii="Helvetica" w:hAnsi="Helvetica"/>
        </w:rPr>
        <w:t> m</w:t>
      </w:r>
      <w:r w:rsidR="009727ED">
        <w:rPr>
          <w:rFonts w:ascii="Helvetica" w:hAnsi="Helvetica"/>
        </w:rPr>
        <w:t>Os</w:t>
      </w:r>
      <w:r w:rsidR="009727ED" w:rsidRPr="003439D3">
        <w:rPr>
          <w:rFonts w:ascii="Helvetica" w:hAnsi="Helvetica"/>
        </w:rPr>
        <w:t>mol·kg</w:t>
      </w:r>
      <w:r w:rsidR="009727ED" w:rsidRPr="003439D3">
        <w:rPr>
          <w:rFonts w:ascii="Helvetica" w:hAnsi="Helvetica"/>
          <w:vertAlign w:val="superscript"/>
        </w:rPr>
        <w:noBreakHyphen/>
        <w:t>1</w:t>
      </w:r>
      <w:r w:rsidR="00601371">
        <w:rPr>
          <w:rFonts w:ascii="Helvetica" w:hAnsi="Helvetica"/>
        </w:rPr>
        <w:t>.</w:t>
      </w:r>
    </w:p>
    <w:p w14:paraId="1714A1E9" w14:textId="77777777" w:rsidR="00226D20" w:rsidRPr="00226D20" w:rsidRDefault="00D2243F" w:rsidP="00226D20">
      <w:pPr>
        <w:keepNext/>
        <w:keepLines/>
        <w:widowControl w:val="0"/>
        <w:spacing w:before="240" w:line="480" w:lineRule="exact"/>
        <w:ind w:firstLine="360"/>
        <w:jc w:val="both"/>
        <w:rPr>
          <w:rFonts w:ascii="Helvetica" w:hAnsi="Helvetica"/>
          <w:bCs/>
          <w:i/>
        </w:rPr>
      </w:pPr>
      <w:r w:rsidRPr="00226D20">
        <w:rPr>
          <w:rFonts w:ascii="Helvetica" w:hAnsi="Helvetica"/>
          <w:bCs/>
          <w:i/>
        </w:rPr>
        <w:t>Isolating</w:t>
      </w:r>
      <w:r w:rsidR="00601371" w:rsidRPr="00226D20">
        <w:rPr>
          <w:rFonts w:ascii="Helvetica" w:hAnsi="Helvetica"/>
          <w:bCs/>
          <w:i/>
        </w:rPr>
        <w:t xml:space="preserve"> the two upper cochlear turns</w:t>
      </w:r>
    </w:p>
    <w:p w14:paraId="02A1BEBD" w14:textId="37756E7F" w:rsidR="0002208C" w:rsidRPr="00324B85"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02208C">
        <w:rPr>
          <w:rFonts w:ascii="Helvetica" w:hAnsi="Helvetica"/>
        </w:rPr>
        <w:t xml:space="preserve"> Although the procedures can be </w:t>
      </w:r>
      <w:r w:rsidR="0002208C" w:rsidRPr="004F3ED5">
        <w:rPr>
          <w:rFonts w:ascii="Helvetica" w:hAnsi="Helvetica"/>
        </w:rPr>
        <w:t>performed with a #</w:t>
      </w:r>
      <w:r w:rsidR="0002208C">
        <w:rPr>
          <w:rFonts w:ascii="Helvetica" w:hAnsi="Helvetica"/>
        </w:rPr>
        <w:t xml:space="preserve">11 </w:t>
      </w:r>
      <w:r w:rsidR="0002208C" w:rsidRPr="00BA65B2">
        <w:rPr>
          <w:rFonts w:ascii="Helvetica" w:hAnsi="Helvetica"/>
        </w:rPr>
        <w:t>scalpel blade</w:t>
      </w:r>
      <w:r w:rsidR="0002208C">
        <w:rPr>
          <w:rFonts w:ascii="Helvetica" w:hAnsi="Helvetica"/>
        </w:rPr>
        <w:t xml:space="preserve">, the best results are </w:t>
      </w:r>
      <w:r w:rsidR="0002208C" w:rsidRPr="00324B85">
        <w:rPr>
          <w:rFonts w:ascii="Helvetica" w:hAnsi="Helvetica"/>
        </w:rPr>
        <w:t xml:space="preserve">obtained with a sharply pointed fragment of a thin razor blade secured in a holder </w:t>
      </w:r>
      <w:r w:rsidR="0002208C" w:rsidRPr="004F3ED5">
        <w:rPr>
          <w:rFonts w:ascii="Helvetica" w:hAnsi="Helvetica"/>
        </w:rPr>
        <w:t>(</w:t>
      </w:r>
      <w:r w:rsidR="00324B85" w:rsidRPr="00F54358">
        <w:rPr>
          <w:rFonts w:ascii="Helvetica" w:hAnsi="Helvetica"/>
        </w:rPr>
        <w:t>14134</w:t>
      </w:r>
      <w:r w:rsidR="00746F63" w:rsidRPr="00F54358">
        <w:rPr>
          <w:rFonts w:ascii="Helvetica" w:hAnsi="Helvetica"/>
        </w:rPr>
        <w:noBreakHyphen/>
        <w:t>G</w:t>
      </w:r>
      <w:r w:rsidR="00324B85" w:rsidRPr="00F54358">
        <w:rPr>
          <w:rFonts w:ascii="Helvetica" w:hAnsi="Helvetica"/>
        </w:rPr>
        <w:t>, W</w:t>
      </w:r>
      <w:r w:rsidR="00746F63" w:rsidRPr="00F54358">
        <w:rPr>
          <w:rFonts w:ascii="Helvetica" w:hAnsi="Helvetica"/>
        </w:rPr>
        <w:t>orld Precision Instruments</w:t>
      </w:r>
      <w:r w:rsidR="0002208C" w:rsidRPr="004F3ED5">
        <w:rPr>
          <w:rFonts w:ascii="Helvetica" w:hAnsi="Helvetica"/>
        </w:rPr>
        <w:t>).</w:t>
      </w:r>
    </w:p>
    <w:p w14:paraId="4AFF2FD4" w14:textId="3906367A" w:rsidR="0002208C" w:rsidRDefault="0002208C" w:rsidP="00226D20">
      <w:pPr>
        <w:spacing w:line="480" w:lineRule="exact"/>
        <w:ind w:left="907" w:hanging="187"/>
        <w:jc w:val="both"/>
        <w:rPr>
          <w:rFonts w:ascii="Helvetica" w:hAnsi="Helvetica"/>
        </w:rPr>
      </w:pPr>
      <w:r>
        <w:rPr>
          <w:rFonts w:ascii="Helvetica" w:hAnsi="Helvetica"/>
        </w:rPr>
        <w:t>•</w:t>
      </w:r>
      <w:r>
        <w:rPr>
          <w:rFonts w:ascii="Helvetica" w:hAnsi="Helvetica"/>
        </w:rPr>
        <w:tab/>
        <w:t>T</w:t>
      </w:r>
      <w:r w:rsidRPr="00BA65B2">
        <w:rPr>
          <w:rFonts w:ascii="Helvetica" w:hAnsi="Helvetica"/>
        </w:rPr>
        <w:t xml:space="preserve">ransect </w:t>
      </w:r>
      <w:r>
        <w:rPr>
          <w:rFonts w:ascii="Helvetica" w:hAnsi="Helvetica"/>
        </w:rPr>
        <w:t xml:space="preserve">the </w:t>
      </w:r>
      <w:r w:rsidRPr="00BA65B2">
        <w:rPr>
          <w:rFonts w:ascii="Helvetica" w:hAnsi="Helvetica"/>
        </w:rPr>
        <w:t xml:space="preserve">modiolus basal to </w:t>
      </w:r>
      <w:r>
        <w:rPr>
          <w:rFonts w:ascii="Helvetica" w:hAnsi="Helvetica"/>
        </w:rPr>
        <w:t xml:space="preserve">the </w:t>
      </w:r>
      <w:r w:rsidRPr="00BA65B2">
        <w:rPr>
          <w:rFonts w:ascii="Helvetica" w:hAnsi="Helvetica"/>
        </w:rPr>
        <w:t>middle turn</w:t>
      </w:r>
      <w:r>
        <w:rPr>
          <w:rFonts w:ascii="Helvetica" w:hAnsi="Helvetica"/>
        </w:rPr>
        <w:t xml:space="preserve"> by carefully inserting the blade</w:t>
      </w:r>
      <w:r w:rsidR="00225F56" w:rsidRPr="00BA65B2">
        <w:rPr>
          <w:rFonts w:ascii="Helvetica" w:hAnsi="Helvetica"/>
        </w:rPr>
        <w:t xml:space="preserve"> into </w:t>
      </w:r>
      <w:r w:rsidR="00225F56">
        <w:rPr>
          <w:rFonts w:ascii="Helvetica" w:hAnsi="Helvetica"/>
        </w:rPr>
        <w:t xml:space="preserve">the </w:t>
      </w:r>
      <w:r w:rsidR="00225F56" w:rsidRPr="00BA65B2">
        <w:rPr>
          <w:rFonts w:ascii="Helvetica" w:hAnsi="Helvetica"/>
        </w:rPr>
        <w:t xml:space="preserve">internal auditory meatus orthogonal to </w:t>
      </w:r>
      <w:r w:rsidR="00225F56">
        <w:rPr>
          <w:rFonts w:ascii="Helvetica" w:hAnsi="Helvetica"/>
        </w:rPr>
        <w:t xml:space="preserve">the cochlear </w:t>
      </w:r>
      <w:r w:rsidR="00225F56" w:rsidRPr="00BA65B2">
        <w:rPr>
          <w:rFonts w:ascii="Helvetica" w:hAnsi="Helvetica"/>
        </w:rPr>
        <w:t>axis</w:t>
      </w:r>
      <w:r w:rsidR="00225F56">
        <w:rPr>
          <w:rFonts w:ascii="Helvetica" w:hAnsi="Helvetica"/>
        </w:rPr>
        <w:t xml:space="preserve"> and </w:t>
      </w:r>
      <w:r w:rsidR="00085C2D">
        <w:rPr>
          <w:rFonts w:ascii="Helvetica" w:hAnsi="Helvetica"/>
        </w:rPr>
        <w:t xml:space="preserve">carefully </w:t>
      </w:r>
      <w:r>
        <w:rPr>
          <w:rFonts w:ascii="Helvetica" w:hAnsi="Helvetica"/>
        </w:rPr>
        <w:t>moving it</w:t>
      </w:r>
      <w:r w:rsidR="00324B85">
        <w:rPr>
          <w:rFonts w:ascii="Helvetica" w:hAnsi="Helvetica"/>
        </w:rPr>
        <w:t>s tip</w:t>
      </w:r>
      <w:r>
        <w:rPr>
          <w:rFonts w:ascii="Helvetica" w:hAnsi="Helvetica"/>
        </w:rPr>
        <w:t xml:space="preserve"> back-and-forth</w:t>
      </w:r>
      <w:r w:rsidR="00225F56">
        <w:rPr>
          <w:rFonts w:ascii="Helvetica" w:hAnsi="Helvetica"/>
        </w:rPr>
        <w:t>.</w:t>
      </w:r>
      <w:r w:rsidR="00CE7C8A">
        <w:rPr>
          <w:rFonts w:ascii="Helvetica" w:hAnsi="Helvetica"/>
        </w:rPr>
        <w:t xml:space="preserve"> It is important not to insert the blade too far</w:t>
      </w:r>
      <w:r w:rsidR="00B26D84">
        <w:rPr>
          <w:rFonts w:ascii="Helvetica" w:hAnsi="Helvetica"/>
        </w:rPr>
        <w:t xml:space="preserve">, </w:t>
      </w:r>
      <w:r w:rsidR="00F54358">
        <w:rPr>
          <w:rFonts w:ascii="Helvetica" w:hAnsi="Helvetica"/>
        </w:rPr>
        <w:t>for</w:t>
      </w:r>
      <w:r w:rsidR="004F3ED5">
        <w:rPr>
          <w:rFonts w:ascii="Helvetica" w:hAnsi="Helvetica"/>
        </w:rPr>
        <w:t xml:space="preserve"> it</w:t>
      </w:r>
      <w:r w:rsidR="00B26D84">
        <w:rPr>
          <w:rFonts w:ascii="Helvetica" w:hAnsi="Helvetica"/>
        </w:rPr>
        <w:t xml:space="preserve"> can fracture the cochlear bone near the oval window.</w:t>
      </w:r>
    </w:p>
    <w:p w14:paraId="6B2EE9EA" w14:textId="5D2A9DBF" w:rsidR="00601371"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601371">
        <w:rPr>
          <w:rFonts w:ascii="Helvetica" w:hAnsi="Helvetica"/>
        </w:rPr>
        <w:t>Using coarse dissection forceps, o</w:t>
      </w:r>
      <w:r w:rsidR="00601371" w:rsidRPr="00BA65B2">
        <w:rPr>
          <w:rFonts w:ascii="Helvetica" w:hAnsi="Helvetica"/>
        </w:rPr>
        <w:t xml:space="preserve">pen </w:t>
      </w:r>
      <w:r w:rsidR="00601371">
        <w:rPr>
          <w:rFonts w:ascii="Helvetica" w:hAnsi="Helvetica"/>
        </w:rPr>
        <w:t xml:space="preserve">the </w:t>
      </w:r>
      <w:r w:rsidR="00601371" w:rsidRPr="00BA65B2">
        <w:rPr>
          <w:rFonts w:ascii="Helvetica" w:hAnsi="Helvetica"/>
        </w:rPr>
        <w:t xml:space="preserve">bulla by chipping away </w:t>
      </w:r>
      <w:r w:rsidR="00601371">
        <w:rPr>
          <w:rFonts w:ascii="Helvetica" w:hAnsi="Helvetica"/>
        </w:rPr>
        <w:t xml:space="preserve">its </w:t>
      </w:r>
      <w:r w:rsidR="00601371" w:rsidRPr="00BA65B2">
        <w:rPr>
          <w:rFonts w:ascii="Helvetica" w:hAnsi="Helvetica"/>
        </w:rPr>
        <w:t xml:space="preserve">bony wall </w:t>
      </w:r>
      <w:r w:rsidR="00601371">
        <w:rPr>
          <w:rFonts w:ascii="Helvetica" w:hAnsi="Helvetica"/>
        </w:rPr>
        <w:t>until the cochlea is exposed.</w:t>
      </w:r>
    </w:p>
    <w:p w14:paraId="39E5B71F" w14:textId="5758FAC9" w:rsidR="00032BB9" w:rsidRPr="00BA65B2" w:rsidRDefault="00032BB9" w:rsidP="00226D20">
      <w:pPr>
        <w:spacing w:line="480" w:lineRule="exact"/>
        <w:ind w:left="907" w:hanging="187"/>
        <w:jc w:val="both"/>
        <w:rPr>
          <w:rFonts w:ascii="Helvetica" w:hAnsi="Helvetica"/>
        </w:rPr>
      </w:pPr>
      <w:r>
        <w:rPr>
          <w:rFonts w:ascii="Helvetica" w:hAnsi="Helvetica"/>
        </w:rPr>
        <w:t>•</w:t>
      </w:r>
      <w:r>
        <w:rPr>
          <w:rFonts w:ascii="Helvetica" w:hAnsi="Helvetica"/>
        </w:rPr>
        <w:tab/>
        <w:t xml:space="preserve">Use the </w:t>
      </w:r>
      <w:r w:rsidR="004F3ED5">
        <w:rPr>
          <w:rFonts w:ascii="Helvetica" w:hAnsi="Helvetica"/>
        </w:rPr>
        <w:t>scalpel blade</w:t>
      </w:r>
      <w:r w:rsidR="00F54358">
        <w:rPr>
          <w:rFonts w:ascii="Helvetica" w:hAnsi="Helvetica"/>
        </w:rPr>
        <w:t>'s</w:t>
      </w:r>
      <w:r w:rsidR="004F3ED5">
        <w:rPr>
          <w:rFonts w:ascii="Helvetica" w:hAnsi="Helvetica"/>
        </w:rPr>
        <w:t xml:space="preserve"> tip</w:t>
      </w:r>
      <w:r>
        <w:rPr>
          <w:rFonts w:ascii="Helvetica" w:hAnsi="Helvetica"/>
        </w:rPr>
        <w:t>, or preferably a thin razor-blade fragment in a holder, to open a small hole in the bone overlying the helicotrema at the cochlear apex. This step may reduce pressure transients during the subsequent steps.</w:t>
      </w:r>
    </w:p>
    <w:p w14:paraId="01D098C4" w14:textId="79A00C34" w:rsidR="00601371"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601371" w:rsidRPr="00BA65B2">
        <w:rPr>
          <w:rFonts w:ascii="Helvetica" w:hAnsi="Helvetica"/>
        </w:rPr>
        <w:t xml:space="preserve">Remove </w:t>
      </w:r>
      <w:r w:rsidR="00601371">
        <w:rPr>
          <w:rFonts w:ascii="Helvetica" w:hAnsi="Helvetica"/>
        </w:rPr>
        <w:t xml:space="preserve">the </w:t>
      </w:r>
      <w:r w:rsidR="00601371" w:rsidRPr="00BA65B2">
        <w:rPr>
          <w:rFonts w:ascii="Helvetica" w:hAnsi="Helvetica"/>
        </w:rPr>
        <w:t xml:space="preserve">flange of </w:t>
      </w:r>
      <w:r w:rsidR="00601371">
        <w:rPr>
          <w:rFonts w:ascii="Helvetica" w:hAnsi="Helvetica"/>
        </w:rPr>
        <w:t xml:space="preserve">parietal </w:t>
      </w:r>
      <w:r w:rsidR="00601371" w:rsidRPr="00BA65B2">
        <w:rPr>
          <w:rFonts w:ascii="Helvetica" w:hAnsi="Helvetica"/>
        </w:rPr>
        <w:t xml:space="preserve">bone forming </w:t>
      </w:r>
      <w:r w:rsidR="00601371">
        <w:rPr>
          <w:rFonts w:ascii="Helvetica" w:hAnsi="Helvetica"/>
        </w:rPr>
        <w:t xml:space="preserve">the </w:t>
      </w:r>
      <w:r w:rsidR="00601371" w:rsidRPr="00BA65B2">
        <w:rPr>
          <w:rFonts w:ascii="Helvetica" w:hAnsi="Helvetica"/>
        </w:rPr>
        <w:t xml:space="preserve">bulla's anterior wall at </w:t>
      </w:r>
      <w:r w:rsidR="00601371">
        <w:rPr>
          <w:rFonts w:ascii="Helvetica" w:hAnsi="Helvetica"/>
        </w:rPr>
        <w:t xml:space="preserve">its </w:t>
      </w:r>
      <w:r w:rsidR="00B26D84">
        <w:rPr>
          <w:rFonts w:ascii="Helvetica" w:hAnsi="Helvetica"/>
        </w:rPr>
        <w:t>j</w:t>
      </w:r>
      <w:r w:rsidR="00601371">
        <w:rPr>
          <w:rFonts w:ascii="Helvetica" w:hAnsi="Helvetica"/>
        </w:rPr>
        <w:t>unction</w:t>
      </w:r>
      <w:r w:rsidR="00601371" w:rsidRPr="00BA65B2">
        <w:rPr>
          <w:rFonts w:ascii="Helvetica" w:hAnsi="Helvetica"/>
        </w:rPr>
        <w:t xml:space="preserve"> with </w:t>
      </w:r>
      <w:r w:rsidR="00601371">
        <w:rPr>
          <w:rFonts w:ascii="Helvetica" w:hAnsi="Helvetica"/>
        </w:rPr>
        <w:t xml:space="preserve">the </w:t>
      </w:r>
      <w:r w:rsidR="00601371" w:rsidRPr="00BA65B2">
        <w:rPr>
          <w:rFonts w:ascii="Helvetica" w:hAnsi="Helvetica"/>
        </w:rPr>
        <w:t xml:space="preserve">bony outer wall of </w:t>
      </w:r>
      <w:r w:rsidR="00601371">
        <w:rPr>
          <w:rFonts w:ascii="Helvetica" w:hAnsi="Helvetica"/>
        </w:rPr>
        <w:t xml:space="preserve">the </w:t>
      </w:r>
      <w:r w:rsidR="00601371" w:rsidRPr="00BA65B2">
        <w:rPr>
          <w:rFonts w:ascii="Helvetica" w:hAnsi="Helvetica"/>
        </w:rPr>
        <w:t>cochlea</w:t>
      </w:r>
      <w:r w:rsidR="00601371">
        <w:rPr>
          <w:rFonts w:ascii="Helvetica" w:hAnsi="Helvetica"/>
        </w:rPr>
        <w:t>.</w:t>
      </w:r>
    </w:p>
    <w:p w14:paraId="3A815A44" w14:textId="54C8D083" w:rsidR="00601371" w:rsidRPr="00BA65B2"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t>If desired, use</w:t>
      </w:r>
      <w:r w:rsidR="00601371">
        <w:rPr>
          <w:rFonts w:ascii="Helvetica" w:hAnsi="Helvetica"/>
        </w:rPr>
        <w:t xml:space="preserve"> a marking pen</w:t>
      </w:r>
      <w:r>
        <w:rPr>
          <w:rFonts w:ascii="Helvetica" w:hAnsi="Helvetica"/>
        </w:rPr>
        <w:t xml:space="preserve"> to</w:t>
      </w:r>
      <w:r w:rsidR="00601371">
        <w:rPr>
          <w:rFonts w:ascii="Helvetica" w:hAnsi="Helvetica"/>
        </w:rPr>
        <w:t xml:space="preserve"> draw a</w:t>
      </w:r>
      <w:r w:rsidR="00B13627">
        <w:rPr>
          <w:rFonts w:ascii="Helvetica" w:hAnsi="Helvetica"/>
        </w:rPr>
        <w:t>n axial</w:t>
      </w:r>
      <w:r w:rsidR="00601371">
        <w:rPr>
          <w:rFonts w:ascii="Helvetica" w:hAnsi="Helvetica"/>
        </w:rPr>
        <w:t xml:space="preserve"> vertical line on the cochlea between the round window and oval window</w:t>
      </w:r>
      <w:r>
        <w:rPr>
          <w:rFonts w:ascii="Helvetica" w:hAnsi="Helvetica"/>
        </w:rPr>
        <w:t>. T</w:t>
      </w:r>
      <w:r w:rsidR="00601371">
        <w:rPr>
          <w:rFonts w:ascii="Helvetica" w:hAnsi="Helvetica"/>
        </w:rPr>
        <w:t xml:space="preserve">his </w:t>
      </w:r>
      <w:r>
        <w:rPr>
          <w:rFonts w:ascii="Helvetica" w:hAnsi="Helvetica"/>
        </w:rPr>
        <w:t xml:space="preserve">mark </w:t>
      </w:r>
      <w:r w:rsidR="00601371">
        <w:rPr>
          <w:rFonts w:ascii="Helvetica" w:hAnsi="Helvetica"/>
        </w:rPr>
        <w:t>roughly demarcates the 2</w:t>
      </w:r>
      <w:r>
        <w:rPr>
          <w:rFonts w:ascii="Helvetica" w:hAnsi="Helvetica"/>
        </w:rPr>
        <w:t>.</w:t>
      </w:r>
      <w:r w:rsidR="00032BB9">
        <w:rPr>
          <w:rFonts w:ascii="Helvetica" w:hAnsi="Helvetica"/>
        </w:rPr>
        <w:t>5</w:t>
      </w:r>
      <w:r w:rsidR="00601371">
        <w:rPr>
          <w:rFonts w:ascii="Helvetica" w:hAnsi="Helvetica"/>
        </w:rPr>
        <w:t> kHz place in the middle turn and thus guides the opening of that turn's bony boundaries.</w:t>
      </w:r>
    </w:p>
    <w:p w14:paraId="0F70ABFD" w14:textId="2CEE2311" w:rsidR="00601371" w:rsidRPr="00BA65B2" w:rsidRDefault="00225F56" w:rsidP="00226D20">
      <w:pPr>
        <w:spacing w:line="480" w:lineRule="exact"/>
        <w:ind w:left="907" w:hanging="187"/>
        <w:jc w:val="both"/>
        <w:rPr>
          <w:rFonts w:ascii="Helvetica" w:hAnsi="Helvetica"/>
        </w:rPr>
      </w:pPr>
      <w:r>
        <w:rPr>
          <w:rFonts w:ascii="Helvetica" w:hAnsi="Helvetica"/>
        </w:rPr>
        <w:lastRenderedPageBreak/>
        <w:t>•</w:t>
      </w:r>
      <w:r>
        <w:rPr>
          <w:rFonts w:ascii="Helvetica" w:hAnsi="Helvetica"/>
        </w:rPr>
        <w:tab/>
      </w:r>
      <w:r w:rsidR="00601371">
        <w:rPr>
          <w:rFonts w:ascii="Helvetica" w:hAnsi="Helvetica"/>
        </w:rPr>
        <w:t xml:space="preserve">Hold the cochlea with the apex uppermost by grasping the hard spicule of bone that protrudes axially below the round window. Use the </w:t>
      </w:r>
      <w:r w:rsidR="00601371" w:rsidRPr="00BA65B2">
        <w:rPr>
          <w:rFonts w:ascii="Helvetica" w:hAnsi="Helvetica"/>
        </w:rPr>
        <w:t>scalpel</w:t>
      </w:r>
      <w:r w:rsidR="00601371">
        <w:rPr>
          <w:rFonts w:ascii="Helvetica" w:hAnsi="Helvetica"/>
        </w:rPr>
        <w:t xml:space="preserve"> blade or razor-blade fragment</w:t>
      </w:r>
      <w:r w:rsidR="00601371" w:rsidRPr="00BA65B2">
        <w:rPr>
          <w:rFonts w:ascii="Helvetica" w:hAnsi="Helvetica"/>
        </w:rPr>
        <w:t xml:space="preserve"> </w:t>
      </w:r>
      <w:r w:rsidR="00601371">
        <w:rPr>
          <w:rFonts w:ascii="Helvetica" w:hAnsi="Helvetica"/>
        </w:rPr>
        <w:t>to shave bone from the medial surface of the cochlea, the flattened surface originally attached to the inner wall of the bulla. Likewise shave away the thicker bone adjacent to the oval window.</w:t>
      </w:r>
    </w:p>
    <w:p w14:paraId="7082C5C0" w14:textId="0DAF5B38" w:rsidR="00601371"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601371" w:rsidRPr="00BA65B2">
        <w:rPr>
          <w:rFonts w:ascii="Helvetica" w:hAnsi="Helvetica"/>
        </w:rPr>
        <w:t xml:space="preserve">Beginning at </w:t>
      </w:r>
      <w:r w:rsidR="00601371">
        <w:rPr>
          <w:rFonts w:ascii="Helvetica" w:hAnsi="Helvetica"/>
        </w:rPr>
        <w:t xml:space="preserve">the </w:t>
      </w:r>
      <w:r w:rsidR="00601371" w:rsidRPr="00BA65B2">
        <w:rPr>
          <w:rFonts w:ascii="Helvetica" w:hAnsi="Helvetica"/>
        </w:rPr>
        <w:t xml:space="preserve">oval window, use </w:t>
      </w:r>
      <w:r w:rsidR="00601371">
        <w:rPr>
          <w:rFonts w:ascii="Helvetica" w:hAnsi="Helvetica"/>
        </w:rPr>
        <w:t xml:space="preserve">the </w:t>
      </w:r>
      <w:r w:rsidR="00601371" w:rsidRPr="00BA65B2">
        <w:rPr>
          <w:rFonts w:ascii="Helvetica" w:hAnsi="Helvetica"/>
        </w:rPr>
        <w:t xml:space="preserve">tip of </w:t>
      </w:r>
      <w:r w:rsidR="00601371">
        <w:rPr>
          <w:rFonts w:ascii="Helvetica" w:hAnsi="Helvetica"/>
        </w:rPr>
        <w:t>the blade</w:t>
      </w:r>
      <w:r w:rsidR="00601371" w:rsidRPr="00BA65B2">
        <w:rPr>
          <w:rFonts w:ascii="Helvetica" w:hAnsi="Helvetica"/>
        </w:rPr>
        <w:t xml:space="preserve"> to </w:t>
      </w:r>
      <w:r w:rsidR="0004521F">
        <w:rPr>
          <w:rFonts w:ascii="Helvetica" w:hAnsi="Helvetica"/>
        </w:rPr>
        <w:t>score</w:t>
      </w:r>
      <w:r w:rsidR="00601371" w:rsidRPr="00BA65B2">
        <w:rPr>
          <w:rFonts w:ascii="Helvetica" w:hAnsi="Helvetica"/>
        </w:rPr>
        <w:t xml:space="preserve"> </w:t>
      </w:r>
      <w:r w:rsidR="00601371">
        <w:rPr>
          <w:rFonts w:ascii="Helvetica" w:hAnsi="Helvetica"/>
        </w:rPr>
        <w:t xml:space="preserve">the </w:t>
      </w:r>
      <w:r w:rsidR="00601371" w:rsidRPr="00BA65B2">
        <w:rPr>
          <w:rFonts w:ascii="Helvetica" w:hAnsi="Helvetica"/>
        </w:rPr>
        <w:t xml:space="preserve">lateral bony wall of </w:t>
      </w:r>
      <w:r w:rsidR="00601371">
        <w:rPr>
          <w:rFonts w:ascii="Helvetica" w:hAnsi="Helvetica"/>
        </w:rPr>
        <w:t xml:space="preserve">the </w:t>
      </w:r>
      <w:r w:rsidR="00601371" w:rsidRPr="00BA65B2">
        <w:rPr>
          <w:rFonts w:ascii="Helvetica" w:hAnsi="Helvetica"/>
        </w:rPr>
        <w:t xml:space="preserve">cochlea basal to </w:t>
      </w:r>
      <w:r w:rsidR="00601371">
        <w:rPr>
          <w:rFonts w:ascii="Helvetica" w:hAnsi="Helvetica"/>
        </w:rPr>
        <w:t xml:space="preserve">the </w:t>
      </w:r>
      <w:r w:rsidR="00601371" w:rsidRPr="00BA65B2">
        <w:rPr>
          <w:rFonts w:ascii="Helvetica" w:hAnsi="Helvetica"/>
        </w:rPr>
        <w:t xml:space="preserve">junction between </w:t>
      </w:r>
      <w:r w:rsidR="00601371">
        <w:rPr>
          <w:rFonts w:ascii="Helvetica" w:hAnsi="Helvetica"/>
        </w:rPr>
        <w:t xml:space="preserve">the </w:t>
      </w:r>
      <w:r w:rsidR="00601371" w:rsidRPr="00BA65B2">
        <w:rPr>
          <w:rFonts w:ascii="Helvetica" w:hAnsi="Helvetica"/>
        </w:rPr>
        <w:t>middle and basal turns</w:t>
      </w:r>
      <w:r w:rsidR="00601371">
        <w:rPr>
          <w:rFonts w:ascii="Helvetica" w:hAnsi="Helvetica"/>
        </w:rPr>
        <w:t xml:space="preserve">. </w:t>
      </w:r>
      <w:r w:rsidR="005F3610">
        <w:rPr>
          <w:rFonts w:ascii="Helvetica" w:hAnsi="Helvetica"/>
        </w:rPr>
        <w:t xml:space="preserve">Progressively deepen the incision with repeated application of the blade. </w:t>
      </w:r>
      <w:r w:rsidR="00601371">
        <w:rPr>
          <w:rFonts w:ascii="Helvetica" w:hAnsi="Helvetica"/>
        </w:rPr>
        <w:t>The pigmentation of the stria vascularis provides a landmark</w:t>
      </w:r>
      <w:r w:rsidR="00FF3E48">
        <w:rPr>
          <w:rFonts w:ascii="Helvetica" w:hAnsi="Helvetica"/>
        </w:rPr>
        <w:t xml:space="preserve"> for the approximate position of the cut</w:t>
      </w:r>
      <w:r w:rsidR="00601371">
        <w:rPr>
          <w:rFonts w:ascii="Helvetica" w:hAnsi="Helvetica"/>
        </w:rPr>
        <w:t>.</w:t>
      </w:r>
    </w:p>
    <w:p w14:paraId="63E94378" w14:textId="3B5874F9" w:rsidR="00601371" w:rsidRPr="00BA65B2"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601371">
        <w:rPr>
          <w:rFonts w:ascii="Helvetica" w:hAnsi="Helvetica"/>
        </w:rPr>
        <w:t>Notch the prominent bony flange in line with the score marks.</w:t>
      </w:r>
    </w:p>
    <w:p w14:paraId="31C74AC0" w14:textId="4028CE0C" w:rsidR="00601371" w:rsidRPr="00BA65B2"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t>Use</w:t>
      </w:r>
      <w:r w:rsidR="00601371" w:rsidRPr="00BA65B2">
        <w:rPr>
          <w:rFonts w:ascii="Helvetica" w:hAnsi="Helvetica"/>
        </w:rPr>
        <w:t xml:space="preserve"> </w:t>
      </w:r>
      <w:r w:rsidR="00601371">
        <w:rPr>
          <w:rFonts w:ascii="Helvetica" w:hAnsi="Helvetica"/>
        </w:rPr>
        <w:t xml:space="preserve">the </w:t>
      </w:r>
      <w:r w:rsidR="00601371" w:rsidRPr="00BA65B2">
        <w:rPr>
          <w:rFonts w:ascii="Helvetica" w:hAnsi="Helvetica"/>
        </w:rPr>
        <w:t>blade to score—and finally cut—</w:t>
      </w:r>
      <w:r w:rsidR="00601371">
        <w:rPr>
          <w:rFonts w:ascii="Helvetica" w:hAnsi="Helvetica"/>
        </w:rPr>
        <w:t xml:space="preserve">the remainder of the </w:t>
      </w:r>
      <w:r w:rsidR="00601371" w:rsidRPr="00BA65B2">
        <w:rPr>
          <w:rFonts w:ascii="Helvetica" w:hAnsi="Helvetica"/>
        </w:rPr>
        <w:t xml:space="preserve">thick ridge of temporal bone flanking </w:t>
      </w:r>
      <w:r w:rsidR="00601371">
        <w:rPr>
          <w:rFonts w:ascii="Helvetica" w:hAnsi="Helvetica"/>
        </w:rPr>
        <w:t xml:space="preserve">the </w:t>
      </w:r>
      <w:r w:rsidR="00601371" w:rsidRPr="00BA65B2">
        <w:rPr>
          <w:rFonts w:ascii="Helvetica" w:hAnsi="Helvetica"/>
        </w:rPr>
        <w:t>internal auditory meatus</w:t>
      </w:r>
      <w:r w:rsidR="00A87CEC">
        <w:rPr>
          <w:rFonts w:ascii="Helvetica" w:hAnsi="Helvetica"/>
        </w:rPr>
        <w:t>, freeing the top two turns of the cochlea from the rest of the specimen</w:t>
      </w:r>
      <w:r w:rsidR="00601371">
        <w:rPr>
          <w:rFonts w:ascii="Helvetica" w:hAnsi="Helvetica"/>
        </w:rPr>
        <w:t>.</w:t>
      </w:r>
      <w:r>
        <w:rPr>
          <w:rFonts w:ascii="Helvetica" w:hAnsi="Helvetica"/>
        </w:rPr>
        <w:t xml:space="preserve"> This is the critical step in the entire </w:t>
      </w:r>
      <w:r w:rsidR="008A5903">
        <w:rPr>
          <w:rFonts w:ascii="Helvetica" w:hAnsi="Helvetica"/>
        </w:rPr>
        <w:t xml:space="preserve">dissection </w:t>
      </w:r>
      <w:r>
        <w:rPr>
          <w:rFonts w:ascii="Helvetica" w:hAnsi="Helvetica"/>
        </w:rPr>
        <w:t xml:space="preserve">procedure: if it is successful, the remaining operations are relatively easy to accomplish. If the fracture of the bone extends apically into the </w:t>
      </w:r>
      <w:r w:rsidR="00E63889">
        <w:rPr>
          <w:rFonts w:ascii="Helvetica" w:hAnsi="Helvetica"/>
        </w:rPr>
        <w:t>middle</w:t>
      </w:r>
      <w:r>
        <w:rPr>
          <w:rFonts w:ascii="Helvetica" w:hAnsi="Helvetica"/>
        </w:rPr>
        <w:t xml:space="preserve"> turn or involves the bony roof of the </w:t>
      </w:r>
      <w:r w:rsidR="00EC25F1">
        <w:rPr>
          <w:rFonts w:ascii="Helvetica" w:hAnsi="Helvetica"/>
        </w:rPr>
        <w:t>basal</w:t>
      </w:r>
      <w:r>
        <w:rPr>
          <w:rFonts w:ascii="Helvetica" w:hAnsi="Helvetica"/>
        </w:rPr>
        <w:t xml:space="preserve"> turn, however, the preparation is unlikely to be useful</w:t>
      </w:r>
      <w:r w:rsidR="000F2451">
        <w:rPr>
          <w:rFonts w:ascii="Helvetica" w:hAnsi="Helvetica"/>
        </w:rPr>
        <w:t xml:space="preserve"> (Supplementary </w:t>
      </w:r>
      <w:r w:rsidR="0040156E">
        <w:rPr>
          <w:rFonts w:ascii="Helvetica" w:hAnsi="Helvetica"/>
        </w:rPr>
        <w:t>Fig. </w:t>
      </w:r>
      <w:r w:rsidR="000F2451">
        <w:rPr>
          <w:rFonts w:ascii="Helvetica" w:hAnsi="Helvetica"/>
        </w:rPr>
        <w:t>1a)</w:t>
      </w:r>
      <w:r w:rsidR="00BD5034">
        <w:rPr>
          <w:rFonts w:ascii="Helvetica" w:hAnsi="Helvetica"/>
        </w:rPr>
        <w:t>.</w:t>
      </w:r>
    </w:p>
    <w:p w14:paraId="458B838A" w14:textId="09AC5014" w:rsidR="00601371" w:rsidRPr="00BA65B2"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8A5903">
        <w:rPr>
          <w:rFonts w:ascii="Helvetica" w:hAnsi="Helvetica"/>
        </w:rPr>
        <w:t>Immerse</w:t>
      </w:r>
      <w:r w:rsidR="00601371" w:rsidRPr="00BA65B2">
        <w:rPr>
          <w:rFonts w:ascii="Helvetica" w:hAnsi="Helvetica"/>
        </w:rPr>
        <w:t xml:space="preserve"> </w:t>
      </w:r>
      <w:r w:rsidR="00601371">
        <w:rPr>
          <w:rFonts w:ascii="Helvetica" w:hAnsi="Helvetica"/>
        </w:rPr>
        <w:t xml:space="preserve">the </w:t>
      </w:r>
      <w:r w:rsidR="00601371" w:rsidRPr="00BA65B2">
        <w:rPr>
          <w:rFonts w:ascii="Helvetica" w:hAnsi="Helvetica"/>
        </w:rPr>
        <w:t xml:space="preserve">cochlear fragment with </w:t>
      </w:r>
      <w:r w:rsidR="00601371">
        <w:rPr>
          <w:rFonts w:ascii="Helvetica" w:hAnsi="Helvetica"/>
        </w:rPr>
        <w:t xml:space="preserve">the </w:t>
      </w:r>
      <w:r w:rsidR="00601371" w:rsidRPr="00BA65B2">
        <w:rPr>
          <w:rFonts w:ascii="Helvetica" w:hAnsi="Helvetica"/>
        </w:rPr>
        <w:t xml:space="preserve">two </w:t>
      </w:r>
      <w:r w:rsidR="00601371">
        <w:rPr>
          <w:rFonts w:ascii="Helvetica" w:hAnsi="Helvetica"/>
        </w:rPr>
        <w:t xml:space="preserve">upper </w:t>
      </w:r>
      <w:r w:rsidR="00601371" w:rsidRPr="00BA65B2">
        <w:rPr>
          <w:rFonts w:ascii="Helvetica" w:hAnsi="Helvetica"/>
        </w:rPr>
        <w:t>turns</w:t>
      </w:r>
      <w:r w:rsidR="00601371">
        <w:rPr>
          <w:rFonts w:ascii="Helvetica" w:hAnsi="Helvetica"/>
        </w:rPr>
        <w:t xml:space="preserve"> </w:t>
      </w:r>
      <w:r w:rsidR="008A5903">
        <w:rPr>
          <w:rFonts w:ascii="Helvetica" w:hAnsi="Helvetica"/>
        </w:rPr>
        <w:t>in</w:t>
      </w:r>
      <w:r w:rsidR="00601371" w:rsidRPr="00BA65B2">
        <w:rPr>
          <w:rFonts w:ascii="Helvetica" w:hAnsi="Helvetica"/>
        </w:rPr>
        <w:t xml:space="preserve"> dissecti</w:t>
      </w:r>
      <w:r w:rsidR="00601371">
        <w:rPr>
          <w:rFonts w:ascii="Helvetica" w:hAnsi="Helvetica"/>
        </w:rPr>
        <w:t>on medium</w:t>
      </w:r>
      <w:r w:rsidR="000F2451">
        <w:rPr>
          <w:rFonts w:ascii="Helvetica" w:hAnsi="Helvetica"/>
        </w:rPr>
        <w:t xml:space="preserve"> (Supplementary </w:t>
      </w:r>
      <w:r w:rsidR="0040156E">
        <w:rPr>
          <w:rFonts w:ascii="Helvetica" w:hAnsi="Helvetica"/>
        </w:rPr>
        <w:t>Fig. </w:t>
      </w:r>
      <w:r w:rsidR="000F2451">
        <w:rPr>
          <w:rFonts w:ascii="Helvetica" w:hAnsi="Helvetica"/>
        </w:rPr>
        <w:t>1b)</w:t>
      </w:r>
      <w:r w:rsidR="00601371">
        <w:rPr>
          <w:rFonts w:ascii="Helvetica" w:hAnsi="Helvetica"/>
        </w:rPr>
        <w:t>.</w:t>
      </w:r>
    </w:p>
    <w:p w14:paraId="14420C2B" w14:textId="7CA751C7" w:rsidR="00601371" w:rsidRPr="00BA65B2"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601371" w:rsidRPr="00BA65B2">
        <w:rPr>
          <w:rFonts w:ascii="Helvetica" w:hAnsi="Helvetica"/>
        </w:rPr>
        <w:t xml:space="preserve">Trim </w:t>
      </w:r>
      <w:r>
        <w:rPr>
          <w:rFonts w:ascii="Helvetica" w:hAnsi="Helvetica"/>
        </w:rPr>
        <w:t>any</w:t>
      </w:r>
      <w:r w:rsidR="00601371">
        <w:rPr>
          <w:rFonts w:ascii="Helvetica" w:hAnsi="Helvetica"/>
        </w:rPr>
        <w:t xml:space="preserve"> </w:t>
      </w:r>
      <w:r w:rsidR="00601371" w:rsidRPr="00BA65B2">
        <w:rPr>
          <w:rFonts w:ascii="Helvetica" w:hAnsi="Helvetica"/>
        </w:rPr>
        <w:t xml:space="preserve">bony protrusions to leave </w:t>
      </w:r>
      <w:r w:rsidR="00601371">
        <w:rPr>
          <w:rFonts w:ascii="Helvetica" w:hAnsi="Helvetica"/>
        </w:rPr>
        <w:t xml:space="preserve">the </w:t>
      </w:r>
      <w:r w:rsidR="00601371" w:rsidRPr="00BA65B2">
        <w:rPr>
          <w:rFonts w:ascii="Helvetica" w:hAnsi="Helvetica"/>
        </w:rPr>
        <w:t>basal surface</w:t>
      </w:r>
      <w:r w:rsidR="00601371">
        <w:rPr>
          <w:rFonts w:ascii="Helvetica" w:hAnsi="Helvetica"/>
        </w:rPr>
        <w:t xml:space="preserve"> of the middle turn relatively flat</w:t>
      </w:r>
      <w:r w:rsidR="006337B7">
        <w:rPr>
          <w:rFonts w:ascii="Helvetica" w:hAnsi="Helvetica"/>
        </w:rPr>
        <w:t xml:space="preserve"> and to facilitate placement in</w:t>
      </w:r>
      <w:r w:rsidR="00A87CEC">
        <w:rPr>
          <w:rFonts w:ascii="Helvetica" w:hAnsi="Helvetica"/>
        </w:rPr>
        <w:t>to</w:t>
      </w:r>
      <w:r w:rsidR="006337B7">
        <w:rPr>
          <w:rFonts w:ascii="Helvetica" w:hAnsi="Helvetica"/>
        </w:rPr>
        <w:t xml:space="preserve"> </w:t>
      </w:r>
      <w:r w:rsidR="00CE163B">
        <w:rPr>
          <w:rFonts w:ascii="Helvetica" w:hAnsi="Helvetica"/>
        </w:rPr>
        <w:t>an</w:t>
      </w:r>
      <w:r w:rsidR="006337B7">
        <w:rPr>
          <w:rFonts w:ascii="Helvetica" w:hAnsi="Helvetica"/>
        </w:rPr>
        <w:t xml:space="preserve"> experimental </w:t>
      </w:r>
      <w:r w:rsidR="00CE163B">
        <w:rPr>
          <w:rFonts w:ascii="Helvetica" w:hAnsi="Helvetica"/>
        </w:rPr>
        <w:t>disk</w:t>
      </w:r>
      <w:r w:rsidR="00601371">
        <w:rPr>
          <w:rFonts w:ascii="Helvetica" w:hAnsi="Helvetica"/>
        </w:rPr>
        <w:t>.</w:t>
      </w:r>
    </w:p>
    <w:p w14:paraId="43C80919" w14:textId="77777777" w:rsidR="00226D20" w:rsidRPr="00226D20" w:rsidRDefault="00601371" w:rsidP="00226D20">
      <w:pPr>
        <w:keepNext/>
        <w:keepLines/>
        <w:widowControl w:val="0"/>
        <w:spacing w:before="240" w:line="480" w:lineRule="exact"/>
        <w:ind w:firstLine="360"/>
        <w:jc w:val="both"/>
        <w:rPr>
          <w:rFonts w:ascii="Helvetica" w:hAnsi="Helvetica"/>
          <w:bCs/>
          <w:i/>
        </w:rPr>
      </w:pPr>
      <w:r w:rsidRPr="00226D20">
        <w:rPr>
          <w:rFonts w:ascii="Helvetica" w:hAnsi="Helvetica"/>
          <w:bCs/>
          <w:i/>
        </w:rPr>
        <w:t>Securing the specimen to a plastic disk</w:t>
      </w:r>
    </w:p>
    <w:p w14:paraId="6859E0D2" w14:textId="577AEE5E" w:rsidR="00601371"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7C43BE">
        <w:rPr>
          <w:rFonts w:ascii="Helvetica" w:hAnsi="Helvetica"/>
        </w:rPr>
        <w:t>Insert</w:t>
      </w:r>
      <w:r w:rsidR="00601371">
        <w:rPr>
          <w:rFonts w:ascii="Helvetica" w:hAnsi="Helvetica"/>
        </w:rPr>
        <w:t xml:space="preserve"> the specimen, </w:t>
      </w:r>
      <w:r w:rsidR="007C43BE">
        <w:rPr>
          <w:rFonts w:ascii="Helvetica" w:hAnsi="Helvetica"/>
        </w:rPr>
        <w:t>apex</w:t>
      </w:r>
      <w:r w:rsidR="00601371">
        <w:rPr>
          <w:rFonts w:ascii="Helvetica" w:hAnsi="Helvetica"/>
        </w:rPr>
        <w:t xml:space="preserve"> downward, </w:t>
      </w:r>
      <w:r w:rsidR="007C43BE">
        <w:rPr>
          <w:rFonts w:ascii="Helvetica" w:hAnsi="Helvetica"/>
        </w:rPr>
        <w:t>into</w:t>
      </w:r>
      <w:r w:rsidR="00601371">
        <w:rPr>
          <w:rFonts w:ascii="Helvetica" w:hAnsi="Helvetica"/>
        </w:rPr>
        <w:t xml:space="preserve"> a 1.5</w:t>
      </w:r>
      <w:r w:rsidR="007C43BE">
        <w:rPr>
          <w:rFonts w:ascii="Helvetica" w:hAnsi="Helvetica"/>
        </w:rPr>
        <w:noBreakHyphen/>
        <w:t>2.0</w:t>
      </w:r>
      <w:r w:rsidR="00601371">
        <w:rPr>
          <w:rFonts w:ascii="Helvetica" w:hAnsi="Helvetica"/>
        </w:rPr>
        <w:t> mm-diameter hole centered in a 12.5 mm</w:t>
      </w:r>
      <w:r w:rsidR="009B5B26">
        <w:rPr>
          <w:rFonts w:ascii="Helvetica" w:hAnsi="Helvetica"/>
        </w:rPr>
        <w:t>-diameter, circular</w:t>
      </w:r>
      <w:r w:rsidR="00601371" w:rsidRPr="00BA65B2">
        <w:rPr>
          <w:rFonts w:ascii="Helvetica" w:hAnsi="Helvetica"/>
        </w:rPr>
        <w:t xml:space="preserve"> plastic disk</w:t>
      </w:r>
      <w:r w:rsidR="007C43BE">
        <w:rPr>
          <w:rFonts w:ascii="Helvetica" w:hAnsi="Helvetica"/>
        </w:rPr>
        <w:t xml:space="preserve"> cut from a plastic coverslip (</w:t>
      </w:r>
      <w:r w:rsidR="004D3734">
        <w:rPr>
          <w:rFonts w:ascii="Helvetica" w:hAnsi="Helvetica"/>
        </w:rPr>
        <w:t>12</w:t>
      </w:r>
      <w:r w:rsidR="004D3734">
        <w:rPr>
          <w:rFonts w:ascii="Helvetica" w:hAnsi="Helvetica"/>
        </w:rPr>
        <w:noBreakHyphen/>
        <w:t>547, Fisher Scientific</w:t>
      </w:r>
      <w:r w:rsidR="007C43BE">
        <w:rPr>
          <w:rFonts w:ascii="Helvetica" w:hAnsi="Helvetica"/>
        </w:rPr>
        <w:t>). Orient the specimen so</w:t>
      </w:r>
      <w:r w:rsidR="00601371">
        <w:rPr>
          <w:rFonts w:ascii="Helvetica" w:hAnsi="Helvetica"/>
        </w:rPr>
        <w:t xml:space="preserve"> that the cochlear </w:t>
      </w:r>
      <w:r w:rsidR="0004521F">
        <w:rPr>
          <w:rFonts w:ascii="Helvetica" w:hAnsi="Helvetica"/>
        </w:rPr>
        <w:t>segment</w:t>
      </w:r>
      <w:r w:rsidR="007C43BE">
        <w:rPr>
          <w:rFonts w:ascii="Helvetica" w:hAnsi="Helvetica"/>
        </w:rPr>
        <w:t xml:space="preserve"> to be exposed lies at a suitable angle for microscopic imaging</w:t>
      </w:r>
      <w:r w:rsidR="00601371">
        <w:rPr>
          <w:rFonts w:ascii="Helvetica" w:hAnsi="Helvetica"/>
        </w:rPr>
        <w:t>.</w:t>
      </w:r>
    </w:p>
    <w:p w14:paraId="5B12BB91" w14:textId="39F93C6D" w:rsidR="00601371" w:rsidRPr="00BA65B2"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601371">
        <w:rPr>
          <w:rFonts w:ascii="Helvetica" w:hAnsi="Helvetica"/>
        </w:rPr>
        <w:t xml:space="preserve">After wicking </w:t>
      </w:r>
      <w:r w:rsidR="00FB0859">
        <w:rPr>
          <w:rFonts w:ascii="Helvetica" w:hAnsi="Helvetica"/>
        </w:rPr>
        <w:t>away</w:t>
      </w:r>
      <w:r w:rsidR="00601371">
        <w:rPr>
          <w:rFonts w:ascii="Helvetica" w:hAnsi="Helvetica"/>
        </w:rPr>
        <w:t xml:space="preserve"> the excess solution </w:t>
      </w:r>
      <w:r w:rsidR="00953C2B">
        <w:rPr>
          <w:rFonts w:ascii="Helvetica" w:hAnsi="Helvetica"/>
        </w:rPr>
        <w:t xml:space="preserve">surrounding the specimen </w:t>
      </w:r>
      <w:r w:rsidR="00601371">
        <w:rPr>
          <w:rFonts w:ascii="Helvetica" w:hAnsi="Helvetica"/>
        </w:rPr>
        <w:t xml:space="preserve">with an absorbent wipe, use a mouth pipette </w:t>
      </w:r>
      <w:r w:rsidR="008C5CA5">
        <w:rPr>
          <w:rFonts w:ascii="Helvetica" w:hAnsi="Helvetica"/>
        </w:rPr>
        <w:t>(</w:t>
      </w:r>
      <w:r w:rsidR="004D3734">
        <w:rPr>
          <w:rFonts w:ascii="Helvetica" w:hAnsi="Helvetica"/>
        </w:rPr>
        <w:t>A5177, Sigma-Aldrich</w:t>
      </w:r>
      <w:r w:rsidR="008C5CA5">
        <w:rPr>
          <w:rFonts w:ascii="Helvetica" w:hAnsi="Helvetica"/>
        </w:rPr>
        <w:t xml:space="preserve">) </w:t>
      </w:r>
      <w:r w:rsidR="00601371">
        <w:rPr>
          <w:rFonts w:ascii="Helvetica" w:hAnsi="Helvetica"/>
        </w:rPr>
        <w:t>to apply</w:t>
      </w:r>
      <w:r w:rsidR="00601371" w:rsidRPr="00BA65B2">
        <w:rPr>
          <w:rFonts w:ascii="Helvetica" w:hAnsi="Helvetica"/>
        </w:rPr>
        <w:t xml:space="preserve"> cyanoacrylate </w:t>
      </w:r>
      <w:r w:rsidR="00601371">
        <w:rPr>
          <w:rFonts w:ascii="Helvetica" w:hAnsi="Helvetica"/>
        </w:rPr>
        <w:t>adhesive</w:t>
      </w:r>
      <w:r w:rsidR="00714BA1">
        <w:rPr>
          <w:rFonts w:ascii="Helvetica" w:hAnsi="Helvetica"/>
        </w:rPr>
        <w:t xml:space="preserve"> </w:t>
      </w:r>
      <w:r w:rsidR="00714BA1">
        <w:rPr>
          <w:rFonts w:ascii="Helvetica" w:hAnsi="Helvetica"/>
        </w:rPr>
        <w:lastRenderedPageBreak/>
        <w:t>from a broken microelectrode</w:t>
      </w:r>
      <w:r w:rsidR="00601371" w:rsidRPr="00BA65B2">
        <w:rPr>
          <w:rFonts w:ascii="Helvetica" w:hAnsi="Helvetica"/>
        </w:rPr>
        <w:t xml:space="preserve"> </w:t>
      </w:r>
      <w:r w:rsidR="00714BA1">
        <w:rPr>
          <w:rFonts w:ascii="Helvetica" w:hAnsi="Helvetica"/>
        </w:rPr>
        <w:t>around the junction between the bone and the disk</w:t>
      </w:r>
      <w:r w:rsidR="00601371">
        <w:rPr>
          <w:rFonts w:ascii="Helvetica" w:hAnsi="Helvetica"/>
        </w:rPr>
        <w:t xml:space="preserve">. Control the amount of adhesive carefully to prevent excessive spread, especially onto the </w:t>
      </w:r>
      <w:r w:rsidR="007C43BE">
        <w:rPr>
          <w:rFonts w:ascii="Helvetica" w:hAnsi="Helvetica"/>
        </w:rPr>
        <w:t>exposed upper</w:t>
      </w:r>
      <w:r w:rsidR="00601371">
        <w:rPr>
          <w:rFonts w:ascii="Helvetica" w:hAnsi="Helvetica"/>
        </w:rPr>
        <w:t xml:space="preserve"> surface</w:t>
      </w:r>
      <w:r w:rsidR="007C43BE">
        <w:rPr>
          <w:rFonts w:ascii="Helvetica" w:hAnsi="Helvetica"/>
        </w:rPr>
        <w:t xml:space="preserve"> of the basal cochlear turn</w:t>
      </w:r>
      <w:r w:rsidR="00601371">
        <w:rPr>
          <w:rFonts w:ascii="Helvetica" w:hAnsi="Helvetica"/>
        </w:rPr>
        <w:t xml:space="preserve">. </w:t>
      </w:r>
      <w:r w:rsidR="00601371" w:rsidRPr="00BA65B2">
        <w:rPr>
          <w:rFonts w:ascii="Helvetica" w:hAnsi="Helvetica"/>
        </w:rPr>
        <w:t xml:space="preserve">Polymerize </w:t>
      </w:r>
      <w:r w:rsidR="00601371">
        <w:rPr>
          <w:rFonts w:ascii="Helvetica" w:hAnsi="Helvetica"/>
        </w:rPr>
        <w:t xml:space="preserve">the adhesive </w:t>
      </w:r>
      <w:r w:rsidR="00601371" w:rsidRPr="00BA65B2">
        <w:rPr>
          <w:rFonts w:ascii="Helvetica" w:hAnsi="Helvetica"/>
        </w:rPr>
        <w:t>by reapplying dissecting solution</w:t>
      </w:r>
      <w:r w:rsidR="00601371">
        <w:rPr>
          <w:rFonts w:ascii="Helvetica" w:hAnsi="Helvetica"/>
        </w:rPr>
        <w:t xml:space="preserve">, then clear away </w:t>
      </w:r>
      <w:r w:rsidR="008C5CA5">
        <w:rPr>
          <w:rFonts w:ascii="Helvetica" w:hAnsi="Helvetica"/>
        </w:rPr>
        <w:t xml:space="preserve">any </w:t>
      </w:r>
      <w:r w:rsidR="00601371" w:rsidRPr="00BA65B2">
        <w:rPr>
          <w:rFonts w:ascii="Helvetica" w:hAnsi="Helvetica"/>
        </w:rPr>
        <w:t xml:space="preserve">excess </w:t>
      </w:r>
      <w:r w:rsidR="00601371">
        <w:rPr>
          <w:rFonts w:ascii="Helvetica" w:hAnsi="Helvetica"/>
        </w:rPr>
        <w:t>adhesive with forceps.</w:t>
      </w:r>
    </w:p>
    <w:p w14:paraId="2EE6E280" w14:textId="77777777" w:rsidR="00226D20" w:rsidRPr="00226D20" w:rsidRDefault="00601371" w:rsidP="00226D20">
      <w:pPr>
        <w:keepNext/>
        <w:keepLines/>
        <w:widowControl w:val="0"/>
        <w:spacing w:before="240" w:line="480" w:lineRule="exact"/>
        <w:ind w:firstLine="360"/>
        <w:jc w:val="both"/>
        <w:rPr>
          <w:rFonts w:ascii="Helvetica" w:hAnsi="Helvetica"/>
          <w:bCs/>
          <w:i/>
        </w:rPr>
      </w:pPr>
      <w:r w:rsidRPr="00226D20">
        <w:rPr>
          <w:rFonts w:ascii="Helvetica" w:hAnsi="Helvetica"/>
          <w:bCs/>
          <w:i/>
        </w:rPr>
        <w:t xml:space="preserve">Exposing the </w:t>
      </w:r>
      <w:r w:rsidR="00D2243F" w:rsidRPr="00226D20">
        <w:rPr>
          <w:rFonts w:ascii="Helvetica" w:hAnsi="Helvetica"/>
          <w:bCs/>
          <w:i/>
        </w:rPr>
        <w:t xml:space="preserve">basal aspect of the </w:t>
      </w:r>
      <w:r w:rsidRPr="00226D20">
        <w:rPr>
          <w:rFonts w:ascii="Helvetica" w:hAnsi="Helvetica"/>
          <w:bCs/>
          <w:i/>
        </w:rPr>
        <w:t>middle-turn cochlear partition</w:t>
      </w:r>
    </w:p>
    <w:p w14:paraId="774BE401" w14:textId="61C64A7F" w:rsidR="00601371" w:rsidRPr="00BA65B2"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8C5CA5">
        <w:rPr>
          <w:rFonts w:ascii="Helvetica" w:hAnsi="Helvetica"/>
        </w:rPr>
        <w:t>Secure</w:t>
      </w:r>
      <w:r w:rsidR="00601371">
        <w:rPr>
          <w:rFonts w:ascii="Helvetica" w:hAnsi="Helvetica"/>
        </w:rPr>
        <w:t xml:space="preserve"> the disk in a petri dish </w:t>
      </w:r>
      <w:r w:rsidR="00CE163B">
        <w:rPr>
          <w:rFonts w:ascii="Helvetica" w:hAnsi="Helvetica"/>
        </w:rPr>
        <w:t xml:space="preserve">filled with dissection solution </w:t>
      </w:r>
      <w:r w:rsidR="00601371">
        <w:rPr>
          <w:rFonts w:ascii="Helvetica" w:hAnsi="Helvetica"/>
        </w:rPr>
        <w:t>and</w:t>
      </w:r>
      <w:r w:rsidR="001B7041">
        <w:rPr>
          <w:rFonts w:ascii="Helvetica" w:hAnsi="Helvetica"/>
        </w:rPr>
        <w:t>,</w:t>
      </w:r>
      <w:r w:rsidR="00601371">
        <w:rPr>
          <w:rFonts w:ascii="Helvetica" w:hAnsi="Helvetica"/>
        </w:rPr>
        <w:t xml:space="preserve"> </w:t>
      </w:r>
      <w:r w:rsidR="00CE163B">
        <w:rPr>
          <w:rFonts w:ascii="Helvetica" w:hAnsi="Helvetica"/>
        </w:rPr>
        <w:t>if possible</w:t>
      </w:r>
      <w:r w:rsidR="001B7041">
        <w:rPr>
          <w:rFonts w:ascii="Helvetica" w:hAnsi="Helvetica"/>
        </w:rPr>
        <w:t>,</w:t>
      </w:r>
      <w:r w:rsidR="00CE163B">
        <w:rPr>
          <w:rFonts w:ascii="Helvetica" w:hAnsi="Helvetica"/>
        </w:rPr>
        <w:t xml:space="preserve"> </w:t>
      </w:r>
      <w:r w:rsidR="00601371">
        <w:rPr>
          <w:rFonts w:ascii="Helvetica" w:hAnsi="Helvetica"/>
        </w:rPr>
        <w:t xml:space="preserve">transilluminate </w:t>
      </w:r>
      <w:r w:rsidR="00714BA1">
        <w:rPr>
          <w:rFonts w:ascii="Helvetica" w:hAnsi="Helvetica"/>
        </w:rPr>
        <w:t xml:space="preserve">it </w:t>
      </w:r>
      <w:r w:rsidR="00601371">
        <w:rPr>
          <w:rFonts w:ascii="Helvetica" w:hAnsi="Helvetica"/>
        </w:rPr>
        <w:t xml:space="preserve">with a darkfield </w:t>
      </w:r>
      <w:r w:rsidR="001B7041">
        <w:rPr>
          <w:rFonts w:ascii="Helvetica" w:hAnsi="Helvetica"/>
        </w:rPr>
        <w:t>condenser</w:t>
      </w:r>
      <w:r w:rsidR="00601371">
        <w:rPr>
          <w:rFonts w:ascii="Helvetica" w:hAnsi="Helvetica"/>
        </w:rPr>
        <w:t>.</w:t>
      </w:r>
    </w:p>
    <w:p w14:paraId="3576F7DF" w14:textId="28868BC1" w:rsidR="00601371" w:rsidRPr="00BA65B2"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601371">
        <w:rPr>
          <w:rFonts w:ascii="Helvetica" w:hAnsi="Helvetica"/>
        </w:rPr>
        <w:t>Using moderately fine forceps, c</w:t>
      </w:r>
      <w:r w:rsidR="00601371" w:rsidRPr="00BA65B2">
        <w:rPr>
          <w:rFonts w:ascii="Helvetica" w:hAnsi="Helvetica"/>
        </w:rPr>
        <w:t xml:space="preserve">hip away </w:t>
      </w:r>
      <w:r w:rsidR="00601371">
        <w:rPr>
          <w:rFonts w:ascii="Helvetica" w:hAnsi="Helvetica"/>
        </w:rPr>
        <w:t xml:space="preserve">the </w:t>
      </w:r>
      <w:r w:rsidR="00601371" w:rsidRPr="00BA65B2">
        <w:rPr>
          <w:rFonts w:ascii="Helvetica" w:hAnsi="Helvetica"/>
        </w:rPr>
        <w:t xml:space="preserve">bony ceiling </w:t>
      </w:r>
      <w:r w:rsidR="00AB2AD4">
        <w:rPr>
          <w:rFonts w:ascii="Helvetica" w:hAnsi="Helvetica"/>
        </w:rPr>
        <w:t xml:space="preserve">of </w:t>
      </w:r>
      <w:r w:rsidR="00601371">
        <w:rPr>
          <w:rFonts w:ascii="Helvetica" w:hAnsi="Helvetica"/>
        </w:rPr>
        <w:t xml:space="preserve">the </w:t>
      </w:r>
      <w:r w:rsidR="00601371" w:rsidRPr="00BA65B2">
        <w:rPr>
          <w:rFonts w:ascii="Helvetica" w:hAnsi="Helvetica"/>
        </w:rPr>
        <w:t xml:space="preserve">basal turn to expose </w:t>
      </w:r>
      <w:r w:rsidR="00601371">
        <w:rPr>
          <w:rFonts w:ascii="Helvetica" w:hAnsi="Helvetica"/>
        </w:rPr>
        <w:t>the cochlear partition over one-</w:t>
      </w:r>
      <w:r w:rsidR="00CE163B">
        <w:rPr>
          <w:rFonts w:ascii="Helvetica" w:hAnsi="Helvetica"/>
        </w:rPr>
        <w:t>tenth</w:t>
      </w:r>
      <w:r w:rsidR="00601371">
        <w:rPr>
          <w:rFonts w:ascii="Helvetica" w:hAnsi="Helvetica"/>
        </w:rPr>
        <w:t xml:space="preserve"> to </w:t>
      </w:r>
      <w:r w:rsidR="00601371" w:rsidRPr="00BA65B2">
        <w:rPr>
          <w:rFonts w:ascii="Helvetica" w:hAnsi="Helvetica"/>
        </w:rPr>
        <w:t>one-</w:t>
      </w:r>
      <w:r w:rsidR="00AB2AD4">
        <w:rPr>
          <w:rFonts w:ascii="Helvetica" w:hAnsi="Helvetica"/>
        </w:rPr>
        <w:t>quarter</w:t>
      </w:r>
      <w:r w:rsidR="00601371" w:rsidRPr="00BA65B2">
        <w:rPr>
          <w:rFonts w:ascii="Helvetica" w:hAnsi="Helvetica"/>
        </w:rPr>
        <w:t xml:space="preserve"> </w:t>
      </w:r>
      <w:r w:rsidR="00601371">
        <w:rPr>
          <w:rFonts w:ascii="Helvetica" w:hAnsi="Helvetica"/>
        </w:rPr>
        <w:t>of the</w:t>
      </w:r>
      <w:r w:rsidR="00601371" w:rsidRPr="00BA65B2">
        <w:rPr>
          <w:rFonts w:ascii="Helvetica" w:hAnsi="Helvetica"/>
        </w:rPr>
        <w:t xml:space="preserve"> middle turn</w:t>
      </w:r>
      <w:r w:rsidR="00601371">
        <w:rPr>
          <w:rFonts w:ascii="Helvetica" w:hAnsi="Helvetica"/>
        </w:rPr>
        <w:t xml:space="preserve">. </w:t>
      </w:r>
      <w:r w:rsidR="00AB2AD4">
        <w:rPr>
          <w:rFonts w:ascii="Helvetica" w:hAnsi="Helvetica"/>
        </w:rPr>
        <w:t xml:space="preserve">For recordings </w:t>
      </w:r>
      <w:r w:rsidR="000D6E3D">
        <w:rPr>
          <w:rFonts w:ascii="Helvetica" w:hAnsi="Helvetica"/>
        </w:rPr>
        <w:t>near</w:t>
      </w:r>
      <w:r w:rsidR="00AB2AD4">
        <w:rPr>
          <w:rFonts w:ascii="Helvetica" w:hAnsi="Helvetica"/>
        </w:rPr>
        <w:t xml:space="preserve"> the 2.</w:t>
      </w:r>
      <w:r w:rsidR="00CE163B">
        <w:rPr>
          <w:rFonts w:ascii="Helvetica" w:hAnsi="Helvetica"/>
        </w:rPr>
        <w:t>5</w:t>
      </w:r>
      <w:r w:rsidR="00AB2AD4">
        <w:rPr>
          <w:rFonts w:ascii="Helvetica" w:hAnsi="Helvetica"/>
        </w:rPr>
        <w:t xml:space="preserve"> kHz place, </w:t>
      </w:r>
      <w:r w:rsidR="00EF675E">
        <w:rPr>
          <w:rFonts w:ascii="Helvetica" w:hAnsi="Helvetica"/>
        </w:rPr>
        <w:t xml:space="preserve">which represents the approximate midpoint along the length of the organ of Corti, </w:t>
      </w:r>
      <w:r w:rsidR="00AB2AD4">
        <w:rPr>
          <w:rFonts w:ascii="Helvetica" w:hAnsi="Helvetica"/>
        </w:rPr>
        <w:t>t</w:t>
      </w:r>
      <w:r w:rsidR="00601371">
        <w:rPr>
          <w:rFonts w:ascii="Helvetica" w:hAnsi="Helvetica"/>
        </w:rPr>
        <w:t xml:space="preserve">he </w:t>
      </w:r>
      <w:r w:rsidR="00A32DED">
        <w:rPr>
          <w:rFonts w:ascii="Helvetica" w:hAnsi="Helvetica"/>
        </w:rPr>
        <w:t xml:space="preserve">appropriate </w:t>
      </w:r>
      <w:r w:rsidR="00601371">
        <w:rPr>
          <w:rFonts w:ascii="Helvetica" w:hAnsi="Helvetica"/>
        </w:rPr>
        <w:t>window lies</w:t>
      </w:r>
      <w:r w:rsidR="00EF675E">
        <w:rPr>
          <w:rFonts w:ascii="Helvetica" w:hAnsi="Helvetica"/>
        </w:rPr>
        <w:t xml:space="preserve"> opposite the flattened bony wall of the cochlea and midway between the oval and round windows,</w:t>
      </w:r>
      <w:r w:rsidR="00601371">
        <w:rPr>
          <w:rFonts w:ascii="Helvetica" w:hAnsi="Helvetica"/>
        </w:rPr>
        <w:t xml:space="preserve"> about one-third turn apical to the severed orifice of the basal turn</w:t>
      </w:r>
      <w:r w:rsidR="00EF675E">
        <w:rPr>
          <w:rFonts w:ascii="Helvetica" w:hAnsi="Helvetica"/>
        </w:rPr>
        <w:t>. C</w:t>
      </w:r>
      <w:r w:rsidR="00601371">
        <w:rPr>
          <w:rFonts w:ascii="Helvetica" w:hAnsi="Helvetica"/>
        </w:rPr>
        <w:t xml:space="preserve">entered roughly </w:t>
      </w:r>
      <w:r w:rsidR="00EF675E">
        <w:rPr>
          <w:rFonts w:ascii="Helvetica" w:hAnsi="Helvetica"/>
        </w:rPr>
        <w:t>at</w:t>
      </w:r>
      <w:r w:rsidR="00601371">
        <w:rPr>
          <w:rFonts w:ascii="Helvetica" w:hAnsi="Helvetica"/>
        </w:rPr>
        <w:t xml:space="preserve"> the vertical pen mark, </w:t>
      </w:r>
      <w:r w:rsidR="00EF675E">
        <w:rPr>
          <w:rFonts w:ascii="Helvetica" w:hAnsi="Helvetica"/>
        </w:rPr>
        <w:t xml:space="preserve">the site </w:t>
      </w:r>
      <w:r w:rsidR="00601371">
        <w:rPr>
          <w:rFonts w:ascii="Helvetica" w:hAnsi="Helvetica"/>
        </w:rPr>
        <w:t xml:space="preserve">is </w:t>
      </w:r>
      <w:r w:rsidR="00AB2AD4">
        <w:rPr>
          <w:rFonts w:ascii="Helvetica" w:hAnsi="Helvetica"/>
        </w:rPr>
        <w:t>usually</w:t>
      </w:r>
      <w:r w:rsidR="00601371">
        <w:rPr>
          <w:rFonts w:ascii="Helvetica" w:hAnsi="Helvetica"/>
        </w:rPr>
        <w:t xml:space="preserve"> marked by a tiny radial artery</w:t>
      </w:r>
      <w:r w:rsidR="00EF675E">
        <w:rPr>
          <w:rFonts w:ascii="Helvetica" w:hAnsi="Helvetica"/>
        </w:rPr>
        <w:t xml:space="preserve"> on the bony apical surface of the bottom cochlear turn</w:t>
      </w:r>
      <w:r w:rsidR="00601371">
        <w:rPr>
          <w:rFonts w:ascii="Helvetica" w:hAnsi="Helvetica"/>
        </w:rPr>
        <w:t>.</w:t>
      </w:r>
    </w:p>
    <w:p w14:paraId="300FE314" w14:textId="2C1552D1" w:rsidR="00601371" w:rsidRPr="00BA65B2"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601371" w:rsidRPr="00BA65B2">
        <w:rPr>
          <w:rFonts w:ascii="Helvetica" w:hAnsi="Helvetica"/>
        </w:rPr>
        <w:t xml:space="preserve">Expel cyanoacrylate </w:t>
      </w:r>
      <w:r w:rsidR="00601371">
        <w:rPr>
          <w:rFonts w:ascii="Helvetica" w:hAnsi="Helvetica"/>
        </w:rPr>
        <w:t>adhesive</w:t>
      </w:r>
      <w:r w:rsidR="00601371" w:rsidRPr="00BA65B2">
        <w:rPr>
          <w:rFonts w:ascii="Helvetica" w:hAnsi="Helvetica"/>
        </w:rPr>
        <w:t xml:space="preserve"> from </w:t>
      </w:r>
      <w:r w:rsidR="00601371">
        <w:rPr>
          <w:rFonts w:ascii="Helvetica" w:hAnsi="Helvetica"/>
        </w:rPr>
        <w:t>a broken</w:t>
      </w:r>
      <w:r w:rsidR="00601371" w:rsidRPr="00BA65B2">
        <w:rPr>
          <w:rFonts w:ascii="Helvetica" w:hAnsi="Helvetica"/>
        </w:rPr>
        <w:t xml:space="preserve"> micropipette to seal </w:t>
      </w:r>
      <w:r w:rsidR="00601371">
        <w:rPr>
          <w:rFonts w:ascii="Helvetica" w:hAnsi="Helvetica"/>
        </w:rPr>
        <w:t xml:space="preserve">the </w:t>
      </w:r>
      <w:r w:rsidR="00601371" w:rsidRPr="00BA65B2">
        <w:rPr>
          <w:rFonts w:ascii="Helvetica" w:hAnsi="Helvetica"/>
        </w:rPr>
        <w:t xml:space="preserve">openings of </w:t>
      </w:r>
      <w:r w:rsidR="00601371">
        <w:rPr>
          <w:rFonts w:ascii="Helvetica" w:hAnsi="Helvetica"/>
        </w:rPr>
        <w:t xml:space="preserve">the </w:t>
      </w:r>
      <w:r w:rsidR="00601371" w:rsidRPr="00BA65B2">
        <w:rPr>
          <w:rFonts w:ascii="Helvetica" w:hAnsi="Helvetica"/>
        </w:rPr>
        <w:t>scal</w:t>
      </w:r>
      <w:r w:rsidR="00AB2AD4">
        <w:rPr>
          <w:rFonts w:ascii="Helvetica" w:hAnsi="Helvetica"/>
        </w:rPr>
        <w:t xml:space="preserve">a </w:t>
      </w:r>
      <w:r w:rsidR="00BF3FEC">
        <w:rPr>
          <w:rFonts w:ascii="Helvetica" w:hAnsi="Helvetica"/>
        </w:rPr>
        <w:t>tympani</w:t>
      </w:r>
      <w:r w:rsidR="00601371" w:rsidRPr="00BA65B2">
        <w:rPr>
          <w:rFonts w:ascii="Helvetica" w:hAnsi="Helvetica"/>
        </w:rPr>
        <w:t xml:space="preserve"> </w:t>
      </w:r>
      <w:r w:rsidR="00601371">
        <w:rPr>
          <w:rFonts w:ascii="Helvetica" w:hAnsi="Helvetica"/>
        </w:rPr>
        <w:t xml:space="preserve">at both ends of the exposed segment. </w:t>
      </w:r>
      <w:r w:rsidR="00AB2AD4">
        <w:rPr>
          <w:rFonts w:ascii="Helvetica" w:hAnsi="Helvetica"/>
        </w:rPr>
        <w:t xml:space="preserve">In addition, seal both the scala vestibuli and the scala tympani at the position where the </w:t>
      </w:r>
      <w:r w:rsidR="00E63889">
        <w:rPr>
          <w:rFonts w:ascii="Helvetica" w:hAnsi="Helvetica"/>
        </w:rPr>
        <w:t>basal</w:t>
      </w:r>
      <w:r w:rsidR="00AB2AD4">
        <w:rPr>
          <w:rFonts w:ascii="Helvetica" w:hAnsi="Helvetica"/>
        </w:rPr>
        <w:t xml:space="preserve"> cochlear turn </w:t>
      </w:r>
      <w:r w:rsidR="00CE163B">
        <w:rPr>
          <w:rFonts w:ascii="Helvetica" w:hAnsi="Helvetica"/>
        </w:rPr>
        <w:t>was</w:t>
      </w:r>
      <w:r w:rsidR="00AB2AD4">
        <w:rPr>
          <w:rFonts w:ascii="Helvetica" w:hAnsi="Helvetica"/>
        </w:rPr>
        <w:t xml:space="preserve"> amputated. </w:t>
      </w:r>
      <w:r w:rsidR="00601371" w:rsidRPr="00BA65B2">
        <w:rPr>
          <w:rFonts w:ascii="Helvetica" w:hAnsi="Helvetica"/>
        </w:rPr>
        <w:t xml:space="preserve">Cover </w:t>
      </w:r>
      <w:r w:rsidR="00601371">
        <w:rPr>
          <w:rFonts w:ascii="Helvetica" w:hAnsi="Helvetica"/>
        </w:rPr>
        <w:t xml:space="preserve">the exposed </w:t>
      </w:r>
      <w:r w:rsidR="00601371" w:rsidRPr="00BA65B2">
        <w:rPr>
          <w:rFonts w:ascii="Helvetica" w:hAnsi="Helvetica"/>
        </w:rPr>
        <w:t xml:space="preserve">nerve fibers and </w:t>
      </w:r>
      <w:r w:rsidR="00601371">
        <w:rPr>
          <w:rFonts w:ascii="Helvetica" w:hAnsi="Helvetica"/>
        </w:rPr>
        <w:t xml:space="preserve">the </w:t>
      </w:r>
      <w:r w:rsidR="00601371" w:rsidRPr="00BA65B2">
        <w:rPr>
          <w:rFonts w:ascii="Helvetica" w:hAnsi="Helvetica"/>
        </w:rPr>
        <w:t xml:space="preserve">remainder of </w:t>
      </w:r>
      <w:r w:rsidR="00AB2AD4">
        <w:rPr>
          <w:rFonts w:ascii="Helvetica" w:hAnsi="Helvetica"/>
        </w:rPr>
        <w:t xml:space="preserve">the </w:t>
      </w:r>
      <w:r w:rsidR="00601371" w:rsidRPr="00BA65B2">
        <w:rPr>
          <w:rFonts w:ascii="Helvetica" w:hAnsi="Helvetica"/>
        </w:rPr>
        <w:t xml:space="preserve">exposed basal modiolar surface with </w:t>
      </w:r>
      <w:r w:rsidR="00601371">
        <w:rPr>
          <w:rFonts w:ascii="Helvetica" w:hAnsi="Helvetica"/>
        </w:rPr>
        <w:t>adhesive</w:t>
      </w:r>
      <w:r w:rsidR="00601371" w:rsidRPr="00BA65B2">
        <w:rPr>
          <w:rFonts w:ascii="Helvetica" w:hAnsi="Helvetica"/>
        </w:rPr>
        <w:t xml:space="preserve">, leaving </w:t>
      </w:r>
      <w:r w:rsidR="00601371">
        <w:rPr>
          <w:rFonts w:ascii="Helvetica" w:hAnsi="Helvetica"/>
        </w:rPr>
        <w:t xml:space="preserve">a window for only the </w:t>
      </w:r>
      <w:r w:rsidR="00AB2AD4">
        <w:rPr>
          <w:rFonts w:ascii="Helvetica" w:hAnsi="Helvetica"/>
        </w:rPr>
        <w:t>cochlear segment</w:t>
      </w:r>
      <w:r w:rsidR="00601371">
        <w:rPr>
          <w:rFonts w:ascii="Helvetica" w:hAnsi="Helvetica"/>
        </w:rPr>
        <w:t xml:space="preserve"> of interest</w:t>
      </w:r>
      <w:r w:rsidR="000F2451">
        <w:rPr>
          <w:rFonts w:ascii="Helvetica" w:hAnsi="Helvetica"/>
        </w:rPr>
        <w:t xml:space="preserve"> (Supplementary </w:t>
      </w:r>
      <w:r w:rsidR="0040156E">
        <w:rPr>
          <w:rFonts w:ascii="Helvetica" w:hAnsi="Helvetica"/>
        </w:rPr>
        <w:t>Fig. </w:t>
      </w:r>
      <w:r w:rsidR="000F2451">
        <w:rPr>
          <w:rFonts w:ascii="Helvetica" w:hAnsi="Helvetica"/>
        </w:rPr>
        <w:t>1d)</w:t>
      </w:r>
      <w:r w:rsidR="00601371">
        <w:rPr>
          <w:rFonts w:ascii="Helvetica" w:hAnsi="Helvetica"/>
        </w:rPr>
        <w:t>.</w:t>
      </w:r>
    </w:p>
    <w:p w14:paraId="73A680AB" w14:textId="77777777" w:rsidR="00226D20" w:rsidRPr="00226D20" w:rsidRDefault="00601371" w:rsidP="00226D20">
      <w:pPr>
        <w:keepNext/>
        <w:keepLines/>
        <w:widowControl w:val="0"/>
        <w:spacing w:before="240" w:line="480" w:lineRule="exact"/>
        <w:ind w:firstLine="360"/>
        <w:jc w:val="both"/>
        <w:rPr>
          <w:rFonts w:ascii="Helvetica" w:hAnsi="Helvetica"/>
          <w:bCs/>
          <w:i/>
        </w:rPr>
      </w:pPr>
      <w:r w:rsidRPr="00226D20">
        <w:rPr>
          <w:rFonts w:ascii="Helvetica" w:hAnsi="Helvetica"/>
          <w:bCs/>
          <w:i/>
        </w:rPr>
        <w:t xml:space="preserve">Exposing the </w:t>
      </w:r>
      <w:r w:rsidR="00D2243F" w:rsidRPr="00226D20">
        <w:rPr>
          <w:rFonts w:ascii="Helvetica" w:hAnsi="Helvetica"/>
          <w:bCs/>
          <w:i/>
        </w:rPr>
        <w:t xml:space="preserve">apical aspect of the </w:t>
      </w:r>
      <w:r w:rsidRPr="00226D20">
        <w:rPr>
          <w:rFonts w:ascii="Helvetica" w:hAnsi="Helvetica"/>
          <w:bCs/>
          <w:i/>
        </w:rPr>
        <w:t>middle-turn cochlear partition</w:t>
      </w:r>
    </w:p>
    <w:p w14:paraId="1E4F8B07" w14:textId="7F581D1C" w:rsidR="00601371" w:rsidRPr="00BA65B2"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601371" w:rsidRPr="00BA65B2">
        <w:rPr>
          <w:rFonts w:ascii="Helvetica" w:hAnsi="Helvetica"/>
        </w:rPr>
        <w:t xml:space="preserve">Invert </w:t>
      </w:r>
      <w:r w:rsidR="00601371">
        <w:rPr>
          <w:rFonts w:ascii="Helvetica" w:hAnsi="Helvetica"/>
        </w:rPr>
        <w:t xml:space="preserve">the </w:t>
      </w:r>
      <w:r w:rsidR="006E2699">
        <w:rPr>
          <w:rFonts w:ascii="Helvetica" w:hAnsi="Helvetica"/>
        </w:rPr>
        <w:t xml:space="preserve">disk and </w:t>
      </w:r>
      <w:r w:rsidR="00601371" w:rsidRPr="00BA65B2">
        <w:rPr>
          <w:rFonts w:ascii="Helvetica" w:hAnsi="Helvetica"/>
        </w:rPr>
        <w:t>preparation</w:t>
      </w:r>
      <w:r w:rsidR="003E23FF">
        <w:rPr>
          <w:rFonts w:ascii="Helvetica" w:hAnsi="Helvetica"/>
        </w:rPr>
        <w:t xml:space="preserve"> in the petri dish</w:t>
      </w:r>
      <w:r w:rsidR="00601371" w:rsidRPr="00BA65B2">
        <w:rPr>
          <w:rFonts w:ascii="Helvetica" w:hAnsi="Helvetica"/>
        </w:rPr>
        <w:t xml:space="preserve"> </w:t>
      </w:r>
      <w:r w:rsidR="00601371">
        <w:rPr>
          <w:rFonts w:ascii="Helvetica" w:hAnsi="Helvetica"/>
        </w:rPr>
        <w:t xml:space="preserve">to </w:t>
      </w:r>
      <w:r w:rsidR="008C5CA5">
        <w:rPr>
          <w:rFonts w:ascii="Helvetica" w:hAnsi="Helvetica"/>
        </w:rPr>
        <w:t>expose</w:t>
      </w:r>
      <w:r w:rsidR="00601371">
        <w:rPr>
          <w:rFonts w:ascii="Helvetica" w:hAnsi="Helvetica"/>
        </w:rPr>
        <w:t xml:space="preserve"> the cochlear apex.</w:t>
      </w:r>
    </w:p>
    <w:p w14:paraId="6C953D11" w14:textId="7261C603" w:rsidR="00601371" w:rsidRPr="00BA65B2"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9B5B26">
        <w:rPr>
          <w:rFonts w:ascii="Helvetica" w:hAnsi="Helvetica"/>
        </w:rPr>
        <w:t>Expose</w:t>
      </w:r>
      <w:r w:rsidR="00601371" w:rsidRPr="00BA65B2">
        <w:rPr>
          <w:rFonts w:ascii="Helvetica" w:hAnsi="Helvetica"/>
        </w:rPr>
        <w:t xml:space="preserve"> </w:t>
      </w:r>
      <w:r w:rsidR="00601371">
        <w:rPr>
          <w:rFonts w:ascii="Helvetica" w:hAnsi="Helvetica"/>
        </w:rPr>
        <w:t xml:space="preserve">the </w:t>
      </w:r>
      <w:r w:rsidR="00601371" w:rsidRPr="00BA65B2">
        <w:rPr>
          <w:rFonts w:ascii="Helvetica" w:hAnsi="Helvetica"/>
        </w:rPr>
        <w:t xml:space="preserve">helicotrema by chipping away </w:t>
      </w:r>
      <w:r w:rsidR="00601371">
        <w:rPr>
          <w:rFonts w:ascii="Helvetica" w:hAnsi="Helvetica"/>
        </w:rPr>
        <w:t xml:space="preserve">the delicate </w:t>
      </w:r>
      <w:r w:rsidR="00601371" w:rsidRPr="00BA65B2">
        <w:rPr>
          <w:rFonts w:ascii="Helvetica" w:hAnsi="Helvetica"/>
        </w:rPr>
        <w:t>bone</w:t>
      </w:r>
      <w:r w:rsidR="00601371">
        <w:rPr>
          <w:rFonts w:ascii="Helvetica" w:hAnsi="Helvetica"/>
        </w:rPr>
        <w:t xml:space="preserve"> with fine forceps. Continue removing the lateral body wall of the</w:t>
      </w:r>
      <w:r w:rsidR="00601371" w:rsidRPr="00BA65B2">
        <w:rPr>
          <w:rFonts w:ascii="Helvetica" w:hAnsi="Helvetica"/>
        </w:rPr>
        <w:t xml:space="preserve"> apical turn</w:t>
      </w:r>
      <w:r w:rsidR="00601371">
        <w:rPr>
          <w:rFonts w:ascii="Helvetica" w:hAnsi="Helvetica"/>
        </w:rPr>
        <w:t>, leaving the cochlear duct and prominent stria vascularis intact.</w:t>
      </w:r>
    </w:p>
    <w:p w14:paraId="3454B7DA" w14:textId="2201F7D6" w:rsidR="00601371" w:rsidRPr="00BA65B2" w:rsidRDefault="00225F56" w:rsidP="00226D20">
      <w:pPr>
        <w:spacing w:line="480" w:lineRule="exact"/>
        <w:ind w:left="907" w:hanging="187"/>
        <w:jc w:val="both"/>
        <w:rPr>
          <w:rFonts w:ascii="Helvetica" w:hAnsi="Helvetica"/>
        </w:rPr>
      </w:pPr>
      <w:r>
        <w:rPr>
          <w:rFonts w:ascii="Helvetica" w:hAnsi="Helvetica"/>
        </w:rPr>
        <w:lastRenderedPageBreak/>
        <w:t>•</w:t>
      </w:r>
      <w:r>
        <w:rPr>
          <w:rFonts w:ascii="Helvetica" w:hAnsi="Helvetica"/>
        </w:rPr>
        <w:tab/>
      </w:r>
      <w:r w:rsidR="00601371">
        <w:rPr>
          <w:rFonts w:ascii="Helvetica" w:hAnsi="Helvetica"/>
        </w:rPr>
        <w:t xml:space="preserve">Sever the duct and stria at the most basal exposed position, approximately opposite the vertical pen mark, </w:t>
      </w:r>
      <w:r w:rsidR="006E2699">
        <w:rPr>
          <w:rFonts w:ascii="Helvetica" w:hAnsi="Helvetica"/>
        </w:rPr>
        <w:t>and</w:t>
      </w:r>
      <w:r w:rsidR="00601371" w:rsidRPr="00BA65B2">
        <w:rPr>
          <w:rFonts w:ascii="Helvetica" w:hAnsi="Helvetica"/>
        </w:rPr>
        <w:t xml:space="preserve"> remove </w:t>
      </w:r>
      <w:r w:rsidR="00601371">
        <w:rPr>
          <w:rFonts w:ascii="Helvetica" w:hAnsi="Helvetica"/>
        </w:rPr>
        <w:t>the soft tissue.</w:t>
      </w:r>
    </w:p>
    <w:p w14:paraId="311DF7A5" w14:textId="0267D1C3" w:rsidR="00601371" w:rsidRPr="00BA65B2"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F126DC">
        <w:rPr>
          <w:rFonts w:ascii="Helvetica" w:hAnsi="Helvetica"/>
        </w:rPr>
        <w:t>Carefull</w:t>
      </w:r>
      <w:r w:rsidR="009B5B26">
        <w:rPr>
          <w:rFonts w:ascii="Helvetica" w:hAnsi="Helvetica"/>
        </w:rPr>
        <w:t>y</w:t>
      </w:r>
      <w:r w:rsidR="00F126DC">
        <w:rPr>
          <w:rFonts w:ascii="Helvetica" w:hAnsi="Helvetica"/>
        </w:rPr>
        <w:t xml:space="preserve"> c</w:t>
      </w:r>
      <w:r w:rsidR="002037C4">
        <w:rPr>
          <w:rFonts w:ascii="Helvetica" w:hAnsi="Helvetica"/>
        </w:rPr>
        <w:t>hip away the</w:t>
      </w:r>
      <w:r w:rsidR="00601371">
        <w:rPr>
          <w:rFonts w:ascii="Helvetica" w:hAnsi="Helvetica"/>
        </w:rPr>
        <w:t xml:space="preserve"> </w:t>
      </w:r>
      <w:r w:rsidR="00601371" w:rsidRPr="00BA65B2">
        <w:rPr>
          <w:rFonts w:ascii="Helvetica" w:hAnsi="Helvetica"/>
        </w:rPr>
        <w:t xml:space="preserve">lateral bony wall of </w:t>
      </w:r>
      <w:r w:rsidR="00601371">
        <w:rPr>
          <w:rFonts w:ascii="Helvetica" w:hAnsi="Helvetica"/>
        </w:rPr>
        <w:t xml:space="preserve">the </w:t>
      </w:r>
      <w:r w:rsidR="00E63889">
        <w:rPr>
          <w:rFonts w:ascii="Helvetica" w:hAnsi="Helvetica"/>
        </w:rPr>
        <w:t>apical</w:t>
      </w:r>
      <w:r w:rsidR="002037C4">
        <w:rPr>
          <w:rFonts w:ascii="Helvetica" w:hAnsi="Helvetica"/>
        </w:rPr>
        <w:t xml:space="preserve"> cochlear</w:t>
      </w:r>
      <w:r w:rsidR="00601371" w:rsidRPr="00BA65B2">
        <w:rPr>
          <w:rFonts w:ascii="Helvetica" w:hAnsi="Helvetica"/>
        </w:rPr>
        <w:t xml:space="preserve"> </w:t>
      </w:r>
      <w:r w:rsidR="002037C4">
        <w:rPr>
          <w:rFonts w:ascii="Helvetica" w:hAnsi="Helvetica"/>
        </w:rPr>
        <w:t xml:space="preserve">turn </w:t>
      </w:r>
      <w:r w:rsidR="00601371">
        <w:rPr>
          <w:rFonts w:ascii="Helvetica" w:hAnsi="Helvetica"/>
        </w:rPr>
        <w:t>apical to</w:t>
      </w:r>
      <w:r w:rsidR="00601371" w:rsidRPr="00BA65B2">
        <w:rPr>
          <w:rFonts w:ascii="Helvetica" w:hAnsi="Helvetica"/>
        </w:rPr>
        <w:t xml:space="preserve"> </w:t>
      </w:r>
      <w:r w:rsidR="00601371">
        <w:rPr>
          <w:rFonts w:ascii="Helvetica" w:hAnsi="Helvetica"/>
        </w:rPr>
        <w:t xml:space="preserve">the </w:t>
      </w:r>
      <w:r w:rsidR="00601371" w:rsidRPr="00BA65B2">
        <w:rPr>
          <w:rFonts w:ascii="Helvetica" w:hAnsi="Helvetica"/>
        </w:rPr>
        <w:t xml:space="preserve">junction with </w:t>
      </w:r>
      <w:r w:rsidR="00601371">
        <w:rPr>
          <w:rFonts w:ascii="Helvetica" w:hAnsi="Helvetica"/>
        </w:rPr>
        <w:t xml:space="preserve">the </w:t>
      </w:r>
      <w:r w:rsidR="002037C4">
        <w:rPr>
          <w:rFonts w:ascii="Helvetica" w:hAnsi="Helvetica"/>
        </w:rPr>
        <w:t xml:space="preserve">bony </w:t>
      </w:r>
      <w:r w:rsidR="00601371">
        <w:rPr>
          <w:rFonts w:ascii="Helvetica" w:hAnsi="Helvetica"/>
        </w:rPr>
        <w:t>floor of th</w:t>
      </w:r>
      <w:r w:rsidR="002037C4">
        <w:rPr>
          <w:rFonts w:ascii="Helvetica" w:hAnsi="Helvetica"/>
        </w:rPr>
        <w:t>at</w:t>
      </w:r>
      <w:r w:rsidR="00601371" w:rsidRPr="00BA65B2">
        <w:rPr>
          <w:rFonts w:ascii="Helvetica" w:hAnsi="Helvetica"/>
        </w:rPr>
        <w:t xml:space="preserve"> turn</w:t>
      </w:r>
      <w:r w:rsidR="00601371">
        <w:rPr>
          <w:rFonts w:ascii="Helvetica" w:hAnsi="Helvetica"/>
        </w:rPr>
        <w:t>.</w:t>
      </w:r>
    </w:p>
    <w:p w14:paraId="17BD8B66" w14:textId="2CF4F6D0" w:rsidR="00BF3FEC" w:rsidRDefault="00225F56"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601371">
        <w:rPr>
          <w:rFonts w:ascii="Helvetica" w:hAnsi="Helvetica"/>
        </w:rPr>
        <w:t>Using fine forceps, p</w:t>
      </w:r>
      <w:r w:rsidR="00601371" w:rsidRPr="00BA65B2">
        <w:rPr>
          <w:rFonts w:ascii="Helvetica" w:hAnsi="Helvetica"/>
        </w:rPr>
        <w:t>erforate</w:t>
      </w:r>
      <w:r w:rsidR="00601371">
        <w:rPr>
          <w:rFonts w:ascii="Helvetica" w:hAnsi="Helvetica"/>
        </w:rPr>
        <w:t xml:space="preserve"> the</w:t>
      </w:r>
      <w:r w:rsidR="00601371" w:rsidRPr="00BA65B2">
        <w:rPr>
          <w:rFonts w:ascii="Helvetica" w:hAnsi="Helvetica"/>
        </w:rPr>
        <w:t xml:space="preserve"> </w:t>
      </w:r>
      <w:r w:rsidR="008C5CA5">
        <w:rPr>
          <w:rFonts w:ascii="Helvetica" w:hAnsi="Helvetica"/>
        </w:rPr>
        <w:t xml:space="preserve">thin </w:t>
      </w:r>
      <w:r w:rsidR="00601371">
        <w:rPr>
          <w:rFonts w:ascii="Helvetica" w:hAnsi="Helvetica"/>
        </w:rPr>
        <w:t xml:space="preserve">bony </w:t>
      </w:r>
      <w:r w:rsidR="00601371" w:rsidRPr="00BA65B2">
        <w:rPr>
          <w:rFonts w:ascii="Helvetica" w:hAnsi="Helvetica"/>
        </w:rPr>
        <w:t xml:space="preserve">floor of </w:t>
      </w:r>
      <w:r w:rsidR="00601371">
        <w:rPr>
          <w:rFonts w:ascii="Helvetica" w:hAnsi="Helvetica"/>
        </w:rPr>
        <w:t xml:space="preserve">the </w:t>
      </w:r>
      <w:r w:rsidR="00601371" w:rsidRPr="00BA65B2">
        <w:rPr>
          <w:rFonts w:ascii="Helvetica" w:hAnsi="Helvetica"/>
        </w:rPr>
        <w:t xml:space="preserve">apical turn and </w:t>
      </w:r>
      <w:r w:rsidR="002037C4">
        <w:rPr>
          <w:rFonts w:ascii="Helvetica" w:hAnsi="Helvetica"/>
        </w:rPr>
        <w:t>remove</w:t>
      </w:r>
      <w:r w:rsidR="00601371" w:rsidRPr="00BA65B2">
        <w:rPr>
          <w:rFonts w:ascii="Helvetica" w:hAnsi="Helvetica"/>
        </w:rPr>
        <w:t xml:space="preserve"> </w:t>
      </w:r>
      <w:r w:rsidR="00601371">
        <w:rPr>
          <w:rFonts w:ascii="Helvetica" w:hAnsi="Helvetica"/>
        </w:rPr>
        <w:t xml:space="preserve">the </w:t>
      </w:r>
      <w:r w:rsidR="002037C4">
        <w:rPr>
          <w:rFonts w:ascii="Helvetica" w:hAnsi="Helvetica"/>
        </w:rPr>
        <w:t xml:space="preserve">delicate </w:t>
      </w:r>
      <w:r w:rsidR="00601371" w:rsidRPr="00BA65B2">
        <w:rPr>
          <w:rFonts w:ascii="Helvetica" w:hAnsi="Helvetica"/>
        </w:rPr>
        <w:t xml:space="preserve">bone </w:t>
      </w:r>
      <w:r w:rsidR="009B5B26">
        <w:rPr>
          <w:rFonts w:ascii="Helvetica" w:hAnsi="Helvetica"/>
        </w:rPr>
        <w:t>coextensive with</w:t>
      </w:r>
      <w:r w:rsidR="002037C4">
        <w:rPr>
          <w:rFonts w:ascii="Helvetica" w:hAnsi="Helvetica"/>
        </w:rPr>
        <w:t xml:space="preserve"> the cochlear segment defined by the earlier dissection from the basal surface of</w:t>
      </w:r>
      <w:r w:rsidR="00601371" w:rsidRPr="00BA65B2">
        <w:rPr>
          <w:rFonts w:ascii="Helvetica" w:hAnsi="Helvetica"/>
        </w:rPr>
        <w:t xml:space="preserve"> </w:t>
      </w:r>
      <w:r w:rsidR="00601371">
        <w:rPr>
          <w:rFonts w:ascii="Helvetica" w:hAnsi="Helvetica"/>
        </w:rPr>
        <w:t xml:space="preserve">the </w:t>
      </w:r>
      <w:r w:rsidR="00601371" w:rsidRPr="00BA65B2">
        <w:rPr>
          <w:rFonts w:ascii="Helvetica" w:hAnsi="Helvetica"/>
        </w:rPr>
        <w:t>middle turn</w:t>
      </w:r>
      <w:r w:rsidR="000F2451">
        <w:rPr>
          <w:rFonts w:ascii="Helvetica" w:hAnsi="Helvetica"/>
        </w:rPr>
        <w:t xml:space="preserve"> (Supplementary </w:t>
      </w:r>
      <w:r w:rsidR="0040156E">
        <w:rPr>
          <w:rFonts w:ascii="Helvetica" w:hAnsi="Helvetica"/>
        </w:rPr>
        <w:t>Fig. </w:t>
      </w:r>
      <w:r w:rsidR="000F2451">
        <w:rPr>
          <w:rFonts w:ascii="Helvetica" w:hAnsi="Helvetica"/>
        </w:rPr>
        <w:t>1c).</w:t>
      </w:r>
    </w:p>
    <w:p w14:paraId="0151E531" w14:textId="1523F310" w:rsidR="00601371" w:rsidRPr="00BA65B2" w:rsidRDefault="00BF3FEC" w:rsidP="00226D20">
      <w:pPr>
        <w:spacing w:line="480" w:lineRule="exact"/>
        <w:ind w:left="907" w:hanging="187"/>
        <w:jc w:val="both"/>
        <w:rPr>
          <w:rFonts w:ascii="Helvetica" w:hAnsi="Helvetica"/>
        </w:rPr>
      </w:pPr>
      <w:r>
        <w:rPr>
          <w:rFonts w:ascii="Helvetica" w:hAnsi="Helvetica"/>
        </w:rPr>
        <w:t>•</w:t>
      </w:r>
      <w:r>
        <w:rPr>
          <w:rFonts w:ascii="Helvetica" w:hAnsi="Helvetica"/>
        </w:rPr>
        <w:tab/>
      </w:r>
      <w:r w:rsidR="002037C4">
        <w:rPr>
          <w:rFonts w:ascii="Helvetica" w:hAnsi="Helvetica"/>
        </w:rPr>
        <w:t>Tear open</w:t>
      </w:r>
      <w:r w:rsidR="00601371" w:rsidRPr="00BA65B2">
        <w:rPr>
          <w:rFonts w:ascii="Helvetica" w:hAnsi="Helvetica"/>
        </w:rPr>
        <w:t xml:space="preserve"> Reissner's membrane with </w:t>
      </w:r>
      <w:r w:rsidR="00601371">
        <w:rPr>
          <w:rFonts w:ascii="Helvetica" w:hAnsi="Helvetica"/>
        </w:rPr>
        <w:t xml:space="preserve">a </w:t>
      </w:r>
      <w:r w:rsidR="00F126DC">
        <w:rPr>
          <w:rFonts w:ascii="Helvetica" w:hAnsi="Helvetica"/>
        </w:rPr>
        <w:t xml:space="preserve">sharp </w:t>
      </w:r>
      <w:r w:rsidR="00601371" w:rsidRPr="00BA65B2">
        <w:rPr>
          <w:rFonts w:ascii="Helvetica" w:hAnsi="Helvetica"/>
        </w:rPr>
        <w:t>micropipette</w:t>
      </w:r>
      <w:r>
        <w:rPr>
          <w:rFonts w:ascii="Helvetica" w:hAnsi="Helvetica"/>
        </w:rPr>
        <w:t xml:space="preserve"> to allow electrical access and a diffusional pathway for artificial endolymph.</w:t>
      </w:r>
    </w:p>
    <w:p w14:paraId="6A807626" w14:textId="77777777" w:rsidR="001C03EA" w:rsidRPr="00527A68" w:rsidRDefault="001C03EA" w:rsidP="001C03EA">
      <w:pPr>
        <w:keepNext/>
        <w:spacing w:before="360" w:line="480" w:lineRule="exact"/>
        <w:jc w:val="both"/>
        <w:rPr>
          <w:rFonts w:ascii="Helvetica" w:hAnsi="Helvetica"/>
          <w:b/>
          <w:bCs/>
        </w:rPr>
      </w:pPr>
      <w:r>
        <w:rPr>
          <w:rFonts w:ascii="Helvetica" w:hAnsi="Helvetica"/>
          <w:b/>
          <w:bCs/>
        </w:rPr>
        <w:t>Restriction of leakage across the cochlear segment</w:t>
      </w:r>
    </w:p>
    <w:p w14:paraId="5D41812B" w14:textId="77777777" w:rsidR="001C03EA" w:rsidRDefault="001C03EA" w:rsidP="001C03EA">
      <w:pPr>
        <w:spacing w:line="480" w:lineRule="exact"/>
        <w:jc w:val="both"/>
        <w:rPr>
          <w:rFonts w:ascii="Helvetica" w:hAnsi="Helvetica"/>
        </w:rPr>
      </w:pPr>
      <w:r>
        <w:rPr>
          <w:rFonts w:ascii="Helvetica" w:hAnsi="Helvetica"/>
        </w:rPr>
        <w:t>In order to prevent mixing of the solutions in the two compartments of the experimental chamber and to maintain the standing potential between them, it is important to seal the bone of the dissected cochlear</w:t>
      </w:r>
      <w:r w:rsidRPr="00BA65B2">
        <w:rPr>
          <w:rFonts w:ascii="Helvetica" w:hAnsi="Helvetica"/>
        </w:rPr>
        <w:t xml:space="preserve"> </w:t>
      </w:r>
      <w:r>
        <w:rPr>
          <w:rFonts w:ascii="Helvetica" w:hAnsi="Helvetica"/>
        </w:rPr>
        <w:t xml:space="preserve">segment tightly to the plastic mounting disk and to minimize leakage across the dissected specimen. This may be accomplished by careful application of a cyanoacrylate adhesive such as </w:t>
      </w:r>
      <w:r w:rsidRPr="00F439B3">
        <w:rPr>
          <w:rFonts w:ascii="Helvetica" w:hAnsi="Helvetica"/>
          <w:i/>
          <w:iCs/>
          <w:color w:val="202122"/>
        </w:rPr>
        <w:t>n</w:t>
      </w:r>
      <w:r w:rsidRPr="007D2FBA">
        <w:rPr>
          <w:rFonts w:ascii="Helvetica" w:hAnsi="Helvetica"/>
          <w:color w:val="202122"/>
          <w:shd w:val="clear" w:color="auto" w:fill="FFFFFF"/>
        </w:rPr>
        <w:noBreakHyphen/>
        <w:t>b</w:t>
      </w:r>
      <w:r w:rsidRPr="00F439B3">
        <w:rPr>
          <w:rFonts w:ascii="Helvetica" w:hAnsi="Helvetica"/>
          <w:color w:val="202122"/>
          <w:shd w:val="clear" w:color="auto" w:fill="FFFFFF"/>
        </w:rPr>
        <w:t xml:space="preserve">utyl </w:t>
      </w:r>
      <w:r>
        <w:rPr>
          <w:rFonts w:ascii="Helvetica" w:hAnsi="Helvetica"/>
          <w:color w:val="202122"/>
          <w:shd w:val="clear" w:color="auto" w:fill="FFFFFF"/>
        </w:rPr>
        <w:t>2</w:t>
      </w:r>
      <w:r>
        <w:rPr>
          <w:rFonts w:ascii="Helvetica" w:hAnsi="Helvetica"/>
          <w:color w:val="202122"/>
          <w:shd w:val="clear" w:color="auto" w:fill="FFFFFF"/>
        </w:rPr>
        <w:noBreakHyphen/>
      </w:r>
      <w:r w:rsidRPr="00F439B3">
        <w:rPr>
          <w:rFonts w:ascii="Helvetica" w:hAnsi="Helvetica"/>
          <w:color w:val="202122"/>
          <w:shd w:val="clear" w:color="auto" w:fill="FFFFFF"/>
        </w:rPr>
        <w:t>cyanoacrylate</w:t>
      </w:r>
      <w:r>
        <w:rPr>
          <w:rFonts w:ascii="Helvetica" w:hAnsi="Helvetica"/>
          <w:color w:val="202122"/>
          <w:shd w:val="clear" w:color="auto" w:fill="FFFFFF"/>
        </w:rPr>
        <w:t xml:space="preserve"> (Vetbond, 3M, St. Paul, MN; Histoacryl, B. Braun, Melsungen, Germany), </w:t>
      </w:r>
      <w:r w:rsidRPr="007D2FBA">
        <w:rPr>
          <w:rFonts w:ascii="Helvetica" w:hAnsi="Helvetica"/>
          <w:color w:val="202122"/>
          <w:shd w:val="clear" w:color="auto" w:fill="FFFFFF"/>
        </w:rPr>
        <w:t>2</w:t>
      </w:r>
      <w:r>
        <w:rPr>
          <w:rFonts w:ascii="Helvetica" w:hAnsi="Helvetica"/>
          <w:color w:val="202122"/>
          <w:shd w:val="clear" w:color="auto" w:fill="FFFFFF"/>
        </w:rPr>
        <w:noBreakHyphen/>
        <w:t>o</w:t>
      </w:r>
      <w:r w:rsidRPr="007D2FBA">
        <w:rPr>
          <w:rFonts w:ascii="Helvetica" w:hAnsi="Helvetica"/>
          <w:color w:val="202122"/>
          <w:shd w:val="clear" w:color="auto" w:fill="FFFFFF"/>
        </w:rPr>
        <w:t xml:space="preserve">ctyl cyanoacrylate </w:t>
      </w:r>
      <w:r>
        <w:rPr>
          <w:rFonts w:ascii="Helvetica" w:hAnsi="Helvetica"/>
          <w:color w:val="202122"/>
          <w:shd w:val="clear" w:color="auto" w:fill="FFFFFF"/>
        </w:rPr>
        <w:t>(</w:t>
      </w:r>
      <w:r w:rsidRPr="007D2FBA">
        <w:rPr>
          <w:rFonts w:ascii="Helvetica" w:hAnsi="Helvetica"/>
          <w:color w:val="202122"/>
          <w:shd w:val="clear" w:color="auto" w:fill="FFFFFF"/>
        </w:rPr>
        <w:t xml:space="preserve">Dermabond, </w:t>
      </w:r>
      <w:r>
        <w:rPr>
          <w:rFonts w:ascii="Helvetica" w:hAnsi="Helvetica"/>
          <w:color w:val="202122"/>
          <w:shd w:val="clear" w:color="auto" w:fill="FFFFFF"/>
        </w:rPr>
        <w:t>Ethicon Inc., Raritan, NJ</w:t>
      </w:r>
      <w:r>
        <w:rPr>
          <w:rFonts w:ascii="Helvetica" w:hAnsi="Helvetica"/>
        </w:rPr>
        <w:t>), or a mixture of the two (</w:t>
      </w:r>
      <w:r>
        <w:rPr>
          <w:rFonts w:ascii="Helvetica" w:hAnsi="Helvetica"/>
          <w:color w:val="202122"/>
          <w:shd w:val="clear" w:color="auto" w:fill="FFFFFF"/>
        </w:rPr>
        <w:t>PeriAcryl 90HV, GluStitch Inc., Delta, BA, Canada)</w:t>
      </w:r>
      <w:r>
        <w:rPr>
          <w:rFonts w:ascii="Helvetica" w:hAnsi="Helvetica"/>
        </w:rPr>
        <w:t>. Because we earlier found superior results with Iso</w:t>
      </w:r>
      <w:r>
        <w:rPr>
          <w:rFonts w:ascii="Helvetica" w:hAnsi="Helvetica"/>
        </w:rPr>
        <w:noBreakHyphen/>
        <w:t>Dent</w:t>
      </w:r>
      <w:r>
        <w:rPr>
          <w:rFonts w:ascii="Helvetica" w:hAnsi="Helvetica"/>
        </w:rPr>
        <w:fldChar w:fldCharType="begin"/>
      </w:r>
      <w:r>
        <w:rPr>
          <w:rFonts w:ascii="Helvetica" w:hAnsi="Helvetica"/>
        </w:rPr>
        <w:instrText xml:space="preserve"> ADDIN ZOTERO_ITEM CSL_CITATION {"citationID":"pzWYIuar","properties":{"formattedCitation":"\\super 1\\nosupersub{}","plainCitation":"1","noteIndex":0},"citationItems":[{"id":79,"uris":["http://zotero.org/users/6235772/items/E24QZP8D"],"itemData":{"id":79,"type":"article-journal","abstract":"An active process in the inner ear expends energy to enhance the sensitivity and frequency selectivity of hearing. Two mechanisms have been proposed to underlie this process in the mammalian cochlea: receptor potential-based electromotility and Ca(2+)-driven active hair-bundle motility. To link the phenomenology of the cochlear amplifier with these cellular mechanisms, we developed an in vitro cochlear preparation from Meriones unguiculatus that affords optical access to the sensory epithelium while mimicking its in vivo environment. Acoustic and electrical stimulation elicited microphonic potentials and electrically evoked hair-bundle movement, demonstrating intact forward and reverse mechanotransduction. The mechanical responses of hair bundles from inner hair cells revealed a characteristic resonance and a compressive nonlinearity diagnostic of the active process. Blocking transduction with amiloride abolished nonlinear amplification, whereas eliminating all but the Ca(2+) component of the transduction current did not. These results suggest that the Ca(2+) current drives the cochlear active process, and they support the hypothesis that active hair-bundle motility underlies cochlear amplification.","container-title":"Nature neuroscience","DOI":"10.1038/nn1385","ISSN":"1097-6256","issue":"2","journalAbbreviation":"Nat. Neurosci.","language":"eng","note":"PMID: 15643426","page":"149-155","source":"NCBI PubMed","title":"Ca2+ current-driven nonlinear amplification by the mammalian cochlea in vitro","volume":"8","author":[{"family":"Chan","given":"Dylan K"},{"family":"Hudspeth","given":"A J"}],"issued":{"date-parts":[["2005",2]]}}}],"schema":"https://github.com/citation-style-language/schema/raw/master/csl-citation.json"} </w:instrText>
      </w:r>
      <w:r>
        <w:rPr>
          <w:rFonts w:ascii="Helvetica" w:hAnsi="Helvetica"/>
        </w:rPr>
        <w:fldChar w:fldCharType="separate"/>
      </w:r>
      <w:r w:rsidRPr="005F0A0D">
        <w:rPr>
          <w:rFonts w:ascii="Helvetica" w:hAnsi="Helvetica" w:cs="Times New Roman"/>
          <w:vertAlign w:val="superscript"/>
        </w:rPr>
        <w:t>1</w:t>
      </w:r>
      <w:r>
        <w:rPr>
          <w:rFonts w:ascii="Helvetica" w:hAnsi="Helvetica"/>
        </w:rPr>
        <w:fldChar w:fldCharType="end"/>
      </w:r>
      <w:r>
        <w:rPr>
          <w:rFonts w:ascii="Helvetica" w:hAnsi="Helvetica"/>
        </w:rPr>
        <w:t>, which is no longer commercially available, we prefer to use custom-synthesized isobutyl cyanoacrylate (BOC Sciences, Shirley, NY) colored with 5 mg/mL Sudan II dye and immediately centrifuged to remove hardened contaminants. This formulation also lacks the hydroquinone and other components found in some commercial products.</w:t>
      </w:r>
    </w:p>
    <w:p w14:paraId="35054802" w14:textId="77777777" w:rsidR="001C03EA" w:rsidRDefault="001C03EA" w:rsidP="001C03EA">
      <w:pPr>
        <w:spacing w:line="480" w:lineRule="exact"/>
        <w:ind w:firstLine="720"/>
        <w:jc w:val="both"/>
        <w:rPr>
          <w:rFonts w:ascii="Helvetica" w:hAnsi="Helvetica" w:cs="Arial"/>
          <w:color w:val="1D1C1D"/>
          <w:shd w:val="clear" w:color="auto" w:fill="F8F8F8"/>
        </w:rPr>
      </w:pPr>
      <w:r>
        <w:rPr>
          <w:rFonts w:ascii="Helvetica" w:hAnsi="Helvetica" w:cs="Arial"/>
          <w:color w:val="1D1C1D"/>
          <w:shd w:val="clear" w:color="auto" w:fill="F8F8F8"/>
        </w:rPr>
        <w:t>A pair of pipettes effective for the application of adhesive may be made by heating a glass capillary made for microelectrode fabrication (1B120F</w:t>
      </w:r>
      <w:r>
        <w:rPr>
          <w:rFonts w:ascii="Helvetica" w:hAnsi="Helvetica" w:cs="Arial"/>
          <w:color w:val="1D1C1D"/>
          <w:shd w:val="clear" w:color="auto" w:fill="F8F8F8"/>
        </w:rPr>
        <w:noBreakHyphen/>
        <w:t xml:space="preserve">3, World Precision Instruments, Sarasota, FL) in a small flame, then rapidly hand-pulling it to a total length of about 400 mm. Breaking the pipettes to a taper length of roughly 100 mm apiece results in internal tip </w:t>
      </w:r>
      <w:r>
        <w:rPr>
          <w:rFonts w:ascii="Helvetica" w:hAnsi="Helvetica" w:cs="Arial"/>
          <w:color w:val="1D1C1D"/>
          <w:shd w:val="clear" w:color="auto" w:fill="F8F8F8"/>
        </w:rPr>
        <w:lastRenderedPageBreak/>
        <w:t>diameters of 100</w:t>
      </w:r>
      <w:r>
        <w:rPr>
          <w:rFonts w:ascii="Helvetica" w:hAnsi="Helvetica" w:cs="Arial"/>
          <w:color w:val="1D1C1D"/>
          <w:shd w:val="clear" w:color="auto" w:fill="F8F8F8"/>
        </w:rPr>
        <w:noBreakHyphen/>
        <w:t>150 </w:t>
      </w:r>
      <w:r w:rsidRPr="004D3734">
        <w:rPr>
          <w:rFonts w:ascii="Symbol" w:hAnsi="Symbol" w:cs="Arial"/>
          <w:color w:val="1D1C1D"/>
          <w:sz w:val="26"/>
          <w:szCs w:val="26"/>
          <w:shd w:val="clear" w:color="auto" w:fill="F8F8F8"/>
        </w:rPr>
        <w:t></w:t>
      </w:r>
      <w:r>
        <w:rPr>
          <w:rFonts w:ascii="Helvetica" w:hAnsi="Helvetica" w:cs="Arial"/>
          <w:color w:val="1D1C1D"/>
          <w:shd w:val="clear" w:color="auto" w:fill="F8F8F8"/>
        </w:rPr>
        <w:t>m, which is appropriate for injecting adhesive into the scalae exposed during dissection.</w:t>
      </w:r>
    </w:p>
    <w:p w14:paraId="26A83218" w14:textId="77777777" w:rsidR="001C03EA" w:rsidRDefault="001C03EA" w:rsidP="001C03EA">
      <w:pPr>
        <w:spacing w:line="480" w:lineRule="exact"/>
        <w:ind w:firstLine="720"/>
        <w:jc w:val="both"/>
        <w:rPr>
          <w:rFonts w:ascii="Helvetica" w:hAnsi="Helvetica"/>
        </w:rPr>
      </w:pPr>
      <w:r>
        <w:rPr>
          <w:rFonts w:ascii="Helvetica" w:hAnsi="Helvetica" w:cs="Arial"/>
          <w:color w:val="1D1C1D"/>
          <w:shd w:val="clear" w:color="auto" w:fill="F8F8F8"/>
        </w:rPr>
        <w:t>To slow the hardening of the cyanoacrylate, it is convenient to break a few millimeters from the end of each adhesive-filled micropipette immediately before use and to briefly dip the tip into 150 mM sodium acetate buffer solution at pH 5.2. The modest acidity inhibits polymerization until the adhesive is expelled, and the weakly acidic solution at a physiological osmotic strength apparently does not damage the hair cells. Repeated breakage allows a single pipette to be used for the application of adhesive at several sites.</w:t>
      </w:r>
    </w:p>
    <w:p w14:paraId="6EC0A1FD" w14:textId="77777777" w:rsidR="00903577" w:rsidRPr="00903577" w:rsidRDefault="00527A68" w:rsidP="00903577">
      <w:pPr>
        <w:keepNext/>
        <w:spacing w:before="360" w:line="480" w:lineRule="exact"/>
        <w:jc w:val="both"/>
        <w:rPr>
          <w:rFonts w:ascii="Helvetica" w:hAnsi="Helvetica"/>
          <w:b/>
        </w:rPr>
      </w:pPr>
      <w:r w:rsidRPr="00903577">
        <w:rPr>
          <w:rFonts w:ascii="Helvetica" w:hAnsi="Helvetica"/>
          <w:b/>
        </w:rPr>
        <w:t xml:space="preserve">Mounting </w:t>
      </w:r>
      <w:r w:rsidR="002037C4" w:rsidRPr="00903577">
        <w:rPr>
          <w:rFonts w:ascii="Helvetica" w:hAnsi="Helvetica"/>
          <w:b/>
        </w:rPr>
        <w:t>the</w:t>
      </w:r>
      <w:r w:rsidRPr="00903577">
        <w:rPr>
          <w:rFonts w:ascii="Helvetica" w:hAnsi="Helvetica"/>
          <w:b/>
        </w:rPr>
        <w:t xml:space="preserve"> </w:t>
      </w:r>
      <w:r w:rsidR="00D2243F" w:rsidRPr="00903577">
        <w:rPr>
          <w:rFonts w:ascii="Helvetica" w:hAnsi="Helvetica"/>
          <w:b/>
        </w:rPr>
        <w:t xml:space="preserve">isolated </w:t>
      </w:r>
      <w:r w:rsidRPr="00903577">
        <w:rPr>
          <w:rFonts w:ascii="Helvetica" w:hAnsi="Helvetica"/>
          <w:b/>
        </w:rPr>
        <w:t>cochlear segment</w:t>
      </w:r>
    </w:p>
    <w:p w14:paraId="66B45C9C" w14:textId="76105670" w:rsidR="00BF08D2" w:rsidRDefault="00BE2CFB" w:rsidP="00BF7C52">
      <w:pPr>
        <w:spacing w:line="480" w:lineRule="exact"/>
        <w:jc w:val="both"/>
        <w:rPr>
          <w:rFonts w:ascii="Helvetica" w:hAnsi="Helvetica"/>
        </w:rPr>
      </w:pPr>
      <w:r>
        <w:rPr>
          <w:rFonts w:ascii="Helvetica" w:hAnsi="Helvetica"/>
        </w:rPr>
        <w:t>A key component of the experimental system is an experimental chamber consisting of a stack of three plastic segments. Each segment measures 48 mm in width and 40 mm in height. The second and third segments are identical, each with a thickness of 7</w:t>
      </w:r>
      <w:r w:rsidR="00B65C79">
        <w:rPr>
          <w:rFonts w:ascii="Helvetica" w:hAnsi="Helvetica"/>
        </w:rPr>
        <w:t> </w:t>
      </w:r>
      <w:r>
        <w:rPr>
          <w:rFonts w:ascii="Helvetica" w:hAnsi="Helvetica"/>
        </w:rPr>
        <w:t>mm, whereas the first segment is distinct and has a thickness of 10</w:t>
      </w:r>
      <w:r w:rsidR="00B65C79">
        <w:rPr>
          <w:rFonts w:ascii="Helvetica" w:hAnsi="Helvetica"/>
        </w:rPr>
        <w:t> </w:t>
      </w:r>
      <w:r>
        <w:rPr>
          <w:rFonts w:ascii="Helvetica" w:hAnsi="Helvetica"/>
        </w:rPr>
        <w:t xml:space="preserve">mm. </w:t>
      </w:r>
      <w:r w:rsidR="003741B2">
        <w:rPr>
          <w:rFonts w:ascii="Helvetica" w:hAnsi="Helvetica"/>
        </w:rPr>
        <w:t xml:space="preserve">Each of the </w:t>
      </w:r>
      <w:r w:rsidR="000F2451">
        <w:rPr>
          <w:rFonts w:ascii="Helvetica" w:hAnsi="Helvetica"/>
        </w:rPr>
        <w:t>three</w:t>
      </w:r>
      <w:r w:rsidR="003741B2">
        <w:rPr>
          <w:rFonts w:ascii="Helvetica" w:hAnsi="Helvetica"/>
        </w:rPr>
        <w:t xml:space="preserve"> has a centered, cylindrical through hole </w:t>
      </w:r>
      <w:r w:rsidR="00DA341C">
        <w:rPr>
          <w:rFonts w:ascii="Helvetica" w:hAnsi="Helvetica"/>
        </w:rPr>
        <w:t>2</w:t>
      </w:r>
      <w:r>
        <w:rPr>
          <w:rFonts w:ascii="Helvetica" w:hAnsi="Helvetica"/>
        </w:rPr>
        <w:t>1</w:t>
      </w:r>
      <w:r w:rsidR="00DA341C">
        <w:rPr>
          <w:rFonts w:ascii="Helvetica" w:hAnsi="Helvetica"/>
        </w:rPr>
        <w:t> </w:t>
      </w:r>
      <w:r w:rsidR="003741B2">
        <w:rPr>
          <w:rFonts w:ascii="Helvetica" w:hAnsi="Helvetica"/>
        </w:rPr>
        <w:t>mm in diameter. The segments are p</w:t>
      </w:r>
      <w:r w:rsidR="005546AA">
        <w:rPr>
          <w:rFonts w:ascii="Helvetica" w:hAnsi="Helvetica"/>
        </w:rPr>
        <w:t xml:space="preserve">roduced by three-dimensional printing </w:t>
      </w:r>
      <w:r w:rsidR="001E197B">
        <w:rPr>
          <w:rFonts w:ascii="Helvetica" w:hAnsi="Helvetica"/>
        </w:rPr>
        <w:t>of high-temperature</w:t>
      </w:r>
      <w:r w:rsidR="00F54358">
        <w:rPr>
          <w:rFonts w:ascii="Helvetica" w:hAnsi="Helvetica"/>
        </w:rPr>
        <w:t>-</w:t>
      </w:r>
      <w:r w:rsidR="001E197B">
        <w:rPr>
          <w:rFonts w:ascii="Helvetica" w:hAnsi="Helvetica"/>
        </w:rPr>
        <w:t>resistant stereolithographic material (</w:t>
      </w:r>
      <w:r w:rsidR="001E197B" w:rsidRPr="001E197B">
        <w:rPr>
          <w:rFonts w:ascii="Helvetica" w:hAnsi="Helvetica"/>
        </w:rPr>
        <w:t>Accura® SL 5530</w:t>
      </w:r>
      <w:r w:rsidR="001E197B">
        <w:rPr>
          <w:rFonts w:ascii="Helvetica" w:hAnsi="Helvetica"/>
        </w:rPr>
        <w:t>, 3D Systems Corporation, Rock Hill, SC</w:t>
      </w:r>
      <w:r w:rsidR="00F126DC" w:rsidRPr="0080775E">
        <w:rPr>
          <w:rFonts w:ascii="Helvetica" w:hAnsi="Helvetica"/>
        </w:rPr>
        <w:t>)</w:t>
      </w:r>
      <w:r w:rsidR="00340981">
        <w:rPr>
          <w:rFonts w:ascii="Helvetica" w:hAnsi="Helvetica"/>
        </w:rPr>
        <w:t xml:space="preserve"> (see Supplementary </w:t>
      </w:r>
      <w:r w:rsidR="0040156E">
        <w:rPr>
          <w:rFonts w:ascii="Helvetica" w:hAnsi="Helvetica"/>
        </w:rPr>
        <w:t>Fig. </w:t>
      </w:r>
      <w:r w:rsidR="00340981">
        <w:rPr>
          <w:rFonts w:ascii="Helvetica" w:hAnsi="Helvetica"/>
        </w:rPr>
        <w:t>2b)</w:t>
      </w:r>
      <w:r w:rsidR="00F54358" w:rsidRPr="0080775E">
        <w:rPr>
          <w:rFonts w:ascii="Helvetica" w:hAnsi="Helvetica"/>
        </w:rPr>
        <w:t>.</w:t>
      </w:r>
      <w:r w:rsidR="00F54358">
        <w:rPr>
          <w:rFonts w:ascii="Helvetica" w:hAnsi="Helvetica"/>
        </w:rPr>
        <w:t xml:space="preserve"> C</w:t>
      </w:r>
      <w:r w:rsidR="00BF08D2">
        <w:rPr>
          <w:rFonts w:ascii="Helvetica" w:hAnsi="Helvetica"/>
        </w:rPr>
        <w:t>omputer-assisted</w:t>
      </w:r>
      <w:r w:rsidR="00BD5034">
        <w:rPr>
          <w:rFonts w:ascii="Helvetica" w:hAnsi="Helvetica"/>
        </w:rPr>
        <w:t>-</w:t>
      </w:r>
      <w:r w:rsidR="00BF08D2">
        <w:rPr>
          <w:rFonts w:ascii="Helvetica" w:hAnsi="Helvetica"/>
        </w:rPr>
        <w:t>design plans for the chamber are available on request.</w:t>
      </w:r>
    </w:p>
    <w:p w14:paraId="66D4BFFC" w14:textId="2B9BA58A" w:rsidR="00BF08D2" w:rsidRDefault="008161D7" w:rsidP="00BF08D2">
      <w:pPr>
        <w:spacing w:line="480" w:lineRule="exact"/>
        <w:ind w:firstLine="720"/>
        <w:jc w:val="both"/>
        <w:rPr>
          <w:rFonts w:ascii="Helvetica" w:hAnsi="Helvetica"/>
        </w:rPr>
      </w:pPr>
      <w:r>
        <w:rPr>
          <w:rFonts w:ascii="Helvetica" w:hAnsi="Helvetica"/>
        </w:rPr>
        <w:t xml:space="preserve">The </w:t>
      </w:r>
      <w:r w:rsidR="005546AA">
        <w:rPr>
          <w:rFonts w:ascii="Helvetica" w:hAnsi="Helvetica"/>
        </w:rPr>
        <w:t>first</w:t>
      </w:r>
      <w:r>
        <w:rPr>
          <w:rFonts w:ascii="Helvetica" w:hAnsi="Helvetica"/>
        </w:rPr>
        <w:t xml:space="preserve"> </w:t>
      </w:r>
      <w:r w:rsidR="003741B2">
        <w:rPr>
          <w:rFonts w:ascii="Helvetica" w:hAnsi="Helvetica"/>
        </w:rPr>
        <w:t>segment</w:t>
      </w:r>
      <w:r w:rsidR="00DA341C">
        <w:rPr>
          <w:rFonts w:ascii="Helvetica" w:hAnsi="Helvetica"/>
        </w:rPr>
        <w:t xml:space="preserve"> of the chamber</w:t>
      </w:r>
      <w:r w:rsidR="003741B2">
        <w:rPr>
          <w:rFonts w:ascii="Helvetica" w:hAnsi="Helvetica"/>
        </w:rPr>
        <w:t xml:space="preserve"> </w:t>
      </w:r>
      <w:r w:rsidR="005546AA">
        <w:rPr>
          <w:rFonts w:ascii="Helvetica" w:hAnsi="Helvetica"/>
        </w:rPr>
        <w:t xml:space="preserve">is mounted to a metal block by four </w:t>
      </w:r>
      <w:r w:rsidR="00BE2CFB">
        <w:rPr>
          <w:rFonts w:ascii="Helvetica" w:hAnsi="Helvetica"/>
        </w:rPr>
        <w:t>3</w:t>
      </w:r>
      <w:r w:rsidR="005546AA">
        <w:rPr>
          <w:rFonts w:ascii="Helvetica" w:hAnsi="Helvetica"/>
        </w:rPr>
        <w:t xml:space="preserve">0 mm-long M3 bolts that also serve to clamp the chamber's </w:t>
      </w:r>
      <w:r w:rsidR="00F55B3D">
        <w:rPr>
          <w:rFonts w:ascii="Helvetica" w:hAnsi="Helvetica"/>
        </w:rPr>
        <w:t xml:space="preserve">segments </w:t>
      </w:r>
      <w:r w:rsidR="005546AA">
        <w:rPr>
          <w:rFonts w:ascii="Helvetica" w:hAnsi="Helvetica"/>
        </w:rPr>
        <w:t>together.</w:t>
      </w:r>
      <w:r w:rsidR="00DA341C">
        <w:rPr>
          <w:rFonts w:ascii="Helvetica" w:hAnsi="Helvetica"/>
        </w:rPr>
        <w:t xml:space="preserve"> The second and third segments  bear four through holes at their corners that align them upon bolts protruding from the first </w:t>
      </w:r>
      <w:r w:rsidR="00F55B3D">
        <w:rPr>
          <w:rFonts w:ascii="Helvetica" w:hAnsi="Helvetica"/>
        </w:rPr>
        <w:t>segment</w:t>
      </w:r>
      <w:r w:rsidR="00DA341C">
        <w:rPr>
          <w:rFonts w:ascii="Helvetica" w:hAnsi="Helvetica"/>
        </w:rPr>
        <w:t>.</w:t>
      </w:r>
      <w:r w:rsidR="005546AA">
        <w:rPr>
          <w:rFonts w:ascii="Helvetica" w:hAnsi="Helvetica"/>
        </w:rPr>
        <w:t xml:space="preserve"> </w:t>
      </w:r>
      <w:r w:rsidR="003741B2">
        <w:rPr>
          <w:rFonts w:ascii="Helvetica" w:hAnsi="Helvetica"/>
        </w:rPr>
        <w:t>T</w:t>
      </w:r>
      <w:r w:rsidR="005546AA">
        <w:rPr>
          <w:rFonts w:ascii="Helvetica" w:hAnsi="Helvetica"/>
        </w:rPr>
        <w:t xml:space="preserve">wo </w:t>
      </w:r>
      <w:r w:rsidR="003741B2">
        <w:rPr>
          <w:rFonts w:ascii="Helvetica" w:hAnsi="Helvetica"/>
        </w:rPr>
        <w:t>2 </w:t>
      </w:r>
      <w:r w:rsidR="005546AA">
        <w:rPr>
          <w:rFonts w:ascii="Helvetica" w:hAnsi="Helvetica"/>
        </w:rPr>
        <w:t>mm-diameter stainless-steel tubes</w:t>
      </w:r>
      <w:r w:rsidR="00BE2CFB">
        <w:rPr>
          <w:rFonts w:ascii="Helvetica" w:hAnsi="Helvetica"/>
        </w:rPr>
        <w:t xml:space="preserve"> (89935K224, McMaster-Carr, Robbinsville, NJ)</w:t>
      </w:r>
      <w:r w:rsidR="005546AA">
        <w:rPr>
          <w:rFonts w:ascii="Helvetica" w:hAnsi="Helvetica"/>
        </w:rPr>
        <w:t xml:space="preserve">, each </w:t>
      </w:r>
      <w:r w:rsidR="003741B2">
        <w:rPr>
          <w:rFonts w:ascii="Helvetica" w:hAnsi="Helvetica"/>
        </w:rPr>
        <w:t>18 </w:t>
      </w:r>
      <w:r w:rsidR="005546AA">
        <w:rPr>
          <w:rFonts w:ascii="Helvetica" w:hAnsi="Helvetica"/>
        </w:rPr>
        <w:t xml:space="preserve">mm in length, </w:t>
      </w:r>
      <w:r w:rsidR="003741B2">
        <w:rPr>
          <w:rFonts w:ascii="Helvetica" w:hAnsi="Helvetica"/>
        </w:rPr>
        <w:t xml:space="preserve">are </w:t>
      </w:r>
      <w:r w:rsidR="005546AA">
        <w:rPr>
          <w:rFonts w:ascii="Helvetica" w:hAnsi="Helvetica"/>
        </w:rPr>
        <w:t xml:space="preserve">glued </w:t>
      </w:r>
      <w:r w:rsidR="003741B2">
        <w:rPr>
          <w:rFonts w:ascii="Helvetica" w:hAnsi="Helvetica"/>
        </w:rPr>
        <w:t xml:space="preserve">vertically </w:t>
      </w:r>
      <w:r w:rsidR="005546AA">
        <w:rPr>
          <w:rFonts w:ascii="Helvetica" w:hAnsi="Helvetica"/>
        </w:rPr>
        <w:t xml:space="preserve">into </w:t>
      </w:r>
      <w:r w:rsidR="003741B2">
        <w:rPr>
          <w:rFonts w:ascii="Helvetica" w:hAnsi="Helvetica"/>
        </w:rPr>
        <w:t xml:space="preserve">the upper surface of that segment </w:t>
      </w:r>
      <w:r w:rsidR="005546AA">
        <w:rPr>
          <w:rFonts w:ascii="Helvetica" w:hAnsi="Helvetica"/>
        </w:rPr>
        <w:t xml:space="preserve">to </w:t>
      </w:r>
      <w:r w:rsidR="003741B2">
        <w:rPr>
          <w:rFonts w:ascii="Helvetica" w:hAnsi="Helvetica"/>
        </w:rPr>
        <w:t xml:space="preserve">afford </w:t>
      </w:r>
      <w:r w:rsidR="005546AA">
        <w:rPr>
          <w:rFonts w:ascii="Helvetica" w:hAnsi="Helvetica"/>
        </w:rPr>
        <w:t>connection</w:t>
      </w:r>
      <w:r w:rsidR="003741B2">
        <w:rPr>
          <w:rFonts w:ascii="Helvetica" w:hAnsi="Helvetica"/>
        </w:rPr>
        <w:t>s</w:t>
      </w:r>
      <w:r w:rsidR="005546AA">
        <w:rPr>
          <w:rFonts w:ascii="Helvetica" w:hAnsi="Helvetica"/>
        </w:rPr>
        <w:t xml:space="preserve"> to speakers for acoustic stimulation. A </w:t>
      </w:r>
      <w:r w:rsidR="003741B2">
        <w:rPr>
          <w:rFonts w:ascii="Helvetica" w:hAnsi="Helvetica"/>
        </w:rPr>
        <w:t>7 </w:t>
      </w:r>
      <w:r w:rsidR="005546AA">
        <w:rPr>
          <w:rFonts w:ascii="Helvetica" w:hAnsi="Helvetica"/>
        </w:rPr>
        <w:t xml:space="preserve">mm-diameter hole, </w:t>
      </w:r>
      <w:r w:rsidR="003741B2">
        <w:rPr>
          <w:rFonts w:ascii="Helvetica" w:hAnsi="Helvetica"/>
        </w:rPr>
        <w:t xml:space="preserve">14 mm </w:t>
      </w:r>
      <w:r w:rsidR="005546AA">
        <w:rPr>
          <w:rFonts w:ascii="Helvetica" w:hAnsi="Helvetica"/>
        </w:rPr>
        <w:t xml:space="preserve">in length, on one side allows the insertion of a microphone to monitor the sound-pressure level at the cochlear </w:t>
      </w:r>
      <w:r w:rsidR="00DE4DDF">
        <w:rPr>
          <w:rFonts w:ascii="Helvetica" w:hAnsi="Helvetica"/>
        </w:rPr>
        <w:t>partition</w:t>
      </w:r>
      <w:r w:rsidR="005546AA">
        <w:rPr>
          <w:rFonts w:ascii="Helvetica" w:hAnsi="Helvetica"/>
        </w:rPr>
        <w:t>.</w:t>
      </w:r>
    </w:p>
    <w:p w14:paraId="5706AAED" w14:textId="30B79421" w:rsidR="00CB0A4A" w:rsidRPr="00F94F86" w:rsidRDefault="00CB0A4A" w:rsidP="00226D20">
      <w:pPr>
        <w:spacing w:line="480" w:lineRule="exact"/>
        <w:ind w:firstLine="720"/>
        <w:jc w:val="both"/>
        <w:rPr>
          <w:rFonts w:ascii="Helvetica" w:hAnsi="Helvetica"/>
        </w:rPr>
      </w:pPr>
      <w:r>
        <w:rPr>
          <w:rFonts w:ascii="Helvetica" w:hAnsi="Helvetica"/>
        </w:rPr>
        <w:t xml:space="preserve">To minimize the volume of liquid through which acoustic stimuli must travel and which must oscillate in response to stimulation, we capture </w:t>
      </w:r>
      <w:r w:rsidR="00DA31CC">
        <w:rPr>
          <w:rFonts w:ascii="Helvetica" w:hAnsi="Helvetica"/>
        </w:rPr>
        <w:t xml:space="preserve">a few hundred nanoliters </w:t>
      </w:r>
      <w:r>
        <w:rPr>
          <w:rFonts w:ascii="Helvetica" w:hAnsi="Helvetica"/>
        </w:rPr>
        <w:t xml:space="preserve">of physiological </w:t>
      </w:r>
      <w:r>
        <w:rPr>
          <w:rFonts w:ascii="Helvetica" w:hAnsi="Helvetica"/>
        </w:rPr>
        <w:lastRenderedPageBreak/>
        <w:t xml:space="preserve">solution in </w:t>
      </w:r>
      <w:r w:rsidR="005A0070">
        <w:rPr>
          <w:rFonts w:ascii="Helvetica" w:hAnsi="Helvetica"/>
        </w:rPr>
        <w:t xml:space="preserve">the central bore of each of a pair of </w:t>
      </w:r>
      <w:r w:rsidR="00831900">
        <w:rPr>
          <w:rFonts w:ascii="Helvetica" w:hAnsi="Helvetica"/>
        </w:rPr>
        <w:t xml:space="preserve">quartz </w:t>
      </w:r>
      <w:r w:rsidR="005A0070">
        <w:rPr>
          <w:rFonts w:ascii="Helvetica" w:hAnsi="Helvetica"/>
        </w:rPr>
        <w:t>frits</w:t>
      </w:r>
      <w:r w:rsidR="00F126DC">
        <w:rPr>
          <w:rFonts w:ascii="Helvetica" w:hAnsi="Helvetica"/>
        </w:rPr>
        <w:t xml:space="preserve"> (</w:t>
      </w:r>
      <w:r w:rsidR="00831900">
        <w:rPr>
          <w:rFonts w:ascii="Helvetica" w:hAnsi="Helvetica"/>
        </w:rPr>
        <w:t>QPD20</w:t>
      </w:r>
      <w:r w:rsidR="00831900">
        <w:rPr>
          <w:rFonts w:ascii="Helvetica" w:hAnsi="Helvetica"/>
        </w:rPr>
        <w:noBreakHyphen/>
        <w:t>4</w:t>
      </w:r>
      <w:r w:rsidR="00F6683F">
        <w:rPr>
          <w:rFonts w:ascii="Helvetica" w:hAnsi="Helvetica"/>
        </w:rPr>
        <w:t xml:space="preserve">, </w:t>
      </w:r>
      <w:r w:rsidR="004D3734">
        <w:rPr>
          <w:rFonts w:ascii="Helvetica" w:hAnsi="Helvetica"/>
        </w:rPr>
        <w:t>Technical Glass Products</w:t>
      </w:r>
      <w:r w:rsidR="00F126DC">
        <w:rPr>
          <w:rFonts w:ascii="Helvetica" w:hAnsi="Helvetica"/>
        </w:rPr>
        <w:t>)</w:t>
      </w:r>
      <w:r w:rsidR="005A7065">
        <w:rPr>
          <w:rFonts w:ascii="Helvetica" w:hAnsi="Helvetica"/>
        </w:rPr>
        <w:t xml:space="preserve">, one apiece </w:t>
      </w:r>
      <w:r w:rsidR="00F52F7C">
        <w:rPr>
          <w:rFonts w:ascii="Helvetica" w:hAnsi="Helvetica"/>
        </w:rPr>
        <w:t xml:space="preserve">in </w:t>
      </w:r>
      <w:r w:rsidR="005A7065">
        <w:rPr>
          <w:rFonts w:ascii="Helvetica" w:hAnsi="Helvetica"/>
        </w:rPr>
        <w:t xml:space="preserve">the </w:t>
      </w:r>
      <w:r w:rsidR="00602DF9">
        <w:rPr>
          <w:rFonts w:ascii="Helvetica" w:hAnsi="Helvetica"/>
        </w:rPr>
        <w:t>second and third</w:t>
      </w:r>
      <w:r w:rsidR="005A7065">
        <w:rPr>
          <w:rFonts w:ascii="Helvetica" w:hAnsi="Helvetica"/>
        </w:rPr>
        <w:t xml:space="preserve"> </w:t>
      </w:r>
      <w:r w:rsidR="00DA31CC">
        <w:rPr>
          <w:rFonts w:ascii="Helvetica" w:hAnsi="Helvetica"/>
        </w:rPr>
        <w:t xml:space="preserve">segments </w:t>
      </w:r>
      <w:r w:rsidR="005A7065">
        <w:rPr>
          <w:rFonts w:ascii="Helvetica" w:hAnsi="Helvetica"/>
        </w:rPr>
        <w:t>of the chamber</w:t>
      </w:r>
      <w:r w:rsidR="005A0070">
        <w:rPr>
          <w:rFonts w:ascii="Helvetica" w:hAnsi="Helvetica"/>
        </w:rPr>
        <w:t xml:space="preserve">. Made by sintering finely crushed glass, a frit </w:t>
      </w:r>
      <w:r w:rsidR="00602DF9">
        <w:rPr>
          <w:rFonts w:ascii="Helvetica" w:hAnsi="Helvetica"/>
        </w:rPr>
        <w:t>2</w:t>
      </w:r>
      <w:r w:rsidR="005A0070">
        <w:rPr>
          <w:rFonts w:ascii="Helvetica" w:hAnsi="Helvetica"/>
        </w:rPr>
        <w:t xml:space="preserve">0 mm in diameter and </w:t>
      </w:r>
      <w:r w:rsidR="00831900">
        <w:rPr>
          <w:rFonts w:ascii="Helvetica" w:hAnsi="Helvetica"/>
        </w:rPr>
        <w:t>3</w:t>
      </w:r>
      <w:r w:rsidR="00831900">
        <w:rPr>
          <w:rFonts w:ascii="Helvetica" w:hAnsi="Helvetica"/>
        </w:rPr>
        <w:noBreakHyphen/>
      </w:r>
      <w:r w:rsidR="00602DF9">
        <w:rPr>
          <w:rFonts w:ascii="Helvetica" w:hAnsi="Helvetica"/>
        </w:rPr>
        <w:t>5</w:t>
      </w:r>
      <w:r w:rsidR="005A0070">
        <w:rPr>
          <w:rFonts w:ascii="Helvetica" w:hAnsi="Helvetica"/>
        </w:rPr>
        <w:t xml:space="preserve"> mm in thickness readily imbibes </w:t>
      </w:r>
      <w:r w:rsidR="00B82366">
        <w:rPr>
          <w:rFonts w:ascii="Helvetica" w:hAnsi="Helvetica"/>
        </w:rPr>
        <w:t xml:space="preserve">~ </w:t>
      </w:r>
      <w:r w:rsidR="00A64C3E">
        <w:rPr>
          <w:rFonts w:ascii="Helvetica" w:hAnsi="Helvetica"/>
        </w:rPr>
        <w:t>30</w:t>
      </w:r>
      <w:r w:rsidR="003A28C4">
        <w:rPr>
          <w:rFonts w:ascii="Helvetica" w:hAnsi="Helvetica"/>
        </w:rPr>
        <w:t>0 </w:t>
      </w:r>
      <w:r w:rsidR="005A0070" w:rsidRPr="005A0070">
        <w:rPr>
          <w:rFonts w:ascii="Symbol" w:hAnsi="Symbol"/>
          <w:sz w:val="26"/>
          <w:szCs w:val="26"/>
        </w:rPr>
        <w:t></w:t>
      </w:r>
      <w:r w:rsidR="005A0070">
        <w:rPr>
          <w:rFonts w:ascii="Helvetica" w:hAnsi="Helvetica"/>
        </w:rPr>
        <w:t>L</w:t>
      </w:r>
      <w:r w:rsidR="00802AC0">
        <w:rPr>
          <w:rFonts w:ascii="Helvetica" w:hAnsi="Helvetica"/>
        </w:rPr>
        <w:t xml:space="preserve"> of liquid</w:t>
      </w:r>
      <w:r w:rsidR="005A0070">
        <w:rPr>
          <w:rFonts w:ascii="Helvetica" w:hAnsi="Helvetica"/>
        </w:rPr>
        <w:t xml:space="preserve">, or </w:t>
      </w:r>
      <w:r w:rsidR="00B82366">
        <w:rPr>
          <w:rFonts w:ascii="Helvetica" w:hAnsi="Helvetica"/>
        </w:rPr>
        <w:t>~3</w:t>
      </w:r>
      <w:r w:rsidR="00F6683F">
        <w:rPr>
          <w:rFonts w:ascii="Helvetica" w:hAnsi="Helvetica"/>
        </w:rPr>
        <w:t>0 %</w:t>
      </w:r>
      <w:r w:rsidR="005A0070">
        <w:rPr>
          <w:rFonts w:ascii="Helvetica" w:hAnsi="Helvetica"/>
        </w:rPr>
        <w:t xml:space="preserve"> </w:t>
      </w:r>
      <w:r w:rsidR="00802AC0">
        <w:rPr>
          <w:rFonts w:ascii="Helvetica" w:hAnsi="Helvetica"/>
        </w:rPr>
        <w:t xml:space="preserve">of </w:t>
      </w:r>
      <w:r w:rsidR="005A0070">
        <w:rPr>
          <w:rFonts w:ascii="Helvetica" w:hAnsi="Helvetica"/>
        </w:rPr>
        <w:t xml:space="preserve">its total volume. We grind a </w:t>
      </w:r>
      <w:r w:rsidR="00F52F7C">
        <w:rPr>
          <w:rFonts w:ascii="Helvetica" w:hAnsi="Helvetica"/>
        </w:rPr>
        <w:t>3</w:t>
      </w:r>
      <w:r w:rsidR="00F52F7C">
        <w:rPr>
          <w:rFonts w:ascii="Helvetica" w:hAnsi="Helvetica"/>
        </w:rPr>
        <w:noBreakHyphen/>
        <w:t>4</w:t>
      </w:r>
      <w:r w:rsidR="005A0070">
        <w:rPr>
          <w:rFonts w:ascii="Helvetica" w:hAnsi="Helvetica"/>
        </w:rPr>
        <w:t xml:space="preserve"> mm-diameter hole through each frit's center, then </w:t>
      </w:r>
      <w:r w:rsidR="00FB0859">
        <w:rPr>
          <w:rFonts w:ascii="Helvetica" w:hAnsi="Helvetica"/>
        </w:rPr>
        <w:t>secure</w:t>
      </w:r>
      <w:r w:rsidR="005A0070">
        <w:rPr>
          <w:rFonts w:ascii="Helvetica" w:hAnsi="Helvetica"/>
        </w:rPr>
        <w:t xml:space="preserve"> the frit </w:t>
      </w:r>
      <w:r w:rsidR="00FB0859">
        <w:rPr>
          <w:rFonts w:ascii="Helvetica" w:hAnsi="Helvetica"/>
        </w:rPr>
        <w:t xml:space="preserve">around its circumference </w:t>
      </w:r>
      <w:r w:rsidR="005A0070">
        <w:rPr>
          <w:rFonts w:ascii="Helvetica" w:hAnsi="Helvetica"/>
        </w:rPr>
        <w:t xml:space="preserve">with epoxy adhesive so that one surface is flush with that of the relevant </w:t>
      </w:r>
      <w:r w:rsidR="00F52F7C">
        <w:rPr>
          <w:rFonts w:ascii="Helvetica" w:hAnsi="Helvetica"/>
        </w:rPr>
        <w:t xml:space="preserve">segment </w:t>
      </w:r>
      <w:r w:rsidR="005A0070">
        <w:rPr>
          <w:rFonts w:ascii="Helvetica" w:hAnsi="Helvetica"/>
        </w:rPr>
        <w:t>of th</w:t>
      </w:r>
      <w:r w:rsidR="00802AC0">
        <w:rPr>
          <w:rFonts w:ascii="Helvetica" w:hAnsi="Helvetica"/>
        </w:rPr>
        <w:t>e</w:t>
      </w:r>
      <w:r w:rsidR="005A0070">
        <w:rPr>
          <w:rFonts w:ascii="Helvetica" w:hAnsi="Helvetica"/>
        </w:rPr>
        <w:t xml:space="preserve"> experimental chamber</w:t>
      </w:r>
      <w:r w:rsidR="005A7065">
        <w:rPr>
          <w:rFonts w:ascii="Helvetica" w:hAnsi="Helvetica"/>
        </w:rPr>
        <w:t xml:space="preserve"> and can fit snugly against the plastic disk clamped between the two frits</w:t>
      </w:r>
      <w:r w:rsidR="005A0070">
        <w:rPr>
          <w:rFonts w:ascii="Helvetica" w:hAnsi="Helvetica"/>
        </w:rPr>
        <w:t>.</w:t>
      </w:r>
      <w:r w:rsidR="00802AC0">
        <w:rPr>
          <w:rFonts w:ascii="Helvetica" w:hAnsi="Helvetica"/>
        </w:rPr>
        <w:t xml:space="preserve"> </w:t>
      </w:r>
      <w:r w:rsidR="00602DF9">
        <w:rPr>
          <w:rFonts w:ascii="Helvetica" w:hAnsi="Helvetica"/>
        </w:rPr>
        <w:t>The opposite surface is thinned around the central hole so that its thickness i</w:t>
      </w:r>
      <w:r w:rsidR="00DE4DDF">
        <w:rPr>
          <w:rFonts w:ascii="Helvetica" w:hAnsi="Helvetica"/>
        </w:rPr>
        <w:t>s</w:t>
      </w:r>
      <w:r w:rsidR="00602DF9">
        <w:rPr>
          <w:rFonts w:ascii="Helvetica" w:hAnsi="Helvetica"/>
        </w:rPr>
        <w:t xml:space="preserve"> only </w:t>
      </w:r>
      <w:r w:rsidR="00F52F7C">
        <w:rPr>
          <w:rFonts w:ascii="Helvetica" w:hAnsi="Helvetica"/>
        </w:rPr>
        <w:t>1 </w:t>
      </w:r>
      <w:r w:rsidR="00602DF9">
        <w:rPr>
          <w:rFonts w:ascii="Helvetica" w:hAnsi="Helvetica"/>
        </w:rPr>
        <w:t>mm or so at the orifice</w:t>
      </w:r>
      <w:r w:rsidR="00F52F7C">
        <w:rPr>
          <w:rFonts w:ascii="Helvetica" w:hAnsi="Helvetica"/>
        </w:rPr>
        <w:t xml:space="preserve"> where the cochlear segment is secured</w:t>
      </w:r>
      <w:r w:rsidR="00602DF9">
        <w:rPr>
          <w:rFonts w:ascii="Helvetica" w:hAnsi="Helvetica"/>
        </w:rPr>
        <w:t xml:space="preserve">. </w:t>
      </w:r>
      <w:r w:rsidR="00DA31CC">
        <w:rPr>
          <w:rFonts w:ascii="Helvetica" w:hAnsi="Helvetica"/>
        </w:rPr>
        <w:t>The reservoirs of</w:t>
      </w:r>
      <w:r w:rsidR="00802AC0">
        <w:rPr>
          <w:rFonts w:ascii="Helvetica" w:hAnsi="Helvetica"/>
        </w:rPr>
        <w:t xml:space="preserve"> the </w:t>
      </w:r>
      <w:r w:rsidR="00BD5034">
        <w:rPr>
          <w:rFonts w:ascii="Helvetica" w:hAnsi="Helvetica"/>
        </w:rPr>
        <w:t>second and</w:t>
      </w:r>
      <w:r w:rsidR="00A64C3E">
        <w:rPr>
          <w:rFonts w:ascii="Helvetica" w:hAnsi="Helvetica"/>
        </w:rPr>
        <w:t xml:space="preserve"> </w:t>
      </w:r>
      <w:r w:rsidR="00BD5034">
        <w:rPr>
          <w:rFonts w:ascii="Helvetica" w:hAnsi="Helvetica"/>
        </w:rPr>
        <w:t xml:space="preserve">third </w:t>
      </w:r>
      <w:r w:rsidR="00A64C3E">
        <w:rPr>
          <w:rFonts w:ascii="Helvetica" w:hAnsi="Helvetica"/>
        </w:rPr>
        <w:t>segment</w:t>
      </w:r>
      <w:r w:rsidR="00BD5034">
        <w:rPr>
          <w:rFonts w:ascii="Helvetica" w:hAnsi="Helvetica"/>
        </w:rPr>
        <w:t>s each</w:t>
      </w:r>
      <w:r w:rsidR="00DA31CC">
        <w:rPr>
          <w:rFonts w:ascii="Helvetica" w:hAnsi="Helvetica"/>
        </w:rPr>
        <w:t xml:space="preserve"> </w:t>
      </w:r>
      <w:r w:rsidR="00802AC0">
        <w:rPr>
          <w:rFonts w:ascii="Helvetica" w:hAnsi="Helvetica"/>
        </w:rPr>
        <w:t xml:space="preserve">hold </w:t>
      </w:r>
      <w:r w:rsidR="00F6683F">
        <w:rPr>
          <w:rFonts w:ascii="Helvetica" w:hAnsi="Helvetica"/>
        </w:rPr>
        <w:t>about</w:t>
      </w:r>
      <w:r w:rsidR="00802AC0">
        <w:rPr>
          <w:rFonts w:ascii="Helvetica" w:hAnsi="Helvetica"/>
        </w:rPr>
        <w:t xml:space="preserve"> </w:t>
      </w:r>
      <w:r w:rsidR="002024DD">
        <w:rPr>
          <w:rFonts w:ascii="Helvetica" w:hAnsi="Helvetica"/>
        </w:rPr>
        <w:t>1 m</w:t>
      </w:r>
      <w:r w:rsidR="00802AC0">
        <w:rPr>
          <w:rFonts w:ascii="Helvetica" w:hAnsi="Helvetica"/>
        </w:rPr>
        <w:t xml:space="preserve">L of </w:t>
      </w:r>
      <w:r w:rsidR="00A64C3E">
        <w:rPr>
          <w:rFonts w:ascii="Helvetica" w:hAnsi="Helvetica"/>
        </w:rPr>
        <w:t xml:space="preserve">the appropriate </w:t>
      </w:r>
      <w:r w:rsidR="00802AC0">
        <w:rPr>
          <w:rFonts w:ascii="Helvetica" w:hAnsi="Helvetica"/>
        </w:rPr>
        <w:t>solution</w:t>
      </w:r>
      <w:r w:rsidR="009A4C72">
        <w:rPr>
          <w:rFonts w:ascii="Helvetica" w:hAnsi="Helvetica"/>
        </w:rPr>
        <w:t xml:space="preserve"> and thus maintain appropriate concentrations of ions and other constituents</w:t>
      </w:r>
      <w:r w:rsidR="002024DD">
        <w:rPr>
          <w:rFonts w:ascii="Helvetica" w:hAnsi="Helvetica"/>
        </w:rPr>
        <w:t xml:space="preserve"> through diffusion</w:t>
      </w:r>
      <w:r w:rsidR="00802AC0">
        <w:rPr>
          <w:rFonts w:ascii="Helvetica" w:hAnsi="Helvetica"/>
        </w:rPr>
        <w:t xml:space="preserve"> while </w:t>
      </w:r>
      <w:r w:rsidR="00602DF9">
        <w:rPr>
          <w:rFonts w:ascii="Helvetica" w:hAnsi="Helvetica"/>
        </w:rPr>
        <w:t xml:space="preserve">thinning the layer of liquid overlying the specimen and </w:t>
      </w:r>
      <w:r w:rsidR="00802AC0">
        <w:rPr>
          <w:rFonts w:ascii="Helvetica" w:hAnsi="Helvetica"/>
        </w:rPr>
        <w:t>allowing only</w:t>
      </w:r>
      <w:r w:rsidR="002024DD">
        <w:rPr>
          <w:rFonts w:ascii="Helvetica" w:hAnsi="Helvetica"/>
        </w:rPr>
        <w:t xml:space="preserve"> a few hundred</w:t>
      </w:r>
      <w:r w:rsidR="002024DD" w:rsidRPr="00F94F86">
        <w:rPr>
          <w:rFonts w:ascii="Helvetica" w:hAnsi="Helvetica"/>
        </w:rPr>
        <w:t xml:space="preserve"> </w:t>
      </w:r>
      <w:r w:rsidR="00F94F86" w:rsidRPr="00F52044">
        <w:rPr>
          <w:rFonts w:ascii="Helvetica" w:hAnsi="Helvetica"/>
        </w:rPr>
        <w:t>nan</w:t>
      </w:r>
      <w:r w:rsidR="002024DD" w:rsidRPr="00F94F86">
        <w:rPr>
          <w:rFonts w:ascii="Helvetica" w:hAnsi="Helvetica"/>
        </w:rPr>
        <w:t xml:space="preserve">oliters </w:t>
      </w:r>
      <w:r w:rsidR="00802AC0" w:rsidRPr="00F94F86">
        <w:rPr>
          <w:rFonts w:ascii="Helvetica" w:hAnsi="Helvetica"/>
        </w:rPr>
        <w:t>to move freely.</w:t>
      </w:r>
    </w:p>
    <w:p w14:paraId="0D03BD80" w14:textId="09240A74" w:rsidR="004259F7" w:rsidRDefault="00903577" w:rsidP="00226D20">
      <w:pPr>
        <w:spacing w:line="480" w:lineRule="exact"/>
        <w:ind w:firstLine="720"/>
        <w:jc w:val="both"/>
        <w:rPr>
          <w:rFonts w:ascii="Helvetica" w:hAnsi="Helvetica"/>
        </w:rPr>
      </w:pPr>
      <w:r w:rsidRPr="00F94F86">
        <w:rPr>
          <w:rFonts w:ascii="Helvetica" w:hAnsi="Helvetica"/>
        </w:rPr>
        <w:t>Prior to mountin</w:t>
      </w:r>
      <w:r>
        <w:rPr>
          <w:rFonts w:ascii="Helvetica" w:hAnsi="Helvetica"/>
        </w:rPr>
        <w:t>g the preparation in the experimental chamber,</w:t>
      </w:r>
      <w:r w:rsidR="006E2699">
        <w:rPr>
          <w:rFonts w:ascii="Helvetica" w:hAnsi="Helvetica"/>
        </w:rPr>
        <w:t xml:space="preserve"> </w:t>
      </w:r>
      <w:r w:rsidR="00F23CF9">
        <w:rPr>
          <w:rFonts w:ascii="Helvetica" w:hAnsi="Helvetica"/>
        </w:rPr>
        <w:t xml:space="preserve">we </w:t>
      </w:r>
      <w:r w:rsidR="00D330E5">
        <w:rPr>
          <w:rFonts w:ascii="Helvetica" w:hAnsi="Helvetica"/>
        </w:rPr>
        <w:t>saturate the glass frit in</w:t>
      </w:r>
      <w:r w:rsidR="00225F56" w:rsidRPr="00BA65B2">
        <w:rPr>
          <w:rFonts w:ascii="Helvetica" w:hAnsi="Helvetica"/>
        </w:rPr>
        <w:t xml:space="preserve"> </w:t>
      </w:r>
      <w:r w:rsidR="00225F56">
        <w:rPr>
          <w:rFonts w:ascii="Helvetica" w:hAnsi="Helvetica"/>
        </w:rPr>
        <w:t xml:space="preserve">the </w:t>
      </w:r>
      <w:r w:rsidR="00F23CF9">
        <w:rPr>
          <w:rFonts w:ascii="Helvetica" w:hAnsi="Helvetica"/>
        </w:rPr>
        <w:t xml:space="preserve">second </w:t>
      </w:r>
      <w:r w:rsidR="00F55B3D">
        <w:rPr>
          <w:rFonts w:ascii="Helvetica" w:hAnsi="Helvetica"/>
        </w:rPr>
        <w:t>segment</w:t>
      </w:r>
      <w:r w:rsidR="00F55B3D" w:rsidRPr="00BA65B2">
        <w:rPr>
          <w:rFonts w:ascii="Helvetica" w:hAnsi="Helvetica"/>
        </w:rPr>
        <w:t xml:space="preserve"> </w:t>
      </w:r>
      <w:r w:rsidR="00225F56">
        <w:rPr>
          <w:rFonts w:ascii="Helvetica" w:hAnsi="Helvetica"/>
        </w:rPr>
        <w:t xml:space="preserve">of the recording chamber </w:t>
      </w:r>
      <w:r w:rsidR="00225F56" w:rsidRPr="00BA65B2">
        <w:rPr>
          <w:rFonts w:ascii="Helvetica" w:hAnsi="Helvetica"/>
        </w:rPr>
        <w:t xml:space="preserve">with </w:t>
      </w:r>
      <w:r w:rsidR="00147B6D">
        <w:rPr>
          <w:rFonts w:ascii="Helvetica" w:hAnsi="Helvetica"/>
        </w:rPr>
        <w:t xml:space="preserve">the </w:t>
      </w:r>
      <w:r w:rsidR="00225F56" w:rsidRPr="00BA65B2">
        <w:rPr>
          <w:rFonts w:ascii="Helvetica" w:hAnsi="Helvetica"/>
        </w:rPr>
        <w:t xml:space="preserve">oxygenated </w:t>
      </w:r>
      <w:r w:rsidR="00147B6D">
        <w:rPr>
          <w:rFonts w:ascii="Helvetica" w:hAnsi="Helvetica"/>
        </w:rPr>
        <w:t>physiological solution</w:t>
      </w:r>
      <w:r>
        <w:rPr>
          <w:rFonts w:ascii="Helvetica" w:hAnsi="Helvetica"/>
        </w:rPr>
        <w:t xml:space="preserve"> appropriate for the planned experiment</w:t>
      </w:r>
      <w:r w:rsidR="00F23CF9">
        <w:rPr>
          <w:rFonts w:ascii="Helvetica" w:hAnsi="Helvetica"/>
        </w:rPr>
        <w:t>, usually artificial endolymph</w:t>
      </w:r>
      <w:r w:rsidR="00147B6D">
        <w:rPr>
          <w:rFonts w:ascii="Helvetica" w:hAnsi="Helvetica"/>
        </w:rPr>
        <w:t>.</w:t>
      </w:r>
      <w:r w:rsidR="00D330E5">
        <w:rPr>
          <w:rFonts w:ascii="Helvetica" w:hAnsi="Helvetica"/>
        </w:rPr>
        <w:t xml:space="preserve"> </w:t>
      </w:r>
      <w:r w:rsidR="00F23CF9">
        <w:rPr>
          <w:rFonts w:ascii="Helvetica" w:hAnsi="Helvetica"/>
        </w:rPr>
        <w:t>We c</w:t>
      </w:r>
      <w:r w:rsidR="000376CD">
        <w:rPr>
          <w:rFonts w:ascii="Helvetica" w:hAnsi="Helvetica"/>
        </w:rPr>
        <w:t>enter atop the frit</w:t>
      </w:r>
      <w:r w:rsidR="00D330E5">
        <w:rPr>
          <w:rFonts w:ascii="Helvetica" w:hAnsi="Helvetica"/>
        </w:rPr>
        <w:t xml:space="preserve"> a gasket of </w:t>
      </w:r>
      <w:r w:rsidR="00F23CF9">
        <w:rPr>
          <w:rFonts w:ascii="Helvetica" w:hAnsi="Helvetica"/>
        </w:rPr>
        <w:t xml:space="preserve">silicone </w:t>
      </w:r>
      <w:r w:rsidR="00F52F7C">
        <w:rPr>
          <w:rFonts w:ascii="Helvetica" w:hAnsi="Helvetica"/>
        </w:rPr>
        <w:t>elastomer (</w:t>
      </w:r>
      <w:r w:rsidR="00BE2CFB">
        <w:rPr>
          <w:rFonts w:ascii="Helvetica" w:hAnsi="Helvetica"/>
        </w:rPr>
        <w:t>86435K123, McMaster-Carr, Robbinsville, NJ)</w:t>
      </w:r>
      <w:r w:rsidR="00F52F7C">
        <w:rPr>
          <w:rFonts w:ascii="Helvetica" w:hAnsi="Helvetica"/>
        </w:rPr>
        <w:t xml:space="preserve">) </w:t>
      </w:r>
      <w:r w:rsidR="004259F7">
        <w:rPr>
          <w:rFonts w:ascii="Helvetica" w:hAnsi="Helvetica"/>
        </w:rPr>
        <w:t xml:space="preserve">roughly </w:t>
      </w:r>
      <w:r w:rsidR="004D3734">
        <w:rPr>
          <w:rFonts w:ascii="Helvetica" w:hAnsi="Helvetica"/>
        </w:rPr>
        <w:t>30</w:t>
      </w:r>
      <w:r w:rsidR="004259F7">
        <w:rPr>
          <w:rFonts w:ascii="Helvetica" w:hAnsi="Helvetica"/>
        </w:rPr>
        <w:t xml:space="preserve"> mm in diameter and </w:t>
      </w:r>
      <w:r w:rsidR="00D330E5">
        <w:rPr>
          <w:rFonts w:ascii="Helvetica" w:hAnsi="Helvetica"/>
        </w:rPr>
        <w:t xml:space="preserve">with a central hole about 4 mm in diameter, then position the specimen so that its </w:t>
      </w:r>
      <w:r w:rsidR="00F23CF9">
        <w:rPr>
          <w:rFonts w:ascii="Helvetica" w:hAnsi="Helvetica"/>
        </w:rPr>
        <w:t>apical</w:t>
      </w:r>
      <w:r w:rsidR="00D330E5">
        <w:rPr>
          <w:rFonts w:ascii="Helvetica" w:hAnsi="Helvetica"/>
        </w:rPr>
        <w:t xml:space="preserve"> surface protrudes through the hole and into the </w:t>
      </w:r>
      <w:r w:rsidR="000376CD">
        <w:rPr>
          <w:rFonts w:ascii="Helvetica" w:hAnsi="Helvetica"/>
        </w:rPr>
        <w:t xml:space="preserve">liquid-filled </w:t>
      </w:r>
      <w:r w:rsidR="00D330E5">
        <w:rPr>
          <w:rFonts w:ascii="Helvetica" w:hAnsi="Helvetica"/>
        </w:rPr>
        <w:t xml:space="preserve">central bore of the frit. </w:t>
      </w:r>
      <w:r w:rsidR="00F23CF9">
        <w:rPr>
          <w:rFonts w:ascii="Helvetica" w:hAnsi="Helvetica"/>
        </w:rPr>
        <w:t>After p</w:t>
      </w:r>
      <w:r w:rsidR="00D330E5">
        <w:rPr>
          <w:rFonts w:ascii="Helvetica" w:hAnsi="Helvetica"/>
        </w:rPr>
        <w:t>osition</w:t>
      </w:r>
      <w:r w:rsidR="00F23CF9">
        <w:rPr>
          <w:rFonts w:ascii="Helvetica" w:hAnsi="Helvetica"/>
        </w:rPr>
        <w:t>ing</w:t>
      </w:r>
      <w:r w:rsidR="00D330E5">
        <w:rPr>
          <w:rFonts w:ascii="Helvetica" w:hAnsi="Helvetica"/>
        </w:rPr>
        <w:t xml:space="preserve"> another gasket atop the specimen, </w:t>
      </w:r>
      <w:r w:rsidR="00F23CF9">
        <w:rPr>
          <w:rFonts w:ascii="Helvetica" w:hAnsi="Helvetica"/>
        </w:rPr>
        <w:t>we</w:t>
      </w:r>
      <w:r w:rsidR="00D330E5">
        <w:rPr>
          <w:rFonts w:ascii="Helvetica" w:hAnsi="Helvetica"/>
        </w:rPr>
        <w:t xml:space="preserve"> </w:t>
      </w:r>
      <w:r w:rsidR="000376CD">
        <w:rPr>
          <w:rFonts w:ascii="Helvetica" w:hAnsi="Helvetica"/>
        </w:rPr>
        <w:t>add</w:t>
      </w:r>
      <w:r w:rsidR="00D330E5">
        <w:rPr>
          <w:rFonts w:ascii="Helvetica" w:hAnsi="Helvetica"/>
        </w:rPr>
        <w:t xml:space="preserve"> the </w:t>
      </w:r>
      <w:r w:rsidR="00F23CF9">
        <w:rPr>
          <w:rFonts w:ascii="Helvetica" w:hAnsi="Helvetica"/>
        </w:rPr>
        <w:t>third</w:t>
      </w:r>
      <w:r w:rsidR="00D330E5">
        <w:rPr>
          <w:rFonts w:ascii="Helvetica" w:hAnsi="Helvetica"/>
        </w:rPr>
        <w:t xml:space="preserve"> </w:t>
      </w:r>
      <w:r w:rsidR="00F55B3D">
        <w:rPr>
          <w:rFonts w:ascii="Helvetica" w:hAnsi="Helvetica"/>
        </w:rPr>
        <w:t xml:space="preserve">segment </w:t>
      </w:r>
      <w:r w:rsidR="00D330E5">
        <w:rPr>
          <w:rFonts w:ascii="Helvetica" w:hAnsi="Helvetica"/>
        </w:rPr>
        <w:t>of the chamber</w:t>
      </w:r>
      <w:r w:rsidR="00F23CF9">
        <w:rPr>
          <w:rFonts w:ascii="Helvetica" w:hAnsi="Helvetica"/>
        </w:rPr>
        <w:t>, ordinarily filled with perilymph,</w:t>
      </w:r>
      <w:r w:rsidR="00D330E5">
        <w:rPr>
          <w:rFonts w:ascii="Helvetica" w:hAnsi="Helvetica"/>
        </w:rPr>
        <w:t xml:space="preserve"> so that the </w:t>
      </w:r>
      <w:r w:rsidR="00F23CF9">
        <w:rPr>
          <w:rFonts w:ascii="Helvetica" w:hAnsi="Helvetica"/>
        </w:rPr>
        <w:t>basal surface</w:t>
      </w:r>
      <w:r w:rsidR="00D330E5">
        <w:rPr>
          <w:rFonts w:ascii="Helvetica" w:hAnsi="Helvetica"/>
        </w:rPr>
        <w:t xml:space="preserve"> of the specimen extends into the bore of that frit. </w:t>
      </w:r>
      <w:r w:rsidR="00F23CF9">
        <w:rPr>
          <w:rFonts w:ascii="Helvetica" w:hAnsi="Helvetica"/>
        </w:rPr>
        <w:t>Tightening</w:t>
      </w:r>
      <w:r w:rsidR="004259F7">
        <w:rPr>
          <w:rFonts w:ascii="Helvetica" w:hAnsi="Helvetica"/>
        </w:rPr>
        <w:t xml:space="preserve"> nuts on the chamber's screws </w:t>
      </w:r>
      <w:r w:rsidR="00F23CF9">
        <w:rPr>
          <w:rFonts w:ascii="Helvetica" w:hAnsi="Helvetica"/>
        </w:rPr>
        <w:t>then clamps</w:t>
      </w:r>
      <w:r w:rsidR="004259F7">
        <w:rPr>
          <w:rFonts w:ascii="Helvetica" w:hAnsi="Helvetica"/>
        </w:rPr>
        <w:t xml:space="preserve"> the plastic disk firmly between the two gaskets</w:t>
      </w:r>
      <w:r w:rsidR="00F23CF9">
        <w:rPr>
          <w:rFonts w:ascii="Helvetica" w:hAnsi="Helvetica"/>
        </w:rPr>
        <w:t>, which</w:t>
      </w:r>
      <w:r w:rsidR="004D05DA">
        <w:rPr>
          <w:rFonts w:ascii="Helvetica" w:hAnsi="Helvetica"/>
        </w:rPr>
        <w:t xml:space="preserve"> prevents electrical and ionic leakage between the two compar</w:t>
      </w:r>
      <w:r w:rsidR="00DE4DDF">
        <w:rPr>
          <w:rFonts w:ascii="Helvetica" w:hAnsi="Helvetica"/>
        </w:rPr>
        <w:t>t</w:t>
      </w:r>
      <w:r w:rsidR="004D05DA">
        <w:rPr>
          <w:rFonts w:ascii="Helvetica" w:hAnsi="Helvetica"/>
        </w:rPr>
        <w:t>ments</w:t>
      </w:r>
      <w:r w:rsidR="004D05DA" w:rsidRPr="00BA65B2">
        <w:rPr>
          <w:rFonts w:ascii="Helvetica" w:hAnsi="Helvetica"/>
        </w:rPr>
        <w:t xml:space="preserve"> </w:t>
      </w:r>
      <w:r w:rsidR="004D05DA">
        <w:rPr>
          <w:rFonts w:ascii="Helvetica" w:hAnsi="Helvetica"/>
        </w:rPr>
        <w:t>of the experimental chamber</w:t>
      </w:r>
      <w:r w:rsidR="004259F7">
        <w:rPr>
          <w:rFonts w:ascii="Helvetica" w:hAnsi="Helvetica"/>
        </w:rPr>
        <w:t xml:space="preserve">. </w:t>
      </w:r>
      <w:r w:rsidR="00F23CF9">
        <w:rPr>
          <w:rFonts w:ascii="Helvetica" w:hAnsi="Helvetica"/>
        </w:rPr>
        <w:t>After the</w:t>
      </w:r>
      <w:r w:rsidR="004259F7">
        <w:rPr>
          <w:rFonts w:ascii="Helvetica" w:hAnsi="Helvetica"/>
        </w:rPr>
        <w:t xml:space="preserve"> </w:t>
      </w:r>
      <w:r w:rsidR="00F23CF9">
        <w:rPr>
          <w:rFonts w:ascii="Helvetica" w:hAnsi="Helvetica"/>
        </w:rPr>
        <w:t xml:space="preserve">assembled chamber has been secured to a micromanipulator with the frits oriented vertically, we fill reservoirs in the second and third </w:t>
      </w:r>
      <w:r w:rsidR="00F55B3D">
        <w:rPr>
          <w:rFonts w:ascii="Helvetica" w:hAnsi="Helvetica"/>
        </w:rPr>
        <w:t xml:space="preserve">segments </w:t>
      </w:r>
      <w:r w:rsidR="00F23CF9">
        <w:rPr>
          <w:rFonts w:ascii="Helvetica" w:hAnsi="Helvetica"/>
        </w:rPr>
        <w:t>with</w:t>
      </w:r>
      <w:r w:rsidR="004259F7" w:rsidRPr="00BA65B2">
        <w:rPr>
          <w:rFonts w:ascii="Helvetica" w:hAnsi="Helvetica"/>
        </w:rPr>
        <w:t xml:space="preserve"> </w:t>
      </w:r>
      <w:r w:rsidR="004259F7">
        <w:rPr>
          <w:rFonts w:ascii="Helvetica" w:hAnsi="Helvetica"/>
        </w:rPr>
        <w:t xml:space="preserve">the </w:t>
      </w:r>
      <w:r w:rsidR="00F23CF9">
        <w:rPr>
          <w:rFonts w:ascii="Helvetica" w:hAnsi="Helvetica"/>
        </w:rPr>
        <w:t xml:space="preserve">appropriate </w:t>
      </w:r>
      <w:r w:rsidR="004259F7">
        <w:rPr>
          <w:rFonts w:ascii="Helvetica" w:hAnsi="Helvetica"/>
        </w:rPr>
        <w:t>oxygenated physiological solution</w:t>
      </w:r>
      <w:r w:rsidR="00F23CF9">
        <w:rPr>
          <w:rFonts w:ascii="Helvetica" w:hAnsi="Helvetica"/>
        </w:rPr>
        <w:t>s. The micromanipulator is placed on a metal rail, electrodes are attached to impose the endocochlear potential and to monitor the microphonic potential, and tubes are connected to couple</w:t>
      </w:r>
      <w:r w:rsidR="004259F7">
        <w:rPr>
          <w:rFonts w:ascii="Helvetica" w:hAnsi="Helvetica"/>
        </w:rPr>
        <w:t xml:space="preserve"> the stimulation speaker</w:t>
      </w:r>
      <w:r w:rsidR="00F23CF9">
        <w:rPr>
          <w:rFonts w:ascii="Helvetica" w:hAnsi="Helvetica"/>
        </w:rPr>
        <w:t>s</w:t>
      </w:r>
      <w:r w:rsidR="004259F7">
        <w:rPr>
          <w:rFonts w:ascii="Helvetica" w:hAnsi="Helvetica"/>
        </w:rPr>
        <w:t xml:space="preserve"> to the chamber's</w:t>
      </w:r>
      <w:r w:rsidR="004259F7" w:rsidRPr="00BA65B2">
        <w:rPr>
          <w:rFonts w:ascii="Helvetica" w:hAnsi="Helvetica"/>
        </w:rPr>
        <w:t xml:space="preserve"> port</w:t>
      </w:r>
      <w:r w:rsidR="00F23CF9">
        <w:rPr>
          <w:rFonts w:ascii="Helvetica" w:hAnsi="Helvetica"/>
        </w:rPr>
        <w:t>s</w:t>
      </w:r>
      <w:r w:rsidR="004259F7">
        <w:rPr>
          <w:rFonts w:ascii="Helvetica" w:hAnsi="Helvetica"/>
        </w:rPr>
        <w:t>.</w:t>
      </w:r>
    </w:p>
    <w:p w14:paraId="7F282288" w14:textId="1C2A33E9" w:rsidR="00527A68" w:rsidRPr="00527A68" w:rsidRDefault="00527A68" w:rsidP="00527A68">
      <w:pPr>
        <w:keepNext/>
        <w:spacing w:before="360" w:line="480" w:lineRule="exact"/>
        <w:jc w:val="both"/>
        <w:rPr>
          <w:rFonts w:ascii="Helvetica" w:hAnsi="Helvetica"/>
          <w:b/>
          <w:bCs/>
        </w:rPr>
      </w:pPr>
      <w:r>
        <w:rPr>
          <w:rFonts w:ascii="Helvetica" w:hAnsi="Helvetica"/>
          <w:b/>
          <w:bCs/>
        </w:rPr>
        <w:lastRenderedPageBreak/>
        <w:t xml:space="preserve">Provision of physiologically </w:t>
      </w:r>
      <w:r w:rsidR="00C51F29">
        <w:rPr>
          <w:rFonts w:ascii="Helvetica" w:hAnsi="Helvetica"/>
          <w:b/>
          <w:bCs/>
        </w:rPr>
        <w:t>appropriate</w:t>
      </w:r>
      <w:r>
        <w:rPr>
          <w:rFonts w:ascii="Helvetica" w:hAnsi="Helvetica"/>
          <w:b/>
          <w:bCs/>
        </w:rPr>
        <w:t xml:space="preserve"> ionic solutions</w:t>
      </w:r>
    </w:p>
    <w:p w14:paraId="41C1C87F" w14:textId="4D2B8AB5" w:rsidR="00527A68" w:rsidRDefault="007470C6" w:rsidP="00527A68">
      <w:pPr>
        <w:spacing w:line="480" w:lineRule="exact"/>
        <w:jc w:val="both"/>
        <w:rPr>
          <w:rFonts w:ascii="Helvetica" w:hAnsi="Helvetica"/>
        </w:rPr>
      </w:pPr>
      <w:r>
        <w:rPr>
          <w:rFonts w:ascii="Helvetica" w:hAnsi="Helvetica"/>
        </w:rPr>
        <w:t xml:space="preserve">Our artificial perilymph contains </w:t>
      </w:r>
      <w:r w:rsidRPr="00BA65B2">
        <w:rPr>
          <w:rFonts w:ascii="Helvetica" w:hAnsi="Helvetica"/>
        </w:rPr>
        <w:t>1</w:t>
      </w:r>
      <w:r>
        <w:rPr>
          <w:rFonts w:ascii="Helvetica" w:hAnsi="Helvetica"/>
        </w:rPr>
        <w:t>5</w:t>
      </w:r>
      <w:r w:rsidRPr="00BA65B2">
        <w:rPr>
          <w:rFonts w:ascii="Helvetica" w:hAnsi="Helvetica"/>
        </w:rPr>
        <w:t>5 mM Na</w:t>
      </w:r>
      <w:r w:rsidRPr="009727ED">
        <w:rPr>
          <w:rFonts w:ascii="Helvetica" w:hAnsi="Helvetica"/>
          <w:vertAlign w:val="superscript"/>
        </w:rPr>
        <w:t>+</w:t>
      </w:r>
      <w:r w:rsidRPr="00BA65B2">
        <w:rPr>
          <w:rFonts w:ascii="Helvetica" w:hAnsi="Helvetica"/>
        </w:rPr>
        <w:t>, 3 mM K</w:t>
      </w:r>
      <w:r w:rsidRPr="009727ED">
        <w:rPr>
          <w:rFonts w:ascii="Helvetica" w:hAnsi="Helvetica"/>
          <w:vertAlign w:val="superscript"/>
        </w:rPr>
        <w:t>+</w:t>
      </w:r>
      <w:r w:rsidRPr="00BA65B2">
        <w:rPr>
          <w:rFonts w:ascii="Helvetica" w:hAnsi="Helvetica"/>
        </w:rPr>
        <w:t xml:space="preserve">, </w:t>
      </w:r>
      <w:r>
        <w:rPr>
          <w:rFonts w:ascii="Helvetica" w:hAnsi="Helvetica"/>
        </w:rPr>
        <w:t>2</w:t>
      </w:r>
      <w:r w:rsidRPr="00BA65B2">
        <w:rPr>
          <w:rFonts w:ascii="Helvetica" w:hAnsi="Helvetica"/>
        </w:rPr>
        <w:t> mM Ca</w:t>
      </w:r>
      <w:r w:rsidRPr="009727ED">
        <w:rPr>
          <w:rFonts w:ascii="Helvetica" w:hAnsi="Helvetica"/>
          <w:vertAlign w:val="superscript"/>
        </w:rPr>
        <w:t>2+</w:t>
      </w:r>
      <w:r w:rsidRPr="00BA65B2">
        <w:rPr>
          <w:rFonts w:ascii="Helvetica" w:hAnsi="Helvetica"/>
        </w:rPr>
        <w:t xml:space="preserve">, </w:t>
      </w:r>
      <w:r>
        <w:rPr>
          <w:rFonts w:ascii="Helvetica" w:hAnsi="Helvetica"/>
        </w:rPr>
        <w:t>1</w:t>
      </w:r>
      <w:r w:rsidRPr="00BA65B2">
        <w:rPr>
          <w:rFonts w:ascii="Helvetica" w:hAnsi="Helvetica"/>
        </w:rPr>
        <w:t> mM Mg</w:t>
      </w:r>
      <w:r w:rsidRPr="009727ED">
        <w:rPr>
          <w:rFonts w:ascii="Helvetica" w:hAnsi="Helvetica"/>
          <w:vertAlign w:val="superscript"/>
        </w:rPr>
        <w:t>2+</w:t>
      </w:r>
      <w:r w:rsidRPr="00BA65B2">
        <w:rPr>
          <w:rFonts w:ascii="Helvetica" w:hAnsi="Helvetica"/>
        </w:rPr>
        <w:t xml:space="preserve">, </w:t>
      </w:r>
      <w:r>
        <w:rPr>
          <w:rFonts w:ascii="Helvetica" w:hAnsi="Helvetica"/>
        </w:rPr>
        <w:t>154 mM Cl</w:t>
      </w:r>
      <w:r w:rsidRPr="00B527DE">
        <w:rPr>
          <w:rFonts w:ascii="Helvetica" w:hAnsi="Helvetica"/>
          <w:vertAlign w:val="superscript"/>
        </w:rPr>
        <w:t>–</w:t>
      </w:r>
      <w:r>
        <w:rPr>
          <w:rFonts w:ascii="Helvetica" w:hAnsi="Helvetica"/>
        </w:rPr>
        <w:t>, 1 mM phosphate, 3</w:t>
      </w:r>
      <w:r w:rsidRPr="00BA65B2">
        <w:rPr>
          <w:rFonts w:ascii="Helvetica" w:hAnsi="Helvetica"/>
        </w:rPr>
        <w:t xml:space="preserve"> mM pyruvate, </w:t>
      </w:r>
      <w:r>
        <w:rPr>
          <w:rFonts w:ascii="Helvetica" w:hAnsi="Helvetica"/>
        </w:rPr>
        <w:t>10</w:t>
      </w:r>
      <w:r w:rsidRPr="00BA65B2">
        <w:rPr>
          <w:rFonts w:ascii="Helvetica" w:hAnsi="Helvetica"/>
        </w:rPr>
        <w:t xml:space="preserve"> mM </w:t>
      </w:r>
      <w:r w:rsidRPr="006B38AA">
        <w:rPr>
          <w:rFonts w:ascii="Helvetica" w:hAnsi="Helvetica"/>
          <w:b/>
          <w:sz w:val="20"/>
        </w:rPr>
        <w:t>D</w:t>
      </w:r>
      <w:r w:rsidRPr="00BA65B2">
        <w:rPr>
          <w:rFonts w:ascii="Helvetica" w:hAnsi="Helvetica"/>
        </w:rPr>
        <w:noBreakHyphen/>
        <w:t xml:space="preserve">glucose, </w:t>
      </w:r>
      <w:r>
        <w:rPr>
          <w:rFonts w:ascii="Helvetica" w:hAnsi="Helvetica"/>
        </w:rPr>
        <w:t>and 5</w:t>
      </w:r>
      <w:r w:rsidRPr="00BA65B2">
        <w:rPr>
          <w:rFonts w:ascii="Helvetica" w:hAnsi="Helvetica"/>
        </w:rPr>
        <w:t xml:space="preserve"> mM </w:t>
      </w:r>
      <w:r>
        <w:rPr>
          <w:rFonts w:ascii="Helvetica" w:hAnsi="Helvetica"/>
        </w:rPr>
        <w:t>HEPES</w:t>
      </w:r>
      <w:r w:rsidRPr="00BA65B2">
        <w:rPr>
          <w:rFonts w:ascii="Helvetica" w:hAnsi="Helvetica"/>
        </w:rPr>
        <w:t xml:space="preserve"> at pH 7.3</w:t>
      </w:r>
      <w:r>
        <w:rPr>
          <w:rFonts w:ascii="Helvetica" w:hAnsi="Helvetica"/>
        </w:rPr>
        <w:t xml:space="preserve">5 and </w:t>
      </w:r>
      <w:r w:rsidR="001673B8">
        <w:rPr>
          <w:rFonts w:ascii="Helvetica" w:hAnsi="Helvetica"/>
        </w:rPr>
        <w:t xml:space="preserve">with </w:t>
      </w:r>
      <w:r>
        <w:rPr>
          <w:rFonts w:ascii="Helvetica" w:hAnsi="Helvetica"/>
        </w:rPr>
        <w:t>an osmolarity of 310</w:t>
      </w:r>
      <w:r w:rsidRPr="003439D3">
        <w:rPr>
          <w:rFonts w:ascii="Helvetica" w:hAnsi="Helvetica"/>
        </w:rPr>
        <w:t> m</w:t>
      </w:r>
      <w:r>
        <w:rPr>
          <w:rFonts w:ascii="Helvetica" w:hAnsi="Helvetica"/>
        </w:rPr>
        <w:t>Os</w:t>
      </w:r>
      <w:r w:rsidRPr="003439D3">
        <w:rPr>
          <w:rFonts w:ascii="Helvetica" w:hAnsi="Helvetica"/>
        </w:rPr>
        <w:t>mol·kg</w:t>
      </w:r>
      <w:r w:rsidRPr="003439D3">
        <w:rPr>
          <w:rFonts w:ascii="Helvetica" w:hAnsi="Helvetica"/>
          <w:vertAlign w:val="superscript"/>
        </w:rPr>
        <w:noBreakHyphen/>
        <w:t>1</w:t>
      </w:r>
      <w:r>
        <w:rPr>
          <w:rFonts w:ascii="Helvetica" w:hAnsi="Helvetica"/>
        </w:rPr>
        <w:t>. This solution is identical to the dissection solution save for the elevated Ca</w:t>
      </w:r>
      <w:r w:rsidRPr="007470C6">
        <w:rPr>
          <w:rFonts w:ascii="Helvetica" w:hAnsi="Helvetica"/>
          <w:vertAlign w:val="superscript"/>
        </w:rPr>
        <w:t>2+</w:t>
      </w:r>
      <w:r>
        <w:rPr>
          <w:rFonts w:ascii="Helvetica" w:hAnsi="Helvetica"/>
        </w:rPr>
        <w:t xml:space="preserve"> concentration.</w:t>
      </w:r>
    </w:p>
    <w:p w14:paraId="42358B2D" w14:textId="5CA16979" w:rsidR="00527A68" w:rsidRDefault="007470C6" w:rsidP="0011360A">
      <w:pPr>
        <w:spacing w:line="480" w:lineRule="exact"/>
        <w:ind w:firstLine="720"/>
        <w:jc w:val="both"/>
        <w:rPr>
          <w:rFonts w:ascii="Helvetica" w:hAnsi="Helvetica"/>
        </w:rPr>
      </w:pPr>
      <w:r>
        <w:rPr>
          <w:rFonts w:ascii="Helvetica" w:hAnsi="Helvetica"/>
        </w:rPr>
        <w:t>The artificial endolymph solution contains 3</w:t>
      </w:r>
      <w:r w:rsidRPr="00BA65B2">
        <w:rPr>
          <w:rFonts w:ascii="Helvetica" w:hAnsi="Helvetica"/>
        </w:rPr>
        <w:t> mM Na</w:t>
      </w:r>
      <w:r w:rsidRPr="009727ED">
        <w:rPr>
          <w:rFonts w:ascii="Helvetica" w:hAnsi="Helvetica"/>
          <w:vertAlign w:val="superscript"/>
        </w:rPr>
        <w:t>+</w:t>
      </w:r>
      <w:r w:rsidRPr="00BA65B2">
        <w:rPr>
          <w:rFonts w:ascii="Helvetica" w:hAnsi="Helvetica"/>
        </w:rPr>
        <w:t xml:space="preserve">, </w:t>
      </w:r>
      <w:r>
        <w:rPr>
          <w:rFonts w:ascii="Helvetica" w:hAnsi="Helvetica"/>
        </w:rPr>
        <w:t>155</w:t>
      </w:r>
      <w:r w:rsidRPr="00BA65B2">
        <w:rPr>
          <w:rFonts w:ascii="Helvetica" w:hAnsi="Helvetica"/>
        </w:rPr>
        <w:t> mM K</w:t>
      </w:r>
      <w:r w:rsidRPr="009727ED">
        <w:rPr>
          <w:rFonts w:ascii="Helvetica" w:hAnsi="Helvetica"/>
          <w:vertAlign w:val="superscript"/>
        </w:rPr>
        <w:t>+</w:t>
      </w:r>
      <w:r w:rsidRPr="00BA65B2">
        <w:rPr>
          <w:rFonts w:ascii="Helvetica" w:hAnsi="Helvetica"/>
        </w:rPr>
        <w:t>, 2</w:t>
      </w:r>
      <w:r>
        <w:rPr>
          <w:rFonts w:ascii="Helvetica" w:hAnsi="Helvetica"/>
        </w:rPr>
        <w:t>6</w:t>
      </w:r>
      <w:r w:rsidRPr="00BA65B2">
        <w:rPr>
          <w:rFonts w:ascii="Helvetica" w:hAnsi="Helvetica"/>
        </w:rPr>
        <w:t> </w:t>
      </w:r>
      <w:r w:rsidRPr="006B38AA">
        <w:rPr>
          <w:rFonts w:ascii="Symbol" w:hAnsi="Symbol"/>
          <w:sz w:val="28"/>
          <w:szCs w:val="28"/>
        </w:rPr>
        <w:t></w:t>
      </w:r>
      <w:r w:rsidRPr="00BA65B2">
        <w:rPr>
          <w:rFonts w:ascii="Helvetica" w:hAnsi="Helvetica"/>
        </w:rPr>
        <w:t>M Ca</w:t>
      </w:r>
      <w:r w:rsidRPr="009727ED">
        <w:rPr>
          <w:rFonts w:ascii="Helvetica" w:hAnsi="Helvetica"/>
          <w:vertAlign w:val="superscript"/>
        </w:rPr>
        <w:t>2+</w:t>
      </w:r>
      <w:r w:rsidRPr="00BA65B2">
        <w:rPr>
          <w:rFonts w:ascii="Helvetica" w:hAnsi="Helvetica"/>
        </w:rPr>
        <w:t xml:space="preserve">, </w:t>
      </w:r>
      <w:r>
        <w:rPr>
          <w:rFonts w:ascii="Helvetica" w:hAnsi="Helvetica"/>
        </w:rPr>
        <w:t>1</w:t>
      </w:r>
      <w:r w:rsidRPr="00BA65B2">
        <w:rPr>
          <w:rFonts w:ascii="Helvetica" w:hAnsi="Helvetica"/>
        </w:rPr>
        <w:t> mM Mg</w:t>
      </w:r>
      <w:r w:rsidRPr="009727ED">
        <w:rPr>
          <w:rFonts w:ascii="Helvetica" w:hAnsi="Helvetica"/>
          <w:vertAlign w:val="superscript"/>
        </w:rPr>
        <w:t>2+</w:t>
      </w:r>
      <w:r w:rsidRPr="00BA65B2">
        <w:rPr>
          <w:rFonts w:ascii="Helvetica" w:hAnsi="Helvetica"/>
        </w:rPr>
        <w:t xml:space="preserve">, </w:t>
      </w:r>
      <w:r>
        <w:rPr>
          <w:rFonts w:ascii="Helvetica" w:hAnsi="Helvetica"/>
        </w:rPr>
        <w:t>153 mM Cl</w:t>
      </w:r>
      <w:r w:rsidRPr="008C2159">
        <w:rPr>
          <w:rFonts w:ascii="Helvetica" w:hAnsi="Helvetica"/>
          <w:vertAlign w:val="superscript"/>
        </w:rPr>
        <w:t>–</w:t>
      </w:r>
      <w:r>
        <w:rPr>
          <w:rFonts w:ascii="Helvetica" w:hAnsi="Helvetica"/>
        </w:rPr>
        <w:t>, 1 mM phosphate, 3</w:t>
      </w:r>
      <w:r w:rsidRPr="00BA65B2">
        <w:rPr>
          <w:rFonts w:ascii="Helvetica" w:hAnsi="Helvetica"/>
        </w:rPr>
        <w:t xml:space="preserve"> mM pyruvate, </w:t>
      </w:r>
      <w:r>
        <w:rPr>
          <w:rFonts w:ascii="Helvetica" w:hAnsi="Helvetica"/>
        </w:rPr>
        <w:t>10</w:t>
      </w:r>
      <w:r w:rsidRPr="00BA65B2">
        <w:rPr>
          <w:rFonts w:ascii="Helvetica" w:hAnsi="Helvetica"/>
        </w:rPr>
        <w:t xml:space="preserve"> mM </w:t>
      </w:r>
      <w:r w:rsidRPr="006B38AA">
        <w:rPr>
          <w:rFonts w:ascii="Helvetica" w:hAnsi="Helvetica"/>
          <w:b/>
          <w:sz w:val="20"/>
        </w:rPr>
        <w:t>D</w:t>
      </w:r>
      <w:r w:rsidRPr="00BA65B2">
        <w:rPr>
          <w:rFonts w:ascii="Helvetica" w:hAnsi="Helvetica"/>
        </w:rPr>
        <w:noBreakHyphen/>
        <w:t xml:space="preserve">glucose, </w:t>
      </w:r>
      <w:r>
        <w:rPr>
          <w:rFonts w:ascii="Helvetica" w:hAnsi="Helvetica"/>
        </w:rPr>
        <w:t>and 5</w:t>
      </w:r>
      <w:r w:rsidRPr="00BA65B2">
        <w:rPr>
          <w:rFonts w:ascii="Helvetica" w:hAnsi="Helvetica"/>
        </w:rPr>
        <w:t xml:space="preserve"> mM </w:t>
      </w:r>
      <w:r>
        <w:rPr>
          <w:rFonts w:ascii="Helvetica" w:hAnsi="Helvetica"/>
        </w:rPr>
        <w:t>HEPES</w:t>
      </w:r>
      <w:r w:rsidRPr="00BA65B2">
        <w:rPr>
          <w:rFonts w:ascii="Helvetica" w:hAnsi="Helvetica"/>
        </w:rPr>
        <w:t xml:space="preserve"> at pH 7.3</w:t>
      </w:r>
      <w:r>
        <w:rPr>
          <w:rFonts w:ascii="Helvetica" w:hAnsi="Helvetica"/>
        </w:rPr>
        <w:t xml:space="preserve">5 and </w:t>
      </w:r>
      <w:r w:rsidR="001673B8">
        <w:rPr>
          <w:rFonts w:ascii="Helvetica" w:hAnsi="Helvetica"/>
        </w:rPr>
        <w:t xml:space="preserve">with </w:t>
      </w:r>
      <w:r>
        <w:rPr>
          <w:rFonts w:ascii="Helvetica" w:hAnsi="Helvetica"/>
        </w:rPr>
        <w:t>an osmolarity of 306</w:t>
      </w:r>
      <w:r w:rsidRPr="003439D3">
        <w:rPr>
          <w:rFonts w:ascii="Helvetica" w:hAnsi="Helvetica"/>
        </w:rPr>
        <w:t> m</w:t>
      </w:r>
      <w:r>
        <w:rPr>
          <w:rFonts w:ascii="Helvetica" w:hAnsi="Helvetica"/>
        </w:rPr>
        <w:t>Os</w:t>
      </w:r>
      <w:r w:rsidRPr="003439D3">
        <w:rPr>
          <w:rFonts w:ascii="Helvetica" w:hAnsi="Helvetica"/>
        </w:rPr>
        <w:t>mol·kg</w:t>
      </w:r>
      <w:r w:rsidRPr="003439D3">
        <w:rPr>
          <w:rFonts w:ascii="Helvetica" w:hAnsi="Helvetica"/>
          <w:vertAlign w:val="superscript"/>
        </w:rPr>
        <w:noBreakHyphen/>
        <w:t>1</w:t>
      </w:r>
      <w:r>
        <w:rPr>
          <w:rFonts w:ascii="Helvetica" w:hAnsi="Helvetica"/>
        </w:rPr>
        <w:t xml:space="preserve">. </w:t>
      </w:r>
      <w:r w:rsidR="001673B8">
        <w:rPr>
          <w:rFonts w:ascii="Helvetica" w:hAnsi="Helvetica"/>
        </w:rPr>
        <w:t>As a result of Ca</w:t>
      </w:r>
      <w:r w:rsidR="001673B8" w:rsidRPr="001673B8">
        <w:rPr>
          <w:rFonts w:ascii="Helvetica" w:hAnsi="Helvetica"/>
          <w:vertAlign w:val="superscript"/>
        </w:rPr>
        <w:t>2+</w:t>
      </w:r>
      <w:r w:rsidR="001673B8">
        <w:rPr>
          <w:rFonts w:ascii="Helvetica" w:hAnsi="Helvetica"/>
        </w:rPr>
        <w:t xml:space="preserve"> chelation by several forms of phosphate ion</w:t>
      </w:r>
      <w:r w:rsidR="006F6B27">
        <w:rPr>
          <w:rFonts w:ascii="Helvetica" w:hAnsi="Helvetica"/>
        </w:rPr>
        <w:fldChar w:fldCharType="begin"/>
      </w:r>
      <w:r w:rsidR="006F6B27">
        <w:rPr>
          <w:rFonts w:ascii="Helvetica" w:hAnsi="Helvetica"/>
        </w:rPr>
        <w:instrText xml:space="preserve"> ADDIN ZOTERO_ITEM CSL_CITATION {"citationID":"7aEd18ox","properties":{"formattedCitation":"\\super 13\\nosupersub{}","plainCitation":"13","noteIndex":0},"citationItems":[{"id":4143,"uris":["http://zotero.org/groups/2647559/items/F7IPQS2L"],"itemData":{"id":4143,"type":"article-journal","container-title":"J. Ceramic Proc. Res.","issue":"1","language":"English","page":"5-10","title":"Studies on the precipitation behavior of calcium phosphate solutions.","volume":"13","author":[{"family":"Recillas, S., Rodriguez-Lugo, V., Montero, M., Viquez-Cano, S. Hernandez, L., Castaño, V. M.","given":""}],"issued":{"date-parts":[["2021"]]}}}],"schema":"https://github.com/citation-style-language/schema/raw/master/csl-citation.json"} </w:instrText>
      </w:r>
      <w:r w:rsidR="006F6B27">
        <w:rPr>
          <w:rFonts w:ascii="Helvetica" w:hAnsi="Helvetica"/>
        </w:rPr>
        <w:fldChar w:fldCharType="separate"/>
      </w:r>
      <w:r w:rsidR="006F6B27" w:rsidRPr="006F6B27">
        <w:rPr>
          <w:rFonts w:ascii="Helvetica" w:hAnsi="Helvetica" w:cs="Times New Roman"/>
          <w:vertAlign w:val="superscript"/>
        </w:rPr>
        <w:t>13</w:t>
      </w:r>
      <w:r w:rsidR="006F6B27">
        <w:rPr>
          <w:rFonts w:ascii="Helvetica" w:hAnsi="Helvetica"/>
        </w:rPr>
        <w:fldChar w:fldCharType="end"/>
      </w:r>
      <w:r w:rsidR="001673B8">
        <w:rPr>
          <w:rFonts w:ascii="Helvetica" w:hAnsi="Helvetica"/>
        </w:rPr>
        <w:t xml:space="preserve">, </w:t>
      </w:r>
      <w:r>
        <w:rPr>
          <w:rFonts w:ascii="Helvetica" w:hAnsi="Helvetica"/>
        </w:rPr>
        <w:t>the concentration of free Ca</w:t>
      </w:r>
      <w:r w:rsidRPr="0035790A">
        <w:rPr>
          <w:rFonts w:ascii="Helvetica" w:hAnsi="Helvetica"/>
          <w:vertAlign w:val="superscript"/>
        </w:rPr>
        <w:t>2+</w:t>
      </w:r>
      <w:r>
        <w:rPr>
          <w:rFonts w:ascii="Helvetica" w:hAnsi="Helvetica"/>
        </w:rPr>
        <w:t xml:space="preserve"> is calculated to be</w:t>
      </w:r>
      <w:r w:rsidR="001673B8">
        <w:rPr>
          <w:rFonts w:ascii="Helvetica" w:hAnsi="Helvetica"/>
        </w:rPr>
        <w:t xml:space="preserve"> near the physiological</w:t>
      </w:r>
      <w:r w:rsidR="00165F8F">
        <w:rPr>
          <w:rFonts w:ascii="Helvetica" w:hAnsi="Helvetica"/>
        </w:rPr>
        <w:t>ly appropriate</w:t>
      </w:r>
      <w:r w:rsidR="001673B8">
        <w:rPr>
          <w:rFonts w:ascii="Helvetica" w:hAnsi="Helvetica"/>
        </w:rPr>
        <w:t xml:space="preserve"> value</w:t>
      </w:r>
      <w:r w:rsidR="003555D3">
        <w:rPr>
          <w:rFonts w:ascii="Helvetica" w:hAnsi="Helvetica"/>
        </w:rPr>
        <w:fldChar w:fldCharType="begin"/>
      </w:r>
      <w:r w:rsidR="006F6B27">
        <w:rPr>
          <w:rFonts w:ascii="Helvetica" w:hAnsi="Helvetica"/>
        </w:rPr>
        <w:instrText xml:space="preserve"> ADDIN ZOTERO_ITEM CSL_CITATION {"citationID":"8d4HZOV3","properties":{"formattedCitation":"\\super 14\\nosupersub{}","plainCitation":"14","noteIndex":0},"citationItems":[{"id":854,"uris":["http://zotero.org/users/6235772/items/6WFR6GWU"],"itemData":{"id":854,"type":"article-journal","container-title":"Nature","ISSN":"0028-0836","issue":"5661","journalAbbreviation":"Nature","language":"eng","note":"PMID: 661948","page":"377-378","source":"NCBI PubMed","title":"Very low calcium content of cochlear endolymph, an extracellular fluid","volume":"273","author":[{"family":"Bosher","given":"S K"},{"family":"Warren","given":"R L"}],"issued":{"date-parts":[["1978",6,1]]}}}],"schema":"https://github.com/citation-style-language/schema/raw/master/csl-citation.json"} </w:instrText>
      </w:r>
      <w:r w:rsidR="003555D3">
        <w:rPr>
          <w:rFonts w:ascii="Helvetica" w:hAnsi="Helvetica"/>
        </w:rPr>
        <w:fldChar w:fldCharType="separate"/>
      </w:r>
      <w:r w:rsidR="006F6B27" w:rsidRPr="006F6B27">
        <w:rPr>
          <w:rFonts w:ascii="Helvetica" w:hAnsi="Helvetica" w:cs="Times New Roman"/>
          <w:vertAlign w:val="superscript"/>
        </w:rPr>
        <w:t>14</w:t>
      </w:r>
      <w:r w:rsidR="003555D3">
        <w:rPr>
          <w:rFonts w:ascii="Helvetica" w:hAnsi="Helvetica"/>
        </w:rPr>
        <w:fldChar w:fldCharType="end"/>
      </w:r>
      <w:r w:rsidR="00EB45FA" w:rsidRPr="00EB45FA">
        <w:rPr>
          <w:rFonts w:ascii="Helvetica" w:hAnsi="Helvetica"/>
          <w:vertAlign w:val="superscript"/>
        </w:rPr>
        <w:t>,</w:t>
      </w:r>
      <w:r w:rsidR="00EB45FA">
        <w:rPr>
          <w:rFonts w:ascii="Helvetica" w:hAnsi="Helvetica"/>
        </w:rPr>
        <w:fldChar w:fldCharType="begin"/>
      </w:r>
      <w:r w:rsidR="006F6B27">
        <w:rPr>
          <w:rFonts w:ascii="Helvetica" w:hAnsi="Helvetica"/>
        </w:rPr>
        <w:instrText xml:space="preserve"> ADDIN ZOTERO_ITEM CSL_CITATION {"citationID":"FfpFaqri","properties":{"formattedCitation":"\\super 15\\nosupersub{}","plainCitation":"15","noteIndex":0},"citationItems":[{"id":856,"uris":["http://zotero.org/users/6235772/items/QTU2NPN2"],"itemData":{"id":856,"type":"article-journal","abstract":"The Ca2+ concentrations in cochlear perilymph and endolymph of the guinea pig were measured with double-barreled Ca2+-selective microelectrodes and showed 1.76 +/- 0.74 X 10(-3) M and 2.20 +/- 0.19 X 10(-5) M, respectively. The electrochemical potential gradient for Ca2+ between perilymph and endolymph was 23.2 mV and the existence of an active transport mechanism from the former to the latter was suggested. Vanadate given perilymphatically decreased the Ca2+ concentration in endolymph with a slight elevation of the endocochlear potential and was suspected of blocking the active transport. The Ca2+ concentration in endolymph was abruptly increased by anoxia or the intravenous administration of 60 mg/kg furosemide and was slightly increased by the intravenous administration of 30 mg/kg furosemide or 100 mg/kg acetazolamide. The endolymphatic pH measured with pH-microelectrodes under various conditions indicates that the mechanism of increase in the Ca2+ concentration is attributed not to the liberation of Ca2+ from the surrounding tissues caused by a fall in pH but to the increased influx of Ca2+ from perilymph due to the depression of the endocochlear potential.","container-title":"Hearing research","ISSN":"0378-5955","issue":"1","journalAbbreviation":"Hear. Res.","language":"eng","note":"PMID: 3644819","page":"117-125","source":"NCBI PubMed","title":"The Ca2+ activity of cochlear endolymph of the guinea pig and the effect of inhibitors","volume":"26","author":[{"family":"Ikeda","given":"K"},{"family":"Kusakari","given":"J"},{"family":"Takasaka","given":"T"},{"family":"Saito","given":"Y"}],"issued":{"date-parts":[["1987"]]}}}],"schema":"https://github.com/citation-style-language/schema/raw/master/csl-citation.json"} </w:instrText>
      </w:r>
      <w:r w:rsidR="00EB45FA">
        <w:rPr>
          <w:rFonts w:ascii="Helvetica" w:hAnsi="Helvetica"/>
        </w:rPr>
        <w:fldChar w:fldCharType="separate"/>
      </w:r>
      <w:r w:rsidR="006F6B27" w:rsidRPr="006F6B27">
        <w:rPr>
          <w:rFonts w:ascii="Helvetica" w:hAnsi="Helvetica" w:cs="Times New Roman"/>
          <w:vertAlign w:val="superscript"/>
        </w:rPr>
        <w:t>15</w:t>
      </w:r>
      <w:r w:rsidR="00EB45FA">
        <w:rPr>
          <w:rFonts w:ascii="Helvetica" w:hAnsi="Helvetica"/>
        </w:rPr>
        <w:fldChar w:fldCharType="end"/>
      </w:r>
      <w:r w:rsidR="001673B8">
        <w:rPr>
          <w:rFonts w:ascii="Helvetica" w:hAnsi="Helvetica"/>
        </w:rPr>
        <w:t xml:space="preserve"> of</w:t>
      </w:r>
      <w:r>
        <w:rPr>
          <w:rFonts w:ascii="Helvetica" w:hAnsi="Helvetica"/>
        </w:rPr>
        <w:t xml:space="preserve"> 20</w:t>
      </w:r>
      <w:r w:rsidRPr="00BA65B2">
        <w:rPr>
          <w:rFonts w:ascii="Helvetica" w:hAnsi="Helvetica"/>
        </w:rPr>
        <w:t> </w:t>
      </w:r>
      <w:r w:rsidRPr="006B38AA">
        <w:rPr>
          <w:rFonts w:ascii="Symbol" w:hAnsi="Symbol"/>
          <w:sz w:val="28"/>
          <w:szCs w:val="28"/>
        </w:rPr>
        <w:t></w:t>
      </w:r>
      <w:r w:rsidRPr="00BA65B2">
        <w:rPr>
          <w:rFonts w:ascii="Helvetica" w:hAnsi="Helvetica"/>
        </w:rPr>
        <w:t>M</w:t>
      </w:r>
      <w:r w:rsidR="001673B8">
        <w:rPr>
          <w:rFonts w:ascii="Helvetica" w:hAnsi="Helvetica"/>
        </w:rPr>
        <w:t>.</w:t>
      </w:r>
    </w:p>
    <w:p w14:paraId="1B290B6D" w14:textId="0A1BC654" w:rsidR="00527A68" w:rsidRPr="00527A68" w:rsidRDefault="00527A68" w:rsidP="00527A68">
      <w:pPr>
        <w:keepNext/>
        <w:spacing w:before="360" w:line="480" w:lineRule="exact"/>
        <w:jc w:val="both"/>
        <w:rPr>
          <w:rFonts w:ascii="Helvetica" w:hAnsi="Helvetica"/>
          <w:b/>
          <w:bCs/>
        </w:rPr>
      </w:pPr>
      <w:r>
        <w:rPr>
          <w:rFonts w:ascii="Helvetica" w:hAnsi="Helvetica"/>
          <w:b/>
          <w:bCs/>
        </w:rPr>
        <w:t>Provision of an endocochlear potential</w:t>
      </w:r>
    </w:p>
    <w:p w14:paraId="7408A105" w14:textId="29C7A003" w:rsidR="00B0202D" w:rsidRDefault="00B0202D" w:rsidP="00527A68">
      <w:pPr>
        <w:spacing w:line="480" w:lineRule="exact"/>
        <w:jc w:val="both"/>
        <w:rPr>
          <w:rFonts w:ascii="Helvetica" w:hAnsi="Helvetica"/>
        </w:rPr>
      </w:pPr>
      <w:r>
        <w:rPr>
          <w:rFonts w:ascii="Helvetica" w:hAnsi="Helvetica"/>
        </w:rPr>
        <w:t>An</w:t>
      </w:r>
      <w:r w:rsidR="00114C5A">
        <w:rPr>
          <w:rFonts w:ascii="Helvetica" w:hAnsi="Helvetica"/>
        </w:rPr>
        <w:t xml:space="preserve"> endocochlear potential </w:t>
      </w:r>
      <w:r>
        <w:rPr>
          <w:rFonts w:ascii="Helvetica" w:hAnsi="Helvetica"/>
        </w:rPr>
        <w:t xml:space="preserve">of 100 mV can be reconstituted by passing a current of approximately </w:t>
      </w:r>
      <w:r w:rsidR="00F07209">
        <w:rPr>
          <w:rFonts w:ascii="Helvetica" w:hAnsi="Helvetica"/>
        </w:rPr>
        <w:t>20 </w:t>
      </w:r>
      <w:r w:rsidRPr="00B0202D">
        <w:rPr>
          <w:rFonts w:ascii="Symbol" w:hAnsi="Symbol"/>
          <w:sz w:val="26"/>
          <w:szCs w:val="26"/>
        </w:rPr>
        <w:t>m</w:t>
      </w:r>
      <w:r>
        <w:rPr>
          <w:rFonts w:ascii="Helvetica" w:hAnsi="Helvetica"/>
        </w:rPr>
        <w:t xml:space="preserve">A between a pair of </w:t>
      </w:r>
      <w:r w:rsidR="008E224A">
        <w:rPr>
          <w:rFonts w:ascii="Helvetica" w:hAnsi="Helvetica"/>
        </w:rPr>
        <w:t>1 </w:t>
      </w:r>
      <w:r>
        <w:rPr>
          <w:rFonts w:ascii="Helvetica" w:hAnsi="Helvetica"/>
        </w:rPr>
        <w:t xml:space="preserve">mm-diameter silver-silver chloride pellet electrodes </w:t>
      </w:r>
      <w:r w:rsidR="004E4D1B">
        <w:rPr>
          <w:rFonts w:ascii="Helvetica" w:hAnsi="Helvetica"/>
        </w:rPr>
        <w:t>(EP1, World Precision Instruments)</w:t>
      </w:r>
      <w:r w:rsidR="00781F67">
        <w:rPr>
          <w:rFonts w:ascii="Helvetica" w:hAnsi="Helvetica"/>
        </w:rPr>
        <w:t>. An electrode is</w:t>
      </w:r>
      <w:r w:rsidR="007B06B7">
        <w:rPr>
          <w:rFonts w:ascii="Helvetica" w:hAnsi="Helvetica"/>
        </w:rPr>
        <w:t xml:space="preserve"> placed</w:t>
      </w:r>
      <w:r>
        <w:rPr>
          <w:rFonts w:ascii="Helvetica" w:hAnsi="Helvetica"/>
        </w:rPr>
        <w:t xml:space="preserve"> at the </w:t>
      </w:r>
      <w:r w:rsidR="00781F67">
        <w:rPr>
          <w:rFonts w:ascii="Helvetica" w:hAnsi="Helvetica"/>
        </w:rPr>
        <w:t xml:space="preserve">inner </w:t>
      </w:r>
      <w:r>
        <w:rPr>
          <w:rFonts w:ascii="Helvetica" w:hAnsi="Helvetica"/>
        </w:rPr>
        <w:t xml:space="preserve">edge of </w:t>
      </w:r>
      <w:r w:rsidR="00781F67">
        <w:rPr>
          <w:rFonts w:ascii="Helvetica" w:hAnsi="Helvetica"/>
        </w:rPr>
        <w:t>the</w:t>
      </w:r>
      <w:r>
        <w:rPr>
          <w:rFonts w:ascii="Helvetica" w:hAnsi="Helvetica"/>
        </w:rPr>
        <w:t xml:space="preserve"> moistened frit</w:t>
      </w:r>
      <w:r w:rsidR="00781F67">
        <w:rPr>
          <w:rFonts w:ascii="Helvetica" w:hAnsi="Helvetica"/>
        </w:rPr>
        <w:t xml:space="preserve"> in each of the second and third segments of the experimental chamber. Because the electrode is less than 1 mm from a surface of the mounted cochlear partition, the voltage drop between the two is negligible.</w:t>
      </w:r>
    </w:p>
    <w:p w14:paraId="0EA756A7" w14:textId="59B1250E" w:rsidR="00B0202D" w:rsidRDefault="00B0202D" w:rsidP="0011360A">
      <w:pPr>
        <w:spacing w:line="480" w:lineRule="exact"/>
        <w:ind w:firstLine="720"/>
        <w:jc w:val="both"/>
        <w:rPr>
          <w:rFonts w:ascii="Helvetica" w:hAnsi="Helvetica"/>
        </w:rPr>
      </w:pPr>
      <w:r>
        <w:rPr>
          <w:rFonts w:ascii="Helvetica" w:hAnsi="Helvetica"/>
        </w:rPr>
        <w:t>Because the recording electrodes are direc</w:t>
      </w:r>
      <w:r w:rsidR="007B06B7">
        <w:rPr>
          <w:rFonts w:ascii="Helvetica" w:hAnsi="Helvetica"/>
        </w:rPr>
        <w:t>tl</w:t>
      </w:r>
      <w:r>
        <w:rPr>
          <w:rFonts w:ascii="Helvetica" w:hAnsi="Helvetica"/>
        </w:rPr>
        <w:t>y exposed to the endocochlear potential, it is necessary to assert that potential with a low-noise system isolated from ground. We used a battery-operated circuit with two o</w:t>
      </w:r>
      <w:r w:rsidR="00572D07">
        <w:rPr>
          <w:rFonts w:ascii="Helvetica" w:hAnsi="Helvetica"/>
        </w:rPr>
        <w:t>p</w:t>
      </w:r>
      <w:r>
        <w:rPr>
          <w:rFonts w:ascii="Helvetica" w:hAnsi="Helvetica"/>
        </w:rPr>
        <w:t xml:space="preserve">erational amplifiers. One is a unity-gain, non-inverting follower driven </w:t>
      </w:r>
      <w:r w:rsidR="003E78DE">
        <w:rPr>
          <w:rFonts w:ascii="Helvetica" w:hAnsi="Helvetica"/>
        </w:rPr>
        <w:t>from</w:t>
      </w:r>
      <w:r>
        <w:rPr>
          <w:rFonts w:ascii="Helvetica" w:hAnsi="Helvetica"/>
        </w:rPr>
        <w:t xml:space="preserve"> the circuit's ground. The other, similar amplifier receive</w:t>
      </w:r>
      <w:r w:rsidR="00E43C2D">
        <w:rPr>
          <w:rFonts w:ascii="Helvetica" w:hAnsi="Helvetica"/>
        </w:rPr>
        <w:t>s</w:t>
      </w:r>
      <w:r>
        <w:rPr>
          <w:rFonts w:ascii="Helvetica" w:hAnsi="Helvetica"/>
        </w:rPr>
        <w:t xml:space="preserve"> its input f</w:t>
      </w:r>
      <w:r w:rsidR="00E43C2D">
        <w:rPr>
          <w:rFonts w:ascii="Helvetica" w:hAnsi="Helvetica"/>
        </w:rPr>
        <w:t>ro</w:t>
      </w:r>
      <w:r>
        <w:rPr>
          <w:rFonts w:ascii="Helvetica" w:hAnsi="Helvetica"/>
        </w:rPr>
        <w:t xml:space="preserve">m </w:t>
      </w:r>
      <w:r w:rsidR="00793BA0">
        <w:rPr>
          <w:rFonts w:ascii="Helvetica" w:hAnsi="Helvetica"/>
        </w:rPr>
        <w:t xml:space="preserve">the sweeper of </w:t>
      </w:r>
      <w:r>
        <w:rPr>
          <w:rFonts w:ascii="Helvetica" w:hAnsi="Helvetica"/>
        </w:rPr>
        <w:t xml:space="preserve">a </w:t>
      </w:r>
      <w:r w:rsidR="00793BA0">
        <w:rPr>
          <w:rFonts w:ascii="Helvetica" w:hAnsi="Helvetica"/>
        </w:rPr>
        <w:t>10</w:t>
      </w:r>
      <w:r>
        <w:rPr>
          <w:rFonts w:ascii="Helvetica" w:hAnsi="Helvetica"/>
        </w:rPr>
        <w:t> k</w:t>
      </w:r>
      <w:r w:rsidRPr="00B0202D">
        <w:rPr>
          <w:rFonts w:ascii="Symbol" w:hAnsi="Symbol"/>
          <w:sz w:val="26"/>
          <w:szCs w:val="26"/>
        </w:rPr>
        <w:t>W</w:t>
      </w:r>
      <w:r>
        <w:rPr>
          <w:rFonts w:ascii="Helvetica" w:hAnsi="Helvetica"/>
        </w:rPr>
        <w:t xml:space="preserve"> variable resistor at the center of a voltage divider </w:t>
      </w:r>
      <w:r w:rsidR="00572D07">
        <w:rPr>
          <w:rFonts w:ascii="Helvetica" w:hAnsi="Helvetica"/>
        </w:rPr>
        <w:t xml:space="preserve">in which it is flanked by two </w:t>
      </w:r>
      <w:r w:rsidR="00793BA0">
        <w:rPr>
          <w:rFonts w:ascii="Helvetica" w:hAnsi="Helvetica"/>
        </w:rPr>
        <w:t>100</w:t>
      </w:r>
      <w:r w:rsidR="00572D07">
        <w:rPr>
          <w:rFonts w:ascii="Helvetica" w:hAnsi="Helvetica"/>
        </w:rPr>
        <w:t> k</w:t>
      </w:r>
      <w:r w:rsidR="00572D07" w:rsidRPr="00B0202D">
        <w:rPr>
          <w:rFonts w:ascii="Symbol" w:hAnsi="Symbol"/>
          <w:sz w:val="26"/>
          <w:szCs w:val="26"/>
        </w:rPr>
        <w:t>W</w:t>
      </w:r>
      <w:r w:rsidR="00572D07">
        <w:rPr>
          <w:rFonts w:ascii="Helvetica" w:hAnsi="Helvetica"/>
        </w:rPr>
        <w:t xml:space="preserve"> resistors</w:t>
      </w:r>
      <w:r w:rsidR="00793BA0">
        <w:rPr>
          <w:rFonts w:ascii="Helvetica" w:hAnsi="Helvetica"/>
        </w:rPr>
        <w:t>. When the voltage divider is polarized by ±9 V,</w:t>
      </w:r>
      <w:r w:rsidR="00572D07">
        <w:rPr>
          <w:rFonts w:ascii="Helvetica" w:hAnsi="Helvetica"/>
        </w:rPr>
        <w:t xml:space="preserve"> the </w:t>
      </w:r>
      <w:r w:rsidR="00793BA0">
        <w:rPr>
          <w:rFonts w:ascii="Helvetica" w:hAnsi="Helvetica"/>
        </w:rPr>
        <w:t xml:space="preserve">system's </w:t>
      </w:r>
      <w:r w:rsidR="00572D07">
        <w:rPr>
          <w:rFonts w:ascii="Helvetica" w:hAnsi="Helvetica"/>
        </w:rPr>
        <w:t>output encompasses</w:t>
      </w:r>
      <w:r w:rsidR="00793BA0">
        <w:rPr>
          <w:rFonts w:ascii="Helvetica" w:hAnsi="Helvetica"/>
        </w:rPr>
        <w:t xml:space="preserve"> about</w:t>
      </w:r>
      <w:r w:rsidR="00572D07">
        <w:rPr>
          <w:rFonts w:ascii="Helvetica" w:hAnsi="Helvetica"/>
        </w:rPr>
        <w:t xml:space="preserve"> ±4</w:t>
      </w:r>
      <w:r w:rsidR="00793BA0">
        <w:rPr>
          <w:rFonts w:ascii="Helvetica" w:hAnsi="Helvetica"/>
        </w:rPr>
        <w:t>3</w:t>
      </w:r>
      <w:r w:rsidR="00572D07">
        <w:rPr>
          <w:rFonts w:ascii="Helvetica" w:hAnsi="Helvetica"/>
        </w:rPr>
        <w:t>0 mV.</w:t>
      </w:r>
    </w:p>
    <w:p w14:paraId="133087AC" w14:textId="77777777" w:rsidR="004B24EA" w:rsidRPr="00527A68" w:rsidRDefault="004B24EA" w:rsidP="004B24EA">
      <w:pPr>
        <w:keepNext/>
        <w:spacing w:before="360" w:line="480" w:lineRule="exact"/>
        <w:jc w:val="both"/>
        <w:rPr>
          <w:rFonts w:ascii="Helvetica" w:hAnsi="Helvetica"/>
          <w:b/>
          <w:bCs/>
        </w:rPr>
      </w:pPr>
      <w:r>
        <w:rPr>
          <w:rFonts w:ascii="Helvetica" w:hAnsi="Helvetica"/>
          <w:b/>
          <w:bCs/>
        </w:rPr>
        <w:t>Acoustic stimulation</w:t>
      </w:r>
    </w:p>
    <w:p w14:paraId="47D17F31" w14:textId="78D189CC" w:rsidR="004B24EA" w:rsidRDefault="004B24EA" w:rsidP="004B24EA">
      <w:pPr>
        <w:spacing w:line="480" w:lineRule="exact"/>
        <w:jc w:val="both"/>
        <w:rPr>
          <w:rFonts w:ascii="Helvetica" w:hAnsi="Helvetica"/>
        </w:rPr>
      </w:pPr>
      <w:r>
        <w:rPr>
          <w:rFonts w:ascii="Helvetica" w:hAnsi="Helvetica"/>
        </w:rPr>
        <w:t xml:space="preserve">Stimulus waveforms generated in a custom-written program (LabVIEW) are passed through </w:t>
      </w:r>
      <w:r w:rsidR="003E78DE">
        <w:rPr>
          <w:rFonts w:ascii="Helvetica" w:hAnsi="Helvetica"/>
        </w:rPr>
        <w:t>two</w:t>
      </w:r>
      <w:r>
        <w:rPr>
          <w:rFonts w:ascii="Helvetica" w:hAnsi="Helvetica"/>
        </w:rPr>
        <w:t xml:space="preserve"> digital-to-analog converter</w:t>
      </w:r>
      <w:r w:rsidR="00904015">
        <w:rPr>
          <w:rFonts w:ascii="Helvetica" w:hAnsi="Helvetica"/>
        </w:rPr>
        <w:t>s</w:t>
      </w:r>
      <w:r>
        <w:rPr>
          <w:rFonts w:ascii="Helvetica" w:hAnsi="Helvetica"/>
        </w:rPr>
        <w:t xml:space="preserve"> (</w:t>
      </w:r>
      <w:r w:rsidR="00353B61" w:rsidRPr="00353B61">
        <w:rPr>
          <w:rFonts w:ascii="Helvetica" w:hAnsi="Helvetica"/>
        </w:rPr>
        <w:t>NI-PCIe-6353</w:t>
      </w:r>
      <w:r w:rsidR="00353B61">
        <w:rPr>
          <w:rFonts w:ascii="Helvetica" w:hAnsi="Helvetica"/>
        </w:rPr>
        <w:t xml:space="preserve"> and NI-BNC2090A, National Instruments </w:t>
      </w:r>
      <w:r w:rsidR="00353B61">
        <w:rPr>
          <w:rFonts w:ascii="Helvetica" w:hAnsi="Helvetica"/>
        </w:rPr>
        <w:lastRenderedPageBreak/>
        <w:t>Corporation, Austin, TX</w:t>
      </w:r>
      <w:r>
        <w:rPr>
          <w:rFonts w:ascii="Helvetica" w:hAnsi="Helvetica"/>
        </w:rPr>
        <w:t>)</w:t>
      </w:r>
      <w:r w:rsidR="00021B16">
        <w:rPr>
          <w:rFonts w:ascii="Helvetica" w:hAnsi="Helvetica"/>
        </w:rPr>
        <w:t>,</w:t>
      </w:r>
      <w:r>
        <w:rPr>
          <w:rFonts w:ascii="Helvetica" w:hAnsi="Helvetica"/>
        </w:rPr>
        <w:t xml:space="preserve"> a</w:t>
      </w:r>
      <w:r w:rsidR="00904015">
        <w:rPr>
          <w:rFonts w:ascii="Helvetica" w:hAnsi="Helvetica"/>
        </w:rPr>
        <w:t xml:space="preserve"> pair of</w:t>
      </w:r>
      <w:r>
        <w:rPr>
          <w:rFonts w:ascii="Helvetica" w:hAnsi="Helvetica"/>
        </w:rPr>
        <w:t xml:space="preserve"> </w:t>
      </w:r>
      <w:r w:rsidR="00CB2393">
        <w:rPr>
          <w:rFonts w:ascii="Helvetica" w:hAnsi="Helvetica"/>
        </w:rPr>
        <w:t>eight</w:t>
      </w:r>
      <w:r>
        <w:rPr>
          <w:rFonts w:ascii="Helvetica" w:hAnsi="Helvetica"/>
        </w:rPr>
        <w:noBreakHyphen/>
        <w:t xml:space="preserve">pole </w:t>
      </w:r>
      <w:r w:rsidR="00CB2393">
        <w:rPr>
          <w:rFonts w:ascii="Helvetica" w:hAnsi="Helvetica"/>
        </w:rPr>
        <w:t>Bessel</w:t>
      </w:r>
      <w:r>
        <w:rPr>
          <w:rFonts w:ascii="Helvetica" w:hAnsi="Helvetica"/>
        </w:rPr>
        <w:t xml:space="preserve"> filter</w:t>
      </w:r>
      <w:r w:rsidR="00904015">
        <w:rPr>
          <w:rFonts w:ascii="Helvetica" w:hAnsi="Helvetica"/>
        </w:rPr>
        <w:t>s</w:t>
      </w:r>
      <w:r>
        <w:rPr>
          <w:rFonts w:ascii="Helvetica" w:hAnsi="Helvetica"/>
        </w:rPr>
        <w:t xml:space="preserve"> (</w:t>
      </w:r>
      <w:r w:rsidR="00CB2393">
        <w:rPr>
          <w:rFonts w:ascii="Helvetica" w:hAnsi="Helvetica"/>
        </w:rPr>
        <w:t>BM8.07</w:t>
      </w:r>
      <w:r>
        <w:rPr>
          <w:rFonts w:ascii="Helvetica" w:hAnsi="Helvetica"/>
        </w:rPr>
        <w:t>, Kemo</w:t>
      </w:r>
      <w:r w:rsidR="003C1478">
        <w:rPr>
          <w:rFonts w:ascii="Helvetica" w:hAnsi="Helvetica"/>
        </w:rPr>
        <w:t>, Dartford, Kent, UK</w:t>
      </w:r>
      <w:r>
        <w:rPr>
          <w:rFonts w:ascii="Helvetica" w:hAnsi="Helvetica"/>
        </w:rPr>
        <w:t xml:space="preserve">) </w:t>
      </w:r>
      <w:r w:rsidR="00021B16">
        <w:rPr>
          <w:rFonts w:ascii="Helvetica" w:hAnsi="Helvetica"/>
        </w:rPr>
        <w:t xml:space="preserve">with a low-pass cutoff of </w:t>
      </w:r>
      <w:r w:rsidR="00904015">
        <w:rPr>
          <w:rFonts w:ascii="Helvetica" w:hAnsi="Helvetica"/>
        </w:rPr>
        <w:t>1</w:t>
      </w:r>
      <w:r w:rsidR="00021B16">
        <w:rPr>
          <w:rFonts w:ascii="Helvetica" w:hAnsi="Helvetica"/>
        </w:rPr>
        <w:t xml:space="preserve">0 kHz </w:t>
      </w:r>
      <w:r>
        <w:rPr>
          <w:rFonts w:ascii="Helvetica" w:hAnsi="Helvetica"/>
        </w:rPr>
        <w:t>to remove extraneous frequency components</w:t>
      </w:r>
      <w:r w:rsidR="00021B16">
        <w:rPr>
          <w:rFonts w:ascii="Helvetica" w:hAnsi="Helvetica"/>
        </w:rPr>
        <w:t>,</w:t>
      </w:r>
      <w:r>
        <w:rPr>
          <w:rFonts w:ascii="Helvetica" w:hAnsi="Helvetica"/>
        </w:rPr>
        <w:t xml:space="preserve"> and calibrated active attenuator</w:t>
      </w:r>
      <w:r w:rsidR="00904015">
        <w:rPr>
          <w:rFonts w:ascii="Helvetica" w:hAnsi="Helvetica"/>
        </w:rPr>
        <w:t>s</w:t>
      </w:r>
      <w:r>
        <w:rPr>
          <w:rFonts w:ascii="Helvetica" w:hAnsi="Helvetica"/>
        </w:rPr>
        <w:t xml:space="preserve"> (SA1, Tucker-Davis Technologies</w:t>
      </w:r>
      <w:r w:rsidR="003C1478">
        <w:rPr>
          <w:rFonts w:ascii="Helvetica" w:hAnsi="Helvetica"/>
        </w:rPr>
        <w:t>, Alachua, FL</w:t>
      </w:r>
      <w:r>
        <w:rPr>
          <w:rFonts w:ascii="Helvetica" w:hAnsi="Helvetica"/>
        </w:rPr>
        <w:t xml:space="preserve">) to </w:t>
      </w:r>
      <w:r w:rsidR="00904015">
        <w:rPr>
          <w:rFonts w:ascii="Helvetica" w:hAnsi="Helvetica"/>
        </w:rPr>
        <w:t>two independent</w:t>
      </w:r>
      <w:r>
        <w:rPr>
          <w:rFonts w:ascii="Helvetica" w:hAnsi="Helvetica"/>
        </w:rPr>
        <w:t xml:space="preserve"> miniature speaker</w:t>
      </w:r>
      <w:r w:rsidR="00904015">
        <w:rPr>
          <w:rFonts w:ascii="Helvetica" w:hAnsi="Helvetica"/>
        </w:rPr>
        <w:t>s</w:t>
      </w:r>
      <w:r>
        <w:rPr>
          <w:rFonts w:ascii="Helvetica" w:hAnsi="Helvetica"/>
        </w:rPr>
        <w:t xml:space="preserve"> (</w:t>
      </w:r>
      <w:r w:rsidR="00506B62">
        <w:rPr>
          <w:rFonts w:ascii="Helvetica" w:hAnsi="Helvetica"/>
          <w:bCs/>
        </w:rPr>
        <w:t xml:space="preserve">ER·3, </w:t>
      </w:r>
      <w:r w:rsidR="00506B62">
        <w:rPr>
          <w:rFonts w:ascii="Helvetica" w:hAnsi="Helvetica"/>
        </w:rPr>
        <w:t>Etymotic Research</w:t>
      </w:r>
      <w:r w:rsidR="008C1DCA">
        <w:rPr>
          <w:rFonts w:ascii="Helvetica" w:hAnsi="Helvetica"/>
        </w:rPr>
        <w:t>, Lucid Audio, Ft. Worth, TX</w:t>
      </w:r>
      <w:r>
        <w:rPr>
          <w:rFonts w:ascii="Helvetica" w:hAnsi="Helvetica"/>
        </w:rPr>
        <w:t>). The sound stimuli are then relayed through the tubing provided with the speaker</w:t>
      </w:r>
      <w:r w:rsidR="00904015">
        <w:rPr>
          <w:rFonts w:ascii="Helvetica" w:hAnsi="Helvetica"/>
        </w:rPr>
        <w:t>s</w:t>
      </w:r>
      <w:r>
        <w:rPr>
          <w:rFonts w:ascii="Helvetica" w:hAnsi="Helvetica"/>
        </w:rPr>
        <w:t xml:space="preserve"> to </w:t>
      </w:r>
      <w:r w:rsidR="005E01B0">
        <w:rPr>
          <w:rFonts w:ascii="Helvetica" w:hAnsi="Helvetica"/>
        </w:rPr>
        <w:t>the</w:t>
      </w:r>
      <w:r w:rsidR="00F07209">
        <w:rPr>
          <w:rFonts w:ascii="Helvetica" w:hAnsi="Helvetica"/>
        </w:rPr>
        <w:t xml:space="preserve"> </w:t>
      </w:r>
      <w:r w:rsidR="005E01B0">
        <w:rPr>
          <w:rFonts w:ascii="Helvetica" w:hAnsi="Helvetica"/>
        </w:rPr>
        <w:t>inner</w:t>
      </w:r>
      <w:r w:rsidR="00904015">
        <w:rPr>
          <w:rFonts w:ascii="Helvetica" w:hAnsi="Helvetica"/>
        </w:rPr>
        <w:t xml:space="preserve"> compartment of the</w:t>
      </w:r>
      <w:r>
        <w:rPr>
          <w:rFonts w:ascii="Helvetica" w:hAnsi="Helvetica"/>
        </w:rPr>
        <w:t xml:space="preserve"> experimental chamber.</w:t>
      </w:r>
    </w:p>
    <w:p w14:paraId="4B094CFF" w14:textId="77056BDC" w:rsidR="004B24EA" w:rsidRDefault="004B24EA" w:rsidP="004B24EA">
      <w:pPr>
        <w:spacing w:line="480" w:lineRule="exact"/>
        <w:ind w:firstLine="360"/>
        <w:jc w:val="both"/>
        <w:rPr>
          <w:rFonts w:ascii="Helvetica" w:hAnsi="Helvetica"/>
        </w:rPr>
      </w:pPr>
      <w:r>
        <w:rPr>
          <w:rFonts w:ascii="Helvetica" w:hAnsi="Helvetica"/>
        </w:rPr>
        <w:t xml:space="preserve">The system is calibrated by </w:t>
      </w:r>
      <w:r w:rsidR="00904015">
        <w:rPr>
          <w:rFonts w:ascii="Helvetica" w:hAnsi="Helvetica"/>
        </w:rPr>
        <w:t>inserting into the same compartment</w:t>
      </w:r>
      <w:r>
        <w:rPr>
          <w:rFonts w:ascii="Helvetica" w:hAnsi="Helvetica"/>
        </w:rPr>
        <w:t xml:space="preserve"> </w:t>
      </w:r>
      <w:r w:rsidR="00904015">
        <w:rPr>
          <w:rFonts w:ascii="Helvetica" w:hAnsi="Helvetica"/>
        </w:rPr>
        <w:t>a</w:t>
      </w:r>
      <w:r>
        <w:rPr>
          <w:rFonts w:ascii="Helvetica" w:hAnsi="Helvetica"/>
        </w:rPr>
        <w:t xml:space="preserve"> </w:t>
      </w:r>
      <w:r w:rsidR="00B9190A">
        <w:rPr>
          <w:rFonts w:ascii="Helvetica" w:hAnsi="Helvetica"/>
        </w:rPr>
        <w:t>1/</w:t>
      </w:r>
      <w:r w:rsidR="00FB6772">
        <w:rPr>
          <w:rFonts w:ascii="Helvetica" w:hAnsi="Helvetica"/>
        </w:rPr>
        <w:t>4</w:t>
      </w:r>
      <w:r w:rsidR="00B9190A">
        <w:rPr>
          <w:rFonts w:ascii="Helvetica" w:hAnsi="Helvetica"/>
        </w:rPr>
        <w:t>"</w:t>
      </w:r>
      <w:r>
        <w:rPr>
          <w:rFonts w:ascii="Helvetica" w:hAnsi="Helvetica"/>
        </w:rPr>
        <w:t xml:space="preserve"> microphone (</w:t>
      </w:r>
      <w:r w:rsidR="00B9190A">
        <w:rPr>
          <w:rFonts w:ascii="Helvetica" w:hAnsi="Helvetica"/>
        </w:rPr>
        <w:t>4939</w:t>
      </w:r>
      <w:r w:rsidR="00B9190A">
        <w:rPr>
          <w:rFonts w:ascii="Helvetica" w:hAnsi="Helvetica"/>
        </w:rPr>
        <w:noBreakHyphen/>
        <w:t>A</w:t>
      </w:r>
      <w:r w:rsidR="00B9190A">
        <w:rPr>
          <w:rFonts w:ascii="Helvetica" w:hAnsi="Helvetica"/>
        </w:rPr>
        <w:noBreakHyphen/>
        <w:t>011, Brüel &amp; Kjær</w:t>
      </w:r>
      <w:r>
        <w:rPr>
          <w:rFonts w:ascii="Helvetica" w:hAnsi="Helvetica"/>
        </w:rPr>
        <w:t xml:space="preserve">). After </w:t>
      </w:r>
      <w:r w:rsidR="00B9190A">
        <w:rPr>
          <w:rFonts w:ascii="Helvetica" w:hAnsi="Helvetica"/>
        </w:rPr>
        <w:t>amplifying the response (Nexus 2690</w:t>
      </w:r>
      <w:r w:rsidR="00333F0C">
        <w:rPr>
          <w:rFonts w:ascii="Helvetica" w:hAnsi="Helvetica"/>
        </w:rPr>
        <w:noBreakHyphen/>
        <w:t>051</w:t>
      </w:r>
      <w:r w:rsidR="00B9190A">
        <w:rPr>
          <w:rFonts w:ascii="Helvetica" w:hAnsi="Helvetica"/>
        </w:rPr>
        <w:t>, Brüel &amp; Kjær) and r</w:t>
      </w:r>
      <w:r>
        <w:rPr>
          <w:rFonts w:ascii="Helvetica" w:hAnsi="Helvetica"/>
        </w:rPr>
        <w:t xml:space="preserve">ecording the </w:t>
      </w:r>
      <w:r w:rsidR="00B9190A">
        <w:rPr>
          <w:rFonts w:ascii="Helvetica" w:hAnsi="Helvetica"/>
        </w:rPr>
        <w:t>result</w:t>
      </w:r>
      <w:r>
        <w:rPr>
          <w:rFonts w:ascii="Helvetica" w:hAnsi="Helvetica"/>
        </w:rPr>
        <w:t xml:space="preserve"> as a function of frequency, we implement an inverse filter at the level of the computer to achieve a flat stimulus amplitude over the range 1</w:t>
      </w:r>
      <w:r>
        <w:rPr>
          <w:rFonts w:ascii="Helvetica" w:hAnsi="Helvetica"/>
        </w:rPr>
        <w:noBreakHyphen/>
        <w:t>4 kHz.</w:t>
      </w:r>
    </w:p>
    <w:p w14:paraId="7B3BA14A" w14:textId="72D6A830" w:rsidR="00E20ECF" w:rsidRPr="00527A68" w:rsidRDefault="00E20ECF" w:rsidP="00E20ECF">
      <w:pPr>
        <w:keepNext/>
        <w:spacing w:before="360" w:line="480" w:lineRule="exact"/>
        <w:jc w:val="both"/>
        <w:rPr>
          <w:rFonts w:ascii="Helvetica" w:hAnsi="Helvetica"/>
          <w:b/>
          <w:bCs/>
        </w:rPr>
      </w:pPr>
      <w:r>
        <w:rPr>
          <w:rFonts w:ascii="Helvetica" w:hAnsi="Helvetica"/>
          <w:b/>
          <w:bCs/>
        </w:rPr>
        <w:t>Recording of microphonic responses</w:t>
      </w:r>
    </w:p>
    <w:p w14:paraId="492FF693" w14:textId="19A04CF9" w:rsidR="00A474D4" w:rsidRDefault="008740AB" w:rsidP="00781F67">
      <w:pPr>
        <w:spacing w:line="480" w:lineRule="exact"/>
        <w:jc w:val="both"/>
        <w:rPr>
          <w:rFonts w:ascii="Helvetica" w:hAnsi="Helvetica"/>
        </w:rPr>
      </w:pPr>
      <w:r>
        <w:rPr>
          <w:rFonts w:ascii="Helvetica" w:hAnsi="Helvetica"/>
        </w:rPr>
        <w:t xml:space="preserve">The cochlear microphonic response, which </w:t>
      </w:r>
      <w:r w:rsidR="0011360A">
        <w:rPr>
          <w:rFonts w:ascii="Helvetica" w:hAnsi="Helvetica"/>
        </w:rPr>
        <w:t>predominantly</w:t>
      </w:r>
      <w:r w:rsidR="00781F67">
        <w:rPr>
          <w:rFonts w:ascii="Helvetica" w:hAnsi="Helvetica"/>
        </w:rPr>
        <w:t xml:space="preserve"> </w:t>
      </w:r>
      <w:r>
        <w:rPr>
          <w:rFonts w:ascii="Helvetica" w:hAnsi="Helvetica"/>
        </w:rPr>
        <w:t>reflects the activity of outer hair cells</w:t>
      </w:r>
      <w:r w:rsidR="004C714B">
        <w:rPr>
          <w:rFonts w:ascii="Helvetica" w:hAnsi="Helvetica"/>
        </w:rPr>
        <w:fldChar w:fldCharType="begin"/>
      </w:r>
      <w:r w:rsidR="006F6B27">
        <w:rPr>
          <w:rFonts w:ascii="Helvetica" w:hAnsi="Helvetica"/>
        </w:rPr>
        <w:instrText xml:space="preserve"> ADDIN ZOTERO_ITEM CSL_CITATION {"citationID":"sH116bKE","properties":{"formattedCitation":"\\super 16\\nosupersub{}","plainCitation":"16","noteIndex":0},"citationItems":[{"id":3721,"uris":["http://zotero.org/groups/2647559/items/MDJW9Y84"],"itemData":{"id":3721,"type":"article-journal","abstract":"Intracellular recordings were made from the low frequency region (third turn) of the guinea pig cochlea. Response characteristics are compared to gross potentials obtained from the organ of Corti fluid space. Inner hair cells (IHCs) possess relatively low (median, -32 mV) initial membrane potentials, whereas that of outer hair cells (OHCs) is higher (median, -53.5 mV). In response to tone burst stimuli, both cell types produce a combination of AC and DC responses. The latter are depolarizing for IHCs but may be of either polarity for OHCs. In terms of their AC responses, IHCs are about 12 dB more sensitive than OHCs. At low sound levels these cells are more linear than high frequency hair cells (Russell, I. J., and P. M. Sellick (1978) J. Physiol. (Lond.) 284: 261-290), judging from the relation between AC and DC response components. At high sound levels pronounced response saturation is seen. The overall tuning properties of the two hair cell types are rather similar, even though IHCs exhibit low frequency velocity dependence, whereas OHCs are displacement sensitive and the cell membrane time constant is larger for IHCs. In order to fit IHC experimental data it is necessary to assume the presence of an underdamped complex pole above the best frequency. The electrical behavior of the OHC does not disqualify it as a conveyor of auditory information to the central nervous system, even though its primary function may be that of a mechanical effector (evidence summarized by Dallos, P. (1985) in Contemporary Sensory Neurobiology, Alan R. Liss, Inc., New York, pp. 207-230).","container-title":"The Journal of Neuroscience: The Official Journal of the Society for Neuroscience","ISSN":"0270-6474","issue":"6","journalAbbreviation":"J Neurosci","language":"eng","note":"PMID: 4009248\nPMCID: PMC6565270","page":"1591-1608","source":"PubMed","title":"Response characteristics of mammalian cochlear hair cells","volume":"5","author":[{"family":"Dallos","given":"P."}],"issued":{"date-parts":[["1985",6]]}}}],"schema":"https://github.com/citation-style-language/schema/raw/master/csl-citation.json"} </w:instrText>
      </w:r>
      <w:r w:rsidR="004C714B">
        <w:rPr>
          <w:rFonts w:ascii="Helvetica" w:hAnsi="Helvetica"/>
        </w:rPr>
        <w:fldChar w:fldCharType="separate"/>
      </w:r>
      <w:r w:rsidR="006F6B27" w:rsidRPr="006F6B27">
        <w:rPr>
          <w:rFonts w:ascii="Helvetica" w:hAnsi="Helvetica" w:cs="Times New Roman"/>
          <w:vertAlign w:val="superscript"/>
        </w:rPr>
        <w:t>16</w:t>
      </w:r>
      <w:r w:rsidR="004C714B">
        <w:rPr>
          <w:rFonts w:ascii="Helvetica" w:hAnsi="Helvetica"/>
        </w:rPr>
        <w:fldChar w:fldCharType="end"/>
      </w:r>
      <w:r>
        <w:rPr>
          <w:rFonts w:ascii="Helvetica" w:hAnsi="Helvetica"/>
        </w:rPr>
        <w:t xml:space="preserve">, </w:t>
      </w:r>
      <w:r w:rsidR="00394E22">
        <w:rPr>
          <w:rFonts w:ascii="Helvetica" w:hAnsi="Helvetica"/>
        </w:rPr>
        <w:t>is</w:t>
      </w:r>
      <w:r>
        <w:rPr>
          <w:rFonts w:ascii="Helvetica" w:hAnsi="Helvetica"/>
        </w:rPr>
        <w:t xml:space="preserve"> recorded with a </w:t>
      </w:r>
      <w:r w:rsidR="004E4D1B">
        <w:rPr>
          <w:rFonts w:ascii="Helvetica" w:hAnsi="Helvetica"/>
        </w:rPr>
        <w:t xml:space="preserve">second </w:t>
      </w:r>
      <w:r>
        <w:rPr>
          <w:rFonts w:ascii="Helvetica" w:hAnsi="Helvetica"/>
        </w:rPr>
        <w:t xml:space="preserve">pair of </w:t>
      </w:r>
      <w:r w:rsidR="00572D07">
        <w:rPr>
          <w:rFonts w:ascii="Helvetica" w:hAnsi="Helvetica"/>
        </w:rPr>
        <w:t xml:space="preserve">pellet </w:t>
      </w:r>
      <w:r>
        <w:rPr>
          <w:rFonts w:ascii="Helvetica" w:hAnsi="Helvetica"/>
        </w:rPr>
        <w:t xml:space="preserve">electrodes </w:t>
      </w:r>
      <w:r w:rsidR="004E4D1B">
        <w:rPr>
          <w:rFonts w:ascii="Helvetica" w:hAnsi="Helvetica"/>
        </w:rPr>
        <w:t xml:space="preserve">similar to that for </w:t>
      </w:r>
      <w:r w:rsidR="00781F67">
        <w:rPr>
          <w:rFonts w:ascii="Helvetica" w:hAnsi="Helvetica"/>
        </w:rPr>
        <w:t xml:space="preserve">asserting </w:t>
      </w:r>
      <w:r w:rsidR="004E4D1B">
        <w:rPr>
          <w:rFonts w:ascii="Helvetica" w:hAnsi="Helvetica"/>
        </w:rPr>
        <w:t>the endocochlear potential.</w:t>
      </w:r>
      <w:r w:rsidR="00781F67">
        <w:rPr>
          <w:rFonts w:ascii="Helvetica" w:hAnsi="Helvetica"/>
        </w:rPr>
        <w:t xml:space="preserve"> These electrodes at the inner edges of the frits are only a fraction of a millimeter from the exposed cochlear segment.</w:t>
      </w:r>
      <w:r w:rsidR="004E4D1B">
        <w:rPr>
          <w:rFonts w:ascii="Helvetica" w:hAnsi="Helvetica"/>
        </w:rPr>
        <w:t xml:space="preserve"> Signals </w:t>
      </w:r>
      <w:r w:rsidR="00DE2D7C">
        <w:rPr>
          <w:rFonts w:ascii="Helvetica" w:hAnsi="Helvetica"/>
        </w:rPr>
        <w:t>are</w:t>
      </w:r>
      <w:r w:rsidR="004E4D1B">
        <w:rPr>
          <w:rFonts w:ascii="Helvetica" w:hAnsi="Helvetica"/>
        </w:rPr>
        <w:t xml:space="preserve"> measured with </w:t>
      </w:r>
      <w:r>
        <w:rPr>
          <w:rFonts w:ascii="Helvetica" w:hAnsi="Helvetica"/>
        </w:rPr>
        <w:t>a</w:t>
      </w:r>
      <w:r w:rsidR="00504E0F">
        <w:rPr>
          <w:rFonts w:ascii="Helvetica" w:hAnsi="Helvetica"/>
        </w:rPr>
        <w:t xml:space="preserve"> </w:t>
      </w:r>
      <w:r>
        <w:rPr>
          <w:rFonts w:ascii="Helvetica" w:hAnsi="Helvetica"/>
        </w:rPr>
        <w:t>high-</w:t>
      </w:r>
      <w:r w:rsidRPr="00440F98">
        <w:rPr>
          <w:rFonts w:ascii="Helvetica" w:hAnsi="Helvetica"/>
        </w:rPr>
        <w:t>input-impedance amplifier (</w:t>
      </w:r>
      <w:r w:rsidR="00440F98">
        <w:rPr>
          <w:rFonts w:ascii="Helvetica" w:hAnsi="Helvetica"/>
        </w:rPr>
        <w:t xml:space="preserve">model </w:t>
      </w:r>
      <w:r w:rsidR="00440F98" w:rsidRPr="00440F98">
        <w:rPr>
          <w:rFonts w:ascii="Helvetica" w:hAnsi="Helvetica" w:cs="Arial"/>
        </w:rPr>
        <w:t>3000</w:t>
      </w:r>
      <w:r w:rsidR="00440F98">
        <w:rPr>
          <w:rFonts w:ascii="Helvetica" w:hAnsi="Helvetica" w:cs="Arial"/>
        </w:rPr>
        <w:t xml:space="preserve">, </w:t>
      </w:r>
      <w:r w:rsidR="00440F98" w:rsidRPr="00440F98">
        <w:rPr>
          <w:rFonts w:ascii="Helvetica" w:hAnsi="Helvetica" w:cs="Arial"/>
        </w:rPr>
        <w:t>A</w:t>
      </w:r>
      <w:r w:rsidR="00440F98" w:rsidRPr="00440F98">
        <w:rPr>
          <w:rFonts w:ascii="Helvetica" w:hAnsi="Helvetica" w:cs="Arial"/>
        </w:rPr>
        <w:noBreakHyphen/>
        <w:t>M Systems</w:t>
      </w:r>
      <w:r w:rsidR="00440F98">
        <w:rPr>
          <w:rFonts w:ascii="Helvetica" w:hAnsi="Helvetica" w:cs="Arial"/>
        </w:rPr>
        <w:t>, Sequim, WA</w:t>
      </w:r>
      <w:r w:rsidRPr="00440F98">
        <w:rPr>
          <w:rFonts w:ascii="Helvetica" w:hAnsi="Helvetica"/>
        </w:rPr>
        <w:t>)</w:t>
      </w:r>
      <w:r w:rsidR="00100F60" w:rsidRPr="00440F98">
        <w:rPr>
          <w:rFonts w:ascii="Helvetica" w:hAnsi="Helvetica"/>
        </w:rPr>
        <w:t xml:space="preserve"> with a gain </w:t>
      </w:r>
      <w:r w:rsidR="00CB2393" w:rsidRPr="00440F98">
        <w:rPr>
          <w:rFonts w:ascii="Helvetica" w:hAnsi="Helvetica"/>
        </w:rPr>
        <w:t>of</w:t>
      </w:r>
      <w:r w:rsidR="00100F60" w:rsidRPr="00440F98">
        <w:rPr>
          <w:rFonts w:ascii="Helvetica" w:hAnsi="Helvetica"/>
        </w:rPr>
        <w:t xml:space="preserve"> 1</w:t>
      </w:r>
      <w:r w:rsidR="00904015" w:rsidRPr="00440F98">
        <w:rPr>
          <w:rFonts w:ascii="Helvetica" w:hAnsi="Helvetica"/>
        </w:rPr>
        <w:t>00</w:t>
      </w:r>
      <w:r w:rsidR="00100F60" w:rsidRPr="00440F98">
        <w:rPr>
          <w:rFonts w:ascii="Helvetica" w:hAnsi="Helvetica"/>
        </w:rPr>
        <w:t>X</w:t>
      </w:r>
      <w:r w:rsidR="008B4373" w:rsidRPr="00440F98">
        <w:rPr>
          <w:rFonts w:ascii="Helvetica" w:hAnsi="Helvetica"/>
        </w:rPr>
        <w:t xml:space="preserve"> and a passband </w:t>
      </w:r>
      <w:r w:rsidR="00572D07" w:rsidRPr="00440F98">
        <w:rPr>
          <w:rFonts w:ascii="Helvetica" w:hAnsi="Helvetica"/>
        </w:rPr>
        <w:t>from DC</w:t>
      </w:r>
      <w:r w:rsidR="008B4373">
        <w:rPr>
          <w:rFonts w:ascii="Helvetica" w:hAnsi="Helvetica"/>
        </w:rPr>
        <w:t xml:space="preserve"> to </w:t>
      </w:r>
      <w:r w:rsidR="00904015">
        <w:rPr>
          <w:rFonts w:ascii="Helvetica" w:hAnsi="Helvetica"/>
        </w:rPr>
        <w:t>5</w:t>
      </w:r>
      <w:r w:rsidR="008B4373">
        <w:rPr>
          <w:rFonts w:ascii="Helvetica" w:hAnsi="Helvetica"/>
        </w:rPr>
        <w:t> kHz</w:t>
      </w:r>
      <w:r>
        <w:rPr>
          <w:rFonts w:ascii="Helvetica" w:hAnsi="Helvetica"/>
        </w:rPr>
        <w:t>.</w:t>
      </w:r>
      <w:r w:rsidR="004C714B">
        <w:rPr>
          <w:rFonts w:ascii="Helvetica" w:hAnsi="Helvetica"/>
        </w:rPr>
        <w:t xml:space="preserve"> </w:t>
      </w:r>
      <w:r w:rsidR="00CB2393">
        <w:rPr>
          <w:rFonts w:ascii="Helvetica" w:hAnsi="Helvetica"/>
        </w:rPr>
        <w:t>For antialiasing purposes, a</w:t>
      </w:r>
      <w:r w:rsidR="00021B16">
        <w:rPr>
          <w:rFonts w:ascii="Helvetica" w:hAnsi="Helvetica"/>
        </w:rPr>
        <w:t xml:space="preserve">n </w:t>
      </w:r>
      <w:r w:rsidR="00CB2393">
        <w:rPr>
          <w:rFonts w:ascii="Helvetica" w:hAnsi="Helvetica"/>
        </w:rPr>
        <w:t>eight</w:t>
      </w:r>
      <w:r w:rsidR="004C714B">
        <w:rPr>
          <w:rFonts w:ascii="Helvetica" w:hAnsi="Helvetica"/>
        </w:rPr>
        <w:noBreakHyphen/>
        <w:t>pole</w:t>
      </w:r>
      <w:r w:rsidR="00CB2393">
        <w:rPr>
          <w:rFonts w:ascii="Helvetica" w:hAnsi="Helvetica"/>
        </w:rPr>
        <w:t xml:space="preserve"> </w:t>
      </w:r>
      <w:r w:rsidR="00021B16">
        <w:rPr>
          <w:rFonts w:ascii="Helvetica" w:hAnsi="Helvetica"/>
        </w:rPr>
        <w:t xml:space="preserve">sharp </w:t>
      </w:r>
      <w:r w:rsidR="00CB2393">
        <w:rPr>
          <w:rFonts w:ascii="Helvetica" w:hAnsi="Helvetica"/>
        </w:rPr>
        <w:t>elliptic</w:t>
      </w:r>
      <w:r w:rsidR="004C714B">
        <w:rPr>
          <w:rFonts w:ascii="Helvetica" w:hAnsi="Helvetica"/>
        </w:rPr>
        <w:t xml:space="preserve"> filter (</w:t>
      </w:r>
      <w:r w:rsidR="00CB2393">
        <w:rPr>
          <w:rFonts w:ascii="Helvetica" w:hAnsi="Helvetica"/>
        </w:rPr>
        <w:t>BM8</w:t>
      </w:r>
      <w:r w:rsidR="00F90070">
        <w:rPr>
          <w:rFonts w:ascii="Helvetica" w:hAnsi="Helvetica"/>
        </w:rPr>
        <w:t>.</w:t>
      </w:r>
      <w:r w:rsidR="00CB2393">
        <w:rPr>
          <w:rFonts w:ascii="Helvetica" w:hAnsi="Helvetica"/>
        </w:rPr>
        <w:t>13</w:t>
      </w:r>
      <w:r w:rsidR="004C714B">
        <w:rPr>
          <w:rFonts w:ascii="Helvetica" w:hAnsi="Helvetica"/>
        </w:rPr>
        <w:t xml:space="preserve">, Kemo) </w:t>
      </w:r>
      <w:r w:rsidR="00CB2393">
        <w:rPr>
          <w:rFonts w:ascii="Helvetica" w:hAnsi="Helvetica"/>
        </w:rPr>
        <w:t>with a low-pass cutoff</w:t>
      </w:r>
      <w:r w:rsidR="004C714B">
        <w:rPr>
          <w:rFonts w:ascii="Helvetica" w:hAnsi="Helvetica"/>
        </w:rPr>
        <w:t xml:space="preserve"> </w:t>
      </w:r>
      <w:r w:rsidR="00CB2393">
        <w:rPr>
          <w:rFonts w:ascii="Helvetica" w:hAnsi="Helvetica"/>
        </w:rPr>
        <w:t>of</w:t>
      </w:r>
      <w:r w:rsidR="004C714B">
        <w:rPr>
          <w:rFonts w:ascii="Helvetica" w:hAnsi="Helvetica"/>
        </w:rPr>
        <w:t xml:space="preserve"> </w:t>
      </w:r>
      <w:r w:rsidR="00904015">
        <w:rPr>
          <w:rFonts w:ascii="Helvetica" w:hAnsi="Helvetica"/>
        </w:rPr>
        <w:t>5</w:t>
      </w:r>
      <w:r w:rsidR="004C714B">
        <w:rPr>
          <w:rFonts w:ascii="Helvetica" w:hAnsi="Helvetica"/>
        </w:rPr>
        <w:t xml:space="preserve"> kHz </w:t>
      </w:r>
      <w:r w:rsidR="008B4373">
        <w:rPr>
          <w:rFonts w:ascii="Helvetica" w:hAnsi="Helvetica"/>
        </w:rPr>
        <w:t xml:space="preserve">and gain of </w:t>
      </w:r>
      <w:r w:rsidR="00904015">
        <w:rPr>
          <w:rFonts w:ascii="Helvetica" w:hAnsi="Helvetica"/>
        </w:rPr>
        <w:t>500</w:t>
      </w:r>
      <w:r w:rsidR="008B4373">
        <w:rPr>
          <w:rFonts w:ascii="Helvetica" w:hAnsi="Helvetica"/>
        </w:rPr>
        <w:t xml:space="preserve">X </w:t>
      </w:r>
      <w:r w:rsidR="004C714B">
        <w:rPr>
          <w:rFonts w:ascii="Helvetica" w:hAnsi="Helvetica"/>
        </w:rPr>
        <w:t>is imposed before analog-to-digital conversion at intervals of 10 </w:t>
      </w:r>
      <w:r w:rsidR="004C714B" w:rsidRPr="004C714B">
        <w:rPr>
          <w:rFonts w:ascii="Symbol" w:hAnsi="Symbol"/>
          <w:sz w:val="26"/>
          <w:szCs w:val="26"/>
        </w:rPr>
        <w:t></w:t>
      </w:r>
      <w:r w:rsidR="004C714B">
        <w:rPr>
          <w:rFonts w:ascii="Helvetica" w:hAnsi="Helvetica"/>
        </w:rPr>
        <w:t>s.</w:t>
      </w:r>
    </w:p>
    <w:p w14:paraId="50133C9E" w14:textId="35B5BBA8" w:rsidR="00A474D4" w:rsidRDefault="0022369D" w:rsidP="0011725C">
      <w:pPr>
        <w:spacing w:line="480" w:lineRule="exact"/>
        <w:ind w:firstLine="360"/>
        <w:jc w:val="both"/>
        <w:rPr>
          <w:rFonts w:ascii="Helvetica" w:hAnsi="Helvetica"/>
        </w:rPr>
      </w:pPr>
      <w:r>
        <w:rPr>
          <w:rFonts w:ascii="Helvetica" w:hAnsi="Helvetica"/>
        </w:rPr>
        <w:t xml:space="preserve">The amplifier's direct coupling is required </w:t>
      </w:r>
      <w:r w:rsidR="00353B61">
        <w:rPr>
          <w:rFonts w:ascii="Helvetica" w:hAnsi="Helvetica"/>
        </w:rPr>
        <w:t>to simultaneously measure</w:t>
      </w:r>
      <w:r>
        <w:rPr>
          <w:rFonts w:ascii="Helvetica" w:hAnsi="Helvetica"/>
        </w:rPr>
        <w:t xml:space="preserve"> the constant endocochlear potential, which may be adjusted with the variable resistor.</w:t>
      </w:r>
      <w:r w:rsidR="00100F60">
        <w:rPr>
          <w:rFonts w:ascii="Helvetica" w:hAnsi="Helvetica"/>
        </w:rPr>
        <w:t xml:space="preserve"> </w:t>
      </w:r>
      <w:r>
        <w:rPr>
          <w:rFonts w:ascii="Helvetica" w:hAnsi="Helvetica"/>
        </w:rPr>
        <w:t xml:space="preserve">In addition, the signal provides an index of the condition of the experimental preparation. </w:t>
      </w:r>
      <w:r w:rsidR="00100F60">
        <w:rPr>
          <w:rFonts w:ascii="Helvetica" w:hAnsi="Helvetica"/>
        </w:rPr>
        <w:t>Outer hair cells ordinarily operate near a transduction-channel open probability of one-half</w:t>
      </w:r>
      <w:r w:rsidR="00883735">
        <w:rPr>
          <w:rFonts w:ascii="Helvetica" w:hAnsi="Helvetica"/>
        </w:rPr>
        <w:fldChar w:fldCharType="begin"/>
      </w:r>
      <w:r w:rsidR="006F6B27">
        <w:rPr>
          <w:rFonts w:ascii="Helvetica" w:hAnsi="Helvetica"/>
        </w:rPr>
        <w:instrText xml:space="preserve"> ADDIN ZOTERO_ITEM CSL_CITATION {"citationID":"mDd9oUjH","properties":{"formattedCitation":"\\super 17\\nosupersub{}","plainCitation":"17","noteIndex":0},"citationItems":[{"id":895,"uris":["http://zotero.org/users/6235772/items/I6CMRID3"],"itemData":{"id":895,"type":"article-journal","abstract":"Neural auditory thresholds in the guinea pig can be temporarily improved by up to 6 dB about 2 min after the cessation of an moderately intense low-frequency tone (Kirk and Patuzzi, 1997). We have measured changes in the f2-f1 distortion product otoacoustic emission (DPOAE) and low-frequency microphonic potential in scala tympani before, during and after a low-frequency tone (200 Hz) to determine the cause of this so-called bounce phenomenon. In particular we have analysed the low-frequency microphonic waveform in detail to estimate changes in the maximal receptor current through the outer hair cells (OHCs), the sensitivity of the OHC forward transduction process and the change in OHC operating point on the mechano-electrical transduction transfer curve. Our results indicate that a 200 Hz tone changes the maximal current and sensitivity of the OHCs minimally, but more importantly, it transiently changes the operating point on the OHC transfer curve. In particular, the operating point changes are consistent with a movement of the OHC stereocilia away from the OHC basal body at the peak of the bounce. These changes detected using the microphonic potential are associated with changes in the level of the f2-f1 DPOAE that correlate well with the electrical measurements. We suggest that the shift in operating point is largely responsible for the increase in cochlear sensitivity, and is due to a disruption of the salt balance within the cochlea during the intense low-frequency tone.","container-title":"Hearing research","ISSN":"0378-5955","issue":"1-2","journalAbbreviation":"Hear. Res.","language":"eng","note":"PMID: 9367230","page":"69-86","source":"NCBI PubMed","title":"Microphonic and DPOAE measurements suggest a micromechanical mechanism for the 'bounce' phenomenon following low-frequency tones","volume":"112","author":[{"family":"Kirk","given":"D L"},{"family":"Moleirinho","given":"A"},{"family":"Patuzzi","given":"R B"}],"issued":{"date-parts":[["1997",10]]}}}],"schema":"https://github.com/citation-style-language/schema/raw/master/csl-citation.json"} </w:instrText>
      </w:r>
      <w:r w:rsidR="00883735">
        <w:rPr>
          <w:rFonts w:ascii="Helvetica" w:hAnsi="Helvetica"/>
        </w:rPr>
        <w:fldChar w:fldCharType="separate"/>
      </w:r>
      <w:r w:rsidR="006F6B27" w:rsidRPr="006F6B27">
        <w:rPr>
          <w:rFonts w:ascii="Helvetica" w:hAnsi="Helvetica" w:cs="Times New Roman"/>
          <w:vertAlign w:val="superscript"/>
        </w:rPr>
        <w:t>17</w:t>
      </w:r>
      <w:r w:rsidR="00883735">
        <w:rPr>
          <w:rFonts w:ascii="Helvetica" w:hAnsi="Helvetica"/>
        </w:rPr>
        <w:fldChar w:fldCharType="end"/>
      </w:r>
      <w:r w:rsidR="00883735" w:rsidRPr="00883735">
        <w:rPr>
          <w:rFonts w:ascii="Helvetica" w:hAnsi="Helvetica"/>
          <w:vertAlign w:val="superscript"/>
        </w:rPr>
        <w:t>,</w:t>
      </w:r>
      <w:r w:rsidR="00883735">
        <w:rPr>
          <w:rFonts w:ascii="Helvetica" w:hAnsi="Helvetica"/>
        </w:rPr>
        <w:fldChar w:fldCharType="begin"/>
      </w:r>
      <w:r w:rsidR="006F6B27">
        <w:rPr>
          <w:rFonts w:ascii="Helvetica" w:hAnsi="Helvetica"/>
        </w:rPr>
        <w:instrText xml:space="preserve"> ADDIN ZOTERO_ITEM CSL_CITATION {"citationID":"7YAjYyI3","properties":{"formattedCitation":"\\super 18\\nosupersub{}","plainCitation":"18","noteIndex":0},"citationItems":[{"id":893,"uris":["http://zotero.org/users/6235772/items/E8TNJKDR"],"itemData":{"id":893,"type":"article-journal","abstract":"Low-frequency microphonic waveforms have been recorded in the basal turn of the guinea pig cochlea with and without electrical stimulation of the crossed olivocochlear bundle (COCB) at the floor of the fourth ventricle. Stimulation of the COCB increased the amplitude of the microphonic waveforms as described previously, but did not alter the shape of the waveforms markedly. The changes observed with COCB stimulation are consistent with a reduction in the impedance of the basolateral wall of the outer hair cells by about 50%, and possibly a 20% increase in the vibration of the organ of Corti at low frequencies, but suggest little or no change in the operating point on the transfer curve relating deflection of the hair bundles to the receptor current through the hair cells. It therefore seems that if slow contraction of the outer hair cells occurs during acute efferent stimulation in vivo, then it produces only a small deflection of the outer hair cell stereocilia, equivalent to a transverse displacement of the organ of Corti of less than 1.5 nm.","container-title":"Hearing research","ISSN":"0378-5955","issue":"1-2","journalAbbreviation":"Hear. Res.","language":"eng","note":"PMID: 2345114","page":"15-32","source":"NCBI PubMed","title":"Does electrical stimulation of the crossed olivo-cochlear bundle produce movement of the organ of Corti?","volume":"45","author":[{"family":"Patuzzi","given":"R"},{"family":"Rajan","given":"R"}],"issued":{"date-parts":[["1990",4]]}}}],"schema":"https://github.com/citation-style-language/schema/raw/master/csl-citation.json"} </w:instrText>
      </w:r>
      <w:r w:rsidR="00883735">
        <w:rPr>
          <w:rFonts w:ascii="Helvetica" w:hAnsi="Helvetica"/>
        </w:rPr>
        <w:fldChar w:fldCharType="separate"/>
      </w:r>
      <w:r w:rsidR="006F6B27" w:rsidRPr="006F6B27">
        <w:rPr>
          <w:rFonts w:ascii="Helvetica" w:hAnsi="Helvetica" w:cs="Times New Roman"/>
          <w:vertAlign w:val="superscript"/>
        </w:rPr>
        <w:t>18</w:t>
      </w:r>
      <w:r w:rsidR="00883735">
        <w:rPr>
          <w:rFonts w:ascii="Helvetica" w:hAnsi="Helvetica"/>
        </w:rPr>
        <w:fldChar w:fldCharType="end"/>
      </w:r>
      <w:r w:rsidR="00883735" w:rsidRPr="00883735">
        <w:rPr>
          <w:rFonts w:ascii="Helvetica" w:hAnsi="Helvetica"/>
          <w:vertAlign w:val="superscript"/>
        </w:rPr>
        <w:t>,</w:t>
      </w:r>
      <w:r w:rsidR="00883735">
        <w:rPr>
          <w:rFonts w:ascii="Helvetica" w:hAnsi="Helvetica"/>
        </w:rPr>
        <w:fldChar w:fldCharType="begin"/>
      </w:r>
      <w:r w:rsidR="006F6B27">
        <w:rPr>
          <w:rFonts w:ascii="Helvetica" w:hAnsi="Helvetica"/>
        </w:rPr>
        <w:instrText xml:space="preserve"> ADDIN ZOTERO_ITEM CSL_CITATION {"citationID":"FkQodOk7","properties":{"formattedCitation":"\\super 19\\nosupersub{}","plainCitation":"19","noteIndex":0},"citationItems":[{"id":897,"uris":["http://zotero.org/users/6235772/items/URSPKPBK"],"itemData":{"id":897,"type":"article-journal","abstract":"ATP receptor agonists and antagonists alter cochlear mechanics as measured by changes in distortion product otoacoustic emissions (DPOAE). Some of the effects on DPOAEs are consistent with the hypothesis that ATP affects mechano-electrical transduction and the operating point of the outer hair cells (OHCs). This hypothesis was tested by monitoring the effect of ATP-gamma-S on the operating point of the OHCs. Guinea pigs anesthetized with urethane and with sectioned middle ear muscles were used. The cochlear microphonic (CM) was recorded differentially (scala vestibuli referenced to scala tympani) across the basal turn before and after perfusion (20 min) of the perilymph compartment with artificial perilymph (AP) and ATP-gamma-S dissolved in AP. The operating point was derived from the cochlear microphonics (CM) recorded in response low frequency (200 Hz) tones at high level (106, 112 and 118 dB SPL). The analysis procedure used a Boltzmann function to simulate the CM waveform and the Boltzmann parameters were adjusted to best-fit the calculated waveform to the CM. Compared to the initial perfusion with AP, ATP-gamma-S (333 microM) enhanced peak clipping of the positive peak of the CM (that occurs during organ of Corti displacements towards scala tympani), which was in keeping with ATP-induced displacement of the transducer towards scala tympani. CM waveform analysis quantified the degree of displacement and showed that the changes were consistent with the stimulus being centered on a different region of the transducer curve. The change of operating point meant that the stimulus was applied to a region of the transducer curve where there was greater saturation of the output on excursions towards scala tympani and less saturation towards scala vestibuli. A significant degree of recovery of the operating point was observed after washing with AP. Dose response curves generated by perfusing ATP-gamma-S (333 microM) in a cumulative manner yielded an EC(50) of 19.8 microM. The ATP antagonist PPADS (0.1 mM) failed to block the effect of ATP-gamma-S on operating point, suggesting the response was due to activation of metabotropic and not ionotropic ATP receptors. Multiple perfusions of AP had no significant effect (118 and 112 dB) or moved the operating point slightly (106 dB) in the direction opposite of ATP-gamma-S. Results are consistent with an ATP-gamma-S induced transducer change comparable to a static movement of the organ of Corti or reticular lamina towards scala tympani.","container-title":"Hearing research","DOI":"10.1016/j.heares.2005.02.009","ISSN":"0378-5955","issue":"1-2","journalAbbreviation":"Hear. Res.","language":"eng","note":"PMID: 15953513","page":"35-43","source":"NCBI PubMed","title":"ATP-gamma-S shifts the operating point of outer hair cell transduction towards scala tympani","volume":"205","author":[{"family":"Bobbin","given":"Richard P"},{"family":"Salt","given":"Alec N"}],"issued":{"date-parts":[["2005",7]]}}}],"schema":"https://github.com/citation-style-language/schema/raw/master/csl-citation.json"} </w:instrText>
      </w:r>
      <w:r w:rsidR="00883735">
        <w:rPr>
          <w:rFonts w:ascii="Helvetica" w:hAnsi="Helvetica"/>
        </w:rPr>
        <w:fldChar w:fldCharType="separate"/>
      </w:r>
      <w:r w:rsidR="006F6B27" w:rsidRPr="006F6B27">
        <w:rPr>
          <w:rFonts w:ascii="Helvetica" w:hAnsi="Helvetica" w:cs="Times New Roman"/>
          <w:vertAlign w:val="superscript"/>
        </w:rPr>
        <w:t>19</w:t>
      </w:r>
      <w:r w:rsidR="00883735">
        <w:rPr>
          <w:rFonts w:ascii="Helvetica" w:hAnsi="Helvetica"/>
        </w:rPr>
        <w:fldChar w:fldCharType="end"/>
      </w:r>
      <w:r w:rsidR="00100F60">
        <w:rPr>
          <w:rFonts w:ascii="Helvetica" w:hAnsi="Helvetica"/>
        </w:rPr>
        <w:t xml:space="preserve">, so a significant deviation from a symmetrical microphonic response </w:t>
      </w:r>
      <w:r w:rsidR="00504E0F">
        <w:rPr>
          <w:rFonts w:ascii="Helvetica" w:hAnsi="Helvetica"/>
        </w:rPr>
        <w:t xml:space="preserve">waveform </w:t>
      </w:r>
      <w:r w:rsidR="00100F60">
        <w:rPr>
          <w:rFonts w:ascii="Helvetica" w:hAnsi="Helvetica"/>
        </w:rPr>
        <w:t>implies a problem such as an inappropriate Ca</w:t>
      </w:r>
      <w:r w:rsidR="00100F60" w:rsidRPr="00100F60">
        <w:rPr>
          <w:rFonts w:ascii="Helvetica" w:hAnsi="Helvetica"/>
          <w:vertAlign w:val="superscript"/>
        </w:rPr>
        <w:t>2+</w:t>
      </w:r>
      <w:r w:rsidR="00100F60">
        <w:rPr>
          <w:rFonts w:ascii="Helvetica" w:hAnsi="Helvetica"/>
        </w:rPr>
        <w:t xml:space="preserve"> concentration in the endoly</w:t>
      </w:r>
      <w:r w:rsidR="000F58B8">
        <w:rPr>
          <w:rFonts w:ascii="Helvetica" w:hAnsi="Helvetica"/>
        </w:rPr>
        <w:t>mp</w:t>
      </w:r>
      <w:r w:rsidR="00100F60">
        <w:rPr>
          <w:rFonts w:ascii="Helvetica" w:hAnsi="Helvetica"/>
        </w:rPr>
        <w:t>h or a steady-state</w:t>
      </w:r>
      <w:r w:rsidR="000F58B8">
        <w:rPr>
          <w:rFonts w:ascii="Helvetica" w:hAnsi="Helvetica"/>
        </w:rPr>
        <w:t xml:space="preserve"> pressure difference across the </w:t>
      </w:r>
      <w:r w:rsidR="00C02D96">
        <w:rPr>
          <w:rFonts w:ascii="Helvetica" w:hAnsi="Helvetica"/>
        </w:rPr>
        <w:t>cochlear segment.</w:t>
      </w:r>
    </w:p>
    <w:p w14:paraId="05E373B0" w14:textId="5C39BBAD" w:rsidR="00527A68" w:rsidRPr="00527A68" w:rsidRDefault="00586E64" w:rsidP="0011725C">
      <w:pPr>
        <w:keepNext/>
        <w:spacing w:before="360" w:line="480" w:lineRule="exact"/>
        <w:jc w:val="both"/>
        <w:rPr>
          <w:rFonts w:ascii="Helvetica" w:hAnsi="Helvetica"/>
          <w:b/>
          <w:bCs/>
        </w:rPr>
      </w:pPr>
      <w:r>
        <w:rPr>
          <w:rFonts w:ascii="Helvetica" w:hAnsi="Helvetica"/>
          <w:b/>
          <w:bCs/>
        </w:rPr>
        <w:lastRenderedPageBreak/>
        <w:t>Optical</w:t>
      </w:r>
      <w:r w:rsidR="002D62A2">
        <w:rPr>
          <w:rFonts w:ascii="Helvetica" w:hAnsi="Helvetica"/>
          <w:b/>
          <w:bCs/>
        </w:rPr>
        <w:t xml:space="preserve"> coherence tomography</w:t>
      </w:r>
    </w:p>
    <w:p w14:paraId="373E9322" w14:textId="4A9D8130" w:rsidR="0011725C" w:rsidRPr="00F52044" w:rsidRDefault="007B06B7" w:rsidP="00DE2D7C">
      <w:pPr>
        <w:spacing w:line="480" w:lineRule="exact"/>
        <w:ind w:firstLine="720"/>
        <w:jc w:val="both"/>
        <w:rPr>
          <w:rFonts w:ascii="Helvetica" w:hAnsi="Helvetica"/>
        </w:rPr>
      </w:pPr>
      <w:r>
        <w:rPr>
          <w:rFonts w:ascii="Helvetica" w:hAnsi="Helvetica"/>
        </w:rPr>
        <w:t xml:space="preserve">To </w:t>
      </w:r>
      <w:r w:rsidR="00972964">
        <w:rPr>
          <w:rFonts w:ascii="Helvetica" w:hAnsi="Helvetica"/>
        </w:rPr>
        <w:t>assess</w:t>
      </w:r>
      <w:r>
        <w:rPr>
          <w:rFonts w:ascii="Helvetica" w:hAnsi="Helvetica"/>
        </w:rPr>
        <w:t xml:space="preserve"> the health of each preparation and to measure the mechanical responses to acoustic stimulation, we perform optical coherence tomography (OCT) with a conventional imaging system (G</w:t>
      </w:r>
      <w:r w:rsidR="00844EF1">
        <w:rPr>
          <w:rFonts w:ascii="Helvetica" w:hAnsi="Helvetica"/>
        </w:rPr>
        <w:t>AN621</w:t>
      </w:r>
      <w:r>
        <w:rPr>
          <w:rFonts w:ascii="Helvetica" w:hAnsi="Helvetica"/>
        </w:rPr>
        <w:t>, Thorlabs</w:t>
      </w:r>
      <w:r w:rsidR="00A071C5">
        <w:rPr>
          <w:rFonts w:ascii="Helvetica" w:hAnsi="Helvetica"/>
        </w:rPr>
        <w:t xml:space="preserve">, </w:t>
      </w:r>
      <w:r w:rsidR="00844EF1">
        <w:rPr>
          <w:rFonts w:ascii="Helvetica" w:hAnsi="Helvetica"/>
        </w:rPr>
        <w:t>Lübeck, Germany</w:t>
      </w:r>
      <w:r>
        <w:rPr>
          <w:rFonts w:ascii="Helvetica" w:hAnsi="Helvetica"/>
        </w:rPr>
        <w:t>) that is adapted for use with our optical system</w:t>
      </w:r>
      <w:r w:rsidR="00FB36F3">
        <w:rPr>
          <w:rFonts w:ascii="Helvetica" w:hAnsi="Helvetica"/>
        </w:rPr>
        <w:t xml:space="preserve"> (S</w:t>
      </w:r>
      <w:r w:rsidR="003B4BB0">
        <w:rPr>
          <w:rFonts w:ascii="Helvetica" w:hAnsi="Helvetica"/>
        </w:rPr>
        <w:t>upplementary</w:t>
      </w:r>
      <w:r w:rsidR="00FB36F3">
        <w:rPr>
          <w:rFonts w:ascii="Helvetica" w:hAnsi="Helvetica"/>
        </w:rPr>
        <w:t xml:space="preserve"> </w:t>
      </w:r>
      <w:r w:rsidR="0040156E">
        <w:rPr>
          <w:rFonts w:ascii="Helvetica" w:hAnsi="Helvetica"/>
        </w:rPr>
        <w:t>Fig. </w:t>
      </w:r>
      <w:r w:rsidR="003B4BB0">
        <w:rPr>
          <w:rFonts w:ascii="Helvetica" w:hAnsi="Helvetica"/>
        </w:rPr>
        <w:t>2</w:t>
      </w:r>
      <w:r w:rsidR="00F85D4A">
        <w:rPr>
          <w:rFonts w:ascii="Helvetica" w:hAnsi="Helvetica"/>
        </w:rPr>
        <w:t>a</w:t>
      </w:r>
      <w:r w:rsidR="00FB36F3">
        <w:rPr>
          <w:rFonts w:ascii="Helvetica" w:hAnsi="Helvetica"/>
        </w:rPr>
        <w:t>)</w:t>
      </w:r>
      <w:r>
        <w:rPr>
          <w:rFonts w:ascii="Helvetica" w:hAnsi="Helvetica"/>
        </w:rPr>
        <w:t xml:space="preserve">. </w:t>
      </w:r>
      <w:r w:rsidR="00114CCD">
        <w:rPr>
          <w:rFonts w:ascii="Helvetica" w:hAnsi="Helvetica"/>
        </w:rPr>
        <w:t>W</w:t>
      </w:r>
      <w:r w:rsidR="00586E64">
        <w:rPr>
          <w:rFonts w:ascii="Helvetica" w:hAnsi="Helvetica"/>
        </w:rPr>
        <w:t xml:space="preserve">e </w:t>
      </w:r>
      <w:r w:rsidR="00353B61">
        <w:rPr>
          <w:rFonts w:ascii="Helvetica" w:hAnsi="Helvetica"/>
        </w:rPr>
        <w:t>ordinarily</w:t>
      </w:r>
      <w:r w:rsidR="00287780">
        <w:rPr>
          <w:rFonts w:ascii="Helvetica" w:hAnsi="Helvetica"/>
        </w:rPr>
        <w:t xml:space="preserve"> </w:t>
      </w:r>
      <w:r w:rsidR="00586E64">
        <w:rPr>
          <w:rFonts w:ascii="Helvetica" w:hAnsi="Helvetica"/>
        </w:rPr>
        <w:t xml:space="preserve">mount the </w:t>
      </w:r>
      <w:r w:rsidR="00114CCD">
        <w:rPr>
          <w:rFonts w:ascii="Helvetica" w:hAnsi="Helvetica"/>
        </w:rPr>
        <w:t>experimental preparation</w:t>
      </w:r>
      <w:r w:rsidR="00586E64">
        <w:rPr>
          <w:rFonts w:ascii="Helvetica" w:hAnsi="Helvetica"/>
        </w:rPr>
        <w:t xml:space="preserve"> with its basal surface and the surrounding perilymph </w:t>
      </w:r>
      <w:r w:rsidR="00114CCD">
        <w:rPr>
          <w:rFonts w:ascii="Helvetica" w:hAnsi="Helvetica"/>
        </w:rPr>
        <w:t xml:space="preserve">in the </w:t>
      </w:r>
      <w:r w:rsidR="00F07209">
        <w:rPr>
          <w:rFonts w:ascii="Helvetica" w:hAnsi="Helvetica"/>
        </w:rPr>
        <w:t xml:space="preserve">outer </w:t>
      </w:r>
      <w:r w:rsidR="00114CCD">
        <w:rPr>
          <w:rFonts w:ascii="Helvetica" w:hAnsi="Helvetica"/>
        </w:rPr>
        <w:t xml:space="preserve">compartment of the experimental chamber so that the </w:t>
      </w:r>
      <w:r w:rsidR="00287780">
        <w:rPr>
          <w:rFonts w:ascii="Helvetica" w:hAnsi="Helvetica"/>
        </w:rPr>
        <w:t xml:space="preserve">basolateral </w:t>
      </w:r>
      <w:r w:rsidR="00114CCD">
        <w:rPr>
          <w:rFonts w:ascii="Helvetica" w:hAnsi="Helvetica"/>
        </w:rPr>
        <w:t>aspect of the cochlear segment is directed toward the imaging optics</w:t>
      </w:r>
      <w:r w:rsidR="00586E64">
        <w:rPr>
          <w:rFonts w:ascii="Helvetica" w:hAnsi="Helvetica"/>
        </w:rPr>
        <w:t xml:space="preserve">. </w:t>
      </w:r>
      <w:r w:rsidR="00287780">
        <w:rPr>
          <w:rFonts w:ascii="Helvetica" w:hAnsi="Helvetica"/>
        </w:rPr>
        <w:t xml:space="preserve">The apical surface is directed into the </w:t>
      </w:r>
      <w:r w:rsidR="00F07209">
        <w:rPr>
          <w:rFonts w:ascii="Helvetica" w:hAnsi="Helvetica"/>
        </w:rPr>
        <w:t>inner compartment</w:t>
      </w:r>
      <w:r w:rsidR="00287780">
        <w:rPr>
          <w:rFonts w:ascii="Helvetica" w:hAnsi="Helvetica"/>
        </w:rPr>
        <w:t xml:space="preserve"> of the experimental chamber, where it encounters endolymph.</w:t>
      </w:r>
      <w:r w:rsidR="0011725C">
        <w:rPr>
          <w:rFonts w:ascii="Helvetica" w:hAnsi="Helvetica"/>
        </w:rPr>
        <w:t xml:space="preserve"> </w:t>
      </w:r>
      <w:r w:rsidR="00B41B63">
        <w:rPr>
          <w:rFonts w:ascii="Helvetica" w:hAnsi="Helvetica"/>
        </w:rPr>
        <w:t xml:space="preserve">A second doublet lens 25.4 mm in diameter and of focal length </w:t>
      </w:r>
      <w:r w:rsidR="0011725C">
        <w:rPr>
          <w:rFonts w:ascii="Helvetica" w:hAnsi="Helvetica"/>
        </w:rPr>
        <w:t>45</w:t>
      </w:r>
      <w:r w:rsidR="00B41B63">
        <w:rPr>
          <w:rFonts w:ascii="Helvetica" w:hAnsi="Helvetica"/>
        </w:rPr>
        <w:t> mm (AC245</w:t>
      </w:r>
      <w:r w:rsidR="00B41B63">
        <w:rPr>
          <w:rFonts w:ascii="Helvetica" w:hAnsi="Helvetica"/>
        </w:rPr>
        <w:noBreakHyphen/>
        <w:t>045</w:t>
      </w:r>
      <w:r w:rsidR="00B41B63">
        <w:rPr>
          <w:rFonts w:ascii="Helvetica" w:hAnsi="Helvetica"/>
        </w:rPr>
        <w:noBreakHyphen/>
        <w:t>B</w:t>
      </w:r>
      <w:r w:rsidR="00B41B63">
        <w:rPr>
          <w:rFonts w:ascii="Helvetica" w:hAnsi="Helvetica"/>
          <w:iCs/>
        </w:rPr>
        <w:t>, Thorlabs</w:t>
      </w:r>
      <w:r w:rsidR="00B41B63">
        <w:rPr>
          <w:rFonts w:ascii="Helvetica" w:hAnsi="Helvetica"/>
        </w:rPr>
        <w:t>) is held in an adjustable mount such that the nearest surface of the lens is 97 mm</w:t>
      </w:r>
      <w:r w:rsidR="00114CCD">
        <w:rPr>
          <w:rFonts w:ascii="Helvetica" w:hAnsi="Helvetica"/>
        </w:rPr>
        <w:t xml:space="preserve"> </w:t>
      </w:r>
      <w:r w:rsidR="0011725C">
        <w:rPr>
          <w:rFonts w:ascii="Helvetica" w:hAnsi="Helvetica"/>
        </w:rPr>
        <w:t xml:space="preserve">beyond </w:t>
      </w:r>
      <w:r w:rsidR="00B41B63">
        <w:rPr>
          <w:rFonts w:ascii="Helvetica" w:hAnsi="Helvetica"/>
        </w:rPr>
        <w:t>that of the first lens</w:t>
      </w:r>
      <w:r w:rsidR="00114CCD">
        <w:rPr>
          <w:rFonts w:ascii="Helvetica" w:hAnsi="Helvetica"/>
        </w:rPr>
        <w:t xml:space="preserve">. </w:t>
      </w:r>
      <w:r w:rsidR="00B41B63">
        <w:rPr>
          <w:rFonts w:ascii="Helvetica" w:hAnsi="Helvetica"/>
        </w:rPr>
        <w:t xml:space="preserve">The manufacturer's </w:t>
      </w:r>
      <w:r w:rsidR="003C3B22">
        <w:rPr>
          <w:rFonts w:ascii="Helvetica" w:hAnsi="Helvetica"/>
        </w:rPr>
        <w:t>18</w:t>
      </w:r>
      <w:r w:rsidR="00B41B63">
        <w:rPr>
          <w:rFonts w:ascii="Helvetica" w:hAnsi="Helvetica"/>
        </w:rPr>
        <w:t xml:space="preserve"> mm-focal-length </w:t>
      </w:r>
      <w:r w:rsidR="003C3B22">
        <w:rPr>
          <w:rFonts w:ascii="Helvetica" w:hAnsi="Helvetica"/>
        </w:rPr>
        <w:t>scan</w:t>
      </w:r>
      <w:r w:rsidR="00B41B63">
        <w:rPr>
          <w:rFonts w:ascii="Helvetica" w:hAnsi="Helvetica"/>
        </w:rPr>
        <w:t xml:space="preserve"> lens (LSM04</w:t>
      </w:r>
      <w:r w:rsidR="00B41B63">
        <w:rPr>
          <w:rFonts w:ascii="Helvetica" w:hAnsi="Helvetica"/>
        </w:rPr>
        <w:noBreakHyphen/>
        <w:t>BB, Thorlabs)</w:t>
      </w:r>
      <w:r w:rsidR="003C3B22">
        <w:rPr>
          <w:rFonts w:ascii="Helvetica" w:hAnsi="Helvetica"/>
        </w:rPr>
        <w:t>, which is affixed to the scan head,</w:t>
      </w:r>
      <w:r w:rsidR="00B41B63">
        <w:rPr>
          <w:rFonts w:ascii="Helvetica" w:hAnsi="Helvetica"/>
        </w:rPr>
        <w:t xml:space="preserve"> is </w:t>
      </w:r>
      <w:r w:rsidR="0011725C">
        <w:rPr>
          <w:rFonts w:ascii="Helvetica" w:hAnsi="Helvetica"/>
        </w:rPr>
        <w:t xml:space="preserve">then </w:t>
      </w:r>
      <w:r w:rsidR="00B41B63">
        <w:rPr>
          <w:rFonts w:ascii="Helvetica" w:hAnsi="Helvetica"/>
        </w:rPr>
        <w:t>situated</w:t>
      </w:r>
      <w:r w:rsidR="003C3B22">
        <w:rPr>
          <w:rFonts w:ascii="Helvetica" w:hAnsi="Helvetica"/>
        </w:rPr>
        <w:t xml:space="preserve"> with its front element</w:t>
      </w:r>
      <w:r w:rsidR="00B41B63">
        <w:rPr>
          <w:rFonts w:ascii="Helvetica" w:hAnsi="Helvetica"/>
        </w:rPr>
        <w:t xml:space="preserve"> </w:t>
      </w:r>
      <w:r w:rsidR="003C3B22">
        <w:rPr>
          <w:rFonts w:ascii="Helvetica" w:hAnsi="Helvetica"/>
        </w:rPr>
        <w:t>72</w:t>
      </w:r>
      <w:r w:rsidR="00B41B63">
        <w:rPr>
          <w:rFonts w:ascii="Helvetica" w:hAnsi="Helvetica"/>
        </w:rPr>
        <w:t> mm</w:t>
      </w:r>
      <w:r w:rsidR="0011725C">
        <w:rPr>
          <w:rFonts w:ascii="Helvetica" w:hAnsi="Helvetica"/>
        </w:rPr>
        <w:t xml:space="preserve"> </w:t>
      </w:r>
      <w:r w:rsidR="00B41B63">
        <w:rPr>
          <w:rFonts w:ascii="Helvetica" w:hAnsi="Helvetica"/>
        </w:rPr>
        <w:t>beyond</w:t>
      </w:r>
      <w:r w:rsidR="003C3B22">
        <w:rPr>
          <w:rFonts w:ascii="Helvetica" w:hAnsi="Helvetica"/>
        </w:rPr>
        <w:t xml:space="preserve"> that of</w:t>
      </w:r>
      <w:r w:rsidR="00B41B63">
        <w:rPr>
          <w:rFonts w:ascii="Helvetica" w:hAnsi="Helvetica"/>
        </w:rPr>
        <w:t xml:space="preserve"> the second lens</w:t>
      </w:r>
      <w:r w:rsidR="00114CCD">
        <w:rPr>
          <w:rFonts w:ascii="Helvetica" w:hAnsi="Helvetica"/>
        </w:rPr>
        <w:t xml:space="preserve">. </w:t>
      </w:r>
      <w:r w:rsidR="00E91C21">
        <w:rPr>
          <w:rFonts w:ascii="Helvetica" w:hAnsi="Helvetica"/>
        </w:rPr>
        <w:t xml:space="preserve">With this arrangement the microscope </w:t>
      </w:r>
      <w:r w:rsidR="002B3C3A">
        <w:rPr>
          <w:rFonts w:ascii="Helvetica" w:hAnsi="Helvetica"/>
        </w:rPr>
        <w:t xml:space="preserve">produces a real image </w:t>
      </w:r>
      <w:r w:rsidR="00114CCD">
        <w:rPr>
          <w:rFonts w:ascii="Helvetica" w:hAnsi="Helvetica"/>
        </w:rPr>
        <w:t>on the camera</w:t>
      </w:r>
      <w:r w:rsidR="00E91C21">
        <w:rPr>
          <w:rFonts w:ascii="Helvetica" w:hAnsi="Helvetica"/>
        </w:rPr>
        <w:t xml:space="preserve"> of the OCT </w:t>
      </w:r>
      <w:r w:rsidR="002B3C3A">
        <w:rPr>
          <w:rFonts w:ascii="Helvetica" w:hAnsi="Helvetica"/>
        </w:rPr>
        <w:t>system.</w:t>
      </w:r>
      <w:r w:rsidR="00B3578D">
        <w:rPr>
          <w:rFonts w:ascii="Helvetica" w:hAnsi="Helvetica"/>
        </w:rPr>
        <w:t xml:space="preserve"> The magnification of the system is calibrat</w:t>
      </w:r>
      <w:r w:rsidR="00F07209">
        <w:rPr>
          <w:rFonts w:ascii="Helvetica" w:hAnsi="Helvetica"/>
        </w:rPr>
        <w:t>ed</w:t>
      </w:r>
      <w:r w:rsidR="00B3578D">
        <w:rPr>
          <w:rFonts w:ascii="Helvetica" w:hAnsi="Helvetica"/>
        </w:rPr>
        <w:t xml:space="preserve"> with the manufacturer's software and a specimen bearing three perforations separated by </w:t>
      </w:r>
      <w:r w:rsidR="004D3734">
        <w:rPr>
          <w:rFonts w:ascii="Helvetica" w:hAnsi="Helvetica"/>
        </w:rPr>
        <w:t>800</w:t>
      </w:r>
      <w:r w:rsidR="00B3578D">
        <w:rPr>
          <w:rFonts w:ascii="Helvetica" w:hAnsi="Helvetica"/>
        </w:rPr>
        <w:t> </w:t>
      </w:r>
      <w:r w:rsidR="00B3578D" w:rsidRPr="00B3578D">
        <w:rPr>
          <w:rFonts w:ascii="Symbol" w:hAnsi="Symbol"/>
          <w:sz w:val="26"/>
          <w:szCs w:val="26"/>
        </w:rPr>
        <w:t></w:t>
      </w:r>
      <w:r w:rsidR="00B3578D">
        <w:rPr>
          <w:rFonts w:ascii="Helvetica" w:hAnsi="Helvetica"/>
        </w:rPr>
        <w:t>m (Thorlabs).</w:t>
      </w:r>
    </w:p>
    <w:p w14:paraId="1467843B" w14:textId="43185FE8" w:rsidR="002B3C3A" w:rsidRDefault="00473BF5" w:rsidP="00DE2D7C">
      <w:pPr>
        <w:spacing w:line="480" w:lineRule="exact"/>
        <w:ind w:firstLine="720"/>
        <w:jc w:val="both"/>
        <w:rPr>
          <w:rFonts w:ascii="Helvetica" w:hAnsi="Helvetica"/>
        </w:rPr>
      </w:pPr>
      <w:r>
        <w:rPr>
          <w:rFonts w:ascii="Helvetica" w:hAnsi="Helvetica"/>
        </w:rPr>
        <w:t xml:space="preserve">The reference arm of the OCT system </w:t>
      </w:r>
      <w:r w:rsidR="003E78DE">
        <w:rPr>
          <w:rFonts w:ascii="Helvetica" w:hAnsi="Helvetica"/>
        </w:rPr>
        <w:t>stand</w:t>
      </w:r>
      <w:r w:rsidR="00106B02">
        <w:rPr>
          <w:rFonts w:ascii="Helvetica" w:hAnsi="Helvetica"/>
        </w:rPr>
        <w:t>s</w:t>
      </w:r>
      <w:r>
        <w:rPr>
          <w:rFonts w:ascii="Helvetica" w:hAnsi="Helvetica"/>
        </w:rPr>
        <w:t xml:space="preserve"> </w:t>
      </w:r>
      <w:r w:rsidR="007B06B7">
        <w:rPr>
          <w:rFonts w:ascii="Helvetica" w:hAnsi="Helvetica"/>
        </w:rPr>
        <w:t xml:space="preserve">vertically, </w:t>
      </w:r>
      <w:r>
        <w:rPr>
          <w:rFonts w:ascii="Helvetica" w:hAnsi="Helvetica"/>
        </w:rPr>
        <w:t>perpendicularly to the imaging path</w:t>
      </w:r>
      <w:r w:rsidR="007B06B7">
        <w:rPr>
          <w:rFonts w:ascii="Helvetica" w:hAnsi="Helvetica"/>
        </w:rPr>
        <w:t>,</w:t>
      </w:r>
      <w:r>
        <w:rPr>
          <w:rFonts w:ascii="Helvetica" w:hAnsi="Helvetica"/>
        </w:rPr>
        <w:t xml:space="preserve"> and terminates in a retroreflector</w:t>
      </w:r>
      <w:r w:rsidR="003C3B22">
        <w:rPr>
          <w:rFonts w:ascii="Helvetica" w:hAnsi="Helvetica"/>
        </w:rPr>
        <w:t xml:space="preserve"> about 280 mm above the scan head</w:t>
      </w:r>
      <w:r>
        <w:rPr>
          <w:rFonts w:ascii="Helvetica" w:hAnsi="Helvetica"/>
        </w:rPr>
        <w:t xml:space="preserve">. </w:t>
      </w:r>
      <w:r w:rsidR="002B3C3A">
        <w:rPr>
          <w:rFonts w:ascii="Helvetica" w:hAnsi="Helvetica"/>
        </w:rPr>
        <w:t xml:space="preserve">To compensate for the optical dispersion produced by the </w:t>
      </w:r>
      <w:r w:rsidR="00106B02">
        <w:rPr>
          <w:rFonts w:ascii="Helvetica" w:hAnsi="Helvetica"/>
        </w:rPr>
        <w:t xml:space="preserve">three imaging </w:t>
      </w:r>
      <w:r w:rsidR="002B3C3A">
        <w:rPr>
          <w:rFonts w:ascii="Helvetica" w:hAnsi="Helvetica"/>
        </w:rPr>
        <w:t>lens</w:t>
      </w:r>
      <w:r w:rsidR="00091952">
        <w:rPr>
          <w:rFonts w:ascii="Helvetica" w:hAnsi="Helvetica"/>
        </w:rPr>
        <w:t>es</w:t>
      </w:r>
      <w:r w:rsidR="002B3C3A">
        <w:rPr>
          <w:rFonts w:ascii="Helvetica" w:hAnsi="Helvetica"/>
        </w:rPr>
        <w:t xml:space="preserve">, we place in the reference pathway of the OCT system three </w:t>
      </w:r>
      <w:r w:rsidR="004D3734">
        <w:rPr>
          <w:rFonts w:ascii="Helvetica" w:hAnsi="Helvetica"/>
        </w:rPr>
        <w:t xml:space="preserve">3 mm-thick </w:t>
      </w:r>
      <w:r w:rsidR="002B3C3A">
        <w:rPr>
          <w:rFonts w:ascii="Helvetica" w:hAnsi="Helvetica"/>
        </w:rPr>
        <w:t>plates</w:t>
      </w:r>
      <w:r w:rsidR="004D3734">
        <w:rPr>
          <w:rFonts w:ascii="Helvetica" w:hAnsi="Helvetica"/>
        </w:rPr>
        <w:t xml:space="preserve"> of Schott N</w:t>
      </w:r>
      <w:r w:rsidR="004D3734">
        <w:rPr>
          <w:rFonts w:ascii="Helvetica" w:hAnsi="Helvetica"/>
        </w:rPr>
        <w:noBreakHyphen/>
        <w:t>SF75 glass</w:t>
      </w:r>
      <w:r w:rsidR="002B3C3A">
        <w:rPr>
          <w:rFonts w:ascii="Helvetica" w:hAnsi="Helvetica"/>
        </w:rPr>
        <w:t xml:space="preserve"> (</w:t>
      </w:r>
      <w:r w:rsidR="004D3734">
        <w:rPr>
          <w:rFonts w:ascii="Helvetica" w:hAnsi="Helvetica"/>
        </w:rPr>
        <w:t>UL</w:t>
      </w:r>
      <w:r w:rsidR="004D3734">
        <w:rPr>
          <w:rFonts w:ascii="Helvetica" w:hAnsi="Helvetica"/>
        </w:rPr>
        <w:noBreakHyphen/>
        <w:t>WS</w:t>
      </w:r>
      <w:r w:rsidR="004D3734">
        <w:rPr>
          <w:rFonts w:ascii="Helvetica" w:hAnsi="Helvetica"/>
        </w:rPr>
        <w:noBreakHyphen/>
        <w:t>062, United Lens Company</w:t>
      </w:r>
      <w:r w:rsidR="002B3C3A">
        <w:rPr>
          <w:rFonts w:ascii="Helvetica" w:hAnsi="Helvetica"/>
        </w:rPr>
        <w:t xml:space="preserve">) as well as the compensator </w:t>
      </w:r>
      <w:r w:rsidR="002C010F">
        <w:rPr>
          <w:rFonts w:ascii="Helvetica" w:hAnsi="Helvetica"/>
        </w:rPr>
        <w:t>meant for</w:t>
      </w:r>
      <w:r w:rsidR="002B3C3A">
        <w:rPr>
          <w:rFonts w:ascii="Helvetica" w:hAnsi="Helvetica"/>
        </w:rPr>
        <w:t xml:space="preserve"> the system's </w:t>
      </w:r>
      <w:r w:rsidR="00C74D04">
        <w:rPr>
          <w:rFonts w:ascii="Helvetica" w:hAnsi="Helvetica"/>
        </w:rPr>
        <w:t xml:space="preserve">scan </w:t>
      </w:r>
      <w:r w:rsidR="002B3C3A">
        <w:rPr>
          <w:rFonts w:ascii="Helvetica" w:hAnsi="Helvetica"/>
        </w:rPr>
        <w:t xml:space="preserve">lens. This arrangement compensates </w:t>
      </w:r>
      <w:r w:rsidR="00886F16">
        <w:rPr>
          <w:rFonts w:ascii="Helvetica" w:hAnsi="Helvetica"/>
        </w:rPr>
        <w:t xml:space="preserve">for </w:t>
      </w:r>
      <w:r w:rsidR="002B3C3A">
        <w:rPr>
          <w:rFonts w:ascii="Helvetica" w:hAnsi="Helvetica"/>
        </w:rPr>
        <w:t xml:space="preserve">most of the dispersion, leaving the software of the OCT system with </w:t>
      </w:r>
      <w:r w:rsidR="004C3894">
        <w:rPr>
          <w:rFonts w:ascii="Helvetica" w:hAnsi="Helvetica"/>
        </w:rPr>
        <w:t xml:space="preserve">a typical </w:t>
      </w:r>
      <w:r w:rsidR="002B3C3A">
        <w:rPr>
          <w:rFonts w:ascii="Helvetica" w:hAnsi="Helvetica"/>
        </w:rPr>
        <w:t>adjustment value</w:t>
      </w:r>
      <w:r w:rsidR="004C3894">
        <w:rPr>
          <w:rFonts w:ascii="Helvetica" w:hAnsi="Helvetica"/>
        </w:rPr>
        <w:t xml:space="preserve"> of</w:t>
      </w:r>
      <w:r w:rsidR="002B3C3A">
        <w:rPr>
          <w:rFonts w:ascii="Helvetica" w:hAnsi="Helvetica"/>
        </w:rPr>
        <w:t xml:space="preserve"> </w:t>
      </w:r>
      <w:r w:rsidR="00825A35">
        <w:rPr>
          <w:rFonts w:ascii="Helvetica" w:hAnsi="Helvetica"/>
        </w:rPr>
        <w:t>150</w:t>
      </w:r>
      <w:r w:rsidR="00481212">
        <w:rPr>
          <w:rFonts w:ascii="Helvetica" w:hAnsi="Helvetica"/>
        </w:rPr>
        <w:noBreakHyphen/>
      </w:r>
      <w:r w:rsidR="00825A35">
        <w:rPr>
          <w:rFonts w:ascii="Helvetica" w:hAnsi="Helvetica"/>
        </w:rPr>
        <w:t>175</w:t>
      </w:r>
      <w:r w:rsidR="00114CCD">
        <w:rPr>
          <w:rFonts w:ascii="Helvetica" w:hAnsi="Helvetica"/>
        </w:rPr>
        <w:t xml:space="preserve"> of the manufacturer's</w:t>
      </w:r>
      <w:r w:rsidR="002B3C3A">
        <w:rPr>
          <w:rFonts w:ascii="Helvetica" w:hAnsi="Helvetica"/>
        </w:rPr>
        <w:t xml:space="preserve"> ar</w:t>
      </w:r>
      <w:r>
        <w:rPr>
          <w:rFonts w:ascii="Helvetica" w:hAnsi="Helvetica"/>
        </w:rPr>
        <w:t>bit</w:t>
      </w:r>
      <w:r w:rsidR="002B3C3A">
        <w:rPr>
          <w:rFonts w:ascii="Helvetica" w:hAnsi="Helvetica"/>
        </w:rPr>
        <w:t>rary units.</w:t>
      </w:r>
    </w:p>
    <w:p w14:paraId="16B6A22F" w14:textId="192412A9" w:rsidR="00DE2D7C" w:rsidRPr="00527A68" w:rsidRDefault="001254C3" w:rsidP="00DE2D7C">
      <w:pPr>
        <w:keepNext/>
        <w:spacing w:before="360" w:line="480" w:lineRule="exact"/>
        <w:jc w:val="both"/>
        <w:rPr>
          <w:rFonts w:ascii="Helvetica" w:hAnsi="Helvetica"/>
          <w:b/>
          <w:bCs/>
        </w:rPr>
      </w:pPr>
      <w:r>
        <w:rPr>
          <w:rFonts w:ascii="Helvetica" w:hAnsi="Helvetica"/>
          <w:b/>
          <w:bCs/>
        </w:rPr>
        <w:t>Verifying the absence of a traveling wave in the cochlear segment</w:t>
      </w:r>
    </w:p>
    <w:p w14:paraId="1C3C753B" w14:textId="0519F14B" w:rsidR="001A75D0" w:rsidRDefault="001A75D0" w:rsidP="000E706D">
      <w:pPr>
        <w:spacing w:line="480" w:lineRule="exact"/>
        <w:jc w:val="both"/>
        <w:rPr>
          <w:rFonts w:ascii="Helvetica" w:hAnsi="Helvetica"/>
        </w:rPr>
      </w:pPr>
      <w:r>
        <w:rPr>
          <w:rFonts w:ascii="Helvetica" w:hAnsi="Helvetica"/>
        </w:rPr>
        <w:t>The principal simplification afforded by our experimental system was the suppression of traveling waves. Of the 11.5 mm-long spiral of the gerbil's organ of Corti</w:t>
      </w:r>
      <w:r>
        <w:rPr>
          <w:rFonts w:ascii="Helvetica" w:hAnsi="Helvetica"/>
        </w:rPr>
        <w:fldChar w:fldCharType="begin"/>
      </w:r>
      <w:r w:rsidR="00B4763C">
        <w:rPr>
          <w:rFonts w:ascii="Helvetica" w:hAnsi="Helvetica"/>
        </w:rPr>
        <w:instrText xml:space="preserve"> ADDIN ZOTERO_ITEM CSL_CITATION {"citationID":"ITsN9pyw","properties":{"formattedCitation":"\\super 6\\nosupersub{}","plainCitation":"6","noteIndex":0},"citationItems":[{"id":3708,"uris":["http://zotero.org/groups/2647559/items/NJYRWAJ3"],"itemData":{"id":3708,"type":"article-journal","abstract":"Light sheet fluorescence microscopy (LSFM) provides a rapid and complete three-dimensional image of the cochlea. The method retains anatomical relationships-on a micrometer scale-between internal structures such as hair cells, basilar membrane (BM), and modiolus with external surface structures such as the round and oval windows. Immunolabeled hair cells were used to visualize the spiraling BM in the intact cochlea without time intensive dissections or additional histological processing; yet material prepared for LSFM could be rehydrated, the BM dissected out and reimaged at higher resolution with the confocal microscope. In immersion-fixed material, details of the cochlear vasculature were seen throughout the cochlea. Hair cell counts (both inner and outer) as well as frequency maps of the BM were comparable to those obtained by other methods, but with the added dimension of depth. The material provided measures of angular, linear, and vector distance between characteristic frequency regions along the BM. Thus, LSFM provides a unique ability to rapidly image the entire cochlea in a manner applicable to model and interpret physiological results. Furthermore, the three-dimensional organization of the cochlea can be studied at the organ and cellular level with LSFM, and this same material can be taken to the confocal microscope for detailed analysis at the subcellular level.","container-title":"The Journal of Comparative Neurology","DOI":"10.1002/cne.24977","ISSN":"1096-9861","issue":"4","journalAbbreviation":"J Comp Neurol","language":"eng","note":"PMID: 32632959\nPMCID: PMC7775904","page":"757-785","source":"PubMed","title":"Light sheet microscopy of the gerbil cochlea","volume":"529","author":[{"family":"Hutson","given":"Kendall A."},{"family":"Pulver","given":"Stephen H."},{"family":"Ariel","given":"Pablo"},{"family":"Naso","given":"Caroline"},{"family":"Fitzpatrick","given":"Douglas C."}],"issued":{"date-parts":[["2021",3]]}}}],"schema":"https://github.com/citation-style-language/schema/raw/master/csl-citation.json"} </w:instrText>
      </w:r>
      <w:r>
        <w:rPr>
          <w:rFonts w:ascii="Helvetica" w:hAnsi="Helvetica"/>
        </w:rPr>
        <w:fldChar w:fldCharType="separate"/>
      </w:r>
      <w:r w:rsidR="00B4763C" w:rsidRPr="00B4763C">
        <w:rPr>
          <w:rFonts w:ascii="Helvetica" w:hAnsi="Helvetica" w:cs="Times New Roman"/>
          <w:vertAlign w:val="superscript"/>
        </w:rPr>
        <w:t>6</w:t>
      </w:r>
      <w:r>
        <w:rPr>
          <w:rFonts w:ascii="Helvetica" w:hAnsi="Helvetica"/>
        </w:rPr>
        <w:fldChar w:fldCharType="end"/>
      </w:r>
      <w:r>
        <w:rPr>
          <w:rFonts w:ascii="Helvetica" w:hAnsi="Helvetica"/>
        </w:rPr>
        <w:t>, we ordinarily exposed only 500 </w:t>
      </w:r>
      <w:r w:rsidRPr="0066775F">
        <w:rPr>
          <w:rFonts w:ascii="Symbol" w:hAnsi="Symbol"/>
          <w:sz w:val="26"/>
          <w:szCs w:val="26"/>
        </w:rPr>
        <w:t></w:t>
      </w:r>
      <w:r>
        <w:rPr>
          <w:rFonts w:ascii="Helvetica" w:hAnsi="Helvetica"/>
        </w:rPr>
        <w:t>m or so, or 4 % of the total</w:t>
      </w:r>
      <w:r w:rsidR="003B4BB0">
        <w:rPr>
          <w:rFonts w:ascii="Helvetica" w:hAnsi="Helvetica"/>
        </w:rPr>
        <w:t>.</w:t>
      </w:r>
      <w:r>
        <w:rPr>
          <w:rFonts w:ascii="Helvetica" w:hAnsi="Helvetica"/>
        </w:rPr>
        <w:t xml:space="preserve"> For a typical recording centered at the characteristic </w:t>
      </w:r>
      <w:r>
        <w:rPr>
          <w:rFonts w:ascii="Helvetica" w:hAnsi="Helvetica"/>
        </w:rPr>
        <w:lastRenderedPageBreak/>
        <w:t>place for 1.5 kHz stimulation, the tonotopic map</w:t>
      </w:r>
      <w:r>
        <w:rPr>
          <w:rFonts w:ascii="Helvetica" w:hAnsi="Helvetica"/>
        </w:rPr>
        <w:fldChar w:fldCharType="begin"/>
      </w:r>
      <w:r w:rsidR="00B4763C">
        <w:rPr>
          <w:rFonts w:ascii="Helvetica" w:hAnsi="Helvetica"/>
        </w:rPr>
        <w:instrText xml:space="preserve"> ADDIN ZOTERO_ITEM CSL_CITATION {"citationID":"kU0joLbB","properties":{"formattedCitation":"\\super 5\\nosupersub{}","plainCitation":"5","noteIndex":0},"citationItems":[{"id":3707,"uris":["http://zotero.org/groups/2647559/items/J8VGZC6G"],"itemData":{"id":3707,"type":"article-journal","abstract":"Gerbils are frequently used in auditory research; however, only limited information on the exact frequency representation in the cochlea is available. Therefore the place-frequency map of the gerbil was determined by iontophoretic application of horseradish peroxidase in physiologically characterized single auditory nerve fibers. Locations of the labeled nerve fibers at the inner hair cells were determined from a '3-dimensional' reconstruction of the cochleae. The map was established for frequencies between 0.3 and 31.9 kHz. As in other mammals, a baso-apical frequency gradient from high to low frequencies was found. The slope of the place-frequency map amounted to 1.5 mm/octave for higher frequencies. Below 4 kHz the slope decreased to a value of 1 mm/octave at 0.5 kHz. A shift in the frequency map occurs during cochlear maturation. The place-frequency map in subadult gerbils (18 days after birth) is shifted by a distance corresponding to an octave, at least for frequencies above 6 kHz.","container-title":"Hearing Research","DOI":"10.1016/0378-5955(95)00230-8","ISSN":"0378-5955","issue":"1-2","journalAbbreviation":"Hear Res","language":"eng","note":"PMID: 8789820","page":"148-156","source":"PubMed","title":"The cochlear place-frequency map of the adult and developing Mongolian gerbil","volume":"94","author":[{"family":"Müller","given":"M."}],"issued":{"date-parts":[["1996",5]]}}}],"schema":"https://github.com/citation-style-language/schema/raw/master/csl-citation.json"} </w:instrText>
      </w:r>
      <w:r>
        <w:rPr>
          <w:rFonts w:ascii="Helvetica" w:hAnsi="Helvetica"/>
        </w:rPr>
        <w:fldChar w:fldCharType="separate"/>
      </w:r>
      <w:r w:rsidR="00B4763C" w:rsidRPr="00B4763C">
        <w:rPr>
          <w:rFonts w:ascii="Helvetica" w:hAnsi="Helvetica" w:cs="Times New Roman"/>
          <w:vertAlign w:val="superscript"/>
        </w:rPr>
        <w:t>5</w:t>
      </w:r>
      <w:r>
        <w:rPr>
          <w:rFonts w:ascii="Helvetica" w:hAnsi="Helvetica"/>
        </w:rPr>
        <w:fldChar w:fldCharType="end"/>
      </w:r>
      <w:r>
        <w:rPr>
          <w:rFonts w:ascii="Helvetica" w:hAnsi="Helvetica"/>
        </w:rPr>
        <w:t xml:space="preserve"> implies that the mechanically and electrically accessible hair cells in the segment should have represented frequencies of approximately 1—</w:t>
      </w:r>
      <w:r w:rsidR="00FD6E3A">
        <w:rPr>
          <w:rFonts w:ascii="Helvetica" w:hAnsi="Helvetica"/>
        </w:rPr>
        <w:t>3</w:t>
      </w:r>
      <w:r>
        <w:rPr>
          <w:rFonts w:ascii="Helvetica" w:hAnsi="Helvetica"/>
        </w:rPr>
        <w:t xml:space="preserve"> kHz. Two physiological observations confirmed this inference. </w:t>
      </w:r>
    </w:p>
    <w:p w14:paraId="4832F909" w14:textId="5A10E2D5" w:rsidR="001254C3" w:rsidRDefault="001254C3" w:rsidP="00DE2D7C">
      <w:pPr>
        <w:spacing w:line="480" w:lineRule="exact"/>
        <w:ind w:firstLine="720"/>
        <w:jc w:val="both"/>
        <w:rPr>
          <w:rFonts w:ascii="Helvetica" w:hAnsi="Helvetica"/>
        </w:rPr>
      </w:pPr>
      <w:r>
        <w:rPr>
          <w:rFonts w:ascii="Helvetica" w:hAnsi="Helvetica"/>
        </w:rPr>
        <w:t xml:space="preserve">First, when the preparation was stimulated with a </w:t>
      </w:r>
      <w:r w:rsidR="009F33E1">
        <w:rPr>
          <w:rFonts w:ascii="Helvetica" w:hAnsi="Helvetica"/>
        </w:rPr>
        <w:t>multitone zwuis stimuli</w:t>
      </w:r>
      <w:r>
        <w:rPr>
          <w:rFonts w:ascii="Helvetica" w:hAnsi="Helvetica"/>
        </w:rPr>
        <w:t xml:space="preserve"> of constant amplitude, the microphonic potential characteristically displayed a well-defined peak of enhanced responsiveness in the expected frequency range (</w:t>
      </w:r>
      <w:r w:rsidR="0040156E">
        <w:rPr>
          <w:rFonts w:ascii="Helvetica" w:hAnsi="Helvetica"/>
        </w:rPr>
        <w:t>Fig. </w:t>
      </w:r>
      <w:r w:rsidR="009F33E1">
        <w:rPr>
          <w:rFonts w:ascii="Helvetica" w:hAnsi="Helvetica"/>
        </w:rPr>
        <w:t>2a</w:t>
      </w:r>
      <w:r>
        <w:rPr>
          <w:rFonts w:ascii="Helvetica" w:hAnsi="Helvetica"/>
        </w:rPr>
        <w:t xml:space="preserve">). And second, when a microphone was tightly sealed to the </w:t>
      </w:r>
      <w:r w:rsidR="003B4BB0">
        <w:rPr>
          <w:rFonts w:ascii="Helvetica" w:hAnsi="Helvetica"/>
        </w:rPr>
        <w:t>outer</w:t>
      </w:r>
      <w:r>
        <w:rPr>
          <w:rFonts w:ascii="Helvetica" w:hAnsi="Helvetica"/>
        </w:rPr>
        <w:t xml:space="preserve"> </w:t>
      </w:r>
      <w:r w:rsidR="00F55B3D">
        <w:rPr>
          <w:rFonts w:ascii="Helvetica" w:hAnsi="Helvetica"/>
        </w:rPr>
        <w:t xml:space="preserve">segment </w:t>
      </w:r>
      <w:r>
        <w:rPr>
          <w:rFonts w:ascii="Helvetica" w:hAnsi="Helvetica"/>
        </w:rPr>
        <w:t xml:space="preserve">of the experimental chamber </w:t>
      </w:r>
      <w:r w:rsidR="00F55B3D">
        <w:rPr>
          <w:rFonts w:ascii="Helvetica" w:hAnsi="Helvetica"/>
        </w:rPr>
        <w:t xml:space="preserve">adjacent to </w:t>
      </w:r>
      <w:r w:rsidR="003B4BB0">
        <w:rPr>
          <w:rFonts w:ascii="Helvetica" w:hAnsi="Helvetica"/>
        </w:rPr>
        <w:t>a</w:t>
      </w:r>
      <w:r>
        <w:rPr>
          <w:rFonts w:ascii="Helvetica" w:hAnsi="Helvetica"/>
        </w:rPr>
        <w:t xml:space="preserve"> formaldehyde-fixed experimental preparation during acoustic stimulation, the measured sound pressure displayed a similar plateau of heightened magnitude (Supplementary </w:t>
      </w:r>
      <w:r w:rsidR="0040156E">
        <w:rPr>
          <w:rFonts w:ascii="Helvetica" w:hAnsi="Helvetica"/>
        </w:rPr>
        <w:t>Fig. </w:t>
      </w:r>
      <w:r w:rsidR="003B4BB0">
        <w:rPr>
          <w:rFonts w:ascii="Helvetica" w:hAnsi="Helvetica"/>
        </w:rPr>
        <w:t>3</w:t>
      </w:r>
      <w:r>
        <w:rPr>
          <w:rFonts w:ascii="Helvetica" w:hAnsi="Helvetica"/>
        </w:rPr>
        <w:t>). The latter finding implies that, over a restricted passband, the isolated segment exhibited an enhanced acoustic transmittance by comparison to the remainder of the cochlea.</w:t>
      </w:r>
    </w:p>
    <w:p w14:paraId="3B8AA1EB" w14:textId="5A6CD66C" w:rsidR="001254C3" w:rsidRDefault="001254C3" w:rsidP="00DE2D7C">
      <w:pPr>
        <w:spacing w:line="480" w:lineRule="exact"/>
        <w:ind w:firstLine="720"/>
        <w:jc w:val="both"/>
        <w:rPr>
          <w:rFonts w:ascii="Helvetica" w:hAnsi="Helvetica"/>
        </w:rPr>
      </w:pPr>
      <w:r>
        <w:rPr>
          <w:rFonts w:ascii="Helvetica" w:hAnsi="Helvetica"/>
        </w:rPr>
        <w:t>When activated by a traveling wave in an intact cochlea, a segment of the size that we exposed should encompass only a few cycles of oscillation. Both high-speed video micrography</w:t>
      </w:r>
      <w:r>
        <w:rPr>
          <w:rFonts w:ascii="Helvetica" w:hAnsi="Helvetica"/>
        </w:rPr>
        <w:fldChar w:fldCharType="begin"/>
      </w:r>
      <w:r w:rsidR="002953EF">
        <w:rPr>
          <w:rFonts w:ascii="Helvetica" w:hAnsi="Helvetica"/>
        </w:rPr>
        <w:instrText xml:space="preserve"> ADDIN ZOTERO_ITEM CSL_CITATION {"citationID":"G0TkUKrC","properties":{"formattedCitation":"\\super 2\\nosupersub{}","plainCitation":"2","noteIndex":0},"citationItems":[{"id":75,"uris":["http://zotero.org/users/6235772/items/675J4ME6"],"itemData":{"id":75,"type":"article-journal","abstract":"The detection of sound by the cochlea involves a complex mechanical interplay among components of the cochlear partition. An in vitro preparation of the second turn of the jird's cochlea provides an opportunity to measure cochlear responses with subcellular resolution under controlled mechanical, ionic, and electrical conditions that simulate those encountered in vivo. Using photodiode micrometry, laser interferometry, and stroboscopic video microscopy, we have assessed the mechanical responses of the cochlear partition to acoustic and electrical stimuli near the preparation's characteristic frequency. Upon acoustic stimulation, the partition responds principally as a rigid plate pivoting around its insertion along the spiral lamina. The radial motion at the reticular lamina greatly surpasses that of the tectorial membrane, giving rise to shear that deflects the mechanosensitive hair bundles. Electrically evoked mechanical responses are qualitatively dissimilar from their acoustically evoked counterparts and suggest the recruitment of both hair-bundle- and soma-based electromechanical transduction processes. Finally, we observe significant changes in the stiffness of the cochlear partition upon tip-link destruction and tectorial-membrane removal, suggesting that these structures contribute considerably to the system's mechanical impedance and that hair-bundle-based forces can drive active motion of the cochlear partition.","container-title":"Biophysical journal","DOI":"10.1529/biophysj.105.070474","ISSN":"0006-3495","issue":"6","journalAbbreviation":"Biophys. J.","language":"eng","note":"PMID: 16169985","page":"4382-4395","source":"NCBI PubMed","title":"Mechanical responses of the organ of corti to acoustic and electrical stimulation in vitro","volume":"89","author":[{"family":"Chan","given":"Dylan K"},{"family":"Hudspeth","given":"A J"}],"issued":{"date-parts":[["2005",12]]}}}],"schema":"https://github.com/citation-style-language/schema/raw/master/csl-citation.json"} </w:instrText>
      </w:r>
      <w:r>
        <w:rPr>
          <w:rFonts w:ascii="Helvetica" w:hAnsi="Helvetica"/>
        </w:rPr>
        <w:fldChar w:fldCharType="separate"/>
      </w:r>
      <w:r w:rsidR="002953EF" w:rsidRPr="002953EF">
        <w:rPr>
          <w:rFonts w:ascii="Helvetica" w:hAnsi="Helvetica" w:cs="Times New Roman"/>
          <w:vertAlign w:val="superscript"/>
        </w:rPr>
        <w:t>2</w:t>
      </w:r>
      <w:r>
        <w:rPr>
          <w:rFonts w:ascii="Helvetica" w:hAnsi="Helvetica"/>
        </w:rPr>
        <w:fldChar w:fldCharType="end"/>
      </w:r>
      <w:r>
        <w:rPr>
          <w:rFonts w:ascii="Helvetica" w:hAnsi="Helvetica"/>
        </w:rPr>
        <w:t xml:space="preserve"> and theoretical analysis</w:t>
      </w:r>
      <w:r>
        <w:rPr>
          <w:rFonts w:ascii="Helvetica" w:hAnsi="Helvetica"/>
        </w:rPr>
        <w:fldChar w:fldCharType="begin"/>
      </w:r>
      <w:r w:rsidR="008F3E9D">
        <w:rPr>
          <w:rFonts w:ascii="Helvetica" w:hAnsi="Helvetica"/>
        </w:rPr>
        <w:instrText xml:space="preserve"> ADDIN ZOTERO_ITEM CSL_CITATION {"citationID":"SKq9X2S8","properties":{"formattedCitation":"\\super 3\\nosupersub{}","plainCitation":"3","noteIndex":0},"citationItems":[{"id":3698,"uris":["http://zotero.org/users/6235772/items/NW58JBU7"],"itemData":{"id":3698,"type":"article-journal","abstract":"Hearing relies on a series of coupled electrical, acoustical, and mechanical interactions inside the cochlea that enable sound processing. The local structural and electrical properties of the organ of Corti (OoC) and basilar membrane give rise to the global, coupled behavior of the cochlea. However, it is difficult to determine the root causes of important behavior, such as the mediator of active processes, in the fully coupled in vivo setting. An alternative experimental approach is to use an excised segment of the cochlea under controlled electrical and mechanical conditions. Using the excised cochlear segment experiment conducted by Chan and Hudspeth [Nat. Neurosci. 8, 149-155 (2005); Biophys. J. 89, 4382-4395 (2005)] as the model problem, a quasilinear computational model for studying the active in vitro response of the OoC to acoustical stimulation was developed. The model of the electrical, mechanical, and acoustical conditions of the experimental configuration is able to replicate some of the experiment results, such as the shape of the frequency response of the sensory epithelium and the variation of the resonance frequency with the added fluid mass. As in the experiment, the model predicts a phase accumulation along the segment. However, it was found that the contribution of this phase accumulation to the dynamics is insignificant. Taking advantage of the relative simplicity of the fluid loading, the three-dimensional fluid dynamics was reduced into an added mass loading on the OoC thereby reducing the overall complexity of the model.","container-title":"The Journal of the Acoustical Society of America","DOI":"10.1121/1.4990522","ISSN":"1520-8524","issue":"1","journalAbbreviation":"J Acoust Soc Am","language":"eng","note":"PMID: 28764454\nPMCID: PMC5513745","page":"215","source":"PubMed","title":"Simulating the Chan-Hudspeth experiment on an active excised cochlear segment","volume":"142","author":[{"family":"Nankali","given":"Amir"},{"family":"Grosh","given":"Karl"}],"issued":{"date-parts":[["2017",7]]}}}],"schema":"https://github.com/citation-style-language/schema/raw/master/csl-citation.json"} </w:instrText>
      </w:r>
      <w:r>
        <w:rPr>
          <w:rFonts w:ascii="Helvetica" w:hAnsi="Helvetica"/>
        </w:rPr>
        <w:fldChar w:fldCharType="separate"/>
      </w:r>
      <w:r w:rsidR="008F3E9D" w:rsidRPr="008F3E9D">
        <w:rPr>
          <w:rFonts w:ascii="Helvetica" w:hAnsi="Helvetica" w:cs="Times New Roman"/>
          <w:vertAlign w:val="superscript"/>
        </w:rPr>
        <w:t>3</w:t>
      </w:r>
      <w:r>
        <w:rPr>
          <w:rFonts w:ascii="Helvetica" w:hAnsi="Helvetica"/>
        </w:rPr>
        <w:fldChar w:fldCharType="end"/>
      </w:r>
      <w:r>
        <w:rPr>
          <w:rFonts w:ascii="Helvetica" w:hAnsi="Helvetica"/>
        </w:rPr>
        <w:t xml:space="preserve"> suggest that an isolated cochlear segment displays only a modest phase difference from one end to the other. When we captured the motion of the organ of Corti by OCT observation at a series of transects spanning a cochlear segment, we indeed observed a phase range of</w:t>
      </w:r>
      <w:r w:rsidR="004C3894">
        <w:rPr>
          <w:rFonts w:ascii="Helvetica" w:hAnsi="Helvetica"/>
        </w:rPr>
        <w:t xml:space="preserve"> roughly</w:t>
      </w:r>
      <w:r w:rsidRPr="0002591C">
        <w:rPr>
          <w:rFonts w:ascii="Helvetica" w:hAnsi="Helvetica"/>
          <w:sz w:val="10"/>
          <w:szCs w:val="10"/>
        </w:rPr>
        <w:t xml:space="preserve"> </w:t>
      </w:r>
      <w:r w:rsidRPr="0002591C">
        <w:rPr>
          <w:rFonts w:ascii="Helvetica" w:hAnsi="Helvetica"/>
        </w:rPr>
        <w:t xml:space="preserve"> </w:t>
      </w:r>
      <w:r>
        <w:rPr>
          <w:rFonts w:ascii="Helvetica" w:hAnsi="Helvetica"/>
        </w:rPr>
        <w:t>±</w:t>
      </w:r>
      <w:r w:rsidRPr="0002591C">
        <w:rPr>
          <w:rFonts w:ascii="Helvetica" w:hAnsi="Helvetica"/>
          <w:sz w:val="10"/>
          <w:szCs w:val="10"/>
        </w:rPr>
        <w:t> </w:t>
      </w:r>
      <w:r w:rsidR="00202041">
        <w:rPr>
          <w:rFonts w:ascii="Helvetica" w:hAnsi="Helvetica"/>
        </w:rPr>
        <w:t>1</w:t>
      </w:r>
      <w:r>
        <w:rPr>
          <w:rFonts w:ascii="Helvetica" w:hAnsi="Helvetica"/>
        </w:rPr>
        <w:t> rad or</w:t>
      </w:r>
      <w:r w:rsidRPr="0002591C">
        <w:rPr>
          <w:rFonts w:ascii="Helvetica" w:hAnsi="Helvetica"/>
        </w:rPr>
        <w:t xml:space="preserve"> </w:t>
      </w:r>
      <w:r>
        <w:rPr>
          <w:rFonts w:ascii="Helvetica" w:hAnsi="Helvetica"/>
        </w:rPr>
        <w:t>±</w:t>
      </w:r>
      <w:r w:rsidRPr="0002591C">
        <w:rPr>
          <w:rFonts w:ascii="Helvetica" w:hAnsi="Helvetica"/>
          <w:sz w:val="10"/>
          <w:szCs w:val="10"/>
        </w:rPr>
        <w:t> </w:t>
      </w:r>
      <w:r w:rsidR="00B15E56">
        <w:rPr>
          <w:rFonts w:ascii="Helvetica" w:hAnsi="Helvetica"/>
        </w:rPr>
        <w:t xml:space="preserve">57˚ </w:t>
      </w:r>
      <w:r>
        <w:rPr>
          <w:rFonts w:ascii="Helvetica" w:hAnsi="Helvetica"/>
        </w:rPr>
        <w:t xml:space="preserve">(Supplementary </w:t>
      </w:r>
      <w:r w:rsidR="0040156E">
        <w:rPr>
          <w:rFonts w:ascii="Helvetica" w:hAnsi="Helvetica"/>
        </w:rPr>
        <w:t>Fig. </w:t>
      </w:r>
      <w:r w:rsidR="003B4BB0">
        <w:rPr>
          <w:rFonts w:ascii="Helvetica" w:hAnsi="Helvetica"/>
        </w:rPr>
        <w:t>4</w:t>
      </w:r>
      <w:r>
        <w:rPr>
          <w:rFonts w:ascii="Helvetica" w:hAnsi="Helvetica"/>
        </w:rPr>
        <w:t>). We</w:t>
      </w:r>
      <w:r w:rsidR="00202041">
        <w:rPr>
          <w:rFonts w:ascii="Helvetica" w:hAnsi="Helvetica"/>
        </w:rPr>
        <w:t>,</w:t>
      </w:r>
      <w:r>
        <w:rPr>
          <w:rFonts w:ascii="Helvetica" w:hAnsi="Helvetica"/>
        </w:rPr>
        <w:t xml:space="preserve"> therefore</w:t>
      </w:r>
      <w:r w:rsidR="00202041">
        <w:rPr>
          <w:rFonts w:ascii="Helvetica" w:hAnsi="Helvetica"/>
        </w:rPr>
        <w:t>,</w:t>
      </w:r>
      <w:r>
        <w:rPr>
          <w:rFonts w:ascii="Helvetica" w:hAnsi="Helvetica"/>
        </w:rPr>
        <w:t xml:space="preserve"> consider that the cochlear segment essentially oscillated as a single unit, with little traveling-wave behavior; as a consequence, the microphonic potential likely emerged from the summation of the nearly synchronous electrical responses of all of the active hair cells in the isolated segment. Because the gerbil's cochlea encompasses approximately 1100 inner hair cells and 4600 outer cells</w:t>
      </w:r>
      <w:r>
        <w:rPr>
          <w:rFonts w:ascii="Helvetica" w:hAnsi="Helvetica"/>
        </w:rPr>
        <w:fldChar w:fldCharType="begin"/>
      </w:r>
      <w:r w:rsidR="00B4763C">
        <w:rPr>
          <w:rFonts w:ascii="Helvetica" w:hAnsi="Helvetica"/>
        </w:rPr>
        <w:instrText xml:space="preserve"> ADDIN ZOTERO_ITEM CSL_CITATION {"citationID":"UjzNXyQ2","properties":{"formattedCitation":"\\super 6\\nosupersub{}","plainCitation":"6","noteIndex":0},"citationItems":[{"id":3708,"uris":["http://zotero.org/groups/2647559/items/NJYRWAJ3"],"itemData":{"id":3708,"type":"article-journal","abstract":"Light sheet fluorescence microscopy (LSFM) provides a rapid and complete three-dimensional image of the cochlea. The method retains anatomical relationships-on a micrometer scale-between internal structures such as hair cells, basilar membrane (BM), and modiolus with external surface structures such as the round and oval windows. Immunolabeled hair cells were used to visualize the spiraling BM in the intact cochlea without time intensive dissections or additional histological processing; yet material prepared for LSFM could be rehydrated, the BM dissected out and reimaged at higher resolution with the confocal microscope. In immersion-fixed material, details of the cochlear vasculature were seen throughout the cochlea. Hair cell counts (both inner and outer) as well as frequency maps of the BM were comparable to those obtained by other methods, but with the added dimension of depth. The material provided measures of angular, linear, and vector distance between characteristic frequency regions along the BM. Thus, LSFM provides a unique ability to rapidly image the entire cochlea in a manner applicable to model and interpret physiological results. Furthermore, the three-dimensional organization of the cochlea can be studied at the organ and cellular level with LSFM, and this same material can be taken to the confocal microscope for detailed analysis at the subcellular level.","container-title":"The Journal of Comparative Neurology","DOI":"10.1002/cne.24977","ISSN":"1096-9861","issue":"4","journalAbbreviation":"J Comp Neurol","language":"eng","note":"PMID: 32632959\nPMCID: PMC7775904","page":"757-785","source":"PubMed","title":"Light sheet microscopy of the gerbil cochlea","volume":"529","author":[{"family":"Hutson","given":"Kendall A."},{"family":"Pulver","given":"Stephen H."},{"family":"Ariel","given":"Pablo"},{"family":"Naso","given":"Caroline"},{"family":"Fitzpatrick","given":"Douglas C."}],"issued":{"date-parts":[["2021",3]]}}}],"schema":"https://github.com/citation-style-language/schema/raw/master/csl-citation.json"} </w:instrText>
      </w:r>
      <w:r>
        <w:rPr>
          <w:rFonts w:ascii="Helvetica" w:hAnsi="Helvetica"/>
        </w:rPr>
        <w:fldChar w:fldCharType="separate"/>
      </w:r>
      <w:r w:rsidR="00B4763C" w:rsidRPr="00B4763C">
        <w:rPr>
          <w:rFonts w:ascii="Helvetica" w:hAnsi="Helvetica" w:cs="Times New Roman"/>
          <w:vertAlign w:val="superscript"/>
        </w:rPr>
        <w:t>6</w:t>
      </w:r>
      <w:r>
        <w:rPr>
          <w:rFonts w:ascii="Helvetica" w:hAnsi="Helvetica"/>
        </w:rPr>
        <w:fldChar w:fldCharType="end"/>
      </w:r>
      <w:r>
        <w:rPr>
          <w:rFonts w:ascii="Helvetica" w:hAnsi="Helvetica"/>
        </w:rPr>
        <w:t>, the linear densities of the two are respectively 96 mm</w:t>
      </w:r>
      <w:r w:rsidRPr="000F124B">
        <w:rPr>
          <w:rFonts w:ascii="Helvetica" w:hAnsi="Helvetica"/>
          <w:vertAlign w:val="superscript"/>
        </w:rPr>
        <w:noBreakHyphen/>
        <w:t>1</w:t>
      </w:r>
      <w:r>
        <w:rPr>
          <w:rFonts w:ascii="Helvetica" w:hAnsi="Helvetica"/>
        </w:rPr>
        <w:t xml:space="preserve"> and 400 mm</w:t>
      </w:r>
      <w:r w:rsidRPr="000F124B">
        <w:rPr>
          <w:rFonts w:ascii="Helvetica" w:hAnsi="Helvetica"/>
          <w:vertAlign w:val="superscript"/>
        </w:rPr>
        <w:noBreakHyphen/>
        <w:t>1</w:t>
      </w:r>
      <w:r>
        <w:rPr>
          <w:rFonts w:ascii="Helvetica" w:hAnsi="Helvetica"/>
        </w:rPr>
        <w:t>; a 500 </w:t>
      </w:r>
      <w:r w:rsidRPr="000F124B">
        <w:rPr>
          <w:rFonts w:ascii="Symbol" w:hAnsi="Symbol"/>
          <w:sz w:val="26"/>
          <w:szCs w:val="26"/>
        </w:rPr>
        <w:t></w:t>
      </w:r>
      <w:r>
        <w:rPr>
          <w:rFonts w:ascii="Helvetica" w:hAnsi="Helvetica"/>
        </w:rPr>
        <w:t>m-long segment therefore contains about 50 inner and 200 outer hair cells.</w:t>
      </w:r>
    </w:p>
    <w:p w14:paraId="1944BB78" w14:textId="13A84975" w:rsidR="00026309" w:rsidRPr="00026309" w:rsidRDefault="00026309" w:rsidP="00652849">
      <w:pPr>
        <w:keepNext/>
        <w:spacing w:before="480" w:after="240" w:line="480" w:lineRule="exact"/>
        <w:jc w:val="both"/>
        <w:rPr>
          <w:rFonts w:ascii="Helvetica" w:hAnsi="Helvetica"/>
          <w:b/>
          <w:bCs/>
          <w:sz w:val="28"/>
          <w:szCs w:val="28"/>
        </w:rPr>
      </w:pPr>
      <w:r w:rsidRPr="00026309">
        <w:rPr>
          <w:rFonts w:ascii="Helvetica" w:hAnsi="Helvetica"/>
          <w:b/>
          <w:bCs/>
          <w:sz w:val="28"/>
          <w:szCs w:val="28"/>
        </w:rPr>
        <w:t>References</w:t>
      </w:r>
    </w:p>
    <w:p w14:paraId="3465999B" w14:textId="77777777" w:rsidR="005F22D1" w:rsidRPr="005F22D1" w:rsidRDefault="00652849" w:rsidP="005F22D1">
      <w:pPr>
        <w:pStyle w:val="Bibliography"/>
        <w:rPr>
          <w:rFonts w:ascii="Helvetica" w:hAnsi="Helvetica"/>
        </w:rPr>
      </w:pPr>
      <w:r w:rsidRPr="00A70D08">
        <w:rPr>
          <w:rFonts w:ascii="Helvetica" w:hAnsi="Helvetica"/>
        </w:rPr>
        <w:fldChar w:fldCharType="begin"/>
      </w:r>
      <w:r w:rsidR="005F22D1">
        <w:rPr>
          <w:rFonts w:ascii="Helvetica" w:hAnsi="Helvetica"/>
        </w:rPr>
        <w:instrText xml:space="preserve"> ADDIN ZOTERO_BIBL {"uncited":[],"omitted":[],"custom":[]} CSL_BIBLIOGRAPHY </w:instrText>
      </w:r>
      <w:r w:rsidRPr="00A70D08">
        <w:rPr>
          <w:rFonts w:ascii="Helvetica" w:hAnsi="Helvetica"/>
        </w:rPr>
        <w:fldChar w:fldCharType="separate"/>
      </w:r>
      <w:r w:rsidR="005F22D1" w:rsidRPr="005F22D1">
        <w:rPr>
          <w:rFonts w:ascii="Helvetica" w:hAnsi="Helvetica"/>
        </w:rPr>
        <w:t>1.</w:t>
      </w:r>
      <w:r w:rsidR="005F22D1" w:rsidRPr="005F22D1">
        <w:rPr>
          <w:rFonts w:ascii="Helvetica" w:hAnsi="Helvetica"/>
        </w:rPr>
        <w:tab/>
        <w:t xml:space="preserve">Chan, D. K. &amp; Hudspeth, A. J. Ca2+ current-driven nonlinear amplification by the mammalian cochlea in vitro. </w:t>
      </w:r>
      <w:r w:rsidR="005F22D1" w:rsidRPr="005F22D1">
        <w:rPr>
          <w:rFonts w:ascii="Helvetica" w:hAnsi="Helvetica"/>
          <w:i/>
          <w:iCs/>
        </w:rPr>
        <w:t>Nat. Neurosci.</w:t>
      </w:r>
      <w:r w:rsidR="005F22D1" w:rsidRPr="005F22D1">
        <w:rPr>
          <w:rFonts w:ascii="Helvetica" w:hAnsi="Helvetica"/>
        </w:rPr>
        <w:t xml:space="preserve"> </w:t>
      </w:r>
      <w:r w:rsidR="005F22D1" w:rsidRPr="005F22D1">
        <w:rPr>
          <w:rFonts w:ascii="Helvetica" w:hAnsi="Helvetica"/>
          <w:b/>
          <w:bCs/>
        </w:rPr>
        <w:t>8</w:t>
      </w:r>
      <w:r w:rsidR="005F22D1" w:rsidRPr="005F22D1">
        <w:rPr>
          <w:rFonts w:ascii="Helvetica" w:hAnsi="Helvetica"/>
        </w:rPr>
        <w:t>, 149–155 (2005).</w:t>
      </w:r>
    </w:p>
    <w:p w14:paraId="38C2A5DA" w14:textId="77777777" w:rsidR="005F22D1" w:rsidRPr="005F22D1" w:rsidRDefault="005F22D1" w:rsidP="005F22D1">
      <w:pPr>
        <w:pStyle w:val="Bibliography"/>
        <w:rPr>
          <w:rFonts w:ascii="Helvetica" w:hAnsi="Helvetica"/>
        </w:rPr>
      </w:pPr>
      <w:r w:rsidRPr="005F22D1">
        <w:rPr>
          <w:rFonts w:ascii="Helvetica" w:hAnsi="Helvetica"/>
        </w:rPr>
        <w:lastRenderedPageBreak/>
        <w:t>2.</w:t>
      </w:r>
      <w:r w:rsidRPr="005F22D1">
        <w:rPr>
          <w:rFonts w:ascii="Helvetica" w:hAnsi="Helvetica"/>
        </w:rPr>
        <w:tab/>
        <w:t xml:space="preserve">Chan, D. K. &amp; Hudspeth, A. J. Mechanical responses of the organ of corti to acoustic and electrical stimulation in vitro. </w:t>
      </w:r>
      <w:r w:rsidRPr="005F22D1">
        <w:rPr>
          <w:rFonts w:ascii="Helvetica" w:hAnsi="Helvetica"/>
          <w:i/>
          <w:iCs/>
        </w:rPr>
        <w:t>Biophys. J.</w:t>
      </w:r>
      <w:r w:rsidRPr="005F22D1">
        <w:rPr>
          <w:rFonts w:ascii="Helvetica" w:hAnsi="Helvetica"/>
        </w:rPr>
        <w:t xml:space="preserve"> </w:t>
      </w:r>
      <w:r w:rsidRPr="005F22D1">
        <w:rPr>
          <w:rFonts w:ascii="Helvetica" w:hAnsi="Helvetica"/>
          <w:b/>
          <w:bCs/>
        </w:rPr>
        <w:t>89</w:t>
      </w:r>
      <w:r w:rsidRPr="005F22D1">
        <w:rPr>
          <w:rFonts w:ascii="Helvetica" w:hAnsi="Helvetica"/>
        </w:rPr>
        <w:t>, 4382–4395 (2005).</w:t>
      </w:r>
    </w:p>
    <w:p w14:paraId="1E616E2B" w14:textId="77777777" w:rsidR="005F22D1" w:rsidRPr="005F22D1" w:rsidRDefault="005F22D1" w:rsidP="005F22D1">
      <w:pPr>
        <w:pStyle w:val="Bibliography"/>
        <w:rPr>
          <w:rFonts w:ascii="Helvetica" w:hAnsi="Helvetica"/>
        </w:rPr>
      </w:pPr>
      <w:r w:rsidRPr="005F22D1">
        <w:rPr>
          <w:rFonts w:ascii="Helvetica" w:hAnsi="Helvetica"/>
        </w:rPr>
        <w:t>3.</w:t>
      </w:r>
      <w:r w:rsidRPr="005F22D1">
        <w:rPr>
          <w:rFonts w:ascii="Helvetica" w:hAnsi="Helvetica"/>
        </w:rPr>
        <w:tab/>
        <w:t xml:space="preserve">Nankali, A. &amp; Grosh, K. Simulating the Chan-Hudspeth experiment on an active excised cochlear segment. </w:t>
      </w:r>
      <w:r w:rsidRPr="005F22D1">
        <w:rPr>
          <w:rFonts w:ascii="Helvetica" w:hAnsi="Helvetica"/>
          <w:i/>
          <w:iCs/>
        </w:rPr>
        <w:t>J Acoust Soc Am</w:t>
      </w:r>
      <w:r w:rsidRPr="005F22D1">
        <w:rPr>
          <w:rFonts w:ascii="Helvetica" w:hAnsi="Helvetica"/>
        </w:rPr>
        <w:t xml:space="preserve"> </w:t>
      </w:r>
      <w:r w:rsidRPr="005F22D1">
        <w:rPr>
          <w:rFonts w:ascii="Helvetica" w:hAnsi="Helvetica"/>
          <w:b/>
          <w:bCs/>
        </w:rPr>
        <w:t>142</w:t>
      </w:r>
      <w:r w:rsidRPr="005F22D1">
        <w:rPr>
          <w:rFonts w:ascii="Helvetica" w:hAnsi="Helvetica"/>
        </w:rPr>
        <w:t>, 215 (2017).</w:t>
      </w:r>
    </w:p>
    <w:p w14:paraId="1ACC3686" w14:textId="77777777" w:rsidR="005F22D1" w:rsidRPr="005F22D1" w:rsidRDefault="005F22D1" w:rsidP="005F22D1">
      <w:pPr>
        <w:pStyle w:val="Bibliography"/>
        <w:rPr>
          <w:rFonts w:ascii="Helvetica" w:hAnsi="Helvetica"/>
        </w:rPr>
      </w:pPr>
      <w:r w:rsidRPr="005F22D1">
        <w:rPr>
          <w:rFonts w:ascii="Helvetica" w:hAnsi="Helvetica"/>
        </w:rPr>
        <w:t>4.</w:t>
      </w:r>
      <w:r w:rsidRPr="005F22D1">
        <w:rPr>
          <w:rFonts w:ascii="Helvetica" w:hAnsi="Helvetica"/>
        </w:rPr>
        <w:tab/>
        <w:t xml:space="preserve">Lin, W.-C., Macić, A., Becker, J. &amp; Nam, J.-H. Asymmetric vibrations in the organ of Corti by outer hair cells measured from excised gerbil cochlea. </w:t>
      </w:r>
      <w:r w:rsidRPr="005F22D1">
        <w:rPr>
          <w:rFonts w:ascii="Helvetica" w:hAnsi="Helvetica"/>
          <w:i/>
          <w:iCs/>
        </w:rPr>
        <w:t>Commun Biol</w:t>
      </w:r>
      <w:r w:rsidRPr="005F22D1">
        <w:rPr>
          <w:rFonts w:ascii="Helvetica" w:hAnsi="Helvetica"/>
        </w:rPr>
        <w:t xml:space="preserve"> </w:t>
      </w:r>
      <w:r w:rsidRPr="005F22D1">
        <w:rPr>
          <w:rFonts w:ascii="Helvetica" w:hAnsi="Helvetica"/>
          <w:b/>
          <w:bCs/>
        </w:rPr>
        <w:t>7</w:t>
      </w:r>
      <w:r w:rsidRPr="005F22D1">
        <w:rPr>
          <w:rFonts w:ascii="Helvetica" w:hAnsi="Helvetica"/>
        </w:rPr>
        <w:t>, 600 (2024).</w:t>
      </w:r>
    </w:p>
    <w:p w14:paraId="2754706C" w14:textId="77777777" w:rsidR="005F22D1" w:rsidRPr="005F22D1" w:rsidRDefault="005F22D1" w:rsidP="005F22D1">
      <w:pPr>
        <w:pStyle w:val="Bibliography"/>
        <w:rPr>
          <w:rFonts w:ascii="Helvetica" w:hAnsi="Helvetica"/>
        </w:rPr>
      </w:pPr>
      <w:r w:rsidRPr="005F22D1">
        <w:rPr>
          <w:rFonts w:ascii="Helvetica" w:hAnsi="Helvetica"/>
        </w:rPr>
        <w:t>5.</w:t>
      </w:r>
      <w:r w:rsidRPr="005F22D1">
        <w:rPr>
          <w:rFonts w:ascii="Helvetica" w:hAnsi="Helvetica"/>
        </w:rPr>
        <w:tab/>
        <w:t xml:space="preserve">Müller, M. The cochlear place-frequency map of the adult and developing Mongolian gerbil. </w:t>
      </w:r>
      <w:r w:rsidRPr="005F22D1">
        <w:rPr>
          <w:rFonts w:ascii="Helvetica" w:hAnsi="Helvetica"/>
          <w:i/>
          <w:iCs/>
        </w:rPr>
        <w:t>Hear Res</w:t>
      </w:r>
      <w:r w:rsidRPr="005F22D1">
        <w:rPr>
          <w:rFonts w:ascii="Helvetica" w:hAnsi="Helvetica"/>
        </w:rPr>
        <w:t xml:space="preserve"> </w:t>
      </w:r>
      <w:r w:rsidRPr="005F22D1">
        <w:rPr>
          <w:rFonts w:ascii="Helvetica" w:hAnsi="Helvetica"/>
          <w:b/>
          <w:bCs/>
        </w:rPr>
        <w:t>94</w:t>
      </w:r>
      <w:r w:rsidRPr="005F22D1">
        <w:rPr>
          <w:rFonts w:ascii="Helvetica" w:hAnsi="Helvetica"/>
        </w:rPr>
        <w:t>, 148–156 (1996).</w:t>
      </w:r>
    </w:p>
    <w:p w14:paraId="6D69AC7C" w14:textId="77777777" w:rsidR="005F22D1" w:rsidRPr="005F22D1" w:rsidRDefault="005F22D1" w:rsidP="005F22D1">
      <w:pPr>
        <w:pStyle w:val="Bibliography"/>
        <w:rPr>
          <w:rFonts w:ascii="Helvetica" w:hAnsi="Helvetica"/>
        </w:rPr>
      </w:pPr>
      <w:r w:rsidRPr="005F22D1">
        <w:rPr>
          <w:rFonts w:ascii="Helvetica" w:hAnsi="Helvetica"/>
        </w:rPr>
        <w:t>6.</w:t>
      </w:r>
      <w:r w:rsidRPr="005F22D1">
        <w:rPr>
          <w:rFonts w:ascii="Helvetica" w:hAnsi="Helvetica"/>
        </w:rPr>
        <w:tab/>
        <w:t xml:space="preserve">Hutson, K. A., Pulver, S. H., Ariel, P., Naso, C. &amp; Fitzpatrick, D. C. Light sheet microscopy of the gerbil cochlea. </w:t>
      </w:r>
      <w:r w:rsidRPr="005F22D1">
        <w:rPr>
          <w:rFonts w:ascii="Helvetica" w:hAnsi="Helvetica"/>
          <w:i/>
          <w:iCs/>
        </w:rPr>
        <w:t>J Comp Neurol</w:t>
      </w:r>
      <w:r w:rsidRPr="005F22D1">
        <w:rPr>
          <w:rFonts w:ascii="Helvetica" w:hAnsi="Helvetica"/>
        </w:rPr>
        <w:t xml:space="preserve"> </w:t>
      </w:r>
      <w:r w:rsidRPr="005F22D1">
        <w:rPr>
          <w:rFonts w:ascii="Helvetica" w:hAnsi="Helvetica"/>
          <w:b/>
          <w:bCs/>
        </w:rPr>
        <w:t>529</w:t>
      </w:r>
      <w:r w:rsidRPr="005F22D1">
        <w:rPr>
          <w:rFonts w:ascii="Helvetica" w:hAnsi="Helvetica"/>
        </w:rPr>
        <w:t>, 757–785 (2021).</w:t>
      </w:r>
    </w:p>
    <w:p w14:paraId="0A0AF54E" w14:textId="77777777" w:rsidR="005F22D1" w:rsidRPr="005F22D1" w:rsidRDefault="005F22D1" w:rsidP="005F22D1">
      <w:pPr>
        <w:pStyle w:val="Bibliography"/>
        <w:rPr>
          <w:rFonts w:ascii="Helvetica" w:hAnsi="Helvetica"/>
        </w:rPr>
      </w:pPr>
      <w:r w:rsidRPr="005F22D1">
        <w:rPr>
          <w:rFonts w:ascii="Helvetica" w:hAnsi="Helvetica"/>
        </w:rPr>
        <w:t>7.</w:t>
      </w:r>
      <w:r w:rsidRPr="005F22D1">
        <w:rPr>
          <w:rFonts w:ascii="Helvetica" w:hAnsi="Helvetica"/>
        </w:rPr>
        <w:tab/>
        <w:t xml:space="preserve">Corey, D. P. &amp; Hudspeth, A. J. Kinetics of the receptor current in bullfrog saccular hair cells. </w:t>
      </w:r>
      <w:r w:rsidRPr="005F22D1">
        <w:rPr>
          <w:rFonts w:ascii="Helvetica" w:hAnsi="Helvetica"/>
          <w:i/>
          <w:iCs/>
        </w:rPr>
        <w:t>J. Neurosci.</w:t>
      </w:r>
      <w:r w:rsidRPr="005F22D1">
        <w:rPr>
          <w:rFonts w:ascii="Helvetica" w:hAnsi="Helvetica"/>
        </w:rPr>
        <w:t xml:space="preserve"> </w:t>
      </w:r>
      <w:r w:rsidRPr="005F22D1">
        <w:rPr>
          <w:rFonts w:ascii="Helvetica" w:hAnsi="Helvetica"/>
          <w:b/>
          <w:bCs/>
        </w:rPr>
        <w:t>3</w:t>
      </w:r>
      <w:r w:rsidRPr="005F22D1">
        <w:rPr>
          <w:rFonts w:ascii="Helvetica" w:hAnsi="Helvetica"/>
        </w:rPr>
        <w:t>, 962–976 (1983).</w:t>
      </w:r>
    </w:p>
    <w:p w14:paraId="6171664F" w14:textId="77777777" w:rsidR="005F22D1" w:rsidRPr="005F22D1" w:rsidRDefault="005F22D1" w:rsidP="005F22D1">
      <w:pPr>
        <w:pStyle w:val="Bibliography"/>
        <w:rPr>
          <w:rFonts w:ascii="Helvetica" w:hAnsi="Helvetica"/>
        </w:rPr>
      </w:pPr>
      <w:r w:rsidRPr="005F22D1">
        <w:rPr>
          <w:rFonts w:ascii="Helvetica" w:hAnsi="Helvetica"/>
        </w:rPr>
        <w:t>8.</w:t>
      </w:r>
      <w:r w:rsidRPr="005F22D1">
        <w:rPr>
          <w:rFonts w:ascii="Helvetica" w:hAnsi="Helvetica"/>
        </w:rPr>
        <w:tab/>
        <w:t xml:space="preserve">Schmiedt, R. A. Effects of aging on potassium homeostasis and the endocochlear potential in the gerbil cochlea. </w:t>
      </w:r>
      <w:r w:rsidRPr="005F22D1">
        <w:rPr>
          <w:rFonts w:ascii="Helvetica" w:hAnsi="Helvetica"/>
          <w:i/>
          <w:iCs/>
        </w:rPr>
        <w:t>Hear Res</w:t>
      </w:r>
      <w:r w:rsidRPr="005F22D1">
        <w:rPr>
          <w:rFonts w:ascii="Helvetica" w:hAnsi="Helvetica"/>
        </w:rPr>
        <w:t xml:space="preserve"> </w:t>
      </w:r>
      <w:r w:rsidRPr="005F22D1">
        <w:rPr>
          <w:rFonts w:ascii="Helvetica" w:hAnsi="Helvetica"/>
          <w:b/>
          <w:bCs/>
        </w:rPr>
        <w:t>102</w:t>
      </w:r>
      <w:r w:rsidRPr="005F22D1">
        <w:rPr>
          <w:rFonts w:ascii="Helvetica" w:hAnsi="Helvetica"/>
        </w:rPr>
        <w:t>, 125–132 (1996).</w:t>
      </w:r>
    </w:p>
    <w:p w14:paraId="566ECEA6" w14:textId="77777777" w:rsidR="005F22D1" w:rsidRPr="005F22D1" w:rsidRDefault="005F22D1" w:rsidP="005F22D1">
      <w:pPr>
        <w:pStyle w:val="Bibliography"/>
        <w:rPr>
          <w:rFonts w:ascii="Helvetica" w:hAnsi="Helvetica"/>
        </w:rPr>
      </w:pPr>
      <w:r w:rsidRPr="005F22D1">
        <w:rPr>
          <w:rFonts w:ascii="Helvetica" w:hAnsi="Helvetica"/>
        </w:rPr>
        <w:t>9.</w:t>
      </w:r>
      <w:r w:rsidRPr="005F22D1">
        <w:rPr>
          <w:rFonts w:ascii="Helvetica" w:hAnsi="Helvetica"/>
        </w:rPr>
        <w:tab/>
        <w:t xml:space="preserve">Suryadevara, A. C., Schulte, B. A., Schmiedt, R. A. &amp; Slepecky, N. B. Auditory nerve fibers in young and quiet-aged gerbils: morphometric correlations with endocochlear potential. </w:t>
      </w:r>
      <w:r w:rsidRPr="005F22D1">
        <w:rPr>
          <w:rFonts w:ascii="Helvetica" w:hAnsi="Helvetica"/>
          <w:i/>
          <w:iCs/>
        </w:rPr>
        <w:t>Hear Res</w:t>
      </w:r>
      <w:r w:rsidRPr="005F22D1">
        <w:rPr>
          <w:rFonts w:ascii="Helvetica" w:hAnsi="Helvetica"/>
        </w:rPr>
        <w:t xml:space="preserve"> </w:t>
      </w:r>
      <w:r w:rsidRPr="005F22D1">
        <w:rPr>
          <w:rFonts w:ascii="Helvetica" w:hAnsi="Helvetica"/>
          <w:b/>
          <w:bCs/>
        </w:rPr>
        <w:t>161</w:t>
      </w:r>
      <w:r w:rsidRPr="005F22D1">
        <w:rPr>
          <w:rFonts w:ascii="Helvetica" w:hAnsi="Helvetica"/>
        </w:rPr>
        <w:t>, 45–53 (2001).</w:t>
      </w:r>
    </w:p>
    <w:p w14:paraId="73FA89FF" w14:textId="77777777" w:rsidR="005F22D1" w:rsidRPr="005F22D1" w:rsidRDefault="005F22D1" w:rsidP="005F22D1">
      <w:pPr>
        <w:pStyle w:val="Bibliography"/>
        <w:rPr>
          <w:rFonts w:ascii="Helvetica" w:hAnsi="Helvetica"/>
        </w:rPr>
      </w:pPr>
      <w:r w:rsidRPr="005F22D1">
        <w:rPr>
          <w:rFonts w:ascii="Helvetica" w:hAnsi="Helvetica"/>
        </w:rPr>
        <w:t>10.</w:t>
      </w:r>
      <w:r w:rsidRPr="005F22D1">
        <w:rPr>
          <w:rFonts w:ascii="Helvetica" w:hAnsi="Helvetica"/>
        </w:rPr>
        <w:tab/>
        <w:t xml:space="preserve">Martin, P. &amp; Hudspeth, A. J. Active hair-bundle movements can amplify a hair cell’s response to oscillatory mechanical stimuli. </w:t>
      </w:r>
      <w:r w:rsidRPr="005F22D1">
        <w:rPr>
          <w:rFonts w:ascii="Helvetica" w:hAnsi="Helvetica"/>
          <w:i/>
          <w:iCs/>
        </w:rPr>
        <w:t>Proc. Natl. Acad. Sci. U.S.A.</w:t>
      </w:r>
      <w:r w:rsidRPr="005F22D1">
        <w:rPr>
          <w:rFonts w:ascii="Helvetica" w:hAnsi="Helvetica"/>
        </w:rPr>
        <w:t xml:space="preserve"> </w:t>
      </w:r>
      <w:r w:rsidRPr="005F22D1">
        <w:rPr>
          <w:rFonts w:ascii="Helvetica" w:hAnsi="Helvetica"/>
          <w:b/>
          <w:bCs/>
        </w:rPr>
        <w:t>96</w:t>
      </w:r>
      <w:r w:rsidRPr="005F22D1">
        <w:rPr>
          <w:rFonts w:ascii="Helvetica" w:hAnsi="Helvetica"/>
        </w:rPr>
        <w:t>, 14306–14311 (1999).</w:t>
      </w:r>
    </w:p>
    <w:p w14:paraId="6D8CF7B7" w14:textId="77777777" w:rsidR="005F22D1" w:rsidRPr="005F22D1" w:rsidRDefault="005F22D1" w:rsidP="005F22D1">
      <w:pPr>
        <w:pStyle w:val="Bibliography"/>
        <w:rPr>
          <w:rFonts w:ascii="Helvetica" w:hAnsi="Helvetica"/>
        </w:rPr>
      </w:pPr>
      <w:r w:rsidRPr="005F22D1">
        <w:rPr>
          <w:rFonts w:ascii="Helvetica" w:hAnsi="Helvetica"/>
        </w:rPr>
        <w:t>11.</w:t>
      </w:r>
      <w:r w:rsidRPr="005F22D1">
        <w:rPr>
          <w:rFonts w:ascii="Helvetica" w:hAnsi="Helvetica"/>
        </w:rPr>
        <w:tab/>
        <w:t xml:space="preserve">Tobin, M., Chaiyasitdhi, A., Michel, V., Michalski, N. &amp; Martin, P. Stiffness and tension gradients of the hair cell’s tip-link complex in the mammalian cochlea. </w:t>
      </w:r>
      <w:r w:rsidRPr="005F22D1">
        <w:rPr>
          <w:rFonts w:ascii="Helvetica" w:hAnsi="Helvetica"/>
          <w:i/>
          <w:iCs/>
        </w:rPr>
        <w:t>Elife</w:t>
      </w:r>
      <w:r w:rsidRPr="005F22D1">
        <w:rPr>
          <w:rFonts w:ascii="Helvetica" w:hAnsi="Helvetica"/>
        </w:rPr>
        <w:t xml:space="preserve"> </w:t>
      </w:r>
      <w:r w:rsidRPr="005F22D1">
        <w:rPr>
          <w:rFonts w:ascii="Helvetica" w:hAnsi="Helvetica"/>
          <w:b/>
          <w:bCs/>
        </w:rPr>
        <w:t>8</w:t>
      </w:r>
      <w:r w:rsidRPr="005F22D1">
        <w:rPr>
          <w:rFonts w:ascii="Helvetica" w:hAnsi="Helvetica"/>
        </w:rPr>
        <w:t>, (2019).</w:t>
      </w:r>
    </w:p>
    <w:p w14:paraId="54081FE4" w14:textId="77777777" w:rsidR="005F22D1" w:rsidRPr="005F22D1" w:rsidRDefault="005F22D1" w:rsidP="005F22D1">
      <w:pPr>
        <w:pStyle w:val="Bibliography"/>
        <w:rPr>
          <w:rFonts w:ascii="Helvetica" w:hAnsi="Helvetica"/>
        </w:rPr>
      </w:pPr>
      <w:r w:rsidRPr="005F22D1">
        <w:rPr>
          <w:rFonts w:ascii="Helvetica" w:hAnsi="Helvetica"/>
        </w:rPr>
        <w:t>12.</w:t>
      </w:r>
      <w:r w:rsidRPr="005F22D1">
        <w:rPr>
          <w:rFonts w:ascii="Helvetica" w:hAnsi="Helvetica"/>
        </w:rPr>
        <w:tab/>
        <w:t xml:space="preserve">Abeytunge, S., Gianoli, F., Hudspeth, A. J. &amp; Kozlov, A. S. Rapid mechanical stimulation of inner-ear hair cells by photonic pressure. </w:t>
      </w:r>
      <w:r w:rsidRPr="005F22D1">
        <w:rPr>
          <w:rFonts w:ascii="Helvetica" w:hAnsi="Helvetica"/>
          <w:i/>
          <w:iCs/>
        </w:rPr>
        <w:t>Elife</w:t>
      </w:r>
      <w:r w:rsidRPr="005F22D1">
        <w:rPr>
          <w:rFonts w:ascii="Helvetica" w:hAnsi="Helvetica"/>
        </w:rPr>
        <w:t xml:space="preserve"> </w:t>
      </w:r>
      <w:r w:rsidRPr="005F22D1">
        <w:rPr>
          <w:rFonts w:ascii="Helvetica" w:hAnsi="Helvetica"/>
          <w:b/>
          <w:bCs/>
        </w:rPr>
        <w:t>10</w:t>
      </w:r>
      <w:r w:rsidRPr="005F22D1">
        <w:rPr>
          <w:rFonts w:ascii="Helvetica" w:hAnsi="Helvetica"/>
        </w:rPr>
        <w:t>, e65930 (2021).</w:t>
      </w:r>
    </w:p>
    <w:p w14:paraId="56BC43C5" w14:textId="77777777" w:rsidR="005F22D1" w:rsidRPr="005F22D1" w:rsidRDefault="005F22D1" w:rsidP="005F22D1">
      <w:pPr>
        <w:pStyle w:val="Bibliography"/>
        <w:rPr>
          <w:rFonts w:ascii="Helvetica" w:hAnsi="Helvetica"/>
        </w:rPr>
      </w:pPr>
      <w:r w:rsidRPr="005F22D1">
        <w:rPr>
          <w:rFonts w:ascii="Helvetica" w:hAnsi="Helvetica"/>
        </w:rPr>
        <w:lastRenderedPageBreak/>
        <w:t>13.</w:t>
      </w:r>
      <w:r w:rsidRPr="005F22D1">
        <w:rPr>
          <w:rFonts w:ascii="Helvetica" w:hAnsi="Helvetica"/>
        </w:rPr>
        <w:tab/>
        <w:t xml:space="preserve">Recillas, S., Rodriguez-Lugo, V., Montero, M., Viquez-Cano, S. Hernandez, L., Castaño, V. M. Studies on the precipitation behavior of calcium phosphate solutions. </w:t>
      </w:r>
      <w:r w:rsidRPr="005F22D1">
        <w:rPr>
          <w:rFonts w:ascii="Helvetica" w:hAnsi="Helvetica"/>
          <w:i/>
          <w:iCs/>
        </w:rPr>
        <w:t>J. Ceramic Proc. Res.</w:t>
      </w:r>
      <w:r w:rsidRPr="005F22D1">
        <w:rPr>
          <w:rFonts w:ascii="Helvetica" w:hAnsi="Helvetica"/>
        </w:rPr>
        <w:t xml:space="preserve"> </w:t>
      </w:r>
      <w:r w:rsidRPr="005F22D1">
        <w:rPr>
          <w:rFonts w:ascii="Helvetica" w:hAnsi="Helvetica"/>
          <w:b/>
          <w:bCs/>
        </w:rPr>
        <w:t>13</w:t>
      </w:r>
      <w:r w:rsidRPr="005F22D1">
        <w:rPr>
          <w:rFonts w:ascii="Helvetica" w:hAnsi="Helvetica"/>
        </w:rPr>
        <w:t>, 5–10 (2021).</w:t>
      </w:r>
    </w:p>
    <w:p w14:paraId="0F80C385" w14:textId="77777777" w:rsidR="005F22D1" w:rsidRPr="005F22D1" w:rsidRDefault="005F22D1" w:rsidP="005F22D1">
      <w:pPr>
        <w:pStyle w:val="Bibliography"/>
        <w:rPr>
          <w:rFonts w:ascii="Helvetica" w:hAnsi="Helvetica"/>
        </w:rPr>
      </w:pPr>
      <w:r w:rsidRPr="005F22D1">
        <w:rPr>
          <w:rFonts w:ascii="Helvetica" w:hAnsi="Helvetica"/>
        </w:rPr>
        <w:t>14.</w:t>
      </w:r>
      <w:r w:rsidRPr="005F22D1">
        <w:rPr>
          <w:rFonts w:ascii="Helvetica" w:hAnsi="Helvetica"/>
        </w:rPr>
        <w:tab/>
        <w:t xml:space="preserve">Bosher, S. K. &amp; Warren, R. L. Very low calcium content of cochlear endolymph, an extracellular fluid. </w:t>
      </w:r>
      <w:r w:rsidRPr="005F22D1">
        <w:rPr>
          <w:rFonts w:ascii="Helvetica" w:hAnsi="Helvetica"/>
          <w:i/>
          <w:iCs/>
        </w:rPr>
        <w:t>Nature</w:t>
      </w:r>
      <w:r w:rsidRPr="005F22D1">
        <w:rPr>
          <w:rFonts w:ascii="Helvetica" w:hAnsi="Helvetica"/>
        </w:rPr>
        <w:t xml:space="preserve"> </w:t>
      </w:r>
      <w:r w:rsidRPr="005F22D1">
        <w:rPr>
          <w:rFonts w:ascii="Helvetica" w:hAnsi="Helvetica"/>
          <w:b/>
          <w:bCs/>
        </w:rPr>
        <w:t>273</w:t>
      </w:r>
      <w:r w:rsidRPr="005F22D1">
        <w:rPr>
          <w:rFonts w:ascii="Helvetica" w:hAnsi="Helvetica"/>
        </w:rPr>
        <w:t>, 377–378 (1978).</w:t>
      </w:r>
    </w:p>
    <w:p w14:paraId="59D98ED2" w14:textId="77777777" w:rsidR="005F22D1" w:rsidRPr="005F22D1" w:rsidRDefault="005F22D1" w:rsidP="005F22D1">
      <w:pPr>
        <w:pStyle w:val="Bibliography"/>
        <w:rPr>
          <w:rFonts w:ascii="Helvetica" w:hAnsi="Helvetica"/>
        </w:rPr>
      </w:pPr>
      <w:r w:rsidRPr="005F22D1">
        <w:rPr>
          <w:rFonts w:ascii="Helvetica" w:hAnsi="Helvetica"/>
        </w:rPr>
        <w:t>15.</w:t>
      </w:r>
      <w:r w:rsidRPr="005F22D1">
        <w:rPr>
          <w:rFonts w:ascii="Helvetica" w:hAnsi="Helvetica"/>
        </w:rPr>
        <w:tab/>
        <w:t xml:space="preserve">Ikeda, K., Kusakari, J., Takasaka, T. &amp; Saito, Y. The Ca2+ activity of cochlear endolymph of the guinea pig and the effect of inhibitors. </w:t>
      </w:r>
      <w:r w:rsidRPr="005F22D1">
        <w:rPr>
          <w:rFonts w:ascii="Helvetica" w:hAnsi="Helvetica"/>
          <w:i/>
          <w:iCs/>
        </w:rPr>
        <w:t>Hear. Res.</w:t>
      </w:r>
      <w:r w:rsidRPr="005F22D1">
        <w:rPr>
          <w:rFonts w:ascii="Helvetica" w:hAnsi="Helvetica"/>
        </w:rPr>
        <w:t xml:space="preserve"> </w:t>
      </w:r>
      <w:r w:rsidRPr="005F22D1">
        <w:rPr>
          <w:rFonts w:ascii="Helvetica" w:hAnsi="Helvetica"/>
          <w:b/>
          <w:bCs/>
        </w:rPr>
        <w:t>26</w:t>
      </w:r>
      <w:r w:rsidRPr="005F22D1">
        <w:rPr>
          <w:rFonts w:ascii="Helvetica" w:hAnsi="Helvetica"/>
        </w:rPr>
        <w:t>, 117–125 (1987).</w:t>
      </w:r>
    </w:p>
    <w:p w14:paraId="0A48EF66" w14:textId="77777777" w:rsidR="005F22D1" w:rsidRPr="005F22D1" w:rsidRDefault="005F22D1" w:rsidP="005F22D1">
      <w:pPr>
        <w:pStyle w:val="Bibliography"/>
        <w:rPr>
          <w:rFonts w:ascii="Helvetica" w:hAnsi="Helvetica"/>
        </w:rPr>
      </w:pPr>
      <w:r w:rsidRPr="005F22D1">
        <w:rPr>
          <w:rFonts w:ascii="Helvetica" w:hAnsi="Helvetica"/>
        </w:rPr>
        <w:t>16.</w:t>
      </w:r>
      <w:r w:rsidRPr="005F22D1">
        <w:rPr>
          <w:rFonts w:ascii="Helvetica" w:hAnsi="Helvetica"/>
        </w:rPr>
        <w:tab/>
        <w:t xml:space="preserve">Dallos, P. Response characteristics of mammalian cochlear hair cells. </w:t>
      </w:r>
      <w:r w:rsidRPr="005F22D1">
        <w:rPr>
          <w:rFonts w:ascii="Helvetica" w:hAnsi="Helvetica"/>
          <w:i/>
          <w:iCs/>
        </w:rPr>
        <w:t>J Neurosci</w:t>
      </w:r>
      <w:r w:rsidRPr="005F22D1">
        <w:rPr>
          <w:rFonts w:ascii="Helvetica" w:hAnsi="Helvetica"/>
        </w:rPr>
        <w:t xml:space="preserve"> </w:t>
      </w:r>
      <w:r w:rsidRPr="005F22D1">
        <w:rPr>
          <w:rFonts w:ascii="Helvetica" w:hAnsi="Helvetica"/>
          <w:b/>
          <w:bCs/>
        </w:rPr>
        <w:t>5</w:t>
      </w:r>
      <w:r w:rsidRPr="005F22D1">
        <w:rPr>
          <w:rFonts w:ascii="Helvetica" w:hAnsi="Helvetica"/>
        </w:rPr>
        <w:t>, 1591–1608 (1985).</w:t>
      </w:r>
    </w:p>
    <w:p w14:paraId="2B14DF1E" w14:textId="77777777" w:rsidR="005F22D1" w:rsidRPr="005F22D1" w:rsidRDefault="005F22D1" w:rsidP="005F22D1">
      <w:pPr>
        <w:pStyle w:val="Bibliography"/>
        <w:rPr>
          <w:rFonts w:ascii="Helvetica" w:hAnsi="Helvetica"/>
        </w:rPr>
      </w:pPr>
      <w:r w:rsidRPr="005F22D1">
        <w:rPr>
          <w:rFonts w:ascii="Helvetica" w:hAnsi="Helvetica"/>
        </w:rPr>
        <w:t>17.</w:t>
      </w:r>
      <w:r w:rsidRPr="005F22D1">
        <w:rPr>
          <w:rFonts w:ascii="Helvetica" w:hAnsi="Helvetica"/>
        </w:rPr>
        <w:tab/>
        <w:t xml:space="preserve">Kirk, D. L., Moleirinho, A. &amp; Patuzzi, R. B. Microphonic and DPOAE measurements suggest a micromechanical mechanism for the ‘bounce’ phenomenon following low-frequency tones. </w:t>
      </w:r>
      <w:r w:rsidRPr="005F22D1">
        <w:rPr>
          <w:rFonts w:ascii="Helvetica" w:hAnsi="Helvetica"/>
          <w:i/>
          <w:iCs/>
        </w:rPr>
        <w:t>Hear. Res.</w:t>
      </w:r>
      <w:r w:rsidRPr="005F22D1">
        <w:rPr>
          <w:rFonts w:ascii="Helvetica" w:hAnsi="Helvetica"/>
        </w:rPr>
        <w:t xml:space="preserve"> </w:t>
      </w:r>
      <w:r w:rsidRPr="005F22D1">
        <w:rPr>
          <w:rFonts w:ascii="Helvetica" w:hAnsi="Helvetica"/>
          <w:b/>
          <w:bCs/>
        </w:rPr>
        <w:t>112</w:t>
      </w:r>
      <w:r w:rsidRPr="005F22D1">
        <w:rPr>
          <w:rFonts w:ascii="Helvetica" w:hAnsi="Helvetica"/>
        </w:rPr>
        <w:t>, 69–86 (1997).</w:t>
      </w:r>
    </w:p>
    <w:p w14:paraId="5AC04B2D" w14:textId="77777777" w:rsidR="005F22D1" w:rsidRPr="005F22D1" w:rsidRDefault="005F22D1" w:rsidP="005F22D1">
      <w:pPr>
        <w:pStyle w:val="Bibliography"/>
        <w:rPr>
          <w:rFonts w:ascii="Helvetica" w:hAnsi="Helvetica"/>
        </w:rPr>
      </w:pPr>
      <w:r w:rsidRPr="005F22D1">
        <w:rPr>
          <w:rFonts w:ascii="Helvetica" w:hAnsi="Helvetica"/>
        </w:rPr>
        <w:t>18.</w:t>
      </w:r>
      <w:r w:rsidRPr="005F22D1">
        <w:rPr>
          <w:rFonts w:ascii="Helvetica" w:hAnsi="Helvetica"/>
        </w:rPr>
        <w:tab/>
        <w:t xml:space="preserve">Patuzzi, R. &amp; Rajan, R. Does electrical stimulation of the crossed olivo-cochlear bundle produce movement of the organ of Corti? </w:t>
      </w:r>
      <w:r w:rsidRPr="005F22D1">
        <w:rPr>
          <w:rFonts w:ascii="Helvetica" w:hAnsi="Helvetica"/>
          <w:i/>
          <w:iCs/>
        </w:rPr>
        <w:t>Hear. Res.</w:t>
      </w:r>
      <w:r w:rsidRPr="005F22D1">
        <w:rPr>
          <w:rFonts w:ascii="Helvetica" w:hAnsi="Helvetica"/>
        </w:rPr>
        <w:t xml:space="preserve"> </w:t>
      </w:r>
      <w:r w:rsidRPr="005F22D1">
        <w:rPr>
          <w:rFonts w:ascii="Helvetica" w:hAnsi="Helvetica"/>
          <w:b/>
          <w:bCs/>
        </w:rPr>
        <w:t>45</w:t>
      </w:r>
      <w:r w:rsidRPr="005F22D1">
        <w:rPr>
          <w:rFonts w:ascii="Helvetica" w:hAnsi="Helvetica"/>
        </w:rPr>
        <w:t>, 15–32 (1990).</w:t>
      </w:r>
    </w:p>
    <w:p w14:paraId="1E10EFEA" w14:textId="77777777" w:rsidR="005F22D1" w:rsidRPr="005F22D1" w:rsidRDefault="005F22D1" w:rsidP="005F22D1">
      <w:pPr>
        <w:pStyle w:val="Bibliography"/>
        <w:rPr>
          <w:rFonts w:ascii="Helvetica" w:hAnsi="Helvetica"/>
        </w:rPr>
      </w:pPr>
      <w:r w:rsidRPr="005F22D1">
        <w:rPr>
          <w:rFonts w:ascii="Helvetica" w:hAnsi="Helvetica"/>
        </w:rPr>
        <w:t>19.</w:t>
      </w:r>
      <w:r w:rsidRPr="005F22D1">
        <w:rPr>
          <w:rFonts w:ascii="Helvetica" w:hAnsi="Helvetica"/>
        </w:rPr>
        <w:tab/>
        <w:t xml:space="preserve">Bobbin, R. P. &amp; Salt, A. N. ATP-gamma-S shifts the operating point of outer hair cell transduction towards scala tympani. </w:t>
      </w:r>
      <w:r w:rsidRPr="005F22D1">
        <w:rPr>
          <w:rFonts w:ascii="Helvetica" w:hAnsi="Helvetica"/>
          <w:i/>
          <w:iCs/>
        </w:rPr>
        <w:t>Hear. Res.</w:t>
      </w:r>
      <w:r w:rsidRPr="005F22D1">
        <w:rPr>
          <w:rFonts w:ascii="Helvetica" w:hAnsi="Helvetica"/>
        </w:rPr>
        <w:t xml:space="preserve"> </w:t>
      </w:r>
      <w:r w:rsidRPr="005F22D1">
        <w:rPr>
          <w:rFonts w:ascii="Helvetica" w:hAnsi="Helvetica"/>
          <w:b/>
          <w:bCs/>
        </w:rPr>
        <w:t>205</w:t>
      </w:r>
      <w:r w:rsidRPr="005F22D1">
        <w:rPr>
          <w:rFonts w:ascii="Helvetica" w:hAnsi="Helvetica"/>
        </w:rPr>
        <w:t>, 35–43 (2005).</w:t>
      </w:r>
    </w:p>
    <w:p w14:paraId="511B534C" w14:textId="576CABA4" w:rsidR="003F7EC6" w:rsidRPr="00002E5C" w:rsidRDefault="00652849" w:rsidP="003F7EC6">
      <w:pPr>
        <w:rPr>
          <w:rFonts w:ascii="Helvetica" w:hAnsi="Helvetica"/>
        </w:rPr>
      </w:pPr>
      <w:r w:rsidRPr="00A70D08">
        <w:rPr>
          <w:rFonts w:ascii="Helvetica" w:hAnsi="Helvetica"/>
        </w:rPr>
        <w:fldChar w:fldCharType="end"/>
      </w:r>
      <w:r w:rsidR="003F7EC6">
        <w:rPr>
          <w:rFonts w:ascii="Helvetica" w:hAnsi="Helvetica"/>
        </w:rPr>
        <w:br w:type="page"/>
      </w:r>
    </w:p>
    <w:p w14:paraId="23D0A3F2" w14:textId="243362E5" w:rsidR="00FB36F3" w:rsidRPr="006960B8" w:rsidRDefault="009377AA" w:rsidP="006960B8">
      <w:pPr>
        <w:keepNext/>
        <w:rPr>
          <w:rFonts w:ascii="Helvetica" w:eastAsia="Arial Unicode MS" w:hAnsi="Helvetica" w:cs="Arial Unicode MS"/>
          <w:b/>
          <w:bCs/>
          <w:color w:val="000000" w:themeColor="text1"/>
          <w:u w:color="000000"/>
          <w:bdr w:val="nil"/>
          <w14:textOutline w14:w="0" w14:cap="flat" w14:cmpd="sng" w14:algn="ctr">
            <w14:noFill/>
            <w14:prstDash w14:val="solid"/>
            <w14:bevel/>
          </w14:textOutline>
        </w:rPr>
      </w:pPr>
      <w:r>
        <w:rPr>
          <w:rFonts w:ascii="Helvetica" w:eastAsia="Arial Unicode MS" w:hAnsi="Helvetica" w:cs="Arial Unicode MS"/>
          <w:b/>
          <w:bCs/>
          <w:color w:val="000000"/>
          <w:u w:color="000000"/>
          <w:bdr w:val="nil"/>
          <w14:textOutline w14:w="0" w14:cap="flat" w14:cmpd="sng" w14:algn="ctr">
            <w14:noFill/>
            <w14:prstDash w14:val="solid"/>
            <w14:bevel/>
          </w14:textOutline>
        </w:rPr>
        <w:lastRenderedPageBreak/>
        <w:t>Supplementary f</w:t>
      </w:r>
      <w:r>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igures </w:t>
      </w:r>
      <w:r w:rsidR="006960B8">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and </w:t>
      </w:r>
      <w:r w:rsidR="00C36ECF">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figure </w:t>
      </w:r>
      <w:r w:rsidR="006960B8">
        <w:rPr>
          <w:rFonts w:ascii="Helvetica" w:eastAsia="Arial Unicode MS" w:hAnsi="Helvetica" w:cs="Arial Unicode MS"/>
          <w:b/>
          <w:bCs/>
          <w:color w:val="000000"/>
          <w:u w:color="000000"/>
          <w:bdr w:val="nil"/>
          <w14:textOutline w14:w="0" w14:cap="flat" w14:cmpd="sng" w14:algn="ctr">
            <w14:noFill/>
            <w14:prstDash w14:val="solid"/>
            <w14:bevel/>
          </w14:textOutline>
        </w:rPr>
        <w:t>legends</w:t>
      </w:r>
    </w:p>
    <w:p w14:paraId="7D269482" w14:textId="4AC084B3" w:rsidR="007A3117" w:rsidRPr="005A6487" w:rsidRDefault="007A3117" w:rsidP="00F52044">
      <w:pPr>
        <w:adjustRightInd w:val="0"/>
        <w:snapToGrid w:val="0"/>
        <w:spacing w:before="720" w:line="240" w:lineRule="atLeast"/>
        <w:jc w:val="center"/>
        <w:rPr>
          <w:rFonts w:ascii="Helvetica" w:hAnsi="Helvetica"/>
        </w:rPr>
      </w:pPr>
      <w:r>
        <w:rPr>
          <w:rFonts w:ascii="Helvetica" w:hAnsi="Helvetica"/>
          <w:noProof/>
        </w:rPr>
        <w:drawing>
          <wp:inline distT="0" distB="0" distL="0" distR="0" wp14:anchorId="56AF96FA" wp14:editId="66727BA7">
            <wp:extent cx="4858718" cy="4013233"/>
            <wp:effectExtent l="0" t="0" r="5715" b="0"/>
            <wp:docPr id="650142976" name="Picture 1" descr="A collage of images of a human sku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42976" name="Picture 1" descr="A collage of images of a human skull&#10;&#10;Description automatically generated"/>
                    <pic:cNvPicPr/>
                  </pic:nvPicPr>
                  <pic:blipFill>
                    <a:blip r:embed="rId7"/>
                    <a:stretch>
                      <a:fillRect/>
                    </a:stretch>
                  </pic:blipFill>
                  <pic:spPr>
                    <a:xfrm>
                      <a:off x="0" y="0"/>
                      <a:ext cx="4880409" cy="4031150"/>
                    </a:xfrm>
                    <a:prstGeom prst="rect">
                      <a:avLst/>
                    </a:prstGeom>
                  </pic:spPr>
                </pic:pic>
              </a:graphicData>
            </a:graphic>
          </wp:inline>
        </w:drawing>
      </w:r>
    </w:p>
    <w:p w14:paraId="753E2448" w14:textId="1BC0C0DA" w:rsidR="00D22EDC" w:rsidRDefault="00FB36F3" w:rsidP="007A3117">
      <w:pPr>
        <w:tabs>
          <w:tab w:val="center" w:pos="5050"/>
        </w:tabs>
        <w:adjustRightInd w:val="0"/>
        <w:snapToGrid w:val="0"/>
        <w:spacing w:before="240" w:line="480" w:lineRule="exact"/>
        <w:jc w:val="both"/>
        <w:rPr>
          <w:rFonts w:ascii="Helvetica" w:eastAsia="Arial Unicode MS" w:hAnsi="Helvetica" w:cs="Arial Unicode MS"/>
          <w:color w:val="000000"/>
          <w:u w:color="000000"/>
          <w:bdr w:val="nil"/>
          <w14:textOutline w14:w="0" w14:cap="flat" w14:cmpd="sng" w14:algn="ctr">
            <w14:noFill/>
            <w14:prstDash w14:val="solid"/>
            <w14:bevel/>
          </w14:textOutline>
        </w:rPr>
      </w:pPr>
      <w:r>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Supplementary </w:t>
      </w:r>
      <w:r w:rsidR="0040156E">
        <w:rPr>
          <w:rFonts w:ascii="Helvetica" w:eastAsia="Arial Unicode MS" w:hAnsi="Helvetica" w:cs="Arial Unicode MS"/>
          <w:b/>
          <w:bCs/>
          <w:color w:val="000000"/>
          <w:u w:color="000000"/>
          <w:bdr w:val="nil"/>
          <w14:textOutline w14:w="0" w14:cap="flat" w14:cmpd="sng" w14:algn="ctr">
            <w14:noFill/>
            <w14:prstDash w14:val="solid"/>
            <w14:bevel/>
          </w14:textOutline>
        </w:rPr>
        <w:t>Fig. </w:t>
      </w:r>
      <w:r w:rsidR="00D22EDC">
        <w:rPr>
          <w:rFonts w:ascii="Helvetica" w:eastAsia="Arial Unicode MS" w:hAnsi="Helvetica" w:cs="Arial Unicode MS"/>
          <w:b/>
          <w:bCs/>
          <w:color w:val="000000"/>
          <w:u w:color="000000"/>
          <w:bdr w:val="nil"/>
          <w14:textOutline w14:w="0" w14:cap="flat" w14:cmpd="sng" w14:algn="ctr">
            <w14:noFill/>
            <w14:prstDash w14:val="solid"/>
            <w14:bevel/>
          </w14:textOutline>
        </w:rPr>
        <w:t>1</w:t>
      </w:r>
      <w:r w:rsidR="00D86D09">
        <w:rPr>
          <w:rFonts w:ascii="Helvetica" w:eastAsia="Arial Unicode MS" w:hAnsi="Helvetica" w:cs="Arial Unicode MS"/>
          <w:b/>
          <w:bCs/>
          <w:color w:val="000000"/>
          <w:u w:color="000000"/>
          <w:bdr w:val="nil"/>
          <w14:textOutline w14:w="0" w14:cap="flat" w14:cmpd="sng" w14:algn="ctr">
            <w14:noFill/>
            <w14:prstDash w14:val="solid"/>
            <w14:bevel/>
          </w14:textOutline>
        </w:rPr>
        <w:t>:</w:t>
      </w:r>
      <w:r w:rsidR="00E11A9B" w:rsidRPr="00E11A9B">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w:t>
      </w:r>
      <w:r w:rsidR="006E5E28">
        <w:rPr>
          <w:rFonts w:ascii="Helvetica" w:eastAsia="Arial Unicode MS" w:hAnsi="Helvetica" w:cs="Arial Unicode MS"/>
          <w:b/>
          <w:bCs/>
          <w:color w:val="000000"/>
          <w:u w:color="000000"/>
          <w:bdr w:val="nil"/>
          <w14:textOutline w14:w="0" w14:cap="flat" w14:cmpd="sng" w14:algn="ctr">
            <w14:noFill/>
            <w14:prstDash w14:val="solid"/>
            <w14:bevel/>
          </w14:textOutline>
        </w:rPr>
        <w:t>T</w:t>
      </w:r>
      <w:r w:rsidR="00D22EDC" w:rsidRPr="00026356">
        <w:rPr>
          <w:rFonts w:ascii="Helvetica" w:eastAsia="Arial Unicode MS" w:hAnsi="Helvetica" w:cs="Arial Unicode MS"/>
          <w:b/>
          <w:bCs/>
          <w:color w:val="000000"/>
          <w:u w:color="000000"/>
          <w:bdr w:val="nil"/>
          <w14:textOutline w14:w="0" w14:cap="flat" w14:cmpd="sng" w14:algn="ctr">
            <w14:noFill/>
            <w14:prstDash w14:val="solid"/>
            <w14:bevel/>
          </w14:textOutline>
        </w:rPr>
        <w:t>he cochlear dissection</w:t>
      </w:r>
      <w:r w:rsidR="006E5E28">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and mounting</w:t>
      </w:r>
      <w:r w:rsidR="00D22EDC" w:rsidRPr="00026356">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protocol. </w:t>
      </w:r>
      <w:r w:rsidR="00D22EDC" w:rsidRPr="006E5E28">
        <w:rPr>
          <w:rFonts w:ascii="Helvetica" w:eastAsia="Arial Unicode MS" w:hAnsi="Helvetica" w:cs="Arial Unicode MS"/>
          <w:b/>
          <w:bCs/>
          <w:color w:val="000000"/>
          <w:u w:color="000000"/>
          <w:bdr w:val="nil"/>
          <w14:textOutline w14:w="0" w14:cap="flat" w14:cmpd="sng" w14:algn="ctr">
            <w14:noFill/>
            <w14:prstDash w14:val="solid"/>
            <w14:bevel/>
          </w14:textOutline>
        </w:rPr>
        <w:t>a</w:t>
      </w:r>
      <w:r w:rsidR="006E5E28" w:rsidRPr="006E5E28">
        <w:rPr>
          <w:rFonts w:ascii="Helvetica" w:eastAsia="Arial Unicode MS" w:hAnsi="Helvetica" w:cs="Arial Unicode MS"/>
          <w:b/>
          <w:bCs/>
          <w:color w:val="000000"/>
          <w:u w:color="000000"/>
          <w:bdr w:val="nil"/>
          <w14:textOutline w14:w="0" w14:cap="flat" w14:cmpd="sng" w14:algn="ctr">
            <w14:noFill/>
            <w14:prstDash w14:val="solid"/>
            <w14:bevel/>
          </w14:textOutline>
        </w:rPr>
        <w:t>,</w:t>
      </w:r>
      <w:r w:rsidR="006E5E28">
        <w:rPr>
          <w:rFonts w:ascii="Helvetica" w:eastAsia="Arial Unicode MS" w:hAnsi="Helvetica" w:cs="Arial Unicode MS"/>
          <w:color w:val="000000"/>
          <w:u w:color="000000"/>
          <w:bdr w:val="nil"/>
          <w14:textOutline w14:w="0" w14:cap="flat" w14:cmpd="sng" w14:algn="ctr">
            <w14:noFill/>
            <w14:prstDash w14:val="solid"/>
            <w14:bevel/>
          </w14:textOutline>
        </w:rPr>
        <w:t xml:space="preserve"> Opening the bulla affords a </w:t>
      </w:r>
      <w:r w:rsidR="00D22EDC" w:rsidRPr="00026356">
        <w:rPr>
          <w:rFonts w:ascii="Helvetica" w:eastAsia="Arial Unicode MS" w:hAnsi="Helvetica" w:cs="Arial Unicode MS"/>
          <w:color w:val="000000"/>
          <w:u w:color="000000"/>
          <w:bdr w:val="nil"/>
          <w14:textOutline w14:w="0" w14:cap="flat" w14:cmpd="sng" w14:algn="ctr">
            <w14:noFill/>
            <w14:prstDash w14:val="solid"/>
            <w14:bevel/>
          </w14:textOutline>
        </w:rPr>
        <w:t>view of the cochlea with the tympanum, malleus, incus, and stapes</w:t>
      </w:r>
      <w:r w:rsidR="00DC47D3">
        <w:rPr>
          <w:rFonts w:ascii="Helvetica" w:eastAsia="Arial Unicode MS" w:hAnsi="Helvetica" w:cs="Arial Unicode MS"/>
          <w:color w:val="000000"/>
          <w:u w:color="000000"/>
          <w:bdr w:val="nil"/>
          <w14:textOutline w14:w="0" w14:cap="flat" w14:cmpd="sng" w14:algn="ctr">
            <w14:noFill/>
            <w14:prstDash w14:val="solid"/>
            <w14:bevel/>
          </w14:textOutline>
        </w:rPr>
        <w:t xml:space="preserve"> still attached</w:t>
      </w:r>
      <w:r w:rsidR="00D22EDC" w:rsidRPr="00026356">
        <w:rPr>
          <w:rFonts w:ascii="Helvetica" w:eastAsia="Arial Unicode MS" w:hAnsi="Helvetica" w:cs="Arial Unicode MS"/>
          <w:color w:val="000000"/>
          <w:u w:color="000000"/>
          <w:bdr w:val="nil"/>
          <w14:textOutline w14:w="0" w14:cap="flat" w14:cmpd="sng" w14:algn="ctr">
            <w14:noFill/>
            <w14:prstDash w14:val="solid"/>
            <w14:bevel/>
          </w14:textOutline>
        </w:rPr>
        <w:t>. A dashed line marks the site of the first incision, which transects the cochlea to separate the basal and middle turns.</w:t>
      </w:r>
      <w:r w:rsidR="00D22EDC">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D22EDC" w:rsidRPr="006E5E28">
        <w:rPr>
          <w:rFonts w:ascii="Helvetica" w:eastAsia="Arial Unicode MS" w:hAnsi="Helvetica" w:cs="Arial Unicode MS"/>
          <w:b/>
          <w:bCs/>
          <w:color w:val="000000"/>
          <w:u w:color="000000"/>
          <w:bdr w:val="nil"/>
          <w14:textOutline w14:w="0" w14:cap="flat" w14:cmpd="sng" w14:algn="ctr">
            <w14:noFill/>
            <w14:prstDash w14:val="solid"/>
            <w14:bevel/>
          </w14:textOutline>
        </w:rPr>
        <w:t>b</w:t>
      </w:r>
      <w:r w:rsidR="006E5E28" w:rsidRPr="006E5E28">
        <w:rPr>
          <w:rFonts w:ascii="Helvetica" w:eastAsia="Arial Unicode MS" w:hAnsi="Helvetica" w:cs="Arial Unicode MS"/>
          <w:b/>
          <w:bCs/>
          <w:color w:val="000000"/>
          <w:u w:color="000000"/>
          <w:bdr w:val="nil"/>
          <w14:textOutline w14:w="0" w14:cap="flat" w14:cmpd="sng" w14:algn="ctr">
            <w14:noFill/>
            <w14:prstDash w14:val="solid"/>
            <w14:bevel/>
          </w14:textOutline>
        </w:rPr>
        <w:t>,</w:t>
      </w:r>
      <w:r w:rsidR="006E5E28">
        <w:rPr>
          <w:rFonts w:ascii="Helvetica" w:eastAsia="Arial Unicode MS" w:hAnsi="Helvetica" w:cs="Arial Unicode MS"/>
          <w:color w:val="000000"/>
          <w:u w:color="000000"/>
          <w:bdr w:val="nil"/>
          <w14:textOutline w14:w="0" w14:cap="flat" w14:cmpd="sng" w14:algn="ctr">
            <w14:noFill/>
            <w14:prstDash w14:val="solid"/>
            <w14:bevel/>
          </w14:textOutline>
        </w:rPr>
        <w:t> After disconnection of t</w:t>
      </w:r>
      <w:r w:rsidR="00D22EDC" w:rsidRPr="00026356">
        <w:rPr>
          <w:rFonts w:ascii="Helvetica" w:eastAsia="Arial Unicode MS" w:hAnsi="Helvetica" w:cs="Arial Unicode MS"/>
          <w:color w:val="000000"/>
          <w:u w:color="000000"/>
          <w:bdr w:val="nil"/>
          <w14:textOutline w14:w="0" w14:cap="flat" w14:cmpd="sng" w14:algn="ctr">
            <w14:noFill/>
            <w14:prstDash w14:val="solid"/>
            <w14:bevel/>
          </w14:textOutline>
        </w:rPr>
        <w:t>he apical two turns of the cochlea</w:t>
      </w:r>
      <w:r w:rsidR="006E5E28">
        <w:rPr>
          <w:rFonts w:ascii="Helvetica" w:eastAsia="Arial Unicode MS" w:hAnsi="Helvetica" w:cs="Arial Unicode MS"/>
          <w:color w:val="000000"/>
          <w:u w:color="000000"/>
          <w:bdr w:val="nil"/>
          <w14:textOutline w14:w="0" w14:cap="flat" w14:cmpd="sng" w14:algn="ctr">
            <w14:noFill/>
            <w14:prstDash w14:val="solid"/>
            <w14:bevel/>
          </w14:textOutline>
        </w:rPr>
        <w:t>, t</w:t>
      </w:r>
      <w:r w:rsidR="00D22EDC" w:rsidRPr="00026356">
        <w:rPr>
          <w:rFonts w:ascii="Helvetica" w:eastAsia="Arial Unicode MS" w:hAnsi="Helvetica" w:cs="Arial Unicode MS"/>
          <w:color w:val="000000"/>
          <w:u w:color="000000"/>
          <w:bdr w:val="nil"/>
          <w14:textOutline w14:w="0" w14:cap="flat" w14:cmpd="sng" w14:algn="ctr">
            <w14:noFill/>
            <w14:prstDash w14:val="solid"/>
            <w14:bevel/>
          </w14:textOutline>
        </w:rPr>
        <w:t xml:space="preserve">he auditory nerve is visible. </w:t>
      </w:r>
      <w:r w:rsidR="00D22EDC" w:rsidRPr="006E5E28">
        <w:rPr>
          <w:rFonts w:ascii="Helvetica" w:eastAsia="Arial Unicode MS" w:hAnsi="Helvetica" w:cs="Arial Unicode MS"/>
          <w:b/>
          <w:bCs/>
          <w:color w:val="000000"/>
          <w:u w:color="000000"/>
          <w:bdr w:val="nil"/>
          <w14:textOutline w14:w="0" w14:cap="flat" w14:cmpd="sng" w14:algn="ctr">
            <w14:noFill/>
            <w14:prstDash w14:val="solid"/>
            <w14:bevel/>
          </w14:textOutline>
        </w:rPr>
        <w:t>c</w:t>
      </w:r>
      <w:r w:rsidR="006E5E28" w:rsidRPr="006E5E28">
        <w:rPr>
          <w:rFonts w:ascii="Helvetica" w:eastAsia="Arial Unicode MS" w:hAnsi="Helvetica" w:cs="Arial Unicode MS"/>
          <w:b/>
          <w:bCs/>
          <w:color w:val="000000"/>
          <w:u w:color="000000"/>
          <w:bdr w:val="nil"/>
          <w14:textOutline w14:w="0" w14:cap="flat" w14:cmpd="sng" w14:algn="ctr">
            <w14:noFill/>
            <w14:prstDash w14:val="solid"/>
            <w14:bevel/>
          </w14:textOutline>
        </w:rPr>
        <w:t>,</w:t>
      </w:r>
      <w:r w:rsidR="006E5E28">
        <w:rPr>
          <w:rFonts w:ascii="Helvetica" w:eastAsia="Arial Unicode MS" w:hAnsi="Helvetica" w:cs="Arial Unicode MS"/>
          <w:color w:val="000000"/>
          <w:u w:color="000000"/>
          <w:bdr w:val="nil"/>
          <w14:textOutline w14:w="0" w14:cap="flat" w14:cmpd="sng" w14:algn="ctr">
            <w14:noFill/>
            <w14:prstDash w14:val="solid"/>
            <w14:bevel/>
          </w14:textOutline>
        </w:rPr>
        <w:t> In an a</w:t>
      </w:r>
      <w:r w:rsidR="00D22EDC" w:rsidRPr="00026356">
        <w:rPr>
          <w:rFonts w:ascii="Helvetica" w:eastAsia="Arial Unicode MS" w:hAnsi="Helvetica" w:cs="Arial Unicode MS"/>
          <w:color w:val="000000"/>
          <w:u w:color="000000"/>
          <w:bdr w:val="nil"/>
          <w14:textOutline w14:w="0" w14:cap="flat" w14:cmpd="sng" w14:algn="ctr">
            <w14:noFill/>
            <w14:prstDash w14:val="solid"/>
            <w14:bevel/>
          </w14:textOutline>
        </w:rPr>
        <w:t>pical view of the dissected cochlear partition</w:t>
      </w:r>
      <w:r w:rsidR="006E5E28">
        <w:rPr>
          <w:rFonts w:ascii="Helvetica" w:eastAsia="Arial Unicode MS" w:hAnsi="Helvetica" w:cs="Arial Unicode MS"/>
          <w:color w:val="000000"/>
          <w:u w:color="000000"/>
          <w:bdr w:val="nil"/>
          <w14:textOutline w14:w="0" w14:cap="flat" w14:cmpd="sng" w14:algn="ctr">
            <w14:noFill/>
            <w14:prstDash w14:val="solid"/>
            <w14:bevel/>
          </w14:textOutline>
        </w:rPr>
        <w:t>, a</w:t>
      </w:r>
      <w:r w:rsidR="00D22EDC" w:rsidRPr="00026356">
        <w:rPr>
          <w:rFonts w:ascii="Helvetica" w:eastAsia="Arial Unicode MS" w:hAnsi="Helvetica" w:cs="Arial Unicode MS"/>
          <w:color w:val="000000"/>
          <w:u w:color="000000"/>
          <w:bdr w:val="nil"/>
          <w14:textOutline w14:w="0" w14:cap="flat" w14:cmpd="sng" w14:algn="ctr">
            <w14:noFill/>
            <w14:prstDash w14:val="solid"/>
            <w14:bevel/>
          </w14:textOutline>
        </w:rPr>
        <w:t xml:space="preserve"> "window" where the bony ceiling has been removed</w:t>
      </w:r>
      <w:r w:rsidR="006E5E28">
        <w:rPr>
          <w:rFonts w:ascii="Helvetica" w:eastAsia="Arial Unicode MS" w:hAnsi="Helvetica" w:cs="Arial Unicode MS"/>
          <w:color w:val="000000"/>
          <w:u w:color="000000"/>
          <w:bdr w:val="nil"/>
          <w14:textOutline w14:w="0" w14:cap="flat" w14:cmpd="sng" w14:algn="ctr">
            <w14:noFill/>
            <w14:prstDash w14:val="solid"/>
            <w14:bevel/>
          </w14:textOutline>
        </w:rPr>
        <w:t xml:space="preserve"> (dashed line) exposes the cochlear partition</w:t>
      </w:r>
      <w:r w:rsidR="00D22EDC" w:rsidRPr="00026356">
        <w:rPr>
          <w:rFonts w:ascii="Helvetica" w:eastAsia="Arial Unicode MS" w:hAnsi="Helvetica" w:cs="Arial Unicode MS"/>
          <w:color w:val="000000"/>
          <w:u w:color="000000"/>
          <w:bdr w:val="nil"/>
          <w14:textOutline w14:w="0" w14:cap="flat" w14:cmpd="sng" w14:algn="ctr">
            <w14:noFill/>
            <w14:prstDash w14:val="solid"/>
            <w14:bevel/>
          </w14:textOutline>
        </w:rPr>
        <w:t xml:space="preserve">. The cyanoacrylate adhesive securing the specimen is visible in orange. </w:t>
      </w:r>
      <w:r w:rsidR="00D22EDC" w:rsidRPr="006E5E28">
        <w:rPr>
          <w:rFonts w:ascii="Helvetica" w:eastAsia="Arial Unicode MS" w:hAnsi="Helvetica" w:cs="Arial Unicode MS"/>
          <w:b/>
          <w:bCs/>
          <w:color w:val="000000"/>
          <w:u w:color="000000"/>
          <w:bdr w:val="nil"/>
          <w14:textOutline w14:w="0" w14:cap="flat" w14:cmpd="sng" w14:algn="ctr">
            <w14:noFill/>
            <w14:prstDash w14:val="solid"/>
            <w14:bevel/>
          </w14:textOutline>
        </w:rPr>
        <w:t>d</w:t>
      </w:r>
      <w:r w:rsidR="006E5E28" w:rsidRPr="006E5E28">
        <w:rPr>
          <w:rFonts w:ascii="Helvetica" w:eastAsia="Arial Unicode MS" w:hAnsi="Helvetica" w:cs="Arial Unicode MS"/>
          <w:b/>
          <w:bCs/>
          <w:color w:val="000000"/>
          <w:u w:color="000000"/>
          <w:bdr w:val="nil"/>
          <w14:textOutline w14:w="0" w14:cap="flat" w14:cmpd="sng" w14:algn="ctr">
            <w14:noFill/>
            <w14:prstDash w14:val="solid"/>
            <w14:bevel/>
          </w14:textOutline>
        </w:rPr>
        <w:t>,</w:t>
      </w:r>
      <w:r w:rsidR="006E5E28">
        <w:rPr>
          <w:rFonts w:ascii="Helvetica" w:eastAsia="Arial Unicode MS" w:hAnsi="Helvetica" w:cs="Arial Unicode MS"/>
          <w:color w:val="000000"/>
          <w:u w:color="000000"/>
          <w:bdr w:val="nil"/>
          <w14:textOutline w14:w="0" w14:cap="flat" w14:cmpd="sng" w14:algn="ctr">
            <w14:noFill/>
            <w14:prstDash w14:val="solid"/>
            <w14:bevel/>
          </w14:textOutline>
        </w:rPr>
        <w:t xml:space="preserve"> A b</w:t>
      </w:r>
      <w:r w:rsidR="00D22EDC" w:rsidRPr="00026356">
        <w:rPr>
          <w:rFonts w:ascii="Helvetica" w:eastAsia="Arial Unicode MS" w:hAnsi="Helvetica" w:cs="Arial Unicode MS"/>
          <w:color w:val="000000"/>
          <w:u w:color="000000"/>
          <w:bdr w:val="nil"/>
          <w14:textOutline w14:w="0" w14:cap="flat" w14:cmpd="sng" w14:algn="ctr">
            <w14:noFill/>
            <w14:prstDash w14:val="solid"/>
            <w14:bevel/>
          </w14:textOutline>
        </w:rPr>
        <w:t xml:space="preserve">asal view </w:t>
      </w:r>
      <w:r w:rsidR="006E5E28">
        <w:rPr>
          <w:rFonts w:ascii="Helvetica" w:eastAsia="Arial Unicode MS" w:hAnsi="Helvetica" w:cs="Arial Unicode MS"/>
          <w:color w:val="000000"/>
          <w:u w:color="000000"/>
          <w:bdr w:val="nil"/>
          <w14:textOutline w14:w="0" w14:cap="flat" w14:cmpd="sng" w14:algn="ctr">
            <w14:noFill/>
            <w14:prstDash w14:val="solid"/>
            <w14:bevel/>
          </w14:textOutline>
        </w:rPr>
        <w:t xml:space="preserve">shows </w:t>
      </w:r>
      <w:r w:rsidR="00D22EDC" w:rsidRPr="00026356">
        <w:rPr>
          <w:rFonts w:ascii="Helvetica" w:eastAsia="Arial Unicode MS" w:hAnsi="Helvetica" w:cs="Arial Unicode MS"/>
          <w:color w:val="000000"/>
          <w:u w:color="000000"/>
          <w:bdr w:val="nil"/>
          <w14:textOutline w14:w="0" w14:cap="flat" w14:cmpd="sng" w14:algn="ctr">
            <w14:noFill/>
            <w14:prstDash w14:val="solid"/>
            <w14:bevel/>
          </w14:textOutline>
        </w:rPr>
        <w:t>the dissected cochlear segment mounted on a plastic disk and secured with cyanoacrylate</w:t>
      </w:r>
      <w:r w:rsidR="006E5E28">
        <w:rPr>
          <w:rFonts w:ascii="Helvetica" w:eastAsia="Arial Unicode MS" w:hAnsi="Helvetica" w:cs="Arial Unicode MS"/>
          <w:color w:val="000000"/>
          <w:u w:color="000000"/>
          <w:bdr w:val="nil"/>
          <w14:textOutline w14:w="0" w14:cap="flat" w14:cmpd="sng" w14:algn="ctr">
            <w14:noFill/>
            <w14:prstDash w14:val="solid"/>
            <w14:bevel/>
          </w14:textOutline>
        </w:rPr>
        <w:t xml:space="preserve"> adhesive</w:t>
      </w:r>
      <w:r w:rsidR="00D22EDC" w:rsidRPr="00026356">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6E5E28">
        <w:rPr>
          <w:rFonts w:ascii="Helvetica" w:eastAsia="Arial Unicode MS" w:hAnsi="Helvetica" w:cs="Arial Unicode MS"/>
          <w:color w:val="000000"/>
          <w:u w:color="000000"/>
          <w:bdr w:val="nil"/>
          <w14:textOutline w14:w="0" w14:cap="flat" w14:cmpd="sng" w14:algn="ctr">
            <w14:noFill/>
            <w14:prstDash w14:val="solid"/>
            <w14:bevel/>
          </w14:textOutline>
        </w:rPr>
        <w:t>A</w:t>
      </w:r>
      <w:r w:rsidR="00D22EDC" w:rsidRPr="00026356">
        <w:rPr>
          <w:rFonts w:ascii="Helvetica" w:eastAsia="Arial Unicode MS" w:hAnsi="Helvetica" w:cs="Arial Unicode MS"/>
          <w:color w:val="000000"/>
          <w:u w:color="000000"/>
          <w:bdr w:val="nil"/>
          <w14:textOutline w14:w="0" w14:cap="flat" w14:cmpd="sng" w14:algn="ctr">
            <w14:noFill/>
            <w14:prstDash w14:val="solid"/>
            <w14:bevel/>
          </w14:textOutline>
        </w:rPr>
        <w:t xml:space="preserve"> conventional electron microscopy grid</w:t>
      </w:r>
      <w:r w:rsidR="006E5E28">
        <w:rPr>
          <w:rFonts w:ascii="Helvetica" w:eastAsia="Arial Unicode MS" w:hAnsi="Helvetica" w:cs="Arial Unicode MS"/>
          <w:color w:val="000000"/>
          <w:u w:color="000000"/>
          <w:bdr w:val="nil"/>
          <w14:textOutline w14:w="0" w14:cap="flat" w14:cmpd="sng" w14:algn="ctr">
            <w14:noFill/>
            <w14:prstDash w14:val="solid"/>
            <w14:bevel/>
          </w14:textOutline>
        </w:rPr>
        <w:t xml:space="preserve"> 3 mm in diameter and with </w:t>
      </w:r>
      <w:r w:rsidR="00D22EDC" w:rsidRPr="00026356">
        <w:rPr>
          <w:rFonts w:ascii="Helvetica" w:eastAsia="Arial Unicode MS" w:hAnsi="Helvetica" w:cs="Arial Unicode MS"/>
          <w:color w:val="000000"/>
          <w:u w:color="000000"/>
          <w:bdr w:val="nil"/>
          <w14:textOutline w14:w="0" w14:cap="flat" w14:cmpd="sng" w14:algn="ctr">
            <w14:noFill/>
            <w14:prstDash w14:val="solid"/>
            <w14:bevel/>
          </w14:textOutline>
        </w:rPr>
        <w:t>500</w:t>
      </w:r>
      <w:r w:rsidR="006E5E28">
        <w:rPr>
          <w:rFonts w:ascii="Helvetica" w:eastAsia="Arial Unicode MS" w:hAnsi="Helvetica" w:cs="Arial Unicode MS"/>
          <w:color w:val="000000"/>
          <w:u w:color="000000"/>
          <w:bdr w:val="nil"/>
          <w14:textOutline w14:w="0" w14:cap="flat" w14:cmpd="sng" w14:algn="ctr">
            <w14:noFill/>
            <w14:prstDash w14:val="solid"/>
            <w14:bevel/>
          </w14:textOutline>
        </w:rPr>
        <w:t> </w:t>
      </w:r>
      <w:r w:rsidR="00D22EDC" w:rsidRPr="00026356">
        <w:rPr>
          <w:rFonts w:ascii="Helvetica" w:eastAsia="Arial Unicode MS" w:hAnsi="Helvetica" w:cs="Arial Unicode MS"/>
          <w:color w:val="000000"/>
          <w:u w:color="000000"/>
          <w:bdr w:val="nil"/>
          <w14:textOutline w14:w="0" w14:cap="flat" w14:cmpd="sng" w14:algn="ctr">
            <w14:noFill/>
            <w14:prstDash w14:val="solid"/>
            <w14:bevel/>
          </w14:textOutline>
        </w:rPr>
        <w:t xml:space="preserve">µm </w:t>
      </w:r>
      <w:r w:rsidR="006E5E28">
        <w:rPr>
          <w:rFonts w:ascii="Helvetica" w:eastAsia="Arial Unicode MS" w:hAnsi="Helvetica" w:cs="Arial Unicode MS"/>
          <w:color w:val="000000"/>
          <w:u w:color="000000"/>
          <w:bdr w:val="nil"/>
          <w14:textOutline w14:w="0" w14:cap="flat" w14:cmpd="sng" w14:algn="ctr">
            <w14:noFill/>
            <w14:prstDash w14:val="solid"/>
            <w14:bevel/>
          </w14:textOutline>
        </w:rPr>
        <w:t>windows calibrates the image</w:t>
      </w:r>
      <w:r w:rsidR="00D22EDC" w:rsidRPr="00026356">
        <w:rPr>
          <w:rFonts w:ascii="Helvetica" w:eastAsia="Arial Unicode MS" w:hAnsi="Helvetica" w:cs="Arial Unicode MS"/>
          <w:color w:val="000000"/>
          <w:u w:color="000000"/>
          <w:bdr w:val="nil"/>
          <w14:textOutline w14:w="0" w14:cap="flat" w14:cmpd="sng" w14:algn="ctr">
            <w14:noFill/>
            <w14:prstDash w14:val="solid"/>
            <w14:bevel/>
          </w14:textOutline>
        </w:rPr>
        <w:t>.</w:t>
      </w:r>
    </w:p>
    <w:p w14:paraId="1CE555BD" w14:textId="77777777" w:rsidR="003F7EC6" w:rsidRPr="00002E5C" w:rsidRDefault="003F7EC6" w:rsidP="003F7EC6">
      <w:pPr>
        <w:rPr>
          <w:rFonts w:ascii="Helvetica" w:hAnsi="Helvetica"/>
        </w:rPr>
      </w:pPr>
      <w:r>
        <w:rPr>
          <w:rFonts w:ascii="Helvetica" w:hAnsi="Helvetica"/>
        </w:rPr>
        <w:br w:type="page"/>
      </w:r>
    </w:p>
    <w:p w14:paraId="0E3F2B24" w14:textId="1B959C7E" w:rsidR="00D22EDC" w:rsidRDefault="00A03044" w:rsidP="004C208F">
      <w:pPr>
        <w:jc w:val="center"/>
        <w:rPr>
          <w:rFonts w:ascii="Helvetica" w:eastAsia="Arial Unicode MS" w:hAnsi="Helvetica" w:cs="Arial Unicode MS"/>
          <w:b/>
          <w:bCs/>
          <w:color w:val="000000" w:themeColor="text1"/>
          <w:u w:color="000000"/>
          <w:bdr w:val="nil"/>
          <w14:textOutline w14:w="0" w14:cap="flat" w14:cmpd="sng" w14:algn="ctr">
            <w14:noFill/>
            <w14:prstDash w14:val="solid"/>
            <w14:bevel/>
          </w14:textOutline>
        </w:rPr>
      </w:pPr>
      <w:r>
        <w:rPr>
          <w:rFonts w:ascii="Helvetica" w:eastAsia="Arial Unicode MS" w:hAnsi="Helvetica" w:cs="Arial Unicode MS"/>
          <w:b/>
          <w:bCs/>
          <w:noProof/>
          <w:color w:val="000000" w:themeColor="text1"/>
          <w:u w:color="000000"/>
          <w:bdr w:val="nil"/>
        </w:rPr>
        <w:lastRenderedPageBreak/>
        <w:drawing>
          <wp:inline distT="0" distB="0" distL="0" distR="0" wp14:anchorId="55A15F4B" wp14:editId="6F972328">
            <wp:extent cx="6309360" cy="74618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a:fillRect/>
                    </a:stretch>
                  </pic:blipFill>
                  <pic:spPr>
                    <a:xfrm>
                      <a:off x="0" y="0"/>
                      <a:ext cx="6309360" cy="7461885"/>
                    </a:xfrm>
                    <a:prstGeom prst="rect">
                      <a:avLst/>
                    </a:prstGeom>
                  </pic:spPr>
                </pic:pic>
              </a:graphicData>
            </a:graphic>
          </wp:inline>
        </w:drawing>
      </w:r>
    </w:p>
    <w:p w14:paraId="66F9B9D5" w14:textId="4FDCAF64" w:rsidR="00D22EDC" w:rsidRPr="00D22EDC" w:rsidRDefault="00D22EDC" w:rsidP="00472071">
      <w:pPr>
        <w:keepNext/>
        <w:tabs>
          <w:tab w:val="center" w:pos="5050"/>
        </w:tabs>
        <w:adjustRightInd w:val="0"/>
        <w:snapToGrid w:val="0"/>
        <w:spacing w:before="240" w:line="480" w:lineRule="exact"/>
        <w:jc w:val="both"/>
        <w:rPr>
          <w:rFonts w:ascii="Helvetica" w:eastAsia="Arial Unicode MS" w:hAnsi="Helvetica" w:cs="Arial Unicode MS"/>
          <w:color w:val="000000"/>
          <w:u w:color="000000"/>
          <w:bdr w:val="nil"/>
          <w14:textOutline w14:w="0" w14:cap="flat" w14:cmpd="sng" w14:algn="ctr">
            <w14:noFill/>
            <w14:prstDash w14:val="solid"/>
            <w14:bevel/>
          </w14:textOutline>
        </w:rPr>
      </w:pPr>
      <w:r w:rsidRPr="00026356">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Supplementary </w:t>
      </w:r>
      <w:r w:rsidR="0040156E">
        <w:rPr>
          <w:rFonts w:ascii="Helvetica" w:eastAsia="Arial Unicode MS" w:hAnsi="Helvetica" w:cs="Arial Unicode MS"/>
          <w:b/>
          <w:bCs/>
          <w:color w:val="000000"/>
          <w:u w:color="000000"/>
          <w:bdr w:val="nil"/>
          <w14:textOutline w14:w="0" w14:cap="flat" w14:cmpd="sng" w14:algn="ctr">
            <w14:noFill/>
            <w14:prstDash w14:val="solid"/>
            <w14:bevel/>
          </w14:textOutline>
        </w:rPr>
        <w:t>Fig. </w:t>
      </w:r>
      <w:r>
        <w:rPr>
          <w:rFonts w:ascii="Helvetica" w:eastAsia="Arial Unicode MS" w:hAnsi="Helvetica" w:cs="Arial Unicode MS"/>
          <w:b/>
          <w:bCs/>
          <w:color w:val="000000"/>
          <w:u w:color="000000"/>
          <w:bdr w:val="nil"/>
          <w14:textOutline w14:w="0" w14:cap="flat" w14:cmpd="sng" w14:algn="ctr">
            <w14:noFill/>
            <w14:prstDash w14:val="solid"/>
            <w14:bevel/>
          </w14:textOutline>
        </w:rPr>
        <w:t>2</w:t>
      </w:r>
      <w:r w:rsidR="00504D52">
        <w:rPr>
          <w:rFonts w:ascii="Helvetica" w:eastAsia="Arial Unicode MS" w:hAnsi="Helvetica" w:cs="Arial Unicode MS"/>
          <w:b/>
          <w:bCs/>
          <w:color w:val="000000"/>
          <w:u w:color="000000"/>
          <w:bdr w:val="nil"/>
          <w14:textOutline w14:w="0" w14:cap="flat" w14:cmpd="sng" w14:algn="ctr">
            <w14:noFill/>
            <w14:prstDash w14:val="solid"/>
            <w14:bevel/>
          </w14:textOutline>
        </w:rPr>
        <w:t>.</w:t>
      </w:r>
      <w:r w:rsidRPr="00026356">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w:t>
      </w:r>
      <w:r w:rsidRPr="00E11A9B">
        <w:rPr>
          <w:rFonts w:ascii="Helvetica" w:eastAsia="Arial Unicode MS" w:hAnsi="Helvetica" w:cs="Arial Unicode MS"/>
          <w:b/>
          <w:bCs/>
          <w:color w:val="000000"/>
          <w:u w:color="000000"/>
          <w:bdr w:val="nil"/>
          <w14:textOutline w14:w="0" w14:cap="flat" w14:cmpd="sng" w14:algn="ctr">
            <w14:noFill/>
            <w14:prstDash w14:val="solid"/>
            <w14:bevel/>
          </w14:textOutline>
        </w:rPr>
        <w:t>Schematic</w:t>
      </w:r>
      <w:r w:rsidR="00504D52">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diagram</w:t>
      </w:r>
      <w:r w:rsidRPr="00E11A9B">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of the modified OCT imaging system</w:t>
      </w:r>
      <w:r w:rsidR="00F85D4A">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and experimental chamber</w:t>
      </w:r>
      <w:r w:rsidRPr="00E11A9B">
        <w:rPr>
          <w:rFonts w:ascii="Helvetica" w:eastAsia="Arial Unicode MS" w:hAnsi="Helvetica" w:cs="Arial Unicode MS"/>
          <w:b/>
          <w:bCs/>
          <w:color w:val="000000"/>
          <w:u w:color="000000"/>
          <w:bdr w:val="nil"/>
          <w14:textOutline w14:w="0" w14:cap="flat" w14:cmpd="sng" w14:algn="ctr">
            <w14:noFill/>
            <w14:prstDash w14:val="solid"/>
            <w14:bevel/>
          </w14:textOutline>
        </w:rPr>
        <w:t>.</w:t>
      </w:r>
      <w:r w:rsidR="00550C74">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a,</w:t>
      </w:r>
      <w:r>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w:t>
      </w:r>
      <w:r w:rsidRPr="00E11A9B">
        <w:rPr>
          <w:rFonts w:ascii="Helvetica" w:eastAsia="Arial Unicode MS" w:hAnsi="Helvetica" w:cs="Arial Unicode MS"/>
          <w:color w:val="000000"/>
          <w:u w:color="000000"/>
          <w:bdr w:val="nil"/>
          <w14:textOutline w14:w="0" w14:cap="flat" w14:cmpd="sng" w14:algn="ctr">
            <w14:noFill/>
            <w14:prstDash w14:val="solid"/>
            <w14:bevel/>
          </w14:textOutline>
        </w:rPr>
        <w:t xml:space="preserve">The cochlear segment </w:t>
      </w:r>
      <w:r w:rsidR="00174736">
        <w:rPr>
          <w:rFonts w:ascii="Helvetica" w:eastAsia="Arial Unicode MS" w:hAnsi="Helvetica" w:cs="Arial Unicode MS"/>
          <w:color w:val="000000"/>
          <w:u w:color="000000"/>
          <w:bdr w:val="nil"/>
          <w14:textOutline w14:w="0" w14:cap="flat" w14:cmpd="sng" w14:algn="ctr">
            <w14:noFill/>
            <w14:prstDash w14:val="solid"/>
            <w14:bevel/>
          </w14:textOutline>
        </w:rPr>
        <w:t xml:space="preserve">at the far right </w:t>
      </w:r>
      <w:r w:rsidRPr="00E11A9B">
        <w:rPr>
          <w:rFonts w:ascii="Helvetica" w:eastAsia="Arial Unicode MS" w:hAnsi="Helvetica" w:cs="Arial Unicode MS"/>
          <w:color w:val="000000"/>
          <w:u w:color="000000"/>
          <w:bdr w:val="nil"/>
          <w14:textOutline w14:w="0" w14:cap="flat" w14:cmpd="sng" w14:algn="ctr">
            <w14:noFill/>
            <w14:prstDash w14:val="solid"/>
            <w14:bevel/>
          </w14:textOutline>
        </w:rPr>
        <w:t xml:space="preserve">is mounted such that its basolateral surface, bathed in perilymph, faces the imaging optics in the </w:t>
      </w:r>
      <w:r w:rsidR="00F71BF2">
        <w:rPr>
          <w:rFonts w:ascii="Helvetica" w:eastAsia="Arial Unicode MS" w:hAnsi="Helvetica" w:cs="Arial Unicode MS"/>
          <w:color w:val="000000"/>
          <w:u w:color="000000"/>
          <w:bdr w:val="nil"/>
          <w14:textOutline w14:w="0" w14:cap="flat" w14:cmpd="sng" w14:algn="ctr">
            <w14:noFill/>
            <w14:prstDash w14:val="solid"/>
            <w14:bevel/>
          </w14:textOutline>
        </w:rPr>
        <w:t>outer</w:t>
      </w:r>
      <w:r w:rsidR="00F71BF2" w:rsidRPr="00E11A9B">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Pr="00E11A9B">
        <w:rPr>
          <w:rFonts w:ascii="Helvetica" w:eastAsia="Arial Unicode MS" w:hAnsi="Helvetica" w:cs="Arial Unicode MS"/>
          <w:color w:val="000000"/>
          <w:u w:color="000000"/>
          <w:bdr w:val="nil"/>
          <w14:textOutline w14:w="0" w14:cap="flat" w14:cmpd="sng" w14:algn="ctr">
            <w14:noFill/>
            <w14:prstDash w14:val="solid"/>
            <w14:bevel/>
          </w14:textOutline>
        </w:rPr>
        <w:t xml:space="preserve">compartment, </w:t>
      </w:r>
      <w:r w:rsidR="00174736">
        <w:rPr>
          <w:rFonts w:ascii="Helvetica" w:eastAsia="Arial Unicode MS" w:hAnsi="Helvetica" w:cs="Arial Unicode MS"/>
          <w:color w:val="000000"/>
          <w:u w:color="000000"/>
          <w:bdr w:val="nil"/>
          <w14:textOutline w14:w="0" w14:cap="flat" w14:cmpd="sng" w14:algn="ctr">
            <w14:noFill/>
            <w14:prstDash w14:val="solid"/>
            <w14:bevel/>
          </w14:textOutline>
        </w:rPr>
        <w:lastRenderedPageBreak/>
        <w:t>whereas</w:t>
      </w:r>
      <w:r w:rsidRPr="00E11A9B">
        <w:rPr>
          <w:rFonts w:ascii="Helvetica" w:eastAsia="Arial Unicode MS" w:hAnsi="Helvetica" w:cs="Arial Unicode MS"/>
          <w:color w:val="000000"/>
          <w:u w:color="000000"/>
          <w:bdr w:val="nil"/>
          <w14:textOutline w14:w="0" w14:cap="flat" w14:cmpd="sng" w14:algn="ctr">
            <w14:noFill/>
            <w14:prstDash w14:val="solid"/>
            <w14:bevel/>
          </w14:textOutline>
        </w:rPr>
        <w:t xml:space="preserve"> the apical surface faces the endolymph-filled </w:t>
      </w:r>
      <w:r w:rsidR="00F71BF2">
        <w:rPr>
          <w:rFonts w:ascii="Helvetica" w:eastAsia="Arial Unicode MS" w:hAnsi="Helvetica" w:cs="Arial Unicode MS"/>
          <w:color w:val="000000"/>
          <w:u w:color="000000"/>
          <w:bdr w:val="nil"/>
          <w14:textOutline w14:w="0" w14:cap="flat" w14:cmpd="sng" w14:algn="ctr">
            <w14:noFill/>
            <w14:prstDash w14:val="solid"/>
            <w14:bevel/>
          </w14:textOutline>
        </w:rPr>
        <w:t>inner</w:t>
      </w:r>
      <w:r w:rsidR="00F71BF2" w:rsidRPr="00E11A9B">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Pr="00E11A9B">
        <w:rPr>
          <w:rFonts w:ascii="Helvetica" w:eastAsia="Arial Unicode MS" w:hAnsi="Helvetica" w:cs="Arial Unicode MS"/>
          <w:color w:val="000000"/>
          <w:u w:color="000000"/>
          <w:bdr w:val="nil"/>
          <w14:textOutline w14:w="0" w14:cap="flat" w14:cmpd="sng" w14:algn="ctr">
            <w14:noFill/>
            <w14:prstDash w14:val="solid"/>
            <w14:bevel/>
          </w14:textOutline>
        </w:rPr>
        <w:t xml:space="preserve">compartment. The optical path </w:t>
      </w:r>
      <w:r w:rsidR="00481212">
        <w:rPr>
          <w:rFonts w:ascii="Helvetica" w:eastAsia="Arial Unicode MS" w:hAnsi="Helvetica" w:cs="Arial Unicode MS"/>
          <w:color w:val="000000"/>
          <w:u w:color="000000"/>
          <w:bdr w:val="nil"/>
          <w14:textOutline w14:w="0" w14:cap="flat" w14:cmpd="sng" w14:algn="ctr">
            <w14:noFill/>
            <w14:prstDash w14:val="solid"/>
            <w14:bevel/>
          </w14:textOutline>
        </w:rPr>
        <w:t>achieves extensive magnification with two lenses in addition to the system's standard scanning lens</w:t>
      </w:r>
      <w:r w:rsidRPr="00E11A9B">
        <w:rPr>
          <w:rFonts w:ascii="Helvetica" w:eastAsia="Arial Unicode MS" w:hAnsi="Helvetica" w:cs="Arial Unicode MS"/>
          <w:color w:val="000000"/>
          <w:u w:color="000000"/>
          <w:bdr w:val="nil"/>
          <w14:textOutline w14:w="0" w14:cap="flat" w14:cmpd="sng" w14:algn="ctr">
            <w14:noFill/>
            <w14:prstDash w14:val="solid"/>
            <w14:bevel/>
          </w14:textOutline>
        </w:rPr>
        <w:t>. The reference arm of the OCT system</w:t>
      </w:r>
      <w:r w:rsidR="00481212">
        <w:rPr>
          <w:rFonts w:ascii="Helvetica" w:eastAsia="Arial Unicode MS" w:hAnsi="Helvetica" w:cs="Arial Unicode MS"/>
          <w:color w:val="000000"/>
          <w:u w:color="000000"/>
          <w:bdr w:val="nil"/>
          <w14:textOutline w14:w="0" w14:cap="flat" w14:cmpd="sng" w14:algn="ctr">
            <w14:noFill/>
            <w14:prstDash w14:val="solid"/>
            <w14:bevel/>
          </w14:textOutline>
        </w:rPr>
        <w:t>, which is</w:t>
      </w:r>
      <w:r w:rsidR="00481212" w:rsidRPr="00E11A9B">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Pr="00E11A9B">
        <w:rPr>
          <w:rFonts w:ascii="Helvetica" w:eastAsia="Arial Unicode MS" w:hAnsi="Helvetica" w:cs="Arial Unicode MS"/>
          <w:color w:val="000000"/>
          <w:u w:color="000000"/>
          <w:bdr w:val="nil"/>
          <w14:textOutline w14:w="0" w14:cap="flat" w14:cmpd="sng" w14:algn="ctr">
            <w14:noFill/>
            <w14:prstDash w14:val="solid"/>
            <w14:bevel/>
          </w14:textOutline>
        </w:rPr>
        <w:t>oriented vertically</w:t>
      </w:r>
      <w:r w:rsidR="00481212">
        <w:rPr>
          <w:rFonts w:ascii="Helvetica" w:eastAsia="Arial Unicode MS" w:hAnsi="Helvetica" w:cs="Arial Unicode MS"/>
          <w:color w:val="000000"/>
          <w:u w:color="000000"/>
          <w:bdr w:val="nil"/>
          <w14:textOutline w14:w="0" w14:cap="flat" w14:cmpd="sng" w14:algn="ctr">
            <w14:noFill/>
            <w14:prstDash w14:val="solid"/>
            <w14:bevel/>
          </w14:textOutline>
        </w:rPr>
        <w:t>, compensates most of the o</w:t>
      </w:r>
      <w:r w:rsidRPr="00E11A9B">
        <w:rPr>
          <w:rFonts w:ascii="Helvetica" w:eastAsia="Arial Unicode MS" w:hAnsi="Helvetica" w:cs="Arial Unicode MS"/>
          <w:color w:val="000000"/>
          <w:u w:color="000000"/>
          <w:bdr w:val="nil"/>
          <w14:textOutline w14:w="0" w14:cap="flat" w14:cmpd="sng" w14:algn="ctr">
            <w14:noFill/>
            <w14:prstDash w14:val="solid"/>
            <w14:bevel/>
          </w14:textOutline>
        </w:rPr>
        <w:t xml:space="preserve">ptical dispersion from the lenses </w:t>
      </w:r>
      <w:r w:rsidR="00481212">
        <w:rPr>
          <w:rFonts w:ascii="Helvetica" w:eastAsia="Arial Unicode MS" w:hAnsi="Helvetica" w:cs="Arial Unicode MS"/>
          <w:color w:val="000000"/>
          <w:u w:color="000000"/>
          <w:bdr w:val="nil"/>
          <w14:textOutline w14:w="0" w14:cap="flat" w14:cmpd="sng" w14:algn="ctr">
            <w14:noFill/>
            <w14:prstDash w14:val="solid"/>
            <w14:bevel/>
          </w14:textOutline>
        </w:rPr>
        <w:t xml:space="preserve">with three </w:t>
      </w:r>
      <w:r w:rsidRPr="00E11A9B">
        <w:rPr>
          <w:rFonts w:ascii="Helvetica" w:eastAsia="Arial Unicode MS" w:hAnsi="Helvetica" w:cs="Arial Unicode MS"/>
          <w:color w:val="000000"/>
          <w:u w:color="000000"/>
          <w:bdr w:val="nil"/>
          <w14:textOutline w14:w="0" w14:cap="flat" w14:cmpd="sng" w14:algn="ctr">
            <w14:noFill/>
            <w14:prstDash w14:val="solid"/>
            <w14:bevel/>
          </w14:textOutline>
        </w:rPr>
        <w:t xml:space="preserve">glass plates and a </w:t>
      </w:r>
      <w:r w:rsidR="00481212">
        <w:rPr>
          <w:rFonts w:ascii="Helvetica" w:eastAsia="Arial Unicode MS" w:hAnsi="Helvetica" w:cs="Arial Unicode MS"/>
          <w:color w:val="000000"/>
          <w:u w:color="000000"/>
          <w:bdr w:val="nil"/>
          <w14:textOutline w14:w="0" w14:cap="flat" w14:cmpd="sng" w14:algn="ctr">
            <w14:noFill/>
            <w14:prstDash w14:val="solid"/>
            <w14:bevel/>
          </w14:textOutline>
        </w:rPr>
        <w:t>glass disk</w:t>
      </w:r>
      <w:r w:rsidRPr="00E11A9B">
        <w:rPr>
          <w:rFonts w:ascii="Helvetica" w:eastAsia="Arial Unicode MS" w:hAnsi="Helvetica" w:cs="Arial Unicode MS"/>
          <w:color w:val="000000"/>
          <w:u w:color="000000"/>
          <w:bdr w:val="nil"/>
          <w14:textOutline w14:w="0" w14:cap="flat" w14:cmpd="sng" w14:algn="ctr">
            <w14:noFill/>
            <w14:prstDash w14:val="solid"/>
            <w14:bevel/>
          </w14:textOutline>
        </w:rPr>
        <w:t>.</w:t>
      </w:r>
      <w:r w:rsidR="00550C74">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865E10" w:rsidRPr="00865E10">
        <w:rPr>
          <w:rFonts w:ascii="Helvetica" w:eastAsia="Arial Unicode MS" w:hAnsi="Helvetica" w:cs="Arial Unicode MS"/>
          <w:b/>
          <w:bCs/>
          <w:color w:val="000000"/>
          <w:u w:color="000000"/>
          <w:bdr w:val="nil"/>
          <w14:textOutline w14:w="0" w14:cap="flat" w14:cmpd="sng" w14:algn="ctr">
            <w14:noFill/>
            <w14:prstDash w14:val="solid"/>
            <w14:bevel/>
          </w14:textOutline>
        </w:rPr>
        <w:t>b</w:t>
      </w:r>
      <w:r w:rsidR="00865E10">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9377AA">
        <w:rPr>
          <w:rFonts w:ascii="Helvetica" w:eastAsia="Arial Unicode MS" w:hAnsi="Helvetica" w:cs="Arial Unicode MS"/>
          <w:color w:val="000000"/>
          <w:u w:color="000000"/>
          <w:bdr w:val="nil"/>
          <w14:textOutline w14:w="0" w14:cap="flat" w14:cmpd="sng" w14:algn="ctr">
            <w14:noFill/>
            <w14:prstDash w14:val="solid"/>
            <w14:bevel/>
          </w14:textOutline>
        </w:rPr>
        <w:t xml:space="preserve">Computer-assisted design (CAD) schematics </w:t>
      </w:r>
      <w:r w:rsidR="009377AA">
        <w:rPr>
          <w:rFonts w:ascii="Helvetica" w:eastAsia="Arial Unicode MS" w:hAnsi="Helvetica" w:cs="Arial Unicode MS"/>
          <w:color w:val="000000"/>
          <w:u w:color="000000"/>
          <w:bdr w:val="nil"/>
          <w14:textOutline w14:w="0" w14:cap="flat" w14:cmpd="sng" w14:algn="ctr">
            <w14:noFill/>
            <w14:prstDash w14:val="solid"/>
            <w14:bevel/>
          </w14:textOutline>
        </w:rPr>
        <w:t xml:space="preserve">provide </w:t>
      </w:r>
      <w:r w:rsidR="009377AA">
        <w:rPr>
          <w:rFonts w:ascii="Helvetica" w:eastAsia="Arial Unicode MS" w:hAnsi="Helvetica" w:cs="Arial Unicode MS"/>
          <w:color w:val="000000"/>
          <w:u w:color="000000"/>
          <w:bdr w:val="nil"/>
          <w14:textOutline w14:w="0" w14:cap="flat" w14:cmpd="sng" w14:algn="ctr">
            <w14:noFill/>
            <w14:prstDash w14:val="solid"/>
            <w14:bevel/>
          </w14:textOutline>
        </w:rPr>
        <w:t>front, top, side, and isometric views</w:t>
      </w:r>
      <w:r w:rsidR="009377AA">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A03044">
        <w:rPr>
          <w:rFonts w:ascii="Helvetica" w:eastAsia="Arial Unicode MS" w:hAnsi="Helvetica" w:cs="Arial Unicode MS"/>
          <w:color w:val="000000"/>
          <w:u w:color="000000"/>
          <w:bdr w:val="nil"/>
          <w14:textOutline w14:w="0" w14:cap="flat" w14:cmpd="sng" w14:algn="ctr">
            <w14:noFill/>
            <w14:prstDash w14:val="solid"/>
            <w14:bevel/>
          </w14:textOutline>
        </w:rPr>
        <w:t xml:space="preserve">of the </w:t>
      </w:r>
      <w:r w:rsidR="009377AA">
        <w:rPr>
          <w:rFonts w:ascii="Helvetica" w:eastAsia="Arial Unicode MS" w:hAnsi="Helvetica" w:cs="Arial Unicode MS"/>
          <w:color w:val="000000"/>
          <w:u w:color="000000"/>
          <w:bdr w:val="nil"/>
          <w14:textOutline w14:w="0" w14:cap="flat" w14:cmpd="sng" w14:algn="ctr">
            <w14:noFill/>
            <w14:prstDash w14:val="solid"/>
            <w14:bevel/>
          </w14:textOutline>
        </w:rPr>
        <w:t>two</w:t>
      </w:r>
      <w:r w:rsidR="00A03044">
        <w:rPr>
          <w:rFonts w:ascii="Helvetica" w:eastAsia="Arial Unicode MS" w:hAnsi="Helvetica" w:cs="Arial Unicode MS"/>
          <w:color w:val="000000"/>
          <w:u w:color="000000"/>
          <w:bdr w:val="nil"/>
          <w14:textOutline w14:w="0" w14:cap="flat" w14:cmpd="sng" w14:algn="ctr">
            <w14:noFill/>
            <w14:prstDash w14:val="solid"/>
            <w14:bevel/>
          </w14:textOutline>
        </w:rPr>
        <w:t>-compartment experimental chambe</w:t>
      </w:r>
      <w:r w:rsidR="003005C1">
        <w:rPr>
          <w:rFonts w:ascii="Helvetica" w:eastAsia="Arial Unicode MS" w:hAnsi="Helvetica" w:cs="Arial Unicode MS"/>
          <w:color w:val="000000"/>
          <w:u w:color="000000"/>
          <w:bdr w:val="nil"/>
          <w14:textOutline w14:w="0" w14:cap="flat" w14:cmpd="sng" w14:algn="ctr">
            <w14:noFill/>
            <w14:prstDash w14:val="solid"/>
            <w14:bevel/>
          </w14:textOutline>
        </w:rPr>
        <w:t>r</w:t>
      </w:r>
      <w:r w:rsidR="00A03044">
        <w:rPr>
          <w:rFonts w:ascii="Helvetica" w:eastAsia="Arial Unicode MS" w:hAnsi="Helvetica" w:cs="Arial Unicode MS"/>
          <w:color w:val="000000"/>
          <w:u w:color="000000"/>
          <w:bdr w:val="nil"/>
          <w14:textOutline w14:w="0" w14:cap="flat" w14:cmpd="sng" w14:algn="ctr">
            <w14:noFill/>
            <w14:prstDash w14:val="solid"/>
            <w14:bevel/>
          </w14:textOutline>
        </w:rPr>
        <w:t xml:space="preserve">. Key components are labeled with purple arrows. The chamber’s segments are stacked and clamped together with M3 bolts attached to an aluminum mount. Silicone rubber gaskets ensure that the compartments are tightly sealed. The second and third </w:t>
      </w:r>
      <w:r w:rsidR="003005C1">
        <w:rPr>
          <w:rFonts w:ascii="Helvetica" w:eastAsia="Arial Unicode MS" w:hAnsi="Helvetica" w:cs="Arial Unicode MS"/>
          <w:color w:val="000000"/>
          <w:u w:color="000000"/>
          <w:bdr w:val="nil"/>
          <w14:textOutline w14:w="0" w14:cap="flat" w14:cmpd="sng" w14:algn="ctr">
            <w14:noFill/>
            <w14:prstDash w14:val="solid"/>
            <w14:bevel/>
          </w14:textOutline>
        </w:rPr>
        <w:t>segments</w:t>
      </w:r>
      <w:r w:rsidR="00A03044">
        <w:rPr>
          <w:rFonts w:ascii="Helvetica" w:eastAsia="Arial Unicode MS" w:hAnsi="Helvetica" w:cs="Arial Unicode MS"/>
          <w:color w:val="000000"/>
          <w:u w:color="000000"/>
          <w:bdr w:val="nil"/>
          <w14:textOutline w14:w="0" w14:cap="flat" w14:cmpd="sng" w14:algn="ctr">
            <w14:noFill/>
            <w14:prstDash w14:val="solid"/>
            <w14:bevel/>
          </w14:textOutline>
        </w:rPr>
        <w:t xml:space="preserve"> are identical, </w:t>
      </w:r>
      <w:r w:rsidR="003005C1">
        <w:rPr>
          <w:rFonts w:ascii="Helvetica" w:eastAsia="Arial Unicode MS" w:hAnsi="Helvetica" w:cs="Arial Unicode MS"/>
          <w:color w:val="000000"/>
          <w:u w:color="000000"/>
          <w:bdr w:val="nil"/>
          <w14:textOutline w14:w="0" w14:cap="flat" w14:cmpd="sng" w14:algn="ctr">
            <w14:noFill/>
            <w14:prstDash w14:val="solid"/>
            <w14:bevel/>
          </w14:textOutline>
        </w:rPr>
        <w:t>whereas</w:t>
      </w:r>
      <w:r w:rsidR="00A03044">
        <w:rPr>
          <w:rFonts w:ascii="Helvetica" w:eastAsia="Arial Unicode MS" w:hAnsi="Helvetica" w:cs="Arial Unicode MS"/>
          <w:color w:val="000000"/>
          <w:u w:color="000000"/>
          <w:bdr w:val="nil"/>
          <w14:textOutline w14:w="0" w14:cap="flat" w14:cmpd="sng" w14:algn="ctr">
            <w14:noFill/>
            <w14:prstDash w14:val="solid"/>
            <w14:bevel/>
          </w14:textOutline>
        </w:rPr>
        <w:t xml:space="preserve"> the first includes ports for speaker and microphone connections. The fritted glass disks, positioned in the second and third </w:t>
      </w:r>
      <w:r w:rsidR="003005C1">
        <w:rPr>
          <w:rFonts w:ascii="Helvetica" w:eastAsia="Arial Unicode MS" w:hAnsi="Helvetica" w:cs="Arial Unicode MS"/>
          <w:color w:val="000000"/>
          <w:u w:color="000000"/>
          <w:bdr w:val="nil"/>
          <w14:textOutline w14:w="0" w14:cap="flat" w14:cmpd="sng" w14:algn="ctr">
            <w14:noFill/>
            <w14:prstDash w14:val="solid"/>
            <w14:bevel/>
          </w14:textOutline>
        </w:rPr>
        <w:t>segments</w:t>
      </w:r>
      <w:r w:rsidR="00A03044">
        <w:rPr>
          <w:rFonts w:ascii="Helvetica" w:eastAsia="Arial Unicode MS" w:hAnsi="Helvetica" w:cs="Arial Unicode MS"/>
          <w:color w:val="000000"/>
          <w:u w:color="000000"/>
          <w:bdr w:val="nil"/>
          <w14:textOutline w14:w="0" w14:cap="flat" w14:cmpd="sng" w14:algn="ctr">
            <w14:noFill/>
            <w14:prstDash w14:val="solid"/>
            <w14:bevel/>
          </w14:textOutline>
        </w:rPr>
        <w:t>, minimize the volume of free liquid in contact with the specimen and electrodes while maintaining ionic conditions through diffusion with larger reservoirs. The chamber was 3</w:t>
      </w:r>
      <w:r w:rsidR="003005C1">
        <w:rPr>
          <w:rFonts w:ascii="Helvetica" w:eastAsia="Arial Unicode MS" w:hAnsi="Helvetica" w:cs="Arial Unicode MS"/>
          <w:color w:val="000000"/>
          <w:u w:color="000000"/>
          <w:bdr w:val="nil"/>
          <w14:textOutline w14:w="0" w14:cap="flat" w14:cmpd="sng" w14:algn="ctr">
            <w14:noFill/>
            <w14:prstDash w14:val="solid"/>
            <w14:bevel/>
          </w14:textOutline>
        </w:rPr>
        <w:t xml:space="preserve">three-dimensionally </w:t>
      </w:r>
      <w:r w:rsidR="00A03044">
        <w:rPr>
          <w:rFonts w:ascii="Helvetica" w:eastAsia="Arial Unicode MS" w:hAnsi="Helvetica" w:cs="Arial Unicode MS"/>
          <w:color w:val="000000"/>
          <w:u w:color="000000"/>
          <w:bdr w:val="nil"/>
          <w14:textOutline w14:w="0" w14:cap="flat" w14:cmpd="sng" w14:algn="ctr">
            <w14:noFill/>
            <w14:prstDash w14:val="solid"/>
            <w14:bevel/>
          </w14:textOutline>
        </w:rPr>
        <w:t xml:space="preserve">printed </w:t>
      </w:r>
      <w:r w:rsidR="003005C1">
        <w:rPr>
          <w:rFonts w:ascii="Helvetica" w:eastAsia="Arial Unicode MS" w:hAnsi="Helvetica" w:cs="Arial Unicode MS"/>
          <w:color w:val="000000"/>
          <w:u w:color="000000"/>
          <w:bdr w:val="nil"/>
          <w14:textOutline w14:w="0" w14:cap="flat" w14:cmpd="sng" w14:algn="ctr">
            <w14:noFill/>
            <w14:prstDash w14:val="solid"/>
            <w14:bevel/>
          </w14:textOutline>
        </w:rPr>
        <w:t>with</w:t>
      </w:r>
      <w:r w:rsidR="00A03044">
        <w:rPr>
          <w:rFonts w:ascii="Helvetica" w:eastAsia="Arial Unicode MS" w:hAnsi="Helvetica" w:cs="Arial Unicode MS"/>
          <w:color w:val="000000"/>
          <w:u w:color="000000"/>
          <w:bdr w:val="nil"/>
          <w14:textOutline w14:w="0" w14:cap="flat" w14:cmpd="sng" w14:algn="ctr">
            <w14:noFill/>
            <w14:prstDash w14:val="solid"/>
            <w14:bevel/>
          </w14:textOutline>
        </w:rPr>
        <w:t xml:space="preserve"> high-temperature-resistant stereolithographic material</w:t>
      </w:r>
      <w:r w:rsidR="003005C1">
        <w:rPr>
          <w:rFonts w:ascii="Helvetica" w:eastAsia="Arial Unicode MS" w:hAnsi="Helvetica" w:cs="Arial Unicode MS"/>
          <w:color w:val="000000"/>
          <w:u w:color="000000"/>
          <w:bdr w:val="nil"/>
          <w14:textOutline w14:w="0" w14:cap="flat" w14:cmpd="sng" w14:algn="ctr">
            <w14:noFill/>
            <w14:prstDash w14:val="solid"/>
            <w14:bevel/>
          </w14:textOutline>
        </w:rPr>
        <w:t>. The</w:t>
      </w:r>
      <w:r w:rsidR="00A03044">
        <w:rPr>
          <w:rFonts w:ascii="Helvetica" w:eastAsia="Arial Unicode MS" w:hAnsi="Helvetica" w:cs="Arial Unicode MS"/>
          <w:color w:val="000000"/>
          <w:u w:color="000000"/>
          <w:bdr w:val="nil"/>
          <w14:textOutline w14:w="0" w14:cap="flat" w14:cmpd="sng" w14:algn="ctr">
            <w14:noFill/>
            <w14:prstDash w14:val="solid"/>
            <w14:bevel/>
          </w14:textOutline>
        </w:rPr>
        <w:t xml:space="preserve"> design supports precise and stable mounting of the cochlear segment for electrophysiological and vibrational measurements. </w:t>
      </w:r>
    </w:p>
    <w:p w14:paraId="5998DA51" w14:textId="77777777" w:rsidR="003F7EC6" w:rsidRPr="00002E5C" w:rsidRDefault="003F7EC6" w:rsidP="003F7EC6">
      <w:pPr>
        <w:rPr>
          <w:rFonts w:ascii="Helvetica" w:hAnsi="Helvetica"/>
        </w:rPr>
      </w:pPr>
      <w:r>
        <w:rPr>
          <w:rFonts w:ascii="Helvetica" w:hAnsi="Helvetica"/>
        </w:rPr>
        <w:br w:type="page"/>
      </w:r>
    </w:p>
    <w:p w14:paraId="53572751" w14:textId="2440B918" w:rsidR="003F7EC6" w:rsidRPr="005A6487" w:rsidRDefault="003F7EC6" w:rsidP="003F7EC6">
      <w:pPr>
        <w:adjustRightInd w:val="0"/>
        <w:snapToGrid w:val="0"/>
        <w:spacing w:before="480" w:line="240" w:lineRule="atLeast"/>
        <w:jc w:val="center"/>
        <w:rPr>
          <w:rFonts w:ascii="Helvetica" w:hAnsi="Helvetica"/>
        </w:rPr>
      </w:pPr>
      <w:r>
        <w:rPr>
          <w:rFonts w:ascii="Helvetica" w:hAnsi="Helvetica"/>
          <w:noProof/>
        </w:rPr>
        <w:lastRenderedPageBreak/>
        <w:drawing>
          <wp:inline distT="0" distB="0" distL="0" distR="0" wp14:anchorId="62099007" wp14:editId="0EF459FD">
            <wp:extent cx="5314194" cy="3479370"/>
            <wp:effectExtent l="0" t="0" r="0" b="635"/>
            <wp:docPr id="839747460" name="Picture 3" descr="A graph of a frequenc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47460" name="Picture 3" descr="A graph of a frequency&#10;&#10;Description automatically generated with medium confidence"/>
                    <pic:cNvPicPr/>
                  </pic:nvPicPr>
                  <pic:blipFill>
                    <a:blip r:embed="rId9"/>
                    <a:stretch>
                      <a:fillRect/>
                    </a:stretch>
                  </pic:blipFill>
                  <pic:spPr>
                    <a:xfrm>
                      <a:off x="0" y="0"/>
                      <a:ext cx="5329156" cy="3489166"/>
                    </a:xfrm>
                    <a:prstGeom prst="rect">
                      <a:avLst/>
                    </a:prstGeom>
                  </pic:spPr>
                </pic:pic>
              </a:graphicData>
            </a:graphic>
          </wp:inline>
        </w:drawing>
      </w:r>
    </w:p>
    <w:p w14:paraId="63311CC5" w14:textId="5044F942" w:rsidR="00521E84" w:rsidRPr="009F33E1" w:rsidRDefault="009F33E1" w:rsidP="00472071">
      <w:pPr>
        <w:spacing w:before="240" w:line="480" w:lineRule="exact"/>
        <w:jc w:val="both"/>
        <w:rPr>
          <w:rFonts w:ascii="Helvetica" w:hAnsi="Helvetica"/>
          <w:b/>
          <w:bCs/>
        </w:rPr>
      </w:pPr>
      <w:r w:rsidRPr="009F33E1">
        <w:rPr>
          <w:rFonts w:ascii="Helvetica" w:hAnsi="Helvetica"/>
          <w:b/>
          <w:bCs/>
        </w:rPr>
        <w:t xml:space="preserve">Supplementary </w:t>
      </w:r>
      <w:r w:rsidR="0040156E">
        <w:rPr>
          <w:rFonts w:ascii="Helvetica" w:eastAsia="Arial Unicode MS" w:hAnsi="Helvetica" w:cs="Arial Unicode MS"/>
          <w:b/>
          <w:bCs/>
          <w:color w:val="000000"/>
          <w:u w:color="000000"/>
          <w:bdr w:val="nil"/>
          <w14:textOutline w14:w="0" w14:cap="flat" w14:cmpd="sng" w14:algn="ctr">
            <w14:noFill/>
            <w14:prstDash w14:val="solid"/>
            <w14:bevel/>
          </w14:textOutline>
        </w:rPr>
        <w:t>Fig. </w:t>
      </w:r>
      <w:r w:rsidRPr="009F33E1">
        <w:rPr>
          <w:rFonts w:ascii="Helvetica" w:hAnsi="Helvetica"/>
          <w:b/>
          <w:bCs/>
        </w:rPr>
        <w:t>3</w:t>
      </w:r>
      <w:r w:rsidR="00AD2539">
        <w:rPr>
          <w:rFonts w:ascii="Helvetica" w:hAnsi="Helvetica"/>
          <w:b/>
          <w:bCs/>
        </w:rPr>
        <w:t>.</w:t>
      </w:r>
      <w:r>
        <w:rPr>
          <w:rFonts w:ascii="Helvetica" w:hAnsi="Helvetica"/>
          <w:b/>
          <w:bCs/>
        </w:rPr>
        <w:t xml:space="preserve"> </w:t>
      </w:r>
      <w:r w:rsidRPr="009F33E1">
        <w:rPr>
          <w:rFonts w:ascii="Helvetica" w:hAnsi="Helvetica"/>
          <w:b/>
          <w:bCs/>
        </w:rPr>
        <w:t>Calibration of sound</w:t>
      </w:r>
      <w:r w:rsidR="00DC47D3">
        <w:rPr>
          <w:rFonts w:ascii="Helvetica" w:hAnsi="Helvetica"/>
          <w:b/>
          <w:bCs/>
        </w:rPr>
        <w:t>-</w:t>
      </w:r>
      <w:r w:rsidRPr="009F33E1">
        <w:rPr>
          <w:rFonts w:ascii="Helvetica" w:hAnsi="Helvetica"/>
          <w:b/>
          <w:bCs/>
        </w:rPr>
        <w:t>pressure level in the experimental chamber.</w:t>
      </w:r>
      <w:r>
        <w:rPr>
          <w:rFonts w:ascii="Helvetica" w:hAnsi="Helvetica"/>
          <w:b/>
          <w:bCs/>
        </w:rPr>
        <w:t xml:space="preserve"> </w:t>
      </w:r>
      <w:r w:rsidRPr="009F33E1">
        <w:rPr>
          <w:rFonts w:ascii="Helvetica" w:hAnsi="Helvetica"/>
        </w:rPr>
        <w:t xml:space="preserve">The plot shows </w:t>
      </w:r>
      <w:r w:rsidR="00AD2539">
        <w:rPr>
          <w:rFonts w:ascii="Helvetica" w:hAnsi="Helvetica"/>
        </w:rPr>
        <w:t xml:space="preserve">the </w:t>
      </w:r>
      <w:r w:rsidRPr="009F33E1">
        <w:rPr>
          <w:rFonts w:ascii="Helvetica" w:hAnsi="Helvetica"/>
        </w:rPr>
        <w:t>sound</w:t>
      </w:r>
      <w:r w:rsidR="00AD2539">
        <w:rPr>
          <w:rFonts w:ascii="Helvetica" w:hAnsi="Helvetica"/>
        </w:rPr>
        <w:t>-</w:t>
      </w:r>
      <w:r w:rsidRPr="009F33E1">
        <w:rPr>
          <w:rFonts w:ascii="Helvetica" w:hAnsi="Helvetica"/>
        </w:rPr>
        <w:t xml:space="preserve">pressure level as a function of </w:t>
      </w:r>
      <w:r w:rsidR="00AD2539">
        <w:rPr>
          <w:rFonts w:ascii="Helvetica" w:hAnsi="Helvetica"/>
        </w:rPr>
        <w:t>stimulus</w:t>
      </w:r>
      <w:r w:rsidRPr="009F33E1">
        <w:rPr>
          <w:rFonts w:ascii="Helvetica" w:hAnsi="Helvetica"/>
        </w:rPr>
        <w:t xml:space="preserve"> frequency measured in the experimental chamber during acoustic stimulation. The calibration was performed </w:t>
      </w:r>
      <w:r w:rsidR="00DC47D3">
        <w:rPr>
          <w:rFonts w:ascii="Helvetica" w:hAnsi="Helvetica"/>
        </w:rPr>
        <w:t>with</w:t>
      </w:r>
      <w:r w:rsidR="00DC47D3" w:rsidRPr="009F33E1">
        <w:rPr>
          <w:rFonts w:ascii="Helvetica" w:hAnsi="Helvetica"/>
        </w:rPr>
        <w:t xml:space="preserve"> </w:t>
      </w:r>
      <w:r w:rsidRPr="009F33E1">
        <w:rPr>
          <w:rFonts w:ascii="Helvetica" w:hAnsi="Helvetica"/>
        </w:rPr>
        <w:t>white</w:t>
      </w:r>
      <w:r w:rsidR="00DC47D3">
        <w:rPr>
          <w:rFonts w:ascii="Helvetica" w:hAnsi="Helvetica"/>
        </w:rPr>
        <w:t>-</w:t>
      </w:r>
      <w:r w:rsidRPr="009F33E1">
        <w:rPr>
          <w:rFonts w:ascii="Helvetica" w:hAnsi="Helvetica"/>
        </w:rPr>
        <w:t xml:space="preserve">noise stimuli and a cochlear </w:t>
      </w:r>
      <w:r w:rsidR="00AD2539">
        <w:rPr>
          <w:rFonts w:ascii="Helvetica" w:hAnsi="Helvetica"/>
        </w:rPr>
        <w:t>segment</w:t>
      </w:r>
      <w:r w:rsidRPr="009F33E1">
        <w:rPr>
          <w:rFonts w:ascii="Helvetica" w:hAnsi="Helvetica"/>
        </w:rPr>
        <w:t xml:space="preserve"> fixed in formaldehyde. </w:t>
      </w:r>
      <w:r w:rsidR="00DC47D3">
        <w:rPr>
          <w:rFonts w:ascii="Helvetica" w:hAnsi="Helvetica"/>
        </w:rPr>
        <w:t>The f</w:t>
      </w:r>
      <w:r w:rsidR="00DC47D3" w:rsidRPr="009F33E1">
        <w:rPr>
          <w:rFonts w:ascii="Helvetica" w:hAnsi="Helvetica"/>
        </w:rPr>
        <w:t xml:space="preserve">ive </w:t>
      </w:r>
      <w:r w:rsidRPr="009F33E1">
        <w:rPr>
          <w:rFonts w:ascii="Helvetica" w:hAnsi="Helvetica"/>
        </w:rPr>
        <w:t>curves</w:t>
      </w:r>
      <w:r w:rsidR="00DC47D3">
        <w:rPr>
          <w:rFonts w:ascii="Helvetica" w:hAnsi="Helvetica"/>
        </w:rPr>
        <w:t xml:space="preserve"> </w:t>
      </w:r>
      <w:r w:rsidRPr="009F33E1">
        <w:rPr>
          <w:rFonts w:ascii="Helvetica" w:hAnsi="Helvetica"/>
        </w:rPr>
        <w:t xml:space="preserve">correspond to speaker </w:t>
      </w:r>
      <w:r w:rsidR="0004716B">
        <w:rPr>
          <w:rFonts w:ascii="Helvetica" w:hAnsi="Helvetica"/>
        </w:rPr>
        <w:t>excitations</w:t>
      </w:r>
      <w:r w:rsidRPr="009F33E1">
        <w:rPr>
          <w:rFonts w:ascii="Helvetica" w:hAnsi="Helvetica"/>
        </w:rPr>
        <w:t xml:space="preserve"> ranging from 0.3</w:t>
      </w:r>
      <w:r w:rsidR="00AD2539">
        <w:rPr>
          <w:rFonts w:ascii="Helvetica" w:hAnsi="Helvetica"/>
        </w:rPr>
        <w:t> </w:t>
      </w:r>
      <w:r w:rsidRPr="009F33E1">
        <w:rPr>
          <w:rFonts w:ascii="Helvetica" w:hAnsi="Helvetica"/>
        </w:rPr>
        <w:t>V to 1.9</w:t>
      </w:r>
      <w:r w:rsidR="00AD2539">
        <w:rPr>
          <w:rFonts w:ascii="Helvetica" w:hAnsi="Helvetica"/>
        </w:rPr>
        <w:t> </w:t>
      </w:r>
      <w:r w:rsidRPr="009F33E1">
        <w:rPr>
          <w:rFonts w:ascii="Helvetica" w:hAnsi="Helvetica"/>
        </w:rPr>
        <w:t>V.</w:t>
      </w:r>
      <w:r>
        <w:rPr>
          <w:rFonts w:ascii="Helvetica" w:hAnsi="Helvetica"/>
          <w:b/>
          <w:bCs/>
        </w:rPr>
        <w:t xml:space="preserve"> </w:t>
      </w:r>
      <w:r w:rsidRPr="009F33E1">
        <w:rPr>
          <w:rFonts w:ascii="Helvetica" w:hAnsi="Helvetica"/>
        </w:rPr>
        <w:t>A plateau of heightened magnitude over a restricted passband</w:t>
      </w:r>
      <w:r>
        <w:rPr>
          <w:rFonts w:ascii="Helvetica" w:hAnsi="Helvetica"/>
        </w:rPr>
        <w:t xml:space="preserve"> (2</w:t>
      </w:r>
      <w:r w:rsidR="00AD2539">
        <w:rPr>
          <w:rFonts w:ascii="Helvetica" w:hAnsi="Helvetica"/>
        </w:rPr>
        <w:noBreakHyphen/>
      </w:r>
      <w:r>
        <w:rPr>
          <w:rFonts w:ascii="Helvetica" w:hAnsi="Helvetica"/>
        </w:rPr>
        <w:t>3 kHz)</w:t>
      </w:r>
      <w:r w:rsidR="00AD2539">
        <w:rPr>
          <w:rFonts w:ascii="Helvetica" w:hAnsi="Helvetica"/>
        </w:rPr>
        <w:t xml:space="preserve"> demonstrates</w:t>
      </w:r>
      <w:r w:rsidRPr="009F33E1">
        <w:rPr>
          <w:rFonts w:ascii="Helvetica" w:hAnsi="Helvetica"/>
        </w:rPr>
        <w:t xml:space="preserve"> enhanced acoustic transmittance of the</w:t>
      </w:r>
      <w:r>
        <w:rPr>
          <w:rFonts w:ascii="Helvetica" w:hAnsi="Helvetica"/>
        </w:rPr>
        <w:t xml:space="preserve"> fixed </w:t>
      </w:r>
      <w:r w:rsidRPr="009F33E1">
        <w:rPr>
          <w:rFonts w:ascii="Helvetica" w:hAnsi="Helvetica"/>
        </w:rPr>
        <w:t xml:space="preserve">cochlear segment. </w:t>
      </w:r>
    </w:p>
    <w:p w14:paraId="5B90B5BC" w14:textId="77777777" w:rsidR="003F7EC6" w:rsidRPr="00002E5C" w:rsidRDefault="003F7EC6" w:rsidP="003F7EC6">
      <w:pPr>
        <w:rPr>
          <w:rFonts w:ascii="Helvetica" w:hAnsi="Helvetica"/>
        </w:rPr>
      </w:pPr>
      <w:r>
        <w:rPr>
          <w:rFonts w:ascii="Helvetica" w:hAnsi="Helvetica"/>
        </w:rPr>
        <w:br w:type="page"/>
      </w:r>
    </w:p>
    <w:p w14:paraId="518C3AEC" w14:textId="39347826" w:rsidR="003F7EC6" w:rsidRPr="005A6487" w:rsidRDefault="003F7EC6" w:rsidP="003F7EC6">
      <w:pPr>
        <w:adjustRightInd w:val="0"/>
        <w:snapToGrid w:val="0"/>
        <w:spacing w:before="480" w:line="240" w:lineRule="atLeast"/>
        <w:jc w:val="center"/>
        <w:rPr>
          <w:rFonts w:ascii="Helvetica" w:hAnsi="Helvetica"/>
        </w:rPr>
      </w:pPr>
      <w:r>
        <w:rPr>
          <w:rFonts w:ascii="Helvetica" w:hAnsi="Helvetica"/>
          <w:noProof/>
        </w:rPr>
        <w:lastRenderedPageBreak/>
        <w:drawing>
          <wp:inline distT="0" distB="0" distL="0" distR="0" wp14:anchorId="2CF21974" wp14:editId="648F31FD">
            <wp:extent cx="4643052" cy="3578487"/>
            <wp:effectExtent l="0" t="0" r="5715" b="0"/>
            <wp:docPr id="4528557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55759" name="Picture 4"/>
                    <pic:cNvPicPr/>
                  </pic:nvPicPr>
                  <pic:blipFill>
                    <a:blip r:embed="rId10"/>
                    <a:stretch>
                      <a:fillRect/>
                    </a:stretch>
                  </pic:blipFill>
                  <pic:spPr>
                    <a:xfrm>
                      <a:off x="0" y="0"/>
                      <a:ext cx="4643052" cy="3578487"/>
                    </a:xfrm>
                    <a:prstGeom prst="rect">
                      <a:avLst/>
                    </a:prstGeom>
                  </pic:spPr>
                </pic:pic>
              </a:graphicData>
            </a:graphic>
          </wp:inline>
        </w:drawing>
      </w:r>
    </w:p>
    <w:p w14:paraId="2FC2EE9E" w14:textId="5B7D7484" w:rsidR="00002E5C" w:rsidRDefault="00002E5C" w:rsidP="00472071">
      <w:pPr>
        <w:spacing w:before="240" w:line="480" w:lineRule="exact"/>
        <w:jc w:val="both"/>
        <w:rPr>
          <w:rFonts w:ascii="Helvetica" w:hAnsi="Helvetica"/>
        </w:rPr>
      </w:pPr>
      <w:r>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Supplementary </w:t>
      </w:r>
      <w:r w:rsidR="0040156E">
        <w:rPr>
          <w:rFonts w:ascii="Helvetica" w:eastAsia="Arial Unicode MS" w:hAnsi="Helvetica" w:cs="Arial Unicode MS"/>
          <w:b/>
          <w:bCs/>
          <w:color w:val="000000"/>
          <w:u w:color="000000"/>
          <w:bdr w:val="nil"/>
          <w14:textOutline w14:w="0" w14:cap="flat" w14:cmpd="sng" w14:algn="ctr">
            <w14:noFill/>
            <w14:prstDash w14:val="solid"/>
            <w14:bevel/>
          </w14:textOutline>
        </w:rPr>
        <w:t>Fig. </w:t>
      </w:r>
      <w:r>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4: </w:t>
      </w:r>
      <w:r w:rsidR="00EC7467">
        <w:rPr>
          <w:rFonts w:ascii="Helvetica" w:eastAsia="Arial Unicode MS" w:hAnsi="Helvetica" w:cs="Arial Unicode MS"/>
          <w:b/>
          <w:bCs/>
          <w:color w:val="000000"/>
          <w:u w:color="000000"/>
          <w:bdr w:val="nil"/>
          <w14:textOutline w14:w="0" w14:cap="flat" w14:cmpd="sng" w14:algn="ctr">
            <w14:noFill/>
            <w14:prstDash w14:val="solid"/>
            <w14:bevel/>
          </w14:textOutline>
        </w:rPr>
        <w:t>A</w:t>
      </w:r>
      <w:r>
        <w:rPr>
          <w:rFonts w:ascii="Helvetica" w:hAnsi="Helvetica"/>
          <w:b/>
          <w:bCs/>
        </w:rPr>
        <w:t>bsence of a traveling wave</w:t>
      </w:r>
      <w:r w:rsidRPr="00356968">
        <w:rPr>
          <w:rFonts w:ascii="Helvetica" w:hAnsi="Helvetica"/>
        </w:rPr>
        <w:t>. Seven transects (B</w:t>
      </w:r>
      <w:r w:rsidR="00EC7467">
        <w:rPr>
          <w:rFonts w:ascii="Helvetica" w:hAnsi="Helvetica"/>
        </w:rPr>
        <w:t> </w:t>
      </w:r>
      <w:r w:rsidRPr="00356968">
        <w:rPr>
          <w:rFonts w:ascii="Helvetica" w:hAnsi="Helvetica"/>
        </w:rPr>
        <w:t xml:space="preserve">scans) across a cochlear segment are displayed in columns, each comprising three </w:t>
      </w:r>
      <w:r w:rsidR="00EC7467">
        <w:rPr>
          <w:rFonts w:ascii="Helvetica" w:hAnsi="Helvetica"/>
        </w:rPr>
        <w:t>images</w:t>
      </w:r>
      <w:r w:rsidRPr="00356968">
        <w:rPr>
          <w:rFonts w:ascii="Helvetica" w:hAnsi="Helvetica"/>
        </w:rPr>
        <w:t xml:space="preserve">. The </w:t>
      </w:r>
      <w:r w:rsidR="00EC7467">
        <w:rPr>
          <w:rFonts w:ascii="Helvetica" w:hAnsi="Helvetica"/>
        </w:rPr>
        <w:t>top</w:t>
      </w:r>
      <w:r w:rsidRPr="00356968">
        <w:rPr>
          <w:rFonts w:ascii="Helvetica" w:hAnsi="Helvetica"/>
        </w:rPr>
        <w:t xml:space="preserve"> row</w:t>
      </w:r>
      <w:r w:rsidR="00EC7467">
        <w:rPr>
          <w:rFonts w:ascii="Helvetica" w:hAnsi="Helvetica"/>
        </w:rPr>
        <w:t xml:space="preserve">, </w:t>
      </w:r>
      <w:r w:rsidRPr="00356968">
        <w:rPr>
          <w:rFonts w:ascii="Helvetica" w:hAnsi="Helvetica"/>
        </w:rPr>
        <w:t>the reflectance profile of the optical section through the organ of Corti, highlight</w:t>
      </w:r>
      <w:r w:rsidR="00B93EA2">
        <w:rPr>
          <w:rFonts w:ascii="Helvetica" w:hAnsi="Helvetica"/>
        </w:rPr>
        <w:t>s</w:t>
      </w:r>
      <w:r w:rsidRPr="00356968">
        <w:rPr>
          <w:rFonts w:ascii="Helvetica" w:hAnsi="Helvetica"/>
        </w:rPr>
        <w:t xml:space="preserve"> key subcellular structures. </w:t>
      </w:r>
      <w:r w:rsidR="00C30857">
        <w:rPr>
          <w:rFonts w:ascii="Helvetica" w:hAnsi="Helvetica"/>
        </w:rPr>
        <w:t xml:space="preserve">The </w:t>
      </w:r>
      <w:r w:rsidR="00B93EA2">
        <w:rPr>
          <w:rFonts w:ascii="Helvetica" w:hAnsi="Helvetica"/>
        </w:rPr>
        <w:t>middle</w:t>
      </w:r>
      <w:r w:rsidR="00C30857">
        <w:rPr>
          <w:rFonts w:ascii="Helvetica" w:hAnsi="Helvetica"/>
        </w:rPr>
        <w:t xml:space="preserve"> row displays the vibration amplitude at a stimulus frequency of 1520</w:t>
      </w:r>
      <w:r w:rsidR="00B93EA2">
        <w:rPr>
          <w:rFonts w:ascii="Helvetica" w:hAnsi="Helvetica"/>
        </w:rPr>
        <w:t> </w:t>
      </w:r>
      <w:r w:rsidR="00C30857">
        <w:rPr>
          <w:rFonts w:ascii="Helvetica" w:hAnsi="Helvetica"/>
        </w:rPr>
        <w:t>Hz and</w:t>
      </w:r>
      <w:r w:rsidR="00B93EA2">
        <w:rPr>
          <w:rFonts w:ascii="Helvetica" w:hAnsi="Helvetica"/>
        </w:rPr>
        <w:t xml:space="preserve"> intensity of</w:t>
      </w:r>
      <w:r w:rsidR="00C30857">
        <w:rPr>
          <w:rFonts w:ascii="Helvetica" w:hAnsi="Helvetica"/>
        </w:rPr>
        <w:t xml:space="preserve"> </w:t>
      </w:r>
      <w:r w:rsidR="00795B94">
        <w:rPr>
          <w:rFonts w:ascii="Helvetica" w:hAnsi="Helvetica"/>
        </w:rPr>
        <w:t>72 </w:t>
      </w:r>
      <w:r w:rsidR="00C30857">
        <w:rPr>
          <w:rFonts w:ascii="Helvetica" w:hAnsi="Helvetica"/>
        </w:rPr>
        <w:t xml:space="preserve">dB SPL. </w:t>
      </w:r>
      <w:r w:rsidRPr="00356968">
        <w:rPr>
          <w:rFonts w:ascii="Helvetica" w:hAnsi="Helvetica"/>
        </w:rPr>
        <w:t xml:space="preserve">A prominent "hotspot" of large vibration is visible at the juncture between the outer hair cells and Deiters' cells. The </w:t>
      </w:r>
      <w:r w:rsidR="00F37F27">
        <w:rPr>
          <w:rFonts w:ascii="Helvetica" w:hAnsi="Helvetica"/>
        </w:rPr>
        <w:t>bottom</w:t>
      </w:r>
      <w:r w:rsidRPr="00356968">
        <w:rPr>
          <w:rFonts w:ascii="Helvetica" w:hAnsi="Helvetica"/>
        </w:rPr>
        <w:t xml:space="preserve"> row</w:t>
      </w:r>
      <w:r w:rsidR="00F37F27">
        <w:rPr>
          <w:rFonts w:ascii="Helvetica" w:hAnsi="Helvetica"/>
        </w:rPr>
        <w:t>, which</w:t>
      </w:r>
      <w:r w:rsidRPr="00356968">
        <w:rPr>
          <w:rFonts w:ascii="Helvetica" w:hAnsi="Helvetica"/>
        </w:rPr>
        <w:t xml:space="preserve"> </w:t>
      </w:r>
      <w:r w:rsidR="00F37F27">
        <w:rPr>
          <w:rFonts w:ascii="Helvetica" w:hAnsi="Helvetica"/>
        </w:rPr>
        <w:t>depicts</w:t>
      </w:r>
      <w:r w:rsidRPr="00356968">
        <w:rPr>
          <w:rFonts w:ascii="Helvetica" w:hAnsi="Helvetica"/>
        </w:rPr>
        <w:t xml:space="preserve"> the phase profile in </w:t>
      </w:r>
      <w:r w:rsidR="00202041">
        <w:rPr>
          <w:rFonts w:ascii="Helvetica" w:hAnsi="Helvetica"/>
        </w:rPr>
        <w:t>radians</w:t>
      </w:r>
      <w:r w:rsidRPr="00356968">
        <w:rPr>
          <w:rFonts w:ascii="Helvetica" w:hAnsi="Helvetica"/>
        </w:rPr>
        <w:t xml:space="preserve">, </w:t>
      </w:r>
      <w:r w:rsidR="00F37F27">
        <w:rPr>
          <w:rFonts w:ascii="Helvetica" w:hAnsi="Helvetica"/>
        </w:rPr>
        <w:t xml:space="preserve">documents </w:t>
      </w:r>
      <w:r w:rsidRPr="00356968">
        <w:rPr>
          <w:rFonts w:ascii="Helvetica" w:hAnsi="Helvetica"/>
        </w:rPr>
        <w:t>consistent phase behavior across the organ of Corti. The data suggest that the cochlear segment oscillates as a unit</w:t>
      </w:r>
      <w:r w:rsidR="00F37F27">
        <w:rPr>
          <w:rFonts w:ascii="Helvetica" w:hAnsi="Helvetica"/>
        </w:rPr>
        <w:t xml:space="preserve"> with</w:t>
      </w:r>
      <w:r w:rsidRPr="00356968">
        <w:rPr>
          <w:rFonts w:ascii="Helvetica" w:hAnsi="Helvetica"/>
        </w:rPr>
        <w:t xml:space="preserve"> minimal evidence of </w:t>
      </w:r>
      <w:r w:rsidR="00F37F27">
        <w:rPr>
          <w:rFonts w:ascii="Helvetica" w:hAnsi="Helvetica"/>
        </w:rPr>
        <w:t xml:space="preserve">a </w:t>
      </w:r>
      <w:r w:rsidRPr="00356968">
        <w:rPr>
          <w:rFonts w:ascii="Helvetica" w:hAnsi="Helvetica"/>
        </w:rPr>
        <w:t>traveling</w:t>
      </w:r>
      <w:r w:rsidR="00F37F27">
        <w:rPr>
          <w:rFonts w:ascii="Helvetica" w:hAnsi="Helvetica"/>
        </w:rPr>
        <w:t xml:space="preserve"> </w:t>
      </w:r>
      <w:r w:rsidRPr="00356968">
        <w:rPr>
          <w:rFonts w:ascii="Helvetica" w:hAnsi="Helvetica"/>
        </w:rPr>
        <w:t>wave.</w:t>
      </w:r>
    </w:p>
    <w:p w14:paraId="0FEC6CB7" w14:textId="767FFE11" w:rsidR="00521E84" w:rsidRPr="00002E5C" w:rsidRDefault="00002E5C" w:rsidP="00002E5C">
      <w:pPr>
        <w:rPr>
          <w:rFonts w:ascii="Helvetica" w:hAnsi="Helvetica"/>
        </w:rPr>
      </w:pPr>
      <w:r>
        <w:rPr>
          <w:rFonts w:ascii="Helvetica" w:hAnsi="Helvetica"/>
        </w:rPr>
        <w:br w:type="page"/>
      </w:r>
    </w:p>
    <w:p w14:paraId="0BBD4A2D" w14:textId="1BF8B53F" w:rsidR="003F7EC6" w:rsidRPr="005A6487" w:rsidRDefault="004443FD" w:rsidP="003F7EC6">
      <w:pPr>
        <w:adjustRightInd w:val="0"/>
        <w:snapToGrid w:val="0"/>
        <w:spacing w:before="480" w:line="240" w:lineRule="atLeast"/>
        <w:jc w:val="center"/>
        <w:rPr>
          <w:rFonts w:ascii="Helvetica" w:hAnsi="Helvetica"/>
        </w:rPr>
      </w:pPr>
      <w:r>
        <w:rPr>
          <w:rFonts w:ascii="Helvetica" w:hAnsi="Helvetica"/>
          <w:noProof/>
        </w:rPr>
        <w:lastRenderedPageBreak/>
        <w:drawing>
          <wp:inline distT="0" distB="0" distL="0" distR="0" wp14:anchorId="2F4DFF5D" wp14:editId="6727D3F4">
            <wp:extent cx="5397500" cy="5130800"/>
            <wp:effectExtent l="0" t="0" r="0" b="0"/>
            <wp:docPr id="115362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62651" name="Picture 115362651"/>
                    <pic:cNvPicPr/>
                  </pic:nvPicPr>
                  <pic:blipFill>
                    <a:blip r:embed="rId11"/>
                    <a:stretch>
                      <a:fillRect/>
                    </a:stretch>
                  </pic:blipFill>
                  <pic:spPr>
                    <a:xfrm>
                      <a:off x="0" y="0"/>
                      <a:ext cx="5397500" cy="5130800"/>
                    </a:xfrm>
                    <a:prstGeom prst="rect">
                      <a:avLst/>
                    </a:prstGeom>
                  </pic:spPr>
                </pic:pic>
              </a:graphicData>
            </a:graphic>
          </wp:inline>
        </w:drawing>
      </w:r>
    </w:p>
    <w:p w14:paraId="1DC55E91" w14:textId="64684C64" w:rsidR="00C13474" w:rsidRDefault="00521E84" w:rsidP="009E684D">
      <w:pPr>
        <w:spacing w:before="240" w:line="480" w:lineRule="exact"/>
        <w:jc w:val="both"/>
        <w:rPr>
          <w:rFonts w:ascii="Helvetica" w:hAnsi="Helvetica"/>
        </w:rPr>
      </w:pPr>
      <w:r w:rsidRPr="0055474F">
        <w:rPr>
          <w:rFonts w:ascii="Helvetica" w:hAnsi="Helvetica"/>
          <w:b/>
          <w:bCs/>
        </w:rPr>
        <w:t>Supplementary</w:t>
      </w:r>
      <w:r w:rsidR="00430884" w:rsidRPr="0055474F">
        <w:rPr>
          <w:rFonts w:ascii="Helvetica" w:hAnsi="Helvetica"/>
          <w:b/>
          <w:bCs/>
        </w:rPr>
        <w:t xml:space="preserve"> </w:t>
      </w:r>
      <w:r w:rsidR="0040156E">
        <w:rPr>
          <w:rFonts w:ascii="Helvetica" w:hAnsi="Helvetica"/>
          <w:b/>
          <w:bCs/>
        </w:rPr>
        <w:t>Fig. </w:t>
      </w:r>
      <w:r w:rsidR="00002E5C" w:rsidRPr="0055474F">
        <w:rPr>
          <w:rFonts w:ascii="Helvetica" w:hAnsi="Helvetica"/>
          <w:b/>
          <w:bCs/>
        </w:rPr>
        <w:t>5</w:t>
      </w:r>
      <w:r w:rsidR="00D0031B" w:rsidRPr="0055474F">
        <w:rPr>
          <w:rFonts w:ascii="Helvetica" w:hAnsi="Helvetica"/>
          <w:b/>
          <w:bCs/>
        </w:rPr>
        <w:t>.</w:t>
      </w:r>
      <w:r w:rsidR="00D54DBE" w:rsidRPr="0055474F">
        <w:rPr>
          <w:rFonts w:ascii="Helvetica" w:hAnsi="Helvetica"/>
          <w:b/>
          <w:bCs/>
        </w:rPr>
        <w:t xml:space="preserve"> Compressive behavior of cochlear microphonic responses.</w:t>
      </w:r>
      <w:r w:rsidR="00095A0B" w:rsidRPr="0055474F">
        <w:rPr>
          <w:rFonts w:ascii="Helvetica" w:hAnsi="Helvetica"/>
          <w:b/>
          <w:bCs/>
        </w:rPr>
        <w:t xml:space="preserve"> </w:t>
      </w:r>
      <w:r w:rsidR="00D54DBE" w:rsidRPr="0055474F">
        <w:rPr>
          <w:rFonts w:ascii="Helvetica" w:hAnsi="Helvetica"/>
          <w:b/>
          <w:bCs/>
        </w:rPr>
        <w:t>a</w:t>
      </w:r>
      <w:r w:rsidR="00D0031B" w:rsidRPr="0055474F">
        <w:rPr>
          <w:rFonts w:ascii="Helvetica" w:hAnsi="Helvetica"/>
        </w:rPr>
        <w:t>,</w:t>
      </w:r>
      <w:r w:rsidR="00D54DBE" w:rsidRPr="0055474F">
        <w:rPr>
          <w:rFonts w:ascii="Helvetica" w:hAnsi="Helvetica"/>
        </w:rPr>
        <w:t xml:space="preserve"> </w:t>
      </w:r>
      <w:r w:rsidR="00D0031B" w:rsidRPr="0055474F">
        <w:rPr>
          <w:rFonts w:ascii="Helvetica" w:hAnsi="Helvetica"/>
        </w:rPr>
        <w:t xml:space="preserve">For a cochlear segment tuned to 1040 Hz, a doubly logarithmic plot (left) </w:t>
      </w:r>
      <w:r w:rsidR="00D54DBE" w:rsidRPr="0055474F">
        <w:rPr>
          <w:rFonts w:ascii="Helvetica" w:hAnsi="Helvetica"/>
        </w:rPr>
        <w:t>displays</w:t>
      </w:r>
      <w:r w:rsidR="00D0031B" w:rsidRPr="0055474F">
        <w:rPr>
          <w:rFonts w:ascii="Helvetica" w:hAnsi="Helvetica"/>
        </w:rPr>
        <w:t xml:space="preserve"> the magnitude of the microphonic response </w:t>
      </w:r>
      <w:r w:rsidR="00D54DBE" w:rsidRPr="0055474F">
        <w:rPr>
          <w:rFonts w:ascii="Helvetica" w:hAnsi="Helvetica"/>
        </w:rPr>
        <w:t xml:space="preserve">as a function of sound pressure. The blue </w:t>
      </w:r>
      <w:r w:rsidR="00A126B8" w:rsidRPr="0055474F">
        <w:rPr>
          <w:rFonts w:ascii="Helvetica" w:hAnsi="Helvetica"/>
        </w:rPr>
        <w:t>points</w:t>
      </w:r>
      <w:r w:rsidR="00D54DBE" w:rsidRPr="0055474F">
        <w:rPr>
          <w:rFonts w:ascii="Helvetica" w:hAnsi="Helvetica"/>
        </w:rPr>
        <w:t xml:space="preserve"> represent responses at the </w:t>
      </w:r>
      <w:r w:rsidR="004443FD">
        <w:rPr>
          <w:rFonts w:ascii="Helvetica" w:hAnsi="Helvetica"/>
        </w:rPr>
        <w:t>characteristic</w:t>
      </w:r>
      <w:r w:rsidR="004443FD" w:rsidRPr="0055474F">
        <w:rPr>
          <w:rFonts w:ascii="Helvetica" w:hAnsi="Helvetica"/>
        </w:rPr>
        <w:t xml:space="preserve"> </w:t>
      </w:r>
      <w:r w:rsidR="00D54DBE" w:rsidRPr="0055474F">
        <w:rPr>
          <w:rFonts w:ascii="Helvetica" w:hAnsi="Helvetica"/>
        </w:rPr>
        <w:t xml:space="preserve">frequency with </w:t>
      </w:r>
      <w:r w:rsidR="00A126B8" w:rsidRPr="0055474F">
        <w:rPr>
          <w:rFonts w:ascii="Helvetica" w:hAnsi="Helvetica"/>
        </w:rPr>
        <w:t>an</w:t>
      </w:r>
      <w:r w:rsidR="00D54DBE" w:rsidRPr="0055474F">
        <w:rPr>
          <w:rFonts w:ascii="Helvetica" w:hAnsi="Helvetica"/>
        </w:rPr>
        <w:t xml:space="preserve"> endocochlear potential </w:t>
      </w:r>
      <w:r w:rsidR="00A126B8" w:rsidRPr="0055474F">
        <w:rPr>
          <w:rFonts w:ascii="Helvetica" w:hAnsi="Helvetica"/>
        </w:rPr>
        <w:t>of 100</w:t>
      </w:r>
      <w:r w:rsidR="003005C1">
        <w:rPr>
          <w:rFonts w:ascii="Helvetica" w:hAnsi="Helvetica"/>
        </w:rPr>
        <w:t> </w:t>
      </w:r>
      <w:r w:rsidR="00A126B8" w:rsidRPr="0055474F">
        <w:rPr>
          <w:rFonts w:ascii="Helvetica" w:hAnsi="Helvetica"/>
        </w:rPr>
        <w:t>mV</w:t>
      </w:r>
      <w:r w:rsidR="00D54DBE" w:rsidRPr="0055474F">
        <w:rPr>
          <w:rFonts w:ascii="Helvetica" w:hAnsi="Helvetica"/>
        </w:rPr>
        <w:t xml:space="preserve">, </w:t>
      </w:r>
      <w:r w:rsidR="00D0031B" w:rsidRPr="0055474F">
        <w:rPr>
          <w:rFonts w:ascii="Helvetica" w:hAnsi="Helvetica"/>
        </w:rPr>
        <w:t>whereas</w:t>
      </w:r>
      <w:r w:rsidR="00D54DBE" w:rsidRPr="0055474F">
        <w:rPr>
          <w:rFonts w:ascii="Helvetica" w:hAnsi="Helvetica"/>
        </w:rPr>
        <w:t xml:space="preserve"> the cyan </w:t>
      </w:r>
      <w:r w:rsidR="00A126B8" w:rsidRPr="0055474F">
        <w:rPr>
          <w:rFonts w:ascii="Helvetica" w:hAnsi="Helvetica"/>
        </w:rPr>
        <w:t>points</w:t>
      </w:r>
      <w:r w:rsidR="00D54DBE" w:rsidRPr="0055474F">
        <w:rPr>
          <w:rFonts w:ascii="Helvetica" w:hAnsi="Helvetica"/>
        </w:rPr>
        <w:t xml:space="preserve"> depict responses with the </w:t>
      </w:r>
      <w:r w:rsidR="00D0031B" w:rsidRPr="0055474F">
        <w:rPr>
          <w:rFonts w:ascii="Helvetica" w:hAnsi="Helvetica"/>
        </w:rPr>
        <w:t>endocochlear potential</w:t>
      </w:r>
      <w:r w:rsidR="00D54DBE" w:rsidRPr="0055474F">
        <w:rPr>
          <w:rFonts w:ascii="Helvetica" w:hAnsi="Helvetica"/>
        </w:rPr>
        <w:t xml:space="preserve"> turned off. The right plot shows </w:t>
      </w:r>
      <w:r w:rsidR="00D0031B" w:rsidRPr="0055474F">
        <w:rPr>
          <w:rFonts w:ascii="Helvetica" w:hAnsi="Helvetica"/>
        </w:rPr>
        <w:t xml:space="preserve">the preparation's </w:t>
      </w:r>
      <w:r w:rsidR="00D54DBE" w:rsidRPr="0055474F">
        <w:rPr>
          <w:rFonts w:ascii="Helvetica" w:hAnsi="Helvetica"/>
        </w:rPr>
        <w:t xml:space="preserve">sensitivity as a function of sound pressure with </w:t>
      </w:r>
      <w:r w:rsidR="00D0031B" w:rsidRPr="0055474F">
        <w:rPr>
          <w:rFonts w:ascii="Helvetica" w:hAnsi="Helvetica"/>
        </w:rPr>
        <w:t xml:space="preserve">a </w:t>
      </w:r>
      <w:r w:rsidR="00D54DBE" w:rsidRPr="0055474F">
        <w:rPr>
          <w:rFonts w:ascii="Helvetica" w:hAnsi="Helvetica"/>
        </w:rPr>
        <w:t>corresponding color coding. At the best frequency, the microphonic response exhibit</w:t>
      </w:r>
      <w:r w:rsidR="00D0031B" w:rsidRPr="0055474F">
        <w:rPr>
          <w:rFonts w:ascii="Helvetica" w:hAnsi="Helvetica"/>
        </w:rPr>
        <w:t>s</w:t>
      </w:r>
      <w:r w:rsidR="00D54DBE" w:rsidRPr="0055474F">
        <w:rPr>
          <w:rFonts w:ascii="Helvetica" w:hAnsi="Helvetica"/>
        </w:rPr>
        <w:t xml:space="preserve"> compressive growth</w:t>
      </w:r>
      <w:r w:rsidR="00D0031B" w:rsidRPr="0055474F">
        <w:rPr>
          <w:rFonts w:ascii="Helvetica" w:hAnsi="Helvetica"/>
        </w:rPr>
        <w:t xml:space="preserve"> that </w:t>
      </w:r>
      <w:r w:rsidR="00D54DBE" w:rsidRPr="0055474F">
        <w:rPr>
          <w:rFonts w:ascii="Helvetica" w:hAnsi="Helvetica"/>
        </w:rPr>
        <w:t>transition</w:t>
      </w:r>
      <w:r w:rsidR="00D0031B" w:rsidRPr="0055474F">
        <w:rPr>
          <w:rFonts w:ascii="Helvetica" w:hAnsi="Helvetica"/>
        </w:rPr>
        <w:t>s</w:t>
      </w:r>
      <w:r w:rsidR="00D54DBE" w:rsidRPr="0055474F">
        <w:rPr>
          <w:rFonts w:ascii="Helvetica" w:hAnsi="Helvetica"/>
        </w:rPr>
        <w:t xml:space="preserve"> to linear behavior when the </w:t>
      </w:r>
      <w:r w:rsidR="00D0031B" w:rsidRPr="0055474F">
        <w:rPr>
          <w:rFonts w:ascii="Helvetica" w:hAnsi="Helvetica"/>
        </w:rPr>
        <w:t xml:space="preserve">endocochlear potential </w:t>
      </w:r>
      <w:r w:rsidR="00D54DBE" w:rsidRPr="0055474F">
        <w:rPr>
          <w:rFonts w:ascii="Helvetica" w:hAnsi="Helvetica"/>
        </w:rPr>
        <w:t>is disabled.</w:t>
      </w:r>
      <w:r w:rsidR="00A126B8" w:rsidRPr="0055474F">
        <w:rPr>
          <w:rFonts w:ascii="Helvetica" w:hAnsi="Helvetica"/>
        </w:rPr>
        <w:t xml:space="preserve"> </w:t>
      </w:r>
      <w:r w:rsidR="004443FD" w:rsidRPr="0055474F">
        <w:rPr>
          <w:rFonts w:ascii="Helvetica" w:hAnsi="Helvetica"/>
          <w:b/>
          <w:bCs/>
        </w:rPr>
        <w:t>b</w:t>
      </w:r>
      <w:r w:rsidR="004443FD" w:rsidRPr="0055474F">
        <w:rPr>
          <w:rFonts w:ascii="Helvetica" w:hAnsi="Helvetica"/>
        </w:rPr>
        <w:t>,</w:t>
      </w:r>
      <w:r w:rsidR="00D0031B" w:rsidRPr="0055474F">
        <w:rPr>
          <w:rFonts w:ascii="Helvetica" w:hAnsi="Helvetica"/>
        </w:rPr>
        <w:t> S</w:t>
      </w:r>
      <w:r w:rsidR="00D54DBE" w:rsidRPr="0055474F">
        <w:rPr>
          <w:rFonts w:ascii="Helvetica" w:hAnsi="Helvetica"/>
        </w:rPr>
        <w:t xml:space="preserve">imilar data </w:t>
      </w:r>
      <w:r w:rsidR="00D0031B" w:rsidRPr="0055474F">
        <w:rPr>
          <w:rFonts w:ascii="Helvetica" w:hAnsi="Helvetica"/>
        </w:rPr>
        <w:t>show</w:t>
      </w:r>
      <w:r w:rsidR="00D54DBE" w:rsidRPr="0055474F">
        <w:rPr>
          <w:rFonts w:ascii="Helvetica" w:hAnsi="Helvetica"/>
        </w:rPr>
        <w:t xml:space="preserve"> the microphonic response </w:t>
      </w:r>
      <w:r w:rsidR="00D0031B" w:rsidRPr="0055474F">
        <w:rPr>
          <w:rFonts w:ascii="Helvetica" w:hAnsi="Helvetica"/>
        </w:rPr>
        <w:t xml:space="preserve">(left) from a preparation stimulated at its characteristic frequency of </w:t>
      </w:r>
      <w:r w:rsidR="003005C1" w:rsidRPr="0055474F">
        <w:rPr>
          <w:rFonts w:ascii="Helvetica" w:hAnsi="Helvetica"/>
        </w:rPr>
        <w:t>955</w:t>
      </w:r>
      <w:r w:rsidR="003005C1">
        <w:rPr>
          <w:rFonts w:ascii="Helvetica" w:hAnsi="Helvetica"/>
        </w:rPr>
        <w:t> </w:t>
      </w:r>
      <w:r w:rsidR="003005C1" w:rsidRPr="003005C1">
        <w:rPr>
          <w:rFonts w:ascii="Helvetica" w:hAnsi="Helvetica"/>
        </w:rPr>
        <w:t xml:space="preserve">Hz </w:t>
      </w:r>
      <w:r w:rsidR="00D0031B" w:rsidRPr="003005C1">
        <w:rPr>
          <w:rFonts w:ascii="Helvetica" w:hAnsi="Helvetica"/>
        </w:rPr>
        <w:t>(</w:t>
      </w:r>
      <w:r w:rsidR="00D54DBE" w:rsidRPr="003005C1">
        <w:rPr>
          <w:rFonts w:ascii="Helvetica" w:hAnsi="Helvetica"/>
        </w:rPr>
        <w:t>blue</w:t>
      </w:r>
      <w:r w:rsidR="00D0031B" w:rsidRPr="003005C1">
        <w:rPr>
          <w:rFonts w:ascii="Helvetica" w:hAnsi="Helvetica"/>
        </w:rPr>
        <w:t>)</w:t>
      </w:r>
      <w:r w:rsidR="00D54DBE" w:rsidRPr="003005C1">
        <w:rPr>
          <w:rFonts w:ascii="Helvetica" w:hAnsi="Helvetica"/>
        </w:rPr>
        <w:t xml:space="preserve"> </w:t>
      </w:r>
      <w:r w:rsidR="00D0031B" w:rsidRPr="003005C1">
        <w:rPr>
          <w:rFonts w:ascii="Helvetica" w:hAnsi="Helvetica"/>
        </w:rPr>
        <w:t>or</w:t>
      </w:r>
      <w:r w:rsidR="00D54DBE" w:rsidRPr="003005C1">
        <w:rPr>
          <w:rFonts w:ascii="Helvetica" w:hAnsi="Helvetica"/>
        </w:rPr>
        <w:t xml:space="preserve"> </w:t>
      </w:r>
      <w:r w:rsidR="00D0031B" w:rsidRPr="003005C1">
        <w:rPr>
          <w:rFonts w:ascii="Helvetica" w:hAnsi="Helvetica"/>
        </w:rPr>
        <w:t>at</w:t>
      </w:r>
      <w:r w:rsidR="00D54DBE" w:rsidRPr="003005C1">
        <w:rPr>
          <w:rFonts w:ascii="Helvetica" w:hAnsi="Helvetica"/>
        </w:rPr>
        <w:t xml:space="preserve"> a frequency </w:t>
      </w:r>
      <w:r w:rsidR="00D0031B" w:rsidRPr="003005C1">
        <w:rPr>
          <w:rFonts w:ascii="Helvetica" w:hAnsi="Helvetica"/>
        </w:rPr>
        <w:t xml:space="preserve">of </w:t>
      </w:r>
      <w:r w:rsidR="00D54DBE" w:rsidRPr="003005C1">
        <w:rPr>
          <w:rFonts w:ascii="Helvetica" w:hAnsi="Helvetica"/>
        </w:rPr>
        <w:t>2055</w:t>
      </w:r>
      <w:r w:rsidR="00D0031B" w:rsidRPr="003005C1">
        <w:rPr>
          <w:rFonts w:ascii="Helvetica" w:hAnsi="Helvetica"/>
        </w:rPr>
        <w:t> </w:t>
      </w:r>
      <w:r w:rsidR="00D54DBE" w:rsidRPr="003005C1">
        <w:rPr>
          <w:rFonts w:ascii="Helvetica" w:hAnsi="Helvetica"/>
        </w:rPr>
        <w:t>Hz</w:t>
      </w:r>
      <w:r w:rsidR="00D0031B" w:rsidRPr="003005C1">
        <w:rPr>
          <w:rFonts w:ascii="Helvetica" w:hAnsi="Helvetica"/>
        </w:rPr>
        <w:t xml:space="preserve"> (</w:t>
      </w:r>
      <w:r w:rsidR="004443FD" w:rsidRPr="003005C1">
        <w:rPr>
          <w:rFonts w:ascii="Helvetica" w:hAnsi="Helvetica"/>
        </w:rPr>
        <w:t>bright red</w:t>
      </w:r>
      <w:r w:rsidR="00D0031B" w:rsidRPr="003005C1">
        <w:rPr>
          <w:rFonts w:ascii="Helvetica" w:hAnsi="Helvetica"/>
        </w:rPr>
        <w:t>)</w:t>
      </w:r>
      <w:r w:rsidR="00D54DBE" w:rsidRPr="003005C1">
        <w:rPr>
          <w:rFonts w:ascii="Helvetica" w:hAnsi="Helvetica"/>
        </w:rPr>
        <w:t>. The corresponding sensitivity curves</w:t>
      </w:r>
      <w:r w:rsidR="00D0031B" w:rsidRPr="003005C1">
        <w:rPr>
          <w:rFonts w:ascii="Helvetica" w:hAnsi="Helvetica"/>
        </w:rPr>
        <w:t xml:space="preserve"> (right) reveal </w:t>
      </w:r>
      <w:r w:rsidR="004443FD" w:rsidRPr="003005C1">
        <w:rPr>
          <w:rFonts w:ascii="Helvetica" w:hAnsi="Helvetica"/>
        </w:rPr>
        <w:t>compressive</w:t>
      </w:r>
      <w:r w:rsidR="00D0031B" w:rsidRPr="003005C1">
        <w:rPr>
          <w:rFonts w:ascii="Helvetica" w:hAnsi="Helvetica"/>
        </w:rPr>
        <w:t xml:space="preserve"> nonlinearity a</w:t>
      </w:r>
      <w:r w:rsidR="00D54DBE" w:rsidRPr="003005C1">
        <w:rPr>
          <w:rFonts w:ascii="Helvetica" w:hAnsi="Helvetica"/>
        </w:rPr>
        <w:t xml:space="preserve">t the </w:t>
      </w:r>
      <w:r w:rsidR="00D0031B" w:rsidRPr="003005C1">
        <w:rPr>
          <w:rFonts w:ascii="Helvetica" w:hAnsi="Helvetica"/>
        </w:rPr>
        <w:t>characteristic</w:t>
      </w:r>
      <w:r w:rsidR="00D54DBE" w:rsidRPr="003005C1">
        <w:rPr>
          <w:rFonts w:ascii="Helvetica" w:hAnsi="Helvetica"/>
        </w:rPr>
        <w:t xml:space="preserve"> frequenc</w:t>
      </w:r>
      <w:r w:rsidR="00D0031B" w:rsidRPr="003005C1">
        <w:rPr>
          <w:rFonts w:ascii="Helvetica" w:hAnsi="Helvetica"/>
        </w:rPr>
        <w:t xml:space="preserve">y but </w:t>
      </w:r>
      <w:r w:rsidR="00D54DBE" w:rsidRPr="003005C1">
        <w:rPr>
          <w:rFonts w:ascii="Helvetica" w:hAnsi="Helvetica"/>
        </w:rPr>
        <w:t>linear behavior</w:t>
      </w:r>
      <w:r w:rsidR="001B4E20" w:rsidRPr="003005C1">
        <w:rPr>
          <w:rFonts w:ascii="Helvetica" w:hAnsi="Helvetica"/>
        </w:rPr>
        <w:t xml:space="preserve"> </w:t>
      </w:r>
      <w:r w:rsidR="00D54DBE" w:rsidRPr="003005C1">
        <w:rPr>
          <w:rFonts w:ascii="Helvetica" w:hAnsi="Helvetica"/>
        </w:rPr>
        <w:lastRenderedPageBreak/>
        <w:t>consistent with diminished amplification</w:t>
      </w:r>
      <w:r w:rsidR="001B4E20" w:rsidRPr="003005C1">
        <w:rPr>
          <w:rFonts w:ascii="Helvetica" w:hAnsi="Helvetica"/>
        </w:rPr>
        <w:t xml:space="preserve"> at the other frequency</w:t>
      </w:r>
      <w:r w:rsidR="00D54DBE" w:rsidRPr="003005C1">
        <w:rPr>
          <w:rFonts w:ascii="Helvetica" w:hAnsi="Helvetica"/>
        </w:rPr>
        <w:t>.</w:t>
      </w:r>
      <w:r w:rsidR="004443FD" w:rsidRPr="003005C1">
        <w:rPr>
          <w:rFonts w:ascii="Helvetica" w:hAnsi="Helvetica"/>
        </w:rPr>
        <w:t xml:space="preserve"> </w:t>
      </w:r>
      <w:r w:rsidR="004443FD" w:rsidRPr="003005C1">
        <w:rPr>
          <w:rFonts w:ascii="Helvetica" w:hAnsi="Helvetica"/>
          <w:b/>
          <w:bCs/>
        </w:rPr>
        <w:t>c</w:t>
      </w:r>
      <w:r w:rsidR="004443FD" w:rsidRPr="003005C1">
        <w:rPr>
          <w:rFonts w:ascii="Helvetica" w:hAnsi="Helvetica"/>
        </w:rPr>
        <w:t xml:space="preserve">, </w:t>
      </w:r>
      <w:r w:rsidR="009E684D" w:rsidRPr="009E684D">
        <w:rPr>
          <w:rFonts w:ascii="Helvetica" w:hAnsi="Helvetica"/>
        </w:rPr>
        <w:t>Data from another preparation demonstrate a similar trend. At the characteristic frequency of 1580</w:t>
      </w:r>
      <w:r w:rsidR="003005C1">
        <w:rPr>
          <w:rFonts w:ascii="Helvetica" w:hAnsi="Helvetica"/>
        </w:rPr>
        <w:t> </w:t>
      </w:r>
      <w:r w:rsidR="009E684D" w:rsidRPr="009E684D">
        <w:rPr>
          <w:rFonts w:ascii="Helvetica" w:hAnsi="Helvetica"/>
        </w:rPr>
        <w:t>Hz (blue), the response exhibits nonlinear behavior, whereas at a frequency of 1820</w:t>
      </w:r>
      <w:r w:rsidR="003005C1">
        <w:rPr>
          <w:rFonts w:ascii="Helvetica" w:hAnsi="Helvetica"/>
        </w:rPr>
        <w:t> </w:t>
      </w:r>
      <w:r w:rsidR="009E684D" w:rsidRPr="009E684D">
        <w:rPr>
          <w:rFonts w:ascii="Helvetica" w:hAnsi="Helvetica"/>
        </w:rPr>
        <w:t>Hz (bright red), the response transitions to linear behavior</w:t>
      </w:r>
      <w:r w:rsidR="003005C1">
        <w:rPr>
          <w:rFonts w:ascii="Helvetica" w:hAnsi="Helvetica"/>
        </w:rPr>
        <w:t>.</w:t>
      </w:r>
    </w:p>
    <w:p w14:paraId="25170374" w14:textId="32110509" w:rsidR="003F7EC6" w:rsidRPr="004443FD" w:rsidRDefault="004443FD" w:rsidP="009E684D">
      <w:pPr>
        <w:spacing w:before="240" w:line="480" w:lineRule="exact"/>
        <w:jc w:val="both"/>
        <w:rPr>
          <w:rFonts w:ascii="Helvetica" w:eastAsia="Arial Unicode MS" w:hAnsi="Helvetica" w:cs="Arial Unicode MS"/>
          <w:color w:val="000000"/>
          <w:u w:color="000000"/>
          <w:bdr w:val="nil"/>
          <w14:textOutline w14:w="0" w14:cap="flat" w14:cmpd="sng" w14:algn="ctr">
            <w14:noFill/>
            <w14:prstDash w14:val="solid"/>
            <w14:bevel/>
          </w14:textOutline>
        </w:rPr>
      </w:pPr>
      <w:r w:rsidRPr="004443FD">
        <w:rPr>
          <w:rFonts w:ascii="Helvetica" w:eastAsia="Arial Unicode MS" w:hAnsi="Helvetica" w:cs="Arial Unicode MS"/>
          <w:color w:val="000000"/>
          <w:u w:color="000000"/>
          <w:bdr w:val="nil"/>
          <w14:textOutline w14:w="0" w14:cap="flat" w14:cmpd="sng" w14:algn="ctr">
            <w14:noFill/>
            <w14:prstDash w14:val="solid"/>
            <w14:bevel/>
          </w14:textOutline>
        </w:rPr>
        <w:t>.</w:t>
      </w:r>
      <w:r w:rsidR="003F7EC6" w:rsidRPr="004443FD">
        <w:rPr>
          <w:rFonts w:ascii="Helvetica" w:eastAsia="Arial Unicode MS" w:hAnsi="Helvetica" w:cs="Arial Unicode MS"/>
          <w:color w:val="000000"/>
          <w:u w:color="000000"/>
          <w:bdr w:val="nil"/>
          <w14:textOutline w14:w="0" w14:cap="flat" w14:cmpd="sng" w14:algn="ctr">
            <w14:noFill/>
            <w14:prstDash w14:val="solid"/>
            <w14:bevel/>
          </w14:textOutline>
        </w:rPr>
        <w:br w:type="page"/>
      </w:r>
    </w:p>
    <w:p w14:paraId="77D35D09" w14:textId="35B84704" w:rsidR="003F7EC6" w:rsidRPr="005A6487" w:rsidRDefault="004443FD" w:rsidP="003F7EC6">
      <w:pPr>
        <w:adjustRightInd w:val="0"/>
        <w:snapToGrid w:val="0"/>
        <w:spacing w:before="480" w:line="240" w:lineRule="atLeast"/>
        <w:jc w:val="center"/>
        <w:rPr>
          <w:rFonts w:ascii="Helvetica" w:hAnsi="Helvetica"/>
        </w:rPr>
      </w:pPr>
      <w:r>
        <w:rPr>
          <w:rFonts w:ascii="Helvetica" w:hAnsi="Helvetica"/>
          <w:noProof/>
        </w:rPr>
        <w:lastRenderedPageBreak/>
        <w:drawing>
          <wp:inline distT="0" distB="0" distL="0" distR="0" wp14:anchorId="79893AD8" wp14:editId="35E1CDCA">
            <wp:extent cx="5397500" cy="5067300"/>
            <wp:effectExtent l="0" t="0" r="0" b="0"/>
            <wp:docPr id="8876729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72908" name="Picture 887672908"/>
                    <pic:cNvPicPr/>
                  </pic:nvPicPr>
                  <pic:blipFill>
                    <a:blip r:embed="rId12"/>
                    <a:stretch>
                      <a:fillRect/>
                    </a:stretch>
                  </pic:blipFill>
                  <pic:spPr>
                    <a:xfrm>
                      <a:off x="0" y="0"/>
                      <a:ext cx="5397500" cy="5067300"/>
                    </a:xfrm>
                    <a:prstGeom prst="rect">
                      <a:avLst/>
                    </a:prstGeom>
                  </pic:spPr>
                </pic:pic>
              </a:graphicData>
            </a:graphic>
          </wp:inline>
        </w:drawing>
      </w:r>
    </w:p>
    <w:p w14:paraId="5299D4D5" w14:textId="084DD39B" w:rsidR="00A135B2" w:rsidRPr="00002E5C" w:rsidRDefault="00316B20" w:rsidP="007A3117">
      <w:pPr>
        <w:spacing w:before="240" w:line="480" w:lineRule="exact"/>
        <w:jc w:val="both"/>
        <w:rPr>
          <w:rFonts w:ascii="Helvetica" w:eastAsia="Arial Unicode MS" w:hAnsi="Helvetica" w:cs="Arial Unicode MS"/>
          <w:color w:val="000000"/>
          <w:u w:color="000000"/>
          <w:bdr w:val="nil"/>
          <w14:textOutline w14:w="0" w14:cap="flat" w14:cmpd="sng" w14:algn="ctr">
            <w14:noFill/>
            <w14:prstDash w14:val="solid"/>
            <w14:bevel/>
          </w14:textOutline>
        </w:rPr>
      </w:pPr>
      <w:r>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Supplementary </w:t>
      </w:r>
      <w:r w:rsidR="0040156E">
        <w:rPr>
          <w:rFonts w:ascii="Helvetica" w:eastAsia="Arial Unicode MS" w:hAnsi="Helvetica" w:cs="Arial Unicode MS"/>
          <w:b/>
          <w:bCs/>
          <w:color w:val="000000"/>
          <w:u w:color="000000"/>
          <w:bdr w:val="nil"/>
          <w14:textOutline w14:w="0" w14:cap="flat" w14:cmpd="sng" w14:algn="ctr">
            <w14:noFill/>
            <w14:prstDash w14:val="solid"/>
            <w14:bevel/>
          </w14:textOutline>
        </w:rPr>
        <w:t>Fig. </w:t>
      </w:r>
      <w:r w:rsidR="00002E5C">
        <w:rPr>
          <w:rFonts w:ascii="Helvetica" w:eastAsia="Arial Unicode MS" w:hAnsi="Helvetica" w:cs="Arial Unicode MS"/>
          <w:b/>
          <w:bCs/>
          <w:color w:val="000000"/>
          <w:u w:color="000000"/>
          <w:bdr w:val="nil"/>
          <w14:textOutline w14:w="0" w14:cap="flat" w14:cmpd="sng" w14:algn="ctr">
            <w14:noFill/>
            <w14:prstDash w14:val="solid"/>
            <w14:bevel/>
          </w14:textOutline>
        </w:rPr>
        <w:t>6</w:t>
      </w:r>
      <w:r w:rsidR="00A126B8">
        <w:rPr>
          <w:rFonts w:ascii="Helvetica" w:eastAsia="Arial Unicode MS" w:hAnsi="Helvetica" w:cs="Arial Unicode MS"/>
          <w:b/>
          <w:bCs/>
          <w:color w:val="000000"/>
          <w:u w:color="000000"/>
          <w:bdr w:val="nil"/>
          <w14:textOutline w14:w="0" w14:cap="flat" w14:cmpd="sng" w14:algn="ctr">
            <w14:noFill/>
            <w14:prstDash w14:val="solid"/>
            <w14:bevel/>
          </w14:textOutline>
        </w:rPr>
        <w:t>:</w:t>
      </w:r>
      <w:r w:rsidR="00A126B8" w:rsidRPr="00A126B8">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Compressive behavior</w:t>
      </w:r>
      <w:r w:rsidR="001B6B89">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of</w:t>
      </w:r>
      <w:r w:rsidR="00A126B8" w:rsidRPr="00A126B8">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cochlear preparations at their characteristic frequencies.</w:t>
      </w:r>
      <w:r w:rsidR="00095A0B" w:rsidRPr="00002E5C">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w:t>
      </w:r>
      <w:r w:rsidR="00AB25D6" w:rsidRPr="00AB25D6">
        <w:rPr>
          <w:rFonts w:ascii="Helvetica" w:eastAsia="Arial Unicode MS" w:hAnsi="Helvetica" w:cs="Arial Unicode MS"/>
          <w:color w:val="000000"/>
          <w:u w:color="000000"/>
          <w:bdr w:val="nil"/>
          <w14:textOutline w14:w="0" w14:cap="flat" w14:cmpd="sng" w14:algn="ctr">
            <w14:noFill/>
            <w14:prstDash w14:val="solid"/>
            <w14:bevel/>
          </w14:textOutline>
        </w:rPr>
        <w:t>The</w:t>
      </w:r>
      <w:r w:rsidR="00AB25D6">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l</w:t>
      </w:r>
      <w:r w:rsidR="00AB25D6">
        <w:rPr>
          <w:rFonts w:ascii="Helvetica" w:eastAsia="Arial Unicode MS" w:hAnsi="Helvetica" w:cs="Arial Unicode MS"/>
          <w:color w:val="000000"/>
          <w:u w:color="000000"/>
          <w:bdr w:val="nil"/>
          <w14:textOutline w14:w="0" w14:cap="flat" w14:cmpd="sng" w14:algn="ctr">
            <w14:noFill/>
            <w14:prstDash w14:val="solid"/>
            <w14:bevel/>
          </w14:textOutline>
        </w:rPr>
        <w:t>eft column</w:t>
      </w:r>
      <w:r w:rsidR="00A126B8"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1B6B89">
        <w:rPr>
          <w:rFonts w:ascii="Helvetica" w:eastAsia="Arial Unicode MS" w:hAnsi="Helvetica" w:cs="Arial Unicode MS"/>
          <w:color w:val="000000"/>
          <w:u w:color="000000"/>
          <w:bdr w:val="nil"/>
          <w14:textOutline w14:w="0" w14:cap="flat" w14:cmpd="sng" w14:algn="ctr">
            <w14:noFill/>
            <w14:prstDash w14:val="solid"/>
            <w14:bevel/>
          </w14:textOutline>
        </w:rPr>
        <w:t>depicts</w:t>
      </w:r>
      <w:r w:rsidR="00A126B8"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 the magnitude</w:t>
      </w:r>
      <w:r w:rsidR="001B6B89">
        <w:rPr>
          <w:rFonts w:ascii="Helvetica" w:eastAsia="Arial Unicode MS" w:hAnsi="Helvetica" w:cs="Arial Unicode MS"/>
          <w:color w:val="000000"/>
          <w:u w:color="000000"/>
          <w:bdr w:val="nil"/>
          <w14:textOutline w14:w="0" w14:cap="flat" w14:cmpd="sng" w14:algn="ctr">
            <w14:noFill/>
            <w14:prstDash w14:val="solid"/>
            <w14:bevel/>
          </w14:textOutline>
        </w:rPr>
        <w:t>s</w:t>
      </w:r>
      <w:r w:rsidR="00A126B8"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 of cochlear microphonic responses as a function of sound pressure for </w:t>
      </w:r>
      <w:r w:rsidR="004443FD">
        <w:rPr>
          <w:rFonts w:ascii="Helvetica" w:eastAsia="Arial Unicode MS" w:hAnsi="Helvetica" w:cs="Arial Unicode MS"/>
          <w:color w:val="000000"/>
          <w:u w:color="000000"/>
          <w:bdr w:val="nil"/>
          <w14:textOutline w14:w="0" w14:cap="flat" w14:cmpd="sng" w14:algn="ctr">
            <w14:noFill/>
            <w14:prstDash w14:val="solid"/>
            <w14:bevel/>
          </w14:textOutline>
        </w:rPr>
        <w:t>three</w:t>
      </w:r>
      <w:r w:rsidR="004443FD"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A126B8"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different preparations, each stimulated at its characteristic frequency. </w:t>
      </w:r>
      <w:r w:rsidR="001B6B89">
        <w:rPr>
          <w:rFonts w:ascii="Helvetica" w:eastAsia="Arial Unicode MS" w:hAnsi="Helvetica" w:cs="Arial Unicode MS"/>
          <w:color w:val="000000"/>
          <w:u w:color="000000"/>
          <w:bdr w:val="nil"/>
          <w14:textOutline w14:w="0" w14:cap="flat" w14:cmpd="sng" w14:algn="ctr">
            <w14:noFill/>
            <w14:prstDash w14:val="solid"/>
            <w14:bevel/>
          </w14:textOutline>
        </w:rPr>
        <w:t>The</w:t>
      </w:r>
      <w:r w:rsidR="00A126B8"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 curve</w:t>
      </w:r>
      <w:r w:rsidR="001B6B89">
        <w:rPr>
          <w:rFonts w:ascii="Helvetica" w:eastAsia="Arial Unicode MS" w:hAnsi="Helvetica" w:cs="Arial Unicode MS"/>
          <w:color w:val="000000"/>
          <w:u w:color="000000"/>
          <w:bdr w:val="nil"/>
          <w14:textOutline w14:w="0" w14:cap="flat" w14:cmpd="sng" w14:algn="ctr">
            <w14:noFill/>
            <w14:prstDash w14:val="solid"/>
            <w14:bevel/>
          </w14:textOutline>
        </w:rPr>
        <w:t>s</w:t>
      </w:r>
      <w:r w:rsidR="00A126B8"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 demonstrate </w:t>
      </w:r>
      <w:r w:rsidR="001B6B89" w:rsidRPr="00002E5C">
        <w:rPr>
          <w:rFonts w:ascii="Helvetica" w:eastAsia="Arial Unicode MS" w:hAnsi="Helvetica" w:cs="Arial Unicode MS"/>
          <w:color w:val="000000"/>
          <w:u w:color="000000"/>
          <w:bdr w:val="nil"/>
          <w14:textOutline w14:w="0" w14:cap="flat" w14:cmpd="sng" w14:algn="ctr">
            <w14:noFill/>
            <w14:prstDash w14:val="solid"/>
            <w14:bevel/>
          </w14:textOutline>
        </w:rPr>
        <w:t>compressive nonlinearity</w:t>
      </w:r>
      <w:r w:rsidR="001B6B89">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A126B8"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near the </w:t>
      </w:r>
      <w:r w:rsidR="001B6B89">
        <w:rPr>
          <w:rFonts w:ascii="Helvetica" w:eastAsia="Arial Unicode MS" w:hAnsi="Helvetica" w:cs="Arial Unicode MS"/>
          <w:color w:val="000000"/>
          <w:u w:color="000000"/>
          <w:bdr w:val="nil"/>
          <w14:textOutline w14:w="0" w14:cap="flat" w14:cmpd="sng" w14:algn="ctr">
            <w14:noFill/>
            <w14:prstDash w14:val="solid"/>
            <w14:bevel/>
          </w14:textOutline>
        </w:rPr>
        <w:t>characteristic frequencies</w:t>
      </w:r>
      <w:r w:rsidR="00A126B8" w:rsidRPr="00002E5C">
        <w:rPr>
          <w:rFonts w:ascii="Helvetica" w:eastAsia="Arial Unicode MS" w:hAnsi="Helvetica" w:cs="Arial Unicode MS"/>
          <w:color w:val="000000"/>
          <w:u w:color="000000"/>
          <w:bdr w:val="nil"/>
          <w14:textOutline w14:w="0" w14:cap="flat" w14:cmpd="sng" w14:algn="ctr">
            <w14:noFill/>
            <w14:prstDash w14:val="solid"/>
            <w14:bevel/>
          </w14:textOutline>
        </w:rPr>
        <w:t>, with logarithmic slopes approaching one</w:t>
      </w:r>
      <w:r w:rsidR="001B6B89">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A126B8"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third. </w:t>
      </w:r>
      <w:r w:rsidR="00AB25D6">
        <w:rPr>
          <w:rFonts w:ascii="Helvetica" w:eastAsia="Arial Unicode MS" w:hAnsi="Helvetica" w:cs="Arial Unicode MS"/>
          <w:color w:val="000000"/>
          <w:u w:color="000000"/>
          <w:bdr w:val="nil"/>
          <w14:textOutline w14:w="0" w14:cap="flat" w14:cmpd="sng" w14:algn="ctr">
            <w14:noFill/>
            <w14:prstDash w14:val="solid"/>
            <w14:bevel/>
          </w14:textOutline>
        </w:rPr>
        <w:t>T</w:t>
      </w:r>
      <w:r w:rsidR="00A126B8" w:rsidRPr="00002E5C">
        <w:rPr>
          <w:rFonts w:ascii="Helvetica" w:eastAsia="Arial Unicode MS" w:hAnsi="Helvetica" w:cs="Arial Unicode MS"/>
          <w:color w:val="000000"/>
          <w:u w:color="000000"/>
          <w:bdr w:val="nil"/>
          <w14:textOutline w14:w="0" w14:cap="flat" w14:cmpd="sng" w14:algn="ctr">
            <w14:noFill/>
            <w14:prstDash w14:val="solid"/>
            <w14:bevel/>
          </w14:textOutline>
        </w:rPr>
        <w:t>he corresponding sensitivity</w:t>
      </w:r>
      <w:r w:rsidR="001B6B89">
        <w:rPr>
          <w:rFonts w:ascii="Helvetica" w:eastAsia="Arial Unicode MS" w:hAnsi="Helvetica" w:cs="Arial Unicode MS"/>
          <w:color w:val="000000"/>
          <w:u w:color="000000"/>
          <w:bdr w:val="nil"/>
          <w14:textOutline w14:w="0" w14:cap="flat" w14:cmpd="sng" w14:algn="ctr">
            <w14:noFill/>
            <w14:prstDash w14:val="solid"/>
            <w14:bevel/>
          </w14:textOutline>
        </w:rPr>
        <w:t xml:space="preserve"> relations</w:t>
      </w:r>
      <w:r w:rsidR="00A126B8"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1B6B89">
        <w:rPr>
          <w:rFonts w:ascii="Helvetica" w:eastAsia="Arial Unicode MS" w:hAnsi="Helvetica" w:cs="Arial Unicode MS"/>
          <w:color w:val="000000"/>
          <w:u w:color="000000"/>
          <w:bdr w:val="nil"/>
          <w14:textOutline w14:w="0" w14:cap="flat" w14:cmpd="sng" w14:algn="ctr">
            <w14:noFill/>
            <w14:prstDash w14:val="solid"/>
            <w14:bevel/>
          </w14:textOutline>
        </w:rPr>
        <w:t xml:space="preserve">(right) </w:t>
      </w:r>
      <w:r w:rsidR="00A126B8"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exhibit </w:t>
      </w:r>
      <w:r w:rsidR="005E4CFF">
        <w:rPr>
          <w:rFonts w:ascii="Helvetica" w:eastAsia="Arial Unicode MS" w:hAnsi="Helvetica" w:cs="Arial Unicode MS"/>
          <w:color w:val="000000"/>
          <w:u w:color="000000"/>
          <w:bdr w:val="nil"/>
          <w14:textOutline w14:w="0" w14:cap="flat" w14:cmpd="sng" w14:algn="ctr">
            <w14:noFill/>
            <w14:prstDash w14:val="solid"/>
            <w14:bevel/>
          </w14:textOutline>
        </w:rPr>
        <w:t>slopes of</w:t>
      </w:r>
      <w:r w:rsidR="00A126B8"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 negative two</w:t>
      </w:r>
      <w:r w:rsidR="005E4CFF">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A126B8" w:rsidRPr="00002E5C">
        <w:rPr>
          <w:rFonts w:ascii="Helvetica" w:eastAsia="Arial Unicode MS" w:hAnsi="Helvetica" w:cs="Arial Unicode MS"/>
          <w:color w:val="000000"/>
          <w:u w:color="000000"/>
          <w:bdr w:val="nil"/>
          <w14:textOutline w14:w="0" w14:cap="flat" w14:cmpd="sng" w14:algn="ctr">
            <w14:noFill/>
            <w14:prstDash w14:val="solid"/>
            <w14:bevel/>
          </w14:textOutline>
        </w:rPr>
        <w:t>thirds</w:t>
      </w:r>
      <w:r w:rsidR="005E4CFF">
        <w:rPr>
          <w:rFonts w:ascii="Helvetica" w:eastAsia="Arial Unicode MS" w:hAnsi="Helvetica" w:cs="Arial Unicode MS"/>
          <w:color w:val="000000"/>
          <w:u w:color="000000"/>
          <w:bdr w:val="nil"/>
          <w14:textOutline w14:w="0" w14:cap="flat" w14:cmpd="sng" w14:algn="ctr">
            <w14:noFill/>
            <w14:prstDash w14:val="solid"/>
            <w14:bevel/>
          </w14:textOutline>
        </w:rPr>
        <w:t xml:space="preserve"> for low levels of stimulation; their slopes of zero for larger stimuli indicate a shift to linear behavior.</w:t>
      </w:r>
    </w:p>
    <w:p w14:paraId="3619C72E" w14:textId="77777777" w:rsidR="003F7EC6" w:rsidRPr="00002E5C" w:rsidRDefault="003F7EC6" w:rsidP="003F7EC6">
      <w:pPr>
        <w:rPr>
          <w:rFonts w:ascii="Helvetica" w:hAnsi="Helvetica"/>
        </w:rPr>
      </w:pPr>
      <w:r>
        <w:rPr>
          <w:rFonts w:ascii="Helvetica" w:hAnsi="Helvetica"/>
        </w:rPr>
        <w:br w:type="page"/>
      </w:r>
    </w:p>
    <w:p w14:paraId="57611F89" w14:textId="4BDE0D8A" w:rsidR="003F7EC6" w:rsidRPr="005A6487" w:rsidRDefault="003F7EC6" w:rsidP="003F7EC6">
      <w:pPr>
        <w:adjustRightInd w:val="0"/>
        <w:snapToGrid w:val="0"/>
        <w:spacing w:before="480" w:line="240" w:lineRule="atLeast"/>
        <w:jc w:val="center"/>
        <w:rPr>
          <w:rFonts w:ascii="Helvetica" w:hAnsi="Helvetica"/>
        </w:rPr>
      </w:pPr>
      <w:r>
        <w:rPr>
          <w:rFonts w:ascii="Helvetica" w:hAnsi="Helvetica"/>
          <w:noProof/>
        </w:rPr>
        <w:lastRenderedPageBreak/>
        <w:drawing>
          <wp:inline distT="0" distB="0" distL="0" distR="0" wp14:anchorId="20BA3669" wp14:editId="17E4FF37">
            <wp:extent cx="5866109" cy="3808240"/>
            <wp:effectExtent l="0" t="0" r="1905" b="1905"/>
            <wp:docPr id="386788114" name="Picture 7"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88114" name="Picture 7" descr="A screenshot of a computer generated image&#10;&#10;Description automatically generated"/>
                    <pic:cNvPicPr/>
                  </pic:nvPicPr>
                  <pic:blipFill>
                    <a:blip r:embed="rId13"/>
                    <a:stretch>
                      <a:fillRect/>
                    </a:stretch>
                  </pic:blipFill>
                  <pic:spPr>
                    <a:xfrm>
                      <a:off x="0" y="0"/>
                      <a:ext cx="5878583" cy="3816338"/>
                    </a:xfrm>
                    <a:prstGeom prst="rect">
                      <a:avLst/>
                    </a:prstGeom>
                  </pic:spPr>
                </pic:pic>
              </a:graphicData>
            </a:graphic>
          </wp:inline>
        </w:drawing>
      </w:r>
    </w:p>
    <w:p w14:paraId="53B759CA" w14:textId="7F4988A2" w:rsidR="000028E7" w:rsidRPr="000028E7" w:rsidRDefault="00A135B2" w:rsidP="007A3117">
      <w:pPr>
        <w:spacing w:before="240" w:line="480" w:lineRule="exact"/>
        <w:jc w:val="both"/>
        <w:rPr>
          <w:rFonts w:ascii="Helvetica" w:eastAsia="Arial Unicode MS" w:hAnsi="Helvetica" w:cs="Arial Unicode MS"/>
          <w:color w:val="000000"/>
          <w:u w:color="000000"/>
          <w:bdr w:val="nil"/>
          <w14:textOutline w14:w="0" w14:cap="flat" w14:cmpd="sng" w14:algn="ctr">
            <w14:noFill/>
            <w14:prstDash w14:val="solid"/>
            <w14:bevel/>
          </w14:textOutline>
        </w:rPr>
      </w:pPr>
      <w:r w:rsidRPr="00F52044">
        <w:rPr>
          <w:rFonts w:ascii="Helvetica" w:eastAsia="Arial Unicode MS" w:hAnsi="Helvetica" w:cs="Arial Unicode MS"/>
          <w:b/>
          <w:bCs/>
          <w:color w:val="000000" w:themeColor="text1"/>
          <w:u w:color="000000"/>
          <w:bdr w:val="nil"/>
          <w14:textOutline w14:w="0" w14:cap="flat" w14:cmpd="sng" w14:algn="ctr">
            <w14:noFill/>
            <w14:prstDash w14:val="solid"/>
            <w14:bevel/>
          </w14:textOutline>
        </w:rPr>
        <w:t xml:space="preserve">Supplementary </w:t>
      </w:r>
      <w:r w:rsidR="0040156E">
        <w:rPr>
          <w:rFonts w:ascii="Helvetica" w:eastAsia="Arial Unicode MS" w:hAnsi="Helvetica" w:cs="Arial Unicode MS"/>
          <w:b/>
          <w:bCs/>
          <w:color w:val="000000"/>
          <w:u w:color="000000"/>
          <w:bdr w:val="nil"/>
          <w14:textOutline w14:w="0" w14:cap="flat" w14:cmpd="sng" w14:algn="ctr">
            <w14:noFill/>
            <w14:prstDash w14:val="solid"/>
            <w14:bevel/>
          </w14:textOutline>
        </w:rPr>
        <w:t>Fig. </w:t>
      </w:r>
      <w:r w:rsidR="00D22EDC" w:rsidRPr="00F52044">
        <w:rPr>
          <w:rFonts w:ascii="Helvetica" w:eastAsia="Arial Unicode MS" w:hAnsi="Helvetica" w:cs="Arial Unicode MS"/>
          <w:b/>
          <w:bCs/>
          <w:color w:val="000000" w:themeColor="text1"/>
          <w:u w:color="000000"/>
          <w:bdr w:val="nil"/>
          <w14:textOutline w14:w="0" w14:cap="flat" w14:cmpd="sng" w14:algn="ctr">
            <w14:noFill/>
            <w14:prstDash w14:val="solid"/>
            <w14:bevel/>
          </w14:textOutline>
        </w:rPr>
        <w:t>7</w:t>
      </w:r>
      <w:r w:rsidRPr="00F52044">
        <w:rPr>
          <w:rFonts w:ascii="Helvetica" w:eastAsia="Arial Unicode MS" w:hAnsi="Helvetica" w:cs="Arial Unicode MS"/>
          <w:b/>
          <w:bCs/>
          <w:color w:val="000000" w:themeColor="text1"/>
          <w:u w:color="000000"/>
          <w:bdr w:val="nil"/>
          <w14:textOutline w14:w="0" w14:cap="flat" w14:cmpd="sng" w14:algn="ctr">
            <w14:noFill/>
            <w14:prstDash w14:val="solid"/>
            <w14:bevel/>
          </w14:textOutline>
        </w:rPr>
        <w:t xml:space="preserve">: </w:t>
      </w:r>
      <w:r w:rsidR="00C42B7C" w:rsidRPr="00F52044">
        <w:rPr>
          <w:rFonts w:ascii="Helvetica" w:eastAsia="Arial Unicode MS" w:hAnsi="Helvetica" w:cs="Arial Unicode MS"/>
          <w:b/>
          <w:bCs/>
          <w:color w:val="000000" w:themeColor="text1"/>
          <w:u w:color="000000"/>
          <w:bdr w:val="nil"/>
          <w14:textOutline w14:w="0" w14:cap="flat" w14:cmpd="sng" w14:algn="ctr">
            <w14:noFill/>
            <w14:prstDash w14:val="solid"/>
            <w14:bevel/>
          </w14:textOutline>
        </w:rPr>
        <w:t>Extend</w:t>
      </w:r>
      <w:r w:rsidR="00C42B7C" w:rsidRPr="00C42B7C">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ed data from the preparation of </w:t>
      </w:r>
      <w:r w:rsidR="0040156E">
        <w:rPr>
          <w:rFonts w:ascii="Helvetica" w:eastAsia="Arial Unicode MS" w:hAnsi="Helvetica" w:cs="Arial Unicode MS"/>
          <w:b/>
          <w:bCs/>
          <w:color w:val="000000"/>
          <w:u w:color="000000"/>
          <w:bdr w:val="nil"/>
          <w14:textOutline w14:w="0" w14:cap="flat" w14:cmpd="sng" w14:algn="ctr">
            <w14:noFill/>
            <w14:prstDash w14:val="solid"/>
            <w14:bevel/>
          </w14:textOutline>
        </w:rPr>
        <w:t>Fig. </w:t>
      </w:r>
      <w:r w:rsidR="00C42B7C" w:rsidRPr="00C42B7C">
        <w:rPr>
          <w:rFonts w:ascii="Helvetica" w:eastAsia="Arial Unicode MS" w:hAnsi="Helvetica" w:cs="Arial Unicode MS"/>
          <w:b/>
          <w:bCs/>
          <w:color w:val="000000"/>
          <w:u w:color="000000"/>
          <w:bdr w:val="nil"/>
          <w14:textOutline w14:w="0" w14:cap="flat" w14:cmpd="sng" w14:algn="ctr">
            <w14:noFill/>
            <w14:prstDash w14:val="solid"/>
            <w14:bevel/>
          </w14:textOutline>
        </w:rPr>
        <w:t>4.</w:t>
      </w:r>
      <w:r w:rsid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C42B7C" w:rsidRPr="00C42B7C">
        <w:rPr>
          <w:rFonts w:ascii="Helvetica" w:eastAsia="Arial Unicode MS" w:hAnsi="Helvetica" w:cs="Arial Unicode MS"/>
          <w:b/>
          <w:bCs/>
          <w:color w:val="000000"/>
          <w:u w:color="000000"/>
          <w:bdr w:val="nil"/>
          <w14:textOutline w14:w="0" w14:cap="flat" w14:cmpd="sng" w14:algn="ctr">
            <w14:noFill/>
            <w14:prstDash w14:val="solid"/>
            <w14:bevel/>
          </w14:textOutline>
        </w:rPr>
        <w:t>a,</w:t>
      </w:r>
      <w:r w:rsidR="00C42B7C">
        <w:rPr>
          <w:rFonts w:ascii="Helvetica" w:eastAsia="Arial Unicode MS" w:hAnsi="Helvetica" w:cs="Arial Unicode MS"/>
          <w:color w:val="000000"/>
          <w:u w:color="000000"/>
          <w:bdr w:val="nil"/>
          <w14:textOutline w14:w="0" w14:cap="flat" w14:cmpd="sng" w14:algn="ctr">
            <w14:noFill/>
            <w14:prstDash w14:val="solid"/>
            <w14:bevel/>
          </w14:textOutline>
        </w:rPr>
        <w:t> </w:t>
      </w:r>
      <w:r w:rsidR="00891262" w:rsidRPr="00002E5C">
        <w:rPr>
          <w:rFonts w:ascii="Helvetica" w:eastAsia="Arial Unicode MS" w:hAnsi="Helvetica" w:cs="Arial Unicode MS"/>
          <w:color w:val="000000"/>
          <w:u w:color="000000"/>
          <w:bdr w:val="nil"/>
          <w14:textOutline w14:w="0" w14:cap="flat" w14:cmpd="sng" w14:algn="ctr">
            <w14:noFill/>
            <w14:prstDash w14:val="solid"/>
            <w14:bevel/>
          </w14:textOutline>
        </w:rPr>
        <w:t>B-scan</w:t>
      </w:r>
      <w:r w:rsidR="00891262">
        <w:rPr>
          <w:rFonts w:ascii="Helvetica" w:eastAsia="Arial Unicode MS" w:hAnsi="Helvetica" w:cs="Arial Unicode MS"/>
          <w:color w:val="000000"/>
          <w:u w:color="000000"/>
          <w:bdr w:val="nil"/>
          <w14:textOutline w14:w="0" w14:cap="flat" w14:cmpd="sng" w14:algn="ctr">
            <w14:noFill/>
            <w14:prstDash w14:val="solid"/>
            <w14:bevel/>
          </w14:textOutline>
        </w:rPr>
        <w:t>s from</w:t>
      </w:r>
      <w:r w:rsidR="00891262" w:rsidRPr="000028E7">
        <w:rPr>
          <w:rFonts w:ascii="Helvetica" w:eastAsia="Arial Unicode MS" w:hAnsi="Helvetica" w:cs="Arial Unicode MS"/>
          <w:color w:val="000000"/>
          <w:u w:color="000000"/>
          <w:bdr w:val="nil"/>
          <w14:textOutline w14:w="0" w14:cap="flat" w14:cmpd="sng" w14:algn="ctr">
            <w14:noFill/>
            <w14:prstDash w14:val="solid"/>
            <w14:bevel/>
          </w14:textOutline>
        </w:rPr>
        <w:t xml:space="preserve"> the middle of </w:t>
      </w:r>
      <w:r w:rsidR="00891262">
        <w:rPr>
          <w:rFonts w:ascii="Helvetica" w:eastAsia="Arial Unicode MS" w:hAnsi="Helvetica" w:cs="Arial Unicode MS"/>
          <w:color w:val="000000"/>
          <w:u w:color="000000"/>
          <w:bdr w:val="nil"/>
          <w14:textOutline w14:w="0" w14:cap="flat" w14:cmpd="sng" w14:algn="ctr">
            <w14:noFill/>
            <w14:prstDash w14:val="solid"/>
            <w14:bevel/>
          </w14:textOutline>
        </w:rPr>
        <w:t>an</w:t>
      </w:r>
      <w:r w:rsidR="00891262" w:rsidRPr="000028E7">
        <w:rPr>
          <w:rFonts w:ascii="Helvetica" w:eastAsia="Arial Unicode MS" w:hAnsi="Helvetica" w:cs="Arial Unicode MS"/>
          <w:color w:val="000000"/>
          <w:u w:color="000000"/>
          <w:bdr w:val="nil"/>
          <w14:textOutline w14:w="0" w14:cap="flat" w14:cmpd="sng" w14:algn="ctr">
            <w14:noFill/>
            <w14:prstDash w14:val="solid"/>
            <w14:bevel/>
          </w14:textOutline>
        </w:rPr>
        <w:t xml:space="preserve"> exposed cochlear segment</w:t>
      </w:r>
      <w:r w:rsidR="00891262">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891262" w:rsidRPr="000028E7">
        <w:rPr>
          <w:rFonts w:ascii="Helvetica" w:eastAsia="Arial Unicode MS" w:hAnsi="Helvetica" w:cs="Arial Unicode MS"/>
          <w:color w:val="000000"/>
          <w:u w:color="000000"/>
          <w:bdr w:val="nil"/>
          <w14:textOutline w14:w="0" w14:cap="flat" w14:cmpd="sng" w14:algn="ctr">
            <w14:noFill/>
            <w14:prstDash w14:val="solid"/>
            <w14:bevel/>
          </w14:textOutline>
        </w:rPr>
        <w:t xml:space="preserve">display the vibratory amplitude </w:t>
      </w:r>
      <w:r w:rsidR="00891262">
        <w:rPr>
          <w:rFonts w:ascii="Helvetica" w:eastAsia="Arial Unicode MS" w:hAnsi="Helvetica" w:cs="Arial Unicode MS"/>
          <w:color w:val="000000"/>
          <w:u w:color="000000"/>
          <w:bdr w:val="nil"/>
          <w14:textOutline w14:w="0" w14:cap="flat" w14:cmpd="sng" w14:algn="ctr">
            <w14:noFill/>
            <w14:prstDash w14:val="solid"/>
            <w14:bevel/>
          </w14:textOutline>
        </w:rPr>
        <w:t>at</w:t>
      </w:r>
      <w:r w:rsidR="00891262" w:rsidRPr="000028E7">
        <w:rPr>
          <w:rFonts w:ascii="Helvetica" w:eastAsia="Arial Unicode MS" w:hAnsi="Helvetica" w:cs="Arial Unicode MS"/>
          <w:color w:val="000000"/>
          <w:u w:color="000000"/>
          <w:bdr w:val="nil"/>
          <w14:textOutline w14:w="0" w14:cap="flat" w14:cmpd="sng" w14:algn="ctr">
            <w14:noFill/>
            <w14:prstDash w14:val="solid"/>
            <w14:bevel/>
          </w14:textOutline>
        </w:rPr>
        <w:t xml:space="preserve"> 20 equally spaced </w:t>
      </w:r>
      <w:r w:rsidR="00891262">
        <w:rPr>
          <w:rFonts w:ascii="Helvetica" w:eastAsia="Arial Unicode MS" w:hAnsi="Helvetica" w:cs="Arial Unicode MS"/>
          <w:color w:val="000000"/>
          <w:u w:color="000000"/>
          <w:bdr w:val="nil"/>
          <w14:textOutline w14:w="0" w14:cap="flat" w14:cmpd="sng" w14:algn="ctr">
            <w14:noFill/>
            <w14:prstDash w14:val="solid"/>
            <w14:bevel/>
          </w14:textOutline>
        </w:rPr>
        <w:t>positions extensing</w:t>
      </w:r>
      <w:r w:rsidR="00891262" w:rsidRPr="000028E7">
        <w:rPr>
          <w:rFonts w:ascii="Helvetica" w:eastAsia="Arial Unicode MS" w:hAnsi="Helvetica" w:cs="Arial Unicode MS"/>
          <w:color w:val="000000"/>
          <w:u w:color="000000"/>
          <w:bdr w:val="nil"/>
          <w14:textOutline w14:w="0" w14:cap="flat" w14:cmpd="sng" w14:algn="ctr">
            <w14:noFill/>
            <w14:prstDash w14:val="solid"/>
            <w14:bevel/>
          </w14:textOutline>
        </w:rPr>
        <w:t xml:space="preserve"> radially outward from</w:t>
      </w:r>
      <w:r w:rsidR="00891262"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 the modiolus</w:t>
      </w:r>
      <w:r w:rsidR="00891262">
        <w:rPr>
          <w:rFonts w:ascii="Helvetica" w:eastAsia="Arial Unicode MS" w:hAnsi="Helvetica" w:cs="Arial Unicode MS"/>
          <w:color w:val="000000"/>
          <w:u w:color="000000"/>
          <w:bdr w:val="nil"/>
          <w14:textOutline w14:w="0" w14:cap="flat" w14:cmpd="sng" w14:algn="ctr">
            <w14:noFill/>
            <w14:prstDash w14:val="solid"/>
            <w14:bevel/>
          </w14:textOutline>
        </w:rPr>
        <w:t>. Stimulation</w:t>
      </w:r>
      <w:r w:rsidR="00B27998">
        <w:rPr>
          <w:rFonts w:ascii="Helvetica" w:eastAsia="Arial Unicode MS" w:hAnsi="Helvetica" w:cs="Arial Unicode MS"/>
          <w:color w:val="000000"/>
          <w:u w:color="000000"/>
          <w:bdr w:val="nil"/>
          <w14:textOutline w14:w="0" w14:cap="flat" w14:cmpd="sng" w14:algn="ctr">
            <w14:noFill/>
            <w14:prstDash w14:val="solid"/>
            <w14:bevel/>
          </w14:textOutline>
        </w:rPr>
        <w:t xml:space="preserve"> with pure tones at</w:t>
      </w:r>
      <w:r w:rsidR="00B27998"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 2410</w:t>
      </w:r>
      <w:r w:rsidR="00B27998">
        <w:rPr>
          <w:rFonts w:ascii="Helvetica" w:eastAsia="Arial Unicode MS" w:hAnsi="Helvetica" w:cs="Arial Unicode MS"/>
          <w:color w:val="000000"/>
          <w:u w:color="000000"/>
          <w:bdr w:val="nil"/>
          <w14:textOutline w14:w="0" w14:cap="flat" w14:cmpd="sng" w14:algn="ctr">
            <w14:noFill/>
            <w14:prstDash w14:val="solid"/>
            <w14:bevel/>
          </w14:textOutline>
        </w:rPr>
        <w:t> </w:t>
      </w:r>
      <w:r w:rsidR="00B27998" w:rsidRP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Hz </w:t>
      </w:r>
      <w:r w:rsidR="00891262">
        <w:rPr>
          <w:rFonts w:ascii="Helvetica" w:eastAsia="Arial Unicode MS" w:hAnsi="Helvetica" w:cs="Arial Unicode MS"/>
          <w:color w:val="000000"/>
          <w:u w:color="000000"/>
          <w:bdr w:val="nil"/>
          <w14:textOutline w14:w="0" w14:cap="flat" w14:cmpd="sng" w14:algn="ctr">
            <w14:noFill/>
            <w14:prstDash w14:val="solid"/>
            <w14:bevel/>
          </w14:textOutline>
        </w:rPr>
        <w:t xml:space="preserve">increased exponentially </w:t>
      </w:r>
      <w:r w:rsidR="00002E5C">
        <w:rPr>
          <w:rFonts w:ascii="Helvetica" w:eastAsia="Arial Unicode MS" w:hAnsi="Helvetica" w:cs="Arial Unicode MS"/>
          <w:color w:val="000000"/>
          <w:u w:color="000000"/>
          <w:bdr w:val="nil"/>
          <w14:textOutline w14:w="0" w14:cap="flat" w14:cmpd="sng" w14:algn="ctr">
            <w14:noFill/>
            <w14:prstDash w14:val="solid"/>
            <w14:bevel/>
          </w14:textOutline>
        </w:rPr>
        <w:t>from 0.08</w:t>
      </w:r>
      <w:r w:rsidR="00C42B7C">
        <w:rPr>
          <w:rFonts w:ascii="Helvetica" w:eastAsia="Arial Unicode MS" w:hAnsi="Helvetica" w:cs="Arial Unicode MS"/>
          <w:color w:val="000000"/>
          <w:u w:color="000000"/>
          <w:bdr w:val="nil"/>
          <w14:textOutline w14:w="0" w14:cap="flat" w14:cmpd="sng" w14:algn="ctr">
            <w14:noFill/>
            <w14:prstDash w14:val="solid"/>
            <w14:bevel/>
          </w14:textOutline>
        </w:rPr>
        <w:t> Pa</w:t>
      </w:r>
      <w:r w:rsidR="00891262">
        <w:rPr>
          <w:rFonts w:ascii="Helvetica" w:eastAsia="Arial Unicode MS" w:hAnsi="Helvetica" w:cs="Arial Unicode MS"/>
          <w:color w:val="000000"/>
          <w:u w:color="000000"/>
          <w:bdr w:val="nil"/>
          <w14:textOutline w14:w="0" w14:cap="flat" w14:cmpd="sng" w14:algn="ctr">
            <w14:noFill/>
            <w14:prstDash w14:val="solid"/>
            <w14:bevel/>
          </w14:textOutline>
        </w:rPr>
        <w:t xml:space="preserve"> (level </w:t>
      </w:r>
      <w:r w:rsidR="00C42B7C">
        <w:rPr>
          <w:rFonts w:ascii="Helvetica" w:eastAsia="Arial Unicode MS" w:hAnsi="Helvetica" w:cs="Arial Unicode MS"/>
          <w:color w:val="000000"/>
          <w:u w:color="000000"/>
          <w:bdr w:val="nil"/>
          <w14:textOutline w14:w="0" w14:cap="flat" w14:cmpd="sng" w14:algn="ctr">
            <w14:noFill/>
            <w14:prstDash w14:val="solid"/>
            <w14:bevel/>
          </w14:textOutline>
        </w:rPr>
        <w:t>1)</w:t>
      </w:r>
      <w:r w:rsid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 to 4</w:t>
      </w:r>
      <w:r w:rsidR="00C42B7C">
        <w:rPr>
          <w:rFonts w:ascii="Helvetica" w:eastAsia="Arial Unicode MS" w:hAnsi="Helvetica" w:cs="Arial Unicode MS"/>
          <w:color w:val="000000"/>
          <w:u w:color="000000"/>
          <w:bdr w:val="nil"/>
          <w14:textOutline w14:w="0" w14:cap="flat" w14:cmpd="sng" w14:algn="ctr">
            <w14:noFill/>
            <w14:prstDash w14:val="solid"/>
            <w14:bevel/>
          </w14:textOutline>
        </w:rPr>
        <w:t> Pa (level 10)</w:t>
      </w:r>
      <w:r w:rsidR="000028E7" w:rsidRPr="000028E7">
        <w:rPr>
          <w:rFonts w:ascii="Helvetica" w:eastAsia="Arial Unicode MS" w:hAnsi="Helvetica" w:cs="Arial Unicode MS"/>
          <w:color w:val="000000"/>
          <w:u w:color="000000"/>
          <w:bdr w:val="nil"/>
          <w14:textOutline w14:w="0" w14:cap="flat" w14:cmpd="sng" w14:algn="ctr">
            <w14:noFill/>
            <w14:prstDash w14:val="solid"/>
            <w14:bevel/>
          </w14:textOutline>
        </w:rPr>
        <w:t>. Levels</w:t>
      </w:r>
      <w:r w:rsidR="00B27998">
        <w:rPr>
          <w:rFonts w:ascii="Helvetica" w:eastAsia="Arial Unicode MS" w:hAnsi="Helvetica" w:cs="Arial Unicode MS"/>
          <w:color w:val="000000"/>
          <w:u w:color="000000"/>
          <w:bdr w:val="nil"/>
          <w14:textOutline w14:w="0" w14:cap="flat" w14:cmpd="sng" w14:algn="ctr">
            <w14:noFill/>
            <w14:prstDash w14:val="solid"/>
            <w14:bevel/>
          </w14:textOutline>
        </w:rPr>
        <w:t> </w:t>
      </w:r>
      <w:r w:rsidR="000028E7" w:rsidRPr="000028E7">
        <w:rPr>
          <w:rFonts w:ascii="Helvetica" w:eastAsia="Arial Unicode MS" w:hAnsi="Helvetica" w:cs="Arial Unicode MS"/>
          <w:color w:val="000000"/>
          <w:u w:color="000000"/>
          <w:bdr w:val="nil"/>
          <w14:textOutline w14:w="0" w14:cap="flat" w14:cmpd="sng" w14:algn="ctr">
            <w14:noFill/>
            <w14:prstDash w14:val="solid"/>
            <w14:bevel/>
          </w14:textOutline>
        </w:rPr>
        <w:t>1</w:t>
      </w:r>
      <w:r w:rsidR="00B27998">
        <w:rPr>
          <w:rFonts w:ascii="Helvetica" w:eastAsia="Arial Unicode MS" w:hAnsi="Helvetica" w:cs="Arial Unicode MS"/>
          <w:color w:val="000000"/>
          <w:u w:color="000000"/>
          <w:bdr w:val="nil"/>
          <w14:textOutline w14:w="0" w14:cap="flat" w14:cmpd="sng" w14:algn="ctr">
            <w14:noFill/>
            <w14:prstDash w14:val="solid"/>
            <w14:bevel/>
          </w14:textOutline>
        </w:rPr>
        <w:noBreakHyphen/>
      </w:r>
      <w:r w:rsidR="000028E7" w:rsidRPr="000028E7">
        <w:rPr>
          <w:rFonts w:ascii="Helvetica" w:eastAsia="Arial Unicode MS" w:hAnsi="Helvetica" w:cs="Arial Unicode MS"/>
          <w:color w:val="000000"/>
          <w:u w:color="000000"/>
          <w:bdr w:val="nil"/>
          <w14:textOutline w14:w="0" w14:cap="flat" w14:cmpd="sng" w14:algn="ctr">
            <w14:noFill/>
            <w14:prstDash w14:val="solid"/>
            <w14:bevel/>
          </w14:textOutline>
        </w:rPr>
        <w:t xml:space="preserve">5 are shown in the </w:t>
      </w:r>
      <w:r w:rsidR="00B27998">
        <w:rPr>
          <w:rFonts w:ascii="Helvetica" w:eastAsia="Arial Unicode MS" w:hAnsi="Helvetica" w:cs="Arial Unicode MS"/>
          <w:color w:val="000000"/>
          <w:u w:color="000000"/>
          <w:bdr w:val="nil"/>
          <w14:textOutline w14:w="0" w14:cap="flat" w14:cmpd="sng" w14:algn="ctr">
            <w14:noFill/>
            <w14:prstDash w14:val="solid"/>
            <w14:bevel/>
          </w14:textOutline>
        </w:rPr>
        <w:t>left</w:t>
      </w:r>
      <w:r w:rsidR="00B27998" w:rsidRPr="000028E7">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0028E7" w:rsidRPr="000028E7">
        <w:rPr>
          <w:rFonts w:ascii="Helvetica" w:eastAsia="Arial Unicode MS" w:hAnsi="Helvetica" w:cs="Arial Unicode MS"/>
          <w:color w:val="000000"/>
          <w:u w:color="000000"/>
          <w:bdr w:val="nil"/>
          <w14:textOutline w14:w="0" w14:cap="flat" w14:cmpd="sng" w14:algn="ctr">
            <w14:noFill/>
            <w14:prstDash w14:val="solid"/>
            <w14:bevel/>
          </w14:textOutline>
        </w:rPr>
        <w:t xml:space="preserve">column and </w:t>
      </w:r>
      <w:r w:rsidR="00B27998">
        <w:rPr>
          <w:rFonts w:ascii="Helvetica" w:eastAsia="Arial Unicode MS" w:hAnsi="Helvetica" w:cs="Arial Unicode MS"/>
          <w:color w:val="000000"/>
          <w:u w:color="000000"/>
          <w:bdr w:val="nil"/>
          <w14:textOutline w14:w="0" w14:cap="flat" w14:cmpd="sng" w14:algn="ctr">
            <w14:noFill/>
            <w14:prstDash w14:val="solid"/>
            <w14:bevel/>
          </w14:textOutline>
        </w:rPr>
        <w:t>l</w:t>
      </w:r>
      <w:r w:rsidR="000028E7" w:rsidRPr="000028E7">
        <w:rPr>
          <w:rFonts w:ascii="Helvetica" w:eastAsia="Arial Unicode MS" w:hAnsi="Helvetica" w:cs="Arial Unicode MS"/>
          <w:color w:val="000000"/>
          <w:u w:color="000000"/>
          <w:bdr w:val="nil"/>
          <w14:textOutline w14:w="0" w14:cap="flat" w14:cmpd="sng" w14:algn="ctr">
            <w14:noFill/>
            <w14:prstDash w14:val="solid"/>
            <w14:bevel/>
          </w14:textOutline>
        </w:rPr>
        <w:t>evels</w:t>
      </w:r>
      <w:r w:rsidR="00B27998">
        <w:rPr>
          <w:rFonts w:ascii="Helvetica" w:eastAsia="Arial Unicode MS" w:hAnsi="Helvetica" w:cs="Arial Unicode MS"/>
          <w:color w:val="000000"/>
          <w:u w:color="000000"/>
          <w:bdr w:val="nil"/>
          <w14:textOutline w14:w="0" w14:cap="flat" w14:cmpd="sng" w14:algn="ctr">
            <w14:noFill/>
            <w14:prstDash w14:val="solid"/>
            <w14:bevel/>
          </w14:textOutline>
        </w:rPr>
        <w:t> </w:t>
      </w:r>
      <w:r w:rsidR="000028E7" w:rsidRPr="000028E7">
        <w:rPr>
          <w:rFonts w:ascii="Helvetica" w:eastAsia="Arial Unicode MS" w:hAnsi="Helvetica" w:cs="Arial Unicode MS"/>
          <w:color w:val="000000"/>
          <w:u w:color="000000"/>
          <w:bdr w:val="nil"/>
          <w14:textOutline w14:w="0" w14:cap="flat" w14:cmpd="sng" w14:algn="ctr">
            <w14:noFill/>
            <w14:prstDash w14:val="solid"/>
            <w14:bevel/>
          </w14:textOutline>
        </w:rPr>
        <w:t>6</w:t>
      </w:r>
      <w:r w:rsidR="00B27998">
        <w:rPr>
          <w:rFonts w:ascii="Helvetica" w:eastAsia="Arial Unicode MS" w:hAnsi="Helvetica" w:cs="Arial Unicode MS"/>
          <w:color w:val="000000"/>
          <w:u w:color="000000"/>
          <w:bdr w:val="nil"/>
          <w14:textOutline w14:w="0" w14:cap="flat" w14:cmpd="sng" w14:algn="ctr">
            <w14:noFill/>
            <w14:prstDash w14:val="solid"/>
            <w14:bevel/>
          </w14:textOutline>
        </w:rPr>
        <w:noBreakHyphen/>
      </w:r>
      <w:r w:rsidR="000028E7" w:rsidRPr="000028E7">
        <w:rPr>
          <w:rFonts w:ascii="Helvetica" w:eastAsia="Arial Unicode MS" w:hAnsi="Helvetica" w:cs="Arial Unicode MS"/>
          <w:color w:val="000000"/>
          <w:u w:color="000000"/>
          <w:bdr w:val="nil"/>
          <w14:textOutline w14:w="0" w14:cap="flat" w14:cmpd="sng" w14:algn="ctr">
            <w14:noFill/>
            <w14:prstDash w14:val="solid"/>
            <w14:bevel/>
          </w14:textOutline>
        </w:rPr>
        <w:t xml:space="preserve">10 in the </w:t>
      </w:r>
      <w:r w:rsidR="00B27998">
        <w:rPr>
          <w:rFonts w:ascii="Helvetica" w:eastAsia="Arial Unicode MS" w:hAnsi="Helvetica" w:cs="Arial Unicode MS"/>
          <w:color w:val="000000"/>
          <w:u w:color="000000"/>
          <w:bdr w:val="nil"/>
          <w14:textOutline w14:w="0" w14:cap="flat" w14:cmpd="sng" w14:algn="ctr">
            <w14:noFill/>
            <w14:prstDash w14:val="solid"/>
            <w14:bevel/>
          </w14:textOutline>
        </w:rPr>
        <w:t>right</w:t>
      </w:r>
      <w:r w:rsidR="00B27998" w:rsidRPr="000028E7">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0028E7" w:rsidRPr="000028E7">
        <w:rPr>
          <w:rFonts w:ascii="Helvetica" w:eastAsia="Arial Unicode MS" w:hAnsi="Helvetica" w:cs="Arial Unicode MS"/>
          <w:color w:val="000000"/>
          <w:u w:color="000000"/>
          <w:bdr w:val="nil"/>
          <w14:textOutline w14:w="0" w14:cap="flat" w14:cmpd="sng" w14:algn="ctr">
            <w14:noFill/>
            <w14:prstDash w14:val="solid"/>
            <w14:bevel/>
          </w14:textOutline>
        </w:rPr>
        <w:t>column.</w:t>
      </w:r>
      <w:r w:rsidR="00002E5C">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C42B7C" w:rsidRPr="00C42B7C">
        <w:rPr>
          <w:rFonts w:ascii="Helvetica" w:eastAsia="Arial Unicode MS" w:hAnsi="Helvetica" w:cs="Arial Unicode MS"/>
          <w:b/>
          <w:bCs/>
          <w:color w:val="000000"/>
          <w:u w:color="000000"/>
          <w:bdr w:val="nil"/>
          <w14:textOutline w14:w="0" w14:cap="flat" w14:cmpd="sng" w14:algn="ctr">
            <w14:noFill/>
            <w14:prstDash w14:val="solid"/>
            <w14:bevel/>
          </w14:textOutline>
        </w:rPr>
        <w:t>b,</w:t>
      </w:r>
      <w:r w:rsidR="00C42B7C">
        <w:rPr>
          <w:rFonts w:ascii="Helvetica" w:eastAsia="Arial Unicode MS" w:hAnsi="Helvetica" w:cs="Arial Unicode MS"/>
          <w:color w:val="000000"/>
          <w:u w:color="000000"/>
          <w:bdr w:val="nil"/>
          <w14:textOutline w14:w="0" w14:cap="flat" w14:cmpd="sng" w14:algn="ctr">
            <w14:noFill/>
            <w14:prstDash w14:val="solid"/>
            <w14:bevel/>
          </w14:textOutline>
        </w:rPr>
        <w:t> </w:t>
      </w:r>
      <w:r w:rsidR="000028E7" w:rsidRPr="000028E7">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C42B7C">
        <w:rPr>
          <w:rFonts w:ascii="Helvetica" w:eastAsia="Arial Unicode MS" w:hAnsi="Helvetica" w:cs="Arial Unicode MS"/>
          <w:color w:val="000000"/>
          <w:u w:color="000000"/>
          <w:bdr w:val="nil"/>
          <w14:textOutline w14:w="0" w14:cap="flat" w14:cmpd="sng" w14:algn="ctr">
            <w14:noFill/>
            <w14:prstDash w14:val="solid"/>
            <w14:bevel/>
          </w14:textOutline>
        </w:rPr>
        <w:t>C</w:t>
      </w:r>
      <w:r w:rsidR="000028E7" w:rsidRPr="000028E7">
        <w:rPr>
          <w:rFonts w:ascii="Helvetica" w:eastAsia="Arial Unicode MS" w:hAnsi="Helvetica" w:cs="Arial Unicode MS"/>
          <w:color w:val="000000"/>
          <w:u w:color="000000"/>
          <w:bdr w:val="nil"/>
          <w14:textOutline w14:w="0" w14:cap="flat" w14:cmpd="sng" w14:algn="ctr">
            <w14:noFill/>
            <w14:prstDash w14:val="solid"/>
            <w14:bevel/>
          </w14:textOutline>
        </w:rPr>
        <w:t>orresponding maps</w:t>
      </w:r>
      <w:r w:rsidR="00C42B7C">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0028E7" w:rsidRPr="000028E7">
        <w:rPr>
          <w:rFonts w:ascii="Helvetica" w:eastAsia="Arial Unicode MS" w:hAnsi="Helvetica" w:cs="Arial Unicode MS"/>
          <w:color w:val="000000"/>
          <w:u w:color="000000"/>
          <w:bdr w:val="nil"/>
          <w14:textOutline w14:w="0" w14:cap="flat" w14:cmpd="sng" w14:algn="ctr">
            <w14:noFill/>
            <w14:prstDash w14:val="solid"/>
            <w14:bevel/>
          </w14:textOutline>
        </w:rPr>
        <w:t>highlight the phase response of the organ of Corti at the characteristic frequency. These data provide a detailed view of the nonlinear vibratory behavior of the cochlear segment. This extended analysis offe</w:t>
      </w:r>
      <w:r w:rsidR="008E59BE">
        <w:rPr>
          <w:rFonts w:ascii="Helvetica" w:eastAsia="Arial Unicode MS" w:hAnsi="Helvetica" w:cs="Arial Unicode MS"/>
          <w:color w:val="000000"/>
          <w:u w:color="000000"/>
          <w:bdr w:val="nil"/>
          <w14:textOutline w14:w="0" w14:cap="flat" w14:cmpd="sng" w14:algn="ctr">
            <w14:noFill/>
            <w14:prstDash w14:val="solid"/>
            <w14:bevel/>
          </w14:textOutline>
        </w:rPr>
        <w:t>rs</w:t>
      </w:r>
      <w:r w:rsidR="000028E7" w:rsidRPr="000028E7">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8E59BE">
        <w:rPr>
          <w:rFonts w:ascii="Helvetica" w:eastAsia="Arial Unicode MS" w:hAnsi="Helvetica" w:cs="Arial Unicode MS"/>
          <w:color w:val="000000"/>
          <w:u w:color="000000"/>
          <w:bdr w:val="nil"/>
          <w14:textOutline w14:w="0" w14:cap="flat" w14:cmpd="sng" w14:algn="ctr">
            <w14:noFill/>
            <w14:prstDash w14:val="solid"/>
            <w14:bevel/>
          </w14:textOutline>
        </w:rPr>
        <w:t>greater details</w:t>
      </w:r>
      <w:r w:rsidR="000028E7" w:rsidRPr="000028E7">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8E59BE">
        <w:rPr>
          <w:rFonts w:ascii="Helvetica" w:eastAsia="Arial Unicode MS" w:hAnsi="Helvetica" w:cs="Arial Unicode MS"/>
          <w:color w:val="000000"/>
          <w:u w:color="000000"/>
          <w:bdr w:val="nil"/>
          <w14:textOutline w14:w="0" w14:cap="flat" w14:cmpd="sng" w14:algn="ctr">
            <w14:noFill/>
            <w14:prstDash w14:val="solid"/>
            <w14:bevel/>
          </w14:textOutline>
        </w:rPr>
        <w:t>concerning</w:t>
      </w:r>
      <w:r w:rsidR="008E59BE" w:rsidRPr="000028E7">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0028E7" w:rsidRPr="000028E7">
        <w:rPr>
          <w:rFonts w:ascii="Helvetica" w:eastAsia="Arial Unicode MS" w:hAnsi="Helvetica" w:cs="Arial Unicode MS"/>
          <w:color w:val="000000"/>
          <w:u w:color="000000"/>
          <w:bdr w:val="nil"/>
          <w14:textOutline w14:w="0" w14:cap="flat" w14:cmpd="sng" w14:algn="ctr">
            <w14:noFill/>
            <w14:prstDash w14:val="solid"/>
            <w14:bevel/>
          </w14:textOutline>
        </w:rPr>
        <w:t>the micromechanical complexity and level-dependent responses of the organ of Corti.</w:t>
      </w:r>
    </w:p>
    <w:p w14:paraId="02A5276C" w14:textId="3A2AA960" w:rsidR="003F7EC6" w:rsidRPr="005A6487" w:rsidRDefault="004D52BF" w:rsidP="003F7EC6">
      <w:pPr>
        <w:adjustRightInd w:val="0"/>
        <w:snapToGrid w:val="0"/>
        <w:spacing w:before="480" w:line="240" w:lineRule="atLeast"/>
        <w:jc w:val="center"/>
        <w:rPr>
          <w:rFonts w:ascii="Helvetica" w:hAnsi="Helvetica"/>
        </w:rPr>
      </w:pPr>
      <w:r>
        <w:rPr>
          <w:rFonts w:ascii="Helvetica" w:hAnsi="Helvetica"/>
          <w:noProof/>
        </w:rPr>
        <w:lastRenderedPageBreak/>
        <w:drawing>
          <wp:inline distT="0" distB="0" distL="0" distR="0" wp14:anchorId="11B098F3" wp14:editId="68A825B2">
            <wp:extent cx="4316278" cy="5079701"/>
            <wp:effectExtent l="0" t="0" r="1905" b="635"/>
            <wp:docPr id="895190895" name="Picture 10" descr="A collage of images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90895" name="Picture 10" descr="A collage of images of a person's body&#10;&#10;Description automatically generated"/>
                    <pic:cNvPicPr/>
                  </pic:nvPicPr>
                  <pic:blipFill>
                    <a:blip r:embed="rId14"/>
                    <a:stretch>
                      <a:fillRect/>
                    </a:stretch>
                  </pic:blipFill>
                  <pic:spPr>
                    <a:xfrm>
                      <a:off x="0" y="0"/>
                      <a:ext cx="4343084" cy="5111248"/>
                    </a:xfrm>
                    <a:prstGeom prst="rect">
                      <a:avLst/>
                    </a:prstGeom>
                  </pic:spPr>
                </pic:pic>
              </a:graphicData>
            </a:graphic>
          </wp:inline>
        </w:drawing>
      </w:r>
    </w:p>
    <w:p w14:paraId="6730A064" w14:textId="4B70DF7D" w:rsidR="00332241" w:rsidRPr="00BA5A47" w:rsidRDefault="00332241" w:rsidP="00BA5A47">
      <w:pPr>
        <w:spacing w:before="240" w:line="480" w:lineRule="exact"/>
        <w:jc w:val="both"/>
        <w:rPr>
          <w:rFonts w:ascii="Helvetica" w:eastAsia="Arial Unicode MS" w:hAnsi="Helvetica" w:cs="Arial Unicode MS"/>
          <w:b/>
          <w:bCs/>
          <w:color w:val="000000"/>
          <w:u w:color="000000"/>
          <w:bdr w:val="nil"/>
          <w14:textOutline w14:w="0" w14:cap="flat" w14:cmpd="sng" w14:algn="ctr">
            <w14:noFill/>
            <w14:prstDash w14:val="solid"/>
            <w14:bevel/>
          </w14:textOutline>
        </w:rPr>
      </w:pPr>
      <w:r w:rsidRPr="006E347A">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Supplementary </w:t>
      </w:r>
      <w:r w:rsidR="0040156E">
        <w:rPr>
          <w:rFonts w:ascii="Helvetica" w:eastAsia="Arial Unicode MS" w:hAnsi="Helvetica" w:cs="Arial Unicode MS"/>
          <w:b/>
          <w:bCs/>
          <w:color w:val="000000"/>
          <w:u w:color="000000"/>
          <w:bdr w:val="nil"/>
          <w14:textOutline w14:w="0" w14:cap="flat" w14:cmpd="sng" w14:algn="ctr">
            <w14:noFill/>
            <w14:prstDash w14:val="solid"/>
            <w14:bevel/>
          </w14:textOutline>
        </w:rPr>
        <w:t>Fig. </w:t>
      </w:r>
      <w:r>
        <w:rPr>
          <w:rFonts w:ascii="Helvetica" w:eastAsia="Arial Unicode MS" w:hAnsi="Helvetica" w:cs="Arial Unicode MS"/>
          <w:b/>
          <w:bCs/>
          <w:color w:val="000000"/>
          <w:u w:color="000000"/>
          <w:bdr w:val="nil"/>
          <w14:textOutline w14:w="0" w14:cap="flat" w14:cmpd="sng" w14:algn="ctr">
            <w14:noFill/>
            <w14:prstDash w14:val="solid"/>
            <w14:bevel/>
          </w14:textOutline>
        </w:rPr>
        <w:t>8</w:t>
      </w:r>
      <w:r w:rsidR="00331BA0">
        <w:rPr>
          <w:rFonts w:ascii="Helvetica" w:eastAsia="Arial Unicode MS" w:hAnsi="Helvetica" w:cs="Arial Unicode MS"/>
          <w:b/>
          <w:bCs/>
          <w:color w:val="000000"/>
          <w:u w:color="000000"/>
          <w:bdr w:val="nil"/>
          <w14:textOutline w14:w="0" w14:cap="flat" w14:cmpd="sng" w14:algn="ctr">
            <w14:noFill/>
            <w14:prstDash w14:val="solid"/>
            <w14:bevel/>
          </w14:textOutline>
        </w:rPr>
        <w:t>.</w:t>
      </w:r>
      <w:r w:rsidRPr="006E347A">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w:t>
      </w:r>
      <w:r w:rsidRPr="00332241">
        <w:rPr>
          <w:rFonts w:ascii="Helvetica" w:eastAsia="Arial Unicode MS" w:hAnsi="Helvetica" w:cs="Arial Unicode MS"/>
          <w:b/>
          <w:bCs/>
          <w:color w:val="000000"/>
          <w:u w:color="000000"/>
          <w:bdr w:val="nil"/>
          <w14:textOutline w14:w="0" w14:cap="flat" w14:cmpd="sng" w14:algn="ctr">
            <w14:noFill/>
            <w14:prstDash w14:val="solid"/>
            <w14:bevel/>
          </w14:textOutline>
        </w:rPr>
        <w:t>Examples of healthy cochlear preparations.</w:t>
      </w:r>
      <w:r w:rsidR="00BA5A47">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w:t>
      </w:r>
      <w:r w:rsidRPr="00332241">
        <w:rPr>
          <w:rFonts w:ascii="Helvetica" w:eastAsia="Arial Unicode MS" w:hAnsi="Helvetica" w:cs="Arial Unicode MS"/>
          <w:color w:val="000000"/>
          <w:u w:color="000000"/>
          <w:bdr w:val="nil"/>
          <w14:textOutline w14:w="0" w14:cap="flat" w14:cmpd="sng" w14:algn="ctr">
            <w14:noFill/>
            <w14:prstDash w14:val="solid"/>
            <w14:bevel/>
          </w14:textOutline>
        </w:rPr>
        <w:t>Reflectance B</w:t>
      </w:r>
      <w:r w:rsidR="00BA5A47" w:rsidRPr="00BA5A47">
        <w:rPr>
          <w:rFonts w:ascii="Helvetica" w:eastAsia="Arial Unicode MS" w:hAnsi="Helvetica" w:cs="Arial Unicode MS"/>
          <w:color w:val="000000"/>
          <w:u w:color="000000"/>
          <w:bdr w:val="nil"/>
          <w14:textOutline w14:w="0" w14:cap="flat" w14:cmpd="sng" w14:algn="ctr">
            <w14:noFill/>
            <w14:prstDash w14:val="solid"/>
            <w14:bevel/>
          </w14:textOutline>
        </w:rPr>
        <w:noBreakHyphen/>
      </w:r>
      <w:r w:rsidRPr="00332241">
        <w:rPr>
          <w:rFonts w:ascii="Helvetica" w:eastAsia="Arial Unicode MS" w:hAnsi="Helvetica" w:cs="Arial Unicode MS"/>
          <w:color w:val="000000"/>
          <w:u w:color="000000"/>
          <w:bdr w:val="nil"/>
          <w14:textOutline w14:w="0" w14:cap="flat" w14:cmpd="sng" w14:algn="ctr">
            <w14:noFill/>
            <w14:prstDash w14:val="solid"/>
            <w14:bevel/>
          </w14:textOutline>
        </w:rPr>
        <w:t xml:space="preserve">scans from </w:t>
      </w:r>
      <w:r w:rsidR="00BA5A47">
        <w:rPr>
          <w:rFonts w:ascii="Helvetica" w:eastAsia="Arial Unicode MS" w:hAnsi="Helvetica" w:cs="Arial Unicode MS"/>
          <w:color w:val="000000"/>
          <w:u w:color="000000"/>
          <w:bdr w:val="nil"/>
          <w14:textOutline w14:w="0" w14:cap="flat" w14:cmpd="sng" w14:algn="ctr">
            <w14:noFill/>
            <w14:prstDash w14:val="solid"/>
            <w14:bevel/>
          </w14:textOutline>
        </w:rPr>
        <w:t>successful</w:t>
      </w:r>
      <w:r w:rsidRPr="00332241">
        <w:rPr>
          <w:rFonts w:ascii="Helvetica" w:eastAsia="Arial Unicode MS" w:hAnsi="Helvetica" w:cs="Arial Unicode MS"/>
          <w:color w:val="000000"/>
          <w:u w:color="000000"/>
          <w:bdr w:val="nil"/>
          <w14:textOutline w14:w="0" w14:cap="flat" w14:cmpd="sng" w14:algn="ctr">
            <w14:noFill/>
            <w14:prstDash w14:val="solid"/>
            <w14:bevel/>
          </w14:textOutline>
        </w:rPr>
        <w:t xml:space="preserve"> dissections</w:t>
      </w:r>
      <w:r w:rsidR="00BA5A47">
        <w:rPr>
          <w:rFonts w:ascii="Helvetica" w:eastAsia="Arial Unicode MS" w:hAnsi="Helvetica" w:cs="Arial Unicode MS"/>
          <w:color w:val="000000"/>
          <w:u w:color="000000"/>
          <w:bdr w:val="nil"/>
          <w14:textOutline w14:w="0" w14:cap="flat" w14:cmpd="sng" w14:algn="ctr">
            <w14:noFill/>
            <w14:prstDash w14:val="solid"/>
            <w14:bevel/>
          </w14:textOutline>
        </w:rPr>
        <w:t xml:space="preserve"> display</w:t>
      </w:r>
      <w:r w:rsidRPr="00332241">
        <w:rPr>
          <w:rFonts w:ascii="Helvetica" w:eastAsia="Arial Unicode MS" w:hAnsi="Helvetica" w:cs="Arial Unicode MS"/>
          <w:color w:val="000000"/>
          <w:u w:color="000000"/>
          <w:bdr w:val="nil"/>
          <w14:textOutline w14:w="0" w14:cap="flat" w14:cmpd="sng" w14:algn="ctr">
            <w14:noFill/>
            <w14:prstDash w14:val="solid"/>
            <w14:bevel/>
          </w14:textOutline>
        </w:rPr>
        <w:t xml:space="preserve"> well-defined cellular and extracellular components with no signs of cell</w:t>
      </w:r>
      <w:r w:rsidR="00BA5A47">
        <w:rPr>
          <w:rFonts w:ascii="Helvetica" w:eastAsia="Arial Unicode MS" w:hAnsi="Helvetica" w:cs="Arial Unicode MS"/>
          <w:color w:val="000000"/>
          <w:u w:color="000000"/>
          <w:bdr w:val="nil"/>
          <w14:textOutline w14:w="0" w14:cap="flat" w14:cmpd="sng" w14:algn="ctr">
            <w14:noFill/>
            <w14:prstDash w14:val="solid"/>
            <w14:bevel/>
          </w14:textOutline>
        </w:rPr>
        <w:t>ular</w:t>
      </w:r>
      <w:r w:rsidRPr="00332241">
        <w:rPr>
          <w:rFonts w:ascii="Helvetica" w:eastAsia="Arial Unicode MS" w:hAnsi="Helvetica" w:cs="Arial Unicode MS"/>
          <w:color w:val="000000"/>
          <w:u w:color="000000"/>
          <w:bdr w:val="nil"/>
          <w14:textOutline w14:w="0" w14:cap="flat" w14:cmpd="sng" w14:algn="ctr">
            <w14:noFill/>
            <w14:prstDash w14:val="solid"/>
            <w14:bevel/>
          </w14:textOutline>
        </w:rPr>
        <w:t xml:space="preserve"> damage. The tectorial membrane remains properly </w:t>
      </w:r>
      <w:r w:rsidR="00BA5A47">
        <w:rPr>
          <w:rFonts w:ascii="Helvetica" w:eastAsia="Arial Unicode MS" w:hAnsi="Helvetica" w:cs="Arial Unicode MS"/>
          <w:color w:val="000000"/>
          <w:u w:color="000000"/>
          <w:bdr w:val="nil"/>
          <w14:textOutline w14:w="0" w14:cap="flat" w14:cmpd="sng" w14:algn="ctr">
            <w14:noFill/>
            <w14:prstDash w14:val="solid"/>
            <w14:bevel/>
          </w14:textOutline>
        </w:rPr>
        <w:t>apposed to</w:t>
      </w:r>
      <w:r w:rsidRPr="00332241">
        <w:rPr>
          <w:rFonts w:ascii="Helvetica" w:eastAsia="Arial Unicode MS" w:hAnsi="Helvetica" w:cs="Arial Unicode MS"/>
          <w:color w:val="000000"/>
          <w:u w:color="000000"/>
          <w:bdr w:val="nil"/>
          <w14:textOutline w14:w="0" w14:cap="flat" w14:cmpd="sng" w14:algn="ctr">
            <w14:noFill/>
            <w14:prstDash w14:val="solid"/>
            <w14:bevel/>
          </w14:textOutline>
        </w:rPr>
        <w:t xml:space="preserve"> the reticular lamina and the architecture of the organ of Corti appears intact. </w:t>
      </w:r>
      <w:r w:rsidR="007A6DF0">
        <w:rPr>
          <w:rFonts w:ascii="Helvetica" w:eastAsia="Arial Unicode MS" w:hAnsi="Helvetica" w:cs="Arial Unicode MS"/>
          <w:color w:val="000000"/>
          <w:u w:color="000000"/>
          <w:bdr w:val="nil"/>
          <w14:textOutline w14:w="0" w14:cap="flat" w14:cmpd="sng" w14:algn="ctr">
            <w14:noFill/>
            <w14:prstDash w14:val="solid"/>
            <w14:bevel/>
          </w14:textOutline>
        </w:rPr>
        <w:t>Such</w:t>
      </w:r>
      <w:r w:rsidR="007A6DF0" w:rsidRPr="00332241">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Pr="00332241">
        <w:rPr>
          <w:rFonts w:ascii="Helvetica" w:eastAsia="Arial Unicode MS" w:hAnsi="Helvetica" w:cs="Arial Unicode MS"/>
          <w:color w:val="000000"/>
          <w:u w:color="000000"/>
          <w:bdr w:val="nil"/>
          <w14:textOutline w14:w="0" w14:cap="flat" w14:cmpd="sng" w14:algn="ctr">
            <w14:noFill/>
            <w14:prstDash w14:val="solid"/>
            <w14:bevel/>
          </w14:textOutline>
        </w:rPr>
        <w:t xml:space="preserve">healthy preparations </w:t>
      </w:r>
      <w:r w:rsidR="007A6DF0">
        <w:rPr>
          <w:rFonts w:ascii="Helvetica" w:eastAsia="Arial Unicode MS" w:hAnsi="Helvetica" w:cs="Arial Unicode MS"/>
          <w:color w:val="000000"/>
          <w:u w:color="000000"/>
          <w:bdr w:val="nil"/>
          <w14:textOutline w14:w="0" w14:cap="flat" w14:cmpd="sng" w14:algn="ctr">
            <w14:noFill/>
            <w14:prstDash w14:val="solid"/>
            <w14:bevel/>
          </w14:textOutline>
        </w:rPr>
        <w:t xml:space="preserve">usually </w:t>
      </w:r>
      <w:r w:rsidR="00BA5A47">
        <w:rPr>
          <w:rFonts w:ascii="Helvetica" w:eastAsia="Arial Unicode MS" w:hAnsi="Helvetica" w:cs="Arial Unicode MS"/>
          <w:color w:val="000000"/>
          <w:u w:color="000000"/>
          <w:bdr w:val="nil"/>
          <w14:textOutline w14:w="0" w14:cap="flat" w14:cmpd="sng" w14:algn="ctr">
            <w14:noFill/>
            <w14:prstDash w14:val="solid"/>
            <w14:bevel/>
          </w14:textOutline>
        </w:rPr>
        <w:t xml:space="preserve">display the various manifestation of the active </w:t>
      </w:r>
      <w:r w:rsidRPr="00332241">
        <w:rPr>
          <w:rFonts w:ascii="Helvetica" w:eastAsia="Arial Unicode MS" w:hAnsi="Helvetica" w:cs="Arial Unicode MS"/>
          <w:color w:val="000000"/>
          <w:u w:color="000000"/>
          <w:bdr w:val="nil"/>
          <w14:textOutline w14:w="0" w14:cap="flat" w14:cmpd="sng" w14:algn="ctr">
            <w14:noFill/>
            <w14:prstDash w14:val="solid"/>
            <w14:bevel/>
          </w14:textOutline>
        </w:rPr>
        <w:t>process.</w:t>
      </w:r>
    </w:p>
    <w:p w14:paraId="3831760D" w14:textId="77777777" w:rsidR="006C4664" w:rsidRPr="005A6487" w:rsidRDefault="003F7EC6" w:rsidP="006C4664">
      <w:pPr>
        <w:adjustRightInd w:val="0"/>
        <w:snapToGrid w:val="0"/>
        <w:spacing w:before="480" w:line="240" w:lineRule="atLeast"/>
        <w:jc w:val="center"/>
        <w:rPr>
          <w:rFonts w:ascii="Helvetica" w:hAnsi="Helvetica"/>
        </w:rPr>
      </w:pPr>
      <w:r>
        <w:rPr>
          <w:rFonts w:ascii="Helvetica" w:hAnsi="Helvetica"/>
        </w:rPr>
        <w:br w:type="page"/>
      </w:r>
      <w:r w:rsidR="006C4664">
        <w:rPr>
          <w:rFonts w:ascii="Helvetica" w:hAnsi="Helvetica"/>
          <w:noProof/>
        </w:rPr>
        <w:lastRenderedPageBreak/>
        <w:drawing>
          <wp:inline distT="0" distB="0" distL="0" distR="0" wp14:anchorId="3F2E422A" wp14:editId="6CAD1AE6">
            <wp:extent cx="4005914" cy="5447655"/>
            <wp:effectExtent l="0" t="0" r="0" b="1270"/>
            <wp:docPr id="4" name="Picture 9" descr="A collage of images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59366" name="Picture 9" descr="A collage of images of a person's body&#10;&#10;Description automatically generated"/>
                    <pic:cNvPicPr/>
                  </pic:nvPicPr>
                  <pic:blipFill>
                    <a:blip r:embed="rId15"/>
                    <a:stretch>
                      <a:fillRect/>
                    </a:stretch>
                  </pic:blipFill>
                  <pic:spPr>
                    <a:xfrm>
                      <a:off x="0" y="0"/>
                      <a:ext cx="4071478" cy="5536816"/>
                    </a:xfrm>
                    <a:prstGeom prst="rect">
                      <a:avLst/>
                    </a:prstGeom>
                  </pic:spPr>
                </pic:pic>
              </a:graphicData>
            </a:graphic>
          </wp:inline>
        </w:drawing>
      </w:r>
    </w:p>
    <w:p w14:paraId="5C8A9CB3" w14:textId="45BCD5C6" w:rsidR="006C4664" w:rsidRPr="006E347A" w:rsidRDefault="006C4664" w:rsidP="006C4664">
      <w:pPr>
        <w:spacing w:before="240" w:line="480" w:lineRule="exact"/>
        <w:jc w:val="both"/>
        <w:rPr>
          <w:rFonts w:ascii="Helvetica" w:eastAsia="Arial Unicode MS" w:hAnsi="Helvetica" w:cs="Arial Unicode MS"/>
          <w:color w:val="000000"/>
          <w:u w:color="000000"/>
          <w:bdr w:val="nil"/>
          <w14:textOutline w14:w="0" w14:cap="flat" w14:cmpd="sng" w14:algn="ctr">
            <w14:noFill/>
            <w14:prstDash w14:val="solid"/>
            <w14:bevel/>
          </w14:textOutline>
        </w:rPr>
      </w:pPr>
      <w:r w:rsidRPr="00B12DA3">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Supplementary </w:t>
      </w:r>
      <w:r w:rsidR="0040156E">
        <w:rPr>
          <w:rFonts w:ascii="Helvetica" w:eastAsia="Arial Unicode MS" w:hAnsi="Helvetica" w:cs="Arial Unicode MS"/>
          <w:b/>
          <w:bCs/>
          <w:color w:val="000000"/>
          <w:u w:color="000000"/>
          <w:bdr w:val="nil"/>
          <w14:textOutline w14:w="0" w14:cap="flat" w14:cmpd="sng" w14:algn="ctr">
            <w14:noFill/>
            <w14:prstDash w14:val="solid"/>
            <w14:bevel/>
          </w14:textOutline>
        </w:rPr>
        <w:t>Fig. </w:t>
      </w:r>
      <w:r>
        <w:rPr>
          <w:rFonts w:ascii="Helvetica" w:eastAsia="Arial Unicode MS" w:hAnsi="Helvetica" w:cs="Arial Unicode MS"/>
          <w:b/>
          <w:bCs/>
          <w:color w:val="000000"/>
          <w:u w:color="000000"/>
          <w:bdr w:val="nil"/>
          <w14:textOutline w14:w="0" w14:cap="flat" w14:cmpd="sng" w14:algn="ctr">
            <w14:noFill/>
            <w14:prstDash w14:val="solid"/>
            <w14:bevel/>
          </w14:textOutline>
        </w:rPr>
        <w:t>9:</w:t>
      </w:r>
      <w:r w:rsidRPr="00B12DA3">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Intraorgan vibration with </w:t>
      </w:r>
      <w:r>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and without </w:t>
      </w:r>
      <w:r w:rsidRPr="00B12DA3">
        <w:rPr>
          <w:rFonts w:ascii="Helvetica" w:eastAsia="Arial Unicode MS" w:hAnsi="Helvetica" w:cs="Arial Unicode MS"/>
          <w:b/>
          <w:bCs/>
          <w:color w:val="000000"/>
          <w:u w:color="000000"/>
          <w:bdr w:val="nil"/>
          <w14:textOutline w14:w="0" w14:cap="flat" w14:cmpd="sng" w14:algn="ctr">
            <w14:noFill/>
            <w14:prstDash w14:val="solid"/>
            <w14:bevel/>
          </w14:textOutline>
        </w:rPr>
        <w:t>the endocochlear potential.</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 This </w:t>
      </w:r>
      <w:r w:rsidR="0055474F">
        <w:rPr>
          <w:rFonts w:ascii="Helvetica" w:eastAsia="Arial Unicode MS" w:hAnsi="Helvetica" w:cs="Arial Unicode MS"/>
          <w:color w:val="000000"/>
          <w:u w:color="000000"/>
          <w:bdr w:val="nil"/>
          <w14:textOutline w14:w="0" w14:cap="flat" w14:cmpd="sng" w14:algn="ctr">
            <w14:noFill/>
            <w14:prstDash w14:val="solid"/>
            <w14:bevel/>
          </w14:textOutline>
        </w:rPr>
        <w:t>illustration shows</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 the vibratory response of a cochlear </w:t>
      </w:r>
      <w:r>
        <w:rPr>
          <w:rFonts w:ascii="Helvetica" w:eastAsia="Arial Unicode MS" w:hAnsi="Helvetica" w:cs="Arial Unicode MS"/>
          <w:color w:val="000000"/>
          <w:u w:color="000000"/>
          <w:bdr w:val="nil"/>
          <w14:textOutline w14:w="0" w14:cap="flat" w14:cmpd="sng" w14:algn="ctr">
            <w14:noFill/>
            <w14:prstDash w14:val="solid"/>
            <w14:bevel/>
          </w14:textOutline>
        </w:rPr>
        <w:t>segment</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 to a</w:t>
      </w:r>
      <w:r>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9</w:t>
      </w:r>
      <w:r>
        <w:rPr>
          <w:rFonts w:ascii="Helvetica" w:eastAsia="Arial Unicode MS" w:hAnsi="Helvetica" w:cs="Arial Unicode MS"/>
          <w:color w:val="000000"/>
          <w:u w:color="000000"/>
          <w:bdr w:val="nil"/>
          <w14:textOutline w14:w="0" w14:cap="flat" w14:cmpd="sng" w14:algn="ctr">
            <w14:noFill/>
            <w14:prstDash w14:val="solid"/>
            <w14:bevel/>
          </w14:textOutline>
        </w:rPr>
        <w:t>7 </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dB </w:t>
      </w:r>
      <w:r>
        <w:rPr>
          <w:rFonts w:ascii="Helvetica" w:eastAsia="Arial Unicode MS" w:hAnsi="Helvetica" w:cs="Arial Unicode MS"/>
          <w:color w:val="000000"/>
          <w:u w:color="000000"/>
          <w:bdr w:val="nil"/>
          <w14:textOutline w14:w="0" w14:cap="flat" w14:cmpd="sng" w14:algn="ctr">
            <w14:noFill/>
            <w14:prstDash w14:val="solid"/>
            <w14:bevel/>
          </w14:textOutline>
        </w:rPr>
        <w:t xml:space="preserve">SPL </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stimulus </w:t>
      </w:r>
      <w:r>
        <w:rPr>
          <w:rFonts w:ascii="Helvetica" w:eastAsia="Arial Unicode MS" w:hAnsi="Helvetica" w:cs="Arial Unicode MS"/>
          <w:color w:val="000000"/>
          <w:u w:color="000000"/>
          <w:bdr w:val="nil"/>
          <w14:textOutline w14:w="0" w14:cap="flat" w14:cmpd="sng" w14:algn="ctr">
            <w14:noFill/>
            <w14:prstDash w14:val="solid"/>
            <w14:bevel/>
          </w14:textOutline>
        </w:rPr>
        <w:t>at 1207 </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Hz</w:t>
      </w:r>
      <w:r>
        <w:rPr>
          <w:rFonts w:ascii="Helvetica" w:eastAsia="Arial Unicode MS" w:hAnsi="Helvetica" w:cs="Arial Unicode MS"/>
          <w:color w:val="000000"/>
          <w:u w:color="000000"/>
          <w:bdr w:val="nil"/>
          <w14:textOutline w14:w="0" w14:cap="flat" w14:cmpd="sng" w14:algn="ctr">
            <w14:noFill/>
            <w14:prstDash w14:val="solid"/>
            <w14:bevel/>
          </w14:textOutline>
        </w:rPr>
        <w:t>. For the three images at the left, there was no</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 endocochlear potential</w:t>
      </w:r>
      <w:r>
        <w:rPr>
          <w:rFonts w:ascii="Helvetica" w:eastAsia="Arial Unicode MS" w:hAnsi="Helvetica" w:cs="Arial Unicode MS"/>
          <w:color w:val="000000"/>
          <w:u w:color="000000"/>
          <w:bdr w:val="nil"/>
          <w14:textOutline w14:w="0" w14:cap="flat" w14:cmpd="sng" w14:algn="ctr">
            <w14:noFill/>
            <w14:prstDash w14:val="solid"/>
            <w14:bevel/>
          </w14:textOutline>
        </w:rPr>
        <w:t xml:space="preserve">; the images to the right involved a potential of </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100</w:t>
      </w:r>
      <w:r>
        <w:rPr>
          <w:rFonts w:ascii="Helvetica" w:eastAsia="Arial Unicode MS" w:hAnsi="Helvetica" w:cs="Arial Unicode MS"/>
          <w:color w:val="000000"/>
          <w:u w:color="000000"/>
          <w:bdr w:val="nil"/>
          <w14:textOutline w14:w="0" w14:cap="flat" w14:cmpd="sng" w14:algn="ctr">
            <w14:noFill/>
            <w14:prstDash w14:val="solid"/>
            <w14:bevel/>
          </w14:textOutline>
        </w:rPr>
        <w:t> </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mV. </w:t>
      </w:r>
      <w:r>
        <w:rPr>
          <w:rFonts w:ascii="Helvetica" w:eastAsia="Arial Unicode MS" w:hAnsi="Helvetica" w:cs="Arial Unicode MS"/>
          <w:color w:val="000000"/>
          <w:u w:color="000000"/>
          <w:bdr w:val="nil"/>
          <w14:textOutline w14:w="0" w14:cap="flat" w14:cmpd="sng" w14:algn="ctr">
            <w14:noFill/>
            <w14:prstDash w14:val="solid"/>
            <w14:bevel/>
          </w14:textOutline>
        </w:rPr>
        <w:t>The t</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op row shows reflectance B</w:t>
      </w:r>
      <w:r>
        <w:rPr>
          <w:rFonts w:ascii="Helvetica" w:eastAsia="Arial Unicode MS" w:hAnsi="Helvetica" w:cs="Arial Unicode MS"/>
          <w:color w:val="000000"/>
          <w:u w:color="000000"/>
          <w:bdr w:val="nil"/>
          <w14:textOutline w14:w="0" w14:cap="flat" w14:cmpd="sng" w14:algn="ctr">
            <w14:noFill/>
            <w14:prstDash w14:val="solid"/>
            <w14:bevel/>
          </w14:textOutline>
        </w:rPr>
        <w:noBreakHyphen/>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scan</w:t>
      </w:r>
      <w:r>
        <w:rPr>
          <w:rFonts w:ascii="Helvetica" w:eastAsia="Arial Unicode MS" w:hAnsi="Helvetica" w:cs="Arial Unicode MS"/>
          <w:color w:val="000000"/>
          <w:u w:color="000000"/>
          <w:bdr w:val="nil"/>
          <w14:textOutline w14:w="0" w14:cap="flat" w14:cmpd="sng" w14:algn="ctr">
            <w14:noFill/>
            <w14:prstDash w14:val="solid"/>
            <w14:bevel/>
          </w14:textOutline>
        </w:rPr>
        <w:t>s for the sake of orientation. T</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he middle row</w:t>
      </w:r>
      <w:r>
        <w:rPr>
          <w:rFonts w:ascii="Helvetica" w:eastAsia="Arial Unicode MS" w:hAnsi="Helvetica" w:cs="Arial Unicode MS"/>
          <w:color w:val="000000"/>
          <w:u w:color="000000"/>
          <w:bdr w:val="nil"/>
          <w14:textOutline w14:w="0" w14:cap="flat" w14:cmpd="sng" w14:algn="ctr">
            <w14:noFill/>
            <w14:prstDash w14:val="solid"/>
            <w14:bevel/>
          </w14:textOutline>
        </w:rPr>
        <w:t>, which</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 displays vibration amplitude</w:t>
      </w:r>
      <w:r>
        <w:rPr>
          <w:rFonts w:ascii="Helvetica" w:eastAsia="Arial Unicode MS" w:hAnsi="Helvetica" w:cs="Arial Unicode MS"/>
          <w:color w:val="000000"/>
          <w:u w:color="000000"/>
          <w:bdr w:val="nil"/>
          <w14:textOutline w14:w="0" w14:cap="flat" w14:cmpd="sng" w14:algn="ctr">
            <w14:noFill/>
            <w14:prstDash w14:val="solid"/>
            <w14:bevel/>
          </w14:textOutline>
        </w:rPr>
        <w:t>s, demonstrates that the normal endocochlear potential</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 significantly enhance</w:t>
      </w:r>
      <w:r>
        <w:rPr>
          <w:rFonts w:ascii="Helvetica" w:eastAsia="Arial Unicode MS" w:hAnsi="Helvetica" w:cs="Arial Unicode MS"/>
          <w:color w:val="000000"/>
          <w:u w:color="000000"/>
          <w:bdr w:val="nil"/>
          <w14:textOutline w14:w="0" w14:cap="flat" w14:cmpd="sng" w14:algn="ctr">
            <w14:noFill/>
            <w14:prstDash w14:val="solid"/>
            <w14:bevel/>
          </w14:textOutline>
        </w:rPr>
        <w:t>s</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 the </w:t>
      </w:r>
      <w:r>
        <w:rPr>
          <w:rFonts w:ascii="Helvetica" w:eastAsia="Arial Unicode MS" w:hAnsi="Helvetica" w:cs="Arial Unicode MS"/>
          <w:color w:val="000000"/>
          <w:u w:color="000000"/>
          <w:bdr w:val="nil"/>
          <w14:textOutline w14:w="0" w14:cap="flat" w14:cmpd="sng" w14:algn="ctr">
            <w14:noFill/>
            <w14:prstDash w14:val="solid"/>
            <w14:bevel/>
          </w14:textOutline>
        </w:rPr>
        <w:t xml:space="preserve">motion of the </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cochlear partition</w:t>
      </w:r>
      <w:r>
        <w:rPr>
          <w:rFonts w:ascii="Helvetica" w:eastAsia="Arial Unicode MS" w:hAnsi="Helvetica" w:cs="Arial Unicode MS"/>
          <w:color w:val="000000"/>
          <w:u w:color="000000"/>
          <w:bdr w:val="nil"/>
          <w14:textOutline w14:w="0" w14:cap="flat" w14:cmpd="sng" w14:algn="ctr">
            <w14:noFill/>
            <w14:prstDash w14:val="solid"/>
            <w14:bevel/>
          </w14:textOutline>
        </w:rPr>
        <w:t>.</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Pr>
          <w:rFonts w:ascii="Helvetica" w:eastAsia="Arial Unicode MS" w:hAnsi="Helvetica" w:cs="Arial Unicode MS"/>
          <w:color w:val="000000"/>
          <w:u w:color="000000"/>
          <w:bdr w:val="nil"/>
          <w14:textOutline w14:w="0" w14:cap="flat" w14:cmpd="sng" w14:algn="ctr">
            <w14:noFill/>
            <w14:prstDash w14:val="solid"/>
            <w14:bevel/>
          </w14:textOutline>
        </w:rPr>
        <w:t>A</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 prominent hotspot of heightened vibratory amplitude </w:t>
      </w:r>
      <w:r>
        <w:rPr>
          <w:rFonts w:ascii="Helvetica" w:eastAsia="Arial Unicode MS" w:hAnsi="Helvetica" w:cs="Arial Unicode MS"/>
          <w:color w:val="000000"/>
          <w:u w:color="000000"/>
          <w:bdr w:val="nil"/>
          <w14:textOutline w14:w="0" w14:cap="flat" w14:cmpd="sng" w14:algn="ctr">
            <w14:noFill/>
            <w14:prstDash w14:val="solid"/>
            <w14:bevel/>
          </w14:textOutline>
        </w:rPr>
        <w:t>signals</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 mechanic</w:t>
      </w:r>
      <w:r>
        <w:rPr>
          <w:rFonts w:ascii="Helvetica" w:eastAsia="Arial Unicode MS" w:hAnsi="Helvetica" w:cs="Arial Unicode MS"/>
          <w:color w:val="000000"/>
          <w:u w:color="000000"/>
          <w:bdr w:val="nil"/>
          <w14:textOutline w14:w="0" w14:cap="flat" w14:cmpd="sng" w14:algn="ctr">
            <w14:noFill/>
            <w14:prstDash w14:val="solid"/>
            <w14:bevel/>
          </w14:textOutline>
        </w:rPr>
        <w:t>al activity</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Pr>
          <w:rFonts w:ascii="Helvetica" w:eastAsia="Arial Unicode MS" w:hAnsi="Helvetica" w:cs="Arial Unicode MS"/>
          <w:color w:val="000000"/>
          <w:u w:color="000000"/>
          <w:bdr w:val="nil"/>
          <w14:textOutline w14:w="0" w14:cap="flat" w14:cmpd="sng" w14:algn="ctr">
            <w14:noFill/>
            <w14:prstDash w14:val="solid"/>
            <w14:bevel/>
          </w14:textOutline>
        </w:rPr>
        <w:t>T</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he bottom row</w:t>
      </w:r>
      <w:r>
        <w:rPr>
          <w:rFonts w:ascii="Helvetica" w:eastAsia="Arial Unicode MS" w:hAnsi="Helvetica" w:cs="Arial Unicode MS"/>
          <w:color w:val="000000"/>
          <w:u w:color="000000"/>
          <w:bdr w:val="nil"/>
          <w14:textOutline w14:w="0" w14:cap="flat" w14:cmpd="sng" w14:algn="ctr">
            <w14:noFill/>
            <w14:prstDash w14:val="solid"/>
            <w14:bevel/>
          </w14:textOutline>
        </w:rPr>
        <w:t>, which represents</w:t>
      </w:r>
      <w:r w:rsidRPr="00B12DA3">
        <w:rPr>
          <w:rFonts w:ascii="Helvetica" w:eastAsia="Arial Unicode MS" w:hAnsi="Helvetica" w:cs="Arial Unicode MS"/>
          <w:color w:val="000000"/>
          <w:u w:color="000000"/>
          <w:bdr w:val="nil"/>
          <w14:textOutline w14:w="0" w14:cap="flat" w14:cmpd="sng" w14:algn="ctr">
            <w14:noFill/>
            <w14:prstDash w14:val="solid"/>
            <w14:bevel/>
          </w14:textOutline>
        </w:rPr>
        <w:t xml:space="preserve"> the vibration phase</w:t>
      </w:r>
      <w:r>
        <w:rPr>
          <w:rFonts w:ascii="Helvetica" w:eastAsia="Arial Unicode MS" w:hAnsi="Helvetica" w:cs="Arial Unicode MS"/>
          <w:color w:val="000000"/>
          <w:u w:color="000000"/>
          <w:bdr w:val="nil"/>
          <w14:textOutline w14:w="0" w14:cap="flat" w14:cmpd="sng" w14:algn="ctr">
            <w14:noFill/>
            <w14:prstDash w14:val="solid"/>
            <w14:bevel/>
          </w14:textOutline>
        </w:rPr>
        <w:t>, shows little sensitivity to the potential.</w:t>
      </w:r>
    </w:p>
    <w:p w14:paraId="3CD4FAFF" w14:textId="4B1FE34D" w:rsidR="003F7EC6" w:rsidRPr="00002E5C" w:rsidRDefault="006C4664" w:rsidP="003F7EC6">
      <w:pPr>
        <w:rPr>
          <w:rFonts w:ascii="Helvetica" w:hAnsi="Helvetica"/>
        </w:rPr>
      </w:pPr>
      <w:r>
        <w:rPr>
          <w:rFonts w:ascii="Helvetica" w:hAnsi="Helvetica"/>
        </w:rPr>
        <w:br w:type="page"/>
      </w:r>
    </w:p>
    <w:p w14:paraId="14E6052C" w14:textId="2661800F" w:rsidR="003F7EC6" w:rsidRPr="005A6487" w:rsidRDefault="003F7EC6" w:rsidP="004D52BF">
      <w:pPr>
        <w:adjustRightInd w:val="0"/>
        <w:snapToGrid w:val="0"/>
        <w:spacing w:before="480" w:line="240" w:lineRule="atLeast"/>
        <w:ind w:right="936"/>
        <w:jc w:val="center"/>
        <w:rPr>
          <w:rFonts w:ascii="Helvetica" w:hAnsi="Helvetica"/>
        </w:rPr>
      </w:pPr>
      <w:r>
        <w:rPr>
          <w:rFonts w:ascii="Helvetica" w:hAnsi="Helvetica"/>
          <w:noProof/>
        </w:rPr>
        <w:lastRenderedPageBreak/>
        <w:drawing>
          <wp:inline distT="0" distB="0" distL="0" distR="0" wp14:anchorId="057A8C8E" wp14:editId="7524C295">
            <wp:extent cx="4968990" cy="5540644"/>
            <wp:effectExtent l="0" t="0" r="0" b="0"/>
            <wp:docPr id="352017113" name="Picture 8" descr="A close-up of a scan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17113" name="Picture 8" descr="A close-up of a scan of a human body&#10;&#10;Description automatically generated"/>
                    <pic:cNvPicPr/>
                  </pic:nvPicPr>
                  <pic:blipFill>
                    <a:blip r:embed="rId16"/>
                    <a:stretch>
                      <a:fillRect/>
                    </a:stretch>
                  </pic:blipFill>
                  <pic:spPr>
                    <a:xfrm>
                      <a:off x="0" y="0"/>
                      <a:ext cx="5000040" cy="5575267"/>
                    </a:xfrm>
                    <a:prstGeom prst="rect">
                      <a:avLst/>
                    </a:prstGeom>
                  </pic:spPr>
                </pic:pic>
              </a:graphicData>
            </a:graphic>
          </wp:inline>
        </w:drawing>
      </w:r>
    </w:p>
    <w:p w14:paraId="7D600921" w14:textId="004F61B0" w:rsidR="009E7134" w:rsidRDefault="001067EC" w:rsidP="003F7EC6">
      <w:pPr>
        <w:spacing w:before="240" w:line="480" w:lineRule="exact"/>
        <w:jc w:val="both"/>
        <w:rPr>
          <w:rFonts w:ascii="Helvetica" w:eastAsia="Arial Unicode MS" w:hAnsi="Helvetica" w:cs="Arial Unicode MS"/>
          <w:color w:val="000000"/>
          <w:u w:color="000000"/>
          <w:bdr w:val="nil"/>
          <w14:textOutline w14:w="0" w14:cap="flat" w14:cmpd="sng" w14:algn="ctr">
            <w14:noFill/>
            <w14:prstDash w14:val="solid"/>
            <w14:bevel/>
          </w14:textOutline>
        </w:rPr>
      </w:pPr>
      <w:r w:rsidRPr="006E347A">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Supplementary </w:t>
      </w:r>
      <w:r w:rsidR="0040156E">
        <w:rPr>
          <w:rFonts w:ascii="Helvetica" w:eastAsia="Arial Unicode MS" w:hAnsi="Helvetica" w:cs="Arial Unicode MS"/>
          <w:b/>
          <w:bCs/>
          <w:color w:val="000000"/>
          <w:u w:color="000000"/>
          <w:bdr w:val="nil"/>
          <w14:textOutline w14:w="0" w14:cap="flat" w14:cmpd="sng" w14:algn="ctr">
            <w14:noFill/>
            <w14:prstDash w14:val="solid"/>
            <w14:bevel/>
          </w14:textOutline>
        </w:rPr>
        <w:t>Fig. </w:t>
      </w:r>
      <w:r w:rsidR="006C4664">
        <w:rPr>
          <w:rFonts w:ascii="Helvetica" w:eastAsia="Arial Unicode MS" w:hAnsi="Helvetica" w:cs="Arial Unicode MS"/>
          <w:b/>
          <w:bCs/>
          <w:color w:val="000000"/>
          <w:u w:color="000000"/>
          <w:bdr w:val="nil"/>
          <w14:textOutline w14:w="0" w14:cap="flat" w14:cmpd="sng" w14:algn="ctr">
            <w14:noFill/>
            <w14:prstDash w14:val="solid"/>
            <w14:bevel/>
          </w14:textOutline>
        </w:rPr>
        <w:t>10</w:t>
      </w:r>
      <w:r w:rsidR="00331BA0">
        <w:rPr>
          <w:rFonts w:ascii="Helvetica" w:eastAsia="Arial Unicode MS" w:hAnsi="Helvetica" w:cs="Arial Unicode MS"/>
          <w:b/>
          <w:bCs/>
          <w:color w:val="000000"/>
          <w:u w:color="000000"/>
          <w:bdr w:val="nil"/>
          <w14:textOutline w14:w="0" w14:cap="flat" w14:cmpd="sng" w14:algn="ctr">
            <w14:noFill/>
            <w14:prstDash w14:val="solid"/>
            <w14:bevel/>
          </w14:textOutline>
        </w:rPr>
        <w:t>.</w:t>
      </w:r>
      <w:r w:rsidR="009E7134" w:rsidRPr="006E347A">
        <w:rPr>
          <w:rFonts w:ascii="Helvetica" w:eastAsia="Arial Unicode MS" w:hAnsi="Helvetica" w:cs="Arial Unicode MS"/>
          <w:b/>
          <w:bCs/>
          <w:color w:val="000000"/>
          <w:u w:color="000000"/>
          <w:bdr w:val="nil"/>
          <w14:textOutline w14:w="0" w14:cap="flat" w14:cmpd="sng" w14:algn="ctr">
            <w14:noFill/>
            <w14:prstDash w14:val="solid"/>
            <w14:bevel/>
          </w14:textOutline>
        </w:rPr>
        <w:t xml:space="preserve"> Examples of unhealthy cochlear preparations. </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None of the</w:t>
      </w:r>
      <w:r w:rsidR="00331BA0">
        <w:rPr>
          <w:rFonts w:ascii="Helvetica" w:eastAsia="Arial Unicode MS" w:hAnsi="Helvetica" w:cs="Arial Unicode MS"/>
          <w:color w:val="000000"/>
          <w:u w:color="000000"/>
          <w:bdr w:val="nil"/>
          <w14:textOutline w14:w="0" w14:cap="flat" w14:cmpd="sng" w14:algn="ctr">
            <w14:noFill/>
            <w14:prstDash w14:val="solid"/>
            <w14:bevel/>
          </w14:textOutline>
        </w:rPr>
        <w:t>se</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preparations exhibited signs of active mechanics</w:t>
      </w:r>
      <w:r w:rsidR="00331BA0">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9E7134" w:rsidRPr="00331BA0">
        <w:rPr>
          <w:rFonts w:ascii="Helvetica" w:eastAsia="Arial Unicode MS" w:hAnsi="Helvetica" w:cs="Arial Unicode MS"/>
          <w:b/>
          <w:bCs/>
          <w:color w:val="000000"/>
          <w:u w:color="000000"/>
          <w:bdr w:val="nil"/>
          <w14:textOutline w14:w="0" w14:cap="flat" w14:cmpd="sng" w14:algn="ctr">
            <w14:noFill/>
            <w14:prstDash w14:val="solid"/>
            <w14:bevel/>
          </w14:textOutline>
        </w:rPr>
        <w:t>a</w:t>
      </w:r>
      <w:r w:rsidR="00331BA0" w:rsidRPr="00331BA0">
        <w:rPr>
          <w:rFonts w:ascii="Helvetica" w:eastAsia="Arial Unicode MS" w:hAnsi="Helvetica" w:cs="Arial Unicode MS"/>
          <w:b/>
          <w:bCs/>
          <w:color w:val="000000"/>
          <w:u w:color="000000"/>
          <w:bdr w:val="nil"/>
          <w14:textOutline w14:w="0" w14:cap="flat" w14:cmpd="sng" w14:algn="ctr">
            <w14:noFill/>
            <w14:prstDash w14:val="solid"/>
            <w14:bevel/>
          </w14:textOutline>
        </w:rPr>
        <w:t> and </w:t>
      </w:r>
      <w:r w:rsidR="009E7134" w:rsidRPr="00331BA0">
        <w:rPr>
          <w:rFonts w:ascii="Helvetica" w:eastAsia="Arial Unicode MS" w:hAnsi="Helvetica" w:cs="Arial Unicode MS"/>
          <w:b/>
          <w:bCs/>
          <w:color w:val="000000"/>
          <w:u w:color="000000"/>
          <w:bdr w:val="nil"/>
          <w14:textOutline w14:w="0" w14:cap="flat" w14:cmpd="sng" w14:algn="ctr">
            <w14:noFill/>
            <w14:prstDash w14:val="solid"/>
            <w14:bevel/>
          </w14:textOutline>
        </w:rPr>
        <w:t>b</w:t>
      </w:r>
      <w:r w:rsidR="00331BA0" w:rsidRPr="00331BA0">
        <w:rPr>
          <w:rFonts w:ascii="Helvetica" w:eastAsia="Arial Unicode MS" w:hAnsi="Helvetica" w:cs="Arial Unicode MS"/>
          <w:b/>
          <w:bCs/>
          <w:color w:val="000000"/>
          <w:u w:color="000000"/>
          <w:bdr w:val="nil"/>
          <w14:textOutline w14:w="0" w14:cap="flat" w14:cmpd="sng" w14:algn="ctr">
            <w14:noFill/>
            <w14:prstDash w14:val="solid"/>
            <w14:bevel/>
          </w14:textOutline>
        </w:rPr>
        <w:t>,</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Reflectance B</w:t>
      </w:r>
      <w:r w:rsidR="000D36A8" w:rsidRPr="000D36A8">
        <w:rPr>
          <w:rFonts w:ascii="Helvetica" w:eastAsia="Arial Unicode MS" w:hAnsi="Helvetica" w:cs="Arial Unicode MS"/>
          <w:color w:val="000000"/>
          <w:u w:color="000000"/>
          <w:bdr w:val="nil"/>
          <w14:textOutline w14:w="0" w14:cap="flat" w14:cmpd="sng" w14:algn="ctr">
            <w14:noFill/>
            <w14:prstDash w14:val="solid"/>
            <w14:bevel/>
          </w14:textOutline>
        </w:rPr>
        <w:noBreakHyphen/>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scans illustrat</w:t>
      </w:r>
      <w:r w:rsidR="001003BE">
        <w:rPr>
          <w:rFonts w:ascii="Helvetica" w:eastAsia="Arial Unicode MS" w:hAnsi="Helvetica" w:cs="Arial Unicode MS"/>
          <w:color w:val="000000"/>
          <w:u w:color="000000"/>
          <w:bdr w:val="nil"/>
          <w14:textOutline w14:w="0" w14:cap="flat" w14:cmpd="sng" w14:algn="ctr">
            <w14:noFill/>
            <w14:prstDash w14:val="solid"/>
            <w14:bevel/>
          </w14:textOutline>
        </w:rPr>
        <w:t>e</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1003BE">
        <w:rPr>
          <w:rFonts w:ascii="Helvetica" w:eastAsia="Arial Unicode MS" w:hAnsi="Helvetica" w:cs="Arial Unicode MS"/>
          <w:color w:val="000000"/>
          <w:u w:color="000000"/>
          <w:bdr w:val="nil"/>
          <w14:textOutline w14:w="0" w14:cap="flat" w14:cmpd="sng" w14:algn="ctr">
            <w14:noFill/>
            <w14:prstDash w14:val="solid"/>
            <w14:bevel/>
          </w14:textOutline>
        </w:rPr>
        <w:t>instances in which</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1003BE">
        <w:rPr>
          <w:rFonts w:ascii="Helvetica" w:eastAsia="Arial Unicode MS" w:hAnsi="Helvetica" w:cs="Arial Unicode MS"/>
          <w:color w:val="000000"/>
          <w:u w:color="000000"/>
          <w:bdr w:val="nil"/>
          <w14:textOutline w14:w="0" w14:cap="flat" w14:cmpd="sng" w14:algn="ctr">
            <w14:noFill/>
            <w14:prstDash w14:val="solid"/>
            <w14:bevel/>
          </w14:textOutline>
        </w:rPr>
        <w:t>the cells of</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Claudius were accidentally </w:t>
      </w:r>
      <w:r w:rsidR="001A14B0">
        <w:rPr>
          <w:rFonts w:ascii="Helvetica" w:eastAsia="Arial Unicode MS" w:hAnsi="Helvetica" w:cs="Arial Unicode MS"/>
          <w:color w:val="000000"/>
          <w:u w:color="000000"/>
          <w:bdr w:val="nil"/>
          <w14:textOutline w14:w="0" w14:cap="flat" w14:cmpd="sng" w14:algn="ctr">
            <w14:noFill/>
            <w14:prstDash w14:val="solid"/>
            <w14:bevel/>
          </w14:textOutline>
        </w:rPr>
        <w:t>torn away</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during dissection. </w:t>
      </w:r>
      <w:r w:rsidR="001003BE" w:rsidRPr="001003BE">
        <w:rPr>
          <w:rFonts w:ascii="Helvetica" w:eastAsia="Arial Unicode MS" w:hAnsi="Helvetica" w:cs="Arial Unicode MS"/>
          <w:b/>
          <w:bCs/>
          <w:color w:val="000000"/>
          <w:u w:color="000000"/>
          <w:bdr w:val="nil"/>
          <w14:textOutline w14:w="0" w14:cap="flat" w14:cmpd="sng" w14:algn="ctr">
            <w14:noFill/>
            <w14:prstDash w14:val="solid"/>
            <w14:bevel/>
          </w14:textOutline>
        </w:rPr>
        <w:t>c,</w:t>
      </w:r>
      <w:r w:rsidR="001003BE">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In a</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preparation</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 xml:space="preserve"> whose </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tectorial membrane was inadvertently </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displaced</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from the reticular lamina</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 t</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he hair bundles</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 xml:space="preserve"> were doubtlessly damaged</w:t>
      </w:r>
      <w:r w:rsidR="006E347A">
        <w:rPr>
          <w:rFonts w:ascii="Helvetica" w:eastAsia="Arial Unicode MS" w:hAnsi="Helvetica" w:cs="Arial Unicode MS"/>
          <w:color w:val="000000"/>
          <w:u w:color="000000"/>
          <w:bdr w:val="nil"/>
          <w14:textOutline w14:w="0" w14:cap="flat" w14:cmpd="sng" w14:algn="ctr">
            <w14:noFill/>
            <w14:prstDash w14:val="solid"/>
            <w14:bevel/>
          </w14:textOutline>
        </w:rPr>
        <w:t>.</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CB137C" w:rsidRPr="00CB137C">
        <w:rPr>
          <w:rFonts w:ascii="Helvetica" w:eastAsia="Arial Unicode MS" w:hAnsi="Helvetica" w:cs="Arial Unicode MS"/>
          <w:b/>
          <w:bCs/>
          <w:color w:val="000000"/>
          <w:u w:color="000000"/>
          <w:bdr w:val="nil"/>
          <w14:textOutline w14:w="0" w14:cap="flat" w14:cmpd="sng" w14:algn="ctr">
            <w14:noFill/>
            <w14:prstDash w14:val="solid"/>
            <w14:bevel/>
          </w14:textOutline>
        </w:rPr>
        <w:t>d,</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 xml:space="preserve"> A </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B-scan show</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s</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CB137C"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dark "holes" </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that represent</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damage </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to</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D</w:t>
      </w:r>
      <w:r w:rsidR="000D36A8">
        <w:rPr>
          <w:rFonts w:ascii="Helvetica" w:eastAsia="Arial Unicode MS" w:hAnsi="Helvetica" w:cs="Arial Unicode MS"/>
          <w:color w:val="000000"/>
          <w:u w:color="000000"/>
          <w:bdr w:val="nil"/>
          <w14:textOutline w14:w="0" w14:cap="flat" w14:cmpd="sng" w14:algn="ctr">
            <w14:noFill/>
            <w14:prstDash w14:val="solid"/>
            <w14:bevel/>
          </w14:textOutline>
        </w:rPr>
        <w:t>ei</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ters' and H</w:t>
      </w:r>
      <w:r w:rsidR="006C3089">
        <w:rPr>
          <w:rFonts w:ascii="Helvetica" w:eastAsia="Arial Unicode MS" w:hAnsi="Helvetica" w:cs="Arial Unicode MS"/>
          <w:color w:val="000000"/>
          <w:u w:color="000000"/>
          <w:bdr w:val="nil"/>
          <w14:textOutline w14:w="0" w14:cap="flat" w14:cmpd="sng" w14:algn="ctr">
            <w14:noFill/>
            <w14:prstDash w14:val="solid"/>
            <w14:bevel/>
          </w14:textOutline>
        </w:rPr>
        <w:t>e</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nsen's cells. </w:t>
      </w:r>
      <w:r w:rsidR="009E7134" w:rsidRPr="00CB137C">
        <w:rPr>
          <w:rFonts w:ascii="Helvetica" w:eastAsia="Arial Unicode MS" w:hAnsi="Helvetica" w:cs="Arial Unicode MS"/>
          <w:b/>
          <w:bCs/>
          <w:color w:val="000000"/>
          <w:u w:color="000000"/>
          <w:bdr w:val="nil"/>
          <w14:textOutline w14:w="0" w14:cap="flat" w14:cmpd="sng" w14:algn="ctr">
            <w14:noFill/>
            <w14:prstDash w14:val="solid"/>
            <w14:bevel/>
          </w14:textOutline>
        </w:rPr>
        <w:t>e</w:t>
      </w:r>
      <w:r w:rsidR="00CB137C" w:rsidRPr="00CB137C">
        <w:rPr>
          <w:rFonts w:ascii="Helvetica" w:eastAsia="Arial Unicode MS" w:hAnsi="Helvetica" w:cs="Arial Unicode MS"/>
          <w:b/>
          <w:bCs/>
          <w:color w:val="000000"/>
          <w:u w:color="000000"/>
          <w:bdr w:val="nil"/>
          <w14:textOutline w14:w="0" w14:cap="flat" w14:cmpd="sng" w14:algn="ctr">
            <w14:noFill/>
            <w14:prstDash w14:val="solid"/>
            <w14:bevel/>
          </w14:textOutline>
        </w:rPr>
        <w:t>,</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 A r</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eflectance B</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noBreakHyphen/>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scan </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(left) shows</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a healthy preparation</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 xml:space="preserve"> at the outset of an experiment</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w:t>
      </w:r>
      <w:r w:rsidR="000D36A8">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A</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fter prolonged stimulation</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w:t>
      </w:r>
      <w:r w:rsidR="000D36A8">
        <w:rPr>
          <w:rFonts w:ascii="Helvetica" w:eastAsia="Arial Unicode MS" w:hAnsi="Helvetica" w:cs="Arial Unicode MS"/>
          <w:color w:val="000000"/>
          <w:u w:color="000000"/>
          <w:bdr w:val="nil"/>
          <w14:textOutline w14:w="0" w14:cap="flat" w14:cmpd="sng" w14:algn="ctr">
            <w14:noFill/>
            <w14:prstDash w14:val="solid"/>
            <w14:bevel/>
          </w14:textOutline>
        </w:rPr>
        <w:t xml:space="preserve"> however, </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t</w:t>
      </w:r>
      <w:r w:rsidR="00CB137C" w:rsidRPr="006E347A">
        <w:rPr>
          <w:rFonts w:ascii="Helvetica" w:eastAsia="Arial Unicode MS" w:hAnsi="Helvetica" w:cs="Arial Unicode MS"/>
          <w:color w:val="000000"/>
          <w:u w:color="000000"/>
          <w:bdr w:val="nil"/>
          <w14:textOutline w14:w="0" w14:cap="flat" w14:cmpd="sng" w14:algn="ctr">
            <w14:noFill/>
            <w14:prstDash w14:val="solid"/>
            <w14:bevel/>
          </w14:textOutline>
        </w:rPr>
        <w:t>he same preparation</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 xml:space="preserve"> (right) displays</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a </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displaced</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t</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ectorial membrane</w:t>
      </w:r>
      <w:r w:rsidR="00CB137C">
        <w:rPr>
          <w:rFonts w:ascii="Helvetica" w:eastAsia="Arial Unicode MS" w:hAnsi="Helvetica" w:cs="Arial Unicode MS"/>
          <w:color w:val="000000"/>
          <w:u w:color="000000"/>
          <w:bdr w:val="nil"/>
          <w14:textOutline w14:w="0" w14:cap="flat" w14:cmpd="sng" w14:algn="ctr">
            <w14:noFill/>
            <w14:prstDash w14:val="solid"/>
            <w14:bevel/>
          </w14:textOutline>
        </w:rPr>
        <w:t xml:space="preserve"> and </w:t>
      </w:r>
      <w:r w:rsidR="000D36A8">
        <w:rPr>
          <w:rFonts w:ascii="Helvetica" w:eastAsia="Arial Unicode MS" w:hAnsi="Helvetica" w:cs="Arial Unicode MS"/>
          <w:color w:val="000000"/>
          <w:u w:color="000000"/>
          <w:bdr w:val="nil"/>
          <w14:textOutline w14:w="0" w14:cap="flat" w14:cmpd="sng" w14:algn="ctr">
            <w14:noFill/>
            <w14:prstDash w14:val="solid"/>
            <w14:bevel/>
          </w14:textOutline>
        </w:rPr>
        <w:t>cellular</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 xml:space="preserve"> deterioration</w:t>
      </w:r>
      <w:r w:rsidR="000D36A8">
        <w:rPr>
          <w:rFonts w:ascii="Helvetica" w:eastAsia="Arial Unicode MS" w:hAnsi="Helvetica" w:cs="Arial Unicode MS"/>
          <w:color w:val="000000"/>
          <w:u w:color="000000"/>
          <w:bdr w:val="nil"/>
          <w14:textOutline w14:w="0" w14:cap="flat" w14:cmpd="sng" w14:algn="ctr">
            <w14:noFill/>
            <w14:prstDash w14:val="solid"/>
            <w14:bevel/>
          </w14:textOutline>
        </w:rPr>
        <w:t xml:space="preserve"> within the organ of Corti</w:t>
      </w:r>
      <w:r w:rsidR="009E7134" w:rsidRPr="006E347A">
        <w:rPr>
          <w:rFonts w:ascii="Helvetica" w:eastAsia="Arial Unicode MS" w:hAnsi="Helvetica" w:cs="Arial Unicode MS"/>
          <w:color w:val="000000"/>
          <w:u w:color="000000"/>
          <w:bdr w:val="nil"/>
          <w14:textOutline w14:w="0" w14:cap="flat" w14:cmpd="sng" w14:algn="ctr">
            <w14:noFill/>
            <w14:prstDash w14:val="solid"/>
            <w14:bevel/>
          </w14:textOutline>
        </w:rPr>
        <w:t>.</w:t>
      </w:r>
    </w:p>
    <w:p w14:paraId="37FF1D7F" w14:textId="77777777" w:rsidR="003F7EC6" w:rsidRPr="00002E5C" w:rsidRDefault="003F7EC6" w:rsidP="003F7EC6">
      <w:pPr>
        <w:rPr>
          <w:rFonts w:ascii="Helvetica" w:hAnsi="Helvetica"/>
        </w:rPr>
      </w:pPr>
      <w:r>
        <w:rPr>
          <w:rFonts w:ascii="Helvetica" w:hAnsi="Helvetica"/>
        </w:rPr>
        <w:br w:type="page"/>
      </w:r>
    </w:p>
    <w:p w14:paraId="611CA40C" w14:textId="5133C2F6" w:rsidR="00EC5876" w:rsidRPr="006E347A" w:rsidRDefault="00EC5876" w:rsidP="0055474F">
      <w:pPr>
        <w:adjustRightInd w:val="0"/>
        <w:snapToGrid w:val="0"/>
        <w:spacing w:before="480" w:line="240" w:lineRule="atLeast"/>
        <w:jc w:val="center"/>
        <w:rPr>
          <w:rFonts w:ascii="Helvetica" w:eastAsia="Arial Unicode MS" w:hAnsi="Helvetica" w:cs="Arial Unicode MS"/>
          <w:color w:val="000000"/>
          <w:u w:color="000000"/>
          <w:bdr w:val="nil"/>
          <w14:textOutline w14:w="0" w14:cap="flat" w14:cmpd="sng" w14:algn="ctr">
            <w14:noFill/>
            <w14:prstDash w14:val="solid"/>
            <w14:bevel/>
          </w14:textOutline>
        </w:rPr>
      </w:pPr>
    </w:p>
    <w:sectPr w:rsidR="00EC5876" w:rsidRPr="006E347A" w:rsidSect="00B04358">
      <w:headerReference w:type="even" r:id="rId17"/>
      <w:headerReference w:type="default" r:id="rId18"/>
      <w:headerReference w:type="first" r:id="rId19"/>
      <w:pgSz w:w="12240" w:h="15840"/>
      <w:pgMar w:top="1152" w:right="1152" w:bottom="1008"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5B905" w14:textId="77777777" w:rsidR="00231AF4" w:rsidRDefault="00231AF4" w:rsidP="004C2237">
      <w:r>
        <w:separator/>
      </w:r>
    </w:p>
  </w:endnote>
  <w:endnote w:type="continuationSeparator" w:id="0">
    <w:p w14:paraId="673AE675" w14:textId="77777777" w:rsidR="00231AF4" w:rsidRDefault="00231AF4" w:rsidP="004C2237">
      <w:r>
        <w:continuationSeparator/>
      </w:r>
    </w:p>
  </w:endnote>
  <w:endnote w:type="continuationNotice" w:id="1">
    <w:p w14:paraId="20790F8F" w14:textId="77777777" w:rsidR="00231AF4" w:rsidRDefault="00231A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Body CS)">
    <w:panose1 w:val="020206030504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558C4" w14:textId="77777777" w:rsidR="00231AF4" w:rsidRDefault="00231AF4" w:rsidP="004C2237">
      <w:r>
        <w:separator/>
      </w:r>
    </w:p>
  </w:footnote>
  <w:footnote w:type="continuationSeparator" w:id="0">
    <w:p w14:paraId="6F2F69F8" w14:textId="77777777" w:rsidR="00231AF4" w:rsidRDefault="00231AF4" w:rsidP="004C2237">
      <w:r>
        <w:continuationSeparator/>
      </w:r>
    </w:p>
  </w:footnote>
  <w:footnote w:type="continuationNotice" w:id="1">
    <w:p w14:paraId="0ECDF081" w14:textId="77777777" w:rsidR="00231AF4" w:rsidRDefault="00231A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9004275"/>
      <w:docPartObj>
        <w:docPartGallery w:val="Page Numbers (Top of Page)"/>
        <w:docPartUnique/>
      </w:docPartObj>
    </w:sdtPr>
    <w:sdtContent>
      <w:p w14:paraId="2D77584E" w14:textId="0C0C4235" w:rsidR="004C2237" w:rsidRDefault="004C2237" w:rsidP="006A7802">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C727F3" w14:textId="77777777" w:rsidR="004C2237" w:rsidRDefault="004C22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8129255"/>
      <w:docPartObj>
        <w:docPartGallery w:val="Page Numbers (Top of Page)"/>
        <w:docPartUnique/>
      </w:docPartObj>
    </w:sdtPr>
    <w:sdtEndPr>
      <w:rPr>
        <w:rStyle w:val="PageNumber"/>
        <w:rFonts w:ascii="Helvetica" w:hAnsi="Helvetica"/>
        <w:b/>
        <w:bCs/>
        <w:sz w:val="20"/>
        <w:szCs w:val="20"/>
      </w:rPr>
    </w:sdtEndPr>
    <w:sdtContent>
      <w:p w14:paraId="0980DC0A" w14:textId="74DE380F" w:rsidR="004C2237" w:rsidRPr="004C2237" w:rsidRDefault="004C2237" w:rsidP="006A7802">
        <w:pPr>
          <w:pStyle w:val="Header"/>
          <w:framePr w:wrap="none" w:vAnchor="text" w:hAnchor="margin" w:xAlign="center" w:y="1"/>
          <w:rPr>
            <w:rStyle w:val="PageNumber"/>
            <w:rFonts w:ascii="Helvetica" w:hAnsi="Helvetica"/>
            <w:b/>
            <w:bCs/>
            <w:sz w:val="20"/>
            <w:szCs w:val="20"/>
          </w:rPr>
        </w:pPr>
        <w:r w:rsidRPr="004C2237">
          <w:rPr>
            <w:rStyle w:val="PageNumber"/>
            <w:rFonts w:ascii="Helvetica" w:hAnsi="Helvetica"/>
            <w:b/>
            <w:bCs/>
            <w:sz w:val="20"/>
            <w:szCs w:val="20"/>
          </w:rPr>
          <w:fldChar w:fldCharType="begin"/>
        </w:r>
        <w:r w:rsidRPr="004C2237">
          <w:rPr>
            <w:rStyle w:val="PageNumber"/>
            <w:rFonts w:ascii="Helvetica" w:hAnsi="Helvetica"/>
            <w:b/>
            <w:bCs/>
            <w:sz w:val="20"/>
            <w:szCs w:val="20"/>
          </w:rPr>
          <w:instrText xml:space="preserve"> PAGE </w:instrText>
        </w:r>
        <w:r w:rsidRPr="004C2237">
          <w:rPr>
            <w:rStyle w:val="PageNumber"/>
            <w:rFonts w:ascii="Helvetica" w:hAnsi="Helvetica"/>
            <w:b/>
            <w:bCs/>
            <w:sz w:val="20"/>
            <w:szCs w:val="20"/>
          </w:rPr>
          <w:fldChar w:fldCharType="separate"/>
        </w:r>
        <w:r w:rsidRPr="004C2237">
          <w:rPr>
            <w:rStyle w:val="PageNumber"/>
            <w:rFonts w:ascii="Helvetica" w:hAnsi="Helvetica"/>
            <w:b/>
            <w:bCs/>
            <w:noProof/>
            <w:sz w:val="20"/>
            <w:szCs w:val="20"/>
          </w:rPr>
          <w:t>2</w:t>
        </w:r>
        <w:r w:rsidRPr="004C2237">
          <w:rPr>
            <w:rStyle w:val="PageNumber"/>
            <w:rFonts w:ascii="Helvetica" w:hAnsi="Helvetica"/>
            <w:b/>
            <w:bCs/>
            <w:sz w:val="20"/>
            <w:szCs w:val="20"/>
          </w:rPr>
          <w:fldChar w:fldCharType="end"/>
        </w:r>
      </w:p>
    </w:sdtContent>
  </w:sdt>
  <w:p w14:paraId="131F20D2" w14:textId="77777777" w:rsidR="004C2237" w:rsidRPr="004C2237" w:rsidRDefault="004C2237">
    <w:pPr>
      <w:pStyle w:val="Header"/>
      <w:rPr>
        <w:rFonts w:ascii="Helvetica" w:hAnsi="Helvetica"/>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7364" w14:textId="4BCEA161" w:rsidR="00842B33" w:rsidRPr="00842B33" w:rsidRDefault="00842B33" w:rsidP="00842B33">
    <w:pPr>
      <w:pStyle w:val="Header"/>
      <w:jc w:val="right"/>
      <w:rPr>
        <w:rFonts w:ascii="Helvetica" w:hAnsi="Helvetica" w:cs="Times New Roman (Body CS)"/>
        <w:b/>
        <w:bCs/>
        <w:vanish/>
        <w:sz w:val="20"/>
        <w:szCs w:val="20"/>
      </w:rPr>
    </w:pPr>
    <w:r w:rsidRPr="00842B33">
      <w:rPr>
        <w:rFonts w:ascii="Helvetica" w:hAnsi="Helvetica" w:cs="Times New Roman (Body CS)"/>
        <w:b/>
        <w:bCs/>
        <w:vanish/>
        <w:sz w:val="20"/>
        <w:szCs w:val="20"/>
      </w:rPr>
      <w:t>A</w:t>
    </w:r>
    <w:r w:rsidR="00DA43B6">
      <w:rPr>
        <w:rFonts w:ascii="Helvetica" w:hAnsi="Helvetica" w:cs="Times New Roman (Body CS)"/>
        <w:b/>
        <w:bCs/>
        <w:vanish/>
        <w:sz w:val="20"/>
        <w:szCs w:val="20"/>
      </w:rPr>
      <w:t>GFH</w:t>
    </w:r>
    <w:r w:rsidR="00C90464">
      <w:rPr>
        <w:rFonts w:ascii="Helvetica" w:hAnsi="Helvetica" w:cs="Times New Roman (Body CS)"/>
        <w:b/>
        <w:bCs/>
        <w:vanish/>
        <w:sz w:val="20"/>
        <w:szCs w:val="20"/>
      </w:rPr>
      <w:t>-SI-</w:t>
    </w:r>
    <w:r w:rsidR="00B65C79">
      <w:rPr>
        <w:rFonts w:ascii="Helvetica" w:hAnsi="Helvetica" w:cs="Times New Roman (Body CS)"/>
        <w:b/>
        <w:bCs/>
        <w:vanish/>
        <w:sz w:val="20"/>
        <w:szCs w:val="20"/>
      </w:rPr>
      <w:t>1</w:t>
    </w:r>
    <w:r w:rsidR="00B65C79">
      <w:rPr>
        <w:rFonts w:ascii="Helvetica" w:hAnsi="Helvetica" w:cs="Times New Roman (Body CS)"/>
        <w:b/>
        <w:bCs/>
        <w:vanish/>
        <w:sz w:val="20"/>
        <w:szCs w:val="20"/>
      </w:rPr>
      <w:t>4</w:t>
    </w:r>
    <w:r w:rsidRPr="00842B33">
      <w:rPr>
        <w:rFonts w:ascii="Helvetica" w:hAnsi="Helvetica" w:cs="Times New Roman (Body CS)"/>
        <w:b/>
        <w:bCs/>
        <w:vanish/>
        <w:sz w:val="20"/>
        <w:szCs w:val="20"/>
      </w:rPr>
      <w:br/>
      <w:t>202</w:t>
    </w:r>
    <w:r w:rsidR="00C90464">
      <w:rPr>
        <w:rFonts w:ascii="Helvetica" w:hAnsi="Helvetica" w:cs="Times New Roman (Body CS)"/>
        <w:b/>
        <w:bCs/>
        <w:vanish/>
        <w:sz w:val="20"/>
        <w:szCs w:val="20"/>
      </w:rPr>
      <w:t>4.</w:t>
    </w:r>
    <w:r w:rsidR="004219C7">
      <w:rPr>
        <w:rFonts w:ascii="Helvetica" w:hAnsi="Helvetica" w:cs="Times New Roman (Body CS)"/>
        <w:b/>
        <w:bCs/>
        <w:vanish/>
        <w:sz w:val="20"/>
        <w:szCs w:val="20"/>
      </w:rPr>
      <w:t>11.</w:t>
    </w:r>
    <w:r w:rsidR="00B65C79">
      <w:rPr>
        <w:rFonts w:ascii="Helvetica" w:hAnsi="Helvetica" w:cs="Times New Roman (Body CS)"/>
        <w:b/>
        <w:bCs/>
        <w:vanish/>
        <w:sz w:val="20"/>
        <w:szCs w:val="20"/>
      </w:rPr>
      <w:t>2</w:t>
    </w:r>
    <w:r w:rsidR="00B65C79">
      <w:rPr>
        <w:rFonts w:ascii="Helvetica" w:hAnsi="Helvetica" w:cs="Times New Roman (Body CS)"/>
        <w:b/>
        <w:bCs/>
        <w:vanish/>
        <w:sz w:val="20"/>
        <w:szCs w:val="20"/>
      </w:rPr>
      <w:t>7</w:t>
    </w:r>
    <w:r w:rsidR="00B65C79">
      <w:rPr>
        <w:rFonts w:ascii="Helvetica" w:hAnsi="Helvetica" w:cs="Times New Roman (Body CS)"/>
        <w:b/>
        <w:bCs/>
        <w:vanish/>
        <w:sz w:val="20"/>
        <w:szCs w:val="20"/>
      </w:rPr>
      <w:br/>
      <w:t xml:space="preserve">Initial </w:t>
    </w:r>
    <w:r w:rsidR="00B65C79" w:rsidRPr="00B65C79">
      <w:rPr>
        <w:rFonts w:ascii="Helvetica" w:hAnsi="Helvetica" w:cs="Times New Roman (Body CS)"/>
        <w:b/>
        <w:bCs/>
        <w:i/>
        <w:iCs/>
        <w:vanish/>
        <w:sz w:val="20"/>
        <w:szCs w:val="20"/>
      </w:rPr>
      <w:t>Nature</w:t>
    </w:r>
    <w:r w:rsidR="00B65C79">
      <w:rPr>
        <w:rFonts w:ascii="Helvetica" w:hAnsi="Helvetica" w:cs="Times New Roman (Body CS)"/>
        <w:b/>
        <w:bCs/>
        <w:vanish/>
        <w:sz w:val="20"/>
        <w:szCs w:val="20"/>
      </w:rPr>
      <w:t xml:space="preserve"> submittal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2A6"/>
    <w:rsid w:val="0000163A"/>
    <w:rsid w:val="000028E7"/>
    <w:rsid w:val="00002E5C"/>
    <w:rsid w:val="00002F0D"/>
    <w:rsid w:val="00003BA6"/>
    <w:rsid w:val="0001095F"/>
    <w:rsid w:val="00013B91"/>
    <w:rsid w:val="00013EC9"/>
    <w:rsid w:val="00015337"/>
    <w:rsid w:val="00020346"/>
    <w:rsid w:val="00020628"/>
    <w:rsid w:val="00020809"/>
    <w:rsid w:val="00021B16"/>
    <w:rsid w:val="00021B55"/>
    <w:rsid w:val="0002208C"/>
    <w:rsid w:val="000236DC"/>
    <w:rsid w:val="00024FDC"/>
    <w:rsid w:val="000252C9"/>
    <w:rsid w:val="0002591C"/>
    <w:rsid w:val="00026309"/>
    <w:rsid w:val="00026356"/>
    <w:rsid w:val="00026A14"/>
    <w:rsid w:val="00026B0C"/>
    <w:rsid w:val="00032BB9"/>
    <w:rsid w:val="000344F3"/>
    <w:rsid w:val="000376CD"/>
    <w:rsid w:val="00040525"/>
    <w:rsid w:val="00044B35"/>
    <w:rsid w:val="0004521F"/>
    <w:rsid w:val="00045B27"/>
    <w:rsid w:val="0004716B"/>
    <w:rsid w:val="000515C7"/>
    <w:rsid w:val="000542E2"/>
    <w:rsid w:val="00055BB4"/>
    <w:rsid w:val="000701CB"/>
    <w:rsid w:val="00072518"/>
    <w:rsid w:val="00077BAC"/>
    <w:rsid w:val="0008059C"/>
    <w:rsid w:val="00085797"/>
    <w:rsid w:val="00085C2D"/>
    <w:rsid w:val="00087508"/>
    <w:rsid w:val="00090DB2"/>
    <w:rsid w:val="00091952"/>
    <w:rsid w:val="0009464D"/>
    <w:rsid w:val="00095A0B"/>
    <w:rsid w:val="000A294D"/>
    <w:rsid w:val="000A4C53"/>
    <w:rsid w:val="000B3961"/>
    <w:rsid w:val="000B5C23"/>
    <w:rsid w:val="000B7E5F"/>
    <w:rsid w:val="000C052D"/>
    <w:rsid w:val="000C3BCD"/>
    <w:rsid w:val="000D36A8"/>
    <w:rsid w:val="000D454A"/>
    <w:rsid w:val="000D6E3D"/>
    <w:rsid w:val="000D759E"/>
    <w:rsid w:val="000E27F2"/>
    <w:rsid w:val="000E5AC1"/>
    <w:rsid w:val="000E6B21"/>
    <w:rsid w:val="000E6FD5"/>
    <w:rsid w:val="000E706D"/>
    <w:rsid w:val="000E73B6"/>
    <w:rsid w:val="000F124B"/>
    <w:rsid w:val="000F2451"/>
    <w:rsid w:val="000F4019"/>
    <w:rsid w:val="000F41ED"/>
    <w:rsid w:val="000F4A93"/>
    <w:rsid w:val="000F4D75"/>
    <w:rsid w:val="000F58B8"/>
    <w:rsid w:val="000F6115"/>
    <w:rsid w:val="001003BE"/>
    <w:rsid w:val="00100F60"/>
    <w:rsid w:val="001067EC"/>
    <w:rsid w:val="00106B02"/>
    <w:rsid w:val="0011360A"/>
    <w:rsid w:val="00113E19"/>
    <w:rsid w:val="00114C5A"/>
    <w:rsid w:val="00114CCD"/>
    <w:rsid w:val="00116547"/>
    <w:rsid w:val="0011725C"/>
    <w:rsid w:val="001254C3"/>
    <w:rsid w:val="00126AD4"/>
    <w:rsid w:val="001312FD"/>
    <w:rsid w:val="001324FB"/>
    <w:rsid w:val="00132CFF"/>
    <w:rsid w:val="00140327"/>
    <w:rsid w:val="001426AB"/>
    <w:rsid w:val="001467F0"/>
    <w:rsid w:val="00147B6D"/>
    <w:rsid w:val="00147BA9"/>
    <w:rsid w:val="001505D1"/>
    <w:rsid w:val="00151FD0"/>
    <w:rsid w:val="00152232"/>
    <w:rsid w:val="00152306"/>
    <w:rsid w:val="00152737"/>
    <w:rsid w:val="001568D2"/>
    <w:rsid w:val="00165A96"/>
    <w:rsid w:val="00165F8F"/>
    <w:rsid w:val="001673B8"/>
    <w:rsid w:val="00174494"/>
    <w:rsid w:val="00174736"/>
    <w:rsid w:val="0017723B"/>
    <w:rsid w:val="00177E35"/>
    <w:rsid w:val="00187998"/>
    <w:rsid w:val="00192743"/>
    <w:rsid w:val="0019577C"/>
    <w:rsid w:val="001965BF"/>
    <w:rsid w:val="001A14B0"/>
    <w:rsid w:val="001A2163"/>
    <w:rsid w:val="001A5038"/>
    <w:rsid w:val="001A75D0"/>
    <w:rsid w:val="001B4E20"/>
    <w:rsid w:val="001B62E7"/>
    <w:rsid w:val="001B6B89"/>
    <w:rsid w:val="001B7041"/>
    <w:rsid w:val="001C03EA"/>
    <w:rsid w:val="001C2558"/>
    <w:rsid w:val="001C62EC"/>
    <w:rsid w:val="001D35AE"/>
    <w:rsid w:val="001D7D6A"/>
    <w:rsid w:val="001E197B"/>
    <w:rsid w:val="001F2147"/>
    <w:rsid w:val="001F2F7A"/>
    <w:rsid w:val="00201C1F"/>
    <w:rsid w:val="00201D1D"/>
    <w:rsid w:val="00202041"/>
    <w:rsid w:val="002024DD"/>
    <w:rsid w:val="002037C4"/>
    <w:rsid w:val="0020566B"/>
    <w:rsid w:val="00216584"/>
    <w:rsid w:val="0022369D"/>
    <w:rsid w:val="002244EE"/>
    <w:rsid w:val="00225F56"/>
    <w:rsid w:val="00226D20"/>
    <w:rsid w:val="00226EA6"/>
    <w:rsid w:val="00230533"/>
    <w:rsid w:val="00231AF4"/>
    <w:rsid w:val="00233277"/>
    <w:rsid w:val="00236424"/>
    <w:rsid w:val="00237514"/>
    <w:rsid w:val="00240BC8"/>
    <w:rsid w:val="00246A9F"/>
    <w:rsid w:val="0025100E"/>
    <w:rsid w:val="002545EA"/>
    <w:rsid w:val="00255E48"/>
    <w:rsid w:val="002571C0"/>
    <w:rsid w:val="00257F56"/>
    <w:rsid w:val="00260121"/>
    <w:rsid w:val="00274AA8"/>
    <w:rsid w:val="00275C28"/>
    <w:rsid w:val="00280592"/>
    <w:rsid w:val="00287780"/>
    <w:rsid w:val="00294497"/>
    <w:rsid w:val="002953EF"/>
    <w:rsid w:val="00297982"/>
    <w:rsid w:val="002A10DB"/>
    <w:rsid w:val="002A77F7"/>
    <w:rsid w:val="002B3BB9"/>
    <w:rsid w:val="002B3C3A"/>
    <w:rsid w:val="002B4E15"/>
    <w:rsid w:val="002C010F"/>
    <w:rsid w:val="002C4F3C"/>
    <w:rsid w:val="002C6448"/>
    <w:rsid w:val="002D1C42"/>
    <w:rsid w:val="002D1FD9"/>
    <w:rsid w:val="002D32E5"/>
    <w:rsid w:val="002D4009"/>
    <w:rsid w:val="002D62A2"/>
    <w:rsid w:val="002E354A"/>
    <w:rsid w:val="002E465A"/>
    <w:rsid w:val="002E6C27"/>
    <w:rsid w:val="002F2F90"/>
    <w:rsid w:val="002F47DD"/>
    <w:rsid w:val="003005C1"/>
    <w:rsid w:val="003019D9"/>
    <w:rsid w:val="00301DFC"/>
    <w:rsid w:val="00304351"/>
    <w:rsid w:val="00312D0C"/>
    <w:rsid w:val="00312DFB"/>
    <w:rsid w:val="00316B20"/>
    <w:rsid w:val="00321E1E"/>
    <w:rsid w:val="00324B85"/>
    <w:rsid w:val="00331BA0"/>
    <w:rsid w:val="00332241"/>
    <w:rsid w:val="003332A6"/>
    <w:rsid w:val="003335E5"/>
    <w:rsid w:val="00333F0C"/>
    <w:rsid w:val="003352E2"/>
    <w:rsid w:val="00340981"/>
    <w:rsid w:val="00342A3D"/>
    <w:rsid w:val="00350AFD"/>
    <w:rsid w:val="00353B61"/>
    <w:rsid w:val="003555D3"/>
    <w:rsid w:val="00356307"/>
    <w:rsid w:val="00356968"/>
    <w:rsid w:val="0035790A"/>
    <w:rsid w:val="003604E6"/>
    <w:rsid w:val="00363F2A"/>
    <w:rsid w:val="00364604"/>
    <w:rsid w:val="00371CDF"/>
    <w:rsid w:val="00371E1E"/>
    <w:rsid w:val="003735F4"/>
    <w:rsid w:val="003741B2"/>
    <w:rsid w:val="003765C3"/>
    <w:rsid w:val="00385DD9"/>
    <w:rsid w:val="00386807"/>
    <w:rsid w:val="0039153D"/>
    <w:rsid w:val="00392F8D"/>
    <w:rsid w:val="00394ADB"/>
    <w:rsid w:val="00394E22"/>
    <w:rsid w:val="003957E9"/>
    <w:rsid w:val="00397883"/>
    <w:rsid w:val="003A09F2"/>
    <w:rsid w:val="003A1BFD"/>
    <w:rsid w:val="003A28C4"/>
    <w:rsid w:val="003A2915"/>
    <w:rsid w:val="003A3036"/>
    <w:rsid w:val="003A75AA"/>
    <w:rsid w:val="003B2C66"/>
    <w:rsid w:val="003B4BB0"/>
    <w:rsid w:val="003B70E7"/>
    <w:rsid w:val="003C1478"/>
    <w:rsid w:val="003C36F9"/>
    <w:rsid w:val="003C3B22"/>
    <w:rsid w:val="003C4A5A"/>
    <w:rsid w:val="003C669B"/>
    <w:rsid w:val="003D5462"/>
    <w:rsid w:val="003D705E"/>
    <w:rsid w:val="003D7EFA"/>
    <w:rsid w:val="003E128E"/>
    <w:rsid w:val="003E23FF"/>
    <w:rsid w:val="003E78DE"/>
    <w:rsid w:val="003F20A8"/>
    <w:rsid w:val="003F2F58"/>
    <w:rsid w:val="003F55E8"/>
    <w:rsid w:val="003F61E9"/>
    <w:rsid w:val="003F7EC6"/>
    <w:rsid w:val="0040156E"/>
    <w:rsid w:val="00404023"/>
    <w:rsid w:val="00413FDE"/>
    <w:rsid w:val="0041500C"/>
    <w:rsid w:val="0041645D"/>
    <w:rsid w:val="004219C7"/>
    <w:rsid w:val="00422EBE"/>
    <w:rsid w:val="004259F7"/>
    <w:rsid w:val="004300FF"/>
    <w:rsid w:val="00430884"/>
    <w:rsid w:val="004327B0"/>
    <w:rsid w:val="00440F98"/>
    <w:rsid w:val="00441964"/>
    <w:rsid w:val="004443FD"/>
    <w:rsid w:val="00447FEB"/>
    <w:rsid w:val="004514CD"/>
    <w:rsid w:val="004660ED"/>
    <w:rsid w:val="00470096"/>
    <w:rsid w:val="00472071"/>
    <w:rsid w:val="00473975"/>
    <w:rsid w:val="00473BF5"/>
    <w:rsid w:val="00474017"/>
    <w:rsid w:val="00474406"/>
    <w:rsid w:val="00474F87"/>
    <w:rsid w:val="00475767"/>
    <w:rsid w:val="00477239"/>
    <w:rsid w:val="00481212"/>
    <w:rsid w:val="00481B88"/>
    <w:rsid w:val="00483E1A"/>
    <w:rsid w:val="004863D7"/>
    <w:rsid w:val="00486B5B"/>
    <w:rsid w:val="0049280B"/>
    <w:rsid w:val="00494C00"/>
    <w:rsid w:val="00497F30"/>
    <w:rsid w:val="004A3F64"/>
    <w:rsid w:val="004A76A7"/>
    <w:rsid w:val="004A7A0F"/>
    <w:rsid w:val="004B164D"/>
    <w:rsid w:val="004B24EA"/>
    <w:rsid w:val="004C208F"/>
    <w:rsid w:val="004C2237"/>
    <w:rsid w:val="004C3894"/>
    <w:rsid w:val="004C6F8F"/>
    <w:rsid w:val="004C714B"/>
    <w:rsid w:val="004D05DA"/>
    <w:rsid w:val="004D0F5C"/>
    <w:rsid w:val="004D1A71"/>
    <w:rsid w:val="004D3734"/>
    <w:rsid w:val="004D52BF"/>
    <w:rsid w:val="004D5C6B"/>
    <w:rsid w:val="004D671F"/>
    <w:rsid w:val="004E3607"/>
    <w:rsid w:val="004E4D1B"/>
    <w:rsid w:val="004F06B3"/>
    <w:rsid w:val="004F2FF8"/>
    <w:rsid w:val="004F3ED5"/>
    <w:rsid w:val="0050158C"/>
    <w:rsid w:val="0050279F"/>
    <w:rsid w:val="00504D52"/>
    <w:rsid w:val="00504E0F"/>
    <w:rsid w:val="00505FE7"/>
    <w:rsid w:val="00506B62"/>
    <w:rsid w:val="005121AB"/>
    <w:rsid w:val="005164CD"/>
    <w:rsid w:val="005200B1"/>
    <w:rsid w:val="00521E84"/>
    <w:rsid w:val="00526728"/>
    <w:rsid w:val="00526C72"/>
    <w:rsid w:val="00526D8D"/>
    <w:rsid w:val="00527A68"/>
    <w:rsid w:val="00535BE4"/>
    <w:rsid w:val="00536AD5"/>
    <w:rsid w:val="00545CBB"/>
    <w:rsid w:val="00546C47"/>
    <w:rsid w:val="00550C74"/>
    <w:rsid w:val="0055294B"/>
    <w:rsid w:val="005546AA"/>
    <w:rsid w:val="0055474F"/>
    <w:rsid w:val="00554885"/>
    <w:rsid w:val="00557B3A"/>
    <w:rsid w:val="00570A57"/>
    <w:rsid w:val="00571D21"/>
    <w:rsid w:val="00571D8C"/>
    <w:rsid w:val="0057261F"/>
    <w:rsid w:val="00572D07"/>
    <w:rsid w:val="005838DE"/>
    <w:rsid w:val="00586E64"/>
    <w:rsid w:val="00587FBB"/>
    <w:rsid w:val="005A0070"/>
    <w:rsid w:val="005A08E4"/>
    <w:rsid w:val="005A1B50"/>
    <w:rsid w:val="005A1F84"/>
    <w:rsid w:val="005A4F01"/>
    <w:rsid w:val="005A7025"/>
    <w:rsid w:val="005A7065"/>
    <w:rsid w:val="005B3BCC"/>
    <w:rsid w:val="005B4E8B"/>
    <w:rsid w:val="005C3747"/>
    <w:rsid w:val="005C59CE"/>
    <w:rsid w:val="005C6C05"/>
    <w:rsid w:val="005D0CBC"/>
    <w:rsid w:val="005D2526"/>
    <w:rsid w:val="005D4176"/>
    <w:rsid w:val="005E01B0"/>
    <w:rsid w:val="005E38A3"/>
    <w:rsid w:val="005E4CFF"/>
    <w:rsid w:val="005E68F4"/>
    <w:rsid w:val="005E7007"/>
    <w:rsid w:val="005F0A0D"/>
    <w:rsid w:val="005F22D1"/>
    <w:rsid w:val="005F24DE"/>
    <w:rsid w:val="005F3320"/>
    <w:rsid w:val="005F3610"/>
    <w:rsid w:val="00601371"/>
    <w:rsid w:val="006020CF"/>
    <w:rsid w:val="00602DF9"/>
    <w:rsid w:val="00606240"/>
    <w:rsid w:val="00610ECC"/>
    <w:rsid w:val="006138E0"/>
    <w:rsid w:val="0061494C"/>
    <w:rsid w:val="006206C9"/>
    <w:rsid w:val="00621899"/>
    <w:rsid w:val="006267B5"/>
    <w:rsid w:val="00627B4F"/>
    <w:rsid w:val="006337B7"/>
    <w:rsid w:val="00635C9A"/>
    <w:rsid w:val="0063707C"/>
    <w:rsid w:val="0064080F"/>
    <w:rsid w:val="006426EE"/>
    <w:rsid w:val="00642C6E"/>
    <w:rsid w:val="00652041"/>
    <w:rsid w:val="00652849"/>
    <w:rsid w:val="006552DA"/>
    <w:rsid w:val="00655FDD"/>
    <w:rsid w:val="0065703A"/>
    <w:rsid w:val="0066775F"/>
    <w:rsid w:val="006710B2"/>
    <w:rsid w:val="0068603E"/>
    <w:rsid w:val="00687120"/>
    <w:rsid w:val="00690937"/>
    <w:rsid w:val="006959A9"/>
    <w:rsid w:val="00695F8C"/>
    <w:rsid w:val="006960B8"/>
    <w:rsid w:val="006A1926"/>
    <w:rsid w:val="006B1257"/>
    <w:rsid w:val="006B182A"/>
    <w:rsid w:val="006B3B6D"/>
    <w:rsid w:val="006B5841"/>
    <w:rsid w:val="006C3089"/>
    <w:rsid w:val="006C4664"/>
    <w:rsid w:val="006C6C78"/>
    <w:rsid w:val="006D0C7A"/>
    <w:rsid w:val="006D584D"/>
    <w:rsid w:val="006D7154"/>
    <w:rsid w:val="006D76E3"/>
    <w:rsid w:val="006E2339"/>
    <w:rsid w:val="006E2699"/>
    <w:rsid w:val="006E347A"/>
    <w:rsid w:val="006E4D6F"/>
    <w:rsid w:val="006E50A3"/>
    <w:rsid w:val="006E596F"/>
    <w:rsid w:val="006E5E28"/>
    <w:rsid w:val="006F3B3B"/>
    <w:rsid w:val="006F6B27"/>
    <w:rsid w:val="00700FE0"/>
    <w:rsid w:val="00701ED1"/>
    <w:rsid w:val="00702BFA"/>
    <w:rsid w:val="0070494D"/>
    <w:rsid w:val="00704A15"/>
    <w:rsid w:val="0070537E"/>
    <w:rsid w:val="00705DE4"/>
    <w:rsid w:val="00707A8C"/>
    <w:rsid w:val="007111E5"/>
    <w:rsid w:val="00711567"/>
    <w:rsid w:val="00711A34"/>
    <w:rsid w:val="00714BA1"/>
    <w:rsid w:val="0072033F"/>
    <w:rsid w:val="00720A5E"/>
    <w:rsid w:val="00720A86"/>
    <w:rsid w:val="007215FB"/>
    <w:rsid w:val="00721669"/>
    <w:rsid w:val="007250C5"/>
    <w:rsid w:val="00732F7F"/>
    <w:rsid w:val="00740269"/>
    <w:rsid w:val="00741884"/>
    <w:rsid w:val="00742AF7"/>
    <w:rsid w:val="007434EB"/>
    <w:rsid w:val="0074581A"/>
    <w:rsid w:val="00746F63"/>
    <w:rsid w:val="007470C6"/>
    <w:rsid w:val="0074789B"/>
    <w:rsid w:val="0075569F"/>
    <w:rsid w:val="007625E3"/>
    <w:rsid w:val="0076329F"/>
    <w:rsid w:val="00764084"/>
    <w:rsid w:val="00766AE0"/>
    <w:rsid w:val="00770BC0"/>
    <w:rsid w:val="00771427"/>
    <w:rsid w:val="007745F9"/>
    <w:rsid w:val="00781F67"/>
    <w:rsid w:val="007838FF"/>
    <w:rsid w:val="00783F0E"/>
    <w:rsid w:val="007866CF"/>
    <w:rsid w:val="007867A5"/>
    <w:rsid w:val="00790CE2"/>
    <w:rsid w:val="00793BA0"/>
    <w:rsid w:val="00795B94"/>
    <w:rsid w:val="007A3117"/>
    <w:rsid w:val="007A4759"/>
    <w:rsid w:val="007A6DF0"/>
    <w:rsid w:val="007B06B7"/>
    <w:rsid w:val="007B2A76"/>
    <w:rsid w:val="007B36D8"/>
    <w:rsid w:val="007C43BE"/>
    <w:rsid w:val="007D0E40"/>
    <w:rsid w:val="007D42E3"/>
    <w:rsid w:val="007D63F8"/>
    <w:rsid w:val="007D7D0C"/>
    <w:rsid w:val="007E0B8F"/>
    <w:rsid w:val="007E36F1"/>
    <w:rsid w:val="007E38D6"/>
    <w:rsid w:val="007E3975"/>
    <w:rsid w:val="007E7298"/>
    <w:rsid w:val="007F691F"/>
    <w:rsid w:val="008026E9"/>
    <w:rsid w:val="00802AC0"/>
    <w:rsid w:val="0080775E"/>
    <w:rsid w:val="008161D7"/>
    <w:rsid w:val="008208B1"/>
    <w:rsid w:val="008225F5"/>
    <w:rsid w:val="00822F9B"/>
    <w:rsid w:val="00825A35"/>
    <w:rsid w:val="00831900"/>
    <w:rsid w:val="00842B33"/>
    <w:rsid w:val="00844948"/>
    <w:rsid w:val="00844EF1"/>
    <w:rsid w:val="008510AB"/>
    <w:rsid w:val="0085234D"/>
    <w:rsid w:val="00860BB0"/>
    <w:rsid w:val="0086188E"/>
    <w:rsid w:val="00865999"/>
    <w:rsid w:val="00865E10"/>
    <w:rsid w:val="00867319"/>
    <w:rsid w:val="00867333"/>
    <w:rsid w:val="00867535"/>
    <w:rsid w:val="00867721"/>
    <w:rsid w:val="00870C08"/>
    <w:rsid w:val="00872D57"/>
    <w:rsid w:val="00873900"/>
    <w:rsid w:val="008740AB"/>
    <w:rsid w:val="0088080E"/>
    <w:rsid w:val="00883735"/>
    <w:rsid w:val="00883FCC"/>
    <w:rsid w:val="00886F16"/>
    <w:rsid w:val="00891262"/>
    <w:rsid w:val="00891B14"/>
    <w:rsid w:val="00894A3A"/>
    <w:rsid w:val="00897A63"/>
    <w:rsid w:val="008A3C51"/>
    <w:rsid w:val="008A5903"/>
    <w:rsid w:val="008A6559"/>
    <w:rsid w:val="008A6AE1"/>
    <w:rsid w:val="008B0998"/>
    <w:rsid w:val="008B0BB3"/>
    <w:rsid w:val="008B4373"/>
    <w:rsid w:val="008C021C"/>
    <w:rsid w:val="008C1DCA"/>
    <w:rsid w:val="008C2159"/>
    <w:rsid w:val="008C2CE8"/>
    <w:rsid w:val="008C2EAE"/>
    <w:rsid w:val="008C4D75"/>
    <w:rsid w:val="008C59BD"/>
    <w:rsid w:val="008C5CA5"/>
    <w:rsid w:val="008C6319"/>
    <w:rsid w:val="008C662C"/>
    <w:rsid w:val="008D142F"/>
    <w:rsid w:val="008D5914"/>
    <w:rsid w:val="008E224A"/>
    <w:rsid w:val="008E2946"/>
    <w:rsid w:val="008E54E4"/>
    <w:rsid w:val="008E59BE"/>
    <w:rsid w:val="008E6AD2"/>
    <w:rsid w:val="008E71C9"/>
    <w:rsid w:val="008F3E9D"/>
    <w:rsid w:val="008F5739"/>
    <w:rsid w:val="008F5D16"/>
    <w:rsid w:val="008F5D86"/>
    <w:rsid w:val="00903577"/>
    <w:rsid w:val="00903F07"/>
    <w:rsid w:val="00904015"/>
    <w:rsid w:val="00906B69"/>
    <w:rsid w:val="00910CA1"/>
    <w:rsid w:val="00911364"/>
    <w:rsid w:val="0091404C"/>
    <w:rsid w:val="00914551"/>
    <w:rsid w:val="009218EA"/>
    <w:rsid w:val="0092790A"/>
    <w:rsid w:val="009320A0"/>
    <w:rsid w:val="009335FF"/>
    <w:rsid w:val="00934491"/>
    <w:rsid w:val="009358F1"/>
    <w:rsid w:val="009377AA"/>
    <w:rsid w:val="0094445D"/>
    <w:rsid w:val="009474E3"/>
    <w:rsid w:val="00953C2B"/>
    <w:rsid w:val="00954395"/>
    <w:rsid w:val="009550C5"/>
    <w:rsid w:val="00955F0C"/>
    <w:rsid w:val="0095757E"/>
    <w:rsid w:val="00962EF1"/>
    <w:rsid w:val="00966B91"/>
    <w:rsid w:val="009675FC"/>
    <w:rsid w:val="0097000A"/>
    <w:rsid w:val="009727ED"/>
    <w:rsid w:val="00972964"/>
    <w:rsid w:val="00974175"/>
    <w:rsid w:val="00975C20"/>
    <w:rsid w:val="00980039"/>
    <w:rsid w:val="00980777"/>
    <w:rsid w:val="00981B16"/>
    <w:rsid w:val="009838F7"/>
    <w:rsid w:val="009875EA"/>
    <w:rsid w:val="00991F8C"/>
    <w:rsid w:val="00994F41"/>
    <w:rsid w:val="00997185"/>
    <w:rsid w:val="0099745A"/>
    <w:rsid w:val="009A1E81"/>
    <w:rsid w:val="009A26DD"/>
    <w:rsid w:val="009A4C72"/>
    <w:rsid w:val="009A575A"/>
    <w:rsid w:val="009A6553"/>
    <w:rsid w:val="009B0DAA"/>
    <w:rsid w:val="009B2A2A"/>
    <w:rsid w:val="009B5B26"/>
    <w:rsid w:val="009C00AA"/>
    <w:rsid w:val="009C1791"/>
    <w:rsid w:val="009C25B7"/>
    <w:rsid w:val="009C3050"/>
    <w:rsid w:val="009C7BFC"/>
    <w:rsid w:val="009D2147"/>
    <w:rsid w:val="009D2774"/>
    <w:rsid w:val="009D5313"/>
    <w:rsid w:val="009E366E"/>
    <w:rsid w:val="009E482E"/>
    <w:rsid w:val="009E4E30"/>
    <w:rsid w:val="009E684D"/>
    <w:rsid w:val="009E6D07"/>
    <w:rsid w:val="009E7134"/>
    <w:rsid w:val="009F2D42"/>
    <w:rsid w:val="009F33E1"/>
    <w:rsid w:val="00A02B83"/>
    <w:rsid w:val="00A03044"/>
    <w:rsid w:val="00A071C5"/>
    <w:rsid w:val="00A102C2"/>
    <w:rsid w:val="00A10407"/>
    <w:rsid w:val="00A107DB"/>
    <w:rsid w:val="00A126B8"/>
    <w:rsid w:val="00A12991"/>
    <w:rsid w:val="00A135B2"/>
    <w:rsid w:val="00A147A8"/>
    <w:rsid w:val="00A162DE"/>
    <w:rsid w:val="00A20789"/>
    <w:rsid w:val="00A20A96"/>
    <w:rsid w:val="00A21379"/>
    <w:rsid w:val="00A277FE"/>
    <w:rsid w:val="00A309AF"/>
    <w:rsid w:val="00A309D0"/>
    <w:rsid w:val="00A32DED"/>
    <w:rsid w:val="00A33C49"/>
    <w:rsid w:val="00A40BED"/>
    <w:rsid w:val="00A46AFA"/>
    <w:rsid w:val="00A474D4"/>
    <w:rsid w:val="00A47764"/>
    <w:rsid w:val="00A50B90"/>
    <w:rsid w:val="00A526E3"/>
    <w:rsid w:val="00A552D0"/>
    <w:rsid w:val="00A60D74"/>
    <w:rsid w:val="00A611AC"/>
    <w:rsid w:val="00A6191A"/>
    <w:rsid w:val="00A64C3E"/>
    <w:rsid w:val="00A67092"/>
    <w:rsid w:val="00A70AF2"/>
    <w:rsid w:val="00A70D08"/>
    <w:rsid w:val="00A75C88"/>
    <w:rsid w:val="00A847E6"/>
    <w:rsid w:val="00A85377"/>
    <w:rsid w:val="00A855D7"/>
    <w:rsid w:val="00A85A1F"/>
    <w:rsid w:val="00A87CEC"/>
    <w:rsid w:val="00A90135"/>
    <w:rsid w:val="00AB1FB4"/>
    <w:rsid w:val="00AB25D6"/>
    <w:rsid w:val="00AB2AD4"/>
    <w:rsid w:val="00AB38CE"/>
    <w:rsid w:val="00AB5E66"/>
    <w:rsid w:val="00AC1189"/>
    <w:rsid w:val="00AD2539"/>
    <w:rsid w:val="00AD517C"/>
    <w:rsid w:val="00AE285A"/>
    <w:rsid w:val="00AE31AE"/>
    <w:rsid w:val="00AF392A"/>
    <w:rsid w:val="00B0202D"/>
    <w:rsid w:val="00B022E8"/>
    <w:rsid w:val="00B04358"/>
    <w:rsid w:val="00B05F4B"/>
    <w:rsid w:val="00B12DA3"/>
    <w:rsid w:val="00B13627"/>
    <w:rsid w:val="00B15E56"/>
    <w:rsid w:val="00B16353"/>
    <w:rsid w:val="00B172E1"/>
    <w:rsid w:val="00B21BC7"/>
    <w:rsid w:val="00B26D84"/>
    <w:rsid w:val="00B27998"/>
    <w:rsid w:val="00B3024B"/>
    <w:rsid w:val="00B3578D"/>
    <w:rsid w:val="00B41B63"/>
    <w:rsid w:val="00B4763C"/>
    <w:rsid w:val="00B527DE"/>
    <w:rsid w:val="00B6173F"/>
    <w:rsid w:val="00B62A73"/>
    <w:rsid w:val="00B65C79"/>
    <w:rsid w:val="00B65F5B"/>
    <w:rsid w:val="00B72896"/>
    <w:rsid w:val="00B738F0"/>
    <w:rsid w:val="00B77CB1"/>
    <w:rsid w:val="00B77F9E"/>
    <w:rsid w:val="00B82366"/>
    <w:rsid w:val="00B855F1"/>
    <w:rsid w:val="00B85F1A"/>
    <w:rsid w:val="00B873C4"/>
    <w:rsid w:val="00B9091C"/>
    <w:rsid w:val="00B9190A"/>
    <w:rsid w:val="00B92FC6"/>
    <w:rsid w:val="00B93EA2"/>
    <w:rsid w:val="00B95AEB"/>
    <w:rsid w:val="00B97BEA"/>
    <w:rsid w:val="00BA2D7D"/>
    <w:rsid w:val="00BA5A47"/>
    <w:rsid w:val="00BA5CC1"/>
    <w:rsid w:val="00BA658D"/>
    <w:rsid w:val="00BB1D64"/>
    <w:rsid w:val="00BB41F6"/>
    <w:rsid w:val="00BB4DBA"/>
    <w:rsid w:val="00BB7279"/>
    <w:rsid w:val="00BC4C3F"/>
    <w:rsid w:val="00BC63E6"/>
    <w:rsid w:val="00BD37FE"/>
    <w:rsid w:val="00BD3A14"/>
    <w:rsid w:val="00BD5034"/>
    <w:rsid w:val="00BE1029"/>
    <w:rsid w:val="00BE1120"/>
    <w:rsid w:val="00BE13C6"/>
    <w:rsid w:val="00BE2CFB"/>
    <w:rsid w:val="00BF07B9"/>
    <w:rsid w:val="00BF08D2"/>
    <w:rsid w:val="00BF20E4"/>
    <w:rsid w:val="00BF2C9A"/>
    <w:rsid w:val="00BF3FEC"/>
    <w:rsid w:val="00BF7C52"/>
    <w:rsid w:val="00C0130E"/>
    <w:rsid w:val="00C02D96"/>
    <w:rsid w:val="00C04469"/>
    <w:rsid w:val="00C13474"/>
    <w:rsid w:val="00C14D56"/>
    <w:rsid w:val="00C24BD3"/>
    <w:rsid w:val="00C30857"/>
    <w:rsid w:val="00C33CD0"/>
    <w:rsid w:val="00C36ECF"/>
    <w:rsid w:val="00C41FB8"/>
    <w:rsid w:val="00C42B7C"/>
    <w:rsid w:val="00C51F29"/>
    <w:rsid w:val="00C5627C"/>
    <w:rsid w:val="00C56F72"/>
    <w:rsid w:val="00C57251"/>
    <w:rsid w:val="00C71929"/>
    <w:rsid w:val="00C722F1"/>
    <w:rsid w:val="00C72845"/>
    <w:rsid w:val="00C72D86"/>
    <w:rsid w:val="00C748BB"/>
    <w:rsid w:val="00C74D04"/>
    <w:rsid w:val="00C766D0"/>
    <w:rsid w:val="00C77AC1"/>
    <w:rsid w:val="00C77AE8"/>
    <w:rsid w:val="00C77BDC"/>
    <w:rsid w:val="00C81031"/>
    <w:rsid w:val="00C83CF4"/>
    <w:rsid w:val="00C90464"/>
    <w:rsid w:val="00C92717"/>
    <w:rsid w:val="00C9272F"/>
    <w:rsid w:val="00C9556C"/>
    <w:rsid w:val="00CA151D"/>
    <w:rsid w:val="00CA67D1"/>
    <w:rsid w:val="00CB0A4A"/>
    <w:rsid w:val="00CB137C"/>
    <w:rsid w:val="00CB2393"/>
    <w:rsid w:val="00CB2FDA"/>
    <w:rsid w:val="00CB4425"/>
    <w:rsid w:val="00CB568A"/>
    <w:rsid w:val="00CB792B"/>
    <w:rsid w:val="00CC13FD"/>
    <w:rsid w:val="00CC7D90"/>
    <w:rsid w:val="00CD435B"/>
    <w:rsid w:val="00CD4517"/>
    <w:rsid w:val="00CD51E8"/>
    <w:rsid w:val="00CD7A33"/>
    <w:rsid w:val="00CE1144"/>
    <w:rsid w:val="00CE163B"/>
    <w:rsid w:val="00CE707A"/>
    <w:rsid w:val="00CE7C8A"/>
    <w:rsid w:val="00CF0282"/>
    <w:rsid w:val="00CF2170"/>
    <w:rsid w:val="00CF3665"/>
    <w:rsid w:val="00CF766F"/>
    <w:rsid w:val="00D00033"/>
    <w:rsid w:val="00D0031B"/>
    <w:rsid w:val="00D006B8"/>
    <w:rsid w:val="00D03847"/>
    <w:rsid w:val="00D04CE5"/>
    <w:rsid w:val="00D11CE0"/>
    <w:rsid w:val="00D12715"/>
    <w:rsid w:val="00D16F4E"/>
    <w:rsid w:val="00D176EB"/>
    <w:rsid w:val="00D2243F"/>
    <w:rsid w:val="00D22EDC"/>
    <w:rsid w:val="00D239DF"/>
    <w:rsid w:val="00D2457A"/>
    <w:rsid w:val="00D26970"/>
    <w:rsid w:val="00D330E5"/>
    <w:rsid w:val="00D4131F"/>
    <w:rsid w:val="00D4765C"/>
    <w:rsid w:val="00D47A85"/>
    <w:rsid w:val="00D537B5"/>
    <w:rsid w:val="00D54DBE"/>
    <w:rsid w:val="00D54EE6"/>
    <w:rsid w:val="00D62F54"/>
    <w:rsid w:val="00D63515"/>
    <w:rsid w:val="00D65A02"/>
    <w:rsid w:val="00D65D54"/>
    <w:rsid w:val="00D70F0B"/>
    <w:rsid w:val="00D74FEA"/>
    <w:rsid w:val="00D77F78"/>
    <w:rsid w:val="00D86D09"/>
    <w:rsid w:val="00D9184D"/>
    <w:rsid w:val="00D95219"/>
    <w:rsid w:val="00DA045B"/>
    <w:rsid w:val="00DA31CC"/>
    <w:rsid w:val="00DA341C"/>
    <w:rsid w:val="00DA43B6"/>
    <w:rsid w:val="00DB2022"/>
    <w:rsid w:val="00DB245C"/>
    <w:rsid w:val="00DB39F3"/>
    <w:rsid w:val="00DB528C"/>
    <w:rsid w:val="00DB58A7"/>
    <w:rsid w:val="00DC3F1E"/>
    <w:rsid w:val="00DC47D3"/>
    <w:rsid w:val="00DC7BD8"/>
    <w:rsid w:val="00DD2E0D"/>
    <w:rsid w:val="00DE0896"/>
    <w:rsid w:val="00DE2D7C"/>
    <w:rsid w:val="00DE4DDF"/>
    <w:rsid w:val="00E003C3"/>
    <w:rsid w:val="00E00F9B"/>
    <w:rsid w:val="00E106F2"/>
    <w:rsid w:val="00E11A9B"/>
    <w:rsid w:val="00E20362"/>
    <w:rsid w:val="00E20ECF"/>
    <w:rsid w:val="00E20FDE"/>
    <w:rsid w:val="00E26943"/>
    <w:rsid w:val="00E439BB"/>
    <w:rsid w:val="00E43C2D"/>
    <w:rsid w:val="00E466D3"/>
    <w:rsid w:val="00E4782C"/>
    <w:rsid w:val="00E53028"/>
    <w:rsid w:val="00E536D8"/>
    <w:rsid w:val="00E53CB6"/>
    <w:rsid w:val="00E53E7F"/>
    <w:rsid w:val="00E60AEE"/>
    <w:rsid w:val="00E63889"/>
    <w:rsid w:val="00E63EDC"/>
    <w:rsid w:val="00E64DD4"/>
    <w:rsid w:val="00E65BBB"/>
    <w:rsid w:val="00E7147F"/>
    <w:rsid w:val="00E71C63"/>
    <w:rsid w:val="00E724F8"/>
    <w:rsid w:val="00E75807"/>
    <w:rsid w:val="00E760E9"/>
    <w:rsid w:val="00E8341E"/>
    <w:rsid w:val="00E8412C"/>
    <w:rsid w:val="00E85E38"/>
    <w:rsid w:val="00E91C21"/>
    <w:rsid w:val="00E92A53"/>
    <w:rsid w:val="00E93824"/>
    <w:rsid w:val="00E956AA"/>
    <w:rsid w:val="00EA0C51"/>
    <w:rsid w:val="00EA27D0"/>
    <w:rsid w:val="00EA3CEB"/>
    <w:rsid w:val="00EA58C5"/>
    <w:rsid w:val="00EB3606"/>
    <w:rsid w:val="00EB3A00"/>
    <w:rsid w:val="00EB45FA"/>
    <w:rsid w:val="00EB6B35"/>
    <w:rsid w:val="00EC06F2"/>
    <w:rsid w:val="00EC0A81"/>
    <w:rsid w:val="00EC169B"/>
    <w:rsid w:val="00EC17EA"/>
    <w:rsid w:val="00EC2056"/>
    <w:rsid w:val="00EC25F1"/>
    <w:rsid w:val="00EC473F"/>
    <w:rsid w:val="00EC516F"/>
    <w:rsid w:val="00EC5876"/>
    <w:rsid w:val="00EC7467"/>
    <w:rsid w:val="00EE3012"/>
    <w:rsid w:val="00EE7249"/>
    <w:rsid w:val="00EF0BC3"/>
    <w:rsid w:val="00EF4F7A"/>
    <w:rsid w:val="00EF675E"/>
    <w:rsid w:val="00F0003B"/>
    <w:rsid w:val="00F07209"/>
    <w:rsid w:val="00F07ADA"/>
    <w:rsid w:val="00F126DC"/>
    <w:rsid w:val="00F14E15"/>
    <w:rsid w:val="00F23CF9"/>
    <w:rsid w:val="00F25019"/>
    <w:rsid w:val="00F252B9"/>
    <w:rsid w:val="00F255A0"/>
    <w:rsid w:val="00F30E97"/>
    <w:rsid w:val="00F30F02"/>
    <w:rsid w:val="00F3307D"/>
    <w:rsid w:val="00F35720"/>
    <w:rsid w:val="00F37F27"/>
    <w:rsid w:val="00F42281"/>
    <w:rsid w:val="00F52044"/>
    <w:rsid w:val="00F52F7C"/>
    <w:rsid w:val="00F536D8"/>
    <w:rsid w:val="00F54358"/>
    <w:rsid w:val="00F55B3D"/>
    <w:rsid w:val="00F603DB"/>
    <w:rsid w:val="00F6683F"/>
    <w:rsid w:val="00F67BB8"/>
    <w:rsid w:val="00F71BF2"/>
    <w:rsid w:val="00F7386E"/>
    <w:rsid w:val="00F772C6"/>
    <w:rsid w:val="00F80AB9"/>
    <w:rsid w:val="00F82DCE"/>
    <w:rsid w:val="00F85D4A"/>
    <w:rsid w:val="00F90070"/>
    <w:rsid w:val="00F94F86"/>
    <w:rsid w:val="00F955F3"/>
    <w:rsid w:val="00F96D1D"/>
    <w:rsid w:val="00FA245D"/>
    <w:rsid w:val="00FA2979"/>
    <w:rsid w:val="00FA505A"/>
    <w:rsid w:val="00FA68D9"/>
    <w:rsid w:val="00FB0859"/>
    <w:rsid w:val="00FB36F3"/>
    <w:rsid w:val="00FB6772"/>
    <w:rsid w:val="00FC1138"/>
    <w:rsid w:val="00FC1F5B"/>
    <w:rsid w:val="00FD3469"/>
    <w:rsid w:val="00FD36D2"/>
    <w:rsid w:val="00FD6E3A"/>
    <w:rsid w:val="00FD7ADD"/>
    <w:rsid w:val="00FE0708"/>
    <w:rsid w:val="00FE1F56"/>
    <w:rsid w:val="00FE46F9"/>
    <w:rsid w:val="00FE4AB7"/>
    <w:rsid w:val="00FE63F9"/>
    <w:rsid w:val="00FE75C5"/>
    <w:rsid w:val="00FF3E48"/>
    <w:rsid w:val="00FF740E"/>
    <w:rsid w:val="01C2DC4A"/>
    <w:rsid w:val="02C227F2"/>
    <w:rsid w:val="042AE0EA"/>
    <w:rsid w:val="0918F89E"/>
    <w:rsid w:val="09C62B22"/>
    <w:rsid w:val="0A4EF52C"/>
    <w:rsid w:val="0BC25488"/>
    <w:rsid w:val="0C07B913"/>
    <w:rsid w:val="0D3EACB0"/>
    <w:rsid w:val="1098F4C4"/>
    <w:rsid w:val="14851CD5"/>
    <w:rsid w:val="16A8A870"/>
    <w:rsid w:val="16EABA74"/>
    <w:rsid w:val="177C500B"/>
    <w:rsid w:val="1AA547C7"/>
    <w:rsid w:val="1F194452"/>
    <w:rsid w:val="1FB744F4"/>
    <w:rsid w:val="20E57E32"/>
    <w:rsid w:val="216231E2"/>
    <w:rsid w:val="24853D35"/>
    <w:rsid w:val="25E9ABE9"/>
    <w:rsid w:val="29DBD348"/>
    <w:rsid w:val="304A4983"/>
    <w:rsid w:val="30D04730"/>
    <w:rsid w:val="3214714F"/>
    <w:rsid w:val="3722562C"/>
    <w:rsid w:val="38C1610B"/>
    <w:rsid w:val="3EEFF572"/>
    <w:rsid w:val="4433FEFF"/>
    <w:rsid w:val="49BAAF67"/>
    <w:rsid w:val="49F6E11A"/>
    <w:rsid w:val="4A253DF5"/>
    <w:rsid w:val="4EB2BC52"/>
    <w:rsid w:val="4F3125E3"/>
    <w:rsid w:val="517CD0C5"/>
    <w:rsid w:val="596D5510"/>
    <w:rsid w:val="5985C35B"/>
    <w:rsid w:val="5A6E2389"/>
    <w:rsid w:val="6008E1F0"/>
    <w:rsid w:val="6277BA54"/>
    <w:rsid w:val="64FE51A5"/>
    <w:rsid w:val="6662B5A6"/>
    <w:rsid w:val="66BB641D"/>
    <w:rsid w:val="6940CB59"/>
    <w:rsid w:val="6E021C03"/>
    <w:rsid w:val="734B028E"/>
    <w:rsid w:val="74A69324"/>
    <w:rsid w:val="74D2FFB6"/>
    <w:rsid w:val="7E0DA436"/>
    <w:rsid w:val="7FE58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C3EE1E"/>
  <w14:defaultImageDpi w14:val="32767"/>
  <w15:chartTrackingRefBased/>
  <w15:docId w15:val="{F675F44D-5E5E-C647-94B2-A377A8574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2237"/>
    <w:pPr>
      <w:tabs>
        <w:tab w:val="center" w:pos="4680"/>
        <w:tab w:val="right" w:pos="9360"/>
      </w:tabs>
    </w:pPr>
  </w:style>
  <w:style w:type="character" w:customStyle="1" w:styleId="HeaderChar">
    <w:name w:val="Header Char"/>
    <w:basedOn w:val="DefaultParagraphFont"/>
    <w:link w:val="Header"/>
    <w:uiPriority w:val="99"/>
    <w:rsid w:val="004C2237"/>
  </w:style>
  <w:style w:type="paragraph" w:styleId="Footer">
    <w:name w:val="footer"/>
    <w:basedOn w:val="Normal"/>
    <w:link w:val="FooterChar"/>
    <w:uiPriority w:val="99"/>
    <w:unhideWhenUsed/>
    <w:rsid w:val="004C2237"/>
    <w:pPr>
      <w:tabs>
        <w:tab w:val="center" w:pos="4680"/>
        <w:tab w:val="right" w:pos="9360"/>
      </w:tabs>
    </w:pPr>
  </w:style>
  <w:style w:type="character" w:customStyle="1" w:styleId="FooterChar">
    <w:name w:val="Footer Char"/>
    <w:basedOn w:val="DefaultParagraphFont"/>
    <w:link w:val="Footer"/>
    <w:uiPriority w:val="99"/>
    <w:rsid w:val="004C2237"/>
  </w:style>
  <w:style w:type="character" w:styleId="PageNumber">
    <w:name w:val="page number"/>
    <w:basedOn w:val="DefaultParagraphFont"/>
    <w:uiPriority w:val="99"/>
    <w:semiHidden/>
    <w:unhideWhenUsed/>
    <w:rsid w:val="004C2237"/>
  </w:style>
  <w:style w:type="paragraph" w:styleId="Bibliography">
    <w:name w:val="Bibliography"/>
    <w:basedOn w:val="Normal"/>
    <w:next w:val="Normal"/>
    <w:uiPriority w:val="37"/>
    <w:unhideWhenUsed/>
    <w:rsid w:val="00652849"/>
    <w:pPr>
      <w:tabs>
        <w:tab w:val="left" w:pos="260"/>
      </w:tabs>
      <w:spacing w:line="480" w:lineRule="auto"/>
      <w:ind w:left="264" w:hanging="264"/>
    </w:pPr>
  </w:style>
  <w:style w:type="character" w:styleId="CommentReference">
    <w:name w:val="annotation reference"/>
    <w:basedOn w:val="DefaultParagraphFont"/>
    <w:uiPriority w:val="99"/>
    <w:semiHidden/>
    <w:unhideWhenUsed/>
    <w:rsid w:val="00D70F0B"/>
    <w:rPr>
      <w:sz w:val="16"/>
      <w:szCs w:val="16"/>
    </w:rPr>
  </w:style>
  <w:style w:type="paragraph" w:styleId="CommentText">
    <w:name w:val="annotation text"/>
    <w:basedOn w:val="Normal"/>
    <w:link w:val="CommentTextChar"/>
    <w:uiPriority w:val="99"/>
    <w:semiHidden/>
    <w:unhideWhenUsed/>
    <w:rsid w:val="00D70F0B"/>
    <w:rPr>
      <w:sz w:val="20"/>
      <w:szCs w:val="20"/>
    </w:rPr>
  </w:style>
  <w:style w:type="character" w:customStyle="1" w:styleId="CommentTextChar">
    <w:name w:val="Comment Text Char"/>
    <w:basedOn w:val="DefaultParagraphFont"/>
    <w:link w:val="CommentText"/>
    <w:uiPriority w:val="99"/>
    <w:semiHidden/>
    <w:rsid w:val="00D70F0B"/>
    <w:rPr>
      <w:sz w:val="20"/>
      <w:szCs w:val="20"/>
    </w:rPr>
  </w:style>
  <w:style w:type="paragraph" w:styleId="CommentSubject">
    <w:name w:val="annotation subject"/>
    <w:basedOn w:val="CommentText"/>
    <w:next w:val="CommentText"/>
    <w:link w:val="CommentSubjectChar"/>
    <w:uiPriority w:val="99"/>
    <w:semiHidden/>
    <w:unhideWhenUsed/>
    <w:rsid w:val="00D70F0B"/>
    <w:rPr>
      <w:b/>
      <w:bCs/>
    </w:rPr>
  </w:style>
  <w:style w:type="character" w:customStyle="1" w:styleId="CommentSubjectChar">
    <w:name w:val="Comment Subject Char"/>
    <w:basedOn w:val="CommentTextChar"/>
    <w:link w:val="CommentSubject"/>
    <w:uiPriority w:val="99"/>
    <w:semiHidden/>
    <w:rsid w:val="00D70F0B"/>
    <w:rPr>
      <w:b/>
      <w:bCs/>
      <w:sz w:val="20"/>
      <w:szCs w:val="20"/>
    </w:rPr>
  </w:style>
  <w:style w:type="paragraph" w:styleId="Revision">
    <w:name w:val="Revision"/>
    <w:hidden/>
    <w:uiPriority w:val="99"/>
    <w:semiHidden/>
    <w:rsid w:val="00F252B9"/>
  </w:style>
  <w:style w:type="character" w:styleId="Hyperlink">
    <w:name w:val="Hyperlink"/>
    <w:basedOn w:val="DefaultParagraphFont"/>
    <w:uiPriority w:val="99"/>
    <w:unhideWhenUsed/>
    <w:rsid w:val="004F3ED5"/>
    <w:rPr>
      <w:color w:val="0000FF"/>
      <w:u w:val="single"/>
    </w:rPr>
  </w:style>
  <w:style w:type="paragraph" w:styleId="NormalWeb">
    <w:name w:val="Normal (Web)"/>
    <w:basedOn w:val="Normal"/>
    <w:uiPriority w:val="99"/>
    <w:semiHidden/>
    <w:unhideWhenUsed/>
    <w:rsid w:val="000028E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951215">
      <w:bodyDiv w:val="1"/>
      <w:marLeft w:val="0"/>
      <w:marRight w:val="0"/>
      <w:marTop w:val="0"/>
      <w:marBottom w:val="0"/>
      <w:divBdr>
        <w:top w:val="none" w:sz="0" w:space="0" w:color="auto"/>
        <w:left w:val="none" w:sz="0" w:space="0" w:color="auto"/>
        <w:bottom w:val="none" w:sz="0" w:space="0" w:color="auto"/>
        <w:right w:val="none" w:sz="0" w:space="0" w:color="auto"/>
      </w:divBdr>
    </w:div>
    <w:div w:id="548540891">
      <w:bodyDiv w:val="1"/>
      <w:marLeft w:val="0"/>
      <w:marRight w:val="0"/>
      <w:marTop w:val="0"/>
      <w:marBottom w:val="0"/>
      <w:divBdr>
        <w:top w:val="none" w:sz="0" w:space="0" w:color="auto"/>
        <w:left w:val="none" w:sz="0" w:space="0" w:color="auto"/>
        <w:bottom w:val="none" w:sz="0" w:space="0" w:color="auto"/>
        <w:right w:val="none" w:sz="0" w:space="0" w:color="auto"/>
      </w:divBdr>
    </w:div>
    <w:div w:id="563757935">
      <w:bodyDiv w:val="1"/>
      <w:marLeft w:val="0"/>
      <w:marRight w:val="0"/>
      <w:marTop w:val="0"/>
      <w:marBottom w:val="0"/>
      <w:divBdr>
        <w:top w:val="none" w:sz="0" w:space="0" w:color="auto"/>
        <w:left w:val="none" w:sz="0" w:space="0" w:color="auto"/>
        <w:bottom w:val="none" w:sz="0" w:space="0" w:color="auto"/>
        <w:right w:val="none" w:sz="0" w:space="0" w:color="auto"/>
      </w:divBdr>
    </w:div>
    <w:div w:id="681010064">
      <w:bodyDiv w:val="1"/>
      <w:marLeft w:val="0"/>
      <w:marRight w:val="0"/>
      <w:marTop w:val="0"/>
      <w:marBottom w:val="0"/>
      <w:divBdr>
        <w:top w:val="none" w:sz="0" w:space="0" w:color="auto"/>
        <w:left w:val="none" w:sz="0" w:space="0" w:color="auto"/>
        <w:bottom w:val="none" w:sz="0" w:space="0" w:color="auto"/>
        <w:right w:val="none" w:sz="0" w:space="0" w:color="auto"/>
      </w:divBdr>
    </w:div>
    <w:div w:id="981731765">
      <w:bodyDiv w:val="1"/>
      <w:marLeft w:val="0"/>
      <w:marRight w:val="0"/>
      <w:marTop w:val="0"/>
      <w:marBottom w:val="0"/>
      <w:divBdr>
        <w:top w:val="none" w:sz="0" w:space="0" w:color="auto"/>
        <w:left w:val="none" w:sz="0" w:space="0" w:color="auto"/>
        <w:bottom w:val="none" w:sz="0" w:space="0" w:color="auto"/>
        <w:right w:val="none" w:sz="0" w:space="0" w:color="auto"/>
      </w:divBdr>
    </w:div>
    <w:div w:id="1389648714">
      <w:bodyDiv w:val="1"/>
      <w:marLeft w:val="0"/>
      <w:marRight w:val="0"/>
      <w:marTop w:val="0"/>
      <w:marBottom w:val="0"/>
      <w:divBdr>
        <w:top w:val="none" w:sz="0" w:space="0" w:color="auto"/>
        <w:left w:val="none" w:sz="0" w:space="0" w:color="auto"/>
        <w:bottom w:val="none" w:sz="0" w:space="0" w:color="auto"/>
        <w:right w:val="none" w:sz="0" w:space="0" w:color="auto"/>
      </w:divBdr>
    </w:div>
    <w:div w:id="1677345023">
      <w:bodyDiv w:val="1"/>
      <w:marLeft w:val="0"/>
      <w:marRight w:val="0"/>
      <w:marTop w:val="0"/>
      <w:marBottom w:val="0"/>
      <w:divBdr>
        <w:top w:val="none" w:sz="0" w:space="0" w:color="auto"/>
        <w:left w:val="none" w:sz="0" w:space="0" w:color="auto"/>
        <w:bottom w:val="none" w:sz="0" w:space="0" w:color="auto"/>
        <w:right w:val="none" w:sz="0" w:space="0" w:color="auto"/>
      </w:divBdr>
    </w:div>
    <w:div w:id="1767918339">
      <w:bodyDiv w:val="1"/>
      <w:marLeft w:val="0"/>
      <w:marRight w:val="0"/>
      <w:marTop w:val="0"/>
      <w:marBottom w:val="0"/>
      <w:divBdr>
        <w:top w:val="none" w:sz="0" w:space="0" w:color="auto"/>
        <w:left w:val="none" w:sz="0" w:space="0" w:color="auto"/>
        <w:bottom w:val="none" w:sz="0" w:space="0" w:color="auto"/>
        <w:right w:val="none" w:sz="0" w:space="0" w:color="auto"/>
      </w:divBdr>
    </w:div>
    <w:div w:id="1891917284">
      <w:bodyDiv w:val="1"/>
      <w:marLeft w:val="0"/>
      <w:marRight w:val="0"/>
      <w:marTop w:val="0"/>
      <w:marBottom w:val="0"/>
      <w:divBdr>
        <w:top w:val="none" w:sz="0" w:space="0" w:color="auto"/>
        <w:left w:val="none" w:sz="0" w:space="0" w:color="auto"/>
        <w:bottom w:val="none" w:sz="0" w:space="0" w:color="auto"/>
        <w:right w:val="none" w:sz="0" w:space="0" w:color="auto"/>
      </w:divBdr>
    </w:div>
    <w:div w:id="2135635473">
      <w:bodyDiv w:val="1"/>
      <w:marLeft w:val="0"/>
      <w:marRight w:val="0"/>
      <w:marTop w:val="0"/>
      <w:marBottom w:val="0"/>
      <w:divBdr>
        <w:top w:val="none" w:sz="0" w:space="0" w:color="auto"/>
        <w:left w:val="none" w:sz="0" w:space="0" w:color="auto"/>
        <w:bottom w:val="none" w:sz="0" w:space="0" w:color="auto"/>
        <w:right w:val="none" w:sz="0" w:space="0" w:color="auto"/>
      </w:divBdr>
    </w:div>
    <w:div w:id="21401458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em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C3122-DDEA-7045-8BE4-98A9E307C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29</Pages>
  <Words>16732</Words>
  <Characters>95374</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Jim Hudspeth</cp:lastModifiedBy>
  <cp:revision>7</cp:revision>
  <cp:lastPrinted>2024-11-23T21:29:00Z</cp:lastPrinted>
  <dcterms:created xsi:type="dcterms:W3CDTF">2024-11-26T22:54:00Z</dcterms:created>
  <dcterms:modified xsi:type="dcterms:W3CDTF">2024-11-27T18:35:00Z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id="yGY9R8E6"/&gt;&lt;style id="http://www.zotero.org/styles/nature" hasBibliography="1" bibliographyStyleHasBeenSet="1"/&gt;&lt;prefs&gt;&lt;pref name="fieldType" value="Field"/&gt;&lt;pref name="dontAskDelayCitationUpdate</vt:lpwstr>
  </property>
  <property fmtid="{D5CDD505-2E9C-101B-9397-08002B2CF9AE}" pid="3" name="ZOTERO_PREF_2">
    <vt:lpwstr>s" value="true"/&gt;&lt;/prefs&gt;&lt;/data&gt;</vt:lpwstr>
  </property>
</Properties>
</file>