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541" w:rsidRPr="00235FA6" w:rsidRDefault="008F6541" w:rsidP="008F6541">
      <w:pPr>
        <w:spacing w:beforeLines="100" w:before="240" w:after="80"/>
      </w:pPr>
      <w:r w:rsidRPr="008078E5">
        <w:rPr>
          <w:b/>
          <w:bCs/>
          <w:sz w:val="28"/>
          <w:szCs w:val="28"/>
        </w:rPr>
        <w:t>A</w:t>
      </w:r>
      <w:r w:rsidRPr="008078E5">
        <w:rPr>
          <w:rFonts w:eastAsia="DengXian"/>
          <w:b/>
          <w:bCs/>
          <w:sz w:val="28"/>
          <w:szCs w:val="28"/>
          <w:lang w:eastAsia="zh-CN"/>
        </w:rPr>
        <w:t>ppendices</w:t>
      </w:r>
    </w:p>
    <w:p w:rsidR="008F6541" w:rsidRPr="009016E5" w:rsidRDefault="008F6541" w:rsidP="008F6541">
      <w:pPr>
        <w:outlineLvl w:val="1"/>
        <w:rPr>
          <w:b/>
          <w:sz w:val="20"/>
          <w:szCs w:val="22"/>
        </w:rPr>
      </w:pPr>
      <w:r w:rsidRPr="009016E5">
        <w:rPr>
          <w:b/>
        </w:rPr>
        <w:t>Appendix A</w:t>
      </w:r>
      <w:bookmarkStart w:id="0" w:name="_Hlk45867012"/>
      <w:r w:rsidRPr="009016E5">
        <w:rPr>
          <w:b/>
          <w:sz w:val="20"/>
          <w:szCs w:val="20"/>
        </w:rPr>
        <w:t xml:space="preserve"> </w:t>
      </w:r>
      <w:bookmarkEnd w:id="0"/>
    </w:p>
    <w:p w:rsidR="008F6541" w:rsidRPr="00182213" w:rsidRDefault="008F6541" w:rsidP="008F6541">
      <w:pPr>
        <w:rPr>
          <w:sz w:val="20"/>
          <w:szCs w:val="20"/>
        </w:rPr>
      </w:pPr>
      <w:r w:rsidRPr="00182213">
        <w:rPr>
          <w:sz w:val="20"/>
          <w:szCs w:val="20"/>
          <w:lang w:eastAsia="de-DE" w:bidi="en-US"/>
        </w:rPr>
        <w:t>T</w:t>
      </w:r>
      <w:r w:rsidRPr="00182213">
        <w:rPr>
          <w:rFonts w:eastAsia="DengXian"/>
          <w:sz w:val="20"/>
          <w:szCs w:val="20"/>
          <w:lang w:bidi="en-US"/>
        </w:rPr>
        <w:t>abl</w:t>
      </w:r>
      <w:r w:rsidRPr="00182213">
        <w:rPr>
          <w:sz w:val="20"/>
          <w:szCs w:val="20"/>
          <w:lang w:eastAsia="de-DE" w:bidi="en-US"/>
        </w:rPr>
        <w:t>e A1. Logistic analysis of in-hospital mortality</w:t>
      </w:r>
    </w:p>
    <w:tbl>
      <w:tblPr>
        <w:tblW w:w="0" w:type="auto"/>
        <w:jc w:val="center"/>
        <w:tblBorders>
          <w:top w:val="single" w:sz="12" w:space="0" w:color="auto"/>
          <w:bottom w:val="single" w:sz="12" w:space="0" w:color="auto"/>
        </w:tblBorders>
        <w:tblLook w:val="04A0" w:firstRow="1" w:lastRow="0" w:firstColumn="1" w:lastColumn="0" w:noHBand="0" w:noVBand="1"/>
      </w:tblPr>
      <w:tblGrid>
        <w:gridCol w:w="4322"/>
        <w:gridCol w:w="2341"/>
        <w:gridCol w:w="1128"/>
      </w:tblGrid>
      <w:tr w:rsidR="008F6541" w:rsidRPr="00292A5A" w:rsidTr="000A0E90">
        <w:trPr>
          <w:jc w:val="center"/>
        </w:trPr>
        <w:tc>
          <w:tcPr>
            <w:tcW w:w="4322" w:type="dxa"/>
            <w:tcBorders>
              <w:top w:val="single" w:sz="4" w:space="0" w:color="auto"/>
              <w:left w:val="nil"/>
              <w:bottom w:val="single" w:sz="4" w:space="0" w:color="auto"/>
              <w:right w:val="nil"/>
            </w:tcBorders>
            <w:shd w:val="clear" w:color="auto" w:fill="auto"/>
            <w:hideMark/>
          </w:tcPr>
          <w:p w:rsidR="008F6541" w:rsidRPr="00CB57F6" w:rsidRDefault="008F6541" w:rsidP="000A0E90">
            <w:pPr>
              <w:adjustRightInd w:val="0"/>
              <w:snapToGrid w:val="0"/>
              <w:spacing w:line="240" w:lineRule="exact"/>
              <w:rPr>
                <w:rFonts w:eastAsia="STKaiti"/>
                <w:bCs/>
                <w:color w:val="000000"/>
                <w:sz w:val="20"/>
                <w:szCs w:val="20"/>
                <w:lang w:eastAsia="de-DE" w:bidi="en-US"/>
              </w:rPr>
            </w:pPr>
            <w:r w:rsidRPr="00CB57F6">
              <w:rPr>
                <w:rFonts w:eastAsia="STKaiti"/>
                <w:bCs/>
                <w:color w:val="000000"/>
                <w:sz w:val="20"/>
                <w:szCs w:val="20"/>
                <w:lang w:eastAsia="de-DE" w:bidi="en-US"/>
              </w:rPr>
              <w:t>Variables</w:t>
            </w:r>
          </w:p>
        </w:tc>
        <w:tc>
          <w:tcPr>
            <w:tcW w:w="2341" w:type="dxa"/>
            <w:tcBorders>
              <w:top w:val="single" w:sz="4" w:space="0" w:color="auto"/>
              <w:left w:val="nil"/>
              <w:bottom w:val="single" w:sz="4" w:space="0" w:color="auto"/>
              <w:right w:val="nil"/>
            </w:tcBorders>
            <w:shd w:val="clear" w:color="auto" w:fill="auto"/>
            <w:hideMark/>
          </w:tcPr>
          <w:p w:rsidR="008F6541" w:rsidRPr="00CB57F6" w:rsidRDefault="008F6541" w:rsidP="000A0E90">
            <w:pPr>
              <w:adjustRightInd w:val="0"/>
              <w:snapToGrid w:val="0"/>
              <w:spacing w:line="240" w:lineRule="exact"/>
              <w:rPr>
                <w:rFonts w:eastAsia="STKaiti"/>
                <w:bCs/>
                <w:color w:val="000000"/>
                <w:sz w:val="20"/>
                <w:szCs w:val="20"/>
                <w:lang w:eastAsia="de-DE" w:bidi="en-US"/>
              </w:rPr>
            </w:pPr>
            <w:r w:rsidRPr="00CB57F6">
              <w:rPr>
                <w:rFonts w:eastAsia="STKaiti"/>
                <w:bCs/>
                <w:color w:val="000000"/>
                <w:sz w:val="20"/>
                <w:szCs w:val="20"/>
                <w:lang w:eastAsia="de-DE" w:bidi="en-US"/>
              </w:rPr>
              <w:t>OR</w:t>
            </w:r>
            <w:r w:rsidRPr="00CB57F6">
              <w:rPr>
                <w:rFonts w:eastAsia="STKaiti"/>
                <w:bCs/>
                <w:color w:val="000000"/>
                <w:sz w:val="20"/>
                <w:szCs w:val="20"/>
                <w:vertAlign w:val="superscript"/>
                <w:lang w:eastAsia="de-DE" w:bidi="en-US"/>
              </w:rPr>
              <w:t>1</w:t>
            </w:r>
            <w:r w:rsidRPr="00CB57F6">
              <w:rPr>
                <w:rFonts w:eastAsia="STKaiti"/>
                <w:bCs/>
                <w:color w:val="000000"/>
                <w:sz w:val="20"/>
                <w:szCs w:val="20"/>
                <w:lang w:eastAsia="de-DE" w:bidi="en-US"/>
              </w:rPr>
              <w:t xml:space="preserve"> (95% CI</w:t>
            </w:r>
            <w:r w:rsidRPr="00CB57F6">
              <w:rPr>
                <w:rFonts w:eastAsia="STKaiti"/>
                <w:bCs/>
                <w:color w:val="000000"/>
                <w:sz w:val="20"/>
                <w:szCs w:val="20"/>
                <w:vertAlign w:val="superscript"/>
                <w:lang w:eastAsia="de-DE" w:bidi="en-US"/>
              </w:rPr>
              <w:t>2</w:t>
            </w:r>
            <w:r w:rsidRPr="00CB57F6">
              <w:rPr>
                <w:rFonts w:eastAsia="STKaiti"/>
                <w:bCs/>
                <w:color w:val="000000"/>
                <w:sz w:val="20"/>
                <w:szCs w:val="20"/>
                <w:lang w:eastAsia="de-DE" w:bidi="en-US"/>
              </w:rPr>
              <w:t>)</w:t>
            </w:r>
          </w:p>
        </w:tc>
        <w:tc>
          <w:tcPr>
            <w:tcW w:w="1128" w:type="dxa"/>
            <w:tcBorders>
              <w:top w:val="single" w:sz="4" w:space="0" w:color="auto"/>
              <w:left w:val="nil"/>
              <w:bottom w:val="single" w:sz="4" w:space="0" w:color="auto"/>
              <w:right w:val="nil"/>
            </w:tcBorders>
            <w:shd w:val="clear" w:color="auto" w:fill="auto"/>
            <w:hideMark/>
          </w:tcPr>
          <w:p w:rsidR="008F6541" w:rsidRPr="00CB57F6" w:rsidRDefault="008F6541" w:rsidP="000A0E90">
            <w:pPr>
              <w:adjustRightInd w:val="0"/>
              <w:snapToGrid w:val="0"/>
              <w:spacing w:line="240" w:lineRule="exact"/>
              <w:rPr>
                <w:rFonts w:eastAsia="STKaiti"/>
                <w:bCs/>
                <w:color w:val="000000"/>
                <w:sz w:val="20"/>
                <w:szCs w:val="20"/>
                <w:lang w:eastAsia="de-DE" w:bidi="en-US"/>
              </w:rPr>
            </w:pPr>
            <w:r w:rsidRPr="00CB57F6">
              <w:rPr>
                <w:rFonts w:eastAsia="STKaiti"/>
                <w:bCs/>
                <w:color w:val="000000"/>
                <w:sz w:val="20"/>
                <w:szCs w:val="20"/>
                <w:lang w:eastAsia="de-DE" w:bidi="en-US"/>
              </w:rPr>
              <w:t>P value</w:t>
            </w:r>
          </w:p>
        </w:tc>
      </w:tr>
      <w:tr w:rsidR="008F6541" w:rsidRPr="00292A5A" w:rsidTr="000A0E90">
        <w:trPr>
          <w:jc w:val="center"/>
        </w:trPr>
        <w:tc>
          <w:tcPr>
            <w:tcW w:w="4322" w:type="dxa"/>
            <w:tcBorders>
              <w:top w:val="single" w:sz="4" w:space="0" w:color="auto"/>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Age-year</w:t>
            </w:r>
          </w:p>
        </w:tc>
        <w:tc>
          <w:tcPr>
            <w:tcW w:w="2341" w:type="dxa"/>
            <w:tcBorders>
              <w:top w:val="single" w:sz="4" w:space="0" w:color="auto"/>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1.102(1.043-1.164)</w:t>
            </w:r>
          </w:p>
        </w:tc>
        <w:tc>
          <w:tcPr>
            <w:tcW w:w="1128" w:type="dxa"/>
            <w:tcBorders>
              <w:top w:val="single" w:sz="4" w:space="0" w:color="auto"/>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&lt;0.001</w:t>
            </w:r>
          </w:p>
        </w:tc>
      </w:tr>
      <w:tr w:rsidR="008F6541" w:rsidRPr="00292A5A" w:rsidTr="000A0E90">
        <w:trPr>
          <w:jc w:val="center"/>
        </w:trPr>
        <w:tc>
          <w:tcPr>
            <w:tcW w:w="4322"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Sex</w:t>
            </w:r>
          </w:p>
        </w:tc>
        <w:tc>
          <w:tcPr>
            <w:tcW w:w="2341" w:type="dxa"/>
            <w:tcBorders>
              <w:top w:val="nil"/>
              <w:left w:val="nil"/>
              <w:bottom w:val="nil"/>
              <w:right w:val="nil"/>
            </w:tcBorders>
            <w:shd w:val="clear" w:color="auto" w:fill="auto"/>
          </w:tcPr>
          <w:p w:rsidR="008F6541" w:rsidRPr="00292A5A" w:rsidRDefault="008F6541" w:rsidP="000A0E90">
            <w:pPr>
              <w:adjustRightInd w:val="0"/>
              <w:snapToGrid w:val="0"/>
              <w:spacing w:line="240" w:lineRule="exact"/>
              <w:rPr>
                <w:rFonts w:eastAsia="STKaiti"/>
                <w:color w:val="000000"/>
                <w:sz w:val="20"/>
                <w:szCs w:val="20"/>
                <w:lang w:eastAsia="de-DE" w:bidi="en-US"/>
              </w:rPr>
            </w:pPr>
          </w:p>
        </w:tc>
        <w:tc>
          <w:tcPr>
            <w:tcW w:w="1128" w:type="dxa"/>
            <w:tcBorders>
              <w:top w:val="nil"/>
              <w:left w:val="nil"/>
              <w:bottom w:val="nil"/>
              <w:right w:val="nil"/>
            </w:tcBorders>
            <w:shd w:val="clear" w:color="auto" w:fill="auto"/>
          </w:tcPr>
          <w:p w:rsidR="008F6541" w:rsidRPr="00292A5A" w:rsidRDefault="008F6541" w:rsidP="000A0E90">
            <w:pPr>
              <w:adjustRightInd w:val="0"/>
              <w:snapToGrid w:val="0"/>
              <w:spacing w:line="240" w:lineRule="exact"/>
              <w:rPr>
                <w:rFonts w:eastAsia="STKaiti"/>
                <w:color w:val="000000"/>
                <w:sz w:val="20"/>
                <w:szCs w:val="20"/>
                <w:lang w:eastAsia="de-DE" w:bidi="en-US"/>
              </w:rPr>
            </w:pPr>
          </w:p>
        </w:tc>
      </w:tr>
      <w:tr w:rsidR="008F6541" w:rsidRPr="00292A5A" w:rsidTr="000A0E90">
        <w:trPr>
          <w:jc w:val="center"/>
        </w:trPr>
        <w:tc>
          <w:tcPr>
            <w:tcW w:w="4322"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ind w:firstLineChars="50" w:firstLine="100"/>
              <w:rPr>
                <w:rFonts w:eastAsia="STKaiti"/>
                <w:color w:val="000000"/>
                <w:sz w:val="20"/>
                <w:szCs w:val="20"/>
                <w:lang w:eastAsia="de-DE" w:bidi="en-US"/>
              </w:rPr>
            </w:pPr>
            <w:r w:rsidRPr="00292A5A">
              <w:rPr>
                <w:rFonts w:eastAsia="STKaiti"/>
                <w:color w:val="000000"/>
                <w:sz w:val="20"/>
                <w:szCs w:val="20"/>
                <w:lang w:eastAsia="de-DE" w:bidi="en-US"/>
              </w:rPr>
              <w:t>Male (reference group)</w:t>
            </w:r>
          </w:p>
        </w:tc>
        <w:tc>
          <w:tcPr>
            <w:tcW w:w="2341" w:type="dxa"/>
            <w:tcBorders>
              <w:top w:val="nil"/>
              <w:left w:val="nil"/>
              <w:bottom w:val="nil"/>
              <w:right w:val="nil"/>
            </w:tcBorders>
            <w:shd w:val="clear" w:color="auto" w:fill="auto"/>
          </w:tcPr>
          <w:p w:rsidR="008F6541" w:rsidRPr="00292A5A" w:rsidRDefault="008F6541" w:rsidP="000A0E90">
            <w:pPr>
              <w:adjustRightInd w:val="0"/>
              <w:snapToGrid w:val="0"/>
              <w:spacing w:line="240" w:lineRule="exact"/>
              <w:rPr>
                <w:rFonts w:eastAsia="STKaiti"/>
                <w:color w:val="000000"/>
                <w:sz w:val="20"/>
                <w:szCs w:val="20"/>
                <w:lang w:eastAsia="de-DE" w:bidi="en-US"/>
              </w:rPr>
            </w:pPr>
          </w:p>
        </w:tc>
        <w:tc>
          <w:tcPr>
            <w:tcW w:w="1128" w:type="dxa"/>
            <w:tcBorders>
              <w:top w:val="nil"/>
              <w:left w:val="nil"/>
              <w:bottom w:val="nil"/>
              <w:right w:val="nil"/>
            </w:tcBorders>
            <w:shd w:val="clear" w:color="auto" w:fill="auto"/>
          </w:tcPr>
          <w:p w:rsidR="008F6541" w:rsidRPr="00292A5A" w:rsidRDefault="008F6541" w:rsidP="000A0E90">
            <w:pPr>
              <w:adjustRightInd w:val="0"/>
              <w:snapToGrid w:val="0"/>
              <w:spacing w:line="240" w:lineRule="exact"/>
              <w:rPr>
                <w:rFonts w:eastAsia="STKaiti"/>
                <w:color w:val="000000"/>
                <w:sz w:val="20"/>
                <w:szCs w:val="20"/>
                <w:lang w:eastAsia="de-DE" w:bidi="en-US"/>
              </w:rPr>
            </w:pPr>
          </w:p>
        </w:tc>
      </w:tr>
      <w:tr w:rsidR="008F6541" w:rsidRPr="00292A5A" w:rsidTr="000A0E90">
        <w:trPr>
          <w:jc w:val="center"/>
        </w:trPr>
        <w:tc>
          <w:tcPr>
            <w:tcW w:w="4322"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 xml:space="preserve"> Female</w:t>
            </w:r>
          </w:p>
        </w:tc>
        <w:tc>
          <w:tcPr>
            <w:tcW w:w="2341"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0.849(0.585-1.240)</w:t>
            </w:r>
          </w:p>
        </w:tc>
        <w:tc>
          <w:tcPr>
            <w:tcW w:w="1128"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0.393</w:t>
            </w:r>
          </w:p>
        </w:tc>
      </w:tr>
      <w:tr w:rsidR="008F6541" w:rsidRPr="00292A5A" w:rsidTr="000A0E90">
        <w:trPr>
          <w:jc w:val="center"/>
        </w:trPr>
        <w:tc>
          <w:tcPr>
            <w:tcW w:w="4322"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Medical insurance</w:t>
            </w:r>
          </w:p>
        </w:tc>
        <w:tc>
          <w:tcPr>
            <w:tcW w:w="2341" w:type="dxa"/>
            <w:tcBorders>
              <w:top w:val="nil"/>
              <w:left w:val="nil"/>
              <w:bottom w:val="nil"/>
              <w:right w:val="nil"/>
            </w:tcBorders>
            <w:shd w:val="clear" w:color="auto" w:fill="auto"/>
          </w:tcPr>
          <w:p w:rsidR="008F6541" w:rsidRPr="00292A5A" w:rsidRDefault="008F6541" w:rsidP="000A0E90">
            <w:pPr>
              <w:adjustRightInd w:val="0"/>
              <w:snapToGrid w:val="0"/>
              <w:spacing w:line="240" w:lineRule="exact"/>
              <w:rPr>
                <w:rFonts w:eastAsia="STKaiti"/>
                <w:color w:val="000000"/>
                <w:sz w:val="20"/>
                <w:szCs w:val="20"/>
                <w:lang w:eastAsia="de-DE" w:bidi="en-US"/>
              </w:rPr>
            </w:pPr>
          </w:p>
        </w:tc>
        <w:tc>
          <w:tcPr>
            <w:tcW w:w="1128" w:type="dxa"/>
            <w:tcBorders>
              <w:top w:val="nil"/>
              <w:left w:val="nil"/>
              <w:bottom w:val="nil"/>
              <w:right w:val="nil"/>
            </w:tcBorders>
            <w:shd w:val="clear" w:color="auto" w:fill="auto"/>
          </w:tcPr>
          <w:p w:rsidR="008F6541" w:rsidRPr="00292A5A" w:rsidRDefault="008F6541" w:rsidP="000A0E90">
            <w:pPr>
              <w:adjustRightInd w:val="0"/>
              <w:snapToGrid w:val="0"/>
              <w:spacing w:line="240" w:lineRule="exact"/>
              <w:rPr>
                <w:rFonts w:eastAsia="STKaiti"/>
                <w:color w:val="000000"/>
                <w:sz w:val="20"/>
                <w:szCs w:val="20"/>
                <w:lang w:eastAsia="de-DE" w:bidi="en-US"/>
              </w:rPr>
            </w:pPr>
          </w:p>
        </w:tc>
      </w:tr>
      <w:tr w:rsidR="008F6541" w:rsidRPr="00292A5A" w:rsidTr="000A0E90">
        <w:trPr>
          <w:jc w:val="center"/>
        </w:trPr>
        <w:tc>
          <w:tcPr>
            <w:tcW w:w="4322"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ind w:firstLineChars="50" w:firstLine="100"/>
              <w:rPr>
                <w:rFonts w:eastAsia="STKaiti"/>
                <w:color w:val="000000"/>
                <w:sz w:val="20"/>
                <w:szCs w:val="20"/>
                <w:lang w:eastAsia="de-DE" w:bidi="en-US"/>
              </w:rPr>
            </w:pPr>
            <w:r w:rsidRPr="00292A5A">
              <w:rPr>
                <w:rFonts w:eastAsia="STKaiti"/>
                <w:color w:val="000000"/>
                <w:sz w:val="20"/>
                <w:szCs w:val="20"/>
                <w:lang w:eastAsia="de-DE" w:bidi="en-US"/>
              </w:rPr>
              <w:t>UEBMI</w:t>
            </w:r>
            <w:r w:rsidRPr="00292A5A">
              <w:rPr>
                <w:rFonts w:eastAsia="STKaiti"/>
                <w:color w:val="000000"/>
                <w:sz w:val="20"/>
                <w:szCs w:val="20"/>
                <w:vertAlign w:val="superscript"/>
                <w:lang w:eastAsia="de-DE" w:bidi="en-US"/>
              </w:rPr>
              <w:t>3</w:t>
            </w:r>
            <w:r w:rsidRPr="00292A5A">
              <w:rPr>
                <w:rFonts w:eastAsia="STKaiti"/>
                <w:color w:val="000000"/>
                <w:sz w:val="20"/>
                <w:szCs w:val="20"/>
                <w:lang w:eastAsia="de-DE" w:bidi="en-US"/>
              </w:rPr>
              <w:t xml:space="preserve"> (reference group)</w:t>
            </w:r>
          </w:p>
        </w:tc>
        <w:tc>
          <w:tcPr>
            <w:tcW w:w="2341" w:type="dxa"/>
            <w:tcBorders>
              <w:top w:val="nil"/>
              <w:left w:val="nil"/>
              <w:bottom w:val="nil"/>
              <w:right w:val="nil"/>
            </w:tcBorders>
            <w:shd w:val="clear" w:color="auto" w:fill="auto"/>
          </w:tcPr>
          <w:p w:rsidR="008F6541" w:rsidRPr="00292A5A" w:rsidRDefault="008F6541" w:rsidP="000A0E90">
            <w:pPr>
              <w:adjustRightInd w:val="0"/>
              <w:snapToGrid w:val="0"/>
              <w:spacing w:line="240" w:lineRule="exact"/>
              <w:rPr>
                <w:rFonts w:eastAsia="STKaiti"/>
                <w:color w:val="000000"/>
                <w:sz w:val="20"/>
                <w:szCs w:val="20"/>
                <w:lang w:eastAsia="de-DE" w:bidi="en-US"/>
              </w:rPr>
            </w:pPr>
          </w:p>
        </w:tc>
        <w:tc>
          <w:tcPr>
            <w:tcW w:w="1128" w:type="dxa"/>
            <w:tcBorders>
              <w:top w:val="nil"/>
              <w:left w:val="nil"/>
              <w:bottom w:val="nil"/>
              <w:right w:val="nil"/>
            </w:tcBorders>
            <w:shd w:val="clear" w:color="auto" w:fill="auto"/>
          </w:tcPr>
          <w:p w:rsidR="008F6541" w:rsidRPr="00292A5A" w:rsidRDefault="008F6541" w:rsidP="000A0E90">
            <w:pPr>
              <w:adjustRightInd w:val="0"/>
              <w:snapToGrid w:val="0"/>
              <w:spacing w:line="240" w:lineRule="exact"/>
              <w:rPr>
                <w:rFonts w:eastAsia="STKaiti"/>
                <w:color w:val="000000"/>
                <w:sz w:val="20"/>
                <w:szCs w:val="20"/>
                <w:lang w:eastAsia="de-DE" w:bidi="en-US"/>
              </w:rPr>
            </w:pPr>
          </w:p>
        </w:tc>
      </w:tr>
      <w:tr w:rsidR="008F6541" w:rsidRPr="00292A5A" w:rsidTr="000A0E90">
        <w:trPr>
          <w:jc w:val="center"/>
        </w:trPr>
        <w:tc>
          <w:tcPr>
            <w:tcW w:w="4322"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ind w:firstLineChars="50" w:firstLine="100"/>
              <w:rPr>
                <w:rFonts w:eastAsia="STKaiti"/>
                <w:color w:val="000000"/>
                <w:sz w:val="20"/>
                <w:szCs w:val="20"/>
                <w:lang w:eastAsia="de-DE" w:bidi="en-US"/>
              </w:rPr>
            </w:pPr>
            <w:r w:rsidRPr="00292A5A">
              <w:rPr>
                <w:rFonts w:eastAsia="STKaiti"/>
                <w:color w:val="000000"/>
                <w:sz w:val="20"/>
                <w:szCs w:val="20"/>
                <w:lang w:eastAsia="de-DE" w:bidi="en-US"/>
              </w:rPr>
              <w:t>URBMI</w:t>
            </w:r>
            <w:r w:rsidRPr="00292A5A">
              <w:rPr>
                <w:rFonts w:eastAsia="STKaiti"/>
                <w:color w:val="000000"/>
                <w:sz w:val="20"/>
                <w:szCs w:val="20"/>
                <w:vertAlign w:val="superscript"/>
                <w:lang w:eastAsia="de-DE" w:bidi="en-US"/>
              </w:rPr>
              <w:t>4</w:t>
            </w:r>
          </w:p>
        </w:tc>
        <w:tc>
          <w:tcPr>
            <w:tcW w:w="2341"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0.679(0.235-1.549)</w:t>
            </w:r>
          </w:p>
        </w:tc>
        <w:tc>
          <w:tcPr>
            <w:tcW w:w="1128"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0.411</w:t>
            </w:r>
          </w:p>
        </w:tc>
      </w:tr>
      <w:tr w:rsidR="008F6541" w:rsidRPr="00292A5A" w:rsidTr="000A0E90">
        <w:trPr>
          <w:jc w:val="center"/>
        </w:trPr>
        <w:tc>
          <w:tcPr>
            <w:tcW w:w="4322"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ind w:firstLineChars="50" w:firstLine="100"/>
              <w:rPr>
                <w:rFonts w:eastAsia="STKaiti"/>
                <w:color w:val="000000"/>
                <w:sz w:val="20"/>
                <w:szCs w:val="20"/>
                <w:lang w:eastAsia="de-DE" w:bidi="en-US"/>
              </w:rPr>
            </w:pPr>
            <w:r w:rsidRPr="00292A5A">
              <w:rPr>
                <w:rFonts w:eastAsia="STKaiti"/>
                <w:color w:val="000000"/>
                <w:sz w:val="20"/>
                <w:szCs w:val="20"/>
                <w:lang w:eastAsia="de-DE" w:bidi="en-US"/>
              </w:rPr>
              <w:t>Other</w:t>
            </w:r>
          </w:p>
        </w:tc>
        <w:tc>
          <w:tcPr>
            <w:tcW w:w="2341"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1.096(0.523-2.063)</w:t>
            </w:r>
          </w:p>
        </w:tc>
        <w:tc>
          <w:tcPr>
            <w:tcW w:w="1128"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0.792</w:t>
            </w:r>
          </w:p>
        </w:tc>
      </w:tr>
      <w:tr w:rsidR="008F6541" w:rsidRPr="00292A5A" w:rsidTr="000A0E90">
        <w:trPr>
          <w:jc w:val="center"/>
        </w:trPr>
        <w:tc>
          <w:tcPr>
            <w:tcW w:w="4322"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Admission source</w:t>
            </w:r>
          </w:p>
        </w:tc>
        <w:tc>
          <w:tcPr>
            <w:tcW w:w="2341" w:type="dxa"/>
            <w:tcBorders>
              <w:top w:val="nil"/>
              <w:left w:val="nil"/>
              <w:bottom w:val="nil"/>
              <w:right w:val="nil"/>
            </w:tcBorders>
            <w:shd w:val="clear" w:color="auto" w:fill="auto"/>
          </w:tcPr>
          <w:p w:rsidR="008F6541" w:rsidRPr="00292A5A" w:rsidRDefault="008F6541" w:rsidP="000A0E90">
            <w:pPr>
              <w:adjustRightInd w:val="0"/>
              <w:snapToGrid w:val="0"/>
              <w:spacing w:line="240" w:lineRule="exact"/>
              <w:rPr>
                <w:rFonts w:eastAsia="STKaiti"/>
                <w:color w:val="000000"/>
                <w:sz w:val="20"/>
                <w:szCs w:val="20"/>
                <w:lang w:eastAsia="de-DE" w:bidi="en-US"/>
              </w:rPr>
            </w:pPr>
          </w:p>
        </w:tc>
        <w:tc>
          <w:tcPr>
            <w:tcW w:w="1128" w:type="dxa"/>
            <w:tcBorders>
              <w:top w:val="nil"/>
              <w:left w:val="nil"/>
              <w:bottom w:val="nil"/>
              <w:right w:val="nil"/>
            </w:tcBorders>
            <w:shd w:val="clear" w:color="auto" w:fill="auto"/>
          </w:tcPr>
          <w:p w:rsidR="008F6541" w:rsidRPr="00292A5A" w:rsidRDefault="008F6541" w:rsidP="000A0E90">
            <w:pPr>
              <w:adjustRightInd w:val="0"/>
              <w:snapToGrid w:val="0"/>
              <w:spacing w:line="240" w:lineRule="exact"/>
              <w:rPr>
                <w:rFonts w:eastAsia="STKaiti"/>
                <w:color w:val="000000"/>
                <w:sz w:val="20"/>
                <w:szCs w:val="20"/>
                <w:lang w:eastAsia="de-DE" w:bidi="en-US"/>
              </w:rPr>
            </w:pPr>
          </w:p>
        </w:tc>
      </w:tr>
      <w:tr w:rsidR="008F6541" w:rsidRPr="00292A5A" w:rsidTr="000A0E90">
        <w:trPr>
          <w:jc w:val="center"/>
        </w:trPr>
        <w:tc>
          <w:tcPr>
            <w:tcW w:w="7791" w:type="dxa"/>
            <w:gridSpan w:val="3"/>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ind w:firstLineChars="50" w:firstLine="100"/>
              <w:rPr>
                <w:rFonts w:eastAsia="STKaiti"/>
                <w:color w:val="000000"/>
                <w:sz w:val="20"/>
                <w:szCs w:val="20"/>
                <w:lang w:eastAsia="de-DE" w:bidi="en-US"/>
              </w:rPr>
            </w:pPr>
            <w:r w:rsidRPr="00292A5A">
              <w:rPr>
                <w:rFonts w:eastAsia="STKaiti"/>
                <w:color w:val="000000"/>
                <w:sz w:val="20"/>
                <w:szCs w:val="20"/>
                <w:lang w:eastAsia="de-DE" w:bidi="en-US"/>
              </w:rPr>
              <w:t>Outpatient medical services (reference group)</w:t>
            </w:r>
          </w:p>
        </w:tc>
      </w:tr>
      <w:tr w:rsidR="008F6541" w:rsidRPr="00292A5A" w:rsidTr="000A0E90">
        <w:trPr>
          <w:jc w:val="center"/>
        </w:trPr>
        <w:tc>
          <w:tcPr>
            <w:tcW w:w="4322"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ind w:firstLineChars="50" w:firstLine="100"/>
              <w:rPr>
                <w:rFonts w:eastAsia="STKaiti"/>
                <w:color w:val="000000"/>
                <w:sz w:val="20"/>
                <w:szCs w:val="20"/>
                <w:lang w:eastAsia="de-DE" w:bidi="en-US"/>
              </w:rPr>
            </w:pPr>
            <w:r w:rsidRPr="00292A5A">
              <w:rPr>
                <w:rFonts w:eastAsia="STKaiti"/>
                <w:color w:val="000000"/>
                <w:sz w:val="20"/>
                <w:szCs w:val="20"/>
                <w:lang w:eastAsia="de-DE" w:bidi="en-US"/>
              </w:rPr>
              <w:t>Emergency medical services</w:t>
            </w:r>
          </w:p>
        </w:tc>
        <w:tc>
          <w:tcPr>
            <w:tcW w:w="2341"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0.294(0.193-0.451)</w:t>
            </w:r>
          </w:p>
        </w:tc>
        <w:tc>
          <w:tcPr>
            <w:tcW w:w="1128"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&lt;0.001</w:t>
            </w:r>
          </w:p>
        </w:tc>
      </w:tr>
      <w:tr w:rsidR="008F6541" w:rsidRPr="00292A5A" w:rsidTr="000A0E90">
        <w:trPr>
          <w:jc w:val="center"/>
        </w:trPr>
        <w:tc>
          <w:tcPr>
            <w:tcW w:w="4322"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ind w:firstLineChars="50" w:firstLine="100"/>
              <w:rPr>
                <w:rFonts w:eastAsia="STKaiti"/>
                <w:color w:val="000000"/>
                <w:sz w:val="20"/>
                <w:szCs w:val="20"/>
                <w:lang w:eastAsia="de-DE" w:bidi="en-US"/>
              </w:rPr>
            </w:pPr>
            <w:r w:rsidRPr="00292A5A">
              <w:rPr>
                <w:rFonts w:eastAsia="STKaiti"/>
                <w:color w:val="000000"/>
                <w:sz w:val="20"/>
                <w:szCs w:val="20"/>
                <w:lang w:eastAsia="de-DE" w:bidi="en-US"/>
              </w:rPr>
              <w:t>Transferred from other hospitals</w:t>
            </w:r>
          </w:p>
        </w:tc>
        <w:tc>
          <w:tcPr>
            <w:tcW w:w="2341"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1.000(0.054-5.416)</w:t>
            </w:r>
          </w:p>
        </w:tc>
        <w:tc>
          <w:tcPr>
            <w:tcW w:w="1128"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1.000</w:t>
            </w:r>
          </w:p>
        </w:tc>
      </w:tr>
      <w:tr w:rsidR="008F6541" w:rsidRPr="00292A5A" w:rsidTr="000A0E90">
        <w:trPr>
          <w:jc w:val="center"/>
        </w:trPr>
        <w:tc>
          <w:tcPr>
            <w:tcW w:w="4322"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CCI</w:t>
            </w:r>
            <w:r w:rsidRPr="00292A5A">
              <w:rPr>
                <w:rFonts w:eastAsia="STKaiti"/>
                <w:color w:val="000000"/>
                <w:sz w:val="20"/>
                <w:szCs w:val="20"/>
                <w:vertAlign w:val="superscript"/>
                <w:lang w:eastAsia="de-DE" w:bidi="en-US"/>
              </w:rPr>
              <w:t>5</w:t>
            </w:r>
          </w:p>
        </w:tc>
        <w:tc>
          <w:tcPr>
            <w:tcW w:w="2341"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0.761(0.427-1.359)</w:t>
            </w:r>
          </w:p>
        </w:tc>
        <w:tc>
          <w:tcPr>
            <w:tcW w:w="1128"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0.353</w:t>
            </w:r>
          </w:p>
        </w:tc>
      </w:tr>
      <w:tr w:rsidR="008F6541" w:rsidRPr="00292A5A" w:rsidTr="000A0E90">
        <w:trPr>
          <w:jc w:val="center"/>
        </w:trPr>
        <w:tc>
          <w:tcPr>
            <w:tcW w:w="4322"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Hospital</w:t>
            </w:r>
          </w:p>
        </w:tc>
        <w:tc>
          <w:tcPr>
            <w:tcW w:w="2341" w:type="dxa"/>
            <w:tcBorders>
              <w:top w:val="nil"/>
              <w:left w:val="nil"/>
              <w:bottom w:val="nil"/>
              <w:right w:val="nil"/>
            </w:tcBorders>
            <w:shd w:val="clear" w:color="auto" w:fill="auto"/>
          </w:tcPr>
          <w:p w:rsidR="008F6541" w:rsidRPr="00292A5A" w:rsidRDefault="008F6541" w:rsidP="000A0E90">
            <w:pPr>
              <w:adjustRightInd w:val="0"/>
              <w:snapToGrid w:val="0"/>
              <w:spacing w:line="240" w:lineRule="exact"/>
              <w:rPr>
                <w:rFonts w:eastAsia="STKaiti"/>
                <w:color w:val="000000"/>
                <w:sz w:val="20"/>
                <w:szCs w:val="20"/>
                <w:lang w:eastAsia="de-DE" w:bidi="en-US"/>
              </w:rPr>
            </w:pPr>
          </w:p>
        </w:tc>
        <w:tc>
          <w:tcPr>
            <w:tcW w:w="1128" w:type="dxa"/>
            <w:tcBorders>
              <w:top w:val="nil"/>
              <w:left w:val="nil"/>
              <w:bottom w:val="nil"/>
              <w:right w:val="nil"/>
            </w:tcBorders>
            <w:shd w:val="clear" w:color="auto" w:fill="auto"/>
          </w:tcPr>
          <w:p w:rsidR="008F6541" w:rsidRPr="00292A5A" w:rsidRDefault="008F6541" w:rsidP="000A0E90">
            <w:pPr>
              <w:adjustRightInd w:val="0"/>
              <w:snapToGrid w:val="0"/>
              <w:spacing w:line="240" w:lineRule="exact"/>
              <w:rPr>
                <w:rFonts w:eastAsia="STKaiti"/>
                <w:color w:val="000000"/>
                <w:sz w:val="20"/>
                <w:szCs w:val="20"/>
                <w:lang w:eastAsia="de-DE" w:bidi="en-US"/>
              </w:rPr>
            </w:pPr>
          </w:p>
        </w:tc>
      </w:tr>
      <w:tr w:rsidR="008F6541" w:rsidRPr="00292A5A" w:rsidTr="000A0E90">
        <w:trPr>
          <w:jc w:val="center"/>
        </w:trPr>
        <w:tc>
          <w:tcPr>
            <w:tcW w:w="4322"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ind w:firstLineChars="50" w:firstLine="100"/>
              <w:rPr>
                <w:rFonts w:eastAsia="STKaiti"/>
                <w:color w:val="000000"/>
                <w:sz w:val="20"/>
                <w:szCs w:val="20"/>
                <w:lang w:eastAsia="de-DE" w:bidi="en-US"/>
              </w:rPr>
            </w:pPr>
            <w:r w:rsidRPr="00292A5A">
              <w:rPr>
                <w:rFonts w:eastAsia="STKaiti"/>
                <w:color w:val="000000"/>
                <w:sz w:val="20"/>
                <w:szCs w:val="20"/>
                <w:lang w:eastAsia="de-DE" w:bidi="en-US"/>
              </w:rPr>
              <w:t>Hospital A (reference group)</w:t>
            </w:r>
          </w:p>
        </w:tc>
        <w:tc>
          <w:tcPr>
            <w:tcW w:w="2341" w:type="dxa"/>
            <w:tcBorders>
              <w:top w:val="nil"/>
              <w:left w:val="nil"/>
              <w:bottom w:val="nil"/>
              <w:right w:val="nil"/>
            </w:tcBorders>
            <w:shd w:val="clear" w:color="auto" w:fill="auto"/>
          </w:tcPr>
          <w:p w:rsidR="008F6541" w:rsidRPr="00292A5A" w:rsidRDefault="008F6541" w:rsidP="000A0E90">
            <w:pPr>
              <w:adjustRightInd w:val="0"/>
              <w:snapToGrid w:val="0"/>
              <w:spacing w:line="240" w:lineRule="exact"/>
              <w:rPr>
                <w:rFonts w:eastAsia="STKaiti"/>
                <w:color w:val="000000"/>
                <w:sz w:val="20"/>
                <w:szCs w:val="20"/>
                <w:lang w:eastAsia="de-DE" w:bidi="en-US"/>
              </w:rPr>
            </w:pPr>
          </w:p>
        </w:tc>
        <w:tc>
          <w:tcPr>
            <w:tcW w:w="1128" w:type="dxa"/>
            <w:tcBorders>
              <w:top w:val="nil"/>
              <w:left w:val="nil"/>
              <w:bottom w:val="nil"/>
              <w:right w:val="nil"/>
            </w:tcBorders>
            <w:shd w:val="clear" w:color="auto" w:fill="auto"/>
          </w:tcPr>
          <w:p w:rsidR="008F6541" w:rsidRPr="00292A5A" w:rsidRDefault="008F6541" w:rsidP="000A0E90">
            <w:pPr>
              <w:adjustRightInd w:val="0"/>
              <w:snapToGrid w:val="0"/>
              <w:spacing w:line="240" w:lineRule="exact"/>
              <w:rPr>
                <w:rFonts w:eastAsia="STKaiti"/>
                <w:color w:val="000000"/>
                <w:sz w:val="20"/>
                <w:szCs w:val="20"/>
                <w:lang w:eastAsia="de-DE" w:bidi="en-US"/>
              </w:rPr>
            </w:pPr>
          </w:p>
        </w:tc>
      </w:tr>
      <w:tr w:rsidR="008F6541" w:rsidRPr="00292A5A" w:rsidTr="000A0E90">
        <w:trPr>
          <w:jc w:val="center"/>
        </w:trPr>
        <w:tc>
          <w:tcPr>
            <w:tcW w:w="4322"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ind w:firstLineChars="50" w:firstLine="100"/>
              <w:rPr>
                <w:rFonts w:eastAsia="STKaiti"/>
                <w:color w:val="000000"/>
                <w:sz w:val="20"/>
                <w:szCs w:val="20"/>
                <w:lang w:eastAsia="de-DE" w:bidi="en-US"/>
              </w:rPr>
            </w:pPr>
            <w:r w:rsidRPr="00292A5A">
              <w:rPr>
                <w:rFonts w:eastAsia="STKaiti"/>
                <w:color w:val="000000"/>
                <w:sz w:val="20"/>
                <w:szCs w:val="20"/>
                <w:lang w:eastAsia="de-DE" w:bidi="en-US"/>
              </w:rPr>
              <w:t>Hospital B</w:t>
            </w:r>
          </w:p>
        </w:tc>
        <w:tc>
          <w:tcPr>
            <w:tcW w:w="2341"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1.599(0.829-3.162)</w:t>
            </w:r>
          </w:p>
        </w:tc>
        <w:tc>
          <w:tcPr>
            <w:tcW w:w="1128"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0.167</w:t>
            </w:r>
          </w:p>
        </w:tc>
      </w:tr>
      <w:tr w:rsidR="008F6541" w:rsidRPr="00292A5A" w:rsidTr="000A0E90">
        <w:trPr>
          <w:jc w:val="center"/>
        </w:trPr>
        <w:tc>
          <w:tcPr>
            <w:tcW w:w="4322"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ind w:firstLineChars="50" w:firstLine="100"/>
              <w:rPr>
                <w:rFonts w:eastAsia="STKaiti"/>
                <w:color w:val="000000"/>
                <w:sz w:val="20"/>
                <w:szCs w:val="20"/>
                <w:lang w:eastAsia="de-DE" w:bidi="en-US"/>
              </w:rPr>
            </w:pPr>
            <w:r w:rsidRPr="00292A5A">
              <w:rPr>
                <w:rFonts w:eastAsia="STKaiti"/>
                <w:color w:val="000000"/>
                <w:sz w:val="20"/>
                <w:szCs w:val="20"/>
                <w:lang w:eastAsia="de-DE" w:bidi="en-US"/>
              </w:rPr>
              <w:t>Hospital C</w:t>
            </w:r>
          </w:p>
        </w:tc>
        <w:tc>
          <w:tcPr>
            <w:tcW w:w="2341"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0.818(0.340-1.892)</w:t>
            </w:r>
          </w:p>
        </w:tc>
        <w:tc>
          <w:tcPr>
            <w:tcW w:w="1128"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0.643</w:t>
            </w:r>
          </w:p>
        </w:tc>
      </w:tr>
      <w:tr w:rsidR="008F6541" w:rsidRPr="00292A5A" w:rsidTr="000A0E90">
        <w:trPr>
          <w:jc w:val="center"/>
        </w:trPr>
        <w:tc>
          <w:tcPr>
            <w:tcW w:w="4322"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Year</w:t>
            </w:r>
          </w:p>
        </w:tc>
        <w:tc>
          <w:tcPr>
            <w:tcW w:w="2341" w:type="dxa"/>
            <w:tcBorders>
              <w:top w:val="nil"/>
              <w:left w:val="nil"/>
              <w:bottom w:val="nil"/>
              <w:right w:val="nil"/>
            </w:tcBorders>
            <w:shd w:val="clear" w:color="auto" w:fill="auto"/>
          </w:tcPr>
          <w:p w:rsidR="008F6541" w:rsidRPr="00292A5A" w:rsidRDefault="008F6541" w:rsidP="000A0E90">
            <w:pPr>
              <w:adjustRightInd w:val="0"/>
              <w:snapToGrid w:val="0"/>
              <w:spacing w:line="240" w:lineRule="exact"/>
              <w:rPr>
                <w:rFonts w:eastAsia="STKaiti"/>
                <w:color w:val="000000"/>
                <w:sz w:val="20"/>
                <w:szCs w:val="20"/>
                <w:lang w:eastAsia="de-DE" w:bidi="en-US"/>
              </w:rPr>
            </w:pPr>
          </w:p>
        </w:tc>
        <w:tc>
          <w:tcPr>
            <w:tcW w:w="1128" w:type="dxa"/>
            <w:tcBorders>
              <w:top w:val="nil"/>
              <w:left w:val="nil"/>
              <w:bottom w:val="nil"/>
              <w:right w:val="nil"/>
            </w:tcBorders>
            <w:shd w:val="clear" w:color="auto" w:fill="auto"/>
          </w:tcPr>
          <w:p w:rsidR="008F6541" w:rsidRPr="00292A5A" w:rsidRDefault="008F6541" w:rsidP="000A0E90">
            <w:pPr>
              <w:adjustRightInd w:val="0"/>
              <w:snapToGrid w:val="0"/>
              <w:spacing w:line="240" w:lineRule="exact"/>
              <w:rPr>
                <w:rFonts w:eastAsia="STKaiti"/>
                <w:color w:val="000000"/>
                <w:sz w:val="20"/>
                <w:szCs w:val="20"/>
                <w:lang w:eastAsia="de-DE" w:bidi="en-US"/>
              </w:rPr>
            </w:pPr>
          </w:p>
        </w:tc>
      </w:tr>
      <w:tr w:rsidR="008F6541" w:rsidRPr="00292A5A" w:rsidTr="000A0E90">
        <w:trPr>
          <w:jc w:val="center"/>
        </w:trPr>
        <w:tc>
          <w:tcPr>
            <w:tcW w:w="4322"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ind w:firstLineChars="50" w:firstLine="100"/>
              <w:rPr>
                <w:rFonts w:eastAsia="STKaiti"/>
                <w:color w:val="000000"/>
                <w:sz w:val="20"/>
                <w:szCs w:val="20"/>
                <w:lang w:eastAsia="de-DE" w:bidi="en-US"/>
              </w:rPr>
            </w:pPr>
            <w:r w:rsidRPr="00292A5A">
              <w:rPr>
                <w:rFonts w:eastAsia="STKaiti"/>
                <w:color w:val="000000"/>
                <w:sz w:val="20"/>
                <w:szCs w:val="20"/>
                <w:lang w:eastAsia="de-DE" w:bidi="en-US"/>
              </w:rPr>
              <w:t>2014 (reference group)</w:t>
            </w:r>
          </w:p>
        </w:tc>
        <w:tc>
          <w:tcPr>
            <w:tcW w:w="2341" w:type="dxa"/>
            <w:tcBorders>
              <w:top w:val="nil"/>
              <w:left w:val="nil"/>
              <w:bottom w:val="nil"/>
              <w:right w:val="nil"/>
            </w:tcBorders>
            <w:shd w:val="clear" w:color="auto" w:fill="auto"/>
          </w:tcPr>
          <w:p w:rsidR="008F6541" w:rsidRPr="00292A5A" w:rsidRDefault="008F6541" w:rsidP="000A0E90">
            <w:pPr>
              <w:adjustRightInd w:val="0"/>
              <w:snapToGrid w:val="0"/>
              <w:spacing w:line="240" w:lineRule="exact"/>
              <w:rPr>
                <w:rFonts w:eastAsia="STKaiti"/>
                <w:color w:val="000000"/>
                <w:sz w:val="20"/>
                <w:szCs w:val="20"/>
                <w:lang w:eastAsia="de-DE" w:bidi="en-US"/>
              </w:rPr>
            </w:pPr>
          </w:p>
        </w:tc>
        <w:tc>
          <w:tcPr>
            <w:tcW w:w="1128" w:type="dxa"/>
            <w:tcBorders>
              <w:top w:val="nil"/>
              <w:left w:val="nil"/>
              <w:bottom w:val="nil"/>
              <w:right w:val="nil"/>
            </w:tcBorders>
            <w:shd w:val="clear" w:color="auto" w:fill="auto"/>
          </w:tcPr>
          <w:p w:rsidR="008F6541" w:rsidRPr="00292A5A" w:rsidRDefault="008F6541" w:rsidP="000A0E90">
            <w:pPr>
              <w:adjustRightInd w:val="0"/>
              <w:snapToGrid w:val="0"/>
              <w:spacing w:line="240" w:lineRule="exact"/>
              <w:rPr>
                <w:rFonts w:eastAsia="STKaiti"/>
                <w:color w:val="000000"/>
                <w:sz w:val="20"/>
                <w:szCs w:val="20"/>
                <w:lang w:eastAsia="de-DE" w:bidi="en-US"/>
              </w:rPr>
            </w:pPr>
          </w:p>
        </w:tc>
      </w:tr>
      <w:tr w:rsidR="008F6541" w:rsidRPr="00292A5A" w:rsidTr="000A0E90">
        <w:trPr>
          <w:jc w:val="center"/>
        </w:trPr>
        <w:tc>
          <w:tcPr>
            <w:tcW w:w="4322"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ind w:firstLineChars="50" w:firstLine="100"/>
              <w:rPr>
                <w:rFonts w:eastAsia="STKaiti"/>
                <w:color w:val="000000"/>
                <w:sz w:val="20"/>
                <w:szCs w:val="20"/>
                <w:lang w:eastAsia="de-DE" w:bidi="en-US"/>
              </w:rPr>
            </w:pPr>
            <w:r w:rsidRPr="00292A5A">
              <w:rPr>
                <w:rFonts w:eastAsia="STKaiti"/>
                <w:color w:val="000000"/>
                <w:sz w:val="20"/>
                <w:szCs w:val="20"/>
                <w:lang w:eastAsia="de-DE" w:bidi="en-US"/>
              </w:rPr>
              <w:t>2015</w:t>
            </w:r>
          </w:p>
        </w:tc>
        <w:tc>
          <w:tcPr>
            <w:tcW w:w="2341"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2.818(1.603-5.098)</w:t>
            </w:r>
          </w:p>
        </w:tc>
        <w:tc>
          <w:tcPr>
            <w:tcW w:w="1128"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&lt;0.001</w:t>
            </w:r>
          </w:p>
        </w:tc>
      </w:tr>
      <w:tr w:rsidR="008F6541" w:rsidRPr="00292A5A" w:rsidTr="000A0E90">
        <w:trPr>
          <w:jc w:val="center"/>
        </w:trPr>
        <w:tc>
          <w:tcPr>
            <w:tcW w:w="4322"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ind w:firstLineChars="50" w:firstLine="100"/>
              <w:rPr>
                <w:rFonts w:eastAsia="STKaiti"/>
                <w:color w:val="000000"/>
                <w:sz w:val="20"/>
                <w:szCs w:val="20"/>
                <w:lang w:eastAsia="de-DE" w:bidi="en-US"/>
              </w:rPr>
            </w:pPr>
            <w:r w:rsidRPr="00292A5A">
              <w:rPr>
                <w:rFonts w:eastAsia="STKaiti"/>
                <w:color w:val="000000"/>
                <w:sz w:val="20"/>
                <w:szCs w:val="20"/>
                <w:lang w:eastAsia="de-DE" w:bidi="en-US"/>
              </w:rPr>
              <w:t>2016</w:t>
            </w:r>
          </w:p>
        </w:tc>
        <w:tc>
          <w:tcPr>
            <w:tcW w:w="2341"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2.638(1.485-4.811)</w:t>
            </w:r>
          </w:p>
        </w:tc>
        <w:tc>
          <w:tcPr>
            <w:tcW w:w="1128" w:type="dxa"/>
            <w:tcBorders>
              <w:top w:val="nil"/>
              <w:left w:val="nil"/>
              <w:bottom w:val="nil"/>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&lt;0.01</w:t>
            </w:r>
          </w:p>
        </w:tc>
      </w:tr>
      <w:tr w:rsidR="008F6541" w:rsidRPr="00292A5A" w:rsidTr="000A0E90">
        <w:trPr>
          <w:jc w:val="center"/>
        </w:trPr>
        <w:tc>
          <w:tcPr>
            <w:tcW w:w="4322" w:type="dxa"/>
            <w:tcBorders>
              <w:top w:val="nil"/>
              <w:left w:val="nil"/>
              <w:bottom w:val="single" w:sz="4" w:space="0" w:color="auto"/>
              <w:right w:val="nil"/>
            </w:tcBorders>
            <w:shd w:val="clear" w:color="auto" w:fill="auto"/>
            <w:hideMark/>
          </w:tcPr>
          <w:p w:rsidR="008F6541" w:rsidRPr="00292A5A" w:rsidRDefault="008F6541" w:rsidP="000A0E90">
            <w:pPr>
              <w:adjustRightInd w:val="0"/>
              <w:snapToGrid w:val="0"/>
              <w:spacing w:line="240" w:lineRule="exact"/>
              <w:ind w:firstLineChars="50" w:firstLine="100"/>
              <w:rPr>
                <w:rFonts w:eastAsia="STKaiti"/>
                <w:color w:val="000000"/>
                <w:sz w:val="20"/>
                <w:szCs w:val="20"/>
                <w:lang w:eastAsia="de-DE" w:bidi="en-US"/>
              </w:rPr>
            </w:pPr>
            <w:r w:rsidRPr="00292A5A">
              <w:rPr>
                <w:rFonts w:eastAsia="STKaiti"/>
                <w:color w:val="000000"/>
                <w:sz w:val="20"/>
                <w:szCs w:val="20"/>
                <w:lang w:eastAsia="de-DE" w:bidi="en-US"/>
              </w:rPr>
              <w:t>2017</w:t>
            </w:r>
          </w:p>
        </w:tc>
        <w:tc>
          <w:tcPr>
            <w:tcW w:w="2341" w:type="dxa"/>
            <w:tcBorders>
              <w:top w:val="nil"/>
              <w:left w:val="nil"/>
              <w:bottom w:val="single" w:sz="4" w:space="0" w:color="auto"/>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2.197(1.153-4.229)</w:t>
            </w:r>
          </w:p>
        </w:tc>
        <w:tc>
          <w:tcPr>
            <w:tcW w:w="1128" w:type="dxa"/>
            <w:tcBorders>
              <w:top w:val="nil"/>
              <w:left w:val="nil"/>
              <w:bottom w:val="single" w:sz="4" w:space="0" w:color="auto"/>
              <w:right w:val="nil"/>
            </w:tcBorders>
            <w:shd w:val="clear" w:color="auto" w:fill="auto"/>
            <w:hideMark/>
          </w:tcPr>
          <w:p w:rsidR="008F6541" w:rsidRPr="00292A5A" w:rsidRDefault="008F6541" w:rsidP="000A0E90">
            <w:pPr>
              <w:adjustRightInd w:val="0"/>
              <w:snapToGrid w:val="0"/>
              <w:spacing w:line="240" w:lineRule="exact"/>
              <w:rPr>
                <w:rFonts w:eastAsia="STKaiti"/>
                <w:color w:val="000000"/>
                <w:sz w:val="20"/>
                <w:szCs w:val="20"/>
                <w:lang w:eastAsia="de-DE" w:bidi="en-US"/>
              </w:rPr>
            </w:pPr>
            <w:r w:rsidRPr="00292A5A">
              <w:rPr>
                <w:rFonts w:eastAsia="STKaiti"/>
                <w:color w:val="000000"/>
                <w:sz w:val="20"/>
                <w:szCs w:val="20"/>
                <w:lang w:eastAsia="de-DE" w:bidi="en-US"/>
              </w:rPr>
              <w:t>&lt;0.05</w:t>
            </w:r>
          </w:p>
        </w:tc>
      </w:tr>
    </w:tbl>
    <w:p w:rsidR="008F6541" w:rsidRDefault="008F6541" w:rsidP="008F6541">
      <w:pPr>
        <w:adjustRightInd w:val="0"/>
        <w:snapToGrid w:val="0"/>
        <w:spacing w:after="80" w:line="240" w:lineRule="exact"/>
        <w:rPr>
          <w:rFonts w:eastAsia="Arial Unicode MS"/>
          <w:color w:val="000000"/>
          <w:sz w:val="20"/>
          <w:szCs w:val="20"/>
          <w:bdr w:val="none" w:sz="0" w:space="0" w:color="auto" w:frame="1"/>
          <w:lang w:bidi="en-US"/>
        </w:rPr>
      </w:pPr>
      <w:r w:rsidRPr="00292A5A">
        <w:rPr>
          <w:rFonts w:eastAsia="Arial Unicode MS"/>
          <w:color w:val="000000"/>
          <w:sz w:val="20"/>
          <w:szCs w:val="20"/>
          <w:bdr w:val="none" w:sz="0" w:space="0" w:color="auto" w:frame="1"/>
          <w:vertAlign w:val="superscript"/>
          <w:lang w:bidi="en-US"/>
        </w:rPr>
        <w:t>1</w:t>
      </w:r>
      <w:r w:rsidRPr="00292A5A">
        <w:rPr>
          <w:rFonts w:eastAsia="Arial Unicode MS"/>
          <w:color w:val="000000"/>
          <w:sz w:val="20"/>
          <w:szCs w:val="20"/>
          <w:bdr w:val="none" w:sz="0" w:space="0" w:color="auto" w:frame="1"/>
          <w:lang w:bidi="en-US"/>
        </w:rPr>
        <w:t xml:space="preserve">OR indicates odds-ratios; </w:t>
      </w:r>
      <w:r w:rsidRPr="00292A5A">
        <w:rPr>
          <w:rFonts w:eastAsia="Arial Unicode MS"/>
          <w:color w:val="000000"/>
          <w:sz w:val="20"/>
          <w:szCs w:val="20"/>
          <w:bdr w:val="none" w:sz="0" w:space="0" w:color="auto" w:frame="1"/>
          <w:vertAlign w:val="superscript"/>
          <w:lang w:bidi="en-US"/>
        </w:rPr>
        <w:t>2</w:t>
      </w:r>
      <w:r w:rsidRPr="00292A5A">
        <w:rPr>
          <w:rFonts w:eastAsia="Arial Unicode MS"/>
          <w:color w:val="000000"/>
          <w:sz w:val="20"/>
          <w:szCs w:val="20"/>
          <w:bdr w:val="none" w:sz="0" w:space="0" w:color="auto" w:frame="1"/>
          <w:lang w:bidi="en-US"/>
        </w:rPr>
        <w:t xml:space="preserve">CI indicates confidence interval; </w:t>
      </w:r>
      <w:r w:rsidRPr="00292A5A">
        <w:rPr>
          <w:rFonts w:eastAsia="Arial Unicode MS"/>
          <w:color w:val="000000"/>
          <w:sz w:val="20"/>
          <w:szCs w:val="20"/>
          <w:bdr w:val="none" w:sz="0" w:space="0" w:color="auto" w:frame="1"/>
          <w:vertAlign w:val="superscript"/>
          <w:lang w:bidi="en-US"/>
        </w:rPr>
        <w:t>3</w:t>
      </w:r>
      <w:r w:rsidRPr="00292A5A">
        <w:rPr>
          <w:rFonts w:eastAsia="Arial Unicode MS"/>
          <w:color w:val="000000"/>
          <w:sz w:val="20"/>
          <w:szCs w:val="20"/>
          <w:bdr w:val="none" w:sz="0" w:space="0" w:color="auto" w:frame="1"/>
          <w:lang w:bidi="en-US"/>
        </w:rPr>
        <w:t xml:space="preserve">UEBMI, Urban Employment Basic Medical Insurance; </w:t>
      </w:r>
      <w:r w:rsidRPr="00292A5A">
        <w:rPr>
          <w:rFonts w:eastAsia="Arial Unicode MS"/>
          <w:color w:val="000000"/>
          <w:sz w:val="20"/>
          <w:szCs w:val="20"/>
          <w:bdr w:val="none" w:sz="0" w:space="0" w:color="auto" w:frame="1"/>
          <w:vertAlign w:val="superscript"/>
          <w:lang w:bidi="en-US"/>
        </w:rPr>
        <w:t>4</w:t>
      </w:r>
      <w:r w:rsidRPr="00292A5A">
        <w:rPr>
          <w:rFonts w:eastAsia="Arial Unicode MS"/>
          <w:color w:val="000000"/>
          <w:sz w:val="20"/>
          <w:szCs w:val="20"/>
          <w:bdr w:val="none" w:sz="0" w:space="0" w:color="auto" w:frame="1"/>
          <w:lang w:bidi="en-US"/>
        </w:rPr>
        <w:t xml:space="preserve">URBMI, Urban Residents Basic Medical Insurance; </w:t>
      </w:r>
      <w:r w:rsidRPr="00292A5A">
        <w:rPr>
          <w:rFonts w:eastAsia="Arial Unicode MS"/>
          <w:color w:val="000000"/>
          <w:sz w:val="20"/>
          <w:szCs w:val="20"/>
          <w:bdr w:val="none" w:sz="0" w:space="0" w:color="auto" w:frame="1"/>
          <w:vertAlign w:val="superscript"/>
          <w:lang w:bidi="en-US"/>
        </w:rPr>
        <w:t>5</w:t>
      </w:r>
      <w:r w:rsidRPr="00292A5A">
        <w:rPr>
          <w:rFonts w:eastAsia="Arial Unicode MS"/>
          <w:color w:val="000000"/>
          <w:sz w:val="20"/>
          <w:szCs w:val="20"/>
          <w:bdr w:val="none" w:sz="0" w:space="0" w:color="auto" w:frame="1"/>
          <w:lang w:bidi="en-US"/>
        </w:rPr>
        <w:t>CCI, Charlson Comorbidity Index.</w:t>
      </w:r>
    </w:p>
    <w:p w:rsidR="008F6541" w:rsidRDefault="008F6541" w:rsidP="008F6541">
      <w:pPr>
        <w:adjustRightInd w:val="0"/>
        <w:snapToGrid w:val="0"/>
        <w:spacing w:after="80" w:line="240" w:lineRule="exact"/>
        <w:rPr>
          <w:rFonts w:eastAsia="Arial Unicode MS"/>
          <w:color w:val="000000"/>
          <w:sz w:val="20"/>
          <w:szCs w:val="20"/>
          <w:bdr w:val="none" w:sz="0" w:space="0" w:color="auto" w:frame="1"/>
          <w:lang w:bidi="en-US"/>
        </w:rPr>
      </w:pPr>
    </w:p>
    <w:p w:rsidR="008F6541" w:rsidRPr="009016E5" w:rsidRDefault="008F6541" w:rsidP="008F6541">
      <w:pPr>
        <w:outlineLvl w:val="1"/>
        <w:rPr>
          <w:rFonts w:hint="eastAsia"/>
          <w:b/>
          <w:sz w:val="20"/>
          <w:szCs w:val="22"/>
        </w:rPr>
      </w:pPr>
      <w:r w:rsidRPr="009016E5">
        <w:rPr>
          <w:b/>
        </w:rPr>
        <w:t>Appendix B</w:t>
      </w:r>
    </w:p>
    <w:p w:rsidR="008F6541" w:rsidRPr="008C7725" w:rsidRDefault="008F6541" w:rsidP="008F6541">
      <w:pPr>
        <w:adjustRightInd w:val="0"/>
        <w:snapToGrid w:val="0"/>
        <w:spacing w:line="260" w:lineRule="atLeast"/>
        <w:jc w:val="center"/>
        <w:rPr>
          <w:color w:val="000000"/>
          <w:sz w:val="20"/>
          <w:szCs w:val="20"/>
          <w:lang w:eastAsia="de-DE" w:bidi="en-US"/>
        </w:rPr>
      </w:pPr>
      <w:r>
        <w:rPr>
          <w:noProof/>
          <w:color w:val="000000"/>
          <w:sz w:val="20"/>
          <w:szCs w:val="20"/>
          <w:lang w:eastAsia="en-US"/>
        </w:rPr>
        <w:drawing>
          <wp:inline distT="0" distB="0" distL="0" distR="0">
            <wp:extent cx="3681095" cy="24580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b="648"/>
                    <a:stretch>
                      <a:fillRect/>
                    </a:stretch>
                  </pic:blipFill>
                  <pic:spPr bwMode="auto">
                    <a:xfrm>
                      <a:off x="0" y="0"/>
                      <a:ext cx="3681095" cy="2458085"/>
                    </a:xfrm>
                    <a:prstGeom prst="rect">
                      <a:avLst/>
                    </a:prstGeom>
                    <a:noFill/>
                    <a:ln>
                      <a:noFill/>
                    </a:ln>
                  </pic:spPr>
                </pic:pic>
              </a:graphicData>
            </a:graphic>
          </wp:inline>
        </w:drawing>
      </w:r>
    </w:p>
    <w:p w:rsidR="008F6541" w:rsidRDefault="008F6541" w:rsidP="008F6541">
      <w:pPr>
        <w:adjustRightInd w:val="0"/>
        <w:snapToGrid w:val="0"/>
        <w:spacing w:after="80" w:line="240" w:lineRule="exact"/>
        <w:ind w:left="425" w:right="425"/>
        <w:jc w:val="center"/>
        <w:rPr>
          <w:bCs/>
          <w:color w:val="000000"/>
          <w:sz w:val="20"/>
          <w:szCs w:val="20"/>
          <w:lang w:eastAsia="de-DE" w:bidi="en-US"/>
        </w:rPr>
      </w:pPr>
      <w:r w:rsidRPr="0080692C">
        <w:rPr>
          <w:bCs/>
          <w:color w:val="000000"/>
          <w:sz w:val="20"/>
          <w:szCs w:val="20"/>
          <w:lang w:eastAsia="de-DE" w:bidi="en-US"/>
        </w:rPr>
        <w:lastRenderedPageBreak/>
        <w:t xml:space="preserve">Figure </w:t>
      </w:r>
      <w:r>
        <w:rPr>
          <w:bCs/>
          <w:color w:val="000000"/>
          <w:sz w:val="20"/>
          <w:szCs w:val="20"/>
          <w:lang w:eastAsia="de-DE" w:bidi="en-US"/>
        </w:rPr>
        <w:t>B</w:t>
      </w:r>
      <w:r w:rsidRPr="0080692C">
        <w:rPr>
          <w:bCs/>
          <w:color w:val="000000"/>
          <w:sz w:val="20"/>
          <w:szCs w:val="20"/>
          <w:lang w:eastAsia="de-DE" w:bidi="en-US"/>
        </w:rPr>
        <w:t>1. Area under the ROC curve</w:t>
      </w:r>
    </w:p>
    <w:p w:rsidR="008F6541" w:rsidRPr="009016E5" w:rsidRDefault="008F6541" w:rsidP="008F6541">
      <w:pPr>
        <w:outlineLvl w:val="1"/>
        <w:rPr>
          <w:rFonts w:eastAsia="Yu Mincho" w:hint="eastAsia"/>
          <w:b/>
          <w:sz w:val="20"/>
          <w:szCs w:val="22"/>
        </w:rPr>
      </w:pPr>
      <w:r w:rsidRPr="009016E5">
        <w:rPr>
          <w:b/>
        </w:rPr>
        <w:t>Appendix C</w:t>
      </w:r>
    </w:p>
    <w:p w:rsidR="008F6541" w:rsidRPr="008C7725" w:rsidRDefault="008F6541" w:rsidP="008F6541">
      <w:pPr>
        <w:adjustRightInd w:val="0"/>
        <w:snapToGrid w:val="0"/>
        <w:spacing w:line="260" w:lineRule="atLeast"/>
        <w:jc w:val="center"/>
        <w:rPr>
          <w:color w:val="000000"/>
          <w:sz w:val="20"/>
          <w:szCs w:val="20"/>
          <w:lang w:eastAsia="de-DE" w:bidi="en-US"/>
        </w:rPr>
      </w:pPr>
      <w:r>
        <w:rPr>
          <w:noProof/>
          <w:color w:val="000000"/>
          <w:sz w:val="20"/>
          <w:szCs w:val="20"/>
          <w:lang w:eastAsia="en-US"/>
        </w:rPr>
        <w:drawing>
          <wp:inline distT="0" distB="0" distL="0" distR="0">
            <wp:extent cx="4227830" cy="2849880"/>
            <wp:effectExtent l="0" t="0" r="127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27830" cy="2849880"/>
                    </a:xfrm>
                    <a:prstGeom prst="rect">
                      <a:avLst/>
                    </a:prstGeom>
                    <a:noFill/>
                    <a:ln>
                      <a:noFill/>
                    </a:ln>
                  </pic:spPr>
                </pic:pic>
              </a:graphicData>
            </a:graphic>
          </wp:inline>
        </w:drawing>
      </w:r>
    </w:p>
    <w:p w:rsidR="008F6541" w:rsidRPr="008C7725" w:rsidRDefault="008F6541" w:rsidP="008F6541">
      <w:pPr>
        <w:adjustRightInd w:val="0"/>
        <w:snapToGrid w:val="0"/>
        <w:spacing w:after="80" w:line="240" w:lineRule="exact"/>
        <w:jc w:val="center"/>
        <w:rPr>
          <w:color w:val="000000"/>
          <w:sz w:val="20"/>
          <w:szCs w:val="20"/>
          <w:lang w:bidi="en-US"/>
        </w:rPr>
      </w:pPr>
      <w:r w:rsidRPr="00132DAB">
        <w:rPr>
          <w:bCs/>
          <w:color w:val="000000"/>
          <w:sz w:val="20"/>
          <w:szCs w:val="20"/>
          <w:lang w:eastAsia="de-DE" w:bidi="en-US"/>
        </w:rPr>
        <w:t xml:space="preserve">Figure </w:t>
      </w:r>
      <w:r>
        <w:rPr>
          <w:bCs/>
          <w:color w:val="000000"/>
          <w:sz w:val="20"/>
          <w:szCs w:val="20"/>
          <w:lang w:eastAsia="de-DE" w:bidi="en-US"/>
        </w:rPr>
        <w:t>C1</w:t>
      </w:r>
      <w:r w:rsidRPr="00132DAB">
        <w:rPr>
          <w:bCs/>
          <w:color w:val="000000"/>
          <w:sz w:val="20"/>
          <w:szCs w:val="20"/>
          <w:lang w:eastAsia="de-DE" w:bidi="en-US"/>
        </w:rPr>
        <w:t xml:space="preserve">. </w:t>
      </w:r>
      <w:r w:rsidRPr="00132DAB">
        <w:rPr>
          <w:bCs/>
          <w:color w:val="000000"/>
          <w:sz w:val="20"/>
          <w:szCs w:val="20"/>
          <w:lang w:bidi="en-US"/>
        </w:rPr>
        <w:t>F</w:t>
      </w:r>
      <w:r w:rsidRPr="00132DAB">
        <w:rPr>
          <w:bCs/>
          <w:color w:val="000000"/>
          <w:sz w:val="20"/>
          <w:szCs w:val="20"/>
          <w:lang w:eastAsia="de-DE" w:bidi="en-US"/>
        </w:rPr>
        <w:t>itting effect</w:t>
      </w:r>
      <w:r w:rsidRPr="008C7725">
        <w:rPr>
          <w:color w:val="000000"/>
          <w:sz w:val="20"/>
          <w:szCs w:val="20"/>
          <w:lang w:bidi="en-US"/>
        </w:rPr>
        <w:t xml:space="preserve"> of r</w:t>
      </w:r>
      <w:r w:rsidRPr="008C7725">
        <w:rPr>
          <w:color w:val="000000"/>
          <w:sz w:val="20"/>
          <w:szCs w:val="20"/>
          <w:lang w:eastAsia="de-DE" w:bidi="en-US"/>
        </w:rPr>
        <w:t>egression model</w:t>
      </w:r>
    </w:p>
    <w:p w:rsidR="008F6541" w:rsidRPr="008C7725" w:rsidRDefault="008F6541" w:rsidP="008F6541">
      <w:pPr>
        <w:spacing w:after="80" w:line="240" w:lineRule="exact"/>
        <w:rPr>
          <w:b/>
          <w:snapToGrid w:val="0"/>
          <w:color w:val="000000"/>
          <w:sz w:val="20"/>
          <w:szCs w:val="20"/>
          <w:lang w:eastAsia="de-DE" w:bidi="en-US"/>
        </w:rPr>
      </w:pPr>
    </w:p>
    <w:p w:rsidR="008F6541" w:rsidRPr="009016E5" w:rsidRDefault="008F6541" w:rsidP="008F6541">
      <w:pPr>
        <w:outlineLvl w:val="1"/>
        <w:rPr>
          <w:b/>
        </w:rPr>
      </w:pPr>
      <w:r w:rsidRPr="009016E5">
        <w:rPr>
          <w:b/>
        </w:rPr>
        <w:t>Appendix D</w:t>
      </w:r>
    </w:p>
    <w:p w:rsidR="008F6541" w:rsidRPr="00182213" w:rsidRDefault="008F6541" w:rsidP="008F6541">
      <w:pPr>
        <w:rPr>
          <w:b/>
          <w:color w:val="2B3395"/>
          <w:sz w:val="20"/>
          <w:szCs w:val="20"/>
        </w:rPr>
      </w:pPr>
      <w:r w:rsidRPr="00182213">
        <w:rPr>
          <w:sz w:val="20"/>
          <w:szCs w:val="20"/>
          <w:lang w:eastAsia="de-DE" w:bidi="en-US"/>
        </w:rPr>
        <w:t>Table D1. Occupation of interviewees</w:t>
      </w:r>
    </w:p>
    <w:tbl>
      <w:tblPr>
        <w:tblW w:w="0" w:type="auto"/>
        <w:tblInd w:w="-62" w:type="dxa"/>
        <w:tblBorders>
          <w:top w:val="single" w:sz="12" w:space="0" w:color="7F7F7F"/>
          <w:bottom w:val="single" w:sz="12" w:space="0" w:color="7F7F7F"/>
        </w:tblBorders>
        <w:shd w:val="clear" w:color="auto" w:fill="D0DDEF"/>
        <w:tblLayout w:type="fixed"/>
        <w:tblCellMar>
          <w:left w:w="0" w:type="dxa"/>
          <w:right w:w="0" w:type="dxa"/>
        </w:tblCellMar>
        <w:tblLook w:val="04A0" w:firstRow="1" w:lastRow="0" w:firstColumn="1" w:lastColumn="0" w:noHBand="0" w:noVBand="1"/>
      </w:tblPr>
      <w:tblGrid>
        <w:gridCol w:w="709"/>
        <w:gridCol w:w="1134"/>
        <w:gridCol w:w="2410"/>
        <w:gridCol w:w="5040"/>
      </w:tblGrid>
      <w:tr w:rsidR="008F6541" w:rsidRPr="00132DAB" w:rsidTr="000A0E90">
        <w:trPr>
          <w:trHeight w:val="143"/>
        </w:trPr>
        <w:tc>
          <w:tcPr>
            <w:tcW w:w="709" w:type="dxa"/>
            <w:tcBorders>
              <w:top w:val="single" w:sz="4" w:space="0" w:color="auto"/>
              <w:left w:val="nil"/>
              <w:bottom w:val="single" w:sz="6" w:space="0" w:color="7F7F7F"/>
              <w:right w:val="nil"/>
            </w:tcBorders>
            <w:shd w:val="clear" w:color="auto" w:fill="auto"/>
            <w:tcMar>
              <w:top w:w="80" w:type="dxa"/>
              <w:left w:w="80" w:type="dxa"/>
              <w:bottom w:w="80" w:type="dxa"/>
              <w:right w:w="80" w:type="dxa"/>
            </w:tcMar>
            <w:hideMark/>
          </w:tcPr>
          <w:p w:rsidR="008F6541" w:rsidRPr="00132DAB" w:rsidRDefault="008F6541" w:rsidP="000A0E90">
            <w:pPr>
              <w:pStyle w:val="-"/>
            </w:pPr>
            <w:r w:rsidRPr="00132DAB">
              <w:t>Rank</w:t>
            </w:r>
          </w:p>
        </w:tc>
        <w:tc>
          <w:tcPr>
            <w:tcW w:w="1134" w:type="dxa"/>
            <w:tcBorders>
              <w:top w:val="single" w:sz="4" w:space="0" w:color="auto"/>
              <w:left w:val="nil"/>
              <w:bottom w:val="single" w:sz="6" w:space="0" w:color="7F7F7F"/>
              <w:right w:val="nil"/>
            </w:tcBorders>
            <w:shd w:val="clear" w:color="auto" w:fill="auto"/>
            <w:tcMar>
              <w:top w:w="80" w:type="dxa"/>
              <w:left w:w="80" w:type="dxa"/>
              <w:bottom w:w="80" w:type="dxa"/>
              <w:right w:w="80" w:type="dxa"/>
            </w:tcMar>
            <w:hideMark/>
          </w:tcPr>
          <w:p w:rsidR="008F6541" w:rsidRPr="00132DAB" w:rsidRDefault="008F6541" w:rsidP="000A0E90">
            <w:pPr>
              <w:pStyle w:val="-"/>
            </w:pPr>
            <w:r w:rsidRPr="00132DAB">
              <w:t>Sample size</w:t>
            </w:r>
          </w:p>
        </w:tc>
        <w:tc>
          <w:tcPr>
            <w:tcW w:w="2410" w:type="dxa"/>
            <w:tcBorders>
              <w:top w:val="single" w:sz="4" w:space="0" w:color="auto"/>
              <w:left w:val="nil"/>
              <w:bottom w:val="single" w:sz="6" w:space="0" w:color="7F7F7F"/>
              <w:right w:val="nil"/>
            </w:tcBorders>
            <w:shd w:val="clear" w:color="auto" w:fill="auto"/>
            <w:tcMar>
              <w:top w:w="80" w:type="dxa"/>
              <w:left w:w="80" w:type="dxa"/>
              <w:bottom w:w="80" w:type="dxa"/>
              <w:right w:w="80" w:type="dxa"/>
            </w:tcMar>
            <w:hideMark/>
          </w:tcPr>
          <w:p w:rsidR="008F6541" w:rsidRPr="00132DAB" w:rsidRDefault="008F6541" w:rsidP="000A0E90">
            <w:pPr>
              <w:pStyle w:val="-"/>
            </w:pPr>
            <w:r w:rsidRPr="00132DAB">
              <w:t>Institution/ Individual</w:t>
            </w:r>
          </w:p>
        </w:tc>
        <w:tc>
          <w:tcPr>
            <w:tcW w:w="5040" w:type="dxa"/>
            <w:tcBorders>
              <w:top w:val="single" w:sz="4" w:space="0" w:color="auto"/>
              <w:left w:val="nil"/>
              <w:bottom w:val="single" w:sz="4" w:space="0" w:color="auto"/>
              <w:right w:val="nil"/>
            </w:tcBorders>
            <w:shd w:val="clear" w:color="auto" w:fill="auto"/>
            <w:tcMar>
              <w:top w:w="80" w:type="dxa"/>
              <w:left w:w="80" w:type="dxa"/>
              <w:bottom w:w="80" w:type="dxa"/>
              <w:right w:w="80" w:type="dxa"/>
            </w:tcMar>
            <w:hideMark/>
          </w:tcPr>
          <w:p w:rsidR="008F6541" w:rsidRPr="00132DAB" w:rsidRDefault="008F6541" w:rsidP="000A0E90">
            <w:pPr>
              <w:pStyle w:val="-"/>
            </w:pPr>
            <w:r w:rsidRPr="00132DAB">
              <w:t>Interviewee</w:t>
            </w:r>
          </w:p>
        </w:tc>
      </w:tr>
      <w:tr w:rsidR="008F6541" w:rsidRPr="00132DAB" w:rsidTr="000A0E90">
        <w:trPr>
          <w:trHeight w:val="454"/>
        </w:trPr>
        <w:tc>
          <w:tcPr>
            <w:tcW w:w="709" w:type="dxa"/>
            <w:tcBorders>
              <w:top w:val="single" w:sz="6" w:space="0" w:color="7F7F7F"/>
              <w:left w:val="nil"/>
              <w:bottom w:val="nil"/>
              <w:right w:val="nil"/>
            </w:tcBorders>
            <w:shd w:val="clear" w:color="auto" w:fill="auto"/>
            <w:tcMar>
              <w:top w:w="80" w:type="dxa"/>
              <w:left w:w="80" w:type="dxa"/>
              <w:bottom w:w="80" w:type="dxa"/>
              <w:right w:w="80" w:type="dxa"/>
            </w:tcMar>
            <w:hideMark/>
          </w:tcPr>
          <w:p w:rsidR="008F6541" w:rsidRPr="00132DAB" w:rsidRDefault="008F6541" w:rsidP="000A0E90">
            <w:pPr>
              <w:pStyle w:val="-"/>
            </w:pPr>
            <w:r w:rsidRPr="00132DAB">
              <w:t>1-2</w:t>
            </w:r>
          </w:p>
        </w:tc>
        <w:tc>
          <w:tcPr>
            <w:tcW w:w="1134" w:type="dxa"/>
            <w:tcBorders>
              <w:top w:val="single" w:sz="6" w:space="0" w:color="7F7F7F"/>
              <w:left w:val="nil"/>
              <w:bottom w:val="nil"/>
              <w:right w:val="nil"/>
            </w:tcBorders>
            <w:shd w:val="clear" w:color="auto" w:fill="auto"/>
            <w:tcMar>
              <w:top w:w="80" w:type="dxa"/>
              <w:left w:w="80" w:type="dxa"/>
              <w:bottom w:w="80" w:type="dxa"/>
              <w:right w:w="80" w:type="dxa"/>
            </w:tcMar>
            <w:hideMark/>
          </w:tcPr>
          <w:p w:rsidR="008F6541" w:rsidRPr="00132DAB" w:rsidRDefault="008F6541" w:rsidP="000A0E90">
            <w:pPr>
              <w:pStyle w:val="-"/>
            </w:pPr>
            <w:r w:rsidRPr="00132DAB">
              <w:t>2</w:t>
            </w:r>
          </w:p>
        </w:tc>
        <w:tc>
          <w:tcPr>
            <w:tcW w:w="2410" w:type="dxa"/>
            <w:tcBorders>
              <w:top w:val="single" w:sz="6" w:space="0" w:color="7F7F7F"/>
              <w:left w:val="nil"/>
              <w:bottom w:val="nil"/>
              <w:right w:val="nil"/>
            </w:tcBorders>
            <w:shd w:val="clear" w:color="auto" w:fill="auto"/>
            <w:tcMar>
              <w:top w:w="80" w:type="dxa"/>
              <w:left w:w="80" w:type="dxa"/>
              <w:bottom w:w="80" w:type="dxa"/>
              <w:right w:w="80" w:type="dxa"/>
            </w:tcMar>
            <w:hideMark/>
          </w:tcPr>
          <w:p w:rsidR="008F6541" w:rsidRPr="00132DAB" w:rsidRDefault="008F6541" w:rsidP="000A0E90">
            <w:pPr>
              <w:pStyle w:val="-"/>
            </w:pPr>
            <w:r w:rsidRPr="00132DAB">
              <w:t>Administrative staffs of Wuhan Municipal Health Commission</w:t>
            </w:r>
          </w:p>
        </w:tc>
        <w:tc>
          <w:tcPr>
            <w:tcW w:w="5040" w:type="dxa"/>
            <w:tcBorders>
              <w:top w:val="single" w:sz="4" w:space="0" w:color="auto"/>
              <w:left w:val="nil"/>
              <w:bottom w:val="nil"/>
              <w:right w:val="nil"/>
            </w:tcBorders>
            <w:shd w:val="clear" w:color="auto" w:fill="auto"/>
            <w:tcMar>
              <w:top w:w="80" w:type="dxa"/>
              <w:left w:w="80" w:type="dxa"/>
              <w:bottom w:w="80" w:type="dxa"/>
              <w:right w:w="80" w:type="dxa"/>
            </w:tcMar>
            <w:hideMark/>
          </w:tcPr>
          <w:p w:rsidR="008F6541" w:rsidRPr="00132DAB" w:rsidRDefault="008F6541" w:rsidP="000A0E90">
            <w:pPr>
              <w:pStyle w:val="-"/>
            </w:pPr>
            <w:r w:rsidRPr="00132DAB">
              <w:t>Directors of the Medical Reform Office of the Health Commission; the person in charge of the medical insurance policy</w:t>
            </w:r>
          </w:p>
        </w:tc>
      </w:tr>
      <w:tr w:rsidR="008F6541" w:rsidRPr="00132DAB" w:rsidTr="000A0E90">
        <w:trPr>
          <w:trHeight w:val="454"/>
        </w:trPr>
        <w:tc>
          <w:tcPr>
            <w:tcW w:w="709" w:type="dxa"/>
            <w:tcBorders>
              <w:top w:val="nil"/>
              <w:left w:val="nil"/>
              <w:bottom w:val="nil"/>
              <w:right w:val="nil"/>
            </w:tcBorders>
            <w:shd w:val="clear" w:color="auto" w:fill="auto"/>
            <w:tcMar>
              <w:top w:w="80" w:type="dxa"/>
              <w:left w:w="80" w:type="dxa"/>
              <w:bottom w:w="80" w:type="dxa"/>
              <w:right w:w="80" w:type="dxa"/>
            </w:tcMar>
            <w:hideMark/>
          </w:tcPr>
          <w:p w:rsidR="008F6541" w:rsidRPr="00132DAB" w:rsidRDefault="008F6541" w:rsidP="000A0E90">
            <w:pPr>
              <w:pStyle w:val="-"/>
            </w:pPr>
            <w:r w:rsidRPr="00132DAB">
              <w:t>3-34</w:t>
            </w:r>
          </w:p>
        </w:tc>
        <w:tc>
          <w:tcPr>
            <w:tcW w:w="1134" w:type="dxa"/>
            <w:tcBorders>
              <w:top w:val="nil"/>
              <w:left w:val="nil"/>
              <w:bottom w:val="nil"/>
              <w:right w:val="nil"/>
            </w:tcBorders>
            <w:shd w:val="clear" w:color="auto" w:fill="auto"/>
            <w:tcMar>
              <w:top w:w="80" w:type="dxa"/>
              <w:left w:w="80" w:type="dxa"/>
              <w:bottom w:w="80" w:type="dxa"/>
              <w:right w:w="80" w:type="dxa"/>
            </w:tcMar>
            <w:hideMark/>
          </w:tcPr>
          <w:p w:rsidR="008F6541" w:rsidRPr="00132DAB" w:rsidRDefault="008F6541" w:rsidP="000A0E90">
            <w:pPr>
              <w:pStyle w:val="-"/>
            </w:pPr>
            <w:r w:rsidRPr="00132DAB">
              <w:t>32</w:t>
            </w:r>
          </w:p>
        </w:tc>
        <w:tc>
          <w:tcPr>
            <w:tcW w:w="2410" w:type="dxa"/>
            <w:tcBorders>
              <w:top w:val="nil"/>
              <w:left w:val="nil"/>
              <w:bottom w:val="nil"/>
              <w:right w:val="nil"/>
            </w:tcBorders>
            <w:shd w:val="clear" w:color="auto" w:fill="auto"/>
            <w:tcMar>
              <w:top w:w="80" w:type="dxa"/>
              <w:left w:w="80" w:type="dxa"/>
              <w:bottom w:w="80" w:type="dxa"/>
              <w:right w:w="80" w:type="dxa"/>
            </w:tcMar>
            <w:hideMark/>
          </w:tcPr>
          <w:p w:rsidR="008F6541" w:rsidRPr="00132DAB" w:rsidRDefault="008F6541" w:rsidP="000A0E90">
            <w:pPr>
              <w:pStyle w:val="-"/>
            </w:pPr>
            <w:r w:rsidRPr="00132DAB">
              <w:t>Directors of the sample hospital</w:t>
            </w:r>
          </w:p>
        </w:tc>
        <w:tc>
          <w:tcPr>
            <w:tcW w:w="5040" w:type="dxa"/>
            <w:tcBorders>
              <w:top w:val="nil"/>
              <w:left w:val="nil"/>
              <w:bottom w:val="nil"/>
              <w:right w:val="nil"/>
            </w:tcBorders>
            <w:shd w:val="clear" w:color="auto" w:fill="auto"/>
            <w:tcMar>
              <w:top w:w="80" w:type="dxa"/>
              <w:left w:w="80" w:type="dxa"/>
              <w:bottom w:w="80" w:type="dxa"/>
              <w:right w:w="80" w:type="dxa"/>
            </w:tcMar>
            <w:hideMark/>
          </w:tcPr>
          <w:p w:rsidR="008F6541" w:rsidRPr="00132DAB" w:rsidRDefault="008F6541" w:rsidP="000A0E90">
            <w:pPr>
              <w:pStyle w:val="-"/>
            </w:pPr>
            <w:r w:rsidRPr="00132DAB">
              <w:t>Deans of the sample hospital, deputy deans in charge of medical care, directors of the medical department, directors of the performance office, directors of the quality control office, directors of the medical insurance office, and directors of the financial department</w:t>
            </w:r>
          </w:p>
        </w:tc>
      </w:tr>
      <w:tr w:rsidR="008F6541" w:rsidRPr="00132DAB" w:rsidTr="000A0E90">
        <w:trPr>
          <w:trHeight w:val="454"/>
        </w:trPr>
        <w:tc>
          <w:tcPr>
            <w:tcW w:w="709" w:type="dxa"/>
            <w:tcBorders>
              <w:top w:val="nil"/>
              <w:left w:val="nil"/>
              <w:bottom w:val="nil"/>
              <w:right w:val="nil"/>
            </w:tcBorders>
            <w:shd w:val="clear" w:color="auto" w:fill="auto"/>
            <w:tcMar>
              <w:top w:w="80" w:type="dxa"/>
              <w:left w:w="80" w:type="dxa"/>
              <w:bottom w:w="80" w:type="dxa"/>
              <w:right w:w="80" w:type="dxa"/>
            </w:tcMar>
            <w:hideMark/>
          </w:tcPr>
          <w:p w:rsidR="008F6541" w:rsidRPr="00132DAB" w:rsidRDefault="008F6541" w:rsidP="000A0E90">
            <w:pPr>
              <w:pStyle w:val="-"/>
            </w:pPr>
            <w:r w:rsidRPr="00132DAB">
              <w:t>35-51</w:t>
            </w:r>
          </w:p>
        </w:tc>
        <w:tc>
          <w:tcPr>
            <w:tcW w:w="1134" w:type="dxa"/>
            <w:tcBorders>
              <w:top w:val="nil"/>
              <w:left w:val="nil"/>
              <w:bottom w:val="nil"/>
              <w:right w:val="nil"/>
            </w:tcBorders>
            <w:shd w:val="clear" w:color="auto" w:fill="auto"/>
            <w:tcMar>
              <w:top w:w="80" w:type="dxa"/>
              <w:left w:w="80" w:type="dxa"/>
              <w:bottom w:w="80" w:type="dxa"/>
              <w:right w:w="80" w:type="dxa"/>
            </w:tcMar>
            <w:hideMark/>
          </w:tcPr>
          <w:p w:rsidR="008F6541" w:rsidRPr="00132DAB" w:rsidRDefault="008F6541" w:rsidP="000A0E90">
            <w:pPr>
              <w:pStyle w:val="-"/>
            </w:pPr>
            <w:r w:rsidRPr="00132DAB">
              <w:t>17</w:t>
            </w:r>
          </w:p>
        </w:tc>
        <w:tc>
          <w:tcPr>
            <w:tcW w:w="2410" w:type="dxa"/>
            <w:tcBorders>
              <w:top w:val="nil"/>
              <w:left w:val="nil"/>
              <w:bottom w:val="nil"/>
              <w:right w:val="nil"/>
            </w:tcBorders>
            <w:shd w:val="clear" w:color="auto" w:fill="auto"/>
            <w:tcMar>
              <w:top w:w="80" w:type="dxa"/>
              <w:left w:w="80" w:type="dxa"/>
              <w:bottom w:w="80" w:type="dxa"/>
              <w:right w:w="80" w:type="dxa"/>
            </w:tcMar>
            <w:hideMark/>
          </w:tcPr>
          <w:p w:rsidR="008F6541" w:rsidRPr="00132DAB" w:rsidRDefault="008F6541" w:rsidP="000A0E90">
            <w:pPr>
              <w:pStyle w:val="-"/>
            </w:pPr>
            <w:r w:rsidRPr="00132DAB">
              <w:t>Directors and physicians of clinical department</w:t>
            </w:r>
          </w:p>
        </w:tc>
        <w:tc>
          <w:tcPr>
            <w:tcW w:w="5040" w:type="dxa"/>
            <w:tcBorders>
              <w:top w:val="nil"/>
              <w:left w:val="nil"/>
              <w:bottom w:val="nil"/>
              <w:right w:val="nil"/>
            </w:tcBorders>
            <w:shd w:val="clear" w:color="auto" w:fill="auto"/>
            <w:tcMar>
              <w:top w:w="80" w:type="dxa"/>
              <w:left w:w="80" w:type="dxa"/>
              <w:bottom w:w="80" w:type="dxa"/>
              <w:right w:w="80" w:type="dxa"/>
            </w:tcMar>
            <w:hideMark/>
          </w:tcPr>
          <w:p w:rsidR="008F6541" w:rsidRPr="00132DAB" w:rsidRDefault="008F6541" w:rsidP="000A0E90">
            <w:pPr>
              <w:pStyle w:val="-"/>
            </w:pPr>
            <w:r w:rsidRPr="00132DAB">
              <w:t>The Directors and Clinicians of Cardiovascular Medicine; The Directors and Clinicians of Respiratory Medicine; The Directors and Clinicians of Bone Surgery or General Surgery</w:t>
            </w:r>
          </w:p>
        </w:tc>
      </w:tr>
      <w:tr w:rsidR="008F6541" w:rsidRPr="00132DAB" w:rsidTr="000A0E90">
        <w:trPr>
          <w:trHeight w:val="454"/>
        </w:trPr>
        <w:tc>
          <w:tcPr>
            <w:tcW w:w="709" w:type="dxa"/>
            <w:tcBorders>
              <w:top w:val="nil"/>
              <w:left w:val="nil"/>
              <w:bottom w:val="single" w:sz="4" w:space="0" w:color="auto"/>
              <w:right w:val="nil"/>
            </w:tcBorders>
            <w:shd w:val="clear" w:color="auto" w:fill="auto"/>
            <w:tcMar>
              <w:top w:w="80" w:type="dxa"/>
              <w:left w:w="80" w:type="dxa"/>
              <w:bottom w:w="80" w:type="dxa"/>
              <w:right w:w="80" w:type="dxa"/>
            </w:tcMar>
            <w:hideMark/>
          </w:tcPr>
          <w:p w:rsidR="008F6541" w:rsidRPr="00132DAB" w:rsidRDefault="008F6541" w:rsidP="000A0E90">
            <w:pPr>
              <w:pStyle w:val="-"/>
            </w:pPr>
            <w:r w:rsidRPr="00132DAB">
              <w:t>52-58</w:t>
            </w:r>
          </w:p>
        </w:tc>
        <w:tc>
          <w:tcPr>
            <w:tcW w:w="1134" w:type="dxa"/>
            <w:tcBorders>
              <w:top w:val="nil"/>
              <w:left w:val="nil"/>
              <w:bottom w:val="single" w:sz="4" w:space="0" w:color="auto"/>
              <w:right w:val="nil"/>
            </w:tcBorders>
            <w:shd w:val="clear" w:color="auto" w:fill="auto"/>
            <w:tcMar>
              <w:top w:w="80" w:type="dxa"/>
              <w:left w:w="80" w:type="dxa"/>
              <w:bottom w:w="80" w:type="dxa"/>
              <w:right w:w="80" w:type="dxa"/>
            </w:tcMar>
            <w:hideMark/>
          </w:tcPr>
          <w:p w:rsidR="008F6541" w:rsidRPr="00132DAB" w:rsidRDefault="008F6541" w:rsidP="000A0E90">
            <w:pPr>
              <w:pStyle w:val="-"/>
            </w:pPr>
            <w:r w:rsidRPr="00132DAB">
              <w:t>7</w:t>
            </w:r>
          </w:p>
        </w:tc>
        <w:tc>
          <w:tcPr>
            <w:tcW w:w="2410" w:type="dxa"/>
            <w:tcBorders>
              <w:top w:val="nil"/>
              <w:left w:val="nil"/>
              <w:bottom w:val="single" w:sz="4" w:space="0" w:color="auto"/>
              <w:right w:val="nil"/>
            </w:tcBorders>
            <w:shd w:val="clear" w:color="auto" w:fill="auto"/>
            <w:tcMar>
              <w:top w:w="80" w:type="dxa"/>
              <w:left w:w="80" w:type="dxa"/>
              <w:bottom w:w="80" w:type="dxa"/>
              <w:right w:w="80" w:type="dxa"/>
            </w:tcMar>
            <w:hideMark/>
          </w:tcPr>
          <w:p w:rsidR="008F6541" w:rsidRPr="00132DAB" w:rsidRDefault="008F6541" w:rsidP="000A0E90">
            <w:pPr>
              <w:pStyle w:val="-"/>
            </w:pPr>
            <w:r w:rsidRPr="00132DAB">
              <w:t>Experts and scholars in the field of medical insurance or hospital management</w:t>
            </w:r>
          </w:p>
        </w:tc>
        <w:tc>
          <w:tcPr>
            <w:tcW w:w="5040" w:type="dxa"/>
            <w:tcBorders>
              <w:top w:val="nil"/>
              <w:left w:val="nil"/>
              <w:bottom w:val="single" w:sz="4" w:space="0" w:color="auto"/>
              <w:right w:val="nil"/>
            </w:tcBorders>
            <w:shd w:val="clear" w:color="auto" w:fill="auto"/>
            <w:tcMar>
              <w:top w:w="80" w:type="dxa"/>
              <w:left w:w="80" w:type="dxa"/>
              <w:bottom w:w="80" w:type="dxa"/>
              <w:right w:w="80" w:type="dxa"/>
            </w:tcMar>
            <w:hideMark/>
          </w:tcPr>
          <w:p w:rsidR="008F6541" w:rsidRPr="00132DAB" w:rsidRDefault="008F6541" w:rsidP="000A0E90">
            <w:pPr>
              <w:pStyle w:val="-"/>
            </w:pPr>
            <w:r w:rsidRPr="00132DAB">
              <w:t>Professors working in School of Medicine and Health Management, Huazhong University of Science and Technology</w:t>
            </w:r>
          </w:p>
        </w:tc>
      </w:tr>
    </w:tbl>
    <w:p w:rsidR="008F6541" w:rsidRDefault="008F6541" w:rsidP="008F6541">
      <w:pPr>
        <w:rPr>
          <w:lang w:eastAsia="de-DE" w:bidi="en-US"/>
        </w:rPr>
      </w:pPr>
    </w:p>
    <w:p w:rsidR="008F6541" w:rsidRDefault="008F6541" w:rsidP="008F6541">
      <w:pPr>
        <w:rPr>
          <w:lang w:eastAsia="de-DE" w:bidi="en-US"/>
        </w:rPr>
      </w:pPr>
    </w:p>
    <w:p w:rsidR="008F6541" w:rsidRDefault="008F6541" w:rsidP="008F6541">
      <w:pPr>
        <w:rPr>
          <w:lang w:eastAsia="de-DE" w:bidi="en-US"/>
        </w:rPr>
      </w:pPr>
    </w:p>
    <w:p w:rsidR="008F6541" w:rsidRPr="009016E5" w:rsidRDefault="008F6541" w:rsidP="008F6541">
      <w:pPr>
        <w:outlineLvl w:val="1"/>
        <w:rPr>
          <w:rFonts w:hint="eastAsia"/>
          <w:b/>
          <w:sz w:val="20"/>
          <w:szCs w:val="22"/>
        </w:rPr>
      </w:pPr>
      <w:r w:rsidRPr="009016E5">
        <w:rPr>
          <w:b/>
        </w:rPr>
        <w:t>Appendix E</w:t>
      </w:r>
    </w:p>
    <w:p w:rsidR="008F6541" w:rsidRPr="00182213" w:rsidRDefault="008F6541" w:rsidP="008F6541">
      <w:pPr>
        <w:rPr>
          <w:rFonts w:hint="eastAsia"/>
          <w:sz w:val="20"/>
          <w:szCs w:val="20"/>
          <w:lang w:bidi="en-US"/>
        </w:rPr>
      </w:pPr>
      <w:r w:rsidRPr="00182213">
        <w:rPr>
          <w:sz w:val="20"/>
          <w:szCs w:val="20"/>
          <w:lang w:eastAsia="de-DE" w:bidi="en-US"/>
        </w:rPr>
        <w:t xml:space="preserve">Table E1. </w:t>
      </w:r>
      <w:r w:rsidRPr="00182213">
        <w:rPr>
          <w:sz w:val="20"/>
          <w:szCs w:val="20"/>
          <w:lang w:bidi="en-US"/>
        </w:rPr>
        <w:t>C</w:t>
      </w:r>
      <w:r w:rsidRPr="00182213">
        <w:rPr>
          <w:sz w:val="20"/>
          <w:szCs w:val="20"/>
          <w:lang w:eastAsia="de-DE" w:bidi="en-US"/>
        </w:rPr>
        <w:t>oding reliability testers</w:t>
      </w:r>
      <w:r w:rsidRPr="00182213">
        <w:rPr>
          <w:sz w:val="20"/>
          <w:szCs w:val="20"/>
          <w:lang w:bidi="en-US"/>
        </w:rPr>
        <w:t xml:space="preserve"> by the </w:t>
      </w:r>
      <w:r w:rsidRPr="00182213">
        <w:rPr>
          <w:sz w:val="20"/>
          <w:szCs w:val="20"/>
          <w:lang w:eastAsia="de-DE" w:bidi="en-US"/>
        </w:rPr>
        <w:t>content analysis</w:t>
      </w:r>
      <w:r w:rsidRPr="00182213">
        <w:rPr>
          <w:sz w:val="20"/>
          <w:szCs w:val="20"/>
          <w:lang w:bidi="en-US"/>
        </w:rPr>
        <w:t xml:space="preserve"> on the demographic information</w:t>
      </w:r>
    </w:p>
    <w:tbl>
      <w:tblPr>
        <w:tblW w:w="0" w:type="auto"/>
        <w:jc w:val="center"/>
        <w:tblInd w:w="313" w:type="dxa"/>
        <w:tblLook w:val="01E0" w:firstRow="1" w:lastRow="1" w:firstColumn="1" w:lastColumn="1" w:noHBand="0" w:noVBand="0"/>
      </w:tblPr>
      <w:tblGrid>
        <w:gridCol w:w="1988"/>
        <w:gridCol w:w="1418"/>
        <w:gridCol w:w="1311"/>
        <w:gridCol w:w="3793"/>
      </w:tblGrid>
      <w:tr w:rsidR="008F6541" w:rsidRPr="00CB57F6" w:rsidTr="000A0E90">
        <w:trPr>
          <w:jc w:val="center"/>
        </w:trPr>
        <w:tc>
          <w:tcPr>
            <w:tcW w:w="1988" w:type="dxa"/>
            <w:tcBorders>
              <w:top w:val="single" w:sz="4" w:space="0" w:color="auto"/>
              <w:bottom w:val="single" w:sz="4" w:space="0" w:color="auto"/>
            </w:tcBorders>
          </w:tcPr>
          <w:p w:rsidR="008F6541" w:rsidRPr="00CB57F6" w:rsidRDefault="008F6541" w:rsidP="000A0E90">
            <w:pPr>
              <w:spacing w:line="240" w:lineRule="exact"/>
              <w:jc w:val="center"/>
              <w:rPr>
                <w:sz w:val="20"/>
                <w:szCs w:val="20"/>
              </w:rPr>
            </w:pPr>
            <w:r w:rsidRPr="00CB57F6">
              <w:rPr>
                <w:sz w:val="20"/>
                <w:szCs w:val="20"/>
              </w:rPr>
              <w:t>Coder number</w:t>
            </w:r>
          </w:p>
        </w:tc>
        <w:tc>
          <w:tcPr>
            <w:tcW w:w="1418" w:type="dxa"/>
            <w:tcBorders>
              <w:top w:val="single" w:sz="4" w:space="0" w:color="auto"/>
              <w:bottom w:val="single" w:sz="4" w:space="0" w:color="auto"/>
            </w:tcBorders>
          </w:tcPr>
          <w:p w:rsidR="008F6541" w:rsidRPr="00CB57F6" w:rsidRDefault="008F6541" w:rsidP="000A0E90">
            <w:pPr>
              <w:spacing w:line="240" w:lineRule="exact"/>
              <w:jc w:val="center"/>
              <w:rPr>
                <w:sz w:val="20"/>
                <w:szCs w:val="20"/>
              </w:rPr>
            </w:pPr>
            <w:r w:rsidRPr="00CB57F6">
              <w:rPr>
                <w:sz w:val="20"/>
                <w:szCs w:val="20"/>
              </w:rPr>
              <w:t>Sex</w:t>
            </w:r>
          </w:p>
        </w:tc>
        <w:tc>
          <w:tcPr>
            <w:tcW w:w="1311" w:type="dxa"/>
            <w:tcBorders>
              <w:top w:val="single" w:sz="4" w:space="0" w:color="auto"/>
              <w:bottom w:val="single" w:sz="4" w:space="0" w:color="auto"/>
            </w:tcBorders>
          </w:tcPr>
          <w:p w:rsidR="008F6541" w:rsidRPr="00CB57F6" w:rsidRDefault="008F6541" w:rsidP="000A0E90">
            <w:pPr>
              <w:spacing w:line="240" w:lineRule="exact"/>
              <w:jc w:val="center"/>
              <w:rPr>
                <w:sz w:val="20"/>
                <w:szCs w:val="20"/>
              </w:rPr>
            </w:pPr>
            <w:r w:rsidRPr="00CB57F6">
              <w:rPr>
                <w:sz w:val="20"/>
                <w:szCs w:val="20"/>
              </w:rPr>
              <w:t>Age</w:t>
            </w:r>
          </w:p>
        </w:tc>
        <w:tc>
          <w:tcPr>
            <w:tcW w:w="3793" w:type="dxa"/>
            <w:tcBorders>
              <w:top w:val="single" w:sz="4" w:space="0" w:color="auto"/>
              <w:bottom w:val="single" w:sz="4" w:space="0" w:color="auto"/>
            </w:tcBorders>
          </w:tcPr>
          <w:p w:rsidR="008F6541" w:rsidRPr="00CB57F6" w:rsidRDefault="008F6541" w:rsidP="000A0E90">
            <w:pPr>
              <w:spacing w:line="240" w:lineRule="exact"/>
              <w:jc w:val="center"/>
              <w:rPr>
                <w:sz w:val="20"/>
                <w:szCs w:val="20"/>
              </w:rPr>
            </w:pPr>
            <w:r w:rsidRPr="00CB57F6">
              <w:rPr>
                <w:sz w:val="20"/>
                <w:szCs w:val="20"/>
              </w:rPr>
              <w:t>Occupation</w:t>
            </w:r>
          </w:p>
        </w:tc>
      </w:tr>
      <w:tr w:rsidR="008F6541" w:rsidRPr="00CB57F6" w:rsidTr="000A0E90">
        <w:trPr>
          <w:trHeight w:val="53"/>
          <w:jc w:val="center"/>
        </w:trPr>
        <w:tc>
          <w:tcPr>
            <w:tcW w:w="1988" w:type="dxa"/>
            <w:tcBorders>
              <w:top w:val="single" w:sz="4" w:space="0" w:color="auto"/>
            </w:tcBorders>
          </w:tcPr>
          <w:p w:rsidR="008F6541" w:rsidRPr="00CB57F6" w:rsidRDefault="008F6541" w:rsidP="000A0E90">
            <w:pPr>
              <w:tabs>
                <w:tab w:val="decimal" w:pos="916"/>
              </w:tabs>
              <w:spacing w:line="240" w:lineRule="exact"/>
              <w:jc w:val="center"/>
              <w:rPr>
                <w:sz w:val="20"/>
                <w:szCs w:val="20"/>
                <w:lang w:val="en-GB"/>
              </w:rPr>
            </w:pPr>
            <w:r w:rsidRPr="00CB57F6">
              <w:rPr>
                <w:sz w:val="20"/>
                <w:szCs w:val="20"/>
              </w:rPr>
              <w:t>Coder A</w:t>
            </w:r>
          </w:p>
        </w:tc>
        <w:tc>
          <w:tcPr>
            <w:tcW w:w="1418" w:type="dxa"/>
            <w:tcBorders>
              <w:top w:val="single" w:sz="4" w:space="0" w:color="auto"/>
            </w:tcBorders>
          </w:tcPr>
          <w:p w:rsidR="008F6541" w:rsidRPr="00CB57F6" w:rsidRDefault="008F6541" w:rsidP="000A0E90">
            <w:pPr>
              <w:tabs>
                <w:tab w:val="decimal" w:pos="52"/>
              </w:tabs>
              <w:spacing w:line="240" w:lineRule="exact"/>
              <w:jc w:val="center"/>
              <w:rPr>
                <w:sz w:val="20"/>
                <w:szCs w:val="20"/>
                <w:lang w:val="en-GB"/>
              </w:rPr>
            </w:pPr>
            <w:r w:rsidRPr="00CB57F6">
              <w:rPr>
                <w:sz w:val="20"/>
                <w:szCs w:val="20"/>
              </w:rPr>
              <w:t>Female</w:t>
            </w:r>
          </w:p>
        </w:tc>
        <w:tc>
          <w:tcPr>
            <w:tcW w:w="1311" w:type="dxa"/>
            <w:tcBorders>
              <w:top w:val="single" w:sz="4" w:space="0" w:color="auto"/>
            </w:tcBorders>
          </w:tcPr>
          <w:p w:rsidR="008F6541" w:rsidRPr="00CB57F6" w:rsidRDefault="008F6541" w:rsidP="000A0E90">
            <w:pPr>
              <w:tabs>
                <w:tab w:val="decimal" w:pos="0"/>
              </w:tabs>
              <w:spacing w:line="240" w:lineRule="exact"/>
              <w:jc w:val="center"/>
              <w:rPr>
                <w:sz w:val="20"/>
                <w:szCs w:val="20"/>
                <w:lang w:val="en-GB"/>
              </w:rPr>
            </w:pPr>
            <w:r w:rsidRPr="00CB57F6">
              <w:rPr>
                <w:sz w:val="20"/>
                <w:szCs w:val="20"/>
              </w:rPr>
              <w:t>25</w:t>
            </w:r>
          </w:p>
        </w:tc>
        <w:tc>
          <w:tcPr>
            <w:tcW w:w="3793" w:type="dxa"/>
            <w:tcBorders>
              <w:top w:val="single" w:sz="4" w:space="0" w:color="auto"/>
            </w:tcBorders>
          </w:tcPr>
          <w:p w:rsidR="008F6541" w:rsidRPr="00CB57F6" w:rsidRDefault="008F6541" w:rsidP="000A0E90">
            <w:pPr>
              <w:tabs>
                <w:tab w:val="decimal" w:pos="916"/>
              </w:tabs>
              <w:spacing w:line="240" w:lineRule="exact"/>
              <w:rPr>
                <w:sz w:val="20"/>
                <w:szCs w:val="20"/>
              </w:rPr>
            </w:pPr>
            <w:r w:rsidRPr="00CB57F6">
              <w:rPr>
                <w:sz w:val="20"/>
                <w:szCs w:val="20"/>
              </w:rPr>
              <w:t>Graduate student (hospital management)</w:t>
            </w:r>
          </w:p>
        </w:tc>
      </w:tr>
      <w:tr w:rsidR="008F6541" w:rsidRPr="00CB57F6" w:rsidTr="000A0E90">
        <w:trPr>
          <w:trHeight w:val="53"/>
          <w:jc w:val="center"/>
        </w:trPr>
        <w:tc>
          <w:tcPr>
            <w:tcW w:w="1988" w:type="dxa"/>
          </w:tcPr>
          <w:p w:rsidR="008F6541" w:rsidRPr="00CB57F6" w:rsidRDefault="008F6541" w:rsidP="000A0E90">
            <w:pPr>
              <w:tabs>
                <w:tab w:val="decimal" w:pos="916"/>
              </w:tabs>
              <w:spacing w:line="240" w:lineRule="exact"/>
              <w:jc w:val="center"/>
              <w:rPr>
                <w:sz w:val="20"/>
                <w:szCs w:val="20"/>
              </w:rPr>
            </w:pPr>
            <w:r w:rsidRPr="00CB57F6">
              <w:rPr>
                <w:sz w:val="20"/>
                <w:szCs w:val="20"/>
              </w:rPr>
              <w:t>Coder B</w:t>
            </w:r>
          </w:p>
        </w:tc>
        <w:tc>
          <w:tcPr>
            <w:tcW w:w="1418" w:type="dxa"/>
          </w:tcPr>
          <w:p w:rsidR="008F6541" w:rsidRPr="00CB57F6" w:rsidRDefault="008F6541" w:rsidP="000A0E90">
            <w:pPr>
              <w:tabs>
                <w:tab w:val="decimal" w:pos="0"/>
                <w:tab w:val="decimal" w:pos="52"/>
              </w:tabs>
              <w:spacing w:line="240" w:lineRule="exact"/>
              <w:jc w:val="center"/>
              <w:rPr>
                <w:sz w:val="20"/>
                <w:szCs w:val="20"/>
              </w:rPr>
            </w:pPr>
            <w:r w:rsidRPr="00CB57F6">
              <w:rPr>
                <w:sz w:val="20"/>
                <w:szCs w:val="20"/>
              </w:rPr>
              <w:t>Female</w:t>
            </w:r>
          </w:p>
        </w:tc>
        <w:tc>
          <w:tcPr>
            <w:tcW w:w="1311" w:type="dxa"/>
          </w:tcPr>
          <w:p w:rsidR="008F6541" w:rsidRPr="00CB57F6" w:rsidRDefault="008F6541" w:rsidP="000A0E90">
            <w:pPr>
              <w:tabs>
                <w:tab w:val="decimal" w:pos="0"/>
              </w:tabs>
              <w:spacing w:line="240" w:lineRule="exact"/>
              <w:jc w:val="center"/>
              <w:rPr>
                <w:sz w:val="20"/>
                <w:szCs w:val="20"/>
              </w:rPr>
            </w:pPr>
            <w:r w:rsidRPr="00CB57F6">
              <w:rPr>
                <w:sz w:val="20"/>
                <w:szCs w:val="20"/>
              </w:rPr>
              <w:t>26</w:t>
            </w:r>
          </w:p>
        </w:tc>
        <w:tc>
          <w:tcPr>
            <w:tcW w:w="3793" w:type="dxa"/>
          </w:tcPr>
          <w:p w:rsidR="008F6541" w:rsidRPr="00CB57F6" w:rsidRDefault="008F6541" w:rsidP="000A0E90">
            <w:pPr>
              <w:tabs>
                <w:tab w:val="decimal" w:pos="916"/>
              </w:tabs>
              <w:spacing w:line="240" w:lineRule="exact"/>
              <w:rPr>
                <w:sz w:val="20"/>
                <w:szCs w:val="20"/>
              </w:rPr>
            </w:pPr>
            <w:r w:rsidRPr="00CB57F6">
              <w:rPr>
                <w:sz w:val="20"/>
                <w:szCs w:val="20"/>
              </w:rPr>
              <w:t>Graduate student (hospital management)</w:t>
            </w:r>
          </w:p>
        </w:tc>
      </w:tr>
      <w:tr w:rsidR="008F6541" w:rsidRPr="00CB57F6" w:rsidTr="000A0E90">
        <w:trPr>
          <w:jc w:val="center"/>
        </w:trPr>
        <w:tc>
          <w:tcPr>
            <w:tcW w:w="1988" w:type="dxa"/>
            <w:tcBorders>
              <w:bottom w:val="single" w:sz="4" w:space="0" w:color="auto"/>
            </w:tcBorders>
          </w:tcPr>
          <w:p w:rsidR="008F6541" w:rsidRPr="00CB57F6" w:rsidRDefault="008F6541" w:rsidP="000A0E90">
            <w:pPr>
              <w:tabs>
                <w:tab w:val="decimal" w:pos="916"/>
              </w:tabs>
              <w:spacing w:line="240" w:lineRule="exact"/>
              <w:jc w:val="center"/>
              <w:rPr>
                <w:sz w:val="20"/>
                <w:szCs w:val="20"/>
                <w:lang w:val="en-GB"/>
              </w:rPr>
            </w:pPr>
            <w:r w:rsidRPr="00CB57F6">
              <w:rPr>
                <w:sz w:val="20"/>
                <w:szCs w:val="20"/>
              </w:rPr>
              <w:t>Coder C</w:t>
            </w:r>
          </w:p>
        </w:tc>
        <w:tc>
          <w:tcPr>
            <w:tcW w:w="1418" w:type="dxa"/>
            <w:tcBorders>
              <w:bottom w:val="single" w:sz="4" w:space="0" w:color="auto"/>
            </w:tcBorders>
          </w:tcPr>
          <w:p w:rsidR="008F6541" w:rsidRPr="00CB57F6" w:rsidRDefault="008F6541" w:rsidP="000A0E90">
            <w:pPr>
              <w:tabs>
                <w:tab w:val="decimal" w:pos="0"/>
              </w:tabs>
              <w:spacing w:line="240" w:lineRule="exact"/>
              <w:jc w:val="center"/>
              <w:rPr>
                <w:sz w:val="20"/>
                <w:szCs w:val="20"/>
                <w:lang w:val="en-GB"/>
              </w:rPr>
            </w:pPr>
            <w:r w:rsidRPr="00CB57F6">
              <w:rPr>
                <w:sz w:val="20"/>
                <w:szCs w:val="20"/>
              </w:rPr>
              <w:t>male</w:t>
            </w:r>
          </w:p>
        </w:tc>
        <w:tc>
          <w:tcPr>
            <w:tcW w:w="1311" w:type="dxa"/>
            <w:tcBorders>
              <w:bottom w:val="single" w:sz="4" w:space="0" w:color="auto"/>
            </w:tcBorders>
          </w:tcPr>
          <w:p w:rsidR="008F6541" w:rsidRPr="00CB57F6" w:rsidRDefault="008F6541" w:rsidP="000A0E90">
            <w:pPr>
              <w:tabs>
                <w:tab w:val="decimal" w:pos="0"/>
              </w:tabs>
              <w:spacing w:line="240" w:lineRule="exact"/>
              <w:jc w:val="center"/>
              <w:rPr>
                <w:rFonts w:hint="eastAsia"/>
                <w:sz w:val="20"/>
                <w:szCs w:val="20"/>
                <w:lang w:val="en-GB"/>
              </w:rPr>
            </w:pPr>
            <w:r w:rsidRPr="00CB57F6">
              <w:rPr>
                <w:sz w:val="20"/>
                <w:szCs w:val="20"/>
              </w:rPr>
              <w:t>28</w:t>
            </w:r>
          </w:p>
        </w:tc>
        <w:tc>
          <w:tcPr>
            <w:tcW w:w="3793" w:type="dxa"/>
            <w:tcBorders>
              <w:bottom w:val="single" w:sz="4" w:space="0" w:color="auto"/>
            </w:tcBorders>
          </w:tcPr>
          <w:p w:rsidR="008F6541" w:rsidRPr="00CB57F6" w:rsidRDefault="008F6541" w:rsidP="000A0E90">
            <w:pPr>
              <w:tabs>
                <w:tab w:val="decimal" w:pos="916"/>
              </w:tabs>
              <w:spacing w:line="240" w:lineRule="exact"/>
              <w:rPr>
                <w:rFonts w:hint="eastAsia"/>
                <w:sz w:val="20"/>
                <w:szCs w:val="20"/>
                <w:lang w:val="en-GB"/>
              </w:rPr>
            </w:pPr>
            <w:r w:rsidRPr="00CB57F6">
              <w:rPr>
                <w:sz w:val="20"/>
                <w:szCs w:val="20"/>
              </w:rPr>
              <w:t>PhD candidate (hospital management)</w:t>
            </w:r>
          </w:p>
        </w:tc>
      </w:tr>
    </w:tbl>
    <w:p w:rsidR="008F6541" w:rsidRDefault="008F6541" w:rsidP="008F6541">
      <w:pPr>
        <w:rPr>
          <w:snapToGrid w:val="0"/>
          <w:lang w:eastAsia="de-DE" w:bidi="en-US"/>
        </w:rPr>
      </w:pPr>
    </w:p>
    <w:p w:rsidR="008F6541" w:rsidRPr="009016E5" w:rsidRDefault="008F6541" w:rsidP="008F6541">
      <w:pPr>
        <w:outlineLvl w:val="1"/>
        <w:rPr>
          <w:rFonts w:hint="eastAsia"/>
          <w:b/>
          <w:sz w:val="20"/>
          <w:szCs w:val="22"/>
        </w:rPr>
      </w:pPr>
      <w:r w:rsidRPr="009016E5">
        <w:rPr>
          <w:b/>
        </w:rPr>
        <w:t>Appendix F</w:t>
      </w:r>
    </w:p>
    <w:p w:rsidR="008F6541" w:rsidRPr="00132DAB" w:rsidRDefault="008F6541" w:rsidP="008F6541">
      <w:pPr>
        <w:adjustRightInd w:val="0"/>
        <w:snapToGrid w:val="0"/>
        <w:spacing w:after="80" w:line="240" w:lineRule="exact"/>
        <w:ind w:right="425"/>
        <w:rPr>
          <w:bCs/>
          <w:color w:val="000000"/>
          <w:sz w:val="20"/>
          <w:szCs w:val="20"/>
          <w:lang w:bidi="en-US"/>
        </w:rPr>
      </w:pPr>
      <w:r w:rsidRPr="00132DAB">
        <w:rPr>
          <w:bCs/>
          <w:color w:val="000000"/>
          <w:sz w:val="20"/>
          <w:szCs w:val="20"/>
          <w:lang w:eastAsia="de-DE" w:bidi="en-US"/>
        </w:rPr>
        <w:t xml:space="preserve">Table </w:t>
      </w:r>
      <w:r>
        <w:rPr>
          <w:bCs/>
          <w:color w:val="000000"/>
          <w:sz w:val="20"/>
          <w:szCs w:val="20"/>
          <w:lang w:eastAsia="de-DE" w:bidi="en-US"/>
        </w:rPr>
        <w:t>F1</w:t>
      </w:r>
      <w:r w:rsidRPr="00132DAB">
        <w:rPr>
          <w:bCs/>
          <w:color w:val="000000"/>
          <w:sz w:val="20"/>
          <w:szCs w:val="20"/>
          <w:lang w:eastAsia="de-DE" w:bidi="en-US"/>
        </w:rPr>
        <w:t>. The results of coding reliability test</w:t>
      </w:r>
      <w:r w:rsidRPr="00132DAB">
        <w:rPr>
          <w:bCs/>
          <w:color w:val="000000"/>
          <w:sz w:val="20"/>
          <w:szCs w:val="20"/>
          <w:lang w:bidi="en-US"/>
        </w:rPr>
        <w:t xml:space="preserve"> by</w:t>
      </w:r>
      <w:r w:rsidRPr="00132DAB">
        <w:rPr>
          <w:bCs/>
          <w:color w:val="000000"/>
          <w:sz w:val="20"/>
          <w:szCs w:val="20"/>
          <w:lang w:eastAsia="de-DE" w:bidi="en-US"/>
        </w:rPr>
        <w:t xml:space="preserve"> content analysis</w:t>
      </w:r>
    </w:p>
    <w:tbl>
      <w:tblPr>
        <w:tblW w:w="81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left w:w="0" w:type="dxa"/>
          <w:right w:w="0" w:type="dxa"/>
        </w:tblCellMar>
        <w:tblLook w:val="04A0" w:firstRow="1" w:lastRow="0" w:firstColumn="1" w:lastColumn="0" w:noHBand="0" w:noVBand="1"/>
      </w:tblPr>
      <w:tblGrid>
        <w:gridCol w:w="1875"/>
        <w:gridCol w:w="485"/>
        <w:gridCol w:w="651"/>
        <w:gridCol w:w="483"/>
        <w:gridCol w:w="483"/>
        <w:gridCol w:w="648"/>
        <w:gridCol w:w="647"/>
        <w:gridCol w:w="483"/>
        <w:gridCol w:w="483"/>
        <w:gridCol w:w="482"/>
        <w:gridCol w:w="648"/>
        <w:gridCol w:w="757"/>
      </w:tblGrid>
      <w:tr w:rsidR="008F6541" w:rsidRPr="0009216D" w:rsidTr="000A0E90">
        <w:trPr>
          <w:trHeight w:val="16"/>
          <w:jc w:val="center"/>
        </w:trPr>
        <w:tc>
          <w:tcPr>
            <w:tcW w:w="1875" w:type="dxa"/>
            <w:tcBorders>
              <w:top w:val="single" w:sz="4" w:space="0" w:color="auto"/>
              <w:left w:val="nil"/>
              <w:bottom w:val="single" w:sz="4" w:space="0" w:color="auto"/>
              <w:right w:val="nil"/>
            </w:tcBorders>
            <w:shd w:val="clear" w:color="auto" w:fill="auto"/>
            <w:tcMar>
              <w:top w:w="80" w:type="dxa"/>
              <w:left w:w="80" w:type="dxa"/>
              <w:bottom w:w="80" w:type="dxa"/>
              <w:right w:w="80" w:type="dxa"/>
            </w:tcMar>
            <w:hideMark/>
          </w:tcPr>
          <w:p w:rsidR="008F6541" w:rsidRPr="0009216D" w:rsidRDefault="008F6541" w:rsidP="000A0E90">
            <w:pPr>
              <w:adjustRightInd w:val="0"/>
              <w:snapToGrid w:val="0"/>
              <w:spacing w:line="240" w:lineRule="exact"/>
              <w:jc w:val="center"/>
              <w:rPr>
                <w:bCs/>
                <w:color w:val="000000"/>
                <w:sz w:val="20"/>
                <w:szCs w:val="20"/>
                <w:bdr w:val="none" w:sz="0" w:space="0" w:color="auto" w:frame="1"/>
                <w:lang w:eastAsia="de-DE" w:bidi="en-US"/>
              </w:rPr>
            </w:pPr>
            <w:r w:rsidRPr="0009216D">
              <w:rPr>
                <w:rFonts w:eastAsia="DengXian"/>
                <w:bCs/>
                <w:color w:val="000000"/>
                <w:sz w:val="20"/>
                <w:szCs w:val="20"/>
                <w:bdr w:val="none" w:sz="0" w:space="0" w:color="auto" w:frame="1"/>
                <w:lang w:eastAsia="de-DE" w:bidi="en-US"/>
              </w:rPr>
              <w:t>Sample number</w:t>
            </w:r>
          </w:p>
        </w:tc>
        <w:tc>
          <w:tcPr>
            <w:tcW w:w="485" w:type="dxa"/>
            <w:tcBorders>
              <w:top w:val="single" w:sz="4" w:space="0" w:color="auto"/>
              <w:left w:val="nil"/>
              <w:bottom w:val="single" w:sz="4" w:space="0" w:color="auto"/>
              <w:right w:val="nil"/>
            </w:tcBorders>
            <w:shd w:val="clear" w:color="auto" w:fill="auto"/>
            <w:tcMar>
              <w:top w:w="80" w:type="dxa"/>
              <w:left w:w="80" w:type="dxa"/>
              <w:bottom w:w="80" w:type="dxa"/>
              <w:right w:w="80" w:type="dxa"/>
            </w:tcMar>
            <w:hideMark/>
          </w:tcPr>
          <w:p w:rsidR="008F6541" w:rsidRPr="0009216D" w:rsidRDefault="008F6541" w:rsidP="000A0E90">
            <w:pPr>
              <w:adjustRightInd w:val="0"/>
              <w:snapToGrid w:val="0"/>
              <w:spacing w:line="240" w:lineRule="exact"/>
              <w:rPr>
                <w:bCs/>
                <w:color w:val="000000"/>
                <w:sz w:val="20"/>
                <w:szCs w:val="20"/>
                <w:bdr w:val="none" w:sz="0" w:space="0" w:color="auto" w:frame="1"/>
                <w:lang w:eastAsia="de-DE" w:bidi="en-US"/>
              </w:rPr>
            </w:pPr>
            <w:r w:rsidRPr="0009216D">
              <w:rPr>
                <w:rFonts w:eastAsia="DengXian"/>
                <w:bCs/>
                <w:color w:val="000000"/>
                <w:sz w:val="20"/>
                <w:szCs w:val="20"/>
                <w:bdr w:val="none" w:sz="0" w:space="0" w:color="auto" w:frame="1"/>
                <w:lang w:eastAsia="de-DE" w:bidi="en-US"/>
              </w:rPr>
              <w:t>1</w:t>
            </w:r>
          </w:p>
        </w:tc>
        <w:tc>
          <w:tcPr>
            <w:tcW w:w="651" w:type="dxa"/>
            <w:tcBorders>
              <w:top w:val="single" w:sz="4" w:space="0" w:color="auto"/>
              <w:left w:val="nil"/>
              <w:bottom w:val="single" w:sz="4" w:space="0" w:color="auto"/>
              <w:right w:val="nil"/>
            </w:tcBorders>
            <w:shd w:val="clear" w:color="auto" w:fill="auto"/>
            <w:tcMar>
              <w:top w:w="80" w:type="dxa"/>
              <w:left w:w="80" w:type="dxa"/>
              <w:bottom w:w="80" w:type="dxa"/>
              <w:right w:w="80" w:type="dxa"/>
            </w:tcMar>
            <w:hideMark/>
          </w:tcPr>
          <w:p w:rsidR="008F6541" w:rsidRPr="0009216D" w:rsidRDefault="008F6541" w:rsidP="000A0E90">
            <w:pPr>
              <w:adjustRightInd w:val="0"/>
              <w:snapToGrid w:val="0"/>
              <w:spacing w:line="240" w:lineRule="exact"/>
              <w:rPr>
                <w:bCs/>
                <w:color w:val="000000"/>
                <w:sz w:val="20"/>
                <w:szCs w:val="20"/>
                <w:bdr w:val="none" w:sz="0" w:space="0" w:color="auto" w:frame="1"/>
                <w:lang w:eastAsia="de-DE" w:bidi="en-US"/>
              </w:rPr>
            </w:pPr>
            <w:r w:rsidRPr="0009216D">
              <w:rPr>
                <w:rFonts w:eastAsia="DengXian"/>
                <w:bCs/>
                <w:color w:val="000000"/>
                <w:sz w:val="20"/>
                <w:szCs w:val="20"/>
                <w:bdr w:val="none" w:sz="0" w:space="0" w:color="auto" w:frame="1"/>
                <w:lang w:eastAsia="de-DE" w:bidi="en-US"/>
              </w:rPr>
              <w:t>2</w:t>
            </w:r>
          </w:p>
        </w:tc>
        <w:tc>
          <w:tcPr>
            <w:tcW w:w="483" w:type="dxa"/>
            <w:tcBorders>
              <w:top w:val="single" w:sz="4" w:space="0" w:color="auto"/>
              <w:left w:val="nil"/>
              <w:bottom w:val="single" w:sz="4" w:space="0" w:color="auto"/>
              <w:right w:val="nil"/>
            </w:tcBorders>
            <w:shd w:val="clear" w:color="auto" w:fill="auto"/>
            <w:tcMar>
              <w:top w:w="80" w:type="dxa"/>
              <w:left w:w="80" w:type="dxa"/>
              <w:bottom w:w="80" w:type="dxa"/>
              <w:right w:w="80" w:type="dxa"/>
            </w:tcMar>
            <w:hideMark/>
          </w:tcPr>
          <w:p w:rsidR="008F6541" w:rsidRPr="0009216D" w:rsidRDefault="008F6541" w:rsidP="000A0E90">
            <w:pPr>
              <w:adjustRightInd w:val="0"/>
              <w:snapToGrid w:val="0"/>
              <w:spacing w:line="240" w:lineRule="exact"/>
              <w:rPr>
                <w:bCs/>
                <w:color w:val="000000"/>
                <w:sz w:val="20"/>
                <w:szCs w:val="20"/>
                <w:bdr w:val="none" w:sz="0" w:space="0" w:color="auto" w:frame="1"/>
                <w:lang w:eastAsia="de-DE" w:bidi="en-US"/>
              </w:rPr>
            </w:pPr>
            <w:r w:rsidRPr="0009216D">
              <w:rPr>
                <w:rFonts w:eastAsia="DengXian"/>
                <w:bCs/>
                <w:color w:val="000000"/>
                <w:sz w:val="20"/>
                <w:szCs w:val="20"/>
                <w:bdr w:val="none" w:sz="0" w:space="0" w:color="auto" w:frame="1"/>
                <w:lang w:eastAsia="de-DE" w:bidi="en-US"/>
              </w:rPr>
              <w:t>3</w:t>
            </w:r>
          </w:p>
        </w:tc>
        <w:tc>
          <w:tcPr>
            <w:tcW w:w="483" w:type="dxa"/>
            <w:tcBorders>
              <w:top w:val="single" w:sz="4" w:space="0" w:color="auto"/>
              <w:left w:val="nil"/>
              <w:bottom w:val="single" w:sz="4" w:space="0" w:color="auto"/>
              <w:right w:val="nil"/>
            </w:tcBorders>
            <w:shd w:val="clear" w:color="auto" w:fill="auto"/>
            <w:tcMar>
              <w:top w:w="80" w:type="dxa"/>
              <w:left w:w="80" w:type="dxa"/>
              <w:bottom w:w="80" w:type="dxa"/>
              <w:right w:w="80" w:type="dxa"/>
            </w:tcMar>
            <w:hideMark/>
          </w:tcPr>
          <w:p w:rsidR="008F6541" w:rsidRPr="0009216D" w:rsidRDefault="008F6541" w:rsidP="000A0E90">
            <w:pPr>
              <w:adjustRightInd w:val="0"/>
              <w:snapToGrid w:val="0"/>
              <w:spacing w:line="240" w:lineRule="exact"/>
              <w:rPr>
                <w:bCs/>
                <w:color w:val="000000"/>
                <w:sz w:val="20"/>
                <w:szCs w:val="20"/>
                <w:bdr w:val="none" w:sz="0" w:space="0" w:color="auto" w:frame="1"/>
                <w:lang w:eastAsia="de-DE" w:bidi="en-US"/>
              </w:rPr>
            </w:pPr>
            <w:r w:rsidRPr="0009216D">
              <w:rPr>
                <w:rFonts w:eastAsia="DengXian"/>
                <w:bCs/>
                <w:color w:val="000000"/>
                <w:sz w:val="20"/>
                <w:szCs w:val="20"/>
                <w:bdr w:val="none" w:sz="0" w:space="0" w:color="auto" w:frame="1"/>
                <w:lang w:eastAsia="de-DE" w:bidi="en-US"/>
              </w:rPr>
              <w:t>4</w:t>
            </w:r>
          </w:p>
        </w:tc>
        <w:tc>
          <w:tcPr>
            <w:tcW w:w="648" w:type="dxa"/>
            <w:tcBorders>
              <w:top w:val="single" w:sz="4" w:space="0" w:color="auto"/>
              <w:left w:val="nil"/>
              <w:bottom w:val="single" w:sz="4" w:space="0" w:color="auto"/>
              <w:right w:val="nil"/>
            </w:tcBorders>
            <w:shd w:val="clear" w:color="auto" w:fill="auto"/>
            <w:tcMar>
              <w:top w:w="80" w:type="dxa"/>
              <w:left w:w="80" w:type="dxa"/>
              <w:bottom w:w="80" w:type="dxa"/>
              <w:right w:w="80" w:type="dxa"/>
            </w:tcMar>
            <w:hideMark/>
          </w:tcPr>
          <w:p w:rsidR="008F6541" w:rsidRPr="0009216D" w:rsidRDefault="008F6541" w:rsidP="000A0E90">
            <w:pPr>
              <w:adjustRightInd w:val="0"/>
              <w:snapToGrid w:val="0"/>
              <w:spacing w:line="240" w:lineRule="exact"/>
              <w:rPr>
                <w:bCs/>
                <w:color w:val="000000"/>
                <w:sz w:val="20"/>
                <w:szCs w:val="20"/>
                <w:bdr w:val="none" w:sz="0" w:space="0" w:color="auto" w:frame="1"/>
                <w:lang w:eastAsia="de-DE" w:bidi="en-US"/>
              </w:rPr>
            </w:pPr>
            <w:r w:rsidRPr="0009216D">
              <w:rPr>
                <w:rFonts w:eastAsia="DengXian"/>
                <w:bCs/>
                <w:color w:val="000000"/>
                <w:sz w:val="20"/>
                <w:szCs w:val="20"/>
                <w:bdr w:val="none" w:sz="0" w:space="0" w:color="auto" w:frame="1"/>
                <w:lang w:eastAsia="de-DE" w:bidi="en-US"/>
              </w:rPr>
              <w:t>5</w:t>
            </w:r>
          </w:p>
        </w:tc>
        <w:tc>
          <w:tcPr>
            <w:tcW w:w="647" w:type="dxa"/>
            <w:tcBorders>
              <w:top w:val="single" w:sz="4" w:space="0" w:color="auto"/>
              <w:left w:val="nil"/>
              <w:bottom w:val="single" w:sz="4" w:space="0" w:color="auto"/>
              <w:right w:val="nil"/>
            </w:tcBorders>
            <w:shd w:val="clear" w:color="auto" w:fill="auto"/>
            <w:tcMar>
              <w:top w:w="80" w:type="dxa"/>
              <w:left w:w="80" w:type="dxa"/>
              <w:bottom w:w="80" w:type="dxa"/>
              <w:right w:w="80" w:type="dxa"/>
            </w:tcMar>
            <w:hideMark/>
          </w:tcPr>
          <w:p w:rsidR="008F6541" w:rsidRPr="0009216D" w:rsidRDefault="008F6541" w:rsidP="000A0E90">
            <w:pPr>
              <w:adjustRightInd w:val="0"/>
              <w:snapToGrid w:val="0"/>
              <w:spacing w:line="240" w:lineRule="exact"/>
              <w:rPr>
                <w:bCs/>
                <w:color w:val="000000"/>
                <w:sz w:val="20"/>
                <w:szCs w:val="20"/>
                <w:bdr w:val="none" w:sz="0" w:space="0" w:color="auto" w:frame="1"/>
                <w:lang w:eastAsia="de-DE" w:bidi="en-US"/>
              </w:rPr>
            </w:pPr>
            <w:r w:rsidRPr="0009216D">
              <w:rPr>
                <w:rFonts w:eastAsia="DengXian"/>
                <w:bCs/>
                <w:color w:val="000000"/>
                <w:sz w:val="20"/>
                <w:szCs w:val="20"/>
                <w:bdr w:val="none" w:sz="0" w:space="0" w:color="auto" w:frame="1"/>
                <w:lang w:eastAsia="de-DE" w:bidi="en-US"/>
              </w:rPr>
              <w:t>6</w:t>
            </w:r>
          </w:p>
        </w:tc>
        <w:tc>
          <w:tcPr>
            <w:tcW w:w="483" w:type="dxa"/>
            <w:tcBorders>
              <w:top w:val="single" w:sz="4" w:space="0" w:color="auto"/>
              <w:left w:val="nil"/>
              <w:bottom w:val="single" w:sz="4" w:space="0" w:color="auto"/>
              <w:right w:val="nil"/>
            </w:tcBorders>
            <w:shd w:val="clear" w:color="auto" w:fill="auto"/>
            <w:tcMar>
              <w:top w:w="80" w:type="dxa"/>
              <w:left w:w="80" w:type="dxa"/>
              <w:bottom w:w="80" w:type="dxa"/>
              <w:right w:w="80" w:type="dxa"/>
            </w:tcMar>
            <w:hideMark/>
          </w:tcPr>
          <w:p w:rsidR="008F6541" w:rsidRPr="0009216D" w:rsidRDefault="008F6541" w:rsidP="000A0E90">
            <w:pPr>
              <w:adjustRightInd w:val="0"/>
              <w:snapToGrid w:val="0"/>
              <w:spacing w:line="240" w:lineRule="exact"/>
              <w:rPr>
                <w:bCs/>
                <w:color w:val="000000"/>
                <w:sz w:val="20"/>
                <w:szCs w:val="20"/>
                <w:bdr w:val="none" w:sz="0" w:space="0" w:color="auto" w:frame="1"/>
                <w:lang w:eastAsia="de-DE" w:bidi="en-US"/>
              </w:rPr>
            </w:pPr>
            <w:r w:rsidRPr="0009216D">
              <w:rPr>
                <w:rFonts w:eastAsia="DengXian"/>
                <w:bCs/>
                <w:color w:val="000000"/>
                <w:sz w:val="20"/>
                <w:szCs w:val="20"/>
                <w:bdr w:val="none" w:sz="0" w:space="0" w:color="auto" w:frame="1"/>
                <w:lang w:eastAsia="de-DE" w:bidi="en-US"/>
              </w:rPr>
              <w:t>7</w:t>
            </w:r>
          </w:p>
        </w:tc>
        <w:tc>
          <w:tcPr>
            <w:tcW w:w="483" w:type="dxa"/>
            <w:tcBorders>
              <w:top w:val="single" w:sz="4" w:space="0" w:color="auto"/>
              <w:left w:val="nil"/>
              <w:bottom w:val="single" w:sz="4" w:space="0" w:color="auto"/>
              <w:right w:val="nil"/>
            </w:tcBorders>
            <w:shd w:val="clear" w:color="auto" w:fill="auto"/>
            <w:tcMar>
              <w:top w:w="80" w:type="dxa"/>
              <w:left w:w="80" w:type="dxa"/>
              <w:bottom w:w="80" w:type="dxa"/>
              <w:right w:w="80" w:type="dxa"/>
            </w:tcMar>
            <w:hideMark/>
          </w:tcPr>
          <w:p w:rsidR="008F6541" w:rsidRPr="0009216D" w:rsidRDefault="008F6541" w:rsidP="000A0E90">
            <w:pPr>
              <w:adjustRightInd w:val="0"/>
              <w:snapToGrid w:val="0"/>
              <w:spacing w:line="240" w:lineRule="exact"/>
              <w:rPr>
                <w:bCs/>
                <w:color w:val="000000"/>
                <w:sz w:val="20"/>
                <w:szCs w:val="20"/>
                <w:bdr w:val="none" w:sz="0" w:space="0" w:color="auto" w:frame="1"/>
                <w:lang w:eastAsia="de-DE" w:bidi="en-US"/>
              </w:rPr>
            </w:pPr>
            <w:r w:rsidRPr="0009216D">
              <w:rPr>
                <w:rFonts w:eastAsia="DengXian"/>
                <w:bCs/>
                <w:color w:val="000000"/>
                <w:sz w:val="20"/>
                <w:szCs w:val="20"/>
                <w:bdr w:val="none" w:sz="0" w:space="0" w:color="auto" w:frame="1"/>
                <w:lang w:eastAsia="de-DE" w:bidi="en-US"/>
              </w:rPr>
              <w:t>8</w:t>
            </w:r>
          </w:p>
        </w:tc>
        <w:tc>
          <w:tcPr>
            <w:tcW w:w="482" w:type="dxa"/>
            <w:tcBorders>
              <w:top w:val="single" w:sz="4" w:space="0" w:color="auto"/>
              <w:left w:val="nil"/>
              <w:bottom w:val="single" w:sz="4" w:space="0" w:color="auto"/>
              <w:right w:val="nil"/>
            </w:tcBorders>
            <w:shd w:val="clear" w:color="auto" w:fill="auto"/>
            <w:tcMar>
              <w:top w:w="80" w:type="dxa"/>
              <w:left w:w="80" w:type="dxa"/>
              <w:bottom w:w="80" w:type="dxa"/>
              <w:right w:w="80" w:type="dxa"/>
            </w:tcMar>
            <w:hideMark/>
          </w:tcPr>
          <w:p w:rsidR="008F6541" w:rsidRPr="0009216D" w:rsidRDefault="008F6541" w:rsidP="000A0E90">
            <w:pPr>
              <w:adjustRightInd w:val="0"/>
              <w:snapToGrid w:val="0"/>
              <w:spacing w:line="240" w:lineRule="exact"/>
              <w:rPr>
                <w:bCs/>
                <w:color w:val="000000"/>
                <w:sz w:val="20"/>
                <w:szCs w:val="20"/>
                <w:bdr w:val="none" w:sz="0" w:space="0" w:color="auto" w:frame="1"/>
                <w:lang w:eastAsia="de-DE" w:bidi="en-US"/>
              </w:rPr>
            </w:pPr>
            <w:r w:rsidRPr="0009216D">
              <w:rPr>
                <w:rFonts w:eastAsia="DengXian"/>
                <w:bCs/>
                <w:color w:val="000000"/>
                <w:sz w:val="20"/>
                <w:szCs w:val="20"/>
                <w:bdr w:val="none" w:sz="0" w:space="0" w:color="auto" w:frame="1"/>
                <w:lang w:eastAsia="de-DE" w:bidi="en-US"/>
              </w:rPr>
              <w:t>9</w:t>
            </w:r>
          </w:p>
        </w:tc>
        <w:tc>
          <w:tcPr>
            <w:tcW w:w="648" w:type="dxa"/>
            <w:tcBorders>
              <w:top w:val="single" w:sz="4" w:space="0" w:color="auto"/>
              <w:left w:val="nil"/>
              <w:bottom w:val="single" w:sz="4" w:space="0" w:color="auto"/>
              <w:right w:val="nil"/>
            </w:tcBorders>
            <w:shd w:val="clear" w:color="auto" w:fill="auto"/>
            <w:tcMar>
              <w:top w:w="80" w:type="dxa"/>
              <w:left w:w="80" w:type="dxa"/>
              <w:bottom w:w="80" w:type="dxa"/>
              <w:right w:w="80" w:type="dxa"/>
            </w:tcMar>
            <w:hideMark/>
          </w:tcPr>
          <w:p w:rsidR="008F6541" w:rsidRPr="0009216D" w:rsidRDefault="008F6541" w:rsidP="000A0E90">
            <w:pPr>
              <w:adjustRightInd w:val="0"/>
              <w:snapToGrid w:val="0"/>
              <w:spacing w:line="240" w:lineRule="exact"/>
              <w:rPr>
                <w:bCs/>
                <w:color w:val="000000"/>
                <w:sz w:val="20"/>
                <w:szCs w:val="20"/>
                <w:bdr w:val="none" w:sz="0" w:space="0" w:color="auto" w:frame="1"/>
                <w:lang w:eastAsia="de-DE" w:bidi="en-US"/>
              </w:rPr>
            </w:pPr>
            <w:r w:rsidRPr="0009216D">
              <w:rPr>
                <w:rFonts w:eastAsia="DengXian"/>
                <w:bCs/>
                <w:color w:val="000000"/>
                <w:sz w:val="20"/>
                <w:szCs w:val="20"/>
                <w:bdr w:val="none" w:sz="0" w:space="0" w:color="auto" w:frame="1"/>
                <w:lang w:eastAsia="de-DE" w:bidi="en-US"/>
              </w:rPr>
              <w:t>10</w:t>
            </w:r>
          </w:p>
        </w:tc>
        <w:tc>
          <w:tcPr>
            <w:tcW w:w="757" w:type="dxa"/>
            <w:tcBorders>
              <w:top w:val="single" w:sz="4" w:space="0" w:color="auto"/>
              <w:left w:val="nil"/>
              <w:bottom w:val="single" w:sz="4" w:space="0" w:color="auto"/>
              <w:right w:val="nil"/>
            </w:tcBorders>
            <w:shd w:val="clear" w:color="auto" w:fill="auto"/>
            <w:tcMar>
              <w:top w:w="80" w:type="dxa"/>
              <w:left w:w="80" w:type="dxa"/>
              <w:bottom w:w="80" w:type="dxa"/>
              <w:right w:w="80" w:type="dxa"/>
            </w:tcMar>
            <w:hideMark/>
          </w:tcPr>
          <w:p w:rsidR="008F6541" w:rsidRPr="0009216D" w:rsidRDefault="008F6541" w:rsidP="000A0E90">
            <w:pPr>
              <w:adjustRightInd w:val="0"/>
              <w:snapToGrid w:val="0"/>
              <w:spacing w:line="240" w:lineRule="exact"/>
              <w:rPr>
                <w:rFonts w:eastAsia="PMingLiU"/>
                <w:bCs/>
                <w:color w:val="000000"/>
                <w:sz w:val="20"/>
                <w:szCs w:val="20"/>
                <w:bdr w:val="none" w:sz="0" w:space="0" w:color="auto" w:frame="1"/>
                <w:lang w:eastAsia="zh-TW" w:bidi="en-US"/>
              </w:rPr>
            </w:pPr>
            <w:r w:rsidRPr="0009216D">
              <w:rPr>
                <w:rFonts w:eastAsia="PMingLiU"/>
                <w:bCs/>
                <w:color w:val="000000"/>
                <w:sz w:val="20"/>
                <w:szCs w:val="20"/>
                <w:bdr w:val="none" w:sz="0" w:space="0" w:color="auto" w:frame="1"/>
                <w:lang w:val="zh-TW" w:eastAsia="zh-TW" w:bidi="en-US"/>
              </w:rPr>
              <w:t>Total</w:t>
            </w:r>
          </w:p>
        </w:tc>
      </w:tr>
      <w:tr w:rsidR="008F6541" w:rsidRPr="008C7725" w:rsidTr="000A0E90">
        <w:trPr>
          <w:trHeight w:val="280"/>
          <w:jc w:val="center"/>
        </w:trPr>
        <w:tc>
          <w:tcPr>
            <w:tcW w:w="1875" w:type="dxa"/>
            <w:tcBorders>
              <w:top w:val="single" w:sz="4" w:space="0" w:color="auto"/>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jc w:val="center"/>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Coder A</w:t>
            </w:r>
          </w:p>
        </w:tc>
        <w:tc>
          <w:tcPr>
            <w:tcW w:w="485" w:type="dxa"/>
            <w:tcBorders>
              <w:top w:val="single" w:sz="4" w:space="0" w:color="auto"/>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8</w:t>
            </w:r>
          </w:p>
        </w:tc>
        <w:tc>
          <w:tcPr>
            <w:tcW w:w="651" w:type="dxa"/>
            <w:tcBorders>
              <w:top w:val="single" w:sz="4" w:space="0" w:color="auto"/>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10</w:t>
            </w:r>
          </w:p>
        </w:tc>
        <w:tc>
          <w:tcPr>
            <w:tcW w:w="483" w:type="dxa"/>
            <w:tcBorders>
              <w:top w:val="single" w:sz="4" w:space="0" w:color="auto"/>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4</w:t>
            </w:r>
          </w:p>
        </w:tc>
        <w:tc>
          <w:tcPr>
            <w:tcW w:w="483" w:type="dxa"/>
            <w:tcBorders>
              <w:top w:val="single" w:sz="4" w:space="0" w:color="auto"/>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3</w:t>
            </w:r>
          </w:p>
        </w:tc>
        <w:tc>
          <w:tcPr>
            <w:tcW w:w="648" w:type="dxa"/>
            <w:tcBorders>
              <w:top w:val="single" w:sz="4" w:space="0" w:color="auto"/>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10</w:t>
            </w:r>
          </w:p>
        </w:tc>
        <w:tc>
          <w:tcPr>
            <w:tcW w:w="647" w:type="dxa"/>
            <w:tcBorders>
              <w:top w:val="single" w:sz="4" w:space="0" w:color="auto"/>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12</w:t>
            </w:r>
          </w:p>
        </w:tc>
        <w:tc>
          <w:tcPr>
            <w:tcW w:w="483" w:type="dxa"/>
            <w:tcBorders>
              <w:top w:val="single" w:sz="4" w:space="0" w:color="auto"/>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8</w:t>
            </w:r>
          </w:p>
        </w:tc>
        <w:tc>
          <w:tcPr>
            <w:tcW w:w="483" w:type="dxa"/>
            <w:tcBorders>
              <w:top w:val="single" w:sz="4" w:space="0" w:color="auto"/>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2</w:t>
            </w:r>
          </w:p>
        </w:tc>
        <w:tc>
          <w:tcPr>
            <w:tcW w:w="482" w:type="dxa"/>
            <w:tcBorders>
              <w:top w:val="single" w:sz="4" w:space="0" w:color="auto"/>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7</w:t>
            </w:r>
          </w:p>
        </w:tc>
        <w:tc>
          <w:tcPr>
            <w:tcW w:w="648" w:type="dxa"/>
            <w:tcBorders>
              <w:top w:val="single" w:sz="4" w:space="0" w:color="auto"/>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1</w:t>
            </w:r>
          </w:p>
        </w:tc>
        <w:tc>
          <w:tcPr>
            <w:tcW w:w="757" w:type="dxa"/>
            <w:tcBorders>
              <w:top w:val="single" w:sz="4" w:space="0" w:color="auto"/>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65</w:t>
            </w:r>
          </w:p>
        </w:tc>
      </w:tr>
      <w:tr w:rsidR="008F6541" w:rsidRPr="008C7725" w:rsidTr="000A0E90">
        <w:trPr>
          <w:trHeight w:val="280"/>
          <w:jc w:val="center"/>
        </w:trPr>
        <w:tc>
          <w:tcPr>
            <w:tcW w:w="1875"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jc w:val="center"/>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Coder B</w:t>
            </w:r>
          </w:p>
        </w:tc>
        <w:tc>
          <w:tcPr>
            <w:tcW w:w="485"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7</w:t>
            </w:r>
          </w:p>
        </w:tc>
        <w:tc>
          <w:tcPr>
            <w:tcW w:w="651"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10</w:t>
            </w:r>
          </w:p>
        </w:tc>
        <w:tc>
          <w:tcPr>
            <w:tcW w:w="48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4</w:t>
            </w:r>
          </w:p>
        </w:tc>
        <w:tc>
          <w:tcPr>
            <w:tcW w:w="48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5</w:t>
            </w:r>
          </w:p>
        </w:tc>
        <w:tc>
          <w:tcPr>
            <w:tcW w:w="648"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9</w:t>
            </w:r>
          </w:p>
        </w:tc>
        <w:tc>
          <w:tcPr>
            <w:tcW w:w="64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11</w:t>
            </w:r>
          </w:p>
        </w:tc>
        <w:tc>
          <w:tcPr>
            <w:tcW w:w="48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7</w:t>
            </w:r>
          </w:p>
        </w:tc>
        <w:tc>
          <w:tcPr>
            <w:tcW w:w="48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2</w:t>
            </w:r>
          </w:p>
        </w:tc>
        <w:tc>
          <w:tcPr>
            <w:tcW w:w="482"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6</w:t>
            </w:r>
          </w:p>
        </w:tc>
        <w:tc>
          <w:tcPr>
            <w:tcW w:w="648"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1</w:t>
            </w:r>
          </w:p>
        </w:tc>
        <w:tc>
          <w:tcPr>
            <w:tcW w:w="75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62</w:t>
            </w:r>
          </w:p>
        </w:tc>
      </w:tr>
      <w:tr w:rsidR="008F6541" w:rsidRPr="008C7725" w:rsidTr="000A0E90">
        <w:trPr>
          <w:trHeight w:val="215"/>
          <w:jc w:val="center"/>
        </w:trPr>
        <w:tc>
          <w:tcPr>
            <w:tcW w:w="1875"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jc w:val="center"/>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Coder C</w:t>
            </w:r>
          </w:p>
        </w:tc>
        <w:tc>
          <w:tcPr>
            <w:tcW w:w="485"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5</w:t>
            </w:r>
          </w:p>
        </w:tc>
        <w:tc>
          <w:tcPr>
            <w:tcW w:w="651"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12</w:t>
            </w:r>
          </w:p>
        </w:tc>
        <w:tc>
          <w:tcPr>
            <w:tcW w:w="48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4</w:t>
            </w:r>
          </w:p>
        </w:tc>
        <w:tc>
          <w:tcPr>
            <w:tcW w:w="48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4</w:t>
            </w:r>
          </w:p>
        </w:tc>
        <w:tc>
          <w:tcPr>
            <w:tcW w:w="648"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6</w:t>
            </w:r>
          </w:p>
        </w:tc>
        <w:tc>
          <w:tcPr>
            <w:tcW w:w="64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11</w:t>
            </w:r>
          </w:p>
        </w:tc>
        <w:tc>
          <w:tcPr>
            <w:tcW w:w="48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6</w:t>
            </w:r>
          </w:p>
        </w:tc>
        <w:tc>
          <w:tcPr>
            <w:tcW w:w="48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2</w:t>
            </w:r>
          </w:p>
        </w:tc>
        <w:tc>
          <w:tcPr>
            <w:tcW w:w="482"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6</w:t>
            </w:r>
          </w:p>
        </w:tc>
        <w:tc>
          <w:tcPr>
            <w:tcW w:w="648"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1</w:t>
            </w:r>
          </w:p>
        </w:tc>
        <w:tc>
          <w:tcPr>
            <w:tcW w:w="75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57</w:t>
            </w:r>
          </w:p>
        </w:tc>
      </w:tr>
      <w:tr w:rsidR="008F6541" w:rsidRPr="008C7725" w:rsidTr="000A0E90">
        <w:trPr>
          <w:trHeight w:val="52"/>
          <w:jc w:val="center"/>
        </w:trPr>
        <w:tc>
          <w:tcPr>
            <w:tcW w:w="8125" w:type="dxa"/>
            <w:gridSpan w:val="12"/>
            <w:tcBorders>
              <w:top w:val="nil"/>
              <w:left w:val="nil"/>
              <w:bottom w:val="nil"/>
              <w:right w:val="nil"/>
            </w:tcBorders>
            <w:shd w:val="clear" w:color="auto" w:fill="auto"/>
            <w:tcMar>
              <w:top w:w="80" w:type="dxa"/>
              <w:left w:w="80" w:type="dxa"/>
              <w:bottom w:w="80" w:type="dxa"/>
              <w:right w:w="80" w:type="dxa"/>
            </w:tcMar>
            <w:hideMark/>
          </w:tcPr>
          <w:p w:rsidR="008F6541" w:rsidRPr="0009216D" w:rsidRDefault="008F6541" w:rsidP="000A0E90">
            <w:pPr>
              <w:adjustRightInd w:val="0"/>
              <w:snapToGrid w:val="0"/>
              <w:spacing w:line="240" w:lineRule="exact"/>
              <w:jc w:val="center"/>
              <w:rPr>
                <w:bCs/>
                <w:color w:val="000000"/>
                <w:sz w:val="20"/>
                <w:szCs w:val="20"/>
                <w:bdr w:val="none" w:sz="0" w:space="0" w:color="auto" w:frame="1"/>
                <w:lang w:eastAsia="de-DE" w:bidi="en-US"/>
              </w:rPr>
            </w:pPr>
            <w:r w:rsidRPr="0009216D">
              <w:rPr>
                <w:rFonts w:eastAsia="DengXian"/>
                <w:bCs/>
                <w:color w:val="000000"/>
                <w:sz w:val="20"/>
                <w:szCs w:val="20"/>
                <w:bdr w:val="none" w:sz="0" w:space="0" w:color="auto" w:frame="1"/>
                <w:lang w:eastAsia="de-DE" w:bidi="en-US"/>
              </w:rPr>
              <w:t>Number of consistent codes</w:t>
            </w:r>
          </w:p>
        </w:tc>
      </w:tr>
      <w:tr w:rsidR="008F6541" w:rsidRPr="008C7725" w:rsidTr="000A0E90">
        <w:trPr>
          <w:trHeight w:val="280"/>
          <w:jc w:val="center"/>
        </w:trPr>
        <w:tc>
          <w:tcPr>
            <w:tcW w:w="1875"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jc w:val="center"/>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A and B</w:t>
            </w:r>
          </w:p>
        </w:tc>
        <w:tc>
          <w:tcPr>
            <w:tcW w:w="485"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6</w:t>
            </w:r>
          </w:p>
        </w:tc>
        <w:tc>
          <w:tcPr>
            <w:tcW w:w="651"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7</w:t>
            </w:r>
          </w:p>
        </w:tc>
        <w:tc>
          <w:tcPr>
            <w:tcW w:w="48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4</w:t>
            </w:r>
          </w:p>
        </w:tc>
        <w:tc>
          <w:tcPr>
            <w:tcW w:w="48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2</w:t>
            </w:r>
          </w:p>
        </w:tc>
        <w:tc>
          <w:tcPr>
            <w:tcW w:w="648"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7</w:t>
            </w:r>
          </w:p>
        </w:tc>
        <w:tc>
          <w:tcPr>
            <w:tcW w:w="64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10</w:t>
            </w:r>
          </w:p>
        </w:tc>
        <w:tc>
          <w:tcPr>
            <w:tcW w:w="48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5</w:t>
            </w:r>
          </w:p>
        </w:tc>
        <w:tc>
          <w:tcPr>
            <w:tcW w:w="48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2</w:t>
            </w:r>
          </w:p>
        </w:tc>
        <w:tc>
          <w:tcPr>
            <w:tcW w:w="482"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5</w:t>
            </w:r>
          </w:p>
        </w:tc>
        <w:tc>
          <w:tcPr>
            <w:tcW w:w="648"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1</w:t>
            </w:r>
          </w:p>
        </w:tc>
        <w:tc>
          <w:tcPr>
            <w:tcW w:w="75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49</w:t>
            </w:r>
          </w:p>
        </w:tc>
      </w:tr>
      <w:tr w:rsidR="008F6541" w:rsidRPr="008C7725" w:rsidTr="000A0E90">
        <w:trPr>
          <w:trHeight w:val="280"/>
          <w:jc w:val="center"/>
        </w:trPr>
        <w:tc>
          <w:tcPr>
            <w:tcW w:w="1875"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jc w:val="center"/>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A and C</w:t>
            </w:r>
          </w:p>
        </w:tc>
        <w:tc>
          <w:tcPr>
            <w:tcW w:w="485"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5</w:t>
            </w:r>
          </w:p>
        </w:tc>
        <w:tc>
          <w:tcPr>
            <w:tcW w:w="651"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9</w:t>
            </w:r>
          </w:p>
        </w:tc>
        <w:tc>
          <w:tcPr>
            <w:tcW w:w="48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4</w:t>
            </w:r>
          </w:p>
        </w:tc>
        <w:tc>
          <w:tcPr>
            <w:tcW w:w="48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2</w:t>
            </w:r>
          </w:p>
        </w:tc>
        <w:tc>
          <w:tcPr>
            <w:tcW w:w="648"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6</w:t>
            </w:r>
          </w:p>
        </w:tc>
        <w:tc>
          <w:tcPr>
            <w:tcW w:w="64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10</w:t>
            </w:r>
          </w:p>
        </w:tc>
        <w:tc>
          <w:tcPr>
            <w:tcW w:w="48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5</w:t>
            </w:r>
          </w:p>
        </w:tc>
        <w:tc>
          <w:tcPr>
            <w:tcW w:w="48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1</w:t>
            </w:r>
          </w:p>
        </w:tc>
        <w:tc>
          <w:tcPr>
            <w:tcW w:w="482"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5</w:t>
            </w:r>
          </w:p>
        </w:tc>
        <w:tc>
          <w:tcPr>
            <w:tcW w:w="648"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1</w:t>
            </w:r>
          </w:p>
        </w:tc>
        <w:tc>
          <w:tcPr>
            <w:tcW w:w="75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47</w:t>
            </w:r>
          </w:p>
        </w:tc>
      </w:tr>
      <w:tr w:rsidR="008F6541" w:rsidRPr="008C7725" w:rsidTr="000A0E90">
        <w:trPr>
          <w:trHeight w:val="23"/>
          <w:jc w:val="center"/>
        </w:trPr>
        <w:tc>
          <w:tcPr>
            <w:tcW w:w="1875" w:type="dxa"/>
            <w:tcBorders>
              <w:top w:val="nil"/>
              <w:left w:val="nil"/>
              <w:bottom w:val="single" w:sz="4" w:space="0" w:color="auto"/>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jc w:val="center"/>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B and C</w:t>
            </w:r>
          </w:p>
        </w:tc>
        <w:tc>
          <w:tcPr>
            <w:tcW w:w="485" w:type="dxa"/>
            <w:tcBorders>
              <w:top w:val="nil"/>
              <w:left w:val="nil"/>
              <w:bottom w:val="single" w:sz="4" w:space="0" w:color="auto"/>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5</w:t>
            </w:r>
          </w:p>
        </w:tc>
        <w:tc>
          <w:tcPr>
            <w:tcW w:w="651" w:type="dxa"/>
            <w:tcBorders>
              <w:top w:val="nil"/>
              <w:left w:val="nil"/>
              <w:bottom w:val="single" w:sz="4" w:space="0" w:color="auto"/>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9</w:t>
            </w:r>
          </w:p>
        </w:tc>
        <w:tc>
          <w:tcPr>
            <w:tcW w:w="483" w:type="dxa"/>
            <w:tcBorders>
              <w:top w:val="nil"/>
              <w:left w:val="nil"/>
              <w:bottom w:val="single" w:sz="4" w:space="0" w:color="auto"/>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4</w:t>
            </w:r>
          </w:p>
        </w:tc>
        <w:tc>
          <w:tcPr>
            <w:tcW w:w="483" w:type="dxa"/>
            <w:tcBorders>
              <w:top w:val="nil"/>
              <w:left w:val="nil"/>
              <w:bottom w:val="single" w:sz="4" w:space="0" w:color="auto"/>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4</w:t>
            </w:r>
          </w:p>
        </w:tc>
        <w:tc>
          <w:tcPr>
            <w:tcW w:w="648" w:type="dxa"/>
            <w:tcBorders>
              <w:top w:val="nil"/>
              <w:left w:val="nil"/>
              <w:bottom w:val="single" w:sz="4" w:space="0" w:color="auto"/>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5</w:t>
            </w:r>
          </w:p>
        </w:tc>
        <w:tc>
          <w:tcPr>
            <w:tcW w:w="647" w:type="dxa"/>
            <w:tcBorders>
              <w:top w:val="nil"/>
              <w:left w:val="nil"/>
              <w:bottom w:val="single" w:sz="4" w:space="0" w:color="auto"/>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11</w:t>
            </w:r>
          </w:p>
        </w:tc>
        <w:tc>
          <w:tcPr>
            <w:tcW w:w="483" w:type="dxa"/>
            <w:tcBorders>
              <w:top w:val="nil"/>
              <w:left w:val="nil"/>
              <w:bottom w:val="single" w:sz="4" w:space="0" w:color="auto"/>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6</w:t>
            </w:r>
          </w:p>
        </w:tc>
        <w:tc>
          <w:tcPr>
            <w:tcW w:w="483" w:type="dxa"/>
            <w:tcBorders>
              <w:top w:val="nil"/>
              <w:left w:val="nil"/>
              <w:bottom w:val="single" w:sz="4" w:space="0" w:color="auto"/>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1</w:t>
            </w:r>
          </w:p>
        </w:tc>
        <w:tc>
          <w:tcPr>
            <w:tcW w:w="482" w:type="dxa"/>
            <w:tcBorders>
              <w:top w:val="nil"/>
              <w:left w:val="nil"/>
              <w:bottom w:val="single" w:sz="4" w:space="0" w:color="auto"/>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5</w:t>
            </w:r>
          </w:p>
        </w:tc>
        <w:tc>
          <w:tcPr>
            <w:tcW w:w="648" w:type="dxa"/>
            <w:tcBorders>
              <w:top w:val="nil"/>
              <w:left w:val="nil"/>
              <w:bottom w:val="single" w:sz="4" w:space="0" w:color="auto"/>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1</w:t>
            </w:r>
          </w:p>
        </w:tc>
        <w:tc>
          <w:tcPr>
            <w:tcW w:w="757" w:type="dxa"/>
            <w:tcBorders>
              <w:top w:val="nil"/>
              <w:left w:val="nil"/>
              <w:bottom w:val="single" w:sz="4" w:space="0" w:color="auto"/>
              <w:right w:val="nil"/>
            </w:tcBorders>
            <w:shd w:val="clear" w:color="auto" w:fill="auto"/>
            <w:tcMar>
              <w:top w:w="80" w:type="dxa"/>
              <w:left w:w="80" w:type="dxa"/>
              <w:bottom w:w="80" w:type="dxa"/>
              <w:right w:w="80" w:type="dxa"/>
            </w:tcMar>
            <w:hideMark/>
          </w:tcPr>
          <w:p w:rsidR="008F6541" w:rsidRPr="008C7725" w:rsidRDefault="008F6541" w:rsidP="000A0E90">
            <w:pPr>
              <w:adjustRightInd w:val="0"/>
              <w:snapToGrid w:val="0"/>
              <w:spacing w:line="240" w:lineRule="exact"/>
              <w:rPr>
                <w:color w:val="000000"/>
                <w:sz w:val="20"/>
                <w:szCs w:val="20"/>
                <w:bdr w:val="none" w:sz="0" w:space="0" w:color="auto" w:frame="1"/>
                <w:lang w:eastAsia="de-DE" w:bidi="en-US"/>
              </w:rPr>
            </w:pPr>
            <w:r w:rsidRPr="008C7725">
              <w:rPr>
                <w:rFonts w:eastAsia="DengXian"/>
                <w:color w:val="000000"/>
                <w:sz w:val="20"/>
                <w:szCs w:val="20"/>
                <w:bdr w:val="none" w:sz="0" w:space="0" w:color="auto" w:frame="1"/>
                <w:lang w:eastAsia="de-DE" w:bidi="en-US"/>
              </w:rPr>
              <w:t>50</w:t>
            </w:r>
          </w:p>
        </w:tc>
      </w:tr>
    </w:tbl>
    <w:p w:rsidR="008F6541" w:rsidRDefault="008F6541" w:rsidP="008F6541">
      <w:pPr>
        <w:spacing w:after="80" w:line="240" w:lineRule="exact"/>
        <w:rPr>
          <w:b/>
          <w:snapToGrid w:val="0"/>
          <w:color w:val="000000"/>
          <w:sz w:val="20"/>
          <w:szCs w:val="20"/>
          <w:lang w:eastAsia="de-DE" w:bidi="en-US"/>
        </w:rPr>
      </w:pPr>
    </w:p>
    <w:p w:rsidR="008F6541" w:rsidRPr="009016E5" w:rsidRDefault="008F6541" w:rsidP="008F6541">
      <w:pPr>
        <w:outlineLvl w:val="1"/>
        <w:rPr>
          <w:rFonts w:hint="eastAsia"/>
          <w:b/>
          <w:sz w:val="20"/>
          <w:szCs w:val="22"/>
        </w:rPr>
      </w:pPr>
      <w:r w:rsidRPr="009016E5">
        <w:rPr>
          <w:b/>
        </w:rPr>
        <w:t>Appendix G</w:t>
      </w:r>
    </w:p>
    <w:p w:rsidR="008F6541" w:rsidRPr="00132DAB" w:rsidRDefault="008F6541" w:rsidP="008F6541">
      <w:pPr>
        <w:adjustRightInd w:val="0"/>
        <w:snapToGrid w:val="0"/>
        <w:spacing w:after="80" w:line="240" w:lineRule="exact"/>
        <w:ind w:right="425"/>
        <w:rPr>
          <w:bCs/>
          <w:color w:val="000000"/>
          <w:sz w:val="20"/>
          <w:szCs w:val="20"/>
          <w:lang w:eastAsia="de-DE" w:bidi="en-US"/>
        </w:rPr>
      </w:pPr>
      <w:r w:rsidRPr="00132DAB">
        <w:rPr>
          <w:bCs/>
          <w:color w:val="000000"/>
          <w:sz w:val="20"/>
          <w:szCs w:val="20"/>
          <w:lang w:eastAsia="de-DE" w:bidi="en-US"/>
        </w:rPr>
        <w:t xml:space="preserve">Table </w:t>
      </w:r>
      <w:r>
        <w:rPr>
          <w:bCs/>
          <w:color w:val="000000"/>
          <w:sz w:val="20"/>
          <w:szCs w:val="20"/>
          <w:lang w:eastAsia="de-DE" w:bidi="en-US"/>
        </w:rPr>
        <w:t>G1</w:t>
      </w:r>
      <w:r w:rsidRPr="00132DAB">
        <w:rPr>
          <w:bCs/>
          <w:color w:val="000000"/>
          <w:sz w:val="20"/>
          <w:szCs w:val="20"/>
          <w:lang w:eastAsia="de-DE" w:bidi="en-US"/>
        </w:rPr>
        <w:t>. Categories and indicators of influencing factors on hospital quality under GBP</w:t>
      </w:r>
    </w:p>
    <w:tbl>
      <w:tblPr>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CellMar>
          <w:left w:w="0" w:type="dxa"/>
          <w:right w:w="0" w:type="dxa"/>
        </w:tblCellMar>
        <w:tblLook w:val="04A0" w:firstRow="1" w:lastRow="0" w:firstColumn="1" w:lastColumn="0" w:noHBand="0" w:noVBand="1"/>
      </w:tblPr>
      <w:tblGrid>
        <w:gridCol w:w="1418"/>
        <w:gridCol w:w="1822"/>
        <w:gridCol w:w="993"/>
        <w:gridCol w:w="2409"/>
        <w:gridCol w:w="2127"/>
      </w:tblGrid>
      <w:tr w:rsidR="008F6541" w:rsidRPr="008C7725" w:rsidTr="000A0E90">
        <w:trPr>
          <w:trHeight w:val="20"/>
          <w:jc w:val="center"/>
        </w:trPr>
        <w:tc>
          <w:tcPr>
            <w:tcW w:w="1418" w:type="dxa"/>
            <w:tcBorders>
              <w:top w:val="single" w:sz="4" w:space="0" w:color="auto"/>
              <w:left w:val="nil"/>
              <w:bottom w:val="single" w:sz="4" w:space="0" w:color="auto"/>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Primary classification</w:t>
            </w:r>
          </w:p>
        </w:tc>
        <w:tc>
          <w:tcPr>
            <w:tcW w:w="1822" w:type="dxa"/>
            <w:tcBorders>
              <w:top w:val="single" w:sz="4" w:space="0" w:color="auto"/>
              <w:left w:val="nil"/>
              <w:bottom w:val="single" w:sz="4" w:space="0" w:color="auto"/>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Secondary classification</w:t>
            </w:r>
          </w:p>
        </w:tc>
        <w:tc>
          <w:tcPr>
            <w:tcW w:w="993" w:type="dxa"/>
            <w:tcBorders>
              <w:top w:val="single" w:sz="4" w:space="0" w:color="auto"/>
              <w:left w:val="nil"/>
              <w:bottom w:val="single" w:sz="4" w:space="0" w:color="auto"/>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Serial number</w:t>
            </w:r>
          </w:p>
        </w:tc>
        <w:tc>
          <w:tcPr>
            <w:tcW w:w="2409" w:type="dxa"/>
            <w:tcBorders>
              <w:top w:val="single" w:sz="4" w:space="0" w:color="auto"/>
              <w:left w:val="nil"/>
              <w:bottom w:val="single" w:sz="4" w:space="0" w:color="auto"/>
              <w:right w:val="nil"/>
            </w:tcBorders>
            <w:shd w:val="clear" w:color="auto" w:fill="auto"/>
            <w:tcMar>
              <w:top w:w="80" w:type="dxa"/>
              <w:left w:w="80" w:type="dxa"/>
              <w:bottom w:w="80" w:type="dxa"/>
              <w:right w:w="80" w:type="dxa"/>
            </w:tcMar>
            <w:hideMark/>
          </w:tcPr>
          <w:p w:rsidR="008F6541" w:rsidRDefault="008F6541" w:rsidP="000A0E90">
            <w:pPr>
              <w:pStyle w:val="-"/>
              <w:jc w:val="center"/>
            </w:pPr>
            <w:r w:rsidRPr="008C7725">
              <w:t xml:space="preserve">Tertiary </w:t>
            </w:r>
          </w:p>
          <w:p w:rsidR="008F6541" w:rsidRPr="008C7725" w:rsidRDefault="008F6541" w:rsidP="000A0E90">
            <w:pPr>
              <w:pStyle w:val="-"/>
              <w:jc w:val="center"/>
            </w:pPr>
            <w:r w:rsidRPr="008C7725">
              <w:t>classification</w:t>
            </w:r>
          </w:p>
        </w:tc>
        <w:tc>
          <w:tcPr>
            <w:tcW w:w="2127" w:type="dxa"/>
            <w:tcBorders>
              <w:top w:val="single" w:sz="4" w:space="0" w:color="auto"/>
              <w:left w:val="nil"/>
              <w:bottom w:val="single" w:sz="4" w:space="0" w:color="auto"/>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Encoding</w:t>
            </w:r>
            <w:r>
              <w:t xml:space="preserve"> </w:t>
            </w:r>
            <w:r w:rsidRPr="008C7725">
              <w:t>quantification (whether it is the main factor)</w:t>
            </w:r>
          </w:p>
        </w:tc>
      </w:tr>
      <w:tr w:rsidR="008F6541" w:rsidRPr="008C7725" w:rsidTr="000A0E90">
        <w:trPr>
          <w:trHeight w:val="20"/>
          <w:jc w:val="center"/>
        </w:trPr>
        <w:tc>
          <w:tcPr>
            <w:tcW w:w="1418" w:type="dxa"/>
            <w:tcBorders>
              <w:top w:val="single" w:sz="4" w:space="0" w:color="auto"/>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Healthcare purchasers and regulators</w:t>
            </w:r>
          </w:p>
        </w:tc>
        <w:tc>
          <w:tcPr>
            <w:tcW w:w="1822" w:type="dxa"/>
            <w:tcBorders>
              <w:top w:val="single" w:sz="4" w:space="0" w:color="auto"/>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GBP implementation plan</w:t>
            </w:r>
          </w:p>
        </w:tc>
        <w:tc>
          <w:tcPr>
            <w:tcW w:w="993" w:type="dxa"/>
            <w:tcBorders>
              <w:top w:val="single" w:sz="4" w:space="0" w:color="auto"/>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w:t>
            </w:r>
          </w:p>
        </w:tc>
        <w:tc>
          <w:tcPr>
            <w:tcW w:w="2409" w:type="dxa"/>
            <w:tcBorders>
              <w:top w:val="single" w:sz="4" w:space="0" w:color="auto"/>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Accounting and allocation of quotas</w:t>
            </w:r>
          </w:p>
        </w:tc>
        <w:tc>
          <w:tcPr>
            <w:tcW w:w="2127" w:type="dxa"/>
            <w:tcBorders>
              <w:top w:val="single" w:sz="4" w:space="0" w:color="auto"/>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1822"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99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2</w:t>
            </w:r>
          </w:p>
        </w:tc>
        <w:tc>
          <w:tcPr>
            <w:tcW w:w="2409"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bookmarkStart w:id="1" w:name="OLE_LINK3"/>
            <w:bookmarkStart w:id="2" w:name="OLE_LINK8"/>
            <w:r w:rsidRPr="008C7725">
              <w:t>Payment and settlement</w:t>
            </w:r>
            <w:bookmarkEnd w:id="1"/>
            <w:bookmarkEnd w:id="2"/>
            <w:r w:rsidRPr="008C7725">
              <w:t xml:space="preserve"> of quotas</w:t>
            </w:r>
          </w:p>
        </w:tc>
        <w:tc>
          <w:tcPr>
            <w:tcW w:w="212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1822"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Medical insurance management</w:t>
            </w:r>
          </w:p>
        </w:tc>
        <w:tc>
          <w:tcPr>
            <w:tcW w:w="99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3</w:t>
            </w:r>
          </w:p>
        </w:tc>
        <w:tc>
          <w:tcPr>
            <w:tcW w:w="2409"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Regulatory standards for medical insurance</w:t>
            </w:r>
          </w:p>
        </w:tc>
        <w:tc>
          <w:tcPr>
            <w:tcW w:w="212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1822"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99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4</w:t>
            </w:r>
          </w:p>
        </w:tc>
        <w:tc>
          <w:tcPr>
            <w:tcW w:w="2409"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Feedback on assessment results</w:t>
            </w:r>
          </w:p>
        </w:tc>
        <w:tc>
          <w:tcPr>
            <w:tcW w:w="212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1822"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99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5</w:t>
            </w:r>
          </w:p>
        </w:tc>
        <w:tc>
          <w:tcPr>
            <w:tcW w:w="2409"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 xml:space="preserve">The professionalism of medical insurance </w:t>
            </w:r>
            <w:r w:rsidRPr="008C7725">
              <w:lastRenderedPageBreak/>
              <w:t>management personnel</w:t>
            </w:r>
          </w:p>
        </w:tc>
        <w:tc>
          <w:tcPr>
            <w:tcW w:w="212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lastRenderedPageBreak/>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lastRenderedPageBreak/>
              <w:t>Healthcare Provider</w:t>
            </w:r>
          </w:p>
        </w:tc>
        <w:tc>
          <w:tcPr>
            <w:tcW w:w="1822"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Hospital strategic decision</w:t>
            </w:r>
          </w:p>
        </w:tc>
        <w:tc>
          <w:tcPr>
            <w:tcW w:w="99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6</w:t>
            </w:r>
          </w:p>
        </w:tc>
        <w:tc>
          <w:tcPr>
            <w:tcW w:w="2409"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Hospital development strategy</w:t>
            </w:r>
          </w:p>
        </w:tc>
        <w:tc>
          <w:tcPr>
            <w:tcW w:w="212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1822"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99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7</w:t>
            </w:r>
          </w:p>
        </w:tc>
        <w:tc>
          <w:tcPr>
            <w:tcW w:w="2409"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Actual development of the hospital</w:t>
            </w:r>
          </w:p>
        </w:tc>
        <w:tc>
          <w:tcPr>
            <w:tcW w:w="212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1822"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99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8</w:t>
            </w:r>
          </w:p>
        </w:tc>
        <w:tc>
          <w:tcPr>
            <w:tcW w:w="2409"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Hospital leaders’ attitudes and decisions to GBP</w:t>
            </w:r>
          </w:p>
        </w:tc>
        <w:tc>
          <w:tcPr>
            <w:tcW w:w="212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1822"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99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9</w:t>
            </w:r>
          </w:p>
        </w:tc>
        <w:tc>
          <w:tcPr>
            <w:tcW w:w="2409"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Hospital performance programs</w:t>
            </w:r>
          </w:p>
        </w:tc>
        <w:tc>
          <w:tcPr>
            <w:tcW w:w="212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1822"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Quality Control</w:t>
            </w:r>
          </w:p>
        </w:tc>
        <w:tc>
          <w:tcPr>
            <w:tcW w:w="99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10</w:t>
            </w:r>
          </w:p>
        </w:tc>
        <w:tc>
          <w:tcPr>
            <w:tcW w:w="2409"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Supervision of quality of healthcare</w:t>
            </w:r>
          </w:p>
        </w:tc>
        <w:tc>
          <w:tcPr>
            <w:tcW w:w="212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1822"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99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11</w:t>
            </w:r>
          </w:p>
        </w:tc>
        <w:tc>
          <w:tcPr>
            <w:tcW w:w="2409"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Implementation of the core system in healthcare quality system</w:t>
            </w:r>
          </w:p>
        </w:tc>
        <w:tc>
          <w:tcPr>
            <w:tcW w:w="212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1822"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99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12</w:t>
            </w:r>
          </w:p>
        </w:tc>
        <w:tc>
          <w:tcPr>
            <w:tcW w:w="2409"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Medical technology normative</w:t>
            </w:r>
          </w:p>
        </w:tc>
        <w:tc>
          <w:tcPr>
            <w:tcW w:w="212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1822"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99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13</w:t>
            </w:r>
          </w:p>
        </w:tc>
        <w:tc>
          <w:tcPr>
            <w:tcW w:w="2409"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Implementation of clinical pathway or single disease quality management</w:t>
            </w:r>
          </w:p>
        </w:tc>
        <w:tc>
          <w:tcPr>
            <w:tcW w:w="212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1822"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Medical Cost Control</w:t>
            </w:r>
          </w:p>
        </w:tc>
        <w:tc>
          <w:tcPr>
            <w:tcW w:w="99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14</w:t>
            </w:r>
          </w:p>
        </w:tc>
        <w:tc>
          <w:tcPr>
            <w:tcW w:w="2409"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Cost structure adjustment (medicine ratio, consumable ratio, etc.)</w:t>
            </w:r>
          </w:p>
        </w:tc>
        <w:tc>
          <w:tcPr>
            <w:tcW w:w="212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1822"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99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15</w:t>
            </w:r>
          </w:p>
        </w:tc>
        <w:tc>
          <w:tcPr>
            <w:tcW w:w="2409"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Medical cost control requirements for departments or physicians</w:t>
            </w:r>
          </w:p>
        </w:tc>
        <w:tc>
          <w:tcPr>
            <w:tcW w:w="212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1822"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Other internal factors of hospital</w:t>
            </w:r>
          </w:p>
        </w:tc>
        <w:tc>
          <w:tcPr>
            <w:tcW w:w="99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16</w:t>
            </w:r>
          </w:p>
        </w:tc>
        <w:tc>
          <w:tcPr>
            <w:tcW w:w="2409"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Diagnosis and treatment technology level</w:t>
            </w:r>
          </w:p>
        </w:tc>
        <w:tc>
          <w:tcPr>
            <w:tcW w:w="212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1822"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99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17</w:t>
            </w:r>
          </w:p>
        </w:tc>
        <w:tc>
          <w:tcPr>
            <w:tcW w:w="2409"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Resource allocation of personnel, equipment, drugs, etc.</w:t>
            </w:r>
          </w:p>
        </w:tc>
        <w:tc>
          <w:tcPr>
            <w:tcW w:w="212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1822"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99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18</w:t>
            </w:r>
          </w:p>
        </w:tc>
        <w:tc>
          <w:tcPr>
            <w:tcW w:w="2409"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Management ability of department director</w:t>
            </w:r>
          </w:p>
        </w:tc>
        <w:tc>
          <w:tcPr>
            <w:tcW w:w="212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1822"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99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19</w:t>
            </w:r>
          </w:p>
        </w:tc>
        <w:tc>
          <w:tcPr>
            <w:tcW w:w="2409"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 xml:space="preserve">Hospital culture </w:t>
            </w:r>
          </w:p>
        </w:tc>
        <w:tc>
          <w:tcPr>
            <w:tcW w:w="212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1822"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99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20</w:t>
            </w:r>
          </w:p>
        </w:tc>
        <w:tc>
          <w:tcPr>
            <w:tcW w:w="2409"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 xml:space="preserve">Information system </w:t>
            </w:r>
          </w:p>
        </w:tc>
        <w:tc>
          <w:tcPr>
            <w:tcW w:w="212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Recipient of Medical Services</w:t>
            </w:r>
          </w:p>
        </w:tc>
        <w:tc>
          <w:tcPr>
            <w:tcW w:w="1822"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Characteristic factors of the insured</w:t>
            </w:r>
          </w:p>
        </w:tc>
        <w:tc>
          <w:tcPr>
            <w:tcW w:w="99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21</w:t>
            </w:r>
          </w:p>
        </w:tc>
        <w:tc>
          <w:tcPr>
            <w:tcW w:w="2409"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Condition of Patients</w:t>
            </w:r>
          </w:p>
        </w:tc>
        <w:tc>
          <w:tcPr>
            <w:tcW w:w="212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1822"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99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22</w:t>
            </w:r>
          </w:p>
        </w:tc>
        <w:tc>
          <w:tcPr>
            <w:tcW w:w="2409"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Patient financial status</w:t>
            </w:r>
          </w:p>
        </w:tc>
        <w:tc>
          <w:tcPr>
            <w:tcW w:w="212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1822" w:type="dxa"/>
            <w:tcBorders>
              <w:top w:val="nil"/>
              <w:left w:val="nil"/>
              <w:bottom w:val="nil"/>
              <w:right w:val="nil"/>
            </w:tcBorders>
            <w:shd w:val="clear" w:color="auto" w:fill="auto"/>
            <w:tcMar>
              <w:top w:w="80" w:type="dxa"/>
              <w:left w:w="80" w:type="dxa"/>
              <w:bottom w:w="80" w:type="dxa"/>
              <w:right w:w="80" w:type="dxa"/>
            </w:tcMar>
          </w:tcPr>
          <w:p w:rsidR="008F6541" w:rsidRPr="008C7725" w:rsidRDefault="008F6541" w:rsidP="000A0E90">
            <w:pPr>
              <w:pStyle w:val="-"/>
              <w:jc w:val="center"/>
            </w:pPr>
          </w:p>
        </w:tc>
        <w:tc>
          <w:tcPr>
            <w:tcW w:w="993"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23</w:t>
            </w:r>
          </w:p>
        </w:tc>
        <w:tc>
          <w:tcPr>
            <w:tcW w:w="2409"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Patient compliance</w:t>
            </w:r>
          </w:p>
        </w:tc>
        <w:tc>
          <w:tcPr>
            <w:tcW w:w="2127" w:type="dxa"/>
            <w:tcBorders>
              <w:top w:val="nil"/>
              <w:left w:val="nil"/>
              <w:bottom w:val="nil"/>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1 Yes</w:t>
            </w:r>
            <w:r w:rsidRPr="008C7725">
              <w:rPr>
                <w:lang w:val="zh-TW" w:eastAsia="zh-TW"/>
              </w:rPr>
              <w:t>；</w:t>
            </w:r>
            <w:r w:rsidRPr="008C7725">
              <w:t xml:space="preserve"> 2 No</w:t>
            </w:r>
          </w:p>
        </w:tc>
      </w:tr>
      <w:tr w:rsidR="008F6541" w:rsidRPr="008C7725" w:rsidTr="000A0E90">
        <w:trPr>
          <w:trHeight w:val="20"/>
          <w:jc w:val="center"/>
        </w:trPr>
        <w:tc>
          <w:tcPr>
            <w:tcW w:w="1418" w:type="dxa"/>
            <w:tcBorders>
              <w:top w:val="nil"/>
              <w:left w:val="nil"/>
              <w:bottom w:val="single" w:sz="4" w:space="0" w:color="auto"/>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other</w:t>
            </w:r>
          </w:p>
        </w:tc>
        <w:tc>
          <w:tcPr>
            <w:tcW w:w="1822" w:type="dxa"/>
            <w:tcBorders>
              <w:top w:val="nil"/>
              <w:left w:val="nil"/>
              <w:bottom w:val="single" w:sz="4" w:space="0" w:color="auto"/>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t xml:space="preserve">Inspection of quality </w:t>
            </w:r>
            <w:r w:rsidRPr="008C7725">
              <w:lastRenderedPageBreak/>
              <w:t>of healthcare</w:t>
            </w:r>
          </w:p>
        </w:tc>
        <w:tc>
          <w:tcPr>
            <w:tcW w:w="993" w:type="dxa"/>
            <w:tcBorders>
              <w:top w:val="nil"/>
              <w:left w:val="nil"/>
              <w:bottom w:val="single" w:sz="4" w:space="0" w:color="auto"/>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lastRenderedPageBreak/>
              <w:t>24</w:t>
            </w:r>
          </w:p>
        </w:tc>
        <w:tc>
          <w:tcPr>
            <w:tcW w:w="2409" w:type="dxa"/>
            <w:tcBorders>
              <w:top w:val="nil"/>
              <w:left w:val="nil"/>
              <w:bottom w:val="single" w:sz="4" w:space="0" w:color="auto"/>
              <w:right w:val="nil"/>
            </w:tcBorders>
            <w:shd w:val="clear" w:color="auto" w:fill="auto"/>
            <w:tcMar>
              <w:top w:w="80" w:type="dxa"/>
              <w:left w:w="80" w:type="dxa"/>
              <w:bottom w:w="80" w:type="dxa"/>
              <w:right w:w="80" w:type="dxa"/>
            </w:tcMar>
            <w:hideMark/>
          </w:tcPr>
          <w:p w:rsidR="008F6541" w:rsidRPr="008C7725" w:rsidRDefault="008F6541" w:rsidP="000A0E90">
            <w:pPr>
              <w:pStyle w:val="-"/>
            </w:pPr>
            <w:r w:rsidRPr="008C7725">
              <w:t xml:space="preserve">Health administrative </w:t>
            </w:r>
            <w:r w:rsidRPr="008C7725">
              <w:lastRenderedPageBreak/>
              <w:t xml:space="preserve">department's inspection </w:t>
            </w:r>
          </w:p>
        </w:tc>
        <w:tc>
          <w:tcPr>
            <w:tcW w:w="2127" w:type="dxa"/>
            <w:tcBorders>
              <w:top w:val="nil"/>
              <w:left w:val="nil"/>
              <w:bottom w:val="single" w:sz="4" w:space="0" w:color="auto"/>
              <w:right w:val="nil"/>
            </w:tcBorders>
            <w:shd w:val="clear" w:color="auto" w:fill="auto"/>
            <w:tcMar>
              <w:top w:w="80" w:type="dxa"/>
              <w:left w:w="80" w:type="dxa"/>
              <w:bottom w:w="80" w:type="dxa"/>
              <w:right w:w="80" w:type="dxa"/>
            </w:tcMar>
            <w:hideMark/>
          </w:tcPr>
          <w:p w:rsidR="008F6541" w:rsidRPr="008C7725" w:rsidRDefault="008F6541" w:rsidP="000A0E90">
            <w:pPr>
              <w:pStyle w:val="-"/>
              <w:jc w:val="center"/>
            </w:pPr>
            <w:r w:rsidRPr="008C7725">
              <w:lastRenderedPageBreak/>
              <w:t>1 Yes</w:t>
            </w:r>
            <w:r w:rsidRPr="008C7725">
              <w:rPr>
                <w:lang w:val="zh-TW" w:eastAsia="zh-TW"/>
              </w:rPr>
              <w:t>；</w:t>
            </w:r>
            <w:r w:rsidRPr="008C7725">
              <w:t xml:space="preserve"> 2 No</w:t>
            </w:r>
          </w:p>
        </w:tc>
      </w:tr>
    </w:tbl>
    <w:p w:rsidR="008F6541" w:rsidRDefault="008F6541" w:rsidP="008F6541">
      <w:pPr>
        <w:rPr>
          <w:lang w:eastAsia="de-DE" w:bidi="en-US"/>
        </w:rPr>
      </w:pPr>
    </w:p>
    <w:p w:rsidR="008F6541" w:rsidRPr="009016E5" w:rsidRDefault="008F6541" w:rsidP="008F6541">
      <w:pPr>
        <w:outlineLvl w:val="1"/>
        <w:rPr>
          <w:rFonts w:hint="eastAsia"/>
          <w:b/>
          <w:sz w:val="20"/>
          <w:szCs w:val="22"/>
        </w:rPr>
      </w:pPr>
      <w:r w:rsidRPr="009016E5">
        <w:rPr>
          <w:b/>
        </w:rPr>
        <w:t>Appendix H</w:t>
      </w:r>
    </w:p>
    <w:p w:rsidR="008F6541" w:rsidRPr="004812E4" w:rsidRDefault="008F6541" w:rsidP="008F6541">
      <w:pPr>
        <w:rPr>
          <w:rFonts w:hint="eastAsia"/>
          <w:b/>
          <w:sz w:val="20"/>
          <w:szCs w:val="20"/>
          <w:lang w:eastAsia="de-DE" w:bidi="en-US"/>
        </w:rPr>
      </w:pPr>
      <w:r w:rsidRPr="004812E4">
        <w:rPr>
          <w:sz w:val="20"/>
          <w:szCs w:val="20"/>
          <w:lang w:eastAsia="de-DE" w:bidi="en-US"/>
        </w:rPr>
        <w:t xml:space="preserve">Table H1. The results of </w:t>
      </w:r>
      <w:r w:rsidRPr="004812E4">
        <w:rPr>
          <w:sz w:val="20"/>
          <w:szCs w:val="20"/>
          <w:lang w:bidi="en-US"/>
        </w:rPr>
        <w:t xml:space="preserve">the mutual agreement of </w:t>
      </w:r>
      <w:r w:rsidRPr="004812E4">
        <w:rPr>
          <w:sz w:val="20"/>
          <w:szCs w:val="20"/>
          <w:lang w:eastAsia="de-DE" w:bidi="en-US"/>
        </w:rPr>
        <w:t>coding reliability test mutual agreement</w:t>
      </w:r>
      <w:r w:rsidRPr="004812E4">
        <w:rPr>
          <w:sz w:val="20"/>
          <w:szCs w:val="20"/>
          <w:lang w:bidi="en-US"/>
        </w:rPr>
        <w:t xml:space="preserve"> by </w:t>
      </w:r>
      <w:r w:rsidRPr="004812E4">
        <w:rPr>
          <w:sz w:val="20"/>
          <w:szCs w:val="20"/>
          <w:lang w:eastAsia="de-DE" w:bidi="en-US"/>
        </w:rPr>
        <w:t>content analysis</w:t>
      </w:r>
    </w:p>
    <w:tbl>
      <w:tblPr>
        <w:tblW w:w="0" w:type="auto"/>
        <w:jc w:val="center"/>
        <w:tblInd w:w="-603" w:type="dxa"/>
        <w:tblBorders>
          <w:top w:val="single" w:sz="4" w:space="0" w:color="auto"/>
          <w:bottom w:val="single" w:sz="4" w:space="0" w:color="auto"/>
        </w:tblBorders>
        <w:tblLook w:val="01E0" w:firstRow="1" w:lastRow="1" w:firstColumn="1" w:lastColumn="1" w:noHBand="0" w:noVBand="0"/>
      </w:tblPr>
      <w:tblGrid>
        <w:gridCol w:w="2401"/>
        <w:gridCol w:w="2328"/>
        <w:gridCol w:w="3171"/>
      </w:tblGrid>
      <w:tr w:rsidR="008F6541" w:rsidRPr="008F2126" w:rsidTr="000A0E90">
        <w:trPr>
          <w:jc w:val="center"/>
        </w:trPr>
        <w:tc>
          <w:tcPr>
            <w:tcW w:w="2401" w:type="dxa"/>
            <w:tcBorders>
              <w:top w:val="single" w:sz="4" w:space="0" w:color="auto"/>
              <w:bottom w:val="single" w:sz="4" w:space="0" w:color="auto"/>
            </w:tcBorders>
          </w:tcPr>
          <w:p w:rsidR="008F6541" w:rsidRPr="008F2126" w:rsidRDefault="008F6541" w:rsidP="000A0E90">
            <w:pPr>
              <w:spacing w:line="240" w:lineRule="exact"/>
              <w:jc w:val="center"/>
              <w:rPr>
                <w:sz w:val="20"/>
                <w:szCs w:val="20"/>
              </w:rPr>
            </w:pPr>
            <w:r w:rsidRPr="008F2126">
              <w:rPr>
                <w:sz w:val="20"/>
                <w:szCs w:val="20"/>
              </w:rPr>
              <w:t>Mutual agreement</w:t>
            </w:r>
          </w:p>
        </w:tc>
        <w:tc>
          <w:tcPr>
            <w:tcW w:w="2328" w:type="dxa"/>
            <w:tcBorders>
              <w:top w:val="single" w:sz="4" w:space="0" w:color="auto"/>
              <w:bottom w:val="single" w:sz="4" w:space="0" w:color="auto"/>
            </w:tcBorders>
          </w:tcPr>
          <w:p w:rsidR="008F6541" w:rsidRPr="008F2126" w:rsidRDefault="008F6541" w:rsidP="000A0E90">
            <w:pPr>
              <w:spacing w:line="240" w:lineRule="exact"/>
              <w:jc w:val="center"/>
              <w:rPr>
                <w:sz w:val="20"/>
                <w:szCs w:val="20"/>
              </w:rPr>
            </w:pPr>
            <w:r w:rsidRPr="008F2126">
              <w:rPr>
                <w:sz w:val="20"/>
                <w:szCs w:val="20"/>
              </w:rPr>
              <w:t>Coder A</w:t>
            </w:r>
          </w:p>
        </w:tc>
        <w:tc>
          <w:tcPr>
            <w:tcW w:w="3171" w:type="dxa"/>
            <w:tcBorders>
              <w:top w:val="single" w:sz="4" w:space="0" w:color="auto"/>
              <w:bottom w:val="single" w:sz="4" w:space="0" w:color="auto"/>
            </w:tcBorders>
          </w:tcPr>
          <w:p w:rsidR="008F6541" w:rsidRPr="008F2126" w:rsidRDefault="008F6541" w:rsidP="000A0E90">
            <w:pPr>
              <w:spacing w:line="240" w:lineRule="exact"/>
              <w:jc w:val="center"/>
              <w:rPr>
                <w:sz w:val="20"/>
                <w:szCs w:val="20"/>
              </w:rPr>
            </w:pPr>
            <w:r w:rsidRPr="008F2126">
              <w:rPr>
                <w:sz w:val="20"/>
                <w:szCs w:val="20"/>
              </w:rPr>
              <w:t>Coder B</w:t>
            </w:r>
          </w:p>
        </w:tc>
      </w:tr>
      <w:tr w:rsidR="008F6541" w:rsidRPr="008F2126" w:rsidTr="000A0E90">
        <w:trPr>
          <w:trHeight w:val="53"/>
          <w:jc w:val="center"/>
        </w:trPr>
        <w:tc>
          <w:tcPr>
            <w:tcW w:w="2401" w:type="dxa"/>
            <w:tcBorders>
              <w:top w:val="single" w:sz="4" w:space="0" w:color="auto"/>
            </w:tcBorders>
          </w:tcPr>
          <w:p w:rsidR="008F6541" w:rsidRPr="008F2126" w:rsidRDefault="008F6541" w:rsidP="000A0E90">
            <w:pPr>
              <w:tabs>
                <w:tab w:val="decimal" w:pos="916"/>
              </w:tabs>
              <w:spacing w:line="240" w:lineRule="exact"/>
              <w:jc w:val="center"/>
              <w:rPr>
                <w:sz w:val="20"/>
                <w:szCs w:val="20"/>
                <w:lang w:val="en-GB"/>
              </w:rPr>
            </w:pPr>
            <w:r w:rsidRPr="008F2126">
              <w:rPr>
                <w:sz w:val="20"/>
                <w:szCs w:val="20"/>
              </w:rPr>
              <w:t>Coder C</w:t>
            </w:r>
          </w:p>
        </w:tc>
        <w:tc>
          <w:tcPr>
            <w:tcW w:w="2328" w:type="dxa"/>
            <w:tcBorders>
              <w:top w:val="single" w:sz="4" w:space="0" w:color="auto"/>
            </w:tcBorders>
          </w:tcPr>
          <w:p w:rsidR="008F6541" w:rsidRPr="008F2126" w:rsidRDefault="008F6541" w:rsidP="000A0E90">
            <w:pPr>
              <w:tabs>
                <w:tab w:val="decimal" w:pos="916"/>
              </w:tabs>
              <w:spacing w:line="240" w:lineRule="exact"/>
              <w:rPr>
                <w:sz w:val="20"/>
                <w:szCs w:val="20"/>
                <w:lang w:val="en-GB"/>
              </w:rPr>
            </w:pPr>
            <w:r w:rsidRPr="008F2126">
              <w:rPr>
                <w:sz w:val="20"/>
                <w:szCs w:val="20"/>
              </w:rPr>
              <w:t>0.77</w:t>
            </w:r>
          </w:p>
        </w:tc>
        <w:tc>
          <w:tcPr>
            <w:tcW w:w="3171" w:type="dxa"/>
            <w:tcBorders>
              <w:top w:val="single" w:sz="4" w:space="0" w:color="auto"/>
            </w:tcBorders>
          </w:tcPr>
          <w:p w:rsidR="008F6541" w:rsidRPr="008F2126" w:rsidRDefault="008F6541" w:rsidP="000A0E90">
            <w:pPr>
              <w:tabs>
                <w:tab w:val="decimal" w:pos="916"/>
              </w:tabs>
              <w:spacing w:line="240" w:lineRule="exact"/>
              <w:ind w:firstLineChars="600" w:firstLine="1200"/>
              <w:rPr>
                <w:sz w:val="20"/>
                <w:szCs w:val="20"/>
                <w:lang w:val="en-GB"/>
              </w:rPr>
            </w:pPr>
            <w:r w:rsidRPr="008F2126">
              <w:rPr>
                <w:sz w:val="20"/>
                <w:szCs w:val="20"/>
              </w:rPr>
              <w:t>0.84</w:t>
            </w:r>
          </w:p>
        </w:tc>
      </w:tr>
      <w:tr w:rsidR="008F6541" w:rsidRPr="008F2126" w:rsidTr="000A0E90">
        <w:trPr>
          <w:jc w:val="center"/>
        </w:trPr>
        <w:tc>
          <w:tcPr>
            <w:tcW w:w="2401" w:type="dxa"/>
          </w:tcPr>
          <w:p w:rsidR="008F6541" w:rsidRPr="008F2126" w:rsidRDefault="008F6541" w:rsidP="000A0E90">
            <w:pPr>
              <w:tabs>
                <w:tab w:val="decimal" w:pos="916"/>
              </w:tabs>
              <w:spacing w:line="240" w:lineRule="exact"/>
              <w:jc w:val="center"/>
              <w:rPr>
                <w:sz w:val="20"/>
                <w:szCs w:val="20"/>
                <w:lang w:val="en-GB"/>
              </w:rPr>
            </w:pPr>
            <w:r w:rsidRPr="008F2126">
              <w:rPr>
                <w:sz w:val="20"/>
                <w:szCs w:val="20"/>
              </w:rPr>
              <w:t>Coder B</w:t>
            </w:r>
          </w:p>
        </w:tc>
        <w:tc>
          <w:tcPr>
            <w:tcW w:w="2328" w:type="dxa"/>
          </w:tcPr>
          <w:p w:rsidR="008F6541" w:rsidRPr="008F2126" w:rsidRDefault="008F6541" w:rsidP="000A0E90">
            <w:pPr>
              <w:tabs>
                <w:tab w:val="decimal" w:pos="916"/>
              </w:tabs>
              <w:spacing w:line="240" w:lineRule="exact"/>
              <w:rPr>
                <w:sz w:val="20"/>
                <w:szCs w:val="20"/>
                <w:lang w:val="en-GB"/>
              </w:rPr>
            </w:pPr>
            <w:r w:rsidRPr="008F2126">
              <w:rPr>
                <w:sz w:val="20"/>
                <w:szCs w:val="20"/>
              </w:rPr>
              <w:t>0.77</w:t>
            </w:r>
          </w:p>
        </w:tc>
        <w:tc>
          <w:tcPr>
            <w:tcW w:w="3171" w:type="dxa"/>
          </w:tcPr>
          <w:p w:rsidR="008F6541" w:rsidRPr="008F2126" w:rsidRDefault="008F6541" w:rsidP="000A0E90">
            <w:pPr>
              <w:tabs>
                <w:tab w:val="decimal" w:pos="916"/>
              </w:tabs>
              <w:spacing w:line="240" w:lineRule="exact"/>
              <w:rPr>
                <w:rFonts w:hint="eastAsia"/>
                <w:sz w:val="20"/>
                <w:szCs w:val="20"/>
                <w:lang w:val="en-GB"/>
              </w:rPr>
            </w:pPr>
          </w:p>
        </w:tc>
      </w:tr>
    </w:tbl>
    <w:p w:rsidR="008F6541" w:rsidRPr="00C264E3" w:rsidRDefault="008F6541" w:rsidP="008F6541">
      <w:pPr>
        <w:jc w:val="both"/>
        <w:rPr>
          <w:rFonts w:eastAsia="Yu Mincho" w:hint="eastAsia"/>
          <w:b/>
          <w:bCs/>
        </w:rPr>
      </w:pPr>
      <w:bookmarkStart w:id="3" w:name="OLE_LINK1"/>
      <w:bookmarkStart w:id="4" w:name="OLE_LINK2"/>
      <w:bookmarkEnd w:id="3"/>
      <w:bookmarkEnd w:id="4"/>
    </w:p>
    <w:p w:rsidR="00F85F32" w:rsidRDefault="00F85F32">
      <w:bookmarkStart w:id="5" w:name="_GoBack"/>
      <w:bookmarkEnd w:id="5"/>
    </w:p>
    <w:sectPr w:rsidR="00F85F32" w:rsidSect="008078E5">
      <w:footerReference w:type="default" r:id="rId7"/>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engXian">
    <w:altName w:val="Arial Unicode MS"/>
    <w:charset w:val="86"/>
    <w:family w:val="auto"/>
    <w:pitch w:val="variable"/>
    <w:sig w:usb0="00000000" w:usb1="38CF7CFA" w:usb2="00000016" w:usb3="00000000" w:csb0="0004000F" w:csb1="00000000"/>
  </w:font>
  <w:font w:name="STKaiti">
    <w:altName w:val="Arial Unicode MS"/>
    <w:charset w:val="86"/>
    <w:family w:val="auto"/>
    <w:pitch w:val="variable"/>
    <w:sig w:usb0="00000000" w:usb1="080F0000" w:usb2="00000010" w:usb3="00000000" w:csb0="0004009F" w:csb1="00000000"/>
  </w:font>
  <w:font w:name="Yu Mincho">
    <w:charset w:val="80"/>
    <w:family w:val="roman"/>
    <w:pitch w:val="variable"/>
    <w:sig w:usb0="800002E7" w:usb1="2AC7FCFF" w:usb2="00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423" w:rsidRPr="002926C7" w:rsidRDefault="008F6541" w:rsidP="002926C7">
    <w:pPr>
      <w:pStyle w:val="Footer"/>
      <w:jc w:val="right"/>
      <w:rPr>
        <w:rFonts w:eastAsia="Yu Mincho" w:hint="eastAsia"/>
      </w:rPr>
    </w:pPr>
    <w:r>
      <w:fldChar w:fldCharType="begin"/>
    </w:r>
    <w:r>
      <w:instrText xml:space="preserve"> PAGE   \* MERGEFORMAT </w:instrText>
    </w:r>
    <w:r>
      <w:fldChar w:fldCharType="separate"/>
    </w:r>
    <w:r w:rsidRPr="008F6541">
      <w:rPr>
        <w:noProof/>
        <w:lang w:val="zh-CN"/>
      </w:rPr>
      <w:t>5</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541"/>
    <w:rsid w:val="008F6541"/>
    <w:rsid w:val="00F85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541"/>
    <w:pPr>
      <w:spacing w:after="0" w:line="480" w:lineRule="auto"/>
    </w:pPr>
    <w:rPr>
      <w:rFonts w:ascii="Times New Roman" w:eastAsia="Times New Roman"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F6541"/>
    <w:pPr>
      <w:tabs>
        <w:tab w:val="center" w:pos="4252"/>
        <w:tab w:val="right" w:pos="8504"/>
      </w:tabs>
      <w:snapToGrid w:val="0"/>
    </w:pPr>
  </w:style>
  <w:style w:type="character" w:customStyle="1" w:styleId="FooterChar">
    <w:name w:val="Footer Char"/>
    <w:basedOn w:val="DefaultParagraphFont"/>
    <w:link w:val="Footer"/>
    <w:uiPriority w:val="99"/>
    <w:rsid w:val="008F6541"/>
    <w:rPr>
      <w:rFonts w:ascii="Times New Roman" w:eastAsia="Times New Roman" w:hAnsi="Times New Roman" w:cs="Times New Roman"/>
      <w:sz w:val="24"/>
      <w:szCs w:val="24"/>
      <w:lang w:eastAsia="ja-JP"/>
    </w:rPr>
  </w:style>
  <w:style w:type="paragraph" w:customStyle="1" w:styleId="-">
    <w:name w:val="表格-"/>
    <w:basedOn w:val="Normal"/>
    <w:link w:val="-0"/>
    <w:qFormat/>
    <w:rsid w:val="008F6541"/>
    <w:pPr>
      <w:adjustRightInd w:val="0"/>
      <w:snapToGrid w:val="0"/>
      <w:spacing w:line="240" w:lineRule="exact"/>
      <w:jc w:val="both"/>
    </w:pPr>
    <w:rPr>
      <w:rFonts w:eastAsia="Arial Unicode MS"/>
      <w:bCs/>
      <w:color w:val="000000"/>
      <w:sz w:val="20"/>
      <w:szCs w:val="20"/>
      <w:bdr w:val="none" w:sz="0" w:space="0" w:color="auto" w:frame="1"/>
      <w:lang w:eastAsia="zh-CN" w:bidi="en-US"/>
    </w:rPr>
  </w:style>
  <w:style w:type="character" w:customStyle="1" w:styleId="-0">
    <w:name w:val="表格- 字符"/>
    <w:link w:val="-"/>
    <w:rsid w:val="008F6541"/>
    <w:rPr>
      <w:rFonts w:ascii="Times New Roman" w:eastAsia="Arial Unicode MS" w:hAnsi="Times New Roman" w:cs="Times New Roman"/>
      <w:bCs/>
      <w:color w:val="000000"/>
      <w:sz w:val="20"/>
      <w:szCs w:val="20"/>
      <w:bdr w:val="none" w:sz="0" w:space="0" w:color="auto" w:frame="1"/>
      <w:lang w:eastAsia="zh-CN" w:bidi="en-US"/>
    </w:rPr>
  </w:style>
  <w:style w:type="paragraph" w:styleId="BalloonText">
    <w:name w:val="Balloon Text"/>
    <w:basedOn w:val="Normal"/>
    <w:link w:val="BalloonTextChar"/>
    <w:uiPriority w:val="99"/>
    <w:semiHidden/>
    <w:unhideWhenUsed/>
    <w:rsid w:val="008F65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541"/>
    <w:rPr>
      <w:rFonts w:ascii="Tahoma" w:eastAsia="Times New Roman" w:hAnsi="Tahoma" w:cs="Tahoma"/>
      <w:sz w:val="16"/>
      <w:szCs w:val="16"/>
      <w:lang w:eastAsia="ja-JP"/>
    </w:rPr>
  </w:style>
  <w:style w:type="character" w:styleId="LineNumber">
    <w:name w:val="line number"/>
    <w:basedOn w:val="DefaultParagraphFont"/>
    <w:uiPriority w:val="99"/>
    <w:semiHidden/>
    <w:unhideWhenUsed/>
    <w:rsid w:val="008F65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541"/>
    <w:pPr>
      <w:spacing w:after="0" w:line="480" w:lineRule="auto"/>
    </w:pPr>
    <w:rPr>
      <w:rFonts w:ascii="Times New Roman" w:eastAsia="Times New Roman"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F6541"/>
    <w:pPr>
      <w:tabs>
        <w:tab w:val="center" w:pos="4252"/>
        <w:tab w:val="right" w:pos="8504"/>
      </w:tabs>
      <w:snapToGrid w:val="0"/>
    </w:pPr>
  </w:style>
  <w:style w:type="character" w:customStyle="1" w:styleId="FooterChar">
    <w:name w:val="Footer Char"/>
    <w:basedOn w:val="DefaultParagraphFont"/>
    <w:link w:val="Footer"/>
    <w:uiPriority w:val="99"/>
    <w:rsid w:val="008F6541"/>
    <w:rPr>
      <w:rFonts w:ascii="Times New Roman" w:eastAsia="Times New Roman" w:hAnsi="Times New Roman" w:cs="Times New Roman"/>
      <w:sz w:val="24"/>
      <w:szCs w:val="24"/>
      <w:lang w:eastAsia="ja-JP"/>
    </w:rPr>
  </w:style>
  <w:style w:type="paragraph" w:customStyle="1" w:styleId="-">
    <w:name w:val="表格-"/>
    <w:basedOn w:val="Normal"/>
    <w:link w:val="-0"/>
    <w:qFormat/>
    <w:rsid w:val="008F6541"/>
    <w:pPr>
      <w:adjustRightInd w:val="0"/>
      <w:snapToGrid w:val="0"/>
      <w:spacing w:line="240" w:lineRule="exact"/>
      <w:jc w:val="both"/>
    </w:pPr>
    <w:rPr>
      <w:rFonts w:eastAsia="Arial Unicode MS"/>
      <w:bCs/>
      <w:color w:val="000000"/>
      <w:sz w:val="20"/>
      <w:szCs w:val="20"/>
      <w:bdr w:val="none" w:sz="0" w:space="0" w:color="auto" w:frame="1"/>
      <w:lang w:eastAsia="zh-CN" w:bidi="en-US"/>
    </w:rPr>
  </w:style>
  <w:style w:type="character" w:customStyle="1" w:styleId="-0">
    <w:name w:val="表格- 字符"/>
    <w:link w:val="-"/>
    <w:rsid w:val="008F6541"/>
    <w:rPr>
      <w:rFonts w:ascii="Times New Roman" w:eastAsia="Arial Unicode MS" w:hAnsi="Times New Roman" w:cs="Times New Roman"/>
      <w:bCs/>
      <w:color w:val="000000"/>
      <w:sz w:val="20"/>
      <w:szCs w:val="20"/>
      <w:bdr w:val="none" w:sz="0" w:space="0" w:color="auto" w:frame="1"/>
      <w:lang w:eastAsia="zh-CN" w:bidi="en-US"/>
    </w:rPr>
  </w:style>
  <w:style w:type="paragraph" w:styleId="BalloonText">
    <w:name w:val="Balloon Text"/>
    <w:basedOn w:val="Normal"/>
    <w:link w:val="BalloonTextChar"/>
    <w:uiPriority w:val="99"/>
    <w:semiHidden/>
    <w:unhideWhenUsed/>
    <w:rsid w:val="008F65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541"/>
    <w:rPr>
      <w:rFonts w:ascii="Tahoma" w:eastAsia="Times New Roman" w:hAnsi="Tahoma" w:cs="Tahoma"/>
      <w:sz w:val="16"/>
      <w:szCs w:val="16"/>
      <w:lang w:eastAsia="ja-JP"/>
    </w:rPr>
  </w:style>
  <w:style w:type="character" w:styleId="LineNumber">
    <w:name w:val="line number"/>
    <w:basedOn w:val="DefaultParagraphFont"/>
    <w:uiPriority w:val="99"/>
    <w:semiHidden/>
    <w:unhideWhenUsed/>
    <w:rsid w:val="008F6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733</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4908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Rizwan Khan</dc:creator>
  <cp:lastModifiedBy>Rizwan Khan</cp:lastModifiedBy>
  <cp:revision>1</cp:revision>
  <dcterms:created xsi:type="dcterms:W3CDTF">2020-08-28T06:35:00Z</dcterms:created>
  <dcterms:modified xsi:type="dcterms:W3CDTF">2020-08-28T06:35:00Z</dcterms:modified>
</cp:coreProperties>
</file>