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CEB496" w14:textId="77777777" w:rsidR="00C319AC" w:rsidRPr="0029476A" w:rsidRDefault="00C319AC" w:rsidP="00C319AC">
      <w:pPr>
        <w:widowControl/>
        <w:spacing w:line="480" w:lineRule="auto"/>
        <w:jc w:val="left"/>
        <w:rPr>
          <w:rFonts w:ascii="Times New Roman" w:eastAsia="黑体" w:hAnsi="Times New Roman" w:cs="Times New Roman"/>
          <w:b/>
          <w:noProof/>
          <w:sz w:val="24"/>
          <w:szCs w:val="24"/>
        </w:rPr>
      </w:pPr>
      <w:r w:rsidRPr="0029476A">
        <w:rPr>
          <w:rFonts w:ascii="Times New Roman" w:eastAsia="黑体" w:hAnsi="Times New Roman" w:cs="Times New Roman"/>
          <w:b/>
          <w:noProof/>
          <w:sz w:val="24"/>
          <w:szCs w:val="24"/>
        </w:rPr>
        <w:t>Figure legends</w:t>
      </w:r>
    </w:p>
    <w:p w14:paraId="4DF2A48D" w14:textId="6A23E29B" w:rsidR="00C319AC" w:rsidRPr="0029476A" w:rsidRDefault="00AF1ED0" w:rsidP="00C319AC">
      <w:pPr>
        <w:spacing w:line="480" w:lineRule="auto"/>
        <w:rPr>
          <w:rFonts w:ascii="Times New Roman" w:eastAsia="黑体" w:hAnsi="Times New Roman" w:cs="Times New Roman"/>
          <w:b/>
          <w:noProof/>
          <w:sz w:val="24"/>
          <w:szCs w:val="24"/>
        </w:rPr>
      </w:pPr>
      <w:r>
        <w:rPr>
          <w:rFonts w:ascii="Times New Roman" w:eastAsia="黑体" w:hAnsi="Times New Roman" w:cs="Times New Roman"/>
          <w:b/>
          <w:noProof/>
          <w:sz w:val="24"/>
          <w:szCs w:val="24"/>
        </w:rPr>
        <w:drawing>
          <wp:inline distT="0" distB="0" distL="0" distR="0" wp14:anchorId="2B7D55CC" wp14:editId="5E89DE59">
            <wp:extent cx="4660900" cy="5842000"/>
            <wp:effectExtent l="0" t="0" r="12700" b="0"/>
            <wp:docPr id="1" name="图片 1" descr="../../../../../Desktop/图片%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../../../../Desktop/图片%2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0900" cy="584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9F88B1" w14:textId="06D7FE64" w:rsidR="00C319AC" w:rsidRDefault="00C319AC" w:rsidP="00C319AC">
      <w:pPr>
        <w:spacing w:line="480" w:lineRule="auto"/>
        <w:rPr>
          <w:rFonts w:ascii="Times New Roman" w:eastAsia="黑体" w:hAnsi="Times New Roman" w:cs="Times New Roman"/>
          <w:bCs/>
          <w:noProof/>
          <w:sz w:val="24"/>
          <w:szCs w:val="24"/>
        </w:rPr>
      </w:pPr>
      <w:r w:rsidRPr="0029476A">
        <w:rPr>
          <w:rFonts w:ascii="Times New Roman" w:eastAsia="黑体" w:hAnsi="Times New Roman" w:cs="Times New Roman"/>
          <w:b/>
          <w:noProof/>
          <w:sz w:val="24"/>
          <w:szCs w:val="24"/>
        </w:rPr>
        <w:t>Figure 1</w:t>
      </w:r>
      <w:r w:rsidRPr="0029476A">
        <w:rPr>
          <w:rFonts w:ascii="Times New Roman" w:eastAsia="黑体" w:hAnsi="Times New Roman" w:cs="Times New Roman"/>
          <w:bCs/>
          <w:noProof/>
          <w:sz w:val="24"/>
          <w:szCs w:val="24"/>
        </w:rPr>
        <w:t>. Skin recover</w:t>
      </w:r>
      <w:r>
        <w:rPr>
          <w:rFonts w:ascii="Times New Roman" w:eastAsia="黑体" w:hAnsi="Times New Roman" w:cs="Times New Roman" w:hint="eastAsia"/>
          <w:bCs/>
          <w:noProof/>
          <w:sz w:val="24"/>
          <w:szCs w:val="24"/>
        </w:rPr>
        <w:t>y</w:t>
      </w:r>
      <w:r>
        <w:rPr>
          <w:rFonts w:ascii="Times New Roman" w:eastAsia="黑体" w:hAnsi="Times New Roman" w:cs="Times New Roman"/>
          <w:bCs/>
          <w:noProof/>
          <w:sz w:val="24"/>
          <w:szCs w:val="24"/>
        </w:rPr>
        <w:t xml:space="preserve"> and evaluation of CON and </w:t>
      </w:r>
      <w:r>
        <w:rPr>
          <w:rFonts w:ascii="Times New Roman" w:eastAsia="黑体" w:hAnsi="Times New Roman" w:cs="Times New Roman" w:hint="eastAsia"/>
          <w:bCs/>
          <w:noProof/>
          <w:sz w:val="24"/>
          <w:szCs w:val="24"/>
        </w:rPr>
        <w:t>DM</w:t>
      </w:r>
      <w:r w:rsidRPr="0029476A">
        <w:rPr>
          <w:rFonts w:ascii="Times New Roman" w:eastAsia="黑体" w:hAnsi="Times New Roman" w:cs="Times New Roman"/>
          <w:bCs/>
          <w:noProof/>
          <w:sz w:val="24"/>
          <w:szCs w:val="24"/>
        </w:rPr>
        <w:t xml:space="preserve"> after injury. (A) Image of representative wound and area of wound</w:t>
      </w:r>
      <w:r>
        <w:rPr>
          <w:rFonts w:ascii="Times New Roman" w:eastAsia="黑体" w:hAnsi="Times New Roman" w:cs="Times New Roman" w:hint="eastAsia"/>
          <w:bCs/>
          <w:noProof/>
          <w:sz w:val="24"/>
          <w:szCs w:val="24"/>
        </w:rPr>
        <w:t xml:space="preserve"> on different days</w:t>
      </w:r>
      <w:r>
        <w:rPr>
          <w:rFonts w:ascii="Times New Roman" w:eastAsia="黑体" w:hAnsi="Times New Roman" w:cs="Times New Roman"/>
          <w:bCs/>
          <w:noProof/>
          <w:sz w:val="24"/>
          <w:szCs w:val="24"/>
        </w:rPr>
        <w:t>. (B</w:t>
      </w:r>
      <w:r w:rsidRPr="0029476A">
        <w:rPr>
          <w:rFonts w:ascii="Times New Roman" w:eastAsia="黑体" w:hAnsi="Times New Roman" w:cs="Times New Roman"/>
          <w:bCs/>
          <w:noProof/>
          <w:sz w:val="24"/>
          <w:szCs w:val="24"/>
        </w:rPr>
        <w:t xml:space="preserve">) </w:t>
      </w:r>
      <w:r>
        <w:rPr>
          <w:rFonts w:ascii="Times New Roman" w:eastAsia="黑体" w:hAnsi="Times New Roman" w:cs="Times New Roman" w:hint="eastAsia"/>
          <w:bCs/>
          <w:noProof/>
          <w:sz w:val="24"/>
          <w:szCs w:val="24"/>
        </w:rPr>
        <w:t xml:space="preserve">HE staining </w:t>
      </w:r>
      <w:bookmarkStart w:id="0" w:name="OLE_LINK20"/>
      <w:r w:rsidR="009F5D12">
        <w:rPr>
          <w:rFonts w:ascii="Times New Roman" w:eastAsia="黑体" w:hAnsi="Times New Roman" w:cs="Times New Roman" w:hint="eastAsia"/>
          <w:bCs/>
          <w:noProof/>
          <w:sz w:val="24"/>
          <w:szCs w:val="24"/>
        </w:rPr>
        <w:t xml:space="preserve">of representative wound </w:t>
      </w:r>
      <w:r w:rsidR="00116653">
        <w:rPr>
          <w:rFonts w:ascii="Times New Roman" w:eastAsia="黑体" w:hAnsi="Times New Roman" w:cs="Times New Roman" w:hint="eastAsia"/>
          <w:bCs/>
          <w:noProof/>
          <w:sz w:val="24"/>
          <w:szCs w:val="24"/>
        </w:rPr>
        <w:t>of CON and DM</w:t>
      </w:r>
      <w:bookmarkEnd w:id="0"/>
      <w:r w:rsidR="00116653">
        <w:rPr>
          <w:rFonts w:ascii="Times New Roman" w:eastAsia="黑体" w:hAnsi="Times New Roman" w:cs="Times New Roman" w:hint="eastAsia"/>
          <w:bCs/>
          <w:noProof/>
          <w:sz w:val="24"/>
          <w:szCs w:val="24"/>
        </w:rPr>
        <w:t>.</w:t>
      </w:r>
      <w:r>
        <w:rPr>
          <w:rFonts w:ascii="Times New Roman" w:eastAsia="黑体" w:hAnsi="Times New Roman" w:cs="Times New Roman" w:hint="eastAsia"/>
          <w:bCs/>
          <w:noProof/>
          <w:sz w:val="24"/>
          <w:szCs w:val="24"/>
        </w:rPr>
        <w:t xml:space="preserve"> (C) Masson staining </w:t>
      </w:r>
      <w:r w:rsidR="00116653">
        <w:rPr>
          <w:rFonts w:ascii="Times New Roman" w:eastAsia="黑体" w:hAnsi="Times New Roman" w:cs="Times New Roman" w:hint="eastAsia"/>
          <w:bCs/>
          <w:noProof/>
          <w:sz w:val="24"/>
          <w:szCs w:val="24"/>
        </w:rPr>
        <w:t xml:space="preserve">of representative wound of CON and DM. </w:t>
      </w:r>
      <w:r w:rsidR="00896C37">
        <w:rPr>
          <w:rFonts w:ascii="Times New Roman" w:eastAsia="黑体" w:hAnsi="Times New Roman" w:cs="Times New Roman" w:hint="eastAsia"/>
          <w:bCs/>
          <w:noProof/>
          <w:sz w:val="24"/>
          <w:szCs w:val="24"/>
        </w:rPr>
        <w:t xml:space="preserve">(D) evaluation of the thickness </w:t>
      </w:r>
      <w:r w:rsidR="00116653">
        <w:rPr>
          <w:rFonts w:ascii="Times New Roman" w:eastAsia="黑体" w:hAnsi="Times New Roman" w:cs="Times New Roman" w:hint="eastAsia"/>
          <w:bCs/>
          <w:noProof/>
          <w:sz w:val="24"/>
          <w:szCs w:val="24"/>
        </w:rPr>
        <w:t xml:space="preserve">of epidermis, demis in CON and DM. </w:t>
      </w:r>
      <w:r w:rsidR="00896C37">
        <w:rPr>
          <w:rFonts w:ascii="Times New Roman" w:eastAsia="黑体" w:hAnsi="Times New Roman" w:cs="Times New Roman"/>
          <w:bCs/>
          <w:noProof/>
          <w:sz w:val="24"/>
          <w:szCs w:val="24"/>
        </w:rPr>
        <w:t>(</w:t>
      </w:r>
      <w:r w:rsidR="00896C37">
        <w:rPr>
          <w:rFonts w:ascii="Times New Roman" w:eastAsia="黑体" w:hAnsi="Times New Roman" w:cs="Times New Roman" w:hint="eastAsia"/>
          <w:bCs/>
          <w:noProof/>
          <w:sz w:val="24"/>
          <w:szCs w:val="24"/>
        </w:rPr>
        <w:t>E</w:t>
      </w:r>
      <w:r w:rsidRPr="0029476A">
        <w:rPr>
          <w:rFonts w:ascii="Times New Roman" w:eastAsia="黑体" w:hAnsi="Times New Roman" w:cs="Times New Roman"/>
          <w:bCs/>
          <w:noProof/>
          <w:sz w:val="24"/>
          <w:szCs w:val="24"/>
        </w:rPr>
        <w:t xml:space="preserve">) </w:t>
      </w:r>
      <w:r>
        <w:rPr>
          <w:rFonts w:ascii="Times New Roman" w:eastAsia="黑体" w:hAnsi="Times New Roman" w:cs="Times New Roman" w:hint="eastAsia"/>
          <w:bCs/>
          <w:noProof/>
          <w:sz w:val="24"/>
          <w:szCs w:val="24"/>
        </w:rPr>
        <w:t>immunohistochemical staining of CD31 showed the number of endothelium blood vessels of</w:t>
      </w:r>
      <w:r w:rsidRPr="0029476A">
        <w:rPr>
          <w:rFonts w:ascii="Times New Roman" w:eastAsia="黑体" w:hAnsi="Times New Roman" w:cs="Times New Roman"/>
          <w:bCs/>
          <w:noProof/>
          <w:sz w:val="24"/>
          <w:szCs w:val="24"/>
        </w:rPr>
        <w:t xml:space="preserve"> the normal wound and DM wound at 7-days after healing. All data were </w:t>
      </w:r>
      <w:r w:rsidRPr="0029476A">
        <w:rPr>
          <w:rFonts w:ascii="Times New Roman" w:eastAsia="黑体" w:hAnsi="Times New Roman" w:cs="Times New Roman"/>
          <w:bCs/>
          <w:noProof/>
          <w:sz w:val="24"/>
          <w:szCs w:val="24"/>
        </w:rPr>
        <w:lastRenderedPageBreak/>
        <w:t xml:space="preserve">expressed as the mean ± SEM. n = 3, * </w:t>
      </w:r>
      <w:r w:rsidRPr="0029476A">
        <w:rPr>
          <w:rFonts w:ascii="Times New Roman" w:eastAsia="黑体" w:hAnsi="Times New Roman" w:cs="Times New Roman"/>
          <w:bCs/>
          <w:i/>
          <w:iCs/>
          <w:noProof/>
          <w:sz w:val="24"/>
          <w:szCs w:val="24"/>
        </w:rPr>
        <w:t>P</w:t>
      </w:r>
      <w:r w:rsidRPr="0029476A">
        <w:rPr>
          <w:rFonts w:ascii="Times New Roman" w:eastAsia="黑体" w:hAnsi="Times New Roman" w:cs="Times New Roman"/>
          <w:bCs/>
          <w:noProof/>
          <w:sz w:val="24"/>
          <w:szCs w:val="24"/>
        </w:rPr>
        <w:t xml:space="preserve"> &lt; 0.05; **</w:t>
      </w:r>
      <w:r w:rsidRPr="0029476A">
        <w:rPr>
          <w:rFonts w:ascii="Times New Roman" w:eastAsia="黑体" w:hAnsi="Times New Roman" w:cs="Times New Roman"/>
          <w:bCs/>
          <w:i/>
          <w:iCs/>
          <w:noProof/>
          <w:sz w:val="24"/>
          <w:szCs w:val="24"/>
        </w:rPr>
        <w:t>P</w:t>
      </w:r>
      <w:r>
        <w:rPr>
          <w:rFonts w:ascii="Times New Roman" w:eastAsia="黑体" w:hAnsi="Times New Roman" w:cs="Times New Roman"/>
          <w:bCs/>
          <w:noProof/>
          <w:sz w:val="24"/>
          <w:szCs w:val="24"/>
        </w:rPr>
        <w:t xml:space="preserve"> &lt; 0.01. DM, diabetic mice; CON, control mice;</w:t>
      </w:r>
      <w:r>
        <w:rPr>
          <w:rFonts w:ascii="Times New Roman" w:eastAsia="黑体" w:hAnsi="Times New Roman" w:cs="Times New Roman" w:hint="eastAsia"/>
          <w:bCs/>
          <w:noProof/>
          <w:sz w:val="24"/>
          <w:szCs w:val="24"/>
        </w:rPr>
        <w:t xml:space="preserve"> HE, hematoxylin eosin.</w:t>
      </w:r>
    </w:p>
    <w:p w14:paraId="334BD57A" w14:textId="50DE531F" w:rsidR="00C319AC" w:rsidRDefault="00AF1ED0" w:rsidP="00C319AC">
      <w:pPr>
        <w:spacing w:line="480" w:lineRule="auto"/>
        <w:rPr>
          <w:rFonts w:ascii="Times New Roman" w:eastAsia="黑体" w:hAnsi="Times New Roman" w:cs="Times New Roman"/>
          <w:bCs/>
          <w:noProof/>
          <w:sz w:val="24"/>
          <w:szCs w:val="24"/>
        </w:rPr>
      </w:pPr>
      <w:r>
        <w:rPr>
          <w:rFonts w:ascii="Times New Roman" w:eastAsia="黑体" w:hAnsi="Times New Roman" w:cs="Times New Roman"/>
          <w:bCs/>
          <w:noProof/>
          <w:sz w:val="24"/>
          <w:szCs w:val="24"/>
        </w:rPr>
        <w:drawing>
          <wp:inline distT="0" distB="0" distL="0" distR="0" wp14:anchorId="0CC1035E" wp14:editId="7F7F4746">
            <wp:extent cx="4813300" cy="5905500"/>
            <wp:effectExtent l="0" t="0" r="12700" b="12700"/>
            <wp:docPr id="3" name="图片 3" descr="../../../../../Desktop/figure2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../../../../../Desktop/figure2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3300" cy="590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4987CD" w14:textId="4155DBBF" w:rsidR="00C319AC" w:rsidRPr="0029476A" w:rsidRDefault="00C319AC" w:rsidP="00C319AC">
      <w:pPr>
        <w:spacing w:line="480" w:lineRule="auto"/>
        <w:rPr>
          <w:rFonts w:ascii="Times New Roman" w:eastAsia="黑体" w:hAnsi="Times New Roman" w:cs="Times New Roman"/>
          <w:b/>
          <w:sz w:val="24"/>
          <w:szCs w:val="24"/>
        </w:rPr>
      </w:pPr>
      <w:r w:rsidRPr="0029476A">
        <w:rPr>
          <w:rFonts w:ascii="Times New Roman" w:eastAsia="黑体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eastAsia="黑体" w:hAnsi="Times New Roman" w:cs="Times New Roman"/>
          <w:b/>
          <w:sz w:val="24"/>
          <w:szCs w:val="24"/>
        </w:rPr>
        <w:t>2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. </w:t>
      </w:r>
      <w:bookmarkStart w:id="1" w:name="OLE_LINK2"/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mTOR 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inhibitor INK128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 promotes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黑体" w:hAnsi="Times New Roman" w:cs="Times New Roman" w:hint="eastAsia"/>
          <w:bCs/>
          <w:noProof/>
          <w:sz w:val="24"/>
          <w:szCs w:val="24"/>
        </w:rPr>
        <w:t>s</w:t>
      </w:r>
      <w:r w:rsidRPr="0029476A">
        <w:rPr>
          <w:rFonts w:ascii="Times New Roman" w:eastAsia="黑体" w:hAnsi="Times New Roman" w:cs="Times New Roman"/>
          <w:bCs/>
          <w:noProof/>
          <w:sz w:val="24"/>
          <w:szCs w:val="24"/>
        </w:rPr>
        <w:t>kin recover</w:t>
      </w:r>
      <w:r>
        <w:rPr>
          <w:rFonts w:ascii="Times New Roman" w:eastAsia="黑体" w:hAnsi="Times New Roman" w:cs="Times New Roman" w:hint="eastAsia"/>
          <w:bCs/>
          <w:noProof/>
          <w:sz w:val="24"/>
          <w:szCs w:val="24"/>
        </w:rPr>
        <w:t>y</w:t>
      </w:r>
      <w:r w:rsidRPr="0029476A">
        <w:rPr>
          <w:rFonts w:ascii="Times New Roman" w:eastAsia="黑体" w:hAnsi="Times New Roman" w:cs="Times New Roman"/>
          <w:bCs/>
          <w:noProof/>
          <w:sz w:val="24"/>
          <w:szCs w:val="24"/>
        </w:rPr>
        <w:t xml:space="preserve"> of DM after injury. (A) 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INK128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 decreased </w:t>
      </w:r>
      <w:r>
        <w:rPr>
          <w:rFonts w:ascii="Times New Roman" w:eastAsia="黑体" w:hAnsi="Times New Roman" w:cs="Times New Roman" w:hint="eastAsia"/>
          <w:bCs/>
          <w:noProof/>
          <w:sz w:val="24"/>
          <w:szCs w:val="24"/>
        </w:rPr>
        <w:t>the</w:t>
      </w:r>
      <w:r w:rsidRPr="0029476A">
        <w:rPr>
          <w:rFonts w:ascii="Times New Roman" w:eastAsia="黑体" w:hAnsi="Times New Roman" w:cs="Times New Roman"/>
          <w:bCs/>
          <w:noProof/>
          <w:sz w:val="24"/>
          <w:szCs w:val="24"/>
        </w:rPr>
        <w:t xml:space="preserve"> area of wound</w:t>
      </w:r>
      <w:r>
        <w:rPr>
          <w:rFonts w:ascii="Times New Roman" w:eastAsia="黑体" w:hAnsi="Times New Roman" w:cs="Times New Roman" w:hint="eastAsia"/>
          <w:bCs/>
          <w:noProof/>
          <w:sz w:val="24"/>
          <w:szCs w:val="24"/>
        </w:rPr>
        <w:t xml:space="preserve"> o</w:t>
      </w:r>
      <w:r w:rsidRPr="00EB532E">
        <w:rPr>
          <w:rFonts w:ascii="Times New Roman" w:eastAsia="黑体" w:hAnsi="Times New Roman" w:cs="Times New Roman" w:hint="eastAsia"/>
          <w:bCs/>
          <w:noProof/>
          <w:sz w:val="24"/>
          <w:szCs w:val="24"/>
        </w:rPr>
        <w:t>n different days</w:t>
      </w:r>
      <w:r w:rsidRPr="0029476A">
        <w:rPr>
          <w:rFonts w:ascii="Times New Roman" w:eastAsia="黑体" w:hAnsi="Times New Roman" w:cs="Times New Roman"/>
          <w:bCs/>
          <w:noProof/>
          <w:sz w:val="24"/>
          <w:szCs w:val="24"/>
        </w:rPr>
        <w:t>. (B</w:t>
      </w:r>
      <w:r w:rsidR="00E81F28">
        <w:rPr>
          <w:rFonts w:ascii="Times New Roman" w:eastAsia="黑体" w:hAnsi="Times New Roman" w:cs="Times New Roman" w:hint="eastAsia"/>
          <w:bCs/>
          <w:noProof/>
          <w:sz w:val="24"/>
          <w:szCs w:val="24"/>
        </w:rPr>
        <w:t>-D</w:t>
      </w:r>
      <w:r w:rsidRPr="0029476A">
        <w:rPr>
          <w:rFonts w:ascii="Times New Roman" w:eastAsia="黑体" w:hAnsi="Times New Roman" w:cs="Times New Roman"/>
          <w:bCs/>
          <w:noProof/>
          <w:sz w:val="24"/>
          <w:szCs w:val="24"/>
        </w:rPr>
        <w:t xml:space="preserve">) </w:t>
      </w:r>
      <w:r>
        <w:rPr>
          <w:rFonts w:ascii="Times New Roman" w:eastAsia="黑体" w:hAnsi="Times New Roman" w:cs="Times New Roman" w:hint="eastAsia"/>
          <w:bCs/>
          <w:noProof/>
          <w:sz w:val="24"/>
          <w:szCs w:val="24"/>
        </w:rPr>
        <w:t>HE</w:t>
      </w:r>
      <w:r w:rsidRPr="0029476A">
        <w:rPr>
          <w:rFonts w:ascii="Times New Roman" w:eastAsia="黑体" w:hAnsi="Times New Roman" w:cs="Times New Roman"/>
          <w:bCs/>
          <w:noProof/>
          <w:sz w:val="24"/>
          <w:szCs w:val="24"/>
        </w:rPr>
        <w:t xml:space="preserve"> </w:t>
      </w:r>
      <w:r>
        <w:rPr>
          <w:rFonts w:ascii="Times New Roman" w:eastAsia="黑体" w:hAnsi="Times New Roman" w:cs="Times New Roman" w:hint="eastAsia"/>
          <w:bCs/>
          <w:noProof/>
          <w:sz w:val="24"/>
          <w:szCs w:val="24"/>
        </w:rPr>
        <w:t xml:space="preserve">staining </w:t>
      </w:r>
      <w:r w:rsidR="00E81F28">
        <w:rPr>
          <w:rFonts w:ascii="Times New Roman" w:eastAsia="黑体" w:hAnsi="Times New Roman" w:cs="Times New Roman" w:hint="eastAsia"/>
          <w:bCs/>
          <w:noProof/>
          <w:sz w:val="24"/>
          <w:szCs w:val="24"/>
        </w:rPr>
        <w:t xml:space="preserve">and Masson staining </w:t>
      </w:r>
      <w:r>
        <w:rPr>
          <w:rFonts w:ascii="Times New Roman" w:eastAsia="黑体" w:hAnsi="Times New Roman" w:cs="Times New Roman" w:hint="eastAsia"/>
          <w:bCs/>
          <w:noProof/>
          <w:sz w:val="24"/>
          <w:szCs w:val="24"/>
        </w:rPr>
        <w:t xml:space="preserve">showed the effect of 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INK128</w:t>
      </w:r>
      <w:r>
        <w:rPr>
          <w:rFonts w:ascii="Times New Roman" w:eastAsia="黑体" w:hAnsi="Times New Roman" w:cs="Times New Roman" w:hint="eastAsia"/>
          <w:bCs/>
          <w:noProof/>
          <w:sz w:val="24"/>
          <w:szCs w:val="24"/>
        </w:rPr>
        <w:t xml:space="preserve"> on the </w:t>
      </w:r>
      <w:r w:rsidRPr="0029476A">
        <w:rPr>
          <w:rFonts w:ascii="Times New Roman" w:eastAsia="黑体" w:hAnsi="Times New Roman" w:cs="Times New Roman"/>
          <w:bCs/>
          <w:noProof/>
          <w:sz w:val="24"/>
          <w:szCs w:val="24"/>
        </w:rPr>
        <w:t>thickness of epi</w:t>
      </w:r>
      <w:r>
        <w:rPr>
          <w:rFonts w:ascii="Times New Roman" w:eastAsia="黑体" w:hAnsi="Times New Roman" w:cs="Times New Roman" w:hint="eastAsia"/>
          <w:bCs/>
          <w:noProof/>
          <w:sz w:val="24"/>
          <w:szCs w:val="24"/>
        </w:rPr>
        <w:t>d</w:t>
      </w:r>
      <w:r w:rsidRPr="0029476A">
        <w:rPr>
          <w:rFonts w:ascii="Times New Roman" w:eastAsia="黑体" w:hAnsi="Times New Roman" w:cs="Times New Roman"/>
          <w:bCs/>
          <w:noProof/>
          <w:sz w:val="24"/>
          <w:szCs w:val="24"/>
        </w:rPr>
        <w:t>ermis</w:t>
      </w:r>
      <w:r w:rsidR="00E81F28">
        <w:rPr>
          <w:rFonts w:ascii="Times New Roman" w:eastAsia="黑体" w:hAnsi="Times New Roman" w:cs="Times New Roman" w:hint="eastAsia"/>
          <w:bCs/>
          <w:noProof/>
          <w:sz w:val="24"/>
          <w:szCs w:val="24"/>
        </w:rPr>
        <w:t xml:space="preserve"> and dermis</w:t>
      </w:r>
      <w:r>
        <w:rPr>
          <w:rFonts w:ascii="Times New Roman" w:eastAsia="黑体" w:hAnsi="Times New Roman" w:cs="Times New Roman" w:hint="eastAsia"/>
          <w:bCs/>
          <w:noProof/>
          <w:sz w:val="24"/>
          <w:szCs w:val="24"/>
        </w:rPr>
        <w:t xml:space="preserve"> </w:t>
      </w:r>
      <w:r w:rsidRPr="0029476A">
        <w:rPr>
          <w:rFonts w:ascii="Times New Roman" w:eastAsia="黑体" w:hAnsi="Times New Roman" w:cs="Times New Roman"/>
          <w:bCs/>
          <w:noProof/>
          <w:sz w:val="24"/>
          <w:szCs w:val="24"/>
        </w:rPr>
        <w:t>in DM</w:t>
      </w:r>
      <w:r>
        <w:rPr>
          <w:rFonts w:ascii="Times New Roman" w:eastAsia="黑体" w:hAnsi="Times New Roman" w:cs="Times New Roman" w:hint="eastAsia"/>
          <w:bCs/>
          <w:noProof/>
          <w:sz w:val="24"/>
          <w:szCs w:val="24"/>
        </w:rPr>
        <w:t>.</w:t>
      </w:r>
      <w:r w:rsidR="00E81F28">
        <w:rPr>
          <w:rFonts w:ascii="Times New Roman" w:eastAsia="黑体" w:hAnsi="Times New Roman" w:cs="Times New Roman" w:hint="eastAsia"/>
          <w:bCs/>
          <w:noProof/>
          <w:sz w:val="24"/>
          <w:szCs w:val="24"/>
        </w:rPr>
        <w:t xml:space="preserve"> </w:t>
      </w:r>
      <w:r w:rsidR="00E81F28">
        <w:rPr>
          <w:rFonts w:ascii="Times New Roman" w:eastAsia="黑体" w:hAnsi="Times New Roman" w:cs="Times New Roman"/>
          <w:bCs/>
          <w:noProof/>
          <w:sz w:val="24"/>
          <w:szCs w:val="24"/>
        </w:rPr>
        <w:t>(E</w:t>
      </w:r>
      <w:r w:rsidRPr="0029476A">
        <w:rPr>
          <w:rFonts w:ascii="Times New Roman" w:eastAsia="黑体" w:hAnsi="Times New Roman" w:cs="Times New Roman"/>
          <w:bCs/>
          <w:noProof/>
          <w:sz w:val="24"/>
          <w:szCs w:val="24"/>
        </w:rPr>
        <w:t xml:space="preserve">) </w:t>
      </w:r>
      <w:r w:rsidRPr="00EB532E">
        <w:rPr>
          <w:rFonts w:ascii="Times New Roman" w:eastAsia="黑体" w:hAnsi="Times New Roman" w:cs="Times New Roman" w:hint="eastAsia"/>
          <w:bCs/>
          <w:noProof/>
          <w:sz w:val="24"/>
          <w:szCs w:val="24"/>
        </w:rPr>
        <w:t>Immunohistochemical staining of CD31</w:t>
      </w:r>
      <w:r w:rsidRPr="0029476A">
        <w:rPr>
          <w:rFonts w:ascii="Times New Roman" w:eastAsia="黑体" w:hAnsi="Times New Roman" w:cs="Times New Roman"/>
          <w:bCs/>
          <w:noProof/>
          <w:sz w:val="24"/>
          <w:szCs w:val="24"/>
        </w:rPr>
        <w:t xml:space="preserve"> </w:t>
      </w:r>
      <w:r>
        <w:rPr>
          <w:rFonts w:ascii="Times New Roman" w:eastAsia="黑体" w:hAnsi="Times New Roman" w:cs="Times New Roman" w:hint="eastAsia"/>
          <w:bCs/>
          <w:noProof/>
          <w:sz w:val="24"/>
          <w:szCs w:val="24"/>
        </w:rPr>
        <w:t xml:space="preserve">showed that 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INK128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 promoted</w:t>
      </w:r>
      <w:r>
        <w:rPr>
          <w:rFonts w:ascii="Times New Roman" w:eastAsia="黑体" w:hAnsi="Times New Roman" w:cs="Times New Roman" w:hint="eastAsia"/>
          <w:bCs/>
          <w:noProof/>
          <w:sz w:val="24"/>
          <w:szCs w:val="24"/>
        </w:rPr>
        <w:t xml:space="preserve"> t</w:t>
      </w:r>
      <w:r w:rsidRPr="0029476A">
        <w:rPr>
          <w:rFonts w:ascii="Times New Roman" w:eastAsia="黑体" w:hAnsi="Times New Roman" w:cs="Times New Roman"/>
          <w:bCs/>
          <w:noProof/>
          <w:sz w:val="24"/>
          <w:szCs w:val="24"/>
        </w:rPr>
        <w:t>he number of endothelium blood vessels of DM wound at day</w:t>
      </w:r>
      <w:r>
        <w:rPr>
          <w:rFonts w:ascii="Times New Roman" w:eastAsia="黑体" w:hAnsi="Times New Roman" w:cs="Times New Roman" w:hint="eastAsia"/>
          <w:bCs/>
          <w:noProof/>
          <w:sz w:val="24"/>
          <w:szCs w:val="24"/>
        </w:rPr>
        <w:t xml:space="preserve"> </w:t>
      </w:r>
      <w:r w:rsidRPr="0029476A">
        <w:rPr>
          <w:rFonts w:ascii="Times New Roman" w:eastAsia="黑体" w:hAnsi="Times New Roman" w:cs="Times New Roman"/>
          <w:bCs/>
          <w:noProof/>
          <w:sz w:val="24"/>
          <w:szCs w:val="24"/>
        </w:rPr>
        <w:t xml:space="preserve">7 after injury. All data were expressed as the mean ± SEM. n = 3, * </w:t>
      </w:r>
      <w:r w:rsidRPr="0029476A">
        <w:rPr>
          <w:rFonts w:ascii="Times New Roman" w:eastAsia="黑体" w:hAnsi="Times New Roman" w:cs="Times New Roman"/>
          <w:bCs/>
          <w:i/>
          <w:iCs/>
          <w:noProof/>
          <w:sz w:val="24"/>
          <w:szCs w:val="24"/>
        </w:rPr>
        <w:t>P</w:t>
      </w:r>
      <w:r w:rsidRPr="0029476A">
        <w:rPr>
          <w:rFonts w:ascii="Times New Roman" w:eastAsia="黑体" w:hAnsi="Times New Roman" w:cs="Times New Roman"/>
          <w:bCs/>
          <w:noProof/>
          <w:sz w:val="24"/>
          <w:szCs w:val="24"/>
        </w:rPr>
        <w:t xml:space="preserve"> &lt; 0.05; **</w:t>
      </w:r>
      <w:r w:rsidRPr="0029476A">
        <w:rPr>
          <w:rFonts w:ascii="Times New Roman" w:eastAsia="黑体" w:hAnsi="Times New Roman" w:cs="Times New Roman"/>
          <w:bCs/>
          <w:i/>
          <w:iCs/>
          <w:noProof/>
          <w:sz w:val="24"/>
          <w:szCs w:val="24"/>
        </w:rPr>
        <w:t>P</w:t>
      </w:r>
      <w:r w:rsidRPr="0029476A">
        <w:rPr>
          <w:rFonts w:ascii="Times New Roman" w:eastAsia="黑体" w:hAnsi="Times New Roman" w:cs="Times New Roman"/>
          <w:bCs/>
          <w:noProof/>
          <w:sz w:val="24"/>
          <w:szCs w:val="24"/>
        </w:rPr>
        <w:t xml:space="preserve"> &lt; 0.01. DM, diabetic mice; DM+INK128, the diabetic mice </w:t>
      </w:r>
      <w:r>
        <w:rPr>
          <w:rFonts w:ascii="Times New Roman" w:eastAsia="黑体" w:hAnsi="Times New Roman" w:cs="Times New Roman" w:hint="eastAsia"/>
          <w:bCs/>
          <w:noProof/>
          <w:sz w:val="24"/>
          <w:szCs w:val="24"/>
        </w:rPr>
        <w:t>treated</w:t>
      </w:r>
      <w:r w:rsidRPr="0029476A">
        <w:rPr>
          <w:rFonts w:ascii="Times New Roman" w:eastAsia="黑体" w:hAnsi="Times New Roman" w:cs="Times New Roman"/>
          <w:bCs/>
          <w:noProof/>
          <w:sz w:val="24"/>
          <w:szCs w:val="24"/>
        </w:rPr>
        <w:t xml:space="preserve"> with INK128.</w:t>
      </w:r>
      <w:bookmarkEnd w:id="1"/>
    </w:p>
    <w:p w14:paraId="42EBC58C" w14:textId="25161E0F" w:rsidR="00C319AC" w:rsidRPr="00741DA3" w:rsidRDefault="00C319AC" w:rsidP="00C319AC">
      <w:pPr>
        <w:spacing w:line="480" w:lineRule="auto"/>
        <w:rPr>
          <w:rFonts w:ascii="Times New Roman" w:eastAsia="黑体" w:hAnsi="Times New Roman" w:cs="Times New Roman"/>
          <w:bCs/>
          <w:noProof/>
          <w:sz w:val="24"/>
          <w:szCs w:val="24"/>
        </w:rPr>
      </w:pPr>
    </w:p>
    <w:p w14:paraId="6A067249" w14:textId="67E035D8" w:rsidR="00C319AC" w:rsidRPr="0029476A" w:rsidRDefault="00477FE6" w:rsidP="00C319AC">
      <w:pPr>
        <w:spacing w:line="480" w:lineRule="auto"/>
        <w:rPr>
          <w:rFonts w:ascii="Times New Roman" w:eastAsia="黑体" w:hAnsi="Times New Roman" w:cs="Times New Roman"/>
          <w:b/>
          <w:sz w:val="24"/>
          <w:szCs w:val="24"/>
        </w:rPr>
      </w:pPr>
      <w:r>
        <w:rPr>
          <w:rFonts w:ascii="Times New Roman" w:eastAsia="黑体" w:hAnsi="Times New Roman" w:cs="Times New Roman"/>
          <w:b/>
          <w:noProof/>
          <w:sz w:val="24"/>
          <w:szCs w:val="24"/>
        </w:rPr>
        <w:drawing>
          <wp:inline distT="0" distB="0" distL="0" distR="0" wp14:anchorId="3DE9E0C5" wp14:editId="0A974289">
            <wp:extent cx="5270500" cy="7759700"/>
            <wp:effectExtent l="0" t="0" r="12700" b="12700"/>
            <wp:docPr id="2" name="图片 2" descr="../../../../../../Pictures/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../../../../../Pictures/Figur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775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5B3FFA" w14:textId="77777777" w:rsidR="00C319AC" w:rsidRPr="0029476A" w:rsidRDefault="00C319AC" w:rsidP="00C319AC">
      <w:pPr>
        <w:spacing w:line="480" w:lineRule="auto"/>
        <w:rPr>
          <w:rFonts w:ascii="Times New Roman" w:eastAsia="黑体" w:hAnsi="Times New Roman" w:cs="Times New Roman"/>
          <w:bCs/>
          <w:sz w:val="24"/>
          <w:szCs w:val="24"/>
        </w:rPr>
      </w:pPr>
      <w:r>
        <w:rPr>
          <w:rFonts w:ascii="Times New Roman" w:eastAsia="黑体" w:hAnsi="Times New Roman" w:cs="Times New Roman"/>
          <w:b/>
          <w:sz w:val="24"/>
          <w:szCs w:val="24"/>
        </w:rPr>
        <w:t>Figure 3</w:t>
      </w:r>
      <w:r w:rsidRPr="0029476A">
        <w:rPr>
          <w:rFonts w:ascii="Times New Roman" w:eastAsia="黑体" w:hAnsi="Times New Roman" w:cs="Times New Roman"/>
          <w:b/>
          <w:sz w:val="24"/>
          <w:szCs w:val="24"/>
        </w:rPr>
        <w:t xml:space="preserve">. </w:t>
      </w:r>
      <w:bookmarkStart w:id="2" w:name="OLE_LINK4"/>
      <w:r>
        <w:rPr>
          <w:rFonts w:ascii="Times New Roman" w:eastAsia="黑体" w:hAnsi="Times New Roman" w:cs="Times New Roman" w:hint="eastAsia"/>
          <w:bCs/>
          <w:sz w:val="24"/>
          <w:szCs w:val="24"/>
        </w:rPr>
        <w:t>A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ccumulat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>ion of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 </w:t>
      </w:r>
      <w:bookmarkStart w:id="3" w:name="OLE_LINK6"/>
      <w:r w:rsidRPr="0029476A">
        <w:rPr>
          <w:rFonts w:ascii="Times New Roman" w:eastAsia="黑体" w:hAnsi="Times New Roman" w:cs="Times New Roman"/>
          <w:bCs/>
          <w:sz w:val="24"/>
          <w:szCs w:val="24"/>
        </w:rPr>
        <w:t>MDSCs</w:t>
      </w:r>
      <w:bookmarkEnd w:id="2"/>
      <w:bookmarkEnd w:id="3"/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 in DM and 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promotion of 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high glucose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 on 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MDSCs. (A-C) 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>T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he accumulation 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of 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MDSCs 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was showed by </w:t>
      </w:r>
      <w:r w:rsidRPr="00EB532E">
        <w:rPr>
          <w:rFonts w:ascii="Times New Roman" w:eastAsia="黑体" w:hAnsi="Times New Roman" w:cs="Times New Roman" w:hint="eastAsia"/>
          <w:bCs/>
          <w:sz w:val="24"/>
          <w:szCs w:val="24"/>
        </w:rPr>
        <w:t>flow cytometry</w:t>
      </w:r>
      <w:r w:rsidRPr="0029476A" w:rsidDel="00CC67AE">
        <w:rPr>
          <w:rFonts w:ascii="Times New Roman" w:eastAsia="黑体" w:hAnsi="Times New Roman" w:cs="Times New Roman"/>
          <w:bCs/>
          <w:sz w:val="24"/>
          <w:szCs w:val="24"/>
        </w:rPr>
        <w:t xml:space="preserve"> 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in bone marrow, PBMC and spleen 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of DM and CON 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at day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 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3 after injury. (D-F) 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>T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he accumulation 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of 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MDSCs in bone marrow, PBMC and spleen at day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 7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 after injury</w:t>
      </w:r>
      <w:r w:rsidRPr="00FB1CAD"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 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was showed </w:t>
      </w:r>
      <w:bookmarkStart w:id="4" w:name="OLE_LINK5"/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by </w:t>
      </w:r>
      <w:r w:rsidRPr="00EB532E">
        <w:rPr>
          <w:rFonts w:ascii="Times New Roman" w:eastAsia="黑体" w:hAnsi="Times New Roman" w:cs="Times New Roman" w:hint="eastAsia"/>
          <w:bCs/>
          <w:sz w:val="24"/>
          <w:szCs w:val="24"/>
        </w:rPr>
        <w:t>flow cytometry</w:t>
      </w:r>
      <w:bookmarkEnd w:id="4"/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. (G, H) 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MDSCs 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of skin tissue around the wound at day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 3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 and day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 7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 after injury</w:t>
      </w:r>
      <w:r w:rsidRPr="00855AB7">
        <w:rPr>
          <w:rFonts w:ascii="Times New Roman" w:eastAsia="黑体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were investigated by 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immunofluorescence 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>staining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. (I)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 T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he percentage of MDSCs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 was analyzed by </w:t>
      </w:r>
      <w:r w:rsidRPr="00EB532E">
        <w:rPr>
          <w:rFonts w:ascii="Times New Roman" w:eastAsia="黑体" w:hAnsi="Times New Roman" w:cs="Times New Roman" w:hint="eastAsia"/>
          <w:bCs/>
          <w:sz w:val="24"/>
          <w:szCs w:val="24"/>
        </w:rPr>
        <w:t>flow cytometry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 in bone marrow cells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 from CM treated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with the 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graded 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concentration of 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glucose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 in vitro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. MDSCs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>, m</w:t>
      </w:r>
      <w:r w:rsidRPr="00EB532E">
        <w:rPr>
          <w:rFonts w:ascii="Times New Roman" w:eastAsia="黑体" w:hAnsi="Times New Roman" w:cs="Times New Roman" w:hint="eastAsia"/>
          <w:bCs/>
          <w:sz w:val="24"/>
          <w:szCs w:val="24"/>
        </w:rPr>
        <w:t>yeloid-derived suppressor cells;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 BM, bone marrow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; 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C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>ON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, control mice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; 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DM, diabetic mice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; 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PBMC, peripheral blood mononuclear cell.</w:t>
      </w:r>
    </w:p>
    <w:p w14:paraId="0BB20B0D" w14:textId="77777777" w:rsidR="00C319AC" w:rsidRPr="00315AC9" w:rsidRDefault="00C319AC" w:rsidP="00C319AC">
      <w:pPr>
        <w:spacing w:line="480" w:lineRule="auto"/>
        <w:rPr>
          <w:rFonts w:ascii="Times New Roman" w:eastAsia="黑体" w:hAnsi="Times New Roman" w:cs="Times New Roman"/>
          <w:bCs/>
          <w:sz w:val="24"/>
          <w:szCs w:val="24"/>
        </w:rPr>
      </w:pPr>
    </w:p>
    <w:p w14:paraId="485EB229" w14:textId="77777777" w:rsidR="00C319AC" w:rsidRDefault="00C319AC" w:rsidP="00C319AC">
      <w:pPr>
        <w:spacing w:line="480" w:lineRule="auto"/>
        <w:rPr>
          <w:rFonts w:ascii="Times New Roman" w:eastAsia="黑体" w:hAnsi="Times New Roman" w:cs="Times New Roman"/>
          <w:bCs/>
          <w:sz w:val="24"/>
          <w:szCs w:val="24"/>
        </w:rPr>
      </w:pPr>
    </w:p>
    <w:p w14:paraId="73E5B0D3" w14:textId="77777777" w:rsidR="00C319AC" w:rsidRPr="0029476A" w:rsidRDefault="00C319AC" w:rsidP="00C319AC">
      <w:pPr>
        <w:spacing w:line="480" w:lineRule="auto"/>
        <w:rPr>
          <w:rFonts w:ascii="Times New Roman" w:eastAsia="黑体" w:hAnsi="Times New Roman" w:cs="Times New Roman"/>
          <w:bCs/>
          <w:sz w:val="24"/>
          <w:szCs w:val="24"/>
        </w:rPr>
      </w:pPr>
      <w:r>
        <w:rPr>
          <w:rFonts w:ascii="Times New Roman" w:eastAsia="黑体" w:hAnsi="Times New Roman" w:cs="Times New Roman" w:hint="eastAsia"/>
          <w:bCs/>
          <w:noProof/>
          <w:sz w:val="24"/>
          <w:szCs w:val="24"/>
        </w:rPr>
        <w:drawing>
          <wp:inline distT="0" distB="0" distL="0" distR="0" wp14:anchorId="0F520C4C" wp14:editId="59AE8118">
            <wp:extent cx="3500157" cy="2781300"/>
            <wp:effectExtent l="0" t="0" r="5080" b="0"/>
            <wp:docPr id="10" name="图片 10" descr="../../../../../Desktop/图片%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../../../../../Desktop/图片%2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3966" cy="28002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BD7800" w14:textId="77777777" w:rsidR="00C319AC" w:rsidRDefault="00C319AC" w:rsidP="00C319AC">
      <w:pPr>
        <w:spacing w:line="480" w:lineRule="auto"/>
        <w:rPr>
          <w:rFonts w:ascii="Times New Roman" w:eastAsia="黑体" w:hAnsi="Times New Roman" w:cs="Times New Roman"/>
          <w:bCs/>
          <w:sz w:val="24"/>
          <w:szCs w:val="24"/>
        </w:rPr>
      </w:pPr>
      <w:r>
        <w:rPr>
          <w:rFonts w:ascii="Times New Roman" w:eastAsia="黑体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eastAsia="黑体" w:hAnsi="Times New Roman" w:cs="Times New Roman" w:hint="eastAsia"/>
          <w:b/>
          <w:sz w:val="24"/>
          <w:szCs w:val="24"/>
        </w:rPr>
        <w:t>4</w:t>
      </w:r>
      <w:r w:rsidRPr="0029476A">
        <w:rPr>
          <w:rFonts w:ascii="Times New Roman" w:eastAsia="黑体" w:hAnsi="Times New Roman" w:cs="Times New Roman"/>
          <w:b/>
          <w:sz w:val="24"/>
          <w:szCs w:val="24"/>
        </w:rPr>
        <w:t xml:space="preserve">. 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>T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he expressions of the 4EBP1 and S6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 </w:t>
      </w:r>
      <w:r w:rsidRPr="00941F13">
        <w:rPr>
          <w:rFonts w:ascii="Times New Roman" w:eastAsia="黑体" w:hAnsi="Times New Roman" w:cs="Times New Roman"/>
          <w:bCs/>
          <w:sz w:val="24"/>
          <w:szCs w:val="24"/>
        </w:rPr>
        <w:t>along with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 p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>-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4EBP1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 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and 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>p-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S6 proteins in MDSCs. (A) 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>T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he expression of 4EBP1, S6, P-4EBP1 and P-S6 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was analyzed by </w:t>
      </w:r>
      <w:r>
        <w:rPr>
          <w:rFonts w:ascii="Times New Roman" w:eastAsia="黑体" w:hAnsi="Times New Roman" w:cs="Times New Roman"/>
          <w:bCs/>
          <w:kern w:val="0"/>
          <w:sz w:val="24"/>
          <w:szCs w:val="24"/>
        </w:rPr>
        <w:t>Western blot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 in MDSCs 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>from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 spleen</w:t>
      </w:r>
      <w:r w:rsidRPr="00B14A79">
        <w:rPr>
          <w:rFonts w:ascii="Times New Roman" w:eastAsia="黑体" w:hAnsi="Times New Roman" w:cs="Times New Roman"/>
          <w:bCs/>
          <w:sz w:val="24"/>
          <w:szCs w:val="24"/>
        </w:rPr>
        <w:t xml:space="preserve"> 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of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 CON and DM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. (B) 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>T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he expression of 4EBP1, S6, P-4EBP1 and P-S6 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was analyzed by </w:t>
      </w:r>
      <w:r>
        <w:rPr>
          <w:rFonts w:ascii="Times New Roman" w:eastAsia="黑体" w:hAnsi="Times New Roman" w:cs="Times New Roman"/>
          <w:bCs/>
          <w:kern w:val="0"/>
          <w:sz w:val="24"/>
          <w:szCs w:val="24"/>
        </w:rPr>
        <w:t>Western blot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 in MDSCs 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>from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bone 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marrow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 under presence of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 5mM and 30Mm </w:t>
      </w:r>
      <w:bookmarkStart w:id="5" w:name="OLE_LINK9"/>
      <w:r w:rsidRPr="0029476A">
        <w:rPr>
          <w:rFonts w:ascii="Times New Roman" w:eastAsia="黑体" w:hAnsi="Times New Roman" w:cs="Times New Roman"/>
          <w:bCs/>
          <w:sz w:val="24"/>
          <w:szCs w:val="24"/>
        </w:rPr>
        <w:t>glucose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>s</w:t>
      </w:r>
      <w:bookmarkEnd w:id="5"/>
      <w:r>
        <w:rPr>
          <w:rFonts w:ascii="Times New Roman" w:eastAsia="黑体" w:hAnsi="Times New Roman" w:cs="Times New Roman" w:hint="eastAsia"/>
          <w:bCs/>
          <w:sz w:val="24"/>
          <w:szCs w:val="24"/>
        </w:rPr>
        <w:t>, respectively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. MDSCs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>, m</w:t>
      </w:r>
      <w:r w:rsidRPr="00EB532E">
        <w:rPr>
          <w:rFonts w:ascii="Times New Roman" w:eastAsia="黑体" w:hAnsi="Times New Roman" w:cs="Times New Roman" w:hint="eastAsia"/>
          <w:bCs/>
          <w:sz w:val="24"/>
          <w:szCs w:val="24"/>
        </w:rPr>
        <w:t>yeloid-derived suppressor cells;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 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C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>ON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, control mice; DM, diabetic mice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; 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P-4EBP1, phosphorylated mammalian target of rapamycin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>;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 P-S6, phosphorylated ribosomal protein S6. The experiments were tripled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. 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β-Tublin 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was used 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as the reference.</w:t>
      </w:r>
    </w:p>
    <w:p w14:paraId="099616EE" w14:textId="77777777" w:rsidR="00477FE6" w:rsidRPr="0029476A" w:rsidRDefault="00477FE6" w:rsidP="00C319AC">
      <w:pPr>
        <w:spacing w:line="480" w:lineRule="auto"/>
        <w:rPr>
          <w:rFonts w:ascii="Times New Roman" w:eastAsia="黑体" w:hAnsi="Times New Roman" w:cs="Times New Roman"/>
          <w:b/>
          <w:sz w:val="24"/>
          <w:szCs w:val="24"/>
        </w:rPr>
      </w:pPr>
    </w:p>
    <w:p w14:paraId="78B180D2" w14:textId="3C95AAF9" w:rsidR="00C319AC" w:rsidRPr="0029476A" w:rsidRDefault="00477FE6" w:rsidP="00C319AC">
      <w:pPr>
        <w:spacing w:line="480" w:lineRule="auto"/>
        <w:rPr>
          <w:rFonts w:ascii="Times New Roman" w:eastAsia="黑体" w:hAnsi="Times New Roman" w:cs="Times New Roman"/>
          <w:b/>
          <w:sz w:val="24"/>
          <w:szCs w:val="24"/>
        </w:rPr>
      </w:pPr>
      <w:r>
        <w:rPr>
          <w:rFonts w:ascii="Times New Roman" w:eastAsia="黑体" w:hAnsi="Times New Roman" w:cs="Times New Roman"/>
          <w:b/>
          <w:noProof/>
          <w:sz w:val="24"/>
          <w:szCs w:val="24"/>
        </w:rPr>
        <w:drawing>
          <wp:inline distT="0" distB="0" distL="0" distR="0" wp14:anchorId="4B77E5D8" wp14:editId="3EB18DB2">
            <wp:extent cx="5270500" cy="8521700"/>
            <wp:effectExtent l="0" t="0" r="12700" b="12700"/>
            <wp:docPr id="5" name="图片 5" descr="../../../../../../Pictures/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../../../../../../Pictures/Figur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852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A7FCE9" w14:textId="77777777" w:rsidR="00C319AC" w:rsidRPr="00741DA3" w:rsidRDefault="00C319AC" w:rsidP="00C319AC">
      <w:pPr>
        <w:spacing w:line="480" w:lineRule="auto"/>
        <w:rPr>
          <w:rFonts w:ascii="Times New Roman" w:eastAsia="黑体" w:hAnsi="Times New Roman" w:cs="Times New Roman"/>
          <w:bCs/>
          <w:sz w:val="24"/>
          <w:szCs w:val="24"/>
        </w:rPr>
      </w:pPr>
      <w:r w:rsidRPr="0029476A">
        <w:rPr>
          <w:rFonts w:ascii="Times New Roman" w:eastAsia="黑体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eastAsia="黑体" w:hAnsi="Times New Roman" w:cs="Times New Roman"/>
          <w:b/>
          <w:sz w:val="24"/>
          <w:szCs w:val="24"/>
        </w:rPr>
        <w:t>5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.</w:t>
      </w:r>
      <w:r w:rsidRPr="0029476A">
        <w:rPr>
          <w:rFonts w:ascii="Times New Roman" w:eastAsia="黑体" w:hAnsi="Times New Roman" w:cs="Times New Roman"/>
          <w:b/>
          <w:sz w:val="24"/>
          <w:szCs w:val="24"/>
        </w:rPr>
        <w:t xml:space="preserve"> </w:t>
      </w:r>
      <w:bookmarkStart w:id="6" w:name="OLE_LINK8"/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mTOR 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inhibitor INK128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 inhibits 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accumulat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>ion of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 MDSCs</w:t>
      </w:r>
      <w:bookmarkEnd w:id="6"/>
      <w:r w:rsidRPr="0029476A">
        <w:rPr>
          <w:rFonts w:ascii="Times New Roman" w:eastAsia="黑体" w:hAnsi="Times New Roman" w:cs="Times New Roman"/>
          <w:bCs/>
          <w:sz w:val="24"/>
          <w:szCs w:val="24"/>
        </w:rPr>
        <w:t>. (A)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 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INK128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 inhibited the proliferation of 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MDSCs in vitro. (B) INK128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 decreased the accumulation of 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glucose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>s-induced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 MDSCs in vitro. (C) </w:t>
      </w:r>
      <w:bookmarkStart w:id="7" w:name="OLE_LINK10"/>
      <w:r>
        <w:rPr>
          <w:rFonts w:ascii="Times New Roman" w:eastAsia="黑体" w:hAnsi="Times New Roman" w:cs="Times New Roman" w:hint="eastAsia"/>
          <w:bCs/>
          <w:sz w:val="24"/>
          <w:szCs w:val="24"/>
        </w:rPr>
        <w:t>T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he construction 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>process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 of DM and DM+INK128 models</w:t>
      </w:r>
      <w:bookmarkEnd w:id="7"/>
      <w:r w:rsidRPr="0029476A">
        <w:rPr>
          <w:rFonts w:ascii="Times New Roman" w:eastAsia="黑体" w:hAnsi="Times New Roman" w:cs="Times New Roman"/>
          <w:bCs/>
          <w:sz w:val="24"/>
          <w:szCs w:val="24"/>
        </w:rPr>
        <w:t>.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 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(D-F) INK128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 inhibited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 the accumulation</w:t>
      </w:r>
      <w:r w:rsidRPr="00022D0E">
        <w:rPr>
          <w:rFonts w:ascii="Times New Roman" w:eastAsia="黑体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of 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MDSCs in marrow, PBMC and spleen of 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DM 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at day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 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3 after injury. (G-I) INK128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 inhibited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 the accumulation</w:t>
      </w:r>
      <w:r w:rsidRPr="00022D0E">
        <w:rPr>
          <w:rFonts w:ascii="Times New Roman" w:eastAsia="黑体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of 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MDSCs in marrow, PBMC and spleen of 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DM 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at day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 7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 after injury. (J, K) 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>I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mmunofluorescence staining 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showed that 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INK128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 decreased the accumulation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 of Gr-1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+ cells in 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skin tissue around the wound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 of DM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 at day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 3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 and day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 7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 after injury. MDSCs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>, m</w:t>
      </w:r>
      <w:r w:rsidRPr="00EB532E">
        <w:rPr>
          <w:rFonts w:ascii="Times New Roman" w:eastAsia="黑体" w:hAnsi="Times New Roman" w:cs="Times New Roman" w:hint="eastAsia"/>
          <w:bCs/>
          <w:sz w:val="24"/>
          <w:szCs w:val="24"/>
        </w:rPr>
        <w:t>yeloid-derived suppressor cells;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 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PBMC, peripheral blood mononuclear cell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>;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 DM, diabetic mice.</w:t>
      </w:r>
    </w:p>
    <w:p w14:paraId="639E63F7" w14:textId="626FF887" w:rsidR="00C319AC" w:rsidRPr="0029476A" w:rsidRDefault="00984722" w:rsidP="00C319AC">
      <w:pPr>
        <w:spacing w:line="480" w:lineRule="auto"/>
        <w:rPr>
          <w:rFonts w:ascii="Times New Roman" w:eastAsia="黑体" w:hAnsi="Times New Roman" w:cs="Times New Roman"/>
          <w:b/>
          <w:sz w:val="24"/>
          <w:szCs w:val="24"/>
        </w:rPr>
      </w:pPr>
      <w:r>
        <w:rPr>
          <w:rFonts w:ascii="Times New Roman" w:eastAsia="黑体" w:hAnsi="Times New Roman" w:cs="Times New Roman"/>
          <w:b/>
          <w:noProof/>
          <w:sz w:val="24"/>
          <w:szCs w:val="24"/>
        </w:rPr>
        <w:drawing>
          <wp:inline distT="0" distB="0" distL="0" distR="0" wp14:anchorId="3731D9BB" wp14:editId="038A0F0C">
            <wp:extent cx="5080000" cy="2298700"/>
            <wp:effectExtent l="0" t="0" r="0" b="12700"/>
            <wp:docPr id="15" name="图片 15" descr="../../../../../Desktop/FIGURE6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../../../../../Desktop/FIGURE6.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0000" cy="229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6DD518" w14:textId="7F8342E0" w:rsidR="00C319AC" w:rsidRPr="0029476A" w:rsidRDefault="00C319AC" w:rsidP="00C319AC">
      <w:pPr>
        <w:spacing w:line="480" w:lineRule="auto"/>
        <w:rPr>
          <w:rFonts w:ascii="Times New Roman" w:eastAsia="黑体" w:hAnsi="Times New Roman" w:cs="Times New Roman"/>
          <w:b/>
          <w:sz w:val="24"/>
          <w:szCs w:val="24"/>
        </w:rPr>
      </w:pPr>
      <w:r w:rsidRPr="0029476A">
        <w:rPr>
          <w:rFonts w:ascii="Times New Roman" w:eastAsia="黑体" w:hAnsi="Times New Roman" w:cs="Times New Roman"/>
          <w:b/>
          <w:sz w:val="24"/>
          <w:szCs w:val="24"/>
        </w:rPr>
        <w:t xml:space="preserve">Figure 6. 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mTOR 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inhibitor INK128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 suppresses the expression of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 genes related to MDSC functions. 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>(A-C) The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 expression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>s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 of p47phox, gp91phox, Arg-1, iNOS, mRNA in MDSCs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 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purified from the spleen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 of </w:t>
      </w:r>
      <w:r w:rsidR="00C671D9"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CON, 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>DM</w:t>
      </w:r>
      <w:r w:rsidR="00C671D9"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 and DM treated with INK128</w:t>
      </w:r>
      <w:r w:rsidRPr="00F74B1F">
        <w:rPr>
          <w:rFonts w:ascii="Times New Roman" w:eastAsia="黑体" w:hAnsi="Times New Roman" w:cs="Times New Roman"/>
          <w:bCs/>
          <w:sz w:val="24"/>
          <w:szCs w:val="24"/>
        </w:rPr>
        <w:t xml:space="preserve"> 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by qRT-PCR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 analysis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. 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(D-F) 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INK128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 decreased the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 expression of Arg-1, iNOS, and IL-6 in glucose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>-induced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 MDSC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>s in vitro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.</w:t>
      </w:r>
      <w:r w:rsidRPr="0029476A">
        <w:rPr>
          <w:rFonts w:ascii="Times New Roman" w:eastAsia="黑体" w:hAnsi="Times New Roman" w:cs="Times New Roman"/>
          <w:bCs/>
          <w:noProof/>
          <w:sz w:val="24"/>
          <w:szCs w:val="24"/>
        </w:rPr>
        <w:t xml:space="preserve"> * </w:t>
      </w:r>
      <w:r w:rsidRPr="0029476A">
        <w:rPr>
          <w:rFonts w:ascii="Times New Roman" w:eastAsia="黑体" w:hAnsi="Times New Roman" w:cs="Times New Roman"/>
          <w:bCs/>
          <w:i/>
          <w:iCs/>
          <w:noProof/>
          <w:sz w:val="24"/>
          <w:szCs w:val="24"/>
        </w:rPr>
        <w:t>P</w:t>
      </w:r>
      <w:r w:rsidRPr="0029476A">
        <w:rPr>
          <w:rFonts w:ascii="Times New Roman" w:eastAsia="黑体" w:hAnsi="Times New Roman" w:cs="Times New Roman"/>
          <w:bCs/>
          <w:noProof/>
          <w:sz w:val="24"/>
          <w:szCs w:val="24"/>
        </w:rPr>
        <w:t xml:space="preserve"> &lt; 0.05; **</w:t>
      </w:r>
      <w:r w:rsidRPr="0029476A">
        <w:rPr>
          <w:rFonts w:ascii="Times New Roman" w:eastAsia="黑体" w:hAnsi="Times New Roman" w:cs="Times New Roman"/>
          <w:bCs/>
          <w:i/>
          <w:iCs/>
          <w:noProof/>
          <w:sz w:val="24"/>
          <w:szCs w:val="24"/>
        </w:rPr>
        <w:t>P</w:t>
      </w:r>
      <w:r w:rsidRPr="0029476A">
        <w:rPr>
          <w:rFonts w:ascii="Times New Roman" w:eastAsia="黑体" w:hAnsi="Times New Roman" w:cs="Times New Roman"/>
          <w:bCs/>
          <w:noProof/>
          <w:sz w:val="24"/>
          <w:szCs w:val="24"/>
        </w:rPr>
        <w:t xml:space="preserve"> &lt; 0.01. 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C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>ON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, control mice;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 </w:t>
      </w:r>
      <w:r w:rsidRPr="0029476A">
        <w:rPr>
          <w:rFonts w:ascii="Times New Roman" w:eastAsia="黑体" w:hAnsi="Times New Roman" w:cs="Times New Roman"/>
          <w:bCs/>
          <w:noProof/>
          <w:sz w:val="24"/>
          <w:szCs w:val="24"/>
        </w:rPr>
        <w:t>DM, diabetic mice.</w:t>
      </w:r>
    </w:p>
    <w:p w14:paraId="6694D5CE" w14:textId="77777777" w:rsidR="00C319AC" w:rsidRPr="00A64166" w:rsidRDefault="00C319AC" w:rsidP="00C319AC">
      <w:pPr>
        <w:spacing w:line="480" w:lineRule="auto"/>
        <w:rPr>
          <w:rFonts w:ascii="Times New Roman" w:eastAsia="黑体" w:hAnsi="Times New Roman" w:cs="Times New Roman"/>
          <w:bCs/>
          <w:sz w:val="24"/>
          <w:szCs w:val="24"/>
        </w:rPr>
      </w:pPr>
    </w:p>
    <w:p w14:paraId="76DB22BD" w14:textId="67415FDD" w:rsidR="00C319AC" w:rsidRPr="0029476A" w:rsidRDefault="00844527" w:rsidP="00C319AC">
      <w:pPr>
        <w:spacing w:line="480" w:lineRule="auto"/>
        <w:rPr>
          <w:rFonts w:ascii="Times New Roman" w:eastAsia="黑体" w:hAnsi="Times New Roman" w:cs="Times New Roman"/>
          <w:bCs/>
          <w:sz w:val="24"/>
          <w:szCs w:val="24"/>
        </w:rPr>
      </w:pPr>
      <w:r>
        <w:rPr>
          <w:rFonts w:ascii="Times New Roman" w:eastAsia="黑体" w:hAnsi="Times New Roman" w:cs="Times New Roman"/>
          <w:bCs/>
          <w:noProof/>
          <w:sz w:val="24"/>
          <w:szCs w:val="24"/>
        </w:rPr>
        <w:drawing>
          <wp:inline distT="0" distB="0" distL="0" distR="0" wp14:anchorId="69DCF78A" wp14:editId="74AE8C18">
            <wp:extent cx="5270500" cy="8331200"/>
            <wp:effectExtent l="0" t="0" r="12700" b="0"/>
            <wp:docPr id="9" name="图片 9" descr="../../../../../Desktop/figure7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../../../../../Desktop/figure7.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833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D0A3DF" w14:textId="401E931E" w:rsidR="00C319AC" w:rsidRPr="0029476A" w:rsidRDefault="00C319AC" w:rsidP="00C319AC">
      <w:pPr>
        <w:spacing w:line="480" w:lineRule="auto"/>
        <w:rPr>
          <w:rFonts w:ascii="Times New Roman" w:eastAsia="黑体" w:hAnsi="Times New Roman" w:cs="Times New Roman"/>
          <w:bCs/>
          <w:sz w:val="24"/>
          <w:szCs w:val="24"/>
        </w:rPr>
      </w:pPr>
      <w:r w:rsidRPr="0029476A">
        <w:rPr>
          <w:rFonts w:ascii="Times New Roman" w:eastAsia="黑体" w:hAnsi="Times New Roman" w:cs="Times New Roman"/>
          <w:b/>
          <w:sz w:val="24"/>
          <w:szCs w:val="24"/>
        </w:rPr>
        <w:t>Figure 7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. INK128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 inhibits 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differentiat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>ion of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 MDSC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>s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 into macrophage in 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bone 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marrow and spleen of DM as well as high glucose environment. (A-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>B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) 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>T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he percentage of macrophage 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was increased 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in 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bone 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marrow and spleen of DM. (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>C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-D) INK128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 decreased 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the percentage of macrophage in 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bone 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marrow and spleen of DM. (E) 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>I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mmuno</w:t>
      </w:r>
      <w:r w:rsidR="00651FBC">
        <w:rPr>
          <w:rFonts w:ascii="Times New Roman" w:eastAsia="黑体" w:hAnsi="Times New Roman" w:cs="Times New Roman" w:hint="eastAsia"/>
          <w:bCs/>
          <w:sz w:val="24"/>
          <w:szCs w:val="24"/>
        </w:rPr>
        <w:t>histochemistry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 staining 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showed 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th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>at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 ma</w:t>
      </w:r>
      <w:bookmarkStart w:id="8" w:name="_GoBack"/>
      <w:bookmarkEnd w:id="8"/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crophage 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>was increased in skin of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 DM. (F)</w:t>
      </w:r>
      <w:r w:rsidRPr="004A4CE7">
        <w:rPr>
          <w:rFonts w:ascii="Times New Roman" w:eastAsia="黑体" w:hAnsi="Times New Roman" w:cs="Times New Roman"/>
          <w:bCs/>
          <w:sz w:val="24"/>
          <w:szCs w:val="24"/>
        </w:rPr>
        <w:t xml:space="preserve"> 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INK128 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decreased 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macrophage 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>in skin of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 DM. (G) the percentage of macrophage under glucose treatments of 5mM, 30mM, and 30mM+INK128 in vitro. (H) INK128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 promoted 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the gene expression of </w:t>
      </w:r>
      <w:r w:rsidRPr="0029476A">
        <w:rPr>
          <w:rFonts w:ascii="Times New Roman" w:eastAsia="黑体" w:hAnsi="Times New Roman" w:cs="Times New Roman"/>
          <w:bCs/>
          <w:i/>
          <w:iCs/>
          <w:sz w:val="24"/>
          <w:szCs w:val="24"/>
        </w:rPr>
        <w:t>S100A8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 and </w:t>
      </w:r>
      <w:r w:rsidRPr="0029476A">
        <w:rPr>
          <w:rFonts w:ascii="Times New Roman" w:eastAsia="黑体" w:hAnsi="Times New Roman" w:cs="Times New Roman"/>
          <w:bCs/>
          <w:i/>
          <w:iCs/>
          <w:sz w:val="24"/>
          <w:szCs w:val="24"/>
        </w:rPr>
        <w:t xml:space="preserve">S100A9 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>with</w:t>
      </w:r>
      <w:r w:rsidRPr="0029476A">
        <w:rPr>
          <w:rFonts w:ascii="Times New Roman" w:eastAsia="黑体" w:hAnsi="Times New Roman" w:cs="Times New Roman"/>
          <w:bCs/>
          <w:i/>
          <w:iCs/>
          <w:sz w:val="24"/>
          <w:szCs w:val="24"/>
        </w:rPr>
        <w:t xml:space="preserve"> 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glucose treatments. </w:t>
      </w:r>
      <w:r w:rsidRPr="0029476A">
        <w:rPr>
          <w:rFonts w:ascii="Times New Roman" w:eastAsia="黑体" w:hAnsi="Times New Roman" w:cs="Times New Roman"/>
          <w:bCs/>
          <w:noProof/>
          <w:sz w:val="24"/>
          <w:szCs w:val="24"/>
        </w:rPr>
        <w:t xml:space="preserve">* </w:t>
      </w:r>
      <w:r w:rsidRPr="0029476A">
        <w:rPr>
          <w:rFonts w:ascii="Times New Roman" w:eastAsia="黑体" w:hAnsi="Times New Roman" w:cs="Times New Roman"/>
          <w:bCs/>
          <w:i/>
          <w:iCs/>
          <w:noProof/>
          <w:sz w:val="24"/>
          <w:szCs w:val="24"/>
        </w:rPr>
        <w:t>P</w:t>
      </w:r>
      <w:r w:rsidRPr="0029476A">
        <w:rPr>
          <w:rFonts w:ascii="Times New Roman" w:eastAsia="黑体" w:hAnsi="Times New Roman" w:cs="Times New Roman"/>
          <w:bCs/>
          <w:noProof/>
          <w:sz w:val="24"/>
          <w:szCs w:val="24"/>
        </w:rPr>
        <w:t xml:space="preserve"> &lt; 0.05; **</w:t>
      </w:r>
      <w:r w:rsidRPr="0029476A">
        <w:rPr>
          <w:rFonts w:ascii="Times New Roman" w:eastAsia="黑体" w:hAnsi="Times New Roman" w:cs="Times New Roman"/>
          <w:bCs/>
          <w:i/>
          <w:iCs/>
          <w:noProof/>
          <w:sz w:val="24"/>
          <w:szCs w:val="24"/>
        </w:rPr>
        <w:t>P</w:t>
      </w:r>
      <w:r w:rsidRPr="0029476A">
        <w:rPr>
          <w:rFonts w:ascii="Times New Roman" w:eastAsia="黑体" w:hAnsi="Times New Roman" w:cs="Times New Roman"/>
          <w:bCs/>
          <w:noProof/>
          <w:sz w:val="24"/>
          <w:szCs w:val="24"/>
        </w:rPr>
        <w:t xml:space="preserve"> &lt; 0.01. 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C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>ON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, control mice;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 </w:t>
      </w:r>
      <w:r w:rsidRPr="0029476A">
        <w:rPr>
          <w:rFonts w:ascii="Times New Roman" w:eastAsia="黑体" w:hAnsi="Times New Roman" w:cs="Times New Roman"/>
          <w:bCs/>
          <w:noProof/>
          <w:sz w:val="24"/>
          <w:szCs w:val="24"/>
        </w:rPr>
        <w:t xml:space="preserve">DM, diabetic mice; DM+INK128, the diabetic mice </w:t>
      </w:r>
      <w:r>
        <w:rPr>
          <w:rFonts w:ascii="Times New Roman" w:eastAsia="黑体" w:hAnsi="Times New Roman" w:cs="Times New Roman" w:hint="eastAsia"/>
          <w:bCs/>
          <w:noProof/>
          <w:sz w:val="24"/>
          <w:szCs w:val="24"/>
        </w:rPr>
        <w:t>treated</w:t>
      </w:r>
      <w:r w:rsidRPr="0029476A">
        <w:rPr>
          <w:rFonts w:ascii="Times New Roman" w:eastAsia="黑体" w:hAnsi="Times New Roman" w:cs="Times New Roman"/>
          <w:bCs/>
          <w:noProof/>
          <w:sz w:val="24"/>
          <w:szCs w:val="24"/>
        </w:rPr>
        <w:t xml:space="preserve"> with INK128.</w:t>
      </w:r>
    </w:p>
    <w:p w14:paraId="122B7B8E" w14:textId="77777777" w:rsidR="00C319AC" w:rsidRPr="0029476A" w:rsidRDefault="00C319AC" w:rsidP="00C319AC">
      <w:pPr>
        <w:spacing w:line="480" w:lineRule="auto"/>
        <w:rPr>
          <w:rFonts w:ascii="Times New Roman" w:eastAsia="黑体" w:hAnsi="Times New Roman" w:cs="Times New Roman"/>
          <w:b/>
          <w:sz w:val="24"/>
          <w:szCs w:val="24"/>
        </w:rPr>
      </w:pPr>
      <w:r>
        <w:rPr>
          <w:rFonts w:ascii="Times New Roman" w:eastAsia="黑体" w:hAnsi="Times New Roman" w:cs="Times New Roman"/>
          <w:b/>
          <w:noProof/>
          <w:sz w:val="24"/>
          <w:szCs w:val="24"/>
        </w:rPr>
        <w:drawing>
          <wp:inline distT="0" distB="0" distL="0" distR="0" wp14:anchorId="7036B8D4" wp14:editId="7E5D9173">
            <wp:extent cx="5266055" cy="7256145"/>
            <wp:effectExtent l="0" t="0" r="0" b="8255"/>
            <wp:docPr id="7" name="图片 7" descr="图片%2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图片%201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055" cy="7256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2FAC63" w14:textId="77777777" w:rsidR="00C319AC" w:rsidRPr="0029476A" w:rsidRDefault="00C319AC" w:rsidP="00C319AC">
      <w:pPr>
        <w:spacing w:line="480" w:lineRule="auto"/>
        <w:rPr>
          <w:rFonts w:ascii="Times New Roman" w:eastAsia="黑体" w:hAnsi="Times New Roman" w:cs="Times New Roman"/>
          <w:bCs/>
          <w:sz w:val="24"/>
          <w:szCs w:val="24"/>
        </w:rPr>
      </w:pPr>
      <w:r w:rsidRPr="0029476A">
        <w:rPr>
          <w:rFonts w:ascii="Times New Roman" w:eastAsia="黑体" w:hAnsi="Times New Roman" w:cs="Times New Roman"/>
          <w:b/>
          <w:sz w:val="24"/>
          <w:szCs w:val="24"/>
        </w:rPr>
        <w:t xml:space="preserve">Figure 8. </w:t>
      </w:r>
      <w:bookmarkStart w:id="9" w:name="OLE_LINK3"/>
      <w:r w:rsidRPr="0029476A">
        <w:rPr>
          <w:rFonts w:ascii="Times New Roman" w:eastAsia="黑体" w:hAnsi="Times New Roman" w:cs="Times New Roman"/>
          <w:bCs/>
          <w:sz w:val="24"/>
          <w:szCs w:val="24"/>
        </w:rPr>
        <w:t>INK128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 inhibits t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he differentiat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>ion of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 M-MDSCs into 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M1 </w:t>
      </w:r>
      <w:bookmarkStart w:id="10" w:name="OLE_LINK12"/>
      <w:r w:rsidRPr="0029476A">
        <w:rPr>
          <w:rFonts w:ascii="Times New Roman" w:eastAsia="黑体" w:hAnsi="Times New Roman" w:cs="Times New Roman"/>
          <w:bCs/>
          <w:sz w:val="24"/>
          <w:szCs w:val="24"/>
        </w:rPr>
        <w:t>macrophage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>s</w:t>
      </w:r>
      <w:bookmarkEnd w:id="10"/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 in MD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. (A-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>B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) 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>T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he MDSCs differentiated into M-MDSCs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 in bone marrow and spleen of MD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. (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>C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-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>D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) INK128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 decreased 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the MDSCs 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>to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 differentiate into M-MDSCs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 in bone marrow and spleen of MD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. (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>E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-F) INK128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 inhibited 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the differentiat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>ion of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 glucose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-induced 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MDSCs into M-MDSCs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 in vitro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. (G) 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>T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he construction 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>process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in 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differentiat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>ion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 of MDSCs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>/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M-MDSC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>s</w:t>
      </w:r>
      <w:r w:rsidRPr="00B22DA6">
        <w:rPr>
          <w:rFonts w:ascii="Times New Roman" w:eastAsia="黑体" w:hAnsi="Times New Roman" w:cs="Times New Roman"/>
          <w:bCs/>
          <w:sz w:val="24"/>
          <w:szCs w:val="24"/>
        </w:rPr>
        <w:t xml:space="preserve"> 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into macrophage models.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 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(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>H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-I)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 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INK128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 inhibited 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mainly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 the 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differentiat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>ion of</w:t>
      </w:r>
      <w:r w:rsidRPr="0029476A" w:rsidDel="001655FC">
        <w:rPr>
          <w:rFonts w:ascii="Times New Roman" w:eastAsia="黑体" w:hAnsi="Times New Roman" w:cs="Times New Roman"/>
          <w:bCs/>
          <w:sz w:val="24"/>
          <w:szCs w:val="24"/>
        </w:rPr>
        <w:t xml:space="preserve"> 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glucose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>-induced</w:t>
      </w:r>
      <w:r w:rsidRPr="0029476A" w:rsidDel="001655FC">
        <w:rPr>
          <w:rFonts w:ascii="Times New Roman" w:eastAsia="黑体" w:hAnsi="Times New Roman" w:cs="Times New Roman"/>
          <w:bCs/>
          <w:sz w:val="24"/>
          <w:szCs w:val="24"/>
        </w:rPr>
        <w:t xml:space="preserve"> 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 xml:space="preserve">M-MDSCs into M1 macrophage. </w:t>
      </w:r>
      <w:r w:rsidRPr="0029476A">
        <w:rPr>
          <w:rFonts w:ascii="Times New Roman" w:eastAsia="黑体" w:hAnsi="Times New Roman" w:cs="Times New Roman"/>
          <w:bCs/>
          <w:noProof/>
          <w:sz w:val="24"/>
          <w:szCs w:val="24"/>
        </w:rPr>
        <w:t xml:space="preserve">* </w:t>
      </w:r>
      <w:r w:rsidRPr="0029476A">
        <w:rPr>
          <w:rFonts w:ascii="Times New Roman" w:eastAsia="黑体" w:hAnsi="Times New Roman" w:cs="Times New Roman"/>
          <w:bCs/>
          <w:i/>
          <w:iCs/>
          <w:noProof/>
          <w:sz w:val="24"/>
          <w:szCs w:val="24"/>
        </w:rPr>
        <w:t>P</w:t>
      </w:r>
      <w:r w:rsidRPr="0029476A">
        <w:rPr>
          <w:rFonts w:ascii="Times New Roman" w:eastAsia="黑体" w:hAnsi="Times New Roman" w:cs="Times New Roman"/>
          <w:bCs/>
          <w:noProof/>
          <w:sz w:val="24"/>
          <w:szCs w:val="24"/>
        </w:rPr>
        <w:t xml:space="preserve"> &lt; 0.05; **</w:t>
      </w:r>
      <w:r w:rsidRPr="0029476A">
        <w:rPr>
          <w:rFonts w:ascii="Times New Roman" w:eastAsia="黑体" w:hAnsi="Times New Roman" w:cs="Times New Roman"/>
          <w:bCs/>
          <w:i/>
          <w:iCs/>
          <w:noProof/>
          <w:sz w:val="24"/>
          <w:szCs w:val="24"/>
        </w:rPr>
        <w:t>P</w:t>
      </w:r>
      <w:r w:rsidRPr="0029476A">
        <w:rPr>
          <w:rFonts w:ascii="Times New Roman" w:eastAsia="黑体" w:hAnsi="Times New Roman" w:cs="Times New Roman"/>
          <w:bCs/>
          <w:noProof/>
          <w:sz w:val="24"/>
          <w:szCs w:val="24"/>
        </w:rPr>
        <w:t xml:space="preserve"> &lt; 0.01. 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M-MDSCs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>, M-m</w:t>
      </w:r>
      <w:r w:rsidRPr="00EB532E">
        <w:rPr>
          <w:rFonts w:ascii="Times New Roman" w:eastAsia="黑体" w:hAnsi="Times New Roman" w:cs="Times New Roman" w:hint="eastAsia"/>
          <w:bCs/>
          <w:sz w:val="24"/>
          <w:szCs w:val="24"/>
        </w:rPr>
        <w:t>yeloid-derived suppressor cells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; 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C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>ON</w:t>
      </w:r>
      <w:r w:rsidRPr="0029476A">
        <w:rPr>
          <w:rFonts w:ascii="Times New Roman" w:eastAsia="黑体" w:hAnsi="Times New Roman" w:cs="Times New Roman"/>
          <w:bCs/>
          <w:sz w:val="24"/>
          <w:szCs w:val="24"/>
        </w:rPr>
        <w:t>, control mice;</w:t>
      </w:r>
      <w:r w:rsidRPr="0029476A">
        <w:rPr>
          <w:rFonts w:ascii="Times New Roman" w:eastAsia="黑体" w:hAnsi="Times New Roman" w:cs="Times New Roman"/>
          <w:bCs/>
          <w:noProof/>
          <w:sz w:val="24"/>
          <w:szCs w:val="24"/>
        </w:rPr>
        <w:t xml:space="preserve"> DM, diabetic mice; DM+INK128, the diabetic mice </w:t>
      </w:r>
      <w:r>
        <w:rPr>
          <w:rFonts w:ascii="Times New Roman" w:eastAsia="黑体" w:hAnsi="Times New Roman" w:cs="Times New Roman" w:hint="eastAsia"/>
          <w:bCs/>
          <w:noProof/>
          <w:sz w:val="24"/>
          <w:szCs w:val="24"/>
        </w:rPr>
        <w:t>treated</w:t>
      </w:r>
      <w:r w:rsidRPr="0029476A">
        <w:rPr>
          <w:rFonts w:ascii="Times New Roman" w:eastAsia="黑体" w:hAnsi="Times New Roman" w:cs="Times New Roman"/>
          <w:bCs/>
          <w:noProof/>
          <w:sz w:val="24"/>
          <w:szCs w:val="24"/>
        </w:rPr>
        <w:t xml:space="preserve"> with INK128.</w:t>
      </w:r>
      <w:bookmarkEnd w:id="9"/>
    </w:p>
    <w:p w14:paraId="24F5157A" w14:textId="77777777" w:rsidR="00C319AC" w:rsidRPr="003327CA" w:rsidRDefault="00C319AC" w:rsidP="00C319AC">
      <w:pPr>
        <w:spacing w:line="480" w:lineRule="auto"/>
        <w:rPr>
          <w:rFonts w:ascii="Times New Roman" w:eastAsia="黑体" w:hAnsi="Times New Roman" w:cs="Times New Roman"/>
          <w:bCs/>
          <w:sz w:val="24"/>
          <w:szCs w:val="24"/>
        </w:rPr>
      </w:pPr>
    </w:p>
    <w:p w14:paraId="54FDD835" w14:textId="77777777" w:rsidR="00365346" w:rsidRPr="00C319AC" w:rsidRDefault="003D1615"/>
    <w:sectPr w:rsidR="00365346" w:rsidRPr="00C319AC" w:rsidSect="00062C3A">
      <w:footerReference w:type="even" r:id="rId14"/>
      <w:footerReference w:type="default" r:id="rId15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4214C33" w14:textId="77777777" w:rsidR="003D1615" w:rsidRDefault="003D1615">
      <w:r>
        <w:separator/>
      </w:r>
    </w:p>
  </w:endnote>
  <w:endnote w:type="continuationSeparator" w:id="0">
    <w:p w14:paraId="0F512A10" w14:textId="77777777" w:rsidR="003D1615" w:rsidRDefault="003D16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script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黑体">
    <w:charset w:val="86"/>
    <w:family w:val="auto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script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6A1F378" w14:textId="77777777" w:rsidR="00360ED6" w:rsidRDefault="00C319AC" w:rsidP="00360ED6">
    <w:pPr>
      <w:pStyle w:val="a3"/>
      <w:framePr w:wrap="none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6E0624D2" w14:textId="77777777" w:rsidR="00360ED6" w:rsidRDefault="003D1615" w:rsidP="00360ED6">
    <w:pPr>
      <w:pStyle w:val="a3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3E26EE" w14:textId="77777777" w:rsidR="00360ED6" w:rsidRDefault="00C319AC" w:rsidP="00360ED6">
    <w:pPr>
      <w:pStyle w:val="a3"/>
      <w:framePr w:wrap="none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3D1615">
      <w:rPr>
        <w:rStyle w:val="a5"/>
        <w:noProof/>
      </w:rPr>
      <w:t>1</w:t>
    </w:r>
    <w:r>
      <w:rPr>
        <w:rStyle w:val="a5"/>
      </w:rPr>
      <w:fldChar w:fldCharType="end"/>
    </w:r>
  </w:p>
  <w:p w14:paraId="5768584B" w14:textId="77777777" w:rsidR="00360ED6" w:rsidRDefault="003D1615" w:rsidP="00360ED6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092CDB0" w14:textId="77777777" w:rsidR="003D1615" w:rsidRDefault="003D1615">
      <w:r>
        <w:separator/>
      </w:r>
    </w:p>
  </w:footnote>
  <w:footnote w:type="continuationSeparator" w:id="0">
    <w:p w14:paraId="614E7B8B" w14:textId="77777777" w:rsidR="003D1615" w:rsidRDefault="003D16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44B0"/>
    <w:rsid w:val="00001886"/>
    <w:rsid w:val="0005276F"/>
    <w:rsid w:val="00083A23"/>
    <w:rsid w:val="000A1035"/>
    <w:rsid w:val="000D784F"/>
    <w:rsid w:val="000E1BD7"/>
    <w:rsid w:val="00116653"/>
    <w:rsid w:val="00180236"/>
    <w:rsid w:val="001A7C27"/>
    <w:rsid w:val="001C48B3"/>
    <w:rsid w:val="001F6A4A"/>
    <w:rsid w:val="00204188"/>
    <w:rsid w:val="00261888"/>
    <w:rsid w:val="002933A8"/>
    <w:rsid w:val="002B6FD1"/>
    <w:rsid w:val="003751F8"/>
    <w:rsid w:val="0038438F"/>
    <w:rsid w:val="003A2DE2"/>
    <w:rsid w:val="003D1615"/>
    <w:rsid w:val="00424322"/>
    <w:rsid w:val="00477FE6"/>
    <w:rsid w:val="004F6A70"/>
    <w:rsid w:val="005044B0"/>
    <w:rsid w:val="00574860"/>
    <w:rsid w:val="005A3713"/>
    <w:rsid w:val="005C207E"/>
    <w:rsid w:val="00605464"/>
    <w:rsid w:val="006164B8"/>
    <w:rsid w:val="00651FBC"/>
    <w:rsid w:val="006C6030"/>
    <w:rsid w:val="00712BA2"/>
    <w:rsid w:val="00721C8C"/>
    <w:rsid w:val="007266B0"/>
    <w:rsid w:val="0077508A"/>
    <w:rsid w:val="007B70BE"/>
    <w:rsid w:val="007F684C"/>
    <w:rsid w:val="0080277E"/>
    <w:rsid w:val="00802960"/>
    <w:rsid w:val="00844527"/>
    <w:rsid w:val="00895150"/>
    <w:rsid w:val="00896C37"/>
    <w:rsid w:val="00903E59"/>
    <w:rsid w:val="00984722"/>
    <w:rsid w:val="009B5F8C"/>
    <w:rsid w:val="009F3B92"/>
    <w:rsid w:val="009F5D12"/>
    <w:rsid w:val="00A966E6"/>
    <w:rsid w:val="00AF1ED0"/>
    <w:rsid w:val="00B01E63"/>
    <w:rsid w:val="00B95E15"/>
    <w:rsid w:val="00C033DD"/>
    <w:rsid w:val="00C21E00"/>
    <w:rsid w:val="00C319AC"/>
    <w:rsid w:val="00C669FE"/>
    <w:rsid w:val="00C671D9"/>
    <w:rsid w:val="00D75006"/>
    <w:rsid w:val="00E027B5"/>
    <w:rsid w:val="00E14E9B"/>
    <w:rsid w:val="00E31189"/>
    <w:rsid w:val="00E60E84"/>
    <w:rsid w:val="00E81F28"/>
    <w:rsid w:val="00EB6F06"/>
    <w:rsid w:val="00F55044"/>
    <w:rsid w:val="00F81AE0"/>
    <w:rsid w:val="00F85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4E5719D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C319AC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C319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字符"/>
    <w:basedOn w:val="a0"/>
    <w:link w:val="a3"/>
    <w:uiPriority w:val="99"/>
    <w:rsid w:val="00C319AC"/>
    <w:rPr>
      <w:sz w:val="18"/>
      <w:szCs w:val="18"/>
    </w:rPr>
  </w:style>
  <w:style w:type="character" w:styleId="a5">
    <w:name w:val="page number"/>
    <w:basedOn w:val="a0"/>
    <w:uiPriority w:val="99"/>
    <w:semiHidden/>
    <w:unhideWhenUsed/>
    <w:rsid w:val="00C319AC"/>
  </w:style>
  <w:style w:type="character" w:styleId="a6">
    <w:name w:val="line number"/>
    <w:basedOn w:val="a0"/>
    <w:uiPriority w:val="99"/>
    <w:semiHidden/>
    <w:unhideWhenUsed/>
    <w:rsid w:val="00C319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footer" Target="footer1.xml"/><Relationship Id="rId15" Type="http://schemas.openxmlformats.org/officeDocument/2006/relationships/footer" Target="footer2.xml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12</Pages>
  <Words>758</Words>
  <Characters>4323</Characters>
  <Application>Microsoft Macintosh Word</Application>
  <DocSecurity>0</DocSecurity>
  <Lines>36</Lines>
  <Paragraphs>10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5071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21</cp:revision>
  <dcterms:created xsi:type="dcterms:W3CDTF">2020-08-06T09:22:00Z</dcterms:created>
  <dcterms:modified xsi:type="dcterms:W3CDTF">2021-01-01T02:53:00Z</dcterms:modified>
</cp:coreProperties>
</file>