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0CD" w:rsidRDefault="006E60CD" w:rsidP="006E60CD">
      <w:pPr>
        <w:spacing w:beforeLines="50" w:before="120" w:line="360" w:lineRule="exact"/>
        <w:rPr>
          <w:rFonts w:ascii="Arial" w:eastAsia="ＭＳ ゴシック" w:hAnsi="Arial" w:cs="Arial"/>
          <w:b/>
          <w:bCs/>
        </w:rPr>
      </w:pPr>
      <w:r>
        <w:rPr>
          <w:rFonts w:ascii="Arial" w:eastAsia="ＭＳ ゴシック" w:hAnsi="Arial" w:cs="Arial" w:hint="eastAsia"/>
          <w:b/>
          <w:bCs/>
        </w:rPr>
        <w:t>Supplementary Information</w:t>
      </w:r>
    </w:p>
    <w:p w:rsidR="006E60CD" w:rsidRDefault="006E60CD" w:rsidP="006E60CD">
      <w:pPr>
        <w:spacing w:beforeLines="50" w:before="120" w:line="360" w:lineRule="exact"/>
        <w:rPr>
          <w:rFonts w:ascii="Arial" w:eastAsia="ＭＳ ゴシック" w:hAnsi="Arial" w:cs="Arial"/>
        </w:rPr>
      </w:pPr>
      <w:r w:rsidRPr="006E60CD">
        <w:rPr>
          <w:rFonts w:ascii="Arial" w:eastAsia="ＭＳ ゴシック" w:hAnsi="Arial" w:cs="Arial" w:hint="eastAsia"/>
        </w:rPr>
        <w:t>Title</w:t>
      </w:r>
      <w:r w:rsidRPr="006E60CD">
        <w:rPr>
          <w:rFonts w:ascii="Arial" w:eastAsia="ＭＳ ゴシック" w:hAnsi="Arial" w:cs="Arial" w:hint="eastAsia"/>
        </w:rPr>
        <w:t>：</w:t>
      </w:r>
    </w:p>
    <w:p w:rsidR="006E60CD" w:rsidRDefault="006E60CD" w:rsidP="006E60CD">
      <w:pPr>
        <w:spacing w:beforeLines="50" w:before="120" w:line="360" w:lineRule="exact"/>
        <w:rPr>
          <w:rFonts w:ascii="Arial" w:eastAsia="ＭＳ ゴシック" w:hAnsi="Arial" w:cs="Arial"/>
        </w:rPr>
      </w:pPr>
      <w:r w:rsidRPr="006E60CD">
        <w:rPr>
          <w:rFonts w:ascii="Arial" w:eastAsia="ＭＳ ゴシック" w:hAnsi="Arial" w:cs="Arial"/>
        </w:rPr>
        <w:t>Establishment of enterotype-specific antibodies for various diagnostic systems</w:t>
      </w:r>
    </w:p>
    <w:p w:rsidR="006E60CD" w:rsidRDefault="006E60CD" w:rsidP="006E60CD">
      <w:pPr>
        <w:spacing w:line="360" w:lineRule="exact"/>
        <w:rPr>
          <w:rFonts w:ascii="Arial" w:eastAsia="ＭＳ ゴシック" w:hAnsi="Arial" w:cs="Arial"/>
        </w:rPr>
      </w:pPr>
    </w:p>
    <w:p w:rsidR="006E60CD" w:rsidRDefault="006E60CD" w:rsidP="006E60CD">
      <w:pPr>
        <w:spacing w:line="360" w:lineRule="exact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Authors</w:t>
      </w:r>
      <w:r>
        <w:rPr>
          <w:rFonts w:ascii="Arial" w:eastAsia="ＭＳ ゴシック" w:hAnsi="Arial" w:cs="Arial" w:hint="eastAsia"/>
        </w:rPr>
        <w:t>：</w:t>
      </w:r>
    </w:p>
    <w:p w:rsidR="006E60CD" w:rsidRPr="006E60CD" w:rsidRDefault="006E60CD" w:rsidP="006E60CD">
      <w:pPr>
        <w:spacing w:line="360" w:lineRule="exact"/>
        <w:rPr>
          <w:rFonts w:ascii="Arial" w:eastAsia="ＭＳ ゴシック" w:hAnsi="Arial" w:cs="Arial"/>
        </w:rPr>
      </w:pPr>
      <w:r w:rsidRPr="006E60CD">
        <w:rPr>
          <w:rFonts w:ascii="Arial" w:eastAsia="ＭＳ ゴシック" w:hAnsi="Arial" w:cs="Arial"/>
        </w:rPr>
        <w:t xml:space="preserve">Ken Yoshii, Eri Node, Mari Furuta, Yoko Tojima, Ayu Matsunaga, Jun Adachi, </w:t>
      </w:r>
      <w:proofErr w:type="spellStart"/>
      <w:r w:rsidRPr="006E60CD">
        <w:rPr>
          <w:rFonts w:ascii="Arial" w:eastAsia="ＭＳ ゴシック" w:hAnsi="Arial" w:cs="Arial"/>
        </w:rPr>
        <w:t>Narimi</w:t>
      </w:r>
      <w:proofErr w:type="spellEnd"/>
      <w:r w:rsidRPr="006E60CD">
        <w:rPr>
          <w:rFonts w:ascii="Arial" w:eastAsia="ＭＳ ゴシック" w:hAnsi="Arial" w:cs="Arial"/>
        </w:rPr>
        <w:t xml:space="preserve"> </w:t>
      </w:r>
      <w:proofErr w:type="spellStart"/>
      <w:r w:rsidRPr="006E60CD">
        <w:rPr>
          <w:rFonts w:ascii="Arial" w:eastAsia="ＭＳ ゴシック" w:hAnsi="Arial" w:cs="Arial"/>
        </w:rPr>
        <w:t>Takaai</w:t>
      </w:r>
      <w:proofErr w:type="spellEnd"/>
      <w:r w:rsidRPr="006E60CD">
        <w:rPr>
          <w:rFonts w:ascii="Arial" w:eastAsia="ＭＳ ゴシック" w:hAnsi="Arial" w:cs="Arial"/>
        </w:rPr>
        <w:t xml:space="preserve">, Makiko Morita, Koji </w:t>
      </w:r>
      <w:proofErr w:type="spellStart"/>
      <w:r w:rsidRPr="006E60CD">
        <w:rPr>
          <w:rFonts w:ascii="Arial" w:eastAsia="ＭＳ ゴシック" w:hAnsi="Arial" w:cs="Arial"/>
        </w:rPr>
        <w:t>Hosomi</w:t>
      </w:r>
      <w:proofErr w:type="spellEnd"/>
      <w:r>
        <w:rPr>
          <w:rFonts w:ascii="Arial" w:eastAsia="ＭＳ ゴシック" w:hAnsi="Arial" w:cs="Arial" w:hint="eastAsia"/>
        </w:rPr>
        <w:t xml:space="preserve">, </w:t>
      </w:r>
      <w:r w:rsidRPr="006E60CD">
        <w:rPr>
          <w:rFonts w:ascii="Arial" w:eastAsia="ＭＳ ゴシック" w:hAnsi="Arial" w:cs="Arial"/>
        </w:rPr>
        <w:t xml:space="preserve">and Jun </w:t>
      </w:r>
      <w:proofErr w:type="spellStart"/>
      <w:r w:rsidRPr="006E60CD">
        <w:rPr>
          <w:rFonts w:ascii="Arial" w:eastAsia="ＭＳ ゴシック" w:hAnsi="Arial" w:cs="Arial"/>
        </w:rPr>
        <w:t>Kunisawa</w:t>
      </w:r>
      <w:proofErr w:type="spellEnd"/>
      <w:r>
        <w:rPr>
          <w:rFonts w:ascii="Arial" w:eastAsia="ＭＳ ゴシック" w:hAnsi="Arial" w:cs="Arial" w:hint="eastAsia"/>
        </w:rPr>
        <w:t>.</w:t>
      </w:r>
    </w:p>
    <w:p w:rsidR="006E60CD" w:rsidRPr="006E60CD" w:rsidRDefault="006E60CD" w:rsidP="006E60CD">
      <w:pPr>
        <w:spacing w:beforeLines="50" w:before="120" w:line="360" w:lineRule="exact"/>
        <w:rPr>
          <w:rFonts w:ascii="Arial" w:eastAsia="ＭＳ ゴシック" w:hAnsi="Arial" w:cs="Arial"/>
        </w:rPr>
      </w:pPr>
    </w:p>
    <w:p w:rsidR="00731C1D" w:rsidRPr="00731C1D" w:rsidRDefault="00731C1D" w:rsidP="006E60CD">
      <w:pPr>
        <w:spacing w:beforeLines="50" w:before="120" w:line="360" w:lineRule="exact"/>
        <w:rPr>
          <w:rFonts w:ascii="Arial" w:eastAsia="ＭＳ ゴシック" w:hAnsi="Arial" w:cs="Arial"/>
        </w:rPr>
      </w:pPr>
      <w:r w:rsidRPr="00731C1D">
        <w:rPr>
          <w:rFonts w:ascii="Arial" w:eastAsia="ＭＳ ゴシック" w:hAnsi="Arial" w:cs="Arial"/>
        </w:rPr>
        <w:t>Figure</w:t>
      </w:r>
      <w:r w:rsidR="004A3814">
        <w:rPr>
          <w:rFonts w:ascii="Arial" w:eastAsia="ＭＳ ゴシック" w:hAnsi="Arial" w:cs="Arial" w:hint="eastAsia"/>
        </w:rPr>
        <w:t xml:space="preserve"> and Table</w:t>
      </w:r>
      <w:r w:rsidRPr="00731C1D">
        <w:rPr>
          <w:rFonts w:ascii="Arial" w:eastAsia="ＭＳ ゴシック" w:hAnsi="Arial" w:cs="Arial"/>
        </w:rPr>
        <w:t xml:space="preserve"> legends for Supplementary Figures</w:t>
      </w:r>
      <w:r w:rsidRPr="00731C1D">
        <w:rPr>
          <w:rFonts w:ascii="Arial" w:eastAsia="ＭＳ ゴシック" w:hAnsi="Arial" w:cs="Arial" w:hint="eastAsia"/>
        </w:rPr>
        <w:t xml:space="preserve"> and Table</w:t>
      </w:r>
      <w:r w:rsidRPr="00731C1D">
        <w:rPr>
          <w:rFonts w:ascii="Arial" w:eastAsia="ＭＳ ゴシック" w:hAnsi="Arial" w:cs="Arial"/>
        </w:rPr>
        <w:t xml:space="preserve">: </w:t>
      </w:r>
    </w:p>
    <w:p w:rsidR="006E60CD" w:rsidRPr="006E60CD" w:rsidRDefault="006E60CD" w:rsidP="006E60CD">
      <w:pPr>
        <w:spacing w:beforeLines="50" w:before="120" w:line="360" w:lineRule="exact"/>
        <w:rPr>
          <w:rFonts w:ascii="Arial" w:eastAsia="ＭＳ ゴシック" w:hAnsi="Arial" w:cs="Arial"/>
        </w:rPr>
      </w:pPr>
      <w:r w:rsidRPr="006C0B90">
        <w:rPr>
          <w:rFonts w:ascii="Arial" w:eastAsia="ＭＳ ゴシック" w:hAnsi="Arial" w:cs="Arial" w:hint="eastAsia"/>
          <w:b/>
          <w:bCs/>
        </w:rPr>
        <w:t xml:space="preserve">Supplementary </w:t>
      </w:r>
      <w:r w:rsidRPr="006C0B90">
        <w:rPr>
          <w:rFonts w:ascii="Arial" w:eastAsia="ＭＳ ゴシック" w:hAnsi="Arial" w:cs="Arial"/>
          <w:b/>
          <w:bCs/>
        </w:rPr>
        <w:t xml:space="preserve">Fig. </w:t>
      </w:r>
      <w:r w:rsidRPr="006C0B90">
        <w:rPr>
          <w:rFonts w:ascii="Arial" w:eastAsia="ＭＳ ゴシック" w:hAnsi="Arial" w:cs="Arial" w:hint="eastAsia"/>
          <w:b/>
          <w:bCs/>
        </w:rPr>
        <w:t>1</w:t>
      </w:r>
      <w:r w:rsidRPr="006C0B90">
        <w:rPr>
          <w:rFonts w:ascii="Arial" w:eastAsia="ＭＳ ゴシック" w:hAnsi="Arial" w:cs="Arial"/>
          <w:b/>
          <w:bCs/>
        </w:rPr>
        <w:t>:</w:t>
      </w:r>
      <w:r w:rsidRPr="006C0B90">
        <w:rPr>
          <w:rFonts w:ascii="Arial" w:eastAsia="ＭＳ ゴシック" w:hAnsi="Arial" w:cs="Arial" w:hint="eastAsia"/>
          <w:b/>
          <w:bCs/>
        </w:rPr>
        <w:t xml:space="preserve"> </w:t>
      </w:r>
      <w:r w:rsidRPr="006E60CD">
        <w:rPr>
          <w:rFonts w:ascii="Arial" w:eastAsia="ＭＳ ゴシック" w:hAnsi="Arial" w:cs="Arial"/>
        </w:rPr>
        <w:t xml:space="preserve">Relative abundance of </w:t>
      </w:r>
      <w:r w:rsidRPr="006E60CD">
        <w:rPr>
          <w:rFonts w:ascii="Arial" w:eastAsia="ＭＳ ゴシック" w:hAnsi="Arial" w:cs="Arial" w:hint="eastAsia"/>
        </w:rPr>
        <w:t xml:space="preserve">enterotypes of </w:t>
      </w:r>
      <w:r w:rsidRPr="006E60CD">
        <w:rPr>
          <w:rFonts w:ascii="Arial" w:eastAsia="ＭＳ ゴシック" w:hAnsi="Arial" w:cs="Arial"/>
        </w:rPr>
        <w:t xml:space="preserve">the human </w:t>
      </w:r>
      <w:r w:rsidRPr="006E60CD">
        <w:rPr>
          <w:rFonts w:ascii="Arial" w:eastAsia="ＭＳ ゴシック" w:hAnsi="Arial" w:cs="Arial" w:hint="eastAsia"/>
        </w:rPr>
        <w:t>gut microbiome</w:t>
      </w:r>
      <w:r w:rsidRPr="006E60CD">
        <w:rPr>
          <w:rFonts w:ascii="Arial" w:eastAsia="ＭＳ ゴシック" w:hAnsi="Arial" w:cs="Arial"/>
        </w:rPr>
        <w:t>.</w:t>
      </w:r>
    </w:p>
    <w:p w:rsidR="006E60CD" w:rsidRPr="006C0B90" w:rsidRDefault="006E60CD" w:rsidP="006E60CD">
      <w:pPr>
        <w:spacing w:beforeLines="50" w:before="120" w:line="360" w:lineRule="exact"/>
        <w:rPr>
          <w:rFonts w:ascii="Arial" w:eastAsia="ＭＳ ゴシック" w:hAnsi="Arial" w:cs="Arial"/>
        </w:rPr>
      </w:pPr>
      <w:r w:rsidRPr="006C0B90">
        <w:rPr>
          <w:rFonts w:ascii="Arial" w:eastAsia="ＭＳ ゴシック" w:hAnsi="Arial" w:cs="Arial"/>
        </w:rPr>
        <w:t xml:space="preserve">Comparison of the relative abundance of </w:t>
      </w:r>
      <w:r w:rsidRPr="006C0B90">
        <w:rPr>
          <w:rFonts w:ascii="Arial" w:eastAsia="ＭＳ ゴシック" w:hAnsi="Arial" w:cs="Arial" w:hint="eastAsia"/>
        </w:rPr>
        <w:t>enterotypes</w:t>
      </w:r>
      <w:r w:rsidRPr="006C0B90">
        <w:rPr>
          <w:rFonts w:ascii="Arial" w:eastAsia="ＭＳ ゴシック" w:hAnsi="Arial" w:cs="Arial"/>
        </w:rPr>
        <w:t xml:space="preserve"> (</w:t>
      </w:r>
      <w:r w:rsidRPr="006C0B90">
        <w:rPr>
          <w:rFonts w:ascii="Arial" w:eastAsia="ＭＳ ゴシック" w:hAnsi="Arial" w:cs="Arial" w:hint="eastAsia"/>
          <w:i/>
          <w:iCs/>
        </w:rPr>
        <w:t>Bacteroides</w:t>
      </w:r>
      <w:r w:rsidRPr="006C0B90">
        <w:rPr>
          <w:rFonts w:ascii="Arial" w:eastAsia="ＭＳ ゴシック" w:hAnsi="Arial" w:cs="Arial" w:hint="eastAsia"/>
        </w:rPr>
        <w:t xml:space="preserve">, </w:t>
      </w:r>
      <w:proofErr w:type="spellStart"/>
      <w:r w:rsidRPr="006C0B90">
        <w:rPr>
          <w:rFonts w:ascii="Arial" w:eastAsia="ＭＳ ゴシック" w:hAnsi="Arial" w:cs="Arial" w:hint="eastAsia"/>
          <w:i/>
          <w:iCs/>
        </w:rPr>
        <w:t>Faecalibacterium</w:t>
      </w:r>
      <w:proofErr w:type="spellEnd"/>
      <w:r w:rsidRPr="006C0B90">
        <w:rPr>
          <w:rFonts w:ascii="Arial" w:eastAsia="ＭＳ ゴシック" w:hAnsi="Arial" w:cs="Arial" w:hint="eastAsia"/>
        </w:rPr>
        <w:t xml:space="preserve">, and </w:t>
      </w:r>
      <w:proofErr w:type="spellStart"/>
      <w:r w:rsidRPr="006C0B90">
        <w:rPr>
          <w:rFonts w:ascii="Arial" w:eastAsia="ＭＳ ゴシック" w:hAnsi="Arial" w:cs="Arial" w:hint="eastAsia"/>
          <w:i/>
          <w:iCs/>
        </w:rPr>
        <w:t>Prevotella</w:t>
      </w:r>
      <w:proofErr w:type="spellEnd"/>
      <w:r w:rsidRPr="006C0B90">
        <w:rPr>
          <w:rFonts w:ascii="Arial" w:eastAsia="ＭＳ ゴシック" w:hAnsi="Arial" w:cs="Arial"/>
        </w:rPr>
        <w:t>)</w:t>
      </w:r>
      <w:r w:rsidRPr="006C0B90">
        <w:rPr>
          <w:rFonts w:ascii="Arial" w:eastAsia="ＭＳ ゴシック" w:hAnsi="Arial" w:cs="Arial" w:hint="eastAsia"/>
        </w:rPr>
        <w:t xml:space="preserve"> </w:t>
      </w:r>
      <w:r w:rsidRPr="006C0B90">
        <w:rPr>
          <w:rFonts w:ascii="Arial" w:eastAsia="ＭＳ ゴシック" w:hAnsi="Arial" w:cs="Arial"/>
        </w:rPr>
        <w:t>in</w:t>
      </w:r>
      <w:r w:rsidRPr="006C0B90">
        <w:rPr>
          <w:rFonts w:ascii="Arial" w:eastAsia="ＭＳ ゴシック" w:hAnsi="Arial" w:cs="Arial" w:hint="eastAsia"/>
        </w:rPr>
        <w:t xml:space="preserve"> </w:t>
      </w:r>
      <w:r w:rsidRPr="006C0B90">
        <w:rPr>
          <w:rFonts w:ascii="Arial" w:eastAsia="ＭＳ ゴシック" w:hAnsi="Arial" w:cs="Arial"/>
        </w:rPr>
        <w:t xml:space="preserve">the </w:t>
      </w:r>
      <w:r w:rsidRPr="006C0B90">
        <w:rPr>
          <w:rFonts w:ascii="Arial" w:eastAsia="ＭＳ ゴシック" w:hAnsi="Arial" w:cs="Arial" w:hint="eastAsia"/>
        </w:rPr>
        <w:t xml:space="preserve">human gut microbiome </w:t>
      </w:r>
      <w:r w:rsidRPr="006C0B90">
        <w:rPr>
          <w:rFonts w:ascii="Arial" w:eastAsia="ＭＳ ゴシック" w:hAnsi="Arial" w:cs="Arial"/>
          <w:iCs/>
        </w:rPr>
        <w:t>of</w:t>
      </w:r>
      <w:r w:rsidRPr="006C0B90">
        <w:rPr>
          <w:rFonts w:ascii="Arial" w:eastAsia="ＭＳ ゴシック" w:hAnsi="Arial" w:cs="Arial" w:hint="eastAsia"/>
        </w:rPr>
        <w:t xml:space="preserve"> </w:t>
      </w:r>
      <w:r w:rsidRPr="006C0B90">
        <w:rPr>
          <w:rFonts w:ascii="Arial" w:eastAsia="ＭＳ ゴシック" w:hAnsi="Arial" w:cs="Arial"/>
        </w:rPr>
        <w:t>Japanese adult participants</w:t>
      </w:r>
      <w:r w:rsidRPr="006C0B90">
        <w:rPr>
          <w:rFonts w:ascii="Arial" w:eastAsia="ＭＳ ゴシック" w:hAnsi="Arial" w:cs="Arial" w:hint="eastAsia"/>
        </w:rPr>
        <w:t xml:space="preserve"> </w:t>
      </w:r>
      <w:r w:rsidRPr="006C0B90">
        <w:rPr>
          <w:rFonts w:ascii="Arial" w:eastAsia="ＭＳ ゴシック" w:hAnsi="Arial" w:cs="Arial"/>
        </w:rPr>
        <w:t xml:space="preserve">(n = </w:t>
      </w:r>
      <w:r w:rsidRPr="006C0B90">
        <w:rPr>
          <w:rFonts w:ascii="Arial" w:eastAsia="ＭＳ ゴシック" w:hAnsi="Arial" w:cs="Arial" w:hint="eastAsia"/>
        </w:rPr>
        <w:t>300</w:t>
      </w:r>
      <w:r w:rsidRPr="006C0B90">
        <w:rPr>
          <w:rFonts w:ascii="Arial" w:eastAsia="ＭＳ ゴシック" w:hAnsi="Arial" w:cs="Arial"/>
        </w:rPr>
        <w:t>).</w:t>
      </w:r>
    </w:p>
    <w:p w:rsidR="006E60CD" w:rsidRPr="006C0B90" w:rsidRDefault="006E60CD" w:rsidP="006E60CD">
      <w:pPr>
        <w:spacing w:beforeLines="50" w:before="120" w:line="360" w:lineRule="exact"/>
        <w:rPr>
          <w:rFonts w:ascii="Arial" w:eastAsia="ＭＳ ゴシック" w:hAnsi="Arial" w:cs="Arial"/>
          <w:b/>
          <w:bCs/>
        </w:rPr>
      </w:pPr>
      <w:r w:rsidRPr="006C0B90">
        <w:rPr>
          <w:rFonts w:ascii="Arial" w:eastAsia="ＭＳ ゴシック" w:hAnsi="Arial" w:cs="Arial" w:hint="eastAsia"/>
          <w:b/>
          <w:bCs/>
        </w:rPr>
        <w:t xml:space="preserve">Supplementary </w:t>
      </w:r>
      <w:r w:rsidRPr="006C0B90">
        <w:rPr>
          <w:rFonts w:ascii="Arial" w:eastAsia="ＭＳ ゴシック" w:hAnsi="Arial" w:cs="Arial"/>
          <w:b/>
          <w:bCs/>
        </w:rPr>
        <w:t xml:space="preserve">Fig. </w:t>
      </w:r>
      <w:r w:rsidRPr="006C0B90">
        <w:rPr>
          <w:rFonts w:ascii="Arial" w:eastAsia="ＭＳ ゴシック" w:hAnsi="Arial" w:cs="Arial" w:hint="eastAsia"/>
          <w:b/>
          <w:bCs/>
        </w:rPr>
        <w:t>2</w:t>
      </w:r>
      <w:r w:rsidRPr="006C0B90">
        <w:rPr>
          <w:rFonts w:ascii="Arial" w:eastAsia="ＭＳ ゴシック" w:hAnsi="Arial" w:cs="Arial"/>
          <w:b/>
          <w:bCs/>
        </w:rPr>
        <w:t>:</w:t>
      </w:r>
      <w:r w:rsidRPr="006C0B90">
        <w:rPr>
          <w:rFonts w:ascii="Arial" w:eastAsia="ＭＳ ゴシック" w:hAnsi="Arial" w:cs="Arial" w:hint="eastAsia"/>
          <w:b/>
          <w:bCs/>
        </w:rPr>
        <w:t xml:space="preserve"> </w:t>
      </w:r>
      <w:r w:rsidRPr="006E60CD">
        <w:rPr>
          <w:rFonts w:ascii="Arial" w:eastAsia="ＭＳ ゴシック" w:hAnsi="Arial" w:cs="Arial"/>
        </w:rPr>
        <w:t xml:space="preserve">Reactivity of selected clones with (+) </w:t>
      </w:r>
      <w:r w:rsidRPr="006E60CD">
        <w:rPr>
          <w:rFonts w:ascii="Arial" w:eastAsia="ＭＳ ゴシック" w:hAnsi="Arial" w:cs="Arial" w:hint="eastAsia"/>
        </w:rPr>
        <w:t>or</w:t>
      </w:r>
      <w:r w:rsidRPr="006E60CD">
        <w:rPr>
          <w:rFonts w:ascii="Arial" w:eastAsia="ＭＳ ゴシック" w:hAnsi="Arial" w:cs="Arial"/>
        </w:rPr>
        <w:t xml:space="preserve"> without (–) bead disruption of </w:t>
      </w:r>
      <w:r w:rsidRPr="006E60CD">
        <w:rPr>
          <w:rFonts w:ascii="Arial" w:eastAsia="ＭＳ ゴシック" w:hAnsi="Arial" w:cs="Arial" w:hint="eastAsia"/>
        </w:rPr>
        <w:t xml:space="preserve">bacterial </w:t>
      </w:r>
      <w:r w:rsidRPr="006E60CD">
        <w:rPr>
          <w:rFonts w:ascii="Arial" w:eastAsia="ＭＳ ゴシック" w:hAnsi="Arial" w:cs="Arial"/>
        </w:rPr>
        <w:t>cells</w:t>
      </w:r>
      <w:r w:rsidRPr="006E60CD">
        <w:rPr>
          <w:rFonts w:ascii="Arial" w:eastAsia="ＭＳ ゴシック" w:hAnsi="Arial" w:cs="Arial" w:hint="eastAsia"/>
        </w:rPr>
        <w:t xml:space="preserve"> based on ELISA</w:t>
      </w:r>
      <w:r w:rsidRPr="006E60CD">
        <w:rPr>
          <w:rFonts w:ascii="Arial" w:eastAsia="ＭＳ ゴシック" w:hAnsi="Arial" w:cs="Arial"/>
        </w:rPr>
        <w:t>.</w:t>
      </w:r>
    </w:p>
    <w:p w:rsidR="006E60CD" w:rsidRPr="006E60CD" w:rsidRDefault="006E60CD" w:rsidP="006E60CD">
      <w:pPr>
        <w:spacing w:beforeLines="50" w:before="120" w:line="360" w:lineRule="exact"/>
        <w:rPr>
          <w:rFonts w:ascii="Arial" w:eastAsia="ＭＳ ゴシック" w:hAnsi="Arial" w:cs="Arial"/>
          <w:color w:val="000000" w:themeColor="text1"/>
        </w:rPr>
      </w:pPr>
      <w:r w:rsidRPr="006E60CD">
        <w:rPr>
          <w:rFonts w:ascii="Arial" w:eastAsia="ＭＳ ゴシック" w:hAnsi="Arial" w:cs="Arial"/>
          <w:color w:val="000000" w:themeColor="text1"/>
        </w:rPr>
        <w:t>Comparison of the reactivity of e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stablished </w:t>
      </w:r>
      <w:r w:rsidRPr="006E60CD">
        <w:rPr>
          <w:rFonts w:ascii="Arial" w:eastAsia="ＭＳ ゴシック" w:hAnsi="Arial" w:cs="Arial"/>
          <w:color w:val="000000" w:themeColor="text1"/>
        </w:rPr>
        <w:t>monoclonal antibodies (</w:t>
      </w:r>
      <w:proofErr w:type="spellStart"/>
      <w:r w:rsidRPr="006E60CD">
        <w:rPr>
          <w:rFonts w:ascii="Arial" w:eastAsia="ＭＳ ゴシック" w:hAnsi="Arial" w:cs="Arial"/>
          <w:color w:val="000000" w:themeColor="text1"/>
        </w:rPr>
        <w:t>mAbs</w:t>
      </w:r>
      <w:proofErr w:type="spellEnd"/>
      <w:r w:rsidRPr="006E60CD">
        <w:rPr>
          <w:rFonts w:ascii="Arial" w:eastAsia="ＭＳ ゴシック" w:hAnsi="Arial" w:cs="Arial"/>
          <w:color w:val="000000" w:themeColor="text1"/>
        </w:rPr>
        <w:t xml:space="preserve">) </w:t>
      </w:r>
      <w:r w:rsidRPr="006E60CD">
        <w:rPr>
          <w:rFonts w:ascii="Arial" w:eastAsia="ＭＳ ゴシック" w:hAnsi="Arial" w:cs="Arial" w:hint="eastAsia"/>
          <w:color w:val="000000" w:themeColor="text1"/>
        </w:rPr>
        <w:t>that were specifically reactive to representative bacteria</w:t>
      </w:r>
      <w:r w:rsidRPr="006E60CD">
        <w:rPr>
          <w:rFonts w:ascii="Arial" w:eastAsia="ＭＳ ゴシック" w:hAnsi="Arial" w:cs="Arial"/>
          <w:color w:val="000000" w:themeColor="text1"/>
        </w:rPr>
        <w:t>, with or without bead disruption,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of human gut microbiome enterotypes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Phocaeicola</w:t>
      </w:r>
      <w:proofErr w:type="spellEnd"/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vulgatus</w:t>
      </w:r>
      <w:proofErr w:type="spellEnd"/>
      <w:r w:rsidRPr="006E60CD">
        <w:rPr>
          <w:rFonts w:ascii="Arial" w:eastAsia="ＭＳ ゴシック" w:hAnsi="Arial" w:cs="Arial" w:hint="eastAsia"/>
          <w:i/>
          <w:iCs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>JCM5826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and</w:t>
      </w:r>
      <w:r w:rsidRPr="006E60CD">
        <w:rPr>
          <w:rFonts w:ascii="Arial" w:eastAsia="ＭＳ ゴシック" w:hAnsi="Arial" w:cs="Arial"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Faecalibacterium</w:t>
      </w:r>
      <w:proofErr w:type="spellEnd"/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duncaniae</w:t>
      </w:r>
      <w:proofErr w:type="spellEnd"/>
      <w:r w:rsidRPr="006E60CD">
        <w:rPr>
          <w:rFonts w:ascii="Arial" w:eastAsia="ＭＳ ゴシック" w:hAnsi="Arial" w:cs="Arial" w:hint="eastAsia"/>
          <w:i/>
          <w:iCs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>JCM31915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, </w:t>
      </w:r>
      <w:r w:rsidRPr="006E60CD">
        <w:rPr>
          <w:rFonts w:ascii="Arial" w:eastAsia="ＭＳ ゴシック" w:hAnsi="Arial" w:cs="Arial"/>
          <w:color w:val="000000" w:themeColor="text1"/>
        </w:rPr>
        <w:t>as detected by ELISA.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R</w:t>
      </w:r>
      <w:r w:rsidRPr="006E60CD">
        <w:rPr>
          <w:rFonts w:ascii="Arial" w:eastAsia="ＭＳ ゴシック" w:hAnsi="Arial" w:cs="Arial"/>
          <w:color w:val="000000" w:themeColor="text1"/>
        </w:rPr>
        <w:t>epresentative data for selected clone</w:t>
      </w:r>
      <w:r w:rsidRPr="006E60CD">
        <w:rPr>
          <w:rFonts w:ascii="Arial" w:eastAsia="ＭＳ ゴシック" w:hAnsi="Arial" w:cs="Arial" w:hint="eastAsia"/>
          <w:color w:val="000000" w:themeColor="text1"/>
        </w:rPr>
        <w:t>s</w:t>
      </w:r>
      <w:r w:rsidRPr="006E60CD">
        <w:rPr>
          <w:rFonts w:ascii="Arial" w:eastAsia="ＭＳ ゴシック" w:hAnsi="Arial" w:cs="Arial"/>
          <w:color w:val="000000" w:themeColor="text1"/>
        </w:rPr>
        <w:t xml:space="preserve"> </w:t>
      </w:r>
      <w:r w:rsidRPr="006E60CD">
        <w:rPr>
          <w:rFonts w:ascii="Arial" w:eastAsia="ＭＳ ゴシック" w:hAnsi="Arial" w:cs="Arial" w:hint="eastAsia"/>
          <w:color w:val="000000" w:themeColor="text1"/>
        </w:rPr>
        <w:t>PV-L2B7-117K1, PV-S10F7-14K1, FD-S2D3-18K1, and FD-L4F6-18K2</w:t>
      </w:r>
      <w:r w:rsidRPr="006E60CD">
        <w:rPr>
          <w:rFonts w:ascii="Arial" w:eastAsia="ＭＳ ゴシック" w:hAnsi="Arial" w:cs="Arial"/>
          <w:color w:val="000000" w:themeColor="text1"/>
        </w:rPr>
        <w:t xml:space="preserve"> are shown. Data are the mean ± SD of 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two </w:t>
      </w:r>
      <w:r w:rsidRPr="006E60CD">
        <w:rPr>
          <w:rFonts w:ascii="Arial" w:eastAsia="ＭＳ ゴシック" w:hAnsi="Arial" w:cs="Arial"/>
          <w:color w:val="000000" w:themeColor="text1"/>
        </w:rPr>
        <w:t>independent experiments. Statistical significance was determined using the Mann–Whitney U test</w:t>
      </w:r>
      <w:r w:rsidRPr="006E60CD">
        <w:rPr>
          <w:rFonts w:ascii="Arial" w:eastAsia="ＭＳ ゴシック" w:hAnsi="Arial" w:cs="Arial" w:hint="eastAsia"/>
          <w:color w:val="000000" w:themeColor="text1"/>
        </w:rPr>
        <w:t>. *</w:t>
      </w:r>
      <w:r w:rsidRPr="006E60CD">
        <w:rPr>
          <w:rFonts w:ascii="Arial" w:eastAsia="ＭＳ ゴシック" w:hAnsi="Arial" w:cs="Arial"/>
          <w:i/>
          <w:color w:val="000000" w:themeColor="text1"/>
        </w:rPr>
        <w:t>P</w:t>
      </w:r>
      <w:r w:rsidRPr="006E60CD">
        <w:rPr>
          <w:rFonts w:ascii="Arial" w:eastAsia="ＭＳ ゴシック" w:hAnsi="Arial" w:cs="Arial" w:hint="eastAsia"/>
          <w:color w:val="000000" w:themeColor="text1"/>
        </w:rPr>
        <w:t>&lt;0.05</w:t>
      </w:r>
      <w:r w:rsidRPr="006E60CD">
        <w:rPr>
          <w:rFonts w:ascii="Arial" w:eastAsia="ＭＳ ゴシック" w:hAnsi="Arial" w:cs="Arial"/>
          <w:color w:val="000000" w:themeColor="text1"/>
        </w:rPr>
        <w:t>,</w:t>
      </w:r>
      <w:r w:rsidRPr="006E60CD">
        <w:rPr>
          <w:rFonts w:ascii="Arial" w:eastAsia="ＭＳ ゴシック" w:hAnsi="Arial" w:cs="Arial" w:hint="eastAsia"/>
          <w:i/>
          <w:iCs/>
          <w:color w:val="000000" w:themeColor="text1"/>
        </w:rPr>
        <w:t xml:space="preserve"> </w:t>
      </w:r>
      <w:r w:rsidRPr="006E60CD">
        <w:rPr>
          <w:rFonts w:ascii="Arial" w:eastAsia="ＭＳ ゴシック" w:hAnsi="Arial" w:cs="Arial" w:hint="eastAsia"/>
          <w:color w:val="000000" w:themeColor="text1"/>
        </w:rPr>
        <w:t>**</w:t>
      </w:r>
      <w:r w:rsidRPr="006E60CD">
        <w:rPr>
          <w:rFonts w:ascii="Arial" w:eastAsia="ＭＳ ゴシック" w:hAnsi="Arial" w:cs="Arial" w:hint="eastAsia"/>
          <w:i/>
          <w:iCs/>
          <w:color w:val="000000" w:themeColor="text1"/>
        </w:rPr>
        <w:t>P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&lt;0.01.</w:t>
      </w:r>
      <w:r w:rsidRPr="006E60CD">
        <w:rPr>
          <w:rFonts w:ascii="Arial" w:eastAsia="ＭＳ ゴシック" w:hAnsi="Arial" w:cs="Arial"/>
          <w:color w:val="000000" w:themeColor="text1"/>
        </w:rPr>
        <w:t xml:space="preserve"> OD</w:t>
      </w:r>
      <w:r w:rsidRPr="006E60CD">
        <w:rPr>
          <w:rFonts w:ascii="Arial" w:eastAsia="ＭＳ ゴシック" w:hAnsi="Arial" w:cs="Arial"/>
          <w:color w:val="000000" w:themeColor="text1"/>
          <w:vertAlign w:val="subscript"/>
        </w:rPr>
        <w:t>450</w:t>
      </w:r>
      <w:r w:rsidRPr="006E60CD">
        <w:rPr>
          <w:rFonts w:ascii="Arial" w:eastAsia="ＭＳ ゴシック" w:hAnsi="Arial" w:cs="Arial"/>
          <w:color w:val="000000" w:themeColor="text1"/>
        </w:rPr>
        <w:t>, optical density at 450 nm.</w:t>
      </w:r>
    </w:p>
    <w:p w:rsidR="006E60CD" w:rsidRPr="006E60CD" w:rsidRDefault="006E60CD" w:rsidP="006E60CD">
      <w:pPr>
        <w:spacing w:beforeLines="50" w:before="120" w:line="360" w:lineRule="exact"/>
        <w:rPr>
          <w:rFonts w:ascii="Arial" w:eastAsia="ＭＳ ゴシック" w:hAnsi="Arial" w:cs="Arial"/>
        </w:rPr>
      </w:pPr>
      <w:r w:rsidRPr="006C0B90">
        <w:rPr>
          <w:rFonts w:ascii="Arial" w:eastAsia="ＭＳ ゴシック" w:hAnsi="Arial" w:cs="Arial" w:hint="eastAsia"/>
          <w:b/>
          <w:bCs/>
        </w:rPr>
        <w:t xml:space="preserve">Supplementary </w:t>
      </w:r>
      <w:r w:rsidRPr="006C0B90">
        <w:rPr>
          <w:rFonts w:ascii="Arial" w:eastAsia="ＭＳ ゴシック" w:hAnsi="Arial" w:cs="Arial"/>
          <w:b/>
          <w:bCs/>
        </w:rPr>
        <w:t xml:space="preserve">Fig. </w:t>
      </w:r>
      <w:r w:rsidRPr="006C0B90">
        <w:rPr>
          <w:rFonts w:ascii="Arial" w:eastAsia="ＭＳ ゴシック" w:hAnsi="Arial" w:cs="Arial" w:hint="eastAsia"/>
          <w:b/>
          <w:bCs/>
        </w:rPr>
        <w:t>3</w:t>
      </w:r>
      <w:r w:rsidRPr="006C0B90">
        <w:rPr>
          <w:rFonts w:ascii="Arial" w:eastAsia="ＭＳ ゴシック" w:hAnsi="Arial" w:cs="Arial"/>
          <w:b/>
          <w:bCs/>
        </w:rPr>
        <w:t>:</w:t>
      </w:r>
      <w:r w:rsidRPr="006C0B90">
        <w:rPr>
          <w:rFonts w:ascii="Arial" w:eastAsia="ＭＳ ゴシック" w:hAnsi="Arial" w:cs="Arial" w:hint="eastAsia"/>
          <w:b/>
          <w:bCs/>
        </w:rPr>
        <w:t xml:space="preserve"> </w:t>
      </w:r>
      <w:r w:rsidRPr="006E60CD">
        <w:rPr>
          <w:rFonts w:ascii="Arial" w:eastAsia="ＭＳ ゴシック" w:hAnsi="Arial" w:cs="Arial"/>
        </w:rPr>
        <w:t xml:space="preserve">Reactivity and </w:t>
      </w:r>
      <w:r w:rsidRPr="006E60CD">
        <w:rPr>
          <w:rFonts w:ascii="Arial" w:eastAsia="ＭＳ ゴシック" w:hAnsi="Arial" w:cs="Arial" w:hint="eastAsia"/>
        </w:rPr>
        <w:t>s</w:t>
      </w:r>
      <w:r w:rsidRPr="006E60CD">
        <w:rPr>
          <w:rFonts w:ascii="Arial" w:eastAsia="ＭＳ ゴシック" w:hAnsi="Arial" w:cs="Arial"/>
        </w:rPr>
        <w:t xml:space="preserve">pecificity of established monoclonal antibodies </w:t>
      </w:r>
      <w:r w:rsidRPr="006E60CD">
        <w:rPr>
          <w:rFonts w:ascii="Arial" w:eastAsia="ＭＳ ゴシック" w:hAnsi="Arial" w:cs="Arial" w:hint="eastAsia"/>
        </w:rPr>
        <w:t>based on flow cytometr</w:t>
      </w:r>
      <w:r w:rsidRPr="006E60CD">
        <w:rPr>
          <w:rFonts w:ascii="Arial" w:eastAsia="ＭＳ ゴシック" w:hAnsi="Arial" w:cs="Arial"/>
        </w:rPr>
        <w:t>y</w:t>
      </w:r>
      <w:r w:rsidRPr="006E60CD">
        <w:rPr>
          <w:rFonts w:ascii="Arial" w:eastAsia="ＭＳ ゴシック" w:hAnsi="Arial" w:cs="Arial" w:hint="eastAsia"/>
        </w:rPr>
        <w:t xml:space="preserve"> analysis</w:t>
      </w:r>
      <w:r w:rsidRPr="006E60CD">
        <w:rPr>
          <w:rFonts w:ascii="Arial" w:eastAsia="ＭＳ ゴシック" w:hAnsi="Arial" w:cs="Arial"/>
        </w:rPr>
        <w:t>.</w:t>
      </w:r>
    </w:p>
    <w:p w:rsidR="006E60CD" w:rsidRPr="006C0B90" w:rsidRDefault="006E60CD" w:rsidP="006E60CD">
      <w:pPr>
        <w:spacing w:beforeLines="50" w:before="120" w:line="360" w:lineRule="exact"/>
        <w:rPr>
          <w:rFonts w:ascii="Arial" w:eastAsia="ＭＳ ゴシック" w:hAnsi="Arial" w:cs="Arial"/>
        </w:rPr>
      </w:pPr>
      <w:r w:rsidRPr="006C0B90">
        <w:rPr>
          <w:rFonts w:ascii="Arial" w:eastAsia="ＭＳ ゴシック" w:hAnsi="Arial" w:cs="Arial"/>
        </w:rPr>
        <w:t>Reactivity</w:t>
      </w:r>
      <w:r w:rsidRPr="006C0B90">
        <w:rPr>
          <w:rFonts w:ascii="Arial" w:eastAsia="ＭＳ ゴシック" w:hAnsi="Arial" w:cs="Arial" w:hint="eastAsia"/>
        </w:rPr>
        <w:t xml:space="preserve"> and specificity </w:t>
      </w:r>
      <w:r w:rsidRPr="006C0B90">
        <w:rPr>
          <w:rFonts w:ascii="Arial" w:eastAsia="ＭＳ ゴシック" w:hAnsi="Arial" w:cs="Arial"/>
        </w:rPr>
        <w:t>of selected clone</w:t>
      </w:r>
      <w:r w:rsidRPr="006C0B90">
        <w:rPr>
          <w:rFonts w:ascii="Arial" w:eastAsia="ＭＳ ゴシック" w:hAnsi="Arial" w:cs="Arial" w:hint="eastAsia"/>
        </w:rPr>
        <w:t xml:space="preserve">s (PV-L2B7-117K1, PV-S10F7-14K1, FD-S2D3-18K1, FD-L4F6-18K2, FD-L5B6-33K2, SC-L10B5-35K1, and SC-S10C3-49K1) that were reactive to </w:t>
      </w:r>
      <w:r w:rsidRPr="006C0B90">
        <w:rPr>
          <w:rFonts w:ascii="Arial" w:eastAsia="ＭＳ ゴシック" w:hAnsi="Arial" w:cs="Arial"/>
          <w:i/>
        </w:rPr>
        <w:t>Bifidobacterium</w:t>
      </w:r>
      <w:r w:rsidRPr="006C0B90">
        <w:rPr>
          <w:rFonts w:ascii="Arial" w:eastAsia="ＭＳ ゴシック" w:hAnsi="Arial" w:cs="Arial"/>
          <w:i/>
          <w:iCs/>
        </w:rPr>
        <w:t xml:space="preserve"> </w:t>
      </w:r>
      <w:proofErr w:type="spellStart"/>
      <w:r w:rsidRPr="006C0B90">
        <w:rPr>
          <w:rFonts w:ascii="Arial" w:eastAsia="ＭＳ ゴシック" w:hAnsi="Arial" w:cs="Arial"/>
          <w:i/>
          <w:iCs/>
        </w:rPr>
        <w:t>pseudocatenulatum</w:t>
      </w:r>
      <w:proofErr w:type="spellEnd"/>
      <w:r w:rsidRPr="006C0B90">
        <w:rPr>
          <w:rFonts w:ascii="Arial" w:eastAsia="ＭＳ ゴシック" w:hAnsi="Arial" w:cs="Arial"/>
        </w:rPr>
        <w:t xml:space="preserve"> JCM1200</w:t>
      </w:r>
      <w:r w:rsidRPr="006C0B90">
        <w:rPr>
          <w:rFonts w:ascii="Arial" w:eastAsia="ＭＳ ゴシック" w:hAnsi="Arial" w:cs="Arial" w:hint="eastAsia"/>
        </w:rPr>
        <w:t xml:space="preserve">, </w:t>
      </w:r>
      <w:r w:rsidRPr="006C0B90">
        <w:rPr>
          <w:rFonts w:ascii="Arial" w:eastAsia="ＭＳ ゴシック" w:hAnsi="Arial" w:cs="Arial"/>
          <w:i/>
        </w:rPr>
        <w:t>Bifidobacterium</w:t>
      </w:r>
      <w:r w:rsidRPr="006C0B90">
        <w:rPr>
          <w:rFonts w:ascii="Arial" w:eastAsia="ＭＳ ゴシック" w:hAnsi="Arial" w:cs="Arial"/>
          <w:i/>
          <w:iCs/>
        </w:rPr>
        <w:t xml:space="preserve"> longum</w:t>
      </w:r>
      <w:r w:rsidRPr="006C0B90">
        <w:rPr>
          <w:rFonts w:ascii="Arial" w:eastAsia="ＭＳ ゴシック" w:hAnsi="Arial" w:cs="Arial"/>
        </w:rPr>
        <w:t xml:space="preserve"> subsp. </w:t>
      </w:r>
      <w:r w:rsidRPr="006C0B90">
        <w:rPr>
          <w:rFonts w:ascii="Arial" w:eastAsia="ＭＳ ゴシック" w:hAnsi="Arial" w:cs="Arial" w:hint="eastAsia"/>
          <w:i/>
        </w:rPr>
        <w:t>l</w:t>
      </w:r>
      <w:r w:rsidRPr="006C0B90">
        <w:rPr>
          <w:rFonts w:ascii="Arial" w:eastAsia="ＭＳ ゴシック" w:hAnsi="Arial" w:cs="Arial"/>
          <w:i/>
        </w:rPr>
        <w:t>ongum</w:t>
      </w:r>
      <w:r w:rsidRPr="006C0B90">
        <w:rPr>
          <w:rFonts w:ascii="Arial" w:eastAsia="ＭＳ ゴシック" w:hAnsi="Arial" w:cs="Arial" w:hint="eastAsia"/>
        </w:rPr>
        <w:t xml:space="preserve"> </w:t>
      </w:r>
      <w:r w:rsidRPr="006C0B90">
        <w:rPr>
          <w:rFonts w:ascii="Arial" w:eastAsia="ＭＳ ゴシック" w:hAnsi="Arial" w:cs="Arial"/>
        </w:rPr>
        <w:t>JCM1217</w:t>
      </w:r>
      <w:r w:rsidRPr="006C0B90">
        <w:rPr>
          <w:rFonts w:ascii="Arial" w:eastAsia="ＭＳ ゴシック" w:hAnsi="Arial" w:cs="Arial" w:hint="eastAsia"/>
        </w:rPr>
        <w:t xml:space="preserve">, </w:t>
      </w:r>
      <w:proofErr w:type="spellStart"/>
      <w:r w:rsidRPr="006C0B90">
        <w:rPr>
          <w:rFonts w:ascii="Arial" w:eastAsia="ＭＳ ゴシック" w:hAnsi="Arial" w:cs="Arial"/>
          <w:i/>
          <w:iCs/>
        </w:rPr>
        <w:t>Blautia</w:t>
      </w:r>
      <w:proofErr w:type="spellEnd"/>
      <w:r w:rsidRPr="006C0B90">
        <w:rPr>
          <w:rFonts w:ascii="Arial" w:eastAsia="ＭＳ ゴシック" w:hAnsi="Arial" w:cs="Arial"/>
          <w:i/>
          <w:iCs/>
        </w:rPr>
        <w:t xml:space="preserve"> </w:t>
      </w:r>
      <w:proofErr w:type="spellStart"/>
      <w:r w:rsidRPr="006C0B90">
        <w:rPr>
          <w:rFonts w:ascii="Arial" w:eastAsia="ＭＳ ゴシック" w:hAnsi="Arial" w:cs="Arial"/>
          <w:i/>
          <w:iCs/>
        </w:rPr>
        <w:t>wexlerae</w:t>
      </w:r>
      <w:proofErr w:type="spellEnd"/>
      <w:r w:rsidRPr="006C0B90">
        <w:rPr>
          <w:rFonts w:ascii="Arial" w:eastAsia="ＭＳ ゴシック" w:hAnsi="Arial" w:cs="Arial" w:hint="eastAsia"/>
          <w:i/>
          <w:iCs/>
        </w:rPr>
        <w:t xml:space="preserve"> </w:t>
      </w:r>
      <w:r w:rsidRPr="006C0B90">
        <w:rPr>
          <w:rFonts w:ascii="Arial" w:eastAsia="ＭＳ ゴシック" w:hAnsi="Arial" w:cs="Arial"/>
        </w:rPr>
        <w:t xml:space="preserve">JCM31267, </w:t>
      </w:r>
      <w:r w:rsidRPr="006C0B90">
        <w:rPr>
          <w:rFonts w:ascii="Arial" w:eastAsia="ＭＳ ゴシック" w:hAnsi="Arial" w:cs="Arial" w:hint="eastAsia"/>
        </w:rPr>
        <w:t xml:space="preserve">and </w:t>
      </w:r>
      <w:proofErr w:type="spellStart"/>
      <w:r w:rsidRPr="006C0B90">
        <w:rPr>
          <w:rFonts w:ascii="Arial" w:eastAsia="ＭＳ ゴシック" w:hAnsi="Arial" w:cs="Arial"/>
          <w:i/>
          <w:iCs/>
        </w:rPr>
        <w:t>Akkermansia</w:t>
      </w:r>
      <w:proofErr w:type="spellEnd"/>
      <w:r w:rsidRPr="006C0B90">
        <w:rPr>
          <w:rFonts w:ascii="Arial" w:eastAsia="ＭＳ ゴシック" w:hAnsi="Arial" w:cs="Arial"/>
          <w:i/>
          <w:iCs/>
        </w:rPr>
        <w:t xml:space="preserve"> </w:t>
      </w:r>
      <w:proofErr w:type="spellStart"/>
      <w:r w:rsidRPr="006C0B90">
        <w:rPr>
          <w:rFonts w:ascii="Arial" w:eastAsia="ＭＳ ゴシック" w:hAnsi="Arial" w:cs="Arial"/>
          <w:i/>
          <w:iCs/>
        </w:rPr>
        <w:t>muciniphila</w:t>
      </w:r>
      <w:proofErr w:type="spellEnd"/>
      <w:r w:rsidRPr="006C0B90">
        <w:rPr>
          <w:rFonts w:ascii="Arial" w:eastAsia="ＭＳ ゴシック" w:hAnsi="Arial" w:cs="Arial" w:hint="eastAsia"/>
          <w:i/>
          <w:iCs/>
        </w:rPr>
        <w:t xml:space="preserve"> </w:t>
      </w:r>
      <w:r w:rsidRPr="006C0B90">
        <w:rPr>
          <w:rFonts w:ascii="Arial" w:eastAsia="ＭＳ ゴシック" w:hAnsi="Arial" w:cs="Arial"/>
        </w:rPr>
        <w:t>JCM33894 as negative controls. Representative</w:t>
      </w:r>
      <w:r w:rsidRPr="006C0B90">
        <w:rPr>
          <w:rFonts w:ascii="Arial" w:eastAsia="ＭＳ ゴシック" w:hAnsi="Arial" w:cs="Arial" w:hint="eastAsia"/>
        </w:rPr>
        <w:t xml:space="preserve"> histograms are shown for </w:t>
      </w:r>
      <w:r>
        <w:rPr>
          <w:rFonts w:ascii="Arial" w:eastAsia="ＭＳ ゴシック" w:hAnsi="Arial" w:cs="Arial"/>
        </w:rPr>
        <w:t xml:space="preserve">the </w:t>
      </w:r>
      <w:r w:rsidRPr="006C0B90">
        <w:rPr>
          <w:rFonts w:ascii="Arial" w:eastAsia="ＭＳ ゴシック" w:hAnsi="Arial" w:cs="Arial" w:hint="eastAsia"/>
        </w:rPr>
        <w:t xml:space="preserve">human gut bacteria </w:t>
      </w:r>
      <w:r w:rsidRPr="006C0B90">
        <w:rPr>
          <w:rFonts w:ascii="Arial" w:eastAsia="ＭＳ ゴシック" w:hAnsi="Arial" w:cs="Arial"/>
        </w:rPr>
        <w:t>strains</w:t>
      </w:r>
      <w:r w:rsidRPr="006C0B90">
        <w:rPr>
          <w:rFonts w:ascii="Arial" w:eastAsia="ＭＳ ゴシック" w:hAnsi="Arial" w:cs="Arial" w:hint="eastAsia"/>
        </w:rPr>
        <w:t xml:space="preserve"> described above</w:t>
      </w:r>
      <w:r w:rsidRPr="006C0B90">
        <w:rPr>
          <w:rFonts w:ascii="Arial" w:eastAsia="ＭＳ ゴシック" w:hAnsi="Arial" w:cs="Arial" w:hint="eastAsia"/>
          <w:i/>
          <w:iCs/>
        </w:rPr>
        <w:t xml:space="preserve"> </w:t>
      </w:r>
      <w:r w:rsidRPr="006C0B90">
        <w:rPr>
          <w:rFonts w:ascii="Arial" w:eastAsia="ＭＳ ゴシック" w:hAnsi="Arial" w:cs="Arial"/>
        </w:rPr>
        <w:t>treated with</w:t>
      </w:r>
      <w:r>
        <w:rPr>
          <w:rFonts w:ascii="Arial" w:eastAsia="ＭＳ ゴシック" w:hAnsi="Arial" w:cs="Arial" w:hint="eastAsia"/>
        </w:rPr>
        <w:t xml:space="preserve"> (violet, pink, brown or orange)</w:t>
      </w:r>
      <w:r>
        <w:rPr>
          <w:rFonts w:ascii="Arial" w:eastAsia="ＭＳ ゴシック" w:hAnsi="Arial" w:cs="Arial"/>
        </w:rPr>
        <w:t xml:space="preserve"> </w:t>
      </w:r>
      <w:r w:rsidRPr="006C0B90">
        <w:rPr>
          <w:rFonts w:ascii="Arial" w:eastAsia="ＭＳ ゴシック" w:hAnsi="Arial" w:cs="Arial"/>
        </w:rPr>
        <w:t>or without (</w:t>
      </w:r>
      <w:r>
        <w:rPr>
          <w:rFonts w:ascii="Arial" w:eastAsia="ＭＳ ゴシック" w:hAnsi="Arial" w:cs="Arial" w:hint="eastAsia"/>
        </w:rPr>
        <w:t>gray</w:t>
      </w:r>
      <w:r w:rsidRPr="006C0B90">
        <w:rPr>
          <w:rFonts w:ascii="Arial" w:eastAsia="ＭＳ ゴシック" w:hAnsi="Arial" w:cs="Arial"/>
        </w:rPr>
        <w:t xml:space="preserve">) </w:t>
      </w:r>
      <w:r w:rsidRPr="006C0B90">
        <w:rPr>
          <w:rFonts w:ascii="Arial" w:eastAsia="ＭＳ ゴシック" w:hAnsi="Arial" w:cs="Arial" w:hint="eastAsia"/>
        </w:rPr>
        <w:t>selected clones.</w:t>
      </w:r>
      <w:r w:rsidRPr="006C0B90">
        <w:t xml:space="preserve"> </w:t>
      </w:r>
      <w:r w:rsidRPr="006C0B90">
        <w:rPr>
          <w:rFonts w:ascii="Arial" w:eastAsia="ＭＳ ゴシック" w:hAnsi="Arial" w:cs="Arial"/>
        </w:rPr>
        <w:t>Data are representative of two independent experiments.</w:t>
      </w:r>
      <w:r>
        <w:rPr>
          <w:rFonts w:ascii="Arial" w:eastAsia="ＭＳ ゴシック" w:hAnsi="Arial" w:cs="Arial"/>
        </w:rPr>
        <w:t xml:space="preserve"> FITC, </w:t>
      </w:r>
      <w:r w:rsidRPr="00244726">
        <w:rPr>
          <w:rFonts w:ascii="Arial" w:eastAsia="ＭＳ ゴシック" w:hAnsi="Arial" w:cs="Arial"/>
        </w:rPr>
        <w:t>fluorescein isothiocyanate</w:t>
      </w:r>
      <w:r>
        <w:rPr>
          <w:rFonts w:ascii="Arial" w:eastAsia="ＭＳ ゴシック" w:hAnsi="Arial" w:cs="Arial"/>
        </w:rPr>
        <w:t>.</w:t>
      </w:r>
    </w:p>
    <w:p w:rsidR="006E60CD" w:rsidRPr="006E60CD" w:rsidRDefault="006E60CD" w:rsidP="006E60CD">
      <w:pPr>
        <w:spacing w:beforeLines="50" w:before="120" w:line="360" w:lineRule="exact"/>
        <w:rPr>
          <w:rFonts w:ascii="Arial" w:eastAsia="ＭＳ ゴシック" w:hAnsi="Arial" w:cs="Arial"/>
        </w:rPr>
      </w:pPr>
      <w:r w:rsidRPr="006C0B90">
        <w:rPr>
          <w:rFonts w:ascii="Arial" w:eastAsia="ＭＳ ゴシック" w:hAnsi="Arial" w:cs="Arial" w:hint="eastAsia"/>
          <w:b/>
          <w:bCs/>
        </w:rPr>
        <w:t xml:space="preserve">Supplementary </w:t>
      </w:r>
      <w:r w:rsidRPr="006C0B90">
        <w:rPr>
          <w:rFonts w:ascii="Arial" w:eastAsia="ＭＳ ゴシック" w:hAnsi="Arial" w:cs="Arial"/>
          <w:b/>
          <w:bCs/>
        </w:rPr>
        <w:t xml:space="preserve">Fig. </w:t>
      </w:r>
      <w:r w:rsidRPr="006C0B90">
        <w:rPr>
          <w:rFonts w:ascii="Arial" w:eastAsia="ＭＳ ゴシック" w:hAnsi="Arial" w:cs="Arial" w:hint="eastAsia"/>
          <w:b/>
          <w:bCs/>
        </w:rPr>
        <w:t>4</w:t>
      </w:r>
      <w:r w:rsidRPr="006C0B90">
        <w:rPr>
          <w:rFonts w:ascii="Arial" w:eastAsia="ＭＳ ゴシック" w:hAnsi="Arial" w:cs="Arial"/>
          <w:b/>
          <w:bCs/>
        </w:rPr>
        <w:t>:</w:t>
      </w:r>
      <w:r w:rsidRPr="006C0B90">
        <w:rPr>
          <w:rFonts w:ascii="Arial" w:eastAsia="ＭＳ ゴシック" w:hAnsi="Arial" w:cs="Arial" w:hint="eastAsia"/>
          <w:b/>
          <w:bCs/>
        </w:rPr>
        <w:t xml:space="preserve"> </w:t>
      </w:r>
      <w:r w:rsidRPr="006E60CD">
        <w:rPr>
          <w:rFonts w:ascii="Arial" w:eastAsia="ＭＳ ゴシック" w:hAnsi="Arial" w:cs="Arial"/>
        </w:rPr>
        <w:t xml:space="preserve">Reactivity of </w:t>
      </w:r>
      <w:r w:rsidRPr="006E60CD">
        <w:rPr>
          <w:rFonts w:ascii="Arial" w:eastAsia="ＭＳ ゴシック" w:hAnsi="Arial" w:cs="Arial" w:hint="eastAsia"/>
        </w:rPr>
        <w:t>PV-L1A6-117K2 monoclonal antibody</w:t>
      </w:r>
      <w:r w:rsidRPr="006E60CD">
        <w:rPr>
          <w:rFonts w:ascii="Arial" w:eastAsia="ＭＳ ゴシック" w:hAnsi="Arial" w:cs="Arial"/>
        </w:rPr>
        <w:t xml:space="preserve"> (</w:t>
      </w:r>
      <w:proofErr w:type="spellStart"/>
      <w:r w:rsidRPr="006E60CD">
        <w:rPr>
          <w:rFonts w:ascii="Arial" w:eastAsia="ＭＳ ゴシック" w:hAnsi="Arial" w:cs="Arial"/>
        </w:rPr>
        <w:t>mAb</w:t>
      </w:r>
      <w:proofErr w:type="spellEnd"/>
      <w:r w:rsidRPr="006E60CD">
        <w:rPr>
          <w:rFonts w:ascii="Arial" w:eastAsia="ＭＳ ゴシック" w:hAnsi="Arial" w:cs="Arial"/>
        </w:rPr>
        <w:t>)</w:t>
      </w:r>
      <w:r w:rsidRPr="006E60CD">
        <w:rPr>
          <w:rFonts w:ascii="Arial" w:eastAsia="ＭＳ ゴシック" w:hAnsi="Arial" w:cs="Arial" w:hint="eastAsia"/>
        </w:rPr>
        <w:t xml:space="preserve"> based on ELISA, flow cytometry, and western blotting</w:t>
      </w:r>
      <w:r w:rsidRPr="006E60CD">
        <w:rPr>
          <w:rFonts w:ascii="Arial" w:eastAsia="ＭＳ ゴシック" w:hAnsi="Arial" w:cs="Arial"/>
        </w:rPr>
        <w:t>.</w:t>
      </w:r>
    </w:p>
    <w:p w:rsidR="006E60CD" w:rsidRPr="006E60CD" w:rsidRDefault="006E60CD" w:rsidP="006E60CD">
      <w:pPr>
        <w:spacing w:beforeLines="50" w:before="120" w:line="360" w:lineRule="exact"/>
        <w:rPr>
          <w:rFonts w:ascii="Arial" w:eastAsia="ＭＳ ゴシック" w:hAnsi="Arial" w:cs="Arial"/>
          <w:color w:val="000000" w:themeColor="text1"/>
        </w:rPr>
      </w:pPr>
      <w:r w:rsidRPr="006E60CD">
        <w:rPr>
          <w:rFonts w:ascii="Arial" w:eastAsia="ＭＳ ゴシック" w:hAnsi="Arial" w:cs="Arial"/>
          <w:color w:val="000000" w:themeColor="text1"/>
        </w:rPr>
        <w:lastRenderedPageBreak/>
        <w:t>(</w:t>
      </w:r>
      <w:r w:rsidRPr="006E60CD">
        <w:rPr>
          <w:rFonts w:ascii="Arial" w:eastAsia="ＭＳ ゴシック" w:hAnsi="Arial" w:cs="Arial"/>
          <w:b/>
          <w:color w:val="000000" w:themeColor="text1"/>
        </w:rPr>
        <w:t>A</w:t>
      </w:r>
      <w:r w:rsidRPr="006E60CD">
        <w:rPr>
          <w:rFonts w:ascii="Arial" w:eastAsia="ＭＳ ゴシック" w:hAnsi="Arial" w:cs="Arial"/>
          <w:color w:val="000000" w:themeColor="text1"/>
        </w:rPr>
        <w:t>)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 xml:space="preserve">ELISA of established </w:t>
      </w:r>
      <w:proofErr w:type="spellStart"/>
      <w:r w:rsidRPr="006E60CD">
        <w:rPr>
          <w:rFonts w:ascii="Arial" w:eastAsia="ＭＳ ゴシック" w:hAnsi="Arial" w:cs="Arial"/>
          <w:color w:val="000000" w:themeColor="text1"/>
        </w:rPr>
        <w:t>mAbs</w:t>
      </w:r>
      <w:proofErr w:type="spellEnd"/>
      <w:r w:rsidRPr="006E60CD">
        <w:rPr>
          <w:rFonts w:ascii="Arial" w:eastAsia="ＭＳ ゴシック" w:hAnsi="Arial" w:cs="Arial"/>
          <w:color w:val="000000" w:themeColor="text1"/>
        </w:rPr>
        <w:t xml:space="preserve"> that were specifically reactive to heat-killed representative bacteria of human gut microbiome enterotypes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Phocaeicola</w:t>
      </w:r>
      <w:proofErr w:type="spellEnd"/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vulgatus</w:t>
      </w:r>
      <w:proofErr w:type="spellEnd"/>
      <w:r w:rsidRPr="006E60CD">
        <w:rPr>
          <w:rFonts w:ascii="Arial" w:eastAsia="ＭＳ ゴシック" w:hAnsi="Arial" w:cs="Arial" w:hint="eastAsia"/>
          <w:i/>
          <w:iCs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>JCM5826,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Faecalibacterium</w:t>
      </w:r>
      <w:proofErr w:type="spellEnd"/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duncaniae</w:t>
      </w:r>
      <w:proofErr w:type="spellEnd"/>
      <w:r w:rsidRPr="006E60CD">
        <w:rPr>
          <w:rFonts w:ascii="Arial" w:eastAsia="ＭＳ ゴシック" w:hAnsi="Arial" w:cs="Arial" w:hint="eastAsia"/>
          <w:i/>
          <w:iCs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>JCM31915, and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Segatella</w:t>
      </w:r>
      <w:proofErr w:type="spellEnd"/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copri</w:t>
      </w:r>
      <w:proofErr w:type="spellEnd"/>
      <w:r w:rsidRPr="006E60CD">
        <w:rPr>
          <w:rFonts w:ascii="Arial" w:eastAsia="ＭＳ ゴシック" w:hAnsi="Arial" w:cs="Arial"/>
          <w:color w:val="000000" w:themeColor="text1"/>
        </w:rPr>
        <w:t xml:space="preserve"> JCM13464,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but not to other gut bacteria</w:t>
      </w:r>
      <w:r w:rsidRPr="006E60CD">
        <w:rPr>
          <w:rFonts w:ascii="Arial" w:eastAsia="ＭＳ ゴシック" w:hAnsi="Arial" w:cs="Arial"/>
          <w:color w:val="000000" w:themeColor="text1"/>
        </w:rPr>
        <w:t>,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including</w:t>
      </w:r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i/>
          <w:color w:val="000000" w:themeColor="text1"/>
        </w:rPr>
        <w:t>Bifidobacterium</w:t>
      </w:r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pseudocatenulatum</w:t>
      </w:r>
      <w:proofErr w:type="spellEnd"/>
      <w:r w:rsidRPr="006E60CD">
        <w:rPr>
          <w:rFonts w:ascii="Arial" w:eastAsia="ＭＳ ゴシック" w:hAnsi="Arial" w:cs="Arial"/>
          <w:color w:val="000000" w:themeColor="text1"/>
        </w:rPr>
        <w:t xml:space="preserve"> JCM1200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, </w:t>
      </w:r>
      <w:r w:rsidRPr="006E60CD">
        <w:rPr>
          <w:rFonts w:ascii="Arial" w:eastAsia="ＭＳ ゴシック" w:hAnsi="Arial" w:cs="Arial"/>
          <w:i/>
          <w:color w:val="000000" w:themeColor="text1"/>
        </w:rPr>
        <w:t>Bifidobacterium</w:t>
      </w:r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longum</w:t>
      </w:r>
      <w:r w:rsidRPr="006E60CD">
        <w:rPr>
          <w:rFonts w:ascii="Arial" w:eastAsia="ＭＳ ゴシック" w:hAnsi="Arial" w:cs="Arial"/>
          <w:color w:val="000000" w:themeColor="text1"/>
        </w:rPr>
        <w:t xml:space="preserve"> subsp. </w:t>
      </w:r>
      <w:r w:rsidRPr="006E60CD">
        <w:rPr>
          <w:rFonts w:ascii="Arial" w:eastAsia="ＭＳ ゴシック" w:hAnsi="Arial" w:cs="Arial"/>
          <w:i/>
          <w:color w:val="000000" w:themeColor="text1"/>
        </w:rPr>
        <w:t>longum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>JCM1217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,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Blautia</w:t>
      </w:r>
      <w:proofErr w:type="spellEnd"/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wexlerae</w:t>
      </w:r>
      <w:proofErr w:type="spellEnd"/>
      <w:r w:rsidRPr="006E60CD">
        <w:rPr>
          <w:rFonts w:ascii="Arial" w:eastAsia="ＭＳ ゴシック" w:hAnsi="Arial" w:cs="Arial" w:hint="eastAsia"/>
          <w:i/>
          <w:iCs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 xml:space="preserve">JCM31267, 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and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Akkermansia</w:t>
      </w:r>
      <w:proofErr w:type="spellEnd"/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muciniphila</w:t>
      </w:r>
      <w:proofErr w:type="spellEnd"/>
      <w:r w:rsidRPr="006E60CD">
        <w:rPr>
          <w:rFonts w:ascii="Arial" w:eastAsia="ＭＳ ゴシック" w:hAnsi="Arial" w:cs="Arial" w:hint="eastAsia"/>
          <w:i/>
          <w:iCs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 xml:space="preserve">JCM33894. </w:t>
      </w:r>
      <w:r w:rsidRPr="006E60CD">
        <w:rPr>
          <w:rFonts w:ascii="Arial" w:eastAsia="ＭＳ ゴシック" w:hAnsi="Arial" w:cs="Arial" w:hint="eastAsia"/>
          <w:color w:val="000000" w:themeColor="text1"/>
        </w:rPr>
        <w:t>R</w:t>
      </w:r>
      <w:r w:rsidRPr="006E60CD">
        <w:rPr>
          <w:rFonts w:ascii="Arial" w:eastAsia="ＭＳ ゴシック" w:hAnsi="Arial" w:cs="Arial"/>
          <w:color w:val="000000" w:themeColor="text1"/>
        </w:rPr>
        <w:t>epresentative data for the selected clone PV-L</w:t>
      </w:r>
      <w:r w:rsidRPr="006E60CD">
        <w:rPr>
          <w:rFonts w:ascii="Arial" w:eastAsia="ＭＳ ゴシック" w:hAnsi="Arial" w:cs="Arial" w:hint="eastAsia"/>
          <w:color w:val="000000" w:themeColor="text1"/>
        </w:rPr>
        <w:t>1A6</w:t>
      </w:r>
      <w:r w:rsidRPr="006E60CD">
        <w:rPr>
          <w:rFonts w:ascii="Arial" w:eastAsia="ＭＳ ゴシック" w:hAnsi="Arial" w:cs="Arial"/>
          <w:color w:val="000000" w:themeColor="text1"/>
        </w:rPr>
        <w:t>-117K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2 </w:t>
      </w:r>
      <w:r w:rsidRPr="006E60CD">
        <w:rPr>
          <w:rFonts w:ascii="Arial" w:eastAsia="ＭＳ ゴシック" w:hAnsi="Arial" w:cs="Arial"/>
          <w:color w:val="000000" w:themeColor="text1"/>
        </w:rPr>
        <w:t>are shown. Data are the mean ± SD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>of t</w:t>
      </w:r>
      <w:r w:rsidRPr="006E60CD">
        <w:rPr>
          <w:rFonts w:ascii="Arial" w:eastAsia="ＭＳ ゴシック" w:hAnsi="Arial" w:cs="Arial" w:hint="eastAsia"/>
          <w:color w:val="000000" w:themeColor="text1"/>
        </w:rPr>
        <w:t>wo</w:t>
      </w:r>
      <w:r w:rsidRPr="006E60CD">
        <w:rPr>
          <w:rFonts w:ascii="Arial" w:eastAsia="ＭＳ ゴシック" w:hAnsi="Arial" w:cs="Arial"/>
          <w:color w:val="000000" w:themeColor="text1"/>
        </w:rPr>
        <w:t xml:space="preserve"> independent experiments. Statistical significance was determined using one-way ANOVA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. </w:t>
      </w:r>
      <w:r w:rsidRPr="006E60CD">
        <w:rPr>
          <w:rFonts w:ascii="Arial" w:eastAsia="ＭＳ ゴシック" w:hAnsi="Arial" w:cs="Arial"/>
          <w:color w:val="000000" w:themeColor="text1"/>
        </w:rPr>
        <w:t>OD</w:t>
      </w:r>
      <w:r w:rsidRPr="006E60CD">
        <w:rPr>
          <w:rFonts w:ascii="Arial" w:eastAsia="ＭＳ ゴシック" w:hAnsi="Arial" w:cs="Arial"/>
          <w:color w:val="000000" w:themeColor="text1"/>
          <w:vertAlign w:val="subscript"/>
        </w:rPr>
        <w:t>450</w:t>
      </w:r>
      <w:r w:rsidRPr="006E60CD">
        <w:rPr>
          <w:rFonts w:ascii="Arial" w:eastAsia="ＭＳ ゴシック" w:hAnsi="Arial" w:cs="Arial"/>
          <w:color w:val="000000" w:themeColor="text1"/>
        </w:rPr>
        <w:t>, optical density at 450 nm.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(</w:t>
      </w:r>
      <w:r w:rsidRPr="006E60CD">
        <w:rPr>
          <w:rFonts w:ascii="Arial" w:eastAsia="ＭＳ ゴシック" w:hAnsi="Arial" w:cs="Arial"/>
          <w:b/>
          <w:color w:val="000000" w:themeColor="text1"/>
        </w:rPr>
        <w:t>B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) </w:t>
      </w:r>
      <w:r w:rsidRPr="006E60CD">
        <w:rPr>
          <w:rFonts w:ascii="Arial" w:eastAsia="ＭＳ ゴシック" w:hAnsi="Arial" w:cs="Arial"/>
          <w:color w:val="000000" w:themeColor="text1"/>
        </w:rPr>
        <w:t>R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eactivity of </w:t>
      </w:r>
      <w:r w:rsidRPr="006E60CD">
        <w:rPr>
          <w:rFonts w:ascii="Arial" w:eastAsia="ＭＳ ゴシック" w:hAnsi="Arial" w:cs="Arial"/>
          <w:color w:val="000000" w:themeColor="text1"/>
        </w:rPr>
        <w:t>selected clone PV-L1A6-117K2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to representative bacteria of human gut microbiome enterotypes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Phocaeicola</w:t>
      </w:r>
      <w:proofErr w:type="spellEnd"/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vulgatus</w:t>
      </w:r>
      <w:proofErr w:type="spellEnd"/>
      <w:r w:rsidRPr="006E60CD">
        <w:rPr>
          <w:rFonts w:ascii="Arial" w:eastAsia="ＭＳ ゴシック" w:hAnsi="Arial" w:cs="Arial" w:hint="eastAsia"/>
          <w:i/>
          <w:iCs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>JCM5826,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Faecalibacterium</w:t>
      </w:r>
      <w:proofErr w:type="spellEnd"/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duncaniae</w:t>
      </w:r>
      <w:proofErr w:type="spellEnd"/>
      <w:r w:rsidRPr="006E60CD">
        <w:rPr>
          <w:rFonts w:ascii="Arial" w:eastAsia="ＭＳ ゴシック" w:hAnsi="Arial" w:cs="Arial" w:hint="eastAsia"/>
          <w:i/>
          <w:iCs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>JCM31915, and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Segatella</w:t>
      </w:r>
      <w:proofErr w:type="spellEnd"/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copri</w:t>
      </w:r>
      <w:proofErr w:type="spellEnd"/>
      <w:r w:rsidRPr="006E60CD">
        <w:rPr>
          <w:rFonts w:ascii="Arial" w:eastAsia="ＭＳ ゴシック" w:hAnsi="Arial" w:cs="Arial"/>
          <w:color w:val="000000" w:themeColor="text1"/>
        </w:rPr>
        <w:t xml:space="preserve"> JCM13464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, as determined by flow cytometry. </w:t>
      </w:r>
      <w:r w:rsidRPr="006E60CD">
        <w:rPr>
          <w:rFonts w:ascii="Arial" w:eastAsia="ＭＳ ゴシック" w:hAnsi="Arial" w:cs="Arial"/>
          <w:color w:val="000000" w:themeColor="text1"/>
        </w:rPr>
        <w:t>Representative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histograms are shown for </w:t>
      </w:r>
      <w:r w:rsidRPr="006E60CD">
        <w:rPr>
          <w:rFonts w:ascii="Arial" w:eastAsia="ＭＳ ゴシック" w:hAnsi="Arial" w:cs="Arial"/>
          <w:i/>
          <w:iCs/>
          <w:color w:val="000000" w:themeColor="text1"/>
        </w:rPr>
        <w:t>P</w:t>
      </w:r>
      <w:r w:rsidRPr="006E60CD">
        <w:rPr>
          <w:rFonts w:ascii="Arial" w:eastAsia="ＭＳ ゴシック" w:hAnsi="Arial" w:cs="Arial" w:hint="eastAsia"/>
          <w:i/>
          <w:iCs/>
          <w:color w:val="000000" w:themeColor="text1"/>
        </w:rPr>
        <w:t>.</w:t>
      </w:r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vulgatus</w:t>
      </w:r>
      <w:proofErr w:type="spellEnd"/>
      <w:r w:rsidRPr="006E60CD">
        <w:rPr>
          <w:rFonts w:ascii="Arial" w:eastAsia="ＭＳ ゴシック" w:hAnsi="Arial" w:cs="Arial" w:hint="eastAsia"/>
          <w:color w:val="000000" w:themeColor="text1"/>
        </w:rPr>
        <w:t xml:space="preserve">, </w:t>
      </w:r>
      <w:r w:rsidRPr="006E60CD">
        <w:rPr>
          <w:rFonts w:ascii="Arial" w:eastAsia="ＭＳ ゴシック" w:hAnsi="Arial" w:cs="Arial"/>
          <w:i/>
          <w:iCs/>
          <w:color w:val="000000" w:themeColor="text1"/>
        </w:rPr>
        <w:t>F</w:t>
      </w:r>
      <w:r w:rsidRPr="006E60CD">
        <w:rPr>
          <w:rFonts w:ascii="Arial" w:eastAsia="ＭＳ ゴシック" w:hAnsi="Arial" w:cs="Arial" w:hint="eastAsia"/>
          <w:i/>
          <w:iCs/>
          <w:color w:val="000000" w:themeColor="text1"/>
        </w:rPr>
        <w:t>.</w:t>
      </w:r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duncaniae</w:t>
      </w:r>
      <w:proofErr w:type="spellEnd"/>
      <w:r w:rsidRPr="006E60CD">
        <w:rPr>
          <w:rFonts w:ascii="Arial" w:eastAsia="ＭＳ ゴシック" w:hAnsi="Arial" w:cs="Arial" w:hint="eastAsia"/>
          <w:color w:val="000000" w:themeColor="text1"/>
        </w:rPr>
        <w:t xml:space="preserve">, and </w:t>
      </w:r>
      <w:r w:rsidRPr="006E60CD">
        <w:rPr>
          <w:rFonts w:ascii="Arial" w:eastAsia="ＭＳ ゴシック" w:hAnsi="Arial" w:cs="Arial"/>
          <w:i/>
          <w:iCs/>
          <w:color w:val="000000" w:themeColor="text1"/>
        </w:rPr>
        <w:t>S</w:t>
      </w:r>
      <w:r w:rsidRPr="006E60CD">
        <w:rPr>
          <w:rFonts w:ascii="Arial" w:eastAsia="ＭＳ ゴシック" w:hAnsi="Arial" w:cs="Arial" w:hint="eastAsia"/>
          <w:i/>
          <w:iCs/>
          <w:color w:val="000000" w:themeColor="text1"/>
        </w:rPr>
        <w:t>.</w:t>
      </w:r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copri</w:t>
      </w:r>
      <w:proofErr w:type="spellEnd"/>
      <w:r w:rsidRPr="006E60CD">
        <w:rPr>
          <w:rFonts w:ascii="Arial" w:eastAsia="ＭＳ ゴシック" w:hAnsi="Arial" w:cs="Arial" w:hint="eastAsia"/>
          <w:i/>
          <w:iCs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>strains</w:t>
      </w:r>
      <w:r w:rsidRPr="006E60CD">
        <w:rPr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>treated with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(blue, green or red)</w:t>
      </w:r>
      <w:r w:rsidRPr="006E60CD">
        <w:rPr>
          <w:rFonts w:ascii="Arial" w:eastAsia="ＭＳ ゴシック" w:hAnsi="Arial" w:cs="Arial"/>
          <w:color w:val="000000" w:themeColor="text1"/>
        </w:rPr>
        <w:t xml:space="preserve"> or without (</w:t>
      </w:r>
      <w:r w:rsidRPr="006E60CD">
        <w:rPr>
          <w:rFonts w:ascii="Arial" w:eastAsia="ＭＳ ゴシック" w:hAnsi="Arial" w:cs="Arial" w:hint="eastAsia"/>
          <w:color w:val="000000" w:themeColor="text1"/>
        </w:rPr>
        <w:t>gray</w:t>
      </w:r>
      <w:r w:rsidRPr="006E60CD">
        <w:rPr>
          <w:rFonts w:ascii="Arial" w:eastAsia="ＭＳ ゴシック" w:hAnsi="Arial" w:cs="Arial"/>
          <w:color w:val="000000" w:themeColor="text1"/>
        </w:rPr>
        <w:t xml:space="preserve">) the </w:t>
      </w:r>
      <w:r w:rsidRPr="006E60CD">
        <w:rPr>
          <w:rFonts w:ascii="Arial" w:eastAsia="ＭＳ ゴシック" w:hAnsi="Arial" w:cs="Arial" w:hint="eastAsia"/>
          <w:color w:val="000000" w:themeColor="text1"/>
        </w:rPr>
        <w:t>selected clone</w:t>
      </w:r>
      <w:r w:rsidRPr="006E60CD">
        <w:rPr>
          <w:rFonts w:ascii="Arial" w:eastAsia="ＭＳ ゴシック" w:hAnsi="Arial" w:cs="Arial"/>
          <w:color w:val="000000" w:themeColor="text1"/>
        </w:rPr>
        <w:t>.</w:t>
      </w:r>
      <w:r w:rsidRPr="006E60CD">
        <w:rPr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 xml:space="preserve">Data are 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representative of </w:t>
      </w:r>
      <w:r w:rsidRPr="006E60CD">
        <w:rPr>
          <w:rFonts w:ascii="Arial" w:eastAsia="ＭＳ ゴシック" w:hAnsi="Arial" w:cs="Arial"/>
          <w:color w:val="000000" w:themeColor="text1"/>
        </w:rPr>
        <w:t>two independent experiments.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 xml:space="preserve">FITC, fluorescein isothiocyanate. </w:t>
      </w:r>
      <w:r w:rsidRPr="006E60CD">
        <w:rPr>
          <w:rFonts w:ascii="Arial" w:eastAsia="ＭＳ ゴシック" w:hAnsi="Arial" w:cs="Arial" w:hint="eastAsia"/>
          <w:color w:val="000000" w:themeColor="text1"/>
        </w:rPr>
        <w:t>(</w:t>
      </w:r>
      <w:r w:rsidRPr="006E60CD">
        <w:rPr>
          <w:rFonts w:ascii="Arial" w:eastAsia="ＭＳ ゴシック" w:hAnsi="Arial" w:cs="Arial"/>
          <w:b/>
          <w:color w:val="000000" w:themeColor="text1"/>
        </w:rPr>
        <w:t>C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) </w:t>
      </w:r>
      <w:r w:rsidRPr="006E60CD">
        <w:rPr>
          <w:rFonts w:ascii="Arial" w:eastAsia="ＭＳ ゴシック" w:hAnsi="Arial" w:cs="Arial"/>
          <w:color w:val="000000" w:themeColor="text1"/>
        </w:rPr>
        <w:t xml:space="preserve">To identify whether distinct proteins were detected by the </w:t>
      </w:r>
      <w:proofErr w:type="spellStart"/>
      <w:r w:rsidRPr="006E60CD">
        <w:rPr>
          <w:rFonts w:ascii="Arial" w:eastAsia="ＭＳ ゴシック" w:hAnsi="Arial" w:cs="Arial"/>
          <w:color w:val="000000" w:themeColor="text1"/>
        </w:rPr>
        <w:t>mA</w:t>
      </w:r>
      <w:r w:rsidRPr="006E60CD">
        <w:rPr>
          <w:rFonts w:ascii="Arial" w:eastAsia="ＭＳ ゴシック" w:hAnsi="Arial" w:cs="Arial" w:hint="eastAsia"/>
          <w:color w:val="000000" w:themeColor="text1"/>
        </w:rPr>
        <w:t>b</w:t>
      </w:r>
      <w:r w:rsidRPr="006E60CD">
        <w:rPr>
          <w:rFonts w:ascii="Arial" w:eastAsia="ＭＳ ゴシック" w:hAnsi="Arial" w:cs="Arial"/>
          <w:color w:val="000000" w:themeColor="text1"/>
        </w:rPr>
        <w:t>s</w:t>
      </w:r>
      <w:proofErr w:type="spellEnd"/>
      <w:r w:rsidRPr="006E60CD">
        <w:rPr>
          <w:rFonts w:ascii="Arial" w:eastAsia="ＭＳ ゴシック" w:hAnsi="Arial" w:cs="Arial"/>
          <w:color w:val="000000" w:themeColor="text1"/>
        </w:rPr>
        <w:t xml:space="preserve"> we isolated, we used them in western blotting against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Phocaeicola</w:t>
      </w:r>
      <w:proofErr w:type="spellEnd"/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vulgatus</w:t>
      </w:r>
      <w:proofErr w:type="spellEnd"/>
      <w:r w:rsidRPr="006E60CD">
        <w:rPr>
          <w:rFonts w:ascii="Arial" w:eastAsia="ＭＳ ゴシック" w:hAnsi="Arial" w:cs="Arial" w:hint="eastAsia"/>
          <w:i/>
          <w:iCs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>JCM5826</w:t>
      </w:r>
      <w:r w:rsidRPr="006E60CD">
        <w:rPr>
          <w:rFonts w:ascii="Arial" w:eastAsia="ＭＳ ゴシック" w:hAnsi="Arial" w:cs="Arial" w:hint="eastAsia"/>
          <w:color w:val="000000" w:themeColor="text1"/>
        </w:rPr>
        <w:t>. Representative images show the band</w:t>
      </w:r>
      <w:r w:rsidRPr="006E60CD">
        <w:rPr>
          <w:rFonts w:ascii="Arial" w:eastAsia="ＭＳ ゴシック" w:hAnsi="Arial" w:cs="Arial"/>
          <w:color w:val="000000" w:themeColor="text1"/>
        </w:rPr>
        <w:t>s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of lysate</w:t>
      </w:r>
      <w:r w:rsidRPr="006E60CD">
        <w:rPr>
          <w:rFonts w:ascii="Arial" w:eastAsia="ＭＳ ゴシック" w:hAnsi="Arial" w:cs="Arial"/>
          <w:color w:val="000000" w:themeColor="text1"/>
        </w:rPr>
        <w:t>s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of </w:t>
      </w:r>
      <w:r w:rsidRPr="006E60CD">
        <w:rPr>
          <w:rFonts w:ascii="Arial" w:eastAsia="ＭＳ ゴシック" w:hAnsi="Arial" w:cs="Arial"/>
          <w:i/>
          <w:iCs/>
          <w:color w:val="000000" w:themeColor="text1"/>
        </w:rPr>
        <w:t xml:space="preserve">P. </w:t>
      </w:r>
      <w:proofErr w:type="spellStart"/>
      <w:r w:rsidRPr="006E60CD">
        <w:rPr>
          <w:rFonts w:ascii="Arial" w:eastAsia="ＭＳ ゴシック" w:hAnsi="Arial" w:cs="Arial"/>
          <w:i/>
          <w:iCs/>
          <w:color w:val="000000" w:themeColor="text1"/>
        </w:rPr>
        <w:t>vulgatus</w:t>
      </w:r>
      <w:proofErr w:type="spellEnd"/>
      <w:r w:rsidRPr="006E60CD">
        <w:rPr>
          <w:rFonts w:ascii="Arial" w:eastAsia="ＭＳ ゴシック" w:hAnsi="Arial" w:cs="Arial" w:hint="eastAsia"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>strains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or a c</w:t>
      </w:r>
      <w:r w:rsidRPr="006E60CD">
        <w:rPr>
          <w:rFonts w:ascii="Arial" w:eastAsia="ＭＳ ゴシック" w:hAnsi="Arial" w:cs="Arial"/>
          <w:color w:val="000000" w:themeColor="text1"/>
        </w:rPr>
        <w:t xml:space="preserve">andidate target protein </w:t>
      </w:r>
      <w:r w:rsidRPr="006E60CD">
        <w:rPr>
          <w:rFonts w:ascii="Arial" w:eastAsia="ＭＳ ゴシック" w:hAnsi="Arial" w:cs="Arial" w:hint="eastAsia"/>
          <w:color w:val="000000" w:themeColor="text1"/>
        </w:rPr>
        <w:t>treated with selected clones.</w:t>
      </w:r>
      <w:r w:rsidRPr="006E60CD">
        <w:rPr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>Data are representative of two independent experiments.</w:t>
      </w:r>
      <w:r w:rsidRPr="006E60CD">
        <w:rPr>
          <w:rFonts w:ascii="Arial" w:eastAsia="ＭＳ ゴシック" w:hAnsi="Arial" w:cs="Arial" w:hint="eastAsia"/>
          <w:color w:val="000000" w:themeColor="text1"/>
        </w:rPr>
        <w:t xml:space="preserve"> </w:t>
      </w:r>
      <w:r w:rsidRPr="006E60CD">
        <w:rPr>
          <w:rFonts w:ascii="Arial" w:eastAsia="ＭＳ ゴシック" w:hAnsi="Arial" w:cs="Arial"/>
          <w:color w:val="000000" w:themeColor="text1"/>
        </w:rPr>
        <w:t>The entire gel and blot are provided in the supplementary material</w:t>
      </w:r>
      <w:r w:rsidRPr="006E60CD">
        <w:rPr>
          <w:rFonts w:ascii="Arial" w:eastAsia="ＭＳ ゴシック" w:hAnsi="Arial" w:cs="Arial" w:hint="eastAsia"/>
          <w:color w:val="000000" w:themeColor="text1"/>
        </w:rPr>
        <w:t>s</w:t>
      </w:r>
      <w:r w:rsidRPr="006E60CD">
        <w:rPr>
          <w:rFonts w:ascii="Arial" w:eastAsia="ＭＳ ゴシック" w:hAnsi="Arial" w:cs="Arial"/>
          <w:color w:val="000000" w:themeColor="text1"/>
        </w:rPr>
        <w:t>.</w:t>
      </w:r>
    </w:p>
    <w:p w:rsidR="006E60CD" w:rsidRPr="006E60CD" w:rsidRDefault="006E60CD" w:rsidP="006E60CD">
      <w:pPr>
        <w:spacing w:beforeLines="50" w:before="120" w:line="360" w:lineRule="exact"/>
        <w:rPr>
          <w:rFonts w:ascii="Arial" w:eastAsia="ＭＳ ゴシック" w:hAnsi="Arial" w:cs="Arial"/>
        </w:rPr>
      </w:pPr>
      <w:r w:rsidRPr="006C0B90">
        <w:rPr>
          <w:rFonts w:ascii="Arial" w:eastAsia="ＭＳ ゴシック" w:hAnsi="Arial" w:cs="Arial" w:hint="eastAsia"/>
          <w:b/>
          <w:bCs/>
        </w:rPr>
        <w:t xml:space="preserve">Supplementary </w:t>
      </w:r>
      <w:r w:rsidRPr="006C0B90">
        <w:rPr>
          <w:rFonts w:ascii="Arial" w:eastAsia="ＭＳ ゴシック" w:hAnsi="Arial" w:cs="Arial"/>
          <w:b/>
          <w:bCs/>
        </w:rPr>
        <w:t xml:space="preserve">Fig. </w:t>
      </w:r>
      <w:r w:rsidRPr="006C0B90">
        <w:rPr>
          <w:rFonts w:ascii="Arial" w:eastAsia="ＭＳ ゴシック" w:hAnsi="Arial" w:cs="Arial" w:hint="eastAsia"/>
          <w:b/>
          <w:bCs/>
        </w:rPr>
        <w:t>5</w:t>
      </w:r>
      <w:r w:rsidRPr="006C0B90">
        <w:rPr>
          <w:rFonts w:ascii="Arial" w:eastAsia="ＭＳ ゴシック" w:hAnsi="Arial" w:cs="Arial"/>
          <w:b/>
          <w:bCs/>
        </w:rPr>
        <w:t>:</w:t>
      </w:r>
      <w:r w:rsidRPr="006C0B90">
        <w:rPr>
          <w:rFonts w:ascii="Arial" w:eastAsia="ＭＳ ゴシック" w:hAnsi="Arial" w:cs="Arial" w:hint="eastAsia"/>
          <w:b/>
          <w:bCs/>
        </w:rPr>
        <w:t xml:space="preserve"> </w:t>
      </w:r>
      <w:r w:rsidRPr="006E60CD">
        <w:rPr>
          <w:rFonts w:ascii="Arial" w:eastAsia="ＭＳ ゴシック" w:hAnsi="Arial" w:cs="Arial" w:hint="eastAsia"/>
        </w:rPr>
        <w:t>Quantitative detection of bacteria</w:t>
      </w:r>
      <w:r w:rsidRPr="006E60CD">
        <w:rPr>
          <w:rFonts w:ascii="Arial" w:eastAsia="ＭＳ ゴシック" w:hAnsi="Arial" w:cs="Arial" w:hint="eastAsia"/>
          <w:i/>
          <w:iCs/>
        </w:rPr>
        <w:t xml:space="preserve"> </w:t>
      </w:r>
      <w:r w:rsidRPr="006E60CD">
        <w:rPr>
          <w:rFonts w:ascii="Arial" w:eastAsia="ＭＳ ゴシック" w:hAnsi="Arial" w:cs="Arial" w:hint="eastAsia"/>
        </w:rPr>
        <w:t>based on sandwich ELISA with the combination of serum from immunized mice and the selected monoclonal antibody</w:t>
      </w:r>
      <w:r w:rsidRPr="006E60CD">
        <w:rPr>
          <w:rFonts w:ascii="Arial" w:eastAsia="ＭＳ ゴシック" w:hAnsi="Arial" w:cs="Arial"/>
        </w:rPr>
        <w:t>.</w:t>
      </w:r>
    </w:p>
    <w:p w:rsidR="006E60CD" w:rsidRPr="006C0B90" w:rsidRDefault="006E60CD" w:rsidP="006E60CD">
      <w:pPr>
        <w:spacing w:beforeLines="50" w:before="120" w:line="360" w:lineRule="exact"/>
        <w:rPr>
          <w:rFonts w:ascii="Arial" w:eastAsia="ＭＳ ゴシック" w:hAnsi="Arial" w:cs="Arial"/>
        </w:rPr>
      </w:pPr>
      <w:r w:rsidRPr="006C0B90">
        <w:rPr>
          <w:rFonts w:ascii="Arial" w:eastAsia="ＭＳ ゴシック" w:hAnsi="Arial" w:cs="Arial"/>
        </w:rPr>
        <w:t>Mice were immunized with glutamate dehydrogenase (</w:t>
      </w:r>
      <w:proofErr w:type="spellStart"/>
      <w:r w:rsidRPr="006C0B90">
        <w:rPr>
          <w:rFonts w:ascii="Arial" w:eastAsia="ＭＳ ゴシック" w:hAnsi="Arial" w:cs="Arial" w:hint="eastAsia"/>
        </w:rPr>
        <w:t>gdh</w:t>
      </w:r>
      <w:r w:rsidRPr="006C0B90">
        <w:rPr>
          <w:rFonts w:ascii="Arial" w:eastAsia="ＭＳ ゴシック" w:hAnsi="Arial" w:cs="Arial"/>
        </w:rPr>
        <w:t>A</w:t>
      </w:r>
      <w:proofErr w:type="spellEnd"/>
      <w:r>
        <w:rPr>
          <w:rFonts w:ascii="Arial" w:eastAsia="ＭＳ ゴシック" w:hAnsi="Arial" w:cs="Arial"/>
        </w:rPr>
        <w:t>)</w:t>
      </w:r>
      <w:r w:rsidRPr="006C0B90">
        <w:rPr>
          <w:rFonts w:ascii="Arial" w:eastAsia="ＭＳ ゴシック" w:hAnsi="Arial" w:cs="Arial"/>
        </w:rPr>
        <w:t>,</w:t>
      </w:r>
      <w:r w:rsidRPr="006C0B90">
        <w:rPr>
          <w:rFonts w:ascii="Arial" w:eastAsia="ＭＳ ゴシック" w:hAnsi="Arial" w:cs="Arial" w:hint="eastAsia"/>
        </w:rPr>
        <w:t xml:space="preserve"> a protein </w:t>
      </w:r>
      <w:r w:rsidRPr="006C0B90">
        <w:rPr>
          <w:rFonts w:ascii="Arial" w:eastAsia="ＭＳ ゴシック" w:hAnsi="Arial" w:cs="Arial"/>
        </w:rPr>
        <w:t>recognized</w:t>
      </w:r>
      <w:r w:rsidRPr="006C0B90">
        <w:rPr>
          <w:rFonts w:ascii="Arial" w:eastAsia="ＭＳ ゴシック" w:hAnsi="Arial" w:cs="Arial" w:hint="eastAsia"/>
        </w:rPr>
        <w:t xml:space="preserve"> by SC-S10C3-49K1</w:t>
      </w:r>
      <w:r w:rsidRPr="006C0B90">
        <w:rPr>
          <w:rFonts w:ascii="Arial" w:eastAsia="ＭＳ ゴシック" w:hAnsi="Arial" w:cs="Arial"/>
        </w:rPr>
        <w:t>,</w:t>
      </w:r>
      <w:r w:rsidRPr="006C0B90">
        <w:rPr>
          <w:rFonts w:ascii="Arial" w:eastAsia="ＭＳ ゴシック" w:hAnsi="Arial" w:cs="Arial" w:hint="eastAsia"/>
        </w:rPr>
        <w:t xml:space="preserve"> to prepare antibodies against </w:t>
      </w:r>
      <w:proofErr w:type="spellStart"/>
      <w:r w:rsidRPr="006C0B90">
        <w:rPr>
          <w:rFonts w:ascii="Arial" w:eastAsia="ＭＳ ゴシック" w:hAnsi="Arial" w:cs="Arial" w:hint="eastAsia"/>
        </w:rPr>
        <w:t>gdhA</w:t>
      </w:r>
      <w:proofErr w:type="spellEnd"/>
      <w:r w:rsidRPr="006C0B90">
        <w:rPr>
          <w:rFonts w:ascii="Arial" w:eastAsia="ＭＳ ゴシック" w:hAnsi="Arial" w:cs="Arial" w:hint="eastAsia"/>
        </w:rPr>
        <w:t>. Ser</w:t>
      </w:r>
      <w:r w:rsidRPr="006C0B90">
        <w:rPr>
          <w:rFonts w:ascii="Arial" w:eastAsia="ＭＳ ゴシック" w:hAnsi="Arial" w:cs="Arial"/>
        </w:rPr>
        <w:t xml:space="preserve">a were </w:t>
      </w:r>
      <w:r w:rsidRPr="006C0B90">
        <w:rPr>
          <w:rFonts w:ascii="Arial" w:eastAsia="ＭＳ ゴシック" w:hAnsi="Arial" w:cs="Arial" w:hint="eastAsia"/>
        </w:rPr>
        <w:t xml:space="preserve">collected from </w:t>
      </w:r>
      <w:proofErr w:type="spellStart"/>
      <w:r w:rsidRPr="006C0B90">
        <w:rPr>
          <w:rFonts w:ascii="Arial" w:eastAsia="ＭＳ ゴシック" w:hAnsi="Arial" w:cs="Arial" w:hint="eastAsia"/>
        </w:rPr>
        <w:t>gdhA</w:t>
      </w:r>
      <w:proofErr w:type="spellEnd"/>
      <w:r w:rsidRPr="006C0B90">
        <w:rPr>
          <w:rFonts w:ascii="Arial" w:eastAsia="ＭＳ ゴシック" w:hAnsi="Arial" w:cs="Arial" w:hint="eastAsia"/>
        </w:rPr>
        <w:t xml:space="preserve">-immunized mice and used as </w:t>
      </w:r>
      <w:r w:rsidRPr="006C0B90">
        <w:rPr>
          <w:rFonts w:ascii="Arial" w:eastAsia="ＭＳ ゴシック" w:hAnsi="Arial" w:cs="Arial"/>
        </w:rPr>
        <w:t xml:space="preserve">the </w:t>
      </w:r>
      <w:r w:rsidRPr="006C0B90">
        <w:rPr>
          <w:rFonts w:ascii="Arial" w:eastAsia="ＭＳ ゴシック" w:hAnsi="Arial" w:cs="Arial" w:hint="eastAsia"/>
        </w:rPr>
        <w:t>detection antibod</w:t>
      </w:r>
      <w:r w:rsidRPr="006C0B90">
        <w:rPr>
          <w:rFonts w:ascii="Arial" w:eastAsia="ＭＳ ゴシック" w:hAnsi="Arial" w:cs="Arial"/>
        </w:rPr>
        <w:t xml:space="preserve">y in sandwich ELISA </w:t>
      </w:r>
      <w:r w:rsidRPr="006C0B90">
        <w:rPr>
          <w:rFonts w:ascii="Arial" w:eastAsia="ＭＳ ゴシック" w:hAnsi="Arial" w:cs="Arial" w:hint="eastAsia"/>
        </w:rPr>
        <w:t xml:space="preserve">to detect </w:t>
      </w:r>
      <w:proofErr w:type="spellStart"/>
      <w:r w:rsidRPr="006C0B90">
        <w:rPr>
          <w:rFonts w:ascii="Arial" w:eastAsia="ＭＳ ゴシック" w:hAnsi="Arial" w:cs="Arial"/>
          <w:i/>
          <w:iCs/>
        </w:rPr>
        <w:t>Segatella</w:t>
      </w:r>
      <w:proofErr w:type="spellEnd"/>
      <w:r w:rsidRPr="006C0B90">
        <w:rPr>
          <w:rFonts w:ascii="Arial" w:eastAsia="ＭＳ ゴシック" w:hAnsi="Arial" w:cs="Arial"/>
          <w:i/>
          <w:iCs/>
        </w:rPr>
        <w:t xml:space="preserve"> </w:t>
      </w:r>
      <w:proofErr w:type="spellStart"/>
      <w:r w:rsidRPr="006C0B90">
        <w:rPr>
          <w:rFonts w:ascii="Arial" w:eastAsia="ＭＳ ゴシック" w:hAnsi="Arial" w:cs="Arial" w:hint="eastAsia"/>
          <w:i/>
          <w:iCs/>
        </w:rPr>
        <w:t>copri</w:t>
      </w:r>
      <w:proofErr w:type="spellEnd"/>
      <w:r w:rsidRPr="006C0B90">
        <w:rPr>
          <w:rFonts w:ascii="Arial" w:eastAsia="ＭＳ ゴシック" w:hAnsi="Arial" w:cs="Arial" w:hint="eastAsia"/>
        </w:rPr>
        <w:t xml:space="preserve"> </w:t>
      </w:r>
      <w:r w:rsidRPr="006C0B90">
        <w:rPr>
          <w:rFonts w:ascii="Arial" w:eastAsia="ＭＳ ゴシック" w:hAnsi="Arial" w:cs="Arial"/>
        </w:rPr>
        <w:t>JCM13464</w:t>
      </w:r>
      <w:r w:rsidRPr="006C0B90">
        <w:rPr>
          <w:rFonts w:ascii="Arial" w:eastAsia="ＭＳ ゴシック" w:hAnsi="Arial" w:cs="Arial" w:hint="eastAsia"/>
        </w:rPr>
        <w:t>. D</w:t>
      </w:r>
      <w:r w:rsidRPr="006C0B90">
        <w:rPr>
          <w:rFonts w:ascii="Arial" w:eastAsia="ＭＳ ゴシック" w:hAnsi="Arial" w:cs="Arial"/>
        </w:rPr>
        <w:t xml:space="preserve">ata are </w:t>
      </w:r>
      <w:r w:rsidRPr="006C0B90">
        <w:rPr>
          <w:rFonts w:ascii="Arial" w:eastAsia="ＭＳ ゴシック" w:hAnsi="Arial" w:cs="Arial" w:hint="eastAsia"/>
        </w:rPr>
        <w:t xml:space="preserve">representative of </w:t>
      </w:r>
      <w:r w:rsidRPr="006C0B90">
        <w:rPr>
          <w:rFonts w:ascii="Arial" w:eastAsia="ＭＳ ゴシック" w:hAnsi="Arial" w:cs="Arial"/>
        </w:rPr>
        <w:t>two</w:t>
      </w:r>
      <w:r w:rsidRPr="006C0B90">
        <w:rPr>
          <w:rFonts w:ascii="Arial" w:eastAsia="ＭＳ ゴシック" w:hAnsi="Arial" w:cs="Arial" w:hint="eastAsia"/>
        </w:rPr>
        <w:t xml:space="preserve"> independent experiments.</w:t>
      </w:r>
      <w:r w:rsidRPr="006C0B90">
        <w:rPr>
          <w:rFonts w:ascii="Arial" w:eastAsia="ＭＳ ゴシック" w:hAnsi="Arial" w:cs="Arial"/>
        </w:rPr>
        <w:t xml:space="preserve"> SDS-PAGE, sodium dodecyl sulfate–polyacrylamide gel electrophoresis; WB, western blotting.</w:t>
      </w:r>
    </w:p>
    <w:p w:rsidR="006E60CD" w:rsidRPr="006E60CD" w:rsidRDefault="006E60CD" w:rsidP="006E60CD">
      <w:pPr>
        <w:spacing w:beforeLines="50" w:before="120" w:line="360" w:lineRule="exact"/>
        <w:rPr>
          <w:rFonts w:ascii="Arial" w:eastAsia="ＭＳ ゴシック" w:hAnsi="Arial" w:cs="Arial"/>
        </w:rPr>
      </w:pPr>
      <w:r w:rsidRPr="006C0B90">
        <w:rPr>
          <w:rFonts w:ascii="Arial" w:eastAsia="ＭＳ ゴシック" w:hAnsi="Arial" w:cs="Arial" w:hint="eastAsia"/>
          <w:b/>
          <w:bCs/>
        </w:rPr>
        <w:t xml:space="preserve">Supplementary </w:t>
      </w:r>
      <w:r w:rsidRPr="006C0B90">
        <w:rPr>
          <w:rFonts w:ascii="Arial" w:eastAsia="ＭＳ ゴシック" w:hAnsi="Arial" w:cs="Arial"/>
          <w:b/>
          <w:bCs/>
        </w:rPr>
        <w:t xml:space="preserve">Table </w:t>
      </w:r>
      <w:r w:rsidRPr="006C0B90">
        <w:rPr>
          <w:rFonts w:ascii="Arial" w:eastAsia="ＭＳ ゴシック" w:hAnsi="Arial" w:cs="Arial" w:hint="eastAsia"/>
          <w:b/>
          <w:bCs/>
        </w:rPr>
        <w:t>1</w:t>
      </w:r>
      <w:r w:rsidRPr="006C0B90">
        <w:rPr>
          <w:rFonts w:ascii="Arial" w:eastAsia="ＭＳ ゴシック" w:hAnsi="Arial" w:cs="Arial"/>
          <w:b/>
          <w:bCs/>
        </w:rPr>
        <w:t>:</w:t>
      </w:r>
      <w:r w:rsidRPr="006C0B90">
        <w:rPr>
          <w:rFonts w:ascii="Arial" w:eastAsia="ＭＳ ゴシック" w:hAnsi="Arial" w:cs="Arial" w:hint="eastAsia"/>
          <w:b/>
          <w:bCs/>
        </w:rPr>
        <w:t xml:space="preserve"> </w:t>
      </w:r>
      <w:r w:rsidRPr="006E60CD">
        <w:rPr>
          <w:rFonts w:ascii="Arial" w:eastAsia="ＭＳ ゴシック" w:hAnsi="Arial" w:cs="Arial"/>
        </w:rPr>
        <w:t>P</w:t>
      </w:r>
      <w:r w:rsidRPr="006E60CD">
        <w:rPr>
          <w:rFonts w:ascii="Arial" w:eastAsia="ＭＳ ゴシック" w:hAnsi="Arial" w:cs="Arial" w:hint="eastAsia"/>
        </w:rPr>
        <w:t xml:space="preserve">rofiles of proteome analysis in </w:t>
      </w:r>
      <w:r w:rsidRPr="006E60CD">
        <w:rPr>
          <w:rFonts w:ascii="Arial" w:eastAsia="ＭＳ ゴシック" w:hAnsi="Arial" w:cs="Arial"/>
        </w:rPr>
        <w:t>selected</w:t>
      </w:r>
      <w:r w:rsidRPr="006E60CD">
        <w:rPr>
          <w:rFonts w:ascii="Arial" w:eastAsia="ＭＳ ゴシック" w:hAnsi="Arial" w:cs="Arial" w:hint="eastAsia"/>
        </w:rPr>
        <w:t xml:space="preserve"> clones</w:t>
      </w:r>
    </w:p>
    <w:p w:rsidR="006E60CD" w:rsidRPr="006C0B90" w:rsidRDefault="006E60CD" w:rsidP="006E60CD">
      <w:pPr>
        <w:spacing w:beforeLines="50" w:before="120" w:line="360" w:lineRule="exact"/>
        <w:rPr>
          <w:rFonts w:ascii="Arial" w:eastAsia="ＭＳ ゴシック" w:hAnsi="Arial" w:cs="Arial"/>
        </w:rPr>
      </w:pPr>
      <w:r w:rsidRPr="006C0B90">
        <w:rPr>
          <w:rFonts w:ascii="Arial" w:eastAsia="ＭＳ ゴシック" w:hAnsi="Arial" w:cs="Arial"/>
        </w:rPr>
        <w:t>C</w:t>
      </w:r>
      <w:r w:rsidRPr="006C0B90">
        <w:rPr>
          <w:rFonts w:ascii="Arial" w:eastAsia="ＭＳ ゴシック" w:hAnsi="Arial" w:cs="Arial" w:hint="eastAsia"/>
        </w:rPr>
        <w:t xml:space="preserve">andidate proteins recognized by established </w:t>
      </w:r>
      <w:r w:rsidRPr="006C0B90">
        <w:rPr>
          <w:rFonts w:ascii="Arial" w:eastAsia="ＭＳ ゴシック" w:hAnsi="Arial" w:cs="Arial"/>
        </w:rPr>
        <w:t>monoclonal antibodies</w:t>
      </w:r>
      <w:r w:rsidRPr="006C0B90">
        <w:rPr>
          <w:rFonts w:ascii="Arial" w:eastAsia="ＭＳ ゴシック" w:hAnsi="Arial" w:cs="Arial" w:hint="eastAsia"/>
        </w:rPr>
        <w:t xml:space="preserve"> that were specifically reactive to representative bacteria of human gut microbiome enterotypes </w:t>
      </w:r>
      <w:proofErr w:type="spellStart"/>
      <w:r w:rsidRPr="006C0B90">
        <w:rPr>
          <w:rFonts w:ascii="Arial" w:eastAsia="ＭＳ ゴシック" w:hAnsi="Arial" w:cs="Arial"/>
          <w:i/>
          <w:iCs/>
        </w:rPr>
        <w:t>Phocaeicola</w:t>
      </w:r>
      <w:proofErr w:type="spellEnd"/>
      <w:r w:rsidRPr="006C0B90">
        <w:rPr>
          <w:rFonts w:ascii="Arial" w:eastAsia="ＭＳ ゴシック" w:hAnsi="Arial" w:cs="Arial"/>
          <w:i/>
          <w:iCs/>
        </w:rPr>
        <w:t xml:space="preserve"> </w:t>
      </w:r>
      <w:proofErr w:type="spellStart"/>
      <w:r w:rsidRPr="006C0B90">
        <w:rPr>
          <w:rFonts w:ascii="Arial" w:eastAsia="ＭＳ ゴシック" w:hAnsi="Arial" w:cs="Arial"/>
          <w:i/>
          <w:iCs/>
        </w:rPr>
        <w:t>vulgatus</w:t>
      </w:r>
      <w:proofErr w:type="spellEnd"/>
      <w:r w:rsidRPr="006C0B90">
        <w:rPr>
          <w:rFonts w:ascii="Arial" w:eastAsia="ＭＳ ゴシック" w:hAnsi="Arial" w:cs="Arial" w:hint="eastAsia"/>
          <w:i/>
          <w:iCs/>
        </w:rPr>
        <w:t xml:space="preserve"> </w:t>
      </w:r>
      <w:r w:rsidRPr="006C0B90">
        <w:rPr>
          <w:rFonts w:ascii="Arial" w:eastAsia="ＭＳ ゴシック" w:hAnsi="Arial" w:cs="Arial"/>
        </w:rPr>
        <w:t>JCM5826</w:t>
      </w:r>
      <w:r w:rsidRPr="006C0B90">
        <w:rPr>
          <w:rFonts w:ascii="Arial" w:eastAsia="ＭＳ ゴシック" w:hAnsi="Arial" w:cs="Arial" w:hint="eastAsia"/>
        </w:rPr>
        <w:t xml:space="preserve">, </w:t>
      </w:r>
      <w:proofErr w:type="spellStart"/>
      <w:r w:rsidRPr="006C0B90">
        <w:rPr>
          <w:rFonts w:ascii="Arial" w:eastAsia="ＭＳ ゴシック" w:hAnsi="Arial" w:cs="Arial"/>
          <w:i/>
          <w:iCs/>
        </w:rPr>
        <w:t>Faecalibacterium</w:t>
      </w:r>
      <w:proofErr w:type="spellEnd"/>
      <w:r w:rsidRPr="006C0B90">
        <w:rPr>
          <w:rFonts w:ascii="Arial" w:eastAsia="ＭＳ ゴシック" w:hAnsi="Arial" w:cs="Arial"/>
          <w:i/>
          <w:iCs/>
        </w:rPr>
        <w:t xml:space="preserve"> </w:t>
      </w:r>
      <w:proofErr w:type="spellStart"/>
      <w:r w:rsidRPr="006C0B90">
        <w:rPr>
          <w:rFonts w:ascii="Arial" w:eastAsia="ＭＳ ゴシック" w:hAnsi="Arial" w:cs="Arial"/>
          <w:i/>
          <w:iCs/>
        </w:rPr>
        <w:t>duncaniae</w:t>
      </w:r>
      <w:proofErr w:type="spellEnd"/>
      <w:r w:rsidRPr="006C0B90">
        <w:rPr>
          <w:rFonts w:ascii="Arial" w:eastAsia="ＭＳ ゴシック" w:hAnsi="Arial" w:cs="Arial" w:hint="eastAsia"/>
          <w:i/>
          <w:iCs/>
        </w:rPr>
        <w:t xml:space="preserve"> </w:t>
      </w:r>
      <w:r w:rsidRPr="006C0B90">
        <w:rPr>
          <w:rFonts w:ascii="Arial" w:eastAsia="ＭＳ ゴシック" w:hAnsi="Arial" w:cs="Arial"/>
        </w:rPr>
        <w:t>JCM31915</w:t>
      </w:r>
      <w:r w:rsidRPr="006C0B90">
        <w:rPr>
          <w:rFonts w:ascii="Arial" w:eastAsia="ＭＳ ゴシック" w:hAnsi="Arial" w:cs="Arial" w:hint="eastAsia"/>
        </w:rPr>
        <w:t xml:space="preserve">, and </w:t>
      </w:r>
      <w:proofErr w:type="spellStart"/>
      <w:r w:rsidRPr="006C0B90">
        <w:rPr>
          <w:rFonts w:ascii="Arial" w:eastAsia="ＭＳ ゴシック" w:hAnsi="Arial" w:cs="Arial"/>
          <w:i/>
          <w:iCs/>
        </w:rPr>
        <w:t>Segatella</w:t>
      </w:r>
      <w:proofErr w:type="spellEnd"/>
      <w:r w:rsidRPr="006C0B90">
        <w:rPr>
          <w:rFonts w:ascii="Arial" w:eastAsia="ＭＳ ゴシック" w:hAnsi="Arial" w:cs="Arial"/>
          <w:i/>
          <w:iCs/>
        </w:rPr>
        <w:t xml:space="preserve"> </w:t>
      </w:r>
      <w:proofErr w:type="spellStart"/>
      <w:r w:rsidRPr="006C0B90">
        <w:rPr>
          <w:rFonts w:ascii="Arial" w:eastAsia="ＭＳ ゴシック" w:hAnsi="Arial" w:cs="Arial"/>
          <w:i/>
          <w:iCs/>
        </w:rPr>
        <w:t>copri</w:t>
      </w:r>
      <w:proofErr w:type="spellEnd"/>
      <w:r w:rsidRPr="006C0B90">
        <w:rPr>
          <w:rFonts w:ascii="Arial" w:eastAsia="ＭＳ ゴシック" w:hAnsi="Arial" w:cs="Arial"/>
        </w:rPr>
        <w:t xml:space="preserve"> JCM13464</w:t>
      </w:r>
      <w:r w:rsidRPr="006C0B90">
        <w:rPr>
          <w:rFonts w:ascii="Arial" w:eastAsia="ＭＳ ゴシック" w:hAnsi="Arial" w:cs="Arial" w:hint="eastAsia"/>
        </w:rPr>
        <w:t xml:space="preserve">, as determined by </w:t>
      </w:r>
      <w:r w:rsidRPr="006C0B90">
        <w:rPr>
          <w:rFonts w:ascii="Arial" w:eastAsia="ＭＳ ゴシック" w:hAnsi="Arial" w:cs="Arial"/>
        </w:rPr>
        <w:t>immunoprecipitation</w:t>
      </w:r>
      <w:r w:rsidRPr="006C0B90">
        <w:rPr>
          <w:rFonts w:ascii="Arial" w:eastAsia="ＭＳ ゴシック" w:hAnsi="Arial" w:cs="Arial" w:hint="eastAsia"/>
        </w:rPr>
        <w:t xml:space="preserve"> and proteome analysis.</w:t>
      </w:r>
      <w:r w:rsidRPr="006C0B90">
        <w:t xml:space="preserve"> </w:t>
      </w:r>
      <w:r w:rsidRPr="006C0B90">
        <w:rPr>
          <w:rFonts w:ascii="Arial" w:eastAsia="ＭＳ ゴシック" w:hAnsi="Arial" w:cs="Arial"/>
        </w:rPr>
        <w:t>P</w:t>
      </w:r>
      <w:r w:rsidRPr="006C0B90">
        <w:rPr>
          <w:rFonts w:ascii="Arial" w:eastAsia="ＭＳ ゴシック" w:hAnsi="Arial" w:cs="Arial" w:hint="eastAsia"/>
        </w:rPr>
        <w:t xml:space="preserve">roteome analysis </w:t>
      </w:r>
      <w:r w:rsidRPr="006C0B90">
        <w:rPr>
          <w:rFonts w:ascii="Arial" w:eastAsia="ＭＳ ゴシック" w:hAnsi="Arial" w:cs="Arial"/>
        </w:rPr>
        <w:t>data are shown for selected clones PV-L2B7-117K1, PV-L1A6-117K2, PV-S10F7-14K1, FD-S2D3-18K1, FD-L4F6-18K2, FD-L5B6-33K2, SC-S10C3-49K1, and SC-L10B5-35K1</w:t>
      </w:r>
      <w:r w:rsidRPr="006C0B90">
        <w:rPr>
          <w:rFonts w:ascii="Arial" w:eastAsia="ＭＳ ゴシック" w:hAnsi="Arial" w:cs="Arial" w:hint="eastAsia"/>
        </w:rPr>
        <w:t>.</w:t>
      </w:r>
    </w:p>
    <w:p w:rsidR="006E60CD" w:rsidRPr="006E60CD" w:rsidRDefault="006E60CD"/>
    <w:sectPr w:rsidR="006E60CD" w:rsidRPr="006E60CD" w:rsidSect="006E60CD">
      <w:pgSz w:w="11900" w:h="16840"/>
      <w:pgMar w:top="1985" w:right="1701" w:bottom="1701" w:left="1701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8B1" w:rsidRDefault="008048B1" w:rsidP="006E60CD">
      <w:r>
        <w:separator/>
      </w:r>
    </w:p>
  </w:endnote>
  <w:endnote w:type="continuationSeparator" w:id="0">
    <w:p w:rsidR="008048B1" w:rsidRDefault="008048B1" w:rsidP="006E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8B1" w:rsidRDefault="008048B1" w:rsidP="006E60CD">
      <w:r>
        <w:separator/>
      </w:r>
    </w:p>
  </w:footnote>
  <w:footnote w:type="continuationSeparator" w:id="0">
    <w:p w:rsidR="008048B1" w:rsidRDefault="008048B1" w:rsidP="006E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CD"/>
    <w:rsid w:val="0009580C"/>
    <w:rsid w:val="003A5EE3"/>
    <w:rsid w:val="004A3814"/>
    <w:rsid w:val="006E60CD"/>
    <w:rsid w:val="00731C1D"/>
    <w:rsid w:val="008048B1"/>
    <w:rsid w:val="0089299C"/>
    <w:rsid w:val="008D107E"/>
    <w:rsid w:val="009026A4"/>
    <w:rsid w:val="009A65C1"/>
    <w:rsid w:val="00C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611CC"/>
  <w15:chartTrackingRefBased/>
  <w15:docId w15:val="{7902C270-EA70-4CD6-9CA1-E7A510A0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CD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60C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0C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0C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C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C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0C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0C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0C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0C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0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60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60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6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6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6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6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6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60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60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E6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0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E6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0CD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E6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0CD"/>
    <w:pPr>
      <w:ind w:left="720"/>
      <w:contextualSpacing/>
      <w:jc w:val="left"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6E60C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6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E60C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E60CD"/>
    <w:rPr>
      <w:b/>
      <w:bCs/>
      <w:smallCaps/>
      <w:color w:val="2F5496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6E60CD"/>
  </w:style>
  <w:style w:type="paragraph" w:styleId="ab">
    <w:name w:val="header"/>
    <w:basedOn w:val="a"/>
    <w:link w:val="ac"/>
    <w:uiPriority w:val="99"/>
    <w:unhideWhenUsed/>
    <w:rsid w:val="006E60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60CD"/>
    <w:rPr>
      <w14:ligatures w14:val="none"/>
    </w:rPr>
  </w:style>
  <w:style w:type="paragraph" w:styleId="ad">
    <w:name w:val="footer"/>
    <w:basedOn w:val="a"/>
    <w:link w:val="ae"/>
    <w:uiPriority w:val="99"/>
    <w:unhideWhenUsed/>
    <w:rsid w:val="006E60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60CD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Yoshii</dc:creator>
  <cp:keywords/>
  <dc:description/>
  <cp:lastModifiedBy>Ken Yoshii</cp:lastModifiedBy>
  <cp:revision>3</cp:revision>
  <dcterms:created xsi:type="dcterms:W3CDTF">2025-03-18T01:42:00Z</dcterms:created>
  <dcterms:modified xsi:type="dcterms:W3CDTF">2025-03-18T02:14:00Z</dcterms:modified>
</cp:coreProperties>
</file>