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1D6FA" w14:textId="77777777" w:rsidR="00395E3C" w:rsidRPr="00E506B9" w:rsidRDefault="00395E3C" w:rsidP="00395E3C">
      <w:pPr>
        <w:pStyle w:val="MDPI12title"/>
        <w:rPr>
          <w:rFonts w:ascii="Times New Roman" w:hAnsi="Times New Roman"/>
          <w:sz w:val="24"/>
          <w:szCs w:val="24"/>
        </w:rPr>
      </w:pPr>
      <w:r w:rsidRPr="00E506B9">
        <w:rPr>
          <w:rFonts w:ascii="Times New Roman" w:hAnsi="Times New Roman"/>
          <w:sz w:val="24"/>
          <w:szCs w:val="24"/>
        </w:rPr>
        <w:t>Acylcarnitine profiling in meningiomas with different NF2 mutation status</w:t>
      </w:r>
    </w:p>
    <w:p w14:paraId="63311361" w14:textId="77777777" w:rsidR="00395E3C" w:rsidRPr="00E506B9" w:rsidRDefault="00395E3C" w:rsidP="00395E3C">
      <w:pPr>
        <w:pStyle w:val="MDPI13authornames"/>
        <w:rPr>
          <w:rFonts w:ascii="Times New Roman" w:hAnsi="Times New Roman"/>
          <w:sz w:val="24"/>
          <w:szCs w:val="24"/>
          <w:lang w:val="pl-PL"/>
        </w:rPr>
      </w:pPr>
      <w:r w:rsidRPr="00E506B9">
        <w:rPr>
          <w:rFonts w:ascii="Times New Roman" w:hAnsi="Times New Roman"/>
          <w:sz w:val="24"/>
          <w:szCs w:val="24"/>
          <w:lang w:val="pl-PL"/>
        </w:rPr>
        <w:t xml:space="preserve">Joanna Bogusiewicz </w:t>
      </w:r>
      <w:r w:rsidRPr="00E506B9">
        <w:rPr>
          <w:rFonts w:ascii="Times New Roman" w:hAnsi="Times New Roman"/>
          <w:sz w:val="24"/>
          <w:szCs w:val="24"/>
          <w:vertAlign w:val="superscript"/>
          <w:lang w:val="pl-PL"/>
        </w:rPr>
        <w:t>1</w:t>
      </w:r>
      <w:r w:rsidRPr="00E506B9">
        <w:rPr>
          <w:rFonts w:ascii="Times New Roman" w:hAnsi="Times New Roman"/>
          <w:sz w:val="24"/>
          <w:szCs w:val="24"/>
          <w:lang w:val="pl-PL"/>
        </w:rPr>
        <w:t xml:space="preserve">, Jacek Furtak </w:t>
      </w:r>
      <w:r w:rsidRPr="00E506B9">
        <w:rPr>
          <w:rFonts w:ascii="Times New Roman" w:hAnsi="Times New Roman"/>
          <w:sz w:val="24"/>
          <w:szCs w:val="24"/>
          <w:vertAlign w:val="superscript"/>
          <w:lang w:val="pl-PL"/>
        </w:rPr>
        <w:t>2,3</w:t>
      </w:r>
      <w:r w:rsidRPr="00E506B9">
        <w:rPr>
          <w:rFonts w:ascii="Times New Roman" w:hAnsi="Times New Roman"/>
          <w:sz w:val="24"/>
          <w:szCs w:val="24"/>
          <w:lang w:val="pl-PL"/>
        </w:rPr>
        <w:t xml:space="preserve">, Marcin </w:t>
      </w:r>
      <w:proofErr w:type="spellStart"/>
      <w:r w:rsidRPr="00E506B9">
        <w:rPr>
          <w:rFonts w:ascii="Times New Roman" w:hAnsi="Times New Roman"/>
          <w:sz w:val="24"/>
          <w:szCs w:val="24"/>
          <w:lang w:val="pl-PL"/>
        </w:rPr>
        <w:t>Birski</w:t>
      </w:r>
      <w:proofErr w:type="spellEnd"/>
      <w:r w:rsidRPr="00E506B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E506B9">
        <w:rPr>
          <w:rFonts w:ascii="Times New Roman" w:hAnsi="Times New Roman"/>
          <w:sz w:val="24"/>
          <w:szCs w:val="24"/>
          <w:vertAlign w:val="superscript"/>
          <w:lang w:val="pl-PL"/>
        </w:rPr>
        <w:t>3</w:t>
      </w:r>
      <w:r w:rsidRPr="00E506B9">
        <w:rPr>
          <w:rFonts w:ascii="Times New Roman" w:hAnsi="Times New Roman"/>
          <w:sz w:val="24"/>
          <w:szCs w:val="24"/>
          <w:lang w:val="pl-PL"/>
        </w:rPr>
        <w:t xml:space="preserve">, Krystyna Soszyńska </w:t>
      </w:r>
      <w:r w:rsidRPr="00E506B9">
        <w:rPr>
          <w:rFonts w:ascii="Times New Roman" w:hAnsi="Times New Roman"/>
          <w:sz w:val="24"/>
          <w:szCs w:val="24"/>
          <w:vertAlign w:val="superscript"/>
          <w:lang w:val="pl-PL"/>
        </w:rPr>
        <w:t>4</w:t>
      </w:r>
      <w:r w:rsidRPr="00E506B9">
        <w:rPr>
          <w:rFonts w:ascii="Times New Roman" w:hAnsi="Times New Roman"/>
          <w:sz w:val="24"/>
          <w:szCs w:val="24"/>
          <w:lang w:val="pl-PL"/>
        </w:rPr>
        <w:t xml:space="preserve">, Anna Majdańska </w:t>
      </w:r>
      <w:r w:rsidRPr="00E506B9">
        <w:rPr>
          <w:rFonts w:ascii="Times New Roman" w:hAnsi="Times New Roman"/>
          <w:sz w:val="24"/>
          <w:szCs w:val="24"/>
          <w:vertAlign w:val="superscript"/>
          <w:lang w:val="pl-PL"/>
        </w:rPr>
        <w:t>4</w:t>
      </w:r>
      <w:r w:rsidRPr="00E506B9">
        <w:rPr>
          <w:rFonts w:ascii="Times New Roman" w:hAnsi="Times New Roman"/>
          <w:sz w:val="24"/>
          <w:szCs w:val="24"/>
          <w:lang w:val="pl-PL"/>
        </w:rPr>
        <w:t xml:space="preserve">, Agata Ryfa </w:t>
      </w:r>
      <w:r w:rsidRPr="00E506B9">
        <w:rPr>
          <w:rFonts w:ascii="Times New Roman" w:hAnsi="Times New Roman"/>
          <w:sz w:val="24"/>
          <w:szCs w:val="24"/>
          <w:vertAlign w:val="superscript"/>
          <w:lang w:val="pl-PL"/>
        </w:rPr>
        <w:t>4</w:t>
      </w:r>
      <w:r w:rsidRPr="00E506B9">
        <w:rPr>
          <w:rFonts w:ascii="Times New Roman" w:hAnsi="Times New Roman"/>
          <w:sz w:val="24"/>
          <w:szCs w:val="24"/>
          <w:lang w:val="pl-PL"/>
        </w:rPr>
        <w:t xml:space="preserve">,  Marek </w:t>
      </w:r>
      <w:proofErr w:type="spellStart"/>
      <w:r w:rsidRPr="00E506B9">
        <w:rPr>
          <w:rFonts w:ascii="Times New Roman" w:hAnsi="Times New Roman"/>
          <w:sz w:val="24"/>
          <w:szCs w:val="24"/>
          <w:lang w:val="pl-PL"/>
        </w:rPr>
        <w:t>Harat</w:t>
      </w:r>
      <w:proofErr w:type="spellEnd"/>
      <w:r w:rsidRPr="00E506B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E506B9">
        <w:rPr>
          <w:rFonts w:ascii="Times New Roman" w:hAnsi="Times New Roman"/>
          <w:sz w:val="24"/>
          <w:szCs w:val="24"/>
          <w:vertAlign w:val="superscript"/>
          <w:lang w:val="pl-PL"/>
        </w:rPr>
        <w:t>2,3</w:t>
      </w:r>
      <w:r w:rsidRPr="00E506B9">
        <w:rPr>
          <w:rFonts w:ascii="Times New Roman" w:hAnsi="Times New Roman"/>
          <w:sz w:val="24"/>
          <w:szCs w:val="24"/>
          <w:lang w:val="pl-PL"/>
        </w:rPr>
        <w:t xml:space="preserve">* and Barbara Bojko </w:t>
      </w:r>
      <w:r w:rsidRPr="00E506B9">
        <w:rPr>
          <w:rFonts w:ascii="Times New Roman" w:hAnsi="Times New Roman"/>
          <w:sz w:val="24"/>
          <w:szCs w:val="24"/>
          <w:vertAlign w:val="superscript"/>
          <w:lang w:val="pl-PL"/>
        </w:rPr>
        <w:t>1</w:t>
      </w:r>
      <w:r w:rsidRPr="00E506B9">
        <w:rPr>
          <w:rFonts w:ascii="Times New Roman" w:hAnsi="Times New Roman"/>
          <w:sz w:val="24"/>
          <w:szCs w:val="24"/>
          <w:lang w:val="pl-PL"/>
        </w:rPr>
        <w:t>*</w:t>
      </w:r>
    </w:p>
    <w:p w14:paraId="6CC152EB" w14:textId="17C97EED" w:rsidR="00395E3C" w:rsidRPr="00E506B9" w:rsidRDefault="00395E3C" w:rsidP="00E506B9">
      <w:pPr>
        <w:pStyle w:val="MDPI16affiliation"/>
        <w:ind w:left="90"/>
        <w:rPr>
          <w:rFonts w:ascii="Times New Roman" w:hAnsi="Times New Roman"/>
          <w:sz w:val="24"/>
          <w:szCs w:val="24"/>
        </w:rPr>
      </w:pPr>
      <w:r w:rsidRPr="00E506B9">
        <w:rPr>
          <w:rFonts w:ascii="Times New Roman" w:hAnsi="Times New Roman"/>
          <w:sz w:val="24"/>
          <w:szCs w:val="24"/>
          <w:vertAlign w:val="superscript"/>
        </w:rPr>
        <w:t>1</w:t>
      </w:r>
      <w:r w:rsidRPr="00E506B9">
        <w:rPr>
          <w:rFonts w:ascii="Times New Roman" w:hAnsi="Times New Roman"/>
          <w:sz w:val="24"/>
          <w:szCs w:val="24"/>
        </w:rPr>
        <w:tab/>
        <w:t xml:space="preserve">Department of Pharmacodynamics and Molecular Pharmacology, Faculty of Pharmacy, Collegium </w:t>
      </w:r>
      <w:proofErr w:type="spellStart"/>
      <w:r w:rsidRPr="00E506B9">
        <w:rPr>
          <w:rFonts w:ascii="Times New Roman" w:hAnsi="Times New Roman"/>
          <w:sz w:val="24"/>
          <w:szCs w:val="24"/>
        </w:rPr>
        <w:t>Medicum</w:t>
      </w:r>
      <w:proofErr w:type="spellEnd"/>
      <w:r w:rsidRPr="00E506B9">
        <w:rPr>
          <w:rFonts w:ascii="Times New Roman" w:hAnsi="Times New Roman"/>
          <w:sz w:val="24"/>
          <w:szCs w:val="24"/>
        </w:rPr>
        <w:t xml:space="preserve"> in Bydgoszcz, Nicolaus Copernicus University in Torun, Bydgoszcz, Poland</w:t>
      </w:r>
    </w:p>
    <w:p w14:paraId="4F96E3AD" w14:textId="528EE718" w:rsidR="00395E3C" w:rsidRPr="00E506B9" w:rsidRDefault="00395E3C" w:rsidP="00E506B9">
      <w:pPr>
        <w:pStyle w:val="MDPI16affiliation"/>
        <w:ind w:left="90"/>
        <w:rPr>
          <w:rFonts w:ascii="Times New Roman" w:hAnsi="Times New Roman"/>
          <w:sz w:val="24"/>
          <w:szCs w:val="24"/>
        </w:rPr>
      </w:pPr>
      <w:r w:rsidRPr="00E506B9">
        <w:rPr>
          <w:rFonts w:ascii="Times New Roman" w:hAnsi="Times New Roman"/>
          <w:sz w:val="24"/>
          <w:szCs w:val="24"/>
          <w:vertAlign w:val="superscript"/>
        </w:rPr>
        <w:t>2</w:t>
      </w:r>
      <w:r w:rsidRPr="00E506B9">
        <w:rPr>
          <w:rFonts w:ascii="Times New Roman" w:hAnsi="Times New Roman"/>
          <w:sz w:val="24"/>
          <w:szCs w:val="24"/>
        </w:rPr>
        <w:tab/>
        <w:t xml:space="preserve">Medical Faculty, </w:t>
      </w:r>
      <w:r w:rsidR="008A6792">
        <w:rPr>
          <w:rFonts w:ascii="Times New Roman" w:hAnsi="Times New Roman"/>
          <w:sz w:val="24"/>
          <w:szCs w:val="24"/>
        </w:rPr>
        <w:t xml:space="preserve">Bydgoszcz </w:t>
      </w:r>
      <w:bookmarkStart w:id="0" w:name="_GoBack"/>
      <w:bookmarkEnd w:id="0"/>
      <w:r w:rsidRPr="00E506B9">
        <w:rPr>
          <w:rFonts w:ascii="Times New Roman" w:hAnsi="Times New Roman"/>
          <w:sz w:val="24"/>
          <w:szCs w:val="24"/>
        </w:rPr>
        <w:t>University of Science and Technology</w:t>
      </w:r>
      <w:r w:rsidR="008A6792">
        <w:rPr>
          <w:rFonts w:ascii="Times New Roman" w:hAnsi="Times New Roman"/>
          <w:sz w:val="24"/>
          <w:szCs w:val="24"/>
        </w:rPr>
        <w:t xml:space="preserve">, </w:t>
      </w:r>
      <w:r w:rsidRPr="00E506B9">
        <w:rPr>
          <w:rFonts w:ascii="Times New Roman" w:hAnsi="Times New Roman"/>
          <w:sz w:val="24"/>
          <w:szCs w:val="24"/>
        </w:rPr>
        <w:t>Bydgoszcz, Poland</w:t>
      </w:r>
    </w:p>
    <w:p w14:paraId="6AA949AC" w14:textId="0815A7A4" w:rsidR="00395E3C" w:rsidRPr="00E506B9" w:rsidRDefault="00395E3C" w:rsidP="00E506B9">
      <w:pPr>
        <w:pStyle w:val="MDPI16affiliation"/>
        <w:ind w:left="90"/>
        <w:rPr>
          <w:rFonts w:ascii="Times New Roman" w:hAnsi="Times New Roman"/>
          <w:sz w:val="24"/>
          <w:szCs w:val="24"/>
        </w:rPr>
      </w:pPr>
      <w:r w:rsidRPr="00E506B9">
        <w:rPr>
          <w:rFonts w:ascii="Times New Roman" w:hAnsi="Times New Roman"/>
          <w:sz w:val="24"/>
          <w:szCs w:val="24"/>
          <w:vertAlign w:val="superscript"/>
        </w:rPr>
        <w:t>3</w:t>
      </w:r>
      <w:r w:rsidRPr="00E506B9">
        <w:rPr>
          <w:rFonts w:ascii="Times New Roman" w:hAnsi="Times New Roman"/>
          <w:sz w:val="24"/>
          <w:szCs w:val="24"/>
        </w:rPr>
        <w:t xml:space="preserve"> </w:t>
      </w:r>
      <w:r w:rsidRPr="00E506B9">
        <w:rPr>
          <w:rFonts w:ascii="Times New Roman" w:hAnsi="Times New Roman"/>
          <w:sz w:val="24"/>
          <w:szCs w:val="24"/>
        </w:rPr>
        <w:tab/>
        <w:t>Department of Neurosurgery, 10th Military Research Hospital and Polyclinic, Bydgoszcz, Poland</w:t>
      </w:r>
    </w:p>
    <w:p w14:paraId="7B7C45EA" w14:textId="78CE804C" w:rsidR="00395E3C" w:rsidRPr="00E506B9" w:rsidRDefault="00395E3C" w:rsidP="00E506B9">
      <w:pPr>
        <w:pStyle w:val="MDPI16affiliation"/>
        <w:ind w:left="90"/>
        <w:rPr>
          <w:rFonts w:ascii="Times New Roman" w:hAnsi="Times New Roman"/>
          <w:sz w:val="24"/>
          <w:szCs w:val="24"/>
        </w:rPr>
      </w:pPr>
      <w:r w:rsidRPr="00E506B9">
        <w:rPr>
          <w:rFonts w:ascii="Times New Roman" w:hAnsi="Times New Roman"/>
          <w:sz w:val="24"/>
          <w:szCs w:val="24"/>
          <w:vertAlign w:val="superscript"/>
        </w:rPr>
        <w:t>4</w:t>
      </w:r>
      <w:r w:rsidRPr="00E506B9">
        <w:rPr>
          <w:rFonts w:ascii="Times New Roman" w:hAnsi="Times New Roman"/>
          <w:sz w:val="24"/>
          <w:szCs w:val="24"/>
        </w:rPr>
        <w:tab/>
        <w:t>Laboratory of Clinical Genetics and Molecular Pathology, Department of Medical Analytics, 10th Military Research Hospital and Polyclinic, Bydgoszcz, Poland</w:t>
      </w:r>
    </w:p>
    <w:p w14:paraId="69931A91" w14:textId="77777777" w:rsidR="00395E3C" w:rsidRPr="00E506B9" w:rsidRDefault="00395E3C" w:rsidP="00E506B9">
      <w:pPr>
        <w:pStyle w:val="MDPI16affiliation"/>
        <w:ind w:left="90"/>
        <w:rPr>
          <w:rFonts w:ascii="Times New Roman" w:hAnsi="Times New Roman"/>
          <w:sz w:val="24"/>
          <w:szCs w:val="24"/>
        </w:rPr>
      </w:pPr>
      <w:r w:rsidRPr="00E506B9">
        <w:rPr>
          <w:rFonts w:ascii="Times New Roman" w:hAnsi="Times New Roman"/>
          <w:sz w:val="24"/>
          <w:szCs w:val="24"/>
        </w:rPr>
        <w:t>*</w:t>
      </w:r>
      <w:r w:rsidRPr="00E506B9">
        <w:rPr>
          <w:rFonts w:ascii="Times New Roman" w:hAnsi="Times New Roman"/>
          <w:sz w:val="24"/>
          <w:szCs w:val="24"/>
        </w:rPr>
        <w:tab/>
        <w:t>Correspondence: harat@10wsk.mil.pl (M.H.), bbojko@cm.umk.pl (B.B.).</w:t>
      </w:r>
    </w:p>
    <w:p w14:paraId="4B6F108E" w14:textId="77777777" w:rsidR="00D9687F" w:rsidRPr="00E506B9" w:rsidRDefault="00D9687F">
      <w:pPr>
        <w:rPr>
          <w:rFonts w:ascii="Times New Roman" w:hAnsi="Times New Roman"/>
          <w:sz w:val="24"/>
          <w:szCs w:val="24"/>
        </w:rPr>
      </w:pPr>
    </w:p>
    <w:p w14:paraId="7EDAF64B" w14:textId="77777777" w:rsidR="00395E3C" w:rsidRPr="00E506B9" w:rsidRDefault="00395E3C">
      <w:pPr>
        <w:rPr>
          <w:rFonts w:ascii="Times New Roman" w:hAnsi="Times New Roman"/>
          <w:sz w:val="24"/>
          <w:szCs w:val="24"/>
        </w:rPr>
      </w:pPr>
    </w:p>
    <w:p w14:paraId="31278BDD" w14:textId="605A6EF6" w:rsidR="00395E3C" w:rsidRPr="00E506B9" w:rsidRDefault="00395E3C" w:rsidP="00395E3C">
      <w:pPr>
        <w:jc w:val="center"/>
        <w:rPr>
          <w:rFonts w:ascii="Times New Roman" w:hAnsi="Times New Roman"/>
          <w:sz w:val="24"/>
          <w:szCs w:val="24"/>
        </w:rPr>
      </w:pPr>
      <w:r w:rsidRPr="00E506B9">
        <w:rPr>
          <w:rFonts w:ascii="Times New Roman" w:hAnsi="Times New Roman"/>
          <w:sz w:val="24"/>
          <w:szCs w:val="24"/>
        </w:rPr>
        <w:t xml:space="preserve">SUPPLEMENTARY </w:t>
      </w:r>
      <w:r w:rsidR="00055FC1">
        <w:rPr>
          <w:rFonts w:ascii="Times New Roman" w:hAnsi="Times New Roman"/>
          <w:sz w:val="24"/>
          <w:szCs w:val="24"/>
        </w:rPr>
        <w:t>MATERIALS</w:t>
      </w:r>
    </w:p>
    <w:p w14:paraId="552D776C" w14:textId="77777777" w:rsidR="00395E3C" w:rsidRPr="00E506B9" w:rsidRDefault="00395E3C">
      <w:pPr>
        <w:rPr>
          <w:rFonts w:ascii="Times New Roman" w:hAnsi="Times New Roman"/>
          <w:sz w:val="24"/>
          <w:szCs w:val="24"/>
        </w:rPr>
      </w:pPr>
    </w:p>
    <w:p w14:paraId="4C4B57C7" w14:textId="77777777" w:rsidR="00395E3C" w:rsidRPr="00E506B9" w:rsidRDefault="00395E3C">
      <w:pPr>
        <w:rPr>
          <w:rFonts w:ascii="Times New Roman" w:hAnsi="Times New Roman"/>
          <w:sz w:val="24"/>
          <w:szCs w:val="24"/>
        </w:rPr>
      </w:pPr>
    </w:p>
    <w:p w14:paraId="01735C91" w14:textId="77777777" w:rsidR="00395E3C" w:rsidRPr="00E506B9" w:rsidRDefault="00395E3C">
      <w:pPr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395E3C" w:rsidRPr="00E506B9" w14:paraId="5547D4B8" w14:textId="77777777" w:rsidTr="00A97EBD">
        <w:tc>
          <w:tcPr>
            <w:tcW w:w="0" w:type="auto"/>
          </w:tcPr>
          <w:p w14:paraId="41B2D009" w14:textId="77777777" w:rsidR="00395E3C" w:rsidRPr="00E506B9" w:rsidRDefault="00395E3C" w:rsidP="00A97EB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506B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69D918E" wp14:editId="75E5C9DA">
                  <wp:extent cx="2743200" cy="2504661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oc_univ_AC_C2_100_dpi300.pn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96"/>
                          <a:stretch/>
                        </pic:blipFill>
                        <pic:spPr bwMode="auto">
                          <a:xfrm>
                            <a:off x="0" y="0"/>
                            <a:ext cx="2743200" cy="2504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3E3CD4E" w14:textId="77777777" w:rsidR="00395E3C" w:rsidRPr="00E506B9" w:rsidRDefault="00395E3C" w:rsidP="00A97EB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506B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B7DA529" wp14:editId="6E35DE33">
                  <wp:extent cx="2743200" cy="2488759"/>
                  <wp:effectExtent l="0" t="0" r="0" b="698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oc_univ_AC_C3_100_dpi300.pn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6"/>
                          <a:stretch/>
                        </pic:blipFill>
                        <pic:spPr bwMode="auto">
                          <a:xfrm>
                            <a:off x="0" y="0"/>
                            <a:ext cx="2743200" cy="2488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5E3C" w:rsidRPr="00E506B9" w14:paraId="005535C5" w14:textId="77777777" w:rsidTr="00A97EBD">
        <w:tc>
          <w:tcPr>
            <w:tcW w:w="0" w:type="auto"/>
          </w:tcPr>
          <w:p w14:paraId="3FB87734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sz w:val="24"/>
                <w:szCs w:val="24"/>
              </w:rPr>
              <w:t>AC C2:0</w:t>
            </w:r>
          </w:p>
        </w:tc>
        <w:tc>
          <w:tcPr>
            <w:tcW w:w="0" w:type="auto"/>
          </w:tcPr>
          <w:p w14:paraId="22C1CFFF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sz w:val="24"/>
                <w:szCs w:val="24"/>
              </w:rPr>
              <w:t>AC C3:0</w:t>
            </w:r>
          </w:p>
        </w:tc>
      </w:tr>
      <w:tr w:rsidR="00395E3C" w:rsidRPr="00E506B9" w14:paraId="6E8F9643" w14:textId="77777777" w:rsidTr="00A97EBD">
        <w:tc>
          <w:tcPr>
            <w:tcW w:w="0" w:type="auto"/>
          </w:tcPr>
          <w:p w14:paraId="5FFC68A8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239A2F3C" wp14:editId="6D12C911">
                  <wp:extent cx="2743200" cy="250466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roc_univ_AC_C4_100_dpi300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96"/>
                          <a:stretch/>
                        </pic:blipFill>
                        <pic:spPr bwMode="auto">
                          <a:xfrm>
                            <a:off x="0" y="0"/>
                            <a:ext cx="2743200" cy="2504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147E7AC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4B87AD4" wp14:editId="344CCEFD">
                  <wp:extent cx="2743200" cy="2496709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oc_univ_AC_C6_100_dpi300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85"/>
                          <a:stretch/>
                        </pic:blipFill>
                        <pic:spPr bwMode="auto">
                          <a:xfrm>
                            <a:off x="0" y="0"/>
                            <a:ext cx="2743200" cy="2496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5E3C" w:rsidRPr="00E506B9" w14:paraId="2D0BD397" w14:textId="77777777" w:rsidTr="00A97EBD">
        <w:tc>
          <w:tcPr>
            <w:tcW w:w="0" w:type="auto"/>
          </w:tcPr>
          <w:p w14:paraId="15846E05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sz w:val="24"/>
                <w:szCs w:val="24"/>
              </w:rPr>
              <w:t>AC C4:0</w:t>
            </w:r>
          </w:p>
        </w:tc>
        <w:tc>
          <w:tcPr>
            <w:tcW w:w="0" w:type="auto"/>
          </w:tcPr>
          <w:p w14:paraId="147D7C07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sz w:val="24"/>
                <w:szCs w:val="24"/>
              </w:rPr>
              <w:t>AC C6:0</w:t>
            </w:r>
          </w:p>
        </w:tc>
      </w:tr>
      <w:tr w:rsidR="00395E3C" w:rsidRPr="00E506B9" w14:paraId="2006C42E" w14:textId="77777777" w:rsidTr="00A97EBD">
        <w:tc>
          <w:tcPr>
            <w:tcW w:w="0" w:type="auto"/>
          </w:tcPr>
          <w:p w14:paraId="39C1006D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1AD8DB1" wp14:editId="7A21613D">
                  <wp:extent cx="2743200" cy="2488758"/>
                  <wp:effectExtent l="0" t="0" r="0" b="698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roc_univ_AC_C8_100_dpi300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6"/>
                          <a:stretch/>
                        </pic:blipFill>
                        <pic:spPr bwMode="auto">
                          <a:xfrm>
                            <a:off x="0" y="0"/>
                            <a:ext cx="2743200" cy="2488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C3A34C2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D9C6C3A" wp14:editId="24F0E2C9">
                  <wp:extent cx="2743200" cy="2504661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oc_univ_AC_C10_0_100_dpi300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96"/>
                          <a:stretch/>
                        </pic:blipFill>
                        <pic:spPr bwMode="auto">
                          <a:xfrm>
                            <a:off x="0" y="0"/>
                            <a:ext cx="2743200" cy="25046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5E3C" w:rsidRPr="00E506B9" w14:paraId="3186D456" w14:textId="77777777" w:rsidTr="00A97EBD">
        <w:tc>
          <w:tcPr>
            <w:tcW w:w="0" w:type="auto"/>
          </w:tcPr>
          <w:p w14:paraId="3EA0DA0C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sz w:val="24"/>
                <w:szCs w:val="24"/>
              </w:rPr>
              <w:t>AC C8:0</w:t>
            </w:r>
          </w:p>
        </w:tc>
        <w:tc>
          <w:tcPr>
            <w:tcW w:w="0" w:type="auto"/>
          </w:tcPr>
          <w:p w14:paraId="3BD9E72F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sz w:val="24"/>
                <w:szCs w:val="24"/>
              </w:rPr>
              <w:t>AC C10:0</w:t>
            </w:r>
          </w:p>
        </w:tc>
      </w:tr>
      <w:tr w:rsidR="00395E3C" w:rsidRPr="00E506B9" w14:paraId="38B29722" w14:textId="77777777" w:rsidTr="00A97EBD">
        <w:tc>
          <w:tcPr>
            <w:tcW w:w="0" w:type="auto"/>
          </w:tcPr>
          <w:p w14:paraId="1C8CAE0D" w14:textId="77777777" w:rsidR="00395E3C" w:rsidRPr="00E506B9" w:rsidRDefault="00395E3C" w:rsidP="00A97EB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506B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838FA48" wp14:editId="4CE67E03">
                  <wp:extent cx="2743200" cy="2496709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roc_univ_AC_C12_0_100_dpi300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85"/>
                          <a:stretch/>
                        </pic:blipFill>
                        <pic:spPr bwMode="auto">
                          <a:xfrm>
                            <a:off x="0" y="0"/>
                            <a:ext cx="2743200" cy="2496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BFDF526" w14:textId="77777777" w:rsidR="00395E3C" w:rsidRPr="00E506B9" w:rsidRDefault="00395E3C" w:rsidP="00A97EB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E506B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17D1B79" wp14:editId="7793B763">
                  <wp:extent cx="2743200" cy="2488758"/>
                  <wp:effectExtent l="0" t="0" r="0" b="698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roc_univ_AC_C14_0_100_dpi300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6"/>
                          <a:stretch/>
                        </pic:blipFill>
                        <pic:spPr bwMode="auto">
                          <a:xfrm>
                            <a:off x="0" y="0"/>
                            <a:ext cx="2743200" cy="2488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5E3C" w:rsidRPr="00E506B9" w14:paraId="6545BF35" w14:textId="77777777" w:rsidTr="00A97EBD">
        <w:tc>
          <w:tcPr>
            <w:tcW w:w="0" w:type="auto"/>
          </w:tcPr>
          <w:p w14:paraId="365CD582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AC C12:0</w:t>
            </w:r>
          </w:p>
        </w:tc>
        <w:tc>
          <w:tcPr>
            <w:tcW w:w="0" w:type="auto"/>
          </w:tcPr>
          <w:p w14:paraId="2277B41F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sz w:val="24"/>
                <w:szCs w:val="24"/>
              </w:rPr>
              <w:t>AC C14:0</w:t>
            </w:r>
          </w:p>
        </w:tc>
      </w:tr>
      <w:tr w:rsidR="00395E3C" w:rsidRPr="00E506B9" w14:paraId="249AE9FC" w14:textId="77777777" w:rsidTr="00A97EBD">
        <w:tc>
          <w:tcPr>
            <w:tcW w:w="0" w:type="auto"/>
          </w:tcPr>
          <w:p w14:paraId="3FC54C11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78EF4746" wp14:editId="0E8E4171">
                  <wp:extent cx="2743200" cy="2496709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oc_univ_AC_C14_1_100_dpi300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85"/>
                          <a:stretch/>
                        </pic:blipFill>
                        <pic:spPr bwMode="auto">
                          <a:xfrm>
                            <a:off x="0" y="0"/>
                            <a:ext cx="2743200" cy="2496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F03ECAA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2714D05" wp14:editId="4FA4586F">
                  <wp:extent cx="2743200" cy="2496709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roc_univ_AC_C16_1_100_dpi300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85"/>
                          <a:stretch/>
                        </pic:blipFill>
                        <pic:spPr bwMode="auto">
                          <a:xfrm>
                            <a:off x="0" y="0"/>
                            <a:ext cx="2743200" cy="24967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5E3C" w:rsidRPr="00E506B9" w14:paraId="40D9CBCD" w14:textId="77777777" w:rsidTr="00A97EBD">
        <w:tc>
          <w:tcPr>
            <w:tcW w:w="0" w:type="auto"/>
          </w:tcPr>
          <w:p w14:paraId="660F332C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sz w:val="24"/>
                <w:szCs w:val="24"/>
              </w:rPr>
              <w:t>AC C14:1</w:t>
            </w:r>
          </w:p>
        </w:tc>
        <w:tc>
          <w:tcPr>
            <w:tcW w:w="0" w:type="auto"/>
          </w:tcPr>
          <w:p w14:paraId="702B1BE3" w14:textId="77777777" w:rsidR="00395E3C" w:rsidRPr="00E506B9" w:rsidRDefault="00395E3C" w:rsidP="00A97EBD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06B9">
              <w:rPr>
                <w:rFonts w:ascii="Times New Roman" w:hAnsi="Times New Roman"/>
                <w:b/>
                <w:sz w:val="24"/>
                <w:szCs w:val="24"/>
              </w:rPr>
              <w:t>AC C16:1</w:t>
            </w:r>
          </w:p>
        </w:tc>
      </w:tr>
    </w:tbl>
    <w:p w14:paraId="7E6C4685" w14:textId="77777777" w:rsidR="00395E3C" w:rsidRPr="00E506B9" w:rsidRDefault="00395E3C" w:rsidP="00395E3C">
      <w:pPr>
        <w:rPr>
          <w:rFonts w:ascii="Times New Roman" w:hAnsi="Times New Roman"/>
          <w:sz w:val="24"/>
          <w:szCs w:val="24"/>
        </w:rPr>
      </w:pPr>
    </w:p>
    <w:p w14:paraId="1ADA4E5C" w14:textId="1C20D8AC" w:rsidR="00395E3C" w:rsidRPr="00E506B9" w:rsidRDefault="00395E3C" w:rsidP="00395E3C">
      <w:pPr>
        <w:rPr>
          <w:rFonts w:ascii="Times New Roman" w:hAnsi="Times New Roman"/>
          <w:sz w:val="24"/>
          <w:szCs w:val="24"/>
        </w:rPr>
      </w:pPr>
      <w:bookmarkStart w:id="1" w:name="_Hlk175069097"/>
      <w:r w:rsidRPr="00E506B9">
        <w:rPr>
          <w:rFonts w:ascii="Times New Roman" w:hAnsi="Times New Roman"/>
          <w:sz w:val="24"/>
          <w:szCs w:val="24"/>
        </w:rPr>
        <w:t>Fig</w:t>
      </w:r>
      <w:r w:rsidR="00DD57B6">
        <w:rPr>
          <w:rFonts w:ascii="Times New Roman" w:hAnsi="Times New Roman"/>
          <w:sz w:val="24"/>
          <w:szCs w:val="24"/>
        </w:rPr>
        <w:t>.</w:t>
      </w:r>
      <w:r w:rsidRPr="00E506B9">
        <w:rPr>
          <w:rFonts w:ascii="Times New Roman" w:hAnsi="Times New Roman"/>
          <w:sz w:val="24"/>
          <w:szCs w:val="24"/>
        </w:rPr>
        <w:t xml:space="preserve"> S1. Receiver operating characteristic(ROC) curves for significantly altered </w:t>
      </w:r>
      <w:proofErr w:type="spellStart"/>
      <w:r w:rsidRPr="00E506B9">
        <w:rPr>
          <w:rFonts w:ascii="Times New Roman" w:hAnsi="Times New Roman"/>
          <w:sz w:val="24"/>
          <w:szCs w:val="24"/>
        </w:rPr>
        <w:t>acylcarnitines</w:t>
      </w:r>
      <w:proofErr w:type="spellEnd"/>
      <w:r w:rsidRPr="00E506B9">
        <w:rPr>
          <w:rFonts w:ascii="Times New Roman" w:hAnsi="Times New Roman"/>
          <w:sz w:val="24"/>
          <w:szCs w:val="24"/>
        </w:rPr>
        <w:t xml:space="preserve"> in NF2 mutated and NF2 wildtype meningiomas. </w:t>
      </w:r>
    </w:p>
    <w:bookmarkEnd w:id="1"/>
    <w:p w14:paraId="43FCE495" w14:textId="77777777" w:rsidR="00395E3C" w:rsidRPr="00E506B9" w:rsidRDefault="008A77C5">
      <w:pPr>
        <w:rPr>
          <w:rFonts w:ascii="Times New Roman" w:hAnsi="Times New Roman"/>
          <w:sz w:val="24"/>
          <w:szCs w:val="24"/>
        </w:rPr>
      </w:pPr>
      <w:r w:rsidRPr="00E506B9">
        <w:rPr>
          <w:rFonts w:ascii="Times New Roman" w:hAnsi="Times New Roman"/>
          <w:sz w:val="24"/>
          <w:szCs w:val="24"/>
        </w:rPr>
        <w:t>‘</w:t>
      </w:r>
    </w:p>
    <w:p w14:paraId="57D9F4B4" w14:textId="77777777" w:rsidR="008A77C5" w:rsidRPr="00E506B9" w:rsidRDefault="008A77C5">
      <w:pPr>
        <w:rPr>
          <w:rFonts w:ascii="Times New Roman" w:hAnsi="Times New Roman"/>
          <w:sz w:val="24"/>
          <w:szCs w:val="24"/>
        </w:rPr>
      </w:pPr>
    </w:p>
    <w:p w14:paraId="5F8D8FA8" w14:textId="77777777" w:rsidR="008A77C5" w:rsidRPr="00E506B9" w:rsidRDefault="008A77C5" w:rsidP="008A77C5">
      <w:pPr>
        <w:jc w:val="center"/>
        <w:rPr>
          <w:rFonts w:ascii="Times New Roman" w:hAnsi="Times New Roman"/>
          <w:sz w:val="24"/>
          <w:szCs w:val="24"/>
        </w:rPr>
      </w:pPr>
      <w:r w:rsidRPr="00E506B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EE18D30" wp14:editId="5DF26CBC">
            <wp:extent cx="2174681" cy="2174681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s_roc_2_dpi30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844" cy="217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CF9F2" w14:textId="17DC2311" w:rsidR="008A77C5" w:rsidRPr="00E506B9" w:rsidRDefault="008A77C5">
      <w:pPr>
        <w:rPr>
          <w:rFonts w:ascii="Times New Roman" w:hAnsi="Times New Roman"/>
          <w:sz w:val="24"/>
          <w:szCs w:val="24"/>
        </w:rPr>
      </w:pPr>
      <w:bookmarkStart w:id="2" w:name="_Hlk171070694"/>
      <w:r w:rsidRPr="00E506B9">
        <w:rPr>
          <w:rFonts w:ascii="Times New Roman" w:hAnsi="Times New Roman"/>
          <w:sz w:val="24"/>
          <w:szCs w:val="24"/>
        </w:rPr>
        <w:t>Fig</w:t>
      </w:r>
      <w:r w:rsidR="00DD57B6">
        <w:rPr>
          <w:rFonts w:ascii="Times New Roman" w:hAnsi="Times New Roman"/>
          <w:sz w:val="24"/>
          <w:szCs w:val="24"/>
        </w:rPr>
        <w:t>.</w:t>
      </w:r>
      <w:r w:rsidRPr="00E506B9">
        <w:rPr>
          <w:rFonts w:ascii="Times New Roman" w:hAnsi="Times New Roman"/>
          <w:sz w:val="24"/>
          <w:szCs w:val="24"/>
        </w:rPr>
        <w:t xml:space="preserve"> S2. Receiver operating characteristic(ROC) curve for all studied </w:t>
      </w:r>
      <w:proofErr w:type="spellStart"/>
      <w:r w:rsidRPr="00E506B9">
        <w:rPr>
          <w:rFonts w:ascii="Times New Roman" w:hAnsi="Times New Roman"/>
          <w:sz w:val="24"/>
          <w:szCs w:val="24"/>
        </w:rPr>
        <w:t>acylcarnitines</w:t>
      </w:r>
      <w:proofErr w:type="spellEnd"/>
      <w:r w:rsidRPr="00E506B9">
        <w:rPr>
          <w:rFonts w:ascii="Times New Roman" w:hAnsi="Times New Roman"/>
          <w:sz w:val="24"/>
          <w:szCs w:val="24"/>
        </w:rPr>
        <w:t xml:space="preserve"> in NF2 mutated and NF2 wildtype meningiomas.</w:t>
      </w:r>
      <w:bookmarkEnd w:id="2"/>
    </w:p>
    <w:sectPr w:rsidR="008A77C5" w:rsidRPr="00E50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3C"/>
    <w:rsid w:val="00055FC1"/>
    <w:rsid w:val="000C3A14"/>
    <w:rsid w:val="00116CE1"/>
    <w:rsid w:val="001E1738"/>
    <w:rsid w:val="00395E3C"/>
    <w:rsid w:val="004611EA"/>
    <w:rsid w:val="007406B3"/>
    <w:rsid w:val="008A6792"/>
    <w:rsid w:val="008A77C5"/>
    <w:rsid w:val="00A040B9"/>
    <w:rsid w:val="00C955E2"/>
    <w:rsid w:val="00D57B70"/>
    <w:rsid w:val="00D9687F"/>
    <w:rsid w:val="00DD57B6"/>
    <w:rsid w:val="00E506B9"/>
    <w:rsid w:val="00F9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04A05E"/>
  <w15:chartTrackingRefBased/>
  <w15:docId w15:val="{D7256456-0176-469C-8252-44A11AF0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"/>
        <w:sz w:val="22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95E3C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DPI11articletype">
    <w:name w:val="MDPI_1.1_article_type"/>
    <w:next w:val="Normalny"/>
    <w:qFormat/>
    <w:rsid w:val="00395E3C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val="en-US" w:eastAsia="de-DE" w:bidi="en-US"/>
    </w:rPr>
  </w:style>
  <w:style w:type="paragraph" w:customStyle="1" w:styleId="MDPI12title">
    <w:name w:val="MDPI_1.2_title"/>
    <w:next w:val="Normalny"/>
    <w:qFormat/>
    <w:rsid w:val="00395E3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ny"/>
    <w:qFormat/>
    <w:rsid w:val="00395E3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val="en-US" w:eastAsia="de-DE" w:bidi="en-US"/>
    </w:rPr>
  </w:style>
  <w:style w:type="paragraph" w:customStyle="1" w:styleId="MDPI14history">
    <w:name w:val="MDPI_1.4_history"/>
    <w:basedOn w:val="Normalny"/>
    <w:next w:val="Normalny"/>
    <w:qFormat/>
    <w:rsid w:val="00395E3C"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395E3C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61Citation">
    <w:name w:val="MDPI_6.1_Citation"/>
    <w:qFormat/>
    <w:rsid w:val="00395E3C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szCs w:val="22"/>
      <w:lang w:val="en-US" w:eastAsia="zh-CN"/>
    </w:rPr>
  </w:style>
  <w:style w:type="paragraph" w:customStyle="1" w:styleId="MDPI72Copyright">
    <w:name w:val="MDPI_7.2_Copyright"/>
    <w:qFormat/>
    <w:rsid w:val="00395E3C"/>
    <w:pPr>
      <w:adjustRightInd w:val="0"/>
      <w:snapToGrid w:val="0"/>
      <w:spacing w:before="60" w:after="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sz w:val="14"/>
      <w:szCs w:val="20"/>
      <w:lang w:val="en-GB" w:eastAsia="en-GB"/>
    </w:rPr>
  </w:style>
  <w:style w:type="table" w:styleId="Tabela-Siatka">
    <w:name w:val="Table Grid"/>
    <w:basedOn w:val="Standardowy"/>
    <w:uiPriority w:val="39"/>
    <w:rsid w:val="00395E3C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8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Bogusiewicz (j.bogusiewicz)</dc:creator>
  <cp:keywords/>
  <dc:description/>
  <cp:lastModifiedBy>Joanna Bogusiewicz (j.bogusiewicz)</cp:lastModifiedBy>
  <cp:revision>2</cp:revision>
  <dcterms:created xsi:type="dcterms:W3CDTF">2024-11-10T10:44:00Z</dcterms:created>
  <dcterms:modified xsi:type="dcterms:W3CDTF">2024-11-10T10:44:00Z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71d814f2-5842-4e72-8139-ddc9639b004e</vt:lpwstr>
  </property>
</Properties>
</file>