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41018F" w14:textId="2B80C607" w:rsidR="000D2E6C" w:rsidRDefault="000D2E6C" w:rsidP="0019302C">
      <w:pPr>
        <w:jc w:val="left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t>Additional file</w:t>
      </w:r>
      <w:r>
        <w:rPr>
          <w:rFonts w:ascii="Times New Roman" w:hAnsi="Times New Roman"/>
          <w:b/>
        </w:rPr>
        <w:t xml:space="preserve"> 1</w:t>
      </w:r>
      <w:r>
        <w:rPr>
          <w:rFonts w:ascii="Times New Roman" w:hAnsi="Times New Roman" w:hint="eastAsia"/>
          <w:b/>
        </w:rPr>
        <w:t>:</w:t>
      </w:r>
    </w:p>
    <w:p w14:paraId="163B2897" w14:textId="497B2514" w:rsidR="00A15E26" w:rsidRDefault="004069F5" w:rsidP="00A15E26">
      <w:pPr>
        <w:rPr>
          <w:rFonts w:ascii="Times New Roman" w:hAnsi="Times New Roman"/>
          <w:b/>
        </w:rPr>
      </w:pPr>
      <w:r w:rsidRPr="004069F5">
        <w:rPr>
          <w:rFonts w:ascii="Times New Roman" w:hAnsi="Times New Roman"/>
          <w:b/>
        </w:rPr>
        <w:t>Spatio-temporal characteristics in the GEONET F5 solution in the frequency domain estimated based on the robust spectral analysis</w:t>
      </w:r>
    </w:p>
    <w:p w14:paraId="5C832363" w14:textId="77777777" w:rsidR="00A15E26" w:rsidRPr="00A15E26" w:rsidRDefault="00A15E26" w:rsidP="00A15E26">
      <w:pPr>
        <w:rPr>
          <w:rFonts w:ascii="Times New Roman" w:hAnsi="Times New Roman"/>
          <w:b/>
        </w:rPr>
      </w:pPr>
    </w:p>
    <w:p w14:paraId="666D9BA3" w14:textId="5C3F1632" w:rsidR="0019302C" w:rsidRPr="00A15E26" w:rsidRDefault="00A15E26" w:rsidP="00A15E26">
      <w:pPr>
        <w:rPr>
          <w:rFonts w:ascii="Times New Roman" w:hAnsi="Times New Roman"/>
        </w:rPr>
      </w:pPr>
      <w:r w:rsidRPr="00A15E26">
        <w:rPr>
          <w:rFonts w:ascii="Times New Roman" w:hAnsi="Times New Roman"/>
        </w:rPr>
        <w:t xml:space="preserve">Masayuki Kano, </w:t>
      </w:r>
      <w:r w:rsidR="00C87D2B">
        <w:rPr>
          <w:rFonts w:ascii="Times New Roman" w:hAnsi="Times New Roman" w:hint="eastAsia"/>
        </w:rPr>
        <w:t xml:space="preserve">Keisuke Yano, </w:t>
      </w:r>
      <w:r w:rsidRPr="00A15E26">
        <w:rPr>
          <w:rFonts w:ascii="Times New Roman" w:hAnsi="Times New Roman"/>
        </w:rPr>
        <w:t xml:space="preserve">Yusuke Tanaka, </w:t>
      </w:r>
      <w:r w:rsidR="00C87D2B">
        <w:rPr>
          <w:rFonts w:ascii="Times New Roman" w:hAnsi="Times New Roman" w:hint="eastAsia"/>
        </w:rPr>
        <w:t>Tetsuya Takabatake</w:t>
      </w:r>
      <w:r w:rsidRPr="00A15E26">
        <w:rPr>
          <w:rFonts w:ascii="Times New Roman" w:hAnsi="Times New Roman"/>
        </w:rPr>
        <w:t xml:space="preserve">, </w:t>
      </w:r>
      <w:r w:rsidR="00C87D2B">
        <w:rPr>
          <w:rFonts w:ascii="Times New Roman" w:hAnsi="Times New Roman" w:hint="eastAsia"/>
        </w:rPr>
        <w:t>and Yusaku</w:t>
      </w:r>
      <w:r w:rsidRPr="00A15E26">
        <w:rPr>
          <w:rFonts w:ascii="Times New Roman" w:hAnsi="Times New Roman"/>
        </w:rPr>
        <w:t xml:space="preserve"> </w:t>
      </w:r>
      <w:r w:rsidR="00C87D2B">
        <w:rPr>
          <w:rFonts w:ascii="Times New Roman" w:hAnsi="Times New Roman" w:hint="eastAsia"/>
        </w:rPr>
        <w:t>Ohta</w:t>
      </w:r>
    </w:p>
    <w:p w14:paraId="0CAA4C4E" w14:textId="19DB2FED" w:rsidR="00D01FF2" w:rsidRDefault="00D01FF2" w:rsidP="0019302C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</w:p>
    <w:p w14:paraId="6A856B93" w14:textId="5402903C" w:rsidR="00EB5733" w:rsidRDefault="00EB5733" w:rsidP="00EB5733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T</w:t>
      </w:r>
      <w:r>
        <w:rPr>
          <w:rFonts w:ascii="Times New Roman" w:hAnsi="Times New Roman" w:cs="Times New Roman"/>
          <w:color w:val="000000"/>
          <w:kern w:val="0"/>
        </w:rPr>
        <w:t xml:space="preserve">his additional file contains </w:t>
      </w:r>
      <w:r w:rsidR="003E21D2">
        <w:rPr>
          <w:rFonts w:ascii="Times New Roman" w:hAnsi="Times New Roman" w:cs="Times New Roman" w:hint="eastAsia"/>
          <w:color w:val="000000"/>
          <w:kern w:val="0"/>
        </w:rPr>
        <w:t xml:space="preserve">Text S1, S2, and </w:t>
      </w:r>
      <w:r>
        <w:rPr>
          <w:rFonts w:ascii="Times New Roman" w:hAnsi="Times New Roman" w:cs="Times New Roman"/>
          <w:color w:val="000000"/>
          <w:kern w:val="0"/>
        </w:rPr>
        <w:t>Figs. S</w:t>
      </w:r>
      <w:r w:rsidR="009A1C42">
        <w:rPr>
          <w:rFonts w:ascii="Times New Roman" w:hAnsi="Times New Roman" w:cs="Times New Roman" w:hint="eastAsia"/>
          <w:color w:val="000000"/>
          <w:kern w:val="0"/>
        </w:rPr>
        <w:t>1</w:t>
      </w:r>
      <w:r>
        <w:rPr>
          <w:rFonts w:ascii="Times New Roman" w:hAnsi="Times New Roman" w:cs="Times New Roman"/>
          <w:color w:val="000000"/>
          <w:kern w:val="0"/>
        </w:rPr>
        <w:t>–S</w:t>
      </w:r>
      <w:r w:rsidR="009A1C42">
        <w:rPr>
          <w:rFonts w:ascii="Times New Roman" w:hAnsi="Times New Roman" w:cs="Times New Roman" w:hint="eastAsia"/>
          <w:color w:val="000000"/>
          <w:kern w:val="0"/>
        </w:rPr>
        <w:t>4</w:t>
      </w:r>
      <w:r w:rsidR="00B37BBD">
        <w:rPr>
          <w:rFonts w:ascii="Times New Roman" w:hAnsi="Times New Roman" w:cs="Times New Roman" w:hint="eastAsia"/>
          <w:color w:val="000000"/>
          <w:kern w:val="0"/>
        </w:rPr>
        <w:t>.</w:t>
      </w:r>
    </w:p>
    <w:p w14:paraId="0A7D599E" w14:textId="77777777" w:rsidR="00A54F17" w:rsidRDefault="00A54F17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017EF7CF" w14:textId="1959B074" w:rsidR="009E28A4" w:rsidRDefault="009E28A4" w:rsidP="00EB5733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lastRenderedPageBreak/>
        <w:t>Text S1:</w:t>
      </w:r>
    </w:p>
    <w:p w14:paraId="16A909A6" w14:textId="1DB1D5F5" w:rsidR="00A54F17" w:rsidRDefault="00A54F17" w:rsidP="00A54F17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section presents </w:t>
      </w:r>
      <w:r w:rsidR="00ED2D0D">
        <w:rPr>
          <w:rFonts w:ascii="Times New Roman" w:hAnsi="Times New Roman" w:cs="Times New Roman"/>
        </w:rPr>
        <w:t>the connection</w:t>
      </w:r>
      <w:r>
        <w:rPr>
          <w:rFonts w:ascii="Times New Roman" w:hAnsi="Times New Roman" w:cs="Times New Roman"/>
        </w:rPr>
        <w:t xml:space="preserve"> between the maximum likelihood-based estimation</w:t>
      </w:r>
      <w:r w:rsidRPr="006B20CF">
        <w:rPr>
          <w:rFonts w:ascii="Times New Roman" w:hAnsi="Times New Roman" w:cs="Times New Roman"/>
        </w:rPr>
        <w:t xml:space="preserve"> (e.g., Langbein 2017)</w:t>
      </w:r>
      <w:r>
        <w:rPr>
          <w:rFonts w:ascii="Times New Roman" w:hAnsi="Times New Roman" w:cs="Times New Roman"/>
        </w:rPr>
        <w:t xml:space="preserve"> and the spectral divergence-based estimation (e.g., Takabatake and Yano 2023), which clarifies the motivation </w:t>
      </w:r>
      <w:r w:rsidR="00A307F8">
        <w:rPr>
          <w:rFonts w:ascii="Times New Roman" w:hAnsi="Times New Roman" w:cs="Times New Roman" w:hint="eastAsia"/>
        </w:rPr>
        <w:t>for</w:t>
      </w:r>
      <w:r>
        <w:rPr>
          <w:rFonts w:ascii="Times New Roman" w:hAnsi="Times New Roman" w:cs="Times New Roman"/>
        </w:rPr>
        <w:t xml:space="preserve"> the use of the spectral Rényi divergence.</w:t>
      </w:r>
    </w:p>
    <w:p w14:paraId="6DE3D57B" w14:textId="1835BB5C" w:rsidR="00A54F17" w:rsidRDefault="00A54F17" w:rsidP="00A54F17">
      <w:pPr>
        <w:widowControl/>
        <w:ind w:firstLine="9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First, we introduce the Whittle likelihood as an approximation of the </w:t>
      </w:r>
      <w:r w:rsidR="00ED2D0D">
        <w:rPr>
          <w:rFonts w:ascii="Times New Roman" w:hAnsi="Times New Roman" w:cs="Times New Roman" w:hint="eastAsia"/>
        </w:rPr>
        <w:t xml:space="preserve">Gaussian </w:t>
      </w:r>
      <w:r>
        <w:rPr>
          <w:rFonts w:ascii="Times New Roman" w:hAnsi="Times New Roman" w:cs="Times New Roman"/>
        </w:rPr>
        <w:t>likelihood. Let</w:t>
      </w:r>
      <w:r>
        <w:rPr>
          <w:rFonts w:ascii="Times New Roman" w:hAnsi="Times New Roman" w:cs="Times New Roman" w:hint="eastAsia"/>
        </w:rPr>
        <w:t xml:space="preserve"> </w:t>
      </w:r>
      <w:r w:rsidRPr="00A54F17">
        <w:rPr>
          <w:rFonts w:ascii="Times New Roman" w:hAnsi="Times New Roman" w:cs="Times New Roman"/>
          <w:position w:val="-10"/>
        </w:rPr>
        <w:object w:dxaOrig="1840" w:dyaOrig="320" w14:anchorId="72771C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2.4pt;height:16.2pt" o:ole="">
            <v:imagedata r:id="rId8" o:title=""/>
          </v:shape>
          <o:OLEObject Type="Embed" ProgID="Equation.DSMT4" ShapeID="_x0000_i1025" DrawAspect="Content" ObjectID="_1793110948" r:id="rId9"/>
        </w:objec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be a 1-D time series of lengt</w:t>
      </w:r>
      <w:r>
        <w:rPr>
          <w:rFonts w:ascii="Times New Roman" w:hAnsi="Times New Roman" w:cs="Times New Roman" w:hint="eastAsia"/>
        </w:rPr>
        <w:t xml:space="preserve">h </w:t>
      </w:r>
      <w:r w:rsidRPr="00A54F17">
        <w:rPr>
          <w:rFonts w:ascii="Times New Roman" w:hAnsi="Times New Roman" w:cs="Times New Roman" w:hint="eastAsia"/>
          <w:i/>
          <w:iCs/>
        </w:rPr>
        <w:t>T</w:t>
      </w:r>
      <w:r>
        <w:rPr>
          <w:rFonts w:ascii="Times New Roman" w:hAnsi="Times New Roman" w:cs="Times New Roman"/>
        </w:rPr>
        <w:t xml:space="preserve"> and let </w:t>
      </w:r>
      <w:r w:rsidRPr="00A54F17">
        <w:rPr>
          <w:rFonts w:ascii="Times New Roman" w:hAnsi="Times New Roman" w:cs="Times New Roman"/>
          <w:position w:val="-14"/>
        </w:rPr>
        <w:object w:dxaOrig="4120" w:dyaOrig="380" w14:anchorId="28DAB6D2">
          <v:shape id="_x0000_i1026" type="#_x0000_t75" style="width:205.8pt;height:19.2pt" o:ole="">
            <v:imagedata r:id="rId10" o:title=""/>
          </v:shape>
          <o:OLEObject Type="Embed" ProgID="Equation.DSMT4" ShapeID="_x0000_i1026" DrawAspect="Content" ObjectID="_1793110949" r:id="rId11"/>
        </w:objec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be the discrete Fourier transform:</w:t>
      </w:r>
    </w:p>
    <w:p w14:paraId="6D511920" w14:textId="3BEB9C1A" w:rsidR="00A54F17" w:rsidRPr="00A54F17" w:rsidRDefault="007E46E4" w:rsidP="00A54F17">
      <w:pPr>
        <w:tabs>
          <w:tab w:val="center" w:pos="3840"/>
          <w:tab w:val="right" w:pos="7660"/>
        </w:tabs>
        <w:ind w:firstLineChars="50" w:firstLine="120"/>
        <w:jc w:val="right"/>
        <w:rPr>
          <w:rFonts w:ascii="Times New Roman" w:eastAsia="ＭＳ 明朝" w:hAnsi="Times New Roman" w:cs="Times New Roman"/>
          <w:kern w:val="0"/>
          <w:lang w:eastAsia="en-US"/>
        </w:rPr>
      </w:pPr>
      <w:r w:rsidRPr="007E46E4">
        <w:rPr>
          <w:rFonts w:ascii="Times New Roman" w:eastAsia="ＭＳ 明朝" w:hAnsi="Times New Roman" w:cs="Times New Roman"/>
          <w:kern w:val="0"/>
          <w:position w:val="-30"/>
          <w:lang w:eastAsia="en-US"/>
        </w:rPr>
        <w:object w:dxaOrig="2720" w:dyaOrig="680" w14:anchorId="6B4FBEA1">
          <v:shape id="_x0000_i1027" type="#_x0000_t75" style="width:136.2pt;height:34.8pt" o:ole="">
            <v:imagedata r:id="rId12" o:title=""/>
          </v:shape>
          <o:OLEObject Type="Embed" ProgID="Equation.DSMT4" ShapeID="_x0000_i1027" DrawAspect="Content" ObjectID="_1793110950" r:id="rId13"/>
        </w:object>
      </w:r>
      <w:r w:rsidR="00A54F17" w:rsidRPr="00A54F17">
        <w:rPr>
          <w:rFonts w:ascii="Times New Roman" w:eastAsia="ＭＳ 明朝" w:hAnsi="Times New Roman" w:cs="Times New Roman"/>
          <w:kern w:val="0"/>
          <w:lang w:eastAsia="en-US"/>
        </w:rPr>
        <w:t xml:space="preserve">  </w:t>
      </w:r>
      <w:r w:rsidR="00A54F17">
        <w:rPr>
          <w:rFonts w:ascii="Times New Roman" w:eastAsia="ＭＳ 明朝" w:hAnsi="Times New Roman" w:cs="Times New Roman" w:hint="eastAsia"/>
          <w:kern w:val="0"/>
        </w:rPr>
        <w:t xml:space="preserve">　　　　</w:t>
      </w:r>
      <w:r>
        <w:rPr>
          <w:rFonts w:ascii="Times New Roman" w:eastAsia="ＭＳ 明朝" w:hAnsi="Times New Roman" w:cs="Times New Roman" w:hint="eastAsia"/>
          <w:kern w:val="0"/>
        </w:rPr>
        <w:t xml:space="preserve">  </w:t>
      </w:r>
      <w:r w:rsidR="00A54F17">
        <w:rPr>
          <w:rFonts w:ascii="Times New Roman" w:eastAsia="ＭＳ 明朝" w:hAnsi="Times New Roman" w:cs="Times New Roman" w:hint="eastAsia"/>
          <w:kern w:val="0"/>
        </w:rPr>
        <w:t xml:space="preserve">　　</w:t>
      </w:r>
      <w:r w:rsidR="00A54F17" w:rsidRPr="00A54F17">
        <w:rPr>
          <w:rFonts w:ascii="Times New Roman" w:eastAsia="ＭＳ 明朝" w:hAnsi="Times New Roman" w:cs="Times New Roman"/>
          <w:kern w:val="0"/>
          <w:lang w:eastAsia="en-US"/>
        </w:rPr>
        <w:t xml:space="preserve">    (</w:t>
      </w:r>
      <w:r w:rsidR="00A54F17">
        <w:rPr>
          <w:rFonts w:ascii="Times New Roman" w:eastAsia="ＭＳ 明朝" w:hAnsi="Times New Roman" w:cs="Times New Roman" w:hint="eastAsia"/>
          <w:kern w:val="0"/>
        </w:rPr>
        <w:t>A</w:t>
      </w:r>
      <w:r w:rsidR="00A54F17" w:rsidRPr="00A54F17">
        <w:rPr>
          <w:rFonts w:ascii="Times New Roman" w:eastAsia="ＭＳ 明朝" w:hAnsi="Times New Roman" w:cs="Times New Roman" w:hint="eastAsia"/>
          <w:kern w:val="0"/>
        </w:rPr>
        <w:t>1</w:t>
      </w:r>
      <w:r w:rsidR="00A54F17" w:rsidRPr="00A54F17">
        <w:rPr>
          <w:rFonts w:ascii="Times New Roman" w:eastAsia="ＭＳ 明朝" w:hAnsi="Times New Roman" w:cs="Times New Roman"/>
          <w:kern w:val="0"/>
          <w:lang w:eastAsia="en-US"/>
        </w:rPr>
        <w:t>)</w:t>
      </w:r>
    </w:p>
    <w:p w14:paraId="05E336DF" w14:textId="36C511CB" w:rsidR="00A54F17" w:rsidRDefault="00A54F17" w:rsidP="00A54F17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color w:val="000000"/>
          <w:kern w:val="0"/>
        </w:rPr>
        <w:t>I</w:t>
      </w:r>
      <w:r>
        <w:rPr>
          <w:rFonts w:ascii="Times New Roman" w:hAnsi="Times New Roman" w:cs="Times New Roman"/>
          <w:color w:val="000000"/>
          <w:kern w:val="0"/>
        </w:rPr>
        <w:t xml:space="preserve">f </w:t>
      </w:r>
      <w:r w:rsidR="007E46E4" w:rsidRPr="007E46E4">
        <w:rPr>
          <w:rFonts w:ascii="Times New Roman" w:hAnsi="Times New Roman" w:cs="Times New Roman"/>
          <w:color w:val="000000"/>
          <w:kern w:val="0"/>
          <w:position w:val="-10"/>
        </w:rPr>
        <w:object w:dxaOrig="440" w:dyaOrig="320" w14:anchorId="3133AA80">
          <v:shape id="_x0000_i1028" type="#_x0000_t75" style="width:21.6pt;height:16.2pt" o:ole="">
            <v:imagedata r:id="rId14" o:title=""/>
          </v:shape>
          <o:OLEObject Type="Embed" ProgID="Equation.DSMT4" ShapeID="_x0000_i1028" DrawAspect="Content" ObjectID="_1793110951" r:id="rId15"/>
        </w:objec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is </w:t>
      </w:r>
      <w:r w:rsidR="00A307F8">
        <w:rPr>
          <w:rFonts w:ascii="Times New Roman" w:hAnsi="Times New Roman" w:cs="Times New Roman" w:hint="eastAsia"/>
        </w:rPr>
        <w:t xml:space="preserve">a </w:t>
      </w:r>
      <w:r>
        <w:rPr>
          <w:rFonts w:ascii="Times New Roman" w:hAnsi="Times New Roman" w:cs="Times New Roman"/>
        </w:rPr>
        <w:t xml:space="preserve">zero-mean Gaussian time series, then the log-likelihood is </w:t>
      </w:r>
    </w:p>
    <w:bookmarkStart w:id="0" w:name="_Hlk180593149"/>
    <w:p w14:paraId="60651381" w14:textId="1F7A95BE" w:rsidR="007E46E4" w:rsidRPr="007E46E4" w:rsidRDefault="00ED2D0D" w:rsidP="007E46E4">
      <w:pPr>
        <w:tabs>
          <w:tab w:val="center" w:pos="3840"/>
          <w:tab w:val="right" w:pos="7660"/>
        </w:tabs>
        <w:ind w:firstLineChars="50" w:firstLine="120"/>
        <w:jc w:val="right"/>
        <w:rPr>
          <w:rFonts w:ascii="Times New Roman" w:eastAsia="ＭＳ 明朝" w:hAnsi="Times New Roman" w:cs="Times New Roman"/>
          <w:kern w:val="0"/>
        </w:rPr>
      </w:pPr>
      <w:r w:rsidRPr="007E46E4">
        <w:rPr>
          <w:rFonts w:ascii="Times New Roman" w:eastAsia="ＭＳ 明朝" w:hAnsi="Times New Roman" w:cs="Times New Roman"/>
          <w:kern w:val="0"/>
          <w:position w:val="-24"/>
          <w:lang w:eastAsia="en-US"/>
        </w:rPr>
        <w:object w:dxaOrig="4300" w:dyaOrig="620" w14:anchorId="163AA915">
          <v:shape id="_x0000_i1029" type="#_x0000_t75" style="width:214.8pt;height:31.2pt" o:ole="">
            <v:imagedata r:id="rId16" o:title=""/>
          </v:shape>
          <o:OLEObject Type="Embed" ProgID="Equation.DSMT4" ShapeID="_x0000_i1029" DrawAspect="Content" ObjectID="_1793110952" r:id="rId17"/>
        </w:object>
      </w:r>
      <w:r w:rsidR="007E46E4" w:rsidRPr="00A54F17">
        <w:rPr>
          <w:rFonts w:ascii="Times New Roman" w:eastAsia="ＭＳ 明朝" w:hAnsi="Times New Roman" w:cs="Times New Roman"/>
          <w:kern w:val="0"/>
          <w:lang w:eastAsia="en-US"/>
        </w:rPr>
        <w:t xml:space="preserve">  </w:t>
      </w:r>
      <w:r w:rsidR="007E46E4">
        <w:rPr>
          <w:rFonts w:ascii="Times New Roman" w:eastAsia="ＭＳ 明朝" w:hAnsi="Times New Roman" w:cs="Times New Roman" w:hint="eastAsia"/>
          <w:kern w:val="0"/>
        </w:rPr>
        <w:t xml:space="preserve">　　　　</w:t>
      </w:r>
      <w:r w:rsidR="007E46E4">
        <w:rPr>
          <w:rFonts w:ascii="Times New Roman" w:eastAsia="ＭＳ 明朝" w:hAnsi="Times New Roman" w:cs="Times New Roman" w:hint="eastAsia"/>
          <w:kern w:val="0"/>
        </w:rPr>
        <w:t xml:space="preserve">  </w:t>
      </w:r>
      <w:r w:rsidR="007E46E4" w:rsidRPr="00A54F17">
        <w:rPr>
          <w:rFonts w:ascii="Times New Roman" w:eastAsia="ＭＳ 明朝" w:hAnsi="Times New Roman" w:cs="Times New Roman"/>
          <w:kern w:val="0"/>
          <w:lang w:eastAsia="en-US"/>
        </w:rPr>
        <w:t xml:space="preserve">    (</w:t>
      </w:r>
      <w:r w:rsidR="007E46E4">
        <w:rPr>
          <w:rFonts w:ascii="Times New Roman" w:eastAsia="ＭＳ 明朝" w:hAnsi="Times New Roman" w:cs="Times New Roman" w:hint="eastAsia"/>
          <w:kern w:val="0"/>
        </w:rPr>
        <w:t>A2</w:t>
      </w:r>
      <w:r w:rsidR="007E46E4" w:rsidRPr="00A54F17">
        <w:rPr>
          <w:rFonts w:ascii="Times New Roman" w:eastAsia="ＭＳ 明朝" w:hAnsi="Times New Roman" w:cs="Times New Roman"/>
          <w:kern w:val="0"/>
          <w:lang w:eastAsia="en-US"/>
        </w:rPr>
        <w:t>)</w:t>
      </w:r>
      <w:bookmarkEnd w:id="0"/>
    </w:p>
    <w:p w14:paraId="6CD13BA9" w14:textId="0172E4FC" w:rsidR="00A54F17" w:rsidRDefault="007E46E4" w:rsidP="00A54F17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w</w:t>
      </w:r>
      <w:r w:rsidR="00A54F17" w:rsidRPr="002E1E29">
        <w:rPr>
          <w:rFonts w:ascii="Times New Roman" w:hAnsi="Times New Roman" w:cs="Times New Roman"/>
          <w:color w:val="000000"/>
          <w:kern w:val="0"/>
        </w:rPr>
        <w:t>here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Pr="007E46E4">
        <w:rPr>
          <w:rFonts w:ascii="Times New Roman" w:hAnsi="Times New Roman" w:cs="Times New Roman"/>
          <w:color w:val="000000"/>
          <w:kern w:val="0"/>
          <w:position w:val="-10"/>
        </w:rPr>
        <w:object w:dxaOrig="1840" w:dyaOrig="360" w14:anchorId="1A16E5E1">
          <v:shape id="_x0000_i1030" type="#_x0000_t75" style="width:92.4pt;height:18.6pt" o:ole="">
            <v:imagedata r:id="rId18" o:title=""/>
          </v:shape>
          <o:OLEObject Type="Embed" ProgID="Equation.DSMT4" ShapeID="_x0000_i1030" DrawAspect="Content" ObjectID="_1793110953" r:id="rId19"/>
        </w:object>
      </w:r>
      <w:r w:rsidR="00A54F17">
        <w:rPr>
          <w:rFonts w:ascii="Times New Roman" w:hAnsi="Times New Roman" w:cs="Times New Roman"/>
          <w:color w:val="000000"/>
          <w:kern w:val="0"/>
        </w:rPr>
        <w:t xml:space="preserve"> and </w:t>
      </w:r>
      <w:r w:rsidRPr="007E46E4">
        <w:rPr>
          <w:rFonts w:ascii="Times New Roman" w:hAnsi="Times New Roman" w:cs="Times New Roman"/>
          <w:color w:val="000000"/>
          <w:kern w:val="0"/>
          <w:position w:val="-4"/>
        </w:rPr>
        <w:object w:dxaOrig="240" w:dyaOrig="260" w14:anchorId="07618565">
          <v:shape id="_x0000_i1031" type="#_x0000_t75" style="width:11.4pt;height:12.6pt" o:ole="">
            <v:imagedata r:id="rId20" o:title=""/>
          </v:shape>
          <o:OLEObject Type="Embed" ProgID="Equation.DSMT4" ShapeID="_x0000_i1031" DrawAspect="Content" ObjectID="_1793110954" r:id="rId21"/>
        </w:object>
      </w:r>
      <w:r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A54F17">
        <w:rPr>
          <w:rFonts w:ascii="Times New Roman" w:hAnsi="Times New Roman" w:cs="Times New Roman"/>
          <w:color w:val="000000"/>
          <w:kern w:val="0"/>
        </w:rPr>
        <w:t xml:space="preserve">is the covariance matrix </w:t>
      </w:r>
      <w:r w:rsidR="00A307F8">
        <w:rPr>
          <w:rFonts w:ascii="Times New Roman" w:hAnsi="Times New Roman" w:cs="Times New Roman" w:hint="eastAsia"/>
          <w:color w:val="000000"/>
          <w:kern w:val="0"/>
        </w:rPr>
        <w:t>by</w:t>
      </w:r>
      <w:r w:rsidR="00A54F17">
        <w:rPr>
          <w:rFonts w:ascii="Times New Roman" w:hAnsi="Times New Roman" w:cs="Times New Roman"/>
          <w:color w:val="000000"/>
          <w:kern w:val="0"/>
        </w:rPr>
        <w:t xml:space="preserve"> which </w:t>
      </w:r>
      <w:r>
        <w:rPr>
          <w:rFonts w:ascii="Times New Roman" w:hAnsi="Times New Roman" w:cs="Times New Roman" w:hint="eastAsia"/>
          <w:color w:val="000000"/>
          <w:kern w:val="0"/>
        </w:rPr>
        <w:t>(</w:t>
      </w:r>
      <w:r w:rsidRPr="007E46E4">
        <w:rPr>
          <w:rFonts w:ascii="Times New Roman" w:hAnsi="Times New Roman" w:cs="Times New Roman" w:hint="eastAsia"/>
          <w:i/>
          <w:iCs/>
          <w:color w:val="000000"/>
          <w:kern w:val="0"/>
        </w:rPr>
        <w:t>i</w:t>
      </w:r>
      <w:r>
        <w:rPr>
          <w:rFonts w:ascii="Times New Roman" w:hAnsi="Times New Roman" w:cs="Times New Roman" w:hint="eastAsia"/>
          <w:color w:val="000000"/>
          <w:kern w:val="0"/>
        </w:rPr>
        <w:t>,</w:t>
      </w:r>
      <w:r w:rsidRPr="007E46E4">
        <w:rPr>
          <w:rFonts w:ascii="Times New Roman" w:hAnsi="Times New Roman" w:cs="Times New Roman" w:hint="eastAsia"/>
          <w:i/>
          <w:iCs/>
          <w:color w:val="000000"/>
          <w:kern w:val="0"/>
        </w:rPr>
        <w:t>j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) </w:t>
      </w:r>
      <w:r w:rsidR="00A54F17">
        <w:rPr>
          <w:rFonts w:ascii="Times New Roman" w:hAnsi="Times New Roman" w:cs="Times New Roman"/>
          <w:color w:val="000000"/>
          <w:kern w:val="0"/>
        </w:rPr>
        <w:t xml:space="preserve">component is given by </w:t>
      </w:r>
      <w:r w:rsidR="008F3A3D" w:rsidRPr="008F3A3D">
        <w:rPr>
          <w:rFonts w:ascii="Times New Roman" w:hAnsi="Times New Roman" w:cs="Times New Roman"/>
          <w:color w:val="000000"/>
          <w:kern w:val="0"/>
          <w:position w:val="-14"/>
        </w:rPr>
        <w:object w:dxaOrig="1640" w:dyaOrig="380" w14:anchorId="3F630F9A">
          <v:shape id="_x0000_i1032" type="#_x0000_t75" style="width:82.2pt;height:19.2pt" o:ole="">
            <v:imagedata r:id="rId22" o:title=""/>
          </v:shape>
          <o:OLEObject Type="Embed" ProgID="Equation.DSMT4" ShapeID="_x0000_i1032" DrawAspect="Content" ObjectID="_1793110955" r:id="rId23"/>
        </w:object>
      </w:r>
      <w:r w:rsidR="00A54F17">
        <w:rPr>
          <w:rFonts w:ascii="Times New Roman" w:hAnsi="Times New Roman" w:cs="Times New Roman"/>
          <w:color w:val="000000"/>
          <w:kern w:val="0"/>
        </w:rPr>
        <w:t>. When the covariance matrix is Toeplitz (</w:t>
      </w:r>
      <w:r w:rsidR="00A54F17" w:rsidRPr="007A1D37">
        <w:rPr>
          <w:rFonts w:ascii="Times New Roman" w:hAnsi="Times New Roman" w:cs="Times New Roman"/>
          <w:color w:val="000000"/>
          <w:kern w:val="0"/>
        </w:rPr>
        <w:t xml:space="preserve">a matrix </w:t>
      </w:r>
      <w:r w:rsidR="00A54F17">
        <w:rPr>
          <w:rFonts w:ascii="Times New Roman" w:hAnsi="Times New Roman" w:cs="Times New Roman"/>
          <w:color w:val="000000"/>
          <w:kern w:val="0"/>
        </w:rPr>
        <w:t>of which</w:t>
      </w:r>
      <w:r w:rsidR="00A54F17" w:rsidRPr="007A1D37">
        <w:rPr>
          <w:rFonts w:ascii="Times New Roman" w:hAnsi="Times New Roman" w:cs="Times New Roman"/>
          <w:color w:val="000000"/>
          <w:kern w:val="0"/>
        </w:rPr>
        <w:t xml:space="preserve"> </w:t>
      </w:r>
      <w:r w:rsidR="00CB3FBE">
        <w:rPr>
          <w:rFonts w:ascii="Times New Roman" w:hAnsi="Times New Roman" w:cs="Times New Roman" w:hint="eastAsia"/>
          <w:color w:val="000000"/>
          <w:kern w:val="0"/>
        </w:rPr>
        <w:t xml:space="preserve">each </w:t>
      </w:r>
      <w:r w:rsidR="00A54F17" w:rsidRPr="007A1D37">
        <w:rPr>
          <w:rFonts w:ascii="Times New Roman" w:hAnsi="Times New Roman" w:cs="Times New Roman"/>
          <w:color w:val="000000"/>
          <w:kern w:val="0"/>
        </w:rPr>
        <w:t xml:space="preserve">descending diagonal </w:t>
      </w:r>
      <w:r w:rsidR="00A54F17">
        <w:rPr>
          <w:rFonts w:ascii="Times New Roman" w:hAnsi="Times New Roman" w:cs="Times New Roman"/>
          <w:color w:val="000000"/>
          <w:kern w:val="0"/>
        </w:rPr>
        <w:t xml:space="preserve">element </w:t>
      </w:r>
      <w:r w:rsidR="00A54F17" w:rsidRPr="007A1D37">
        <w:rPr>
          <w:rFonts w:ascii="Times New Roman" w:hAnsi="Times New Roman" w:cs="Times New Roman"/>
          <w:color w:val="000000"/>
          <w:kern w:val="0"/>
        </w:rPr>
        <w:t>from left to right is constant</w:t>
      </w:r>
      <w:r w:rsidR="00A54F17">
        <w:rPr>
          <w:rFonts w:ascii="Times New Roman" w:hAnsi="Times New Roman" w:cs="Times New Roman"/>
          <w:color w:val="000000"/>
          <w:kern w:val="0"/>
        </w:rPr>
        <w:t>)</w:t>
      </w:r>
      <w:r w:rsidR="00ED2D0D">
        <w:rPr>
          <w:rFonts w:ascii="Times New Roman" w:hAnsi="Times New Roman" w:cs="Times New Roman" w:hint="eastAsia"/>
          <w:color w:val="000000"/>
          <w:kern w:val="0"/>
        </w:rPr>
        <w:t xml:space="preserve"> and satisfies absolute summability as a sequence (Lemma 7.6.1 of Taniguchi and Kakizawa 2000),</w:t>
      </w:r>
      <w:r w:rsidR="00A54F17">
        <w:rPr>
          <w:rFonts w:ascii="Times New Roman" w:hAnsi="Times New Roman" w:cs="Times New Roman"/>
          <w:color w:val="000000"/>
          <w:kern w:val="0"/>
        </w:rPr>
        <w:t xml:space="preserve"> its eigenvalues are approximated by</w:t>
      </w:r>
      <w:r w:rsidR="008F3A3D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8F3A3D" w:rsidRPr="008F3A3D">
        <w:rPr>
          <w:rFonts w:ascii="Times New Roman" w:hAnsi="Times New Roman" w:cs="Times New Roman"/>
          <w:color w:val="000000"/>
          <w:kern w:val="0"/>
          <w:position w:val="-14"/>
        </w:rPr>
        <w:object w:dxaOrig="620" w:dyaOrig="380" w14:anchorId="6087212D">
          <v:shape id="_x0000_i1033" type="#_x0000_t75" style="width:31.2pt;height:19.2pt" o:ole="">
            <v:imagedata r:id="rId24" o:title=""/>
          </v:shape>
          <o:OLEObject Type="Embed" ProgID="Equation.DSMT4" ShapeID="_x0000_i1033" DrawAspect="Content" ObjectID="_1793110956" r:id="rId25"/>
        </w:object>
      </w:r>
      <w:r w:rsidR="008F3A3D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A54F17">
        <w:rPr>
          <w:rFonts w:ascii="Times New Roman" w:hAnsi="Times New Roman" w:cs="Times New Roman"/>
          <w:color w:val="000000"/>
          <w:kern w:val="0"/>
        </w:rPr>
        <w:t xml:space="preserve">and its </w:t>
      </w:r>
      <w:r w:rsidR="008F3A3D" w:rsidRPr="008F3A3D">
        <w:rPr>
          <w:rFonts w:ascii="Times New Roman" w:hAnsi="Times New Roman" w:cs="Times New Roman" w:hint="eastAsia"/>
          <w:i/>
          <w:iCs/>
          <w:color w:val="000000"/>
          <w:kern w:val="0"/>
        </w:rPr>
        <w:t>j</w:t>
      </w:r>
      <w:r w:rsidR="008F3A3D">
        <w:rPr>
          <w:rFonts w:ascii="Times New Roman" w:hAnsi="Times New Roman" w:cs="Times New Roman" w:hint="eastAsia"/>
          <w:color w:val="000000"/>
          <w:kern w:val="0"/>
        </w:rPr>
        <w:t>-</w:t>
      </w:r>
      <w:r w:rsidR="00A54F17">
        <w:rPr>
          <w:rFonts w:ascii="Times New Roman" w:hAnsi="Times New Roman" w:cs="Times New Roman"/>
          <w:color w:val="000000"/>
          <w:kern w:val="0"/>
        </w:rPr>
        <w:t>th eigenvectors</w:t>
      </w:r>
      <w:r w:rsidR="008F3A3D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8F3A3D" w:rsidRPr="008F3A3D">
        <w:rPr>
          <w:rFonts w:ascii="Times New Roman" w:hAnsi="Times New Roman" w:cs="Times New Roman"/>
          <w:color w:val="000000"/>
          <w:kern w:val="0"/>
          <w:position w:val="-10"/>
        </w:rPr>
        <w:object w:dxaOrig="1160" w:dyaOrig="320" w14:anchorId="6F75A67F">
          <v:shape id="_x0000_i1034" type="#_x0000_t75" style="width:58.2pt;height:16.2pt" o:ole="">
            <v:imagedata r:id="rId26" o:title=""/>
          </v:shape>
          <o:OLEObject Type="Embed" ProgID="Equation.DSMT4" ShapeID="_x0000_i1034" DrawAspect="Content" ObjectID="_1793110957" r:id="rId27"/>
        </w:object>
      </w:r>
      <w:r w:rsidR="008F3A3D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A54F17">
        <w:rPr>
          <w:rFonts w:ascii="Times New Roman" w:hAnsi="Times New Roman" w:cs="Times New Roman"/>
          <w:color w:val="000000"/>
          <w:kern w:val="0"/>
        </w:rPr>
        <w:t xml:space="preserve">are approximated by </w:t>
      </w:r>
      <w:r w:rsidR="00ED2D0D" w:rsidRPr="008F3A3D">
        <w:rPr>
          <w:rFonts w:ascii="Times New Roman" w:hAnsi="Times New Roman" w:cs="Times New Roman"/>
          <w:color w:val="000000"/>
          <w:kern w:val="0"/>
          <w:position w:val="-14"/>
        </w:rPr>
        <w:object w:dxaOrig="1900" w:dyaOrig="400" w14:anchorId="1E362712">
          <v:shape id="_x0000_i1035" type="#_x0000_t75" style="width:94.8pt;height:20.4pt" o:ole="">
            <v:imagedata r:id="rId28" o:title=""/>
          </v:shape>
          <o:OLEObject Type="Embed" ProgID="Equation.DSMT4" ShapeID="_x0000_i1035" DrawAspect="Content" ObjectID="_1793110958" r:id="rId29"/>
        </w:object>
      </w:r>
      <w:r w:rsidR="00ED2D0D">
        <w:rPr>
          <w:rFonts w:ascii="Times New Roman" w:hAnsi="Times New Roman" w:cs="Times New Roman" w:hint="eastAsia"/>
          <w:color w:val="000000"/>
          <w:kern w:val="0"/>
        </w:rPr>
        <w:t xml:space="preserve"> with</w:t>
      </w:r>
      <w:r w:rsidR="008F3A3D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8E30A9" w:rsidRPr="008F3A3D">
        <w:rPr>
          <w:rFonts w:ascii="Times New Roman" w:hAnsi="Times New Roman" w:cs="Times New Roman"/>
          <w:color w:val="000000"/>
          <w:kern w:val="0"/>
          <w:position w:val="-14"/>
        </w:rPr>
        <w:object w:dxaOrig="1700" w:dyaOrig="380" w14:anchorId="1B9510BD">
          <v:shape id="_x0000_i1036" type="#_x0000_t75" style="width:84.6pt;height:19.2pt" o:ole="">
            <v:imagedata r:id="rId30" o:title=""/>
          </v:shape>
          <o:OLEObject Type="Embed" ProgID="Equation.DSMT4" ShapeID="_x0000_i1036" DrawAspect="Content" ObjectID="_1793110959" r:id="rId31"/>
        </w:object>
      </w:r>
      <w:r w:rsidR="00ED2D0D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8F3A3D">
        <w:rPr>
          <w:rFonts w:ascii="Times New Roman" w:hAnsi="Times New Roman" w:cs="Times New Roman" w:hint="eastAsia"/>
          <w:color w:val="000000"/>
          <w:kern w:val="0"/>
        </w:rPr>
        <w:t>(s</w:t>
      </w:r>
      <w:r w:rsidR="00A54F17">
        <w:rPr>
          <w:rFonts w:ascii="Times New Roman" w:hAnsi="Times New Roman" w:cs="Times New Roman"/>
          <w:color w:val="000000"/>
          <w:kern w:val="0"/>
        </w:rPr>
        <w:t>ee Whittle 1953</w:t>
      </w:r>
      <w:r w:rsidR="008F3A3D">
        <w:rPr>
          <w:rFonts w:ascii="Times New Roman" w:hAnsi="Times New Roman" w:cs="Times New Roman" w:hint="eastAsia"/>
          <w:color w:val="000000"/>
          <w:kern w:val="0"/>
        </w:rPr>
        <w:t>;</w:t>
      </w:r>
      <w:r w:rsidR="00A54F17">
        <w:rPr>
          <w:rFonts w:ascii="Times New Roman" w:hAnsi="Times New Roman" w:cs="Times New Roman"/>
          <w:color w:val="000000"/>
          <w:kern w:val="0"/>
        </w:rPr>
        <w:t xml:space="preserve"> Anderson 1977</w:t>
      </w:r>
      <w:r w:rsidR="008F3A3D">
        <w:rPr>
          <w:rFonts w:ascii="Times New Roman" w:hAnsi="Times New Roman" w:cs="Times New Roman" w:hint="eastAsia"/>
          <w:color w:val="000000"/>
          <w:kern w:val="0"/>
        </w:rPr>
        <w:t>;</w:t>
      </w:r>
      <w:r w:rsidR="00A54F17">
        <w:rPr>
          <w:rFonts w:ascii="Times New Roman" w:hAnsi="Times New Roman" w:cs="Times New Roman"/>
          <w:color w:val="000000"/>
          <w:kern w:val="0"/>
        </w:rPr>
        <w:t xml:space="preserve"> Rao and Yang 2021). Letting</w:t>
      </w:r>
      <w:r w:rsidR="008F3A3D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DD0F53" w:rsidRPr="008F3A3D">
        <w:rPr>
          <w:rFonts w:ascii="Times New Roman" w:hAnsi="Times New Roman" w:cs="Times New Roman"/>
          <w:color w:val="000000"/>
          <w:kern w:val="0"/>
          <w:position w:val="-12"/>
        </w:rPr>
        <w:object w:dxaOrig="1480" w:dyaOrig="360" w14:anchorId="0B367948">
          <v:shape id="_x0000_i1037" type="#_x0000_t75" style="width:73.8pt;height:18.6pt" o:ole="">
            <v:imagedata r:id="rId32" o:title=""/>
          </v:shape>
          <o:OLEObject Type="Embed" ProgID="Equation.DSMT4" ShapeID="_x0000_i1037" DrawAspect="Content" ObjectID="_1793110960" r:id="rId33"/>
        </w:object>
      </w:r>
      <w:r w:rsidR="008F3A3D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A54F17">
        <w:rPr>
          <w:rFonts w:ascii="Times New Roman" w:hAnsi="Times New Roman" w:cs="Times New Roman"/>
          <w:color w:val="000000"/>
          <w:kern w:val="0"/>
        </w:rPr>
        <w:t>and</w:t>
      </w:r>
      <w:r w:rsidR="008F3A3D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DD0F53" w:rsidRPr="008F3A3D">
        <w:rPr>
          <w:rFonts w:ascii="Times New Roman" w:hAnsi="Times New Roman" w:cs="Times New Roman"/>
          <w:color w:val="000000"/>
          <w:kern w:val="0"/>
          <w:position w:val="-12"/>
        </w:rPr>
        <w:object w:dxaOrig="2520" w:dyaOrig="360" w14:anchorId="22C2CA75">
          <v:shape id="_x0000_i1038" type="#_x0000_t75" style="width:126pt;height:18.6pt" o:ole="">
            <v:imagedata r:id="rId34" o:title=""/>
          </v:shape>
          <o:OLEObject Type="Embed" ProgID="Equation.DSMT4" ShapeID="_x0000_i1038" DrawAspect="Content" ObjectID="_1793110961" r:id="rId35"/>
        </w:object>
      </w:r>
      <w:r w:rsidR="00D71C08">
        <w:rPr>
          <w:rFonts w:ascii="Times New Roman" w:hAnsi="Times New Roman" w:cs="Times New Roman" w:hint="eastAsia"/>
          <w:color w:val="000000"/>
          <w:kern w:val="0"/>
        </w:rPr>
        <w:t>,</w:t>
      </w:r>
      <w:r w:rsidR="00A54F17">
        <w:rPr>
          <w:rFonts w:ascii="Times New Roman" w:hAnsi="Times New Roman" w:cs="Times New Roman"/>
          <w:color w:val="000000"/>
          <w:kern w:val="0"/>
        </w:rPr>
        <w:t xml:space="preserve"> the Gaussian likelihood is approximated as</w:t>
      </w:r>
      <w:r w:rsidR="00D71C08">
        <w:rPr>
          <w:rFonts w:ascii="Times New Roman" w:hAnsi="Times New Roman" w:cs="Times New Roman" w:hint="eastAsia"/>
          <w:color w:val="000000"/>
          <w:kern w:val="0"/>
        </w:rPr>
        <w:t>:</w:t>
      </w:r>
    </w:p>
    <w:p w14:paraId="31EAC4C5" w14:textId="098992CE" w:rsidR="00A54F17" w:rsidRPr="00DD0F53" w:rsidRDefault="008E30A9" w:rsidP="00DD0F53">
      <w:pPr>
        <w:widowControl/>
        <w:jc w:val="right"/>
        <w:rPr>
          <w:rFonts w:ascii="Times New Roman" w:hAnsi="Times New Roman" w:cs="Times New Roman"/>
          <w:color w:val="000000"/>
          <w:kern w:val="0"/>
        </w:rPr>
      </w:pPr>
      <w:r w:rsidRPr="00DD0F53">
        <w:rPr>
          <w:rFonts w:ascii="Times New Roman" w:eastAsia="ＭＳ 明朝" w:hAnsi="Times New Roman" w:cs="Times New Roman"/>
          <w:kern w:val="0"/>
          <w:position w:val="-30"/>
          <w:lang w:eastAsia="en-US"/>
        </w:rPr>
        <w:object w:dxaOrig="4940" w:dyaOrig="680" w14:anchorId="4D83DC34">
          <v:shape id="_x0000_i1039" type="#_x0000_t75" style="width:247.2pt;height:34.8pt" o:ole="">
            <v:imagedata r:id="rId36" o:title=""/>
          </v:shape>
          <o:OLEObject Type="Embed" ProgID="Equation.DSMT4" ShapeID="_x0000_i1039" DrawAspect="Content" ObjectID="_1793110962" r:id="rId37"/>
        </w:object>
      </w:r>
      <w:r w:rsidR="00D71C08">
        <w:rPr>
          <w:rFonts w:ascii="Times New Roman" w:eastAsia="ＭＳ 明朝" w:hAnsi="Times New Roman" w:cs="Times New Roman" w:hint="eastAsia"/>
          <w:kern w:val="0"/>
        </w:rPr>
        <w:t xml:space="preserve">　　　</w:t>
      </w:r>
      <w:r w:rsidR="00D71C08">
        <w:rPr>
          <w:rFonts w:ascii="Times New Roman" w:eastAsia="ＭＳ 明朝" w:hAnsi="Times New Roman" w:cs="Times New Roman" w:hint="eastAsia"/>
          <w:kern w:val="0"/>
        </w:rPr>
        <w:t xml:space="preserve">  </w:t>
      </w:r>
      <w:r w:rsidR="00D71C08" w:rsidRPr="00A54F17">
        <w:rPr>
          <w:rFonts w:ascii="Times New Roman" w:eastAsia="ＭＳ 明朝" w:hAnsi="Times New Roman" w:cs="Times New Roman"/>
          <w:kern w:val="0"/>
          <w:lang w:eastAsia="en-US"/>
        </w:rPr>
        <w:t xml:space="preserve">    (</w:t>
      </w:r>
      <w:r w:rsidR="00D71C08">
        <w:rPr>
          <w:rFonts w:ascii="Times New Roman" w:eastAsia="ＭＳ 明朝" w:hAnsi="Times New Roman" w:cs="Times New Roman" w:hint="eastAsia"/>
          <w:kern w:val="0"/>
        </w:rPr>
        <w:t>A3</w:t>
      </w:r>
      <w:r w:rsidR="00D71C08" w:rsidRPr="00A54F17">
        <w:rPr>
          <w:rFonts w:ascii="Times New Roman" w:eastAsia="ＭＳ 明朝" w:hAnsi="Times New Roman" w:cs="Times New Roman"/>
          <w:kern w:val="0"/>
          <w:lang w:eastAsia="en-US"/>
        </w:rPr>
        <w:t>)</w:t>
      </w:r>
    </w:p>
    <w:p w14:paraId="168B9582" w14:textId="33F2F6A5" w:rsidR="00A54F17" w:rsidRDefault="008E30A9" w:rsidP="00A54F17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 xml:space="preserve">where * indicates the adjoint of the original matrix. </w:t>
      </w:r>
      <w:r w:rsidR="00A54F17">
        <w:rPr>
          <w:rFonts w:ascii="Times New Roman" w:hAnsi="Times New Roman" w:cs="Times New Roman"/>
          <w:color w:val="000000"/>
          <w:kern w:val="0"/>
        </w:rPr>
        <w:t>Since</w:t>
      </w:r>
      <w:r w:rsidR="00DD0F53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Pr="008F3A3D">
        <w:rPr>
          <w:rFonts w:ascii="Times New Roman" w:hAnsi="Times New Roman" w:cs="Times New Roman"/>
          <w:color w:val="000000"/>
          <w:kern w:val="0"/>
          <w:position w:val="-12"/>
        </w:rPr>
        <w:object w:dxaOrig="2340" w:dyaOrig="380" w14:anchorId="446E6687">
          <v:shape id="_x0000_i1040" type="#_x0000_t75" style="width:117pt;height:19.2pt" o:ole="">
            <v:imagedata r:id="rId38" o:title=""/>
          </v:shape>
          <o:OLEObject Type="Embed" ProgID="Equation.DSMT4" ShapeID="_x0000_i1040" DrawAspect="Content" ObjectID="_1793110963" r:id="rId39"/>
        </w:object>
      </w:r>
      <w:r w:rsidR="00DD0F53">
        <w:rPr>
          <w:rFonts w:ascii="Times New Roman" w:hAnsi="Times New Roman" w:cs="Times New Roman" w:hint="eastAsia"/>
          <w:color w:val="000000"/>
          <w:kern w:val="0"/>
        </w:rPr>
        <w:t>,</w:t>
      </w:r>
      <w:r w:rsidR="00A54F17">
        <w:rPr>
          <w:rFonts w:ascii="Times New Roman" w:hAnsi="Times New Roman" w:cs="Times New Roman"/>
          <w:color w:val="000000"/>
          <w:kern w:val="0"/>
        </w:rPr>
        <w:t xml:space="preserve"> we have</w:t>
      </w:r>
    </w:p>
    <w:p w14:paraId="60673DD5" w14:textId="69C80065" w:rsidR="00DD0F53" w:rsidRDefault="00557891" w:rsidP="00DD0F53">
      <w:pPr>
        <w:widowControl/>
        <w:jc w:val="right"/>
        <w:rPr>
          <w:rFonts w:ascii="Times New Roman" w:hAnsi="Times New Roman" w:cs="Times New Roman"/>
          <w:color w:val="000000"/>
          <w:kern w:val="0"/>
        </w:rPr>
      </w:pPr>
      <w:r w:rsidRPr="00557891">
        <w:rPr>
          <w:rFonts w:ascii="Times New Roman" w:eastAsia="ＭＳ 明朝" w:hAnsi="Times New Roman" w:cs="Times New Roman"/>
          <w:kern w:val="0"/>
          <w:position w:val="-34"/>
          <w:lang w:eastAsia="en-US"/>
        </w:rPr>
        <w:object w:dxaOrig="5200" w:dyaOrig="800" w14:anchorId="3426F756">
          <v:shape id="_x0000_i1041" type="#_x0000_t75" style="width:259.2pt;height:40.2pt" o:ole="">
            <v:imagedata r:id="rId40" o:title=""/>
          </v:shape>
          <o:OLEObject Type="Embed" ProgID="Equation.DSMT4" ShapeID="_x0000_i1041" DrawAspect="Content" ObjectID="_1793110964" r:id="rId41"/>
        </w:object>
      </w:r>
      <w:r w:rsidR="00DD0F53">
        <w:rPr>
          <w:rFonts w:ascii="Times New Roman" w:eastAsia="ＭＳ 明朝" w:hAnsi="Times New Roman" w:cs="Times New Roman" w:hint="eastAsia"/>
          <w:kern w:val="0"/>
        </w:rPr>
        <w:t xml:space="preserve">　　　</w:t>
      </w:r>
      <w:r w:rsidR="00DD0F53">
        <w:rPr>
          <w:rFonts w:ascii="Times New Roman" w:eastAsia="ＭＳ 明朝" w:hAnsi="Times New Roman" w:cs="Times New Roman" w:hint="eastAsia"/>
          <w:kern w:val="0"/>
        </w:rPr>
        <w:t xml:space="preserve">  </w:t>
      </w:r>
      <w:r w:rsidR="00DD0F53" w:rsidRPr="00A54F17">
        <w:rPr>
          <w:rFonts w:ascii="Times New Roman" w:eastAsia="ＭＳ 明朝" w:hAnsi="Times New Roman" w:cs="Times New Roman"/>
          <w:kern w:val="0"/>
          <w:lang w:eastAsia="en-US"/>
        </w:rPr>
        <w:t xml:space="preserve">    (</w:t>
      </w:r>
      <w:r w:rsidR="00DD0F53">
        <w:rPr>
          <w:rFonts w:ascii="Times New Roman" w:eastAsia="ＭＳ 明朝" w:hAnsi="Times New Roman" w:cs="Times New Roman" w:hint="eastAsia"/>
          <w:kern w:val="0"/>
        </w:rPr>
        <w:t>A4</w:t>
      </w:r>
      <w:r w:rsidR="00DD0F53" w:rsidRPr="00A54F17">
        <w:rPr>
          <w:rFonts w:ascii="Times New Roman" w:eastAsia="ＭＳ 明朝" w:hAnsi="Times New Roman" w:cs="Times New Roman"/>
          <w:kern w:val="0"/>
          <w:lang w:eastAsia="en-US"/>
        </w:rPr>
        <w:t>)</w:t>
      </w:r>
    </w:p>
    <w:p w14:paraId="278AA678" w14:textId="7A284066" w:rsidR="00A54F17" w:rsidRDefault="00A54F17" w:rsidP="00A54F17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t xml:space="preserve">which is the Whittle likelihood. The Whittle likelihood is an approximation of the Gaussian likelihood but has several computational merits compared to the Gaussian likelihood: (i) It directly accommodates any form of spectral density, (ii) It avoids computationally demanding matrix inversion and determinant. The Whittle likelihood </w:t>
      </w:r>
      <w:r>
        <w:rPr>
          <w:rFonts w:ascii="Times New Roman" w:hAnsi="Times New Roman" w:cs="Times New Roman"/>
          <w:color w:val="000000"/>
          <w:kern w:val="0"/>
        </w:rPr>
        <w:lastRenderedPageBreak/>
        <w:t>leads to a discriminant criterion for two spectral densities, known as the Itakura</w:t>
      </w:r>
      <w:r w:rsidR="00557891">
        <w:rPr>
          <w:rFonts w:ascii="Times New Roman" w:hAnsi="Times New Roman" w:cs="Times New Roman" w:hint="eastAsia"/>
          <w:color w:val="000000"/>
          <w:kern w:val="0"/>
        </w:rPr>
        <w:t>-</w:t>
      </w:r>
      <w:r>
        <w:rPr>
          <w:rFonts w:ascii="Times New Roman" w:hAnsi="Times New Roman" w:cs="Times New Roman"/>
          <w:color w:val="000000"/>
          <w:kern w:val="0"/>
        </w:rPr>
        <w:t>Saito divergence (Itakura and Saito 1968):</w:t>
      </w:r>
    </w:p>
    <w:p w14:paraId="7621D7C4" w14:textId="2711FB0A" w:rsidR="00557891" w:rsidRPr="006B20CF" w:rsidRDefault="00052056" w:rsidP="00557891">
      <w:pPr>
        <w:widowControl/>
        <w:jc w:val="right"/>
        <w:rPr>
          <w:rFonts w:ascii="Times New Roman" w:hAnsi="Times New Roman" w:cs="Times New Roman"/>
          <w:color w:val="000000"/>
          <w:kern w:val="0"/>
        </w:rPr>
      </w:pPr>
      <w:r w:rsidRPr="00557891">
        <w:rPr>
          <w:rFonts w:ascii="Times New Roman" w:eastAsia="ＭＳ 明朝" w:hAnsi="Times New Roman" w:cs="Times New Roman"/>
          <w:kern w:val="0"/>
          <w:position w:val="-34"/>
          <w:lang w:eastAsia="en-US"/>
        </w:rPr>
        <w:object w:dxaOrig="4060" w:dyaOrig="800" w14:anchorId="39CF79D4">
          <v:shape id="_x0000_i1042" type="#_x0000_t75" style="width:202.8pt;height:40.2pt" o:ole="">
            <v:imagedata r:id="rId42" o:title=""/>
          </v:shape>
          <o:OLEObject Type="Embed" ProgID="Equation.DSMT4" ShapeID="_x0000_i1042" DrawAspect="Content" ObjectID="_1793110965" r:id="rId43"/>
        </w:object>
      </w:r>
      <w:r w:rsidR="00557891">
        <w:rPr>
          <w:rFonts w:ascii="Times New Roman" w:eastAsia="ＭＳ 明朝" w:hAnsi="Times New Roman" w:cs="Times New Roman" w:hint="eastAsia"/>
          <w:kern w:val="0"/>
        </w:rPr>
        <w:t xml:space="preserve">　　　</w:t>
      </w:r>
      <w:r w:rsidR="00557891">
        <w:rPr>
          <w:rFonts w:ascii="Times New Roman" w:eastAsia="ＭＳ 明朝" w:hAnsi="Times New Roman" w:cs="Times New Roman" w:hint="eastAsia"/>
          <w:kern w:val="0"/>
        </w:rPr>
        <w:t xml:space="preserve">  </w:t>
      </w:r>
      <w:r w:rsidR="00557891" w:rsidRPr="00A54F17">
        <w:rPr>
          <w:rFonts w:ascii="Times New Roman" w:eastAsia="ＭＳ 明朝" w:hAnsi="Times New Roman" w:cs="Times New Roman"/>
          <w:kern w:val="0"/>
          <w:lang w:eastAsia="en-US"/>
        </w:rPr>
        <w:t xml:space="preserve">    (</w:t>
      </w:r>
      <w:r w:rsidR="00557891">
        <w:rPr>
          <w:rFonts w:ascii="Times New Roman" w:eastAsia="ＭＳ 明朝" w:hAnsi="Times New Roman" w:cs="Times New Roman" w:hint="eastAsia"/>
          <w:kern w:val="0"/>
        </w:rPr>
        <w:t>A</w:t>
      </w:r>
      <w:r>
        <w:rPr>
          <w:rFonts w:ascii="Times New Roman" w:eastAsia="ＭＳ 明朝" w:hAnsi="Times New Roman" w:cs="Times New Roman" w:hint="eastAsia"/>
          <w:kern w:val="0"/>
        </w:rPr>
        <w:t>5</w:t>
      </w:r>
      <w:r w:rsidR="00557891" w:rsidRPr="00A54F17">
        <w:rPr>
          <w:rFonts w:ascii="Times New Roman" w:eastAsia="ＭＳ 明朝" w:hAnsi="Times New Roman" w:cs="Times New Roman"/>
          <w:kern w:val="0"/>
          <w:lang w:eastAsia="en-US"/>
        </w:rPr>
        <w:t>)</w:t>
      </w:r>
    </w:p>
    <w:p w14:paraId="4B2E0CF0" w14:textId="4225B428" w:rsidR="00A54F17" w:rsidRDefault="00A54F17" w:rsidP="00A54F17">
      <w:pPr>
        <w:widowControl/>
        <w:rPr>
          <w:rFonts w:ascii="Times New Roman" w:hAnsi="Times New Roman" w:cs="Times New Roman"/>
          <w:iCs/>
          <w:color w:val="000000"/>
          <w:kern w:val="0"/>
        </w:rPr>
      </w:pPr>
      <w:r>
        <w:rPr>
          <w:rFonts w:ascii="Times New Roman" w:hAnsi="Times New Roman" w:cs="Times New Roman"/>
          <w:iCs/>
          <w:color w:val="000000"/>
          <w:kern w:val="0"/>
        </w:rPr>
        <w:t>Then, the Whittle likelihood maximization is equal to the minimization of the Itakura</w:t>
      </w:r>
      <w:r w:rsidR="00557891">
        <w:rPr>
          <w:rFonts w:ascii="Times New Roman" w:hAnsi="Times New Roman" w:cs="Times New Roman" w:hint="eastAsia"/>
          <w:iCs/>
          <w:color w:val="000000"/>
          <w:kern w:val="0"/>
        </w:rPr>
        <w:t>-</w:t>
      </w:r>
      <w:r>
        <w:rPr>
          <w:rFonts w:ascii="Times New Roman" w:hAnsi="Times New Roman" w:cs="Times New Roman"/>
          <w:iCs/>
          <w:color w:val="000000"/>
          <w:kern w:val="0"/>
        </w:rPr>
        <w:t>Saito divergence from the observed spectral density to the model spectral density.</w:t>
      </w:r>
    </w:p>
    <w:p w14:paraId="40B31DAB" w14:textId="1E4A3F79" w:rsidR="00A54F17" w:rsidRDefault="00A54F17" w:rsidP="00557891">
      <w:pPr>
        <w:widowControl/>
        <w:ind w:firstLine="960"/>
        <w:rPr>
          <w:rFonts w:ascii="Times New Roman" w:hAnsi="Times New Roman" w:cs="Times New Roman"/>
          <w:iCs/>
          <w:color w:val="000000"/>
          <w:kern w:val="0"/>
        </w:rPr>
      </w:pPr>
      <w:r>
        <w:rPr>
          <w:rFonts w:ascii="Times New Roman" w:hAnsi="Times New Roman" w:cs="Times New Roman"/>
          <w:iCs/>
          <w:color w:val="000000"/>
          <w:kern w:val="0"/>
        </w:rPr>
        <w:t xml:space="preserve">Despite </w:t>
      </w:r>
      <w:r w:rsidR="00A307F8">
        <w:rPr>
          <w:rFonts w:ascii="Times New Roman" w:hAnsi="Times New Roman" w:cs="Times New Roman" w:hint="eastAsia"/>
          <w:iCs/>
          <w:color w:val="000000"/>
          <w:kern w:val="0"/>
        </w:rPr>
        <w:t xml:space="preserve">the </w:t>
      </w:r>
      <w:r>
        <w:rPr>
          <w:rFonts w:ascii="Times New Roman" w:hAnsi="Times New Roman" w:cs="Times New Roman"/>
          <w:iCs/>
          <w:color w:val="000000"/>
          <w:kern w:val="0"/>
        </w:rPr>
        <w:t>computational merits of the Whittle likelihood (minimum Itakura</w:t>
      </w:r>
      <w:r w:rsidR="00557891">
        <w:rPr>
          <w:rFonts w:ascii="Times New Roman" w:hAnsi="Times New Roman" w:cs="Times New Roman" w:hint="eastAsia"/>
          <w:iCs/>
          <w:color w:val="000000"/>
          <w:kern w:val="0"/>
        </w:rPr>
        <w:t>-</w:t>
      </w:r>
      <w:r>
        <w:rPr>
          <w:rFonts w:ascii="Times New Roman" w:hAnsi="Times New Roman" w:cs="Times New Roman"/>
          <w:iCs/>
          <w:color w:val="000000"/>
          <w:kern w:val="0"/>
        </w:rPr>
        <w:t xml:space="preserve">Saito divergence estimation), </w:t>
      </w:r>
      <w:r w:rsidR="008E30A9">
        <w:rPr>
          <w:rFonts w:ascii="Times New Roman" w:hAnsi="Times New Roman" w:cs="Times New Roman" w:hint="eastAsia"/>
          <w:iCs/>
          <w:color w:val="000000"/>
          <w:kern w:val="0"/>
        </w:rPr>
        <w:t>i</w:t>
      </w:r>
      <w:r>
        <w:rPr>
          <w:rFonts w:ascii="Times New Roman" w:hAnsi="Times New Roman" w:cs="Times New Roman"/>
          <w:iCs/>
          <w:color w:val="000000"/>
          <w:kern w:val="0"/>
        </w:rPr>
        <w:t xml:space="preserve">t is sensitive to local peaks of the observed spectral density. To circumvent these, Takabatake and Yano </w:t>
      </w:r>
      <w:r w:rsidR="00557891">
        <w:rPr>
          <w:rFonts w:ascii="Times New Roman" w:hAnsi="Times New Roman" w:cs="Times New Roman" w:hint="eastAsia"/>
          <w:iCs/>
          <w:color w:val="000000"/>
          <w:kern w:val="0"/>
        </w:rPr>
        <w:t xml:space="preserve">(2023) </w:t>
      </w:r>
      <w:r>
        <w:rPr>
          <w:rFonts w:ascii="Times New Roman" w:hAnsi="Times New Roman" w:cs="Times New Roman"/>
          <w:iCs/>
          <w:color w:val="000000"/>
          <w:kern w:val="0"/>
        </w:rPr>
        <w:t>revisit</w:t>
      </w:r>
      <w:r w:rsidR="00A307F8">
        <w:rPr>
          <w:rFonts w:ascii="Times New Roman" w:hAnsi="Times New Roman" w:cs="Times New Roman" w:hint="eastAsia"/>
          <w:iCs/>
          <w:color w:val="000000"/>
          <w:kern w:val="0"/>
        </w:rPr>
        <w:t>ed</w:t>
      </w:r>
      <w:r>
        <w:rPr>
          <w:rFonts w:ascii="Times New Roman" w:hAnsi="Times New Roman" w:cs="Times New Roman"/>
          <w:iCs/>
          <w:color w:val="000000"/>
          <w:kern w:val="0"/>
        </w:rPr>
        <w:t xml:space="preserve"> the spectral Rényi divergence (</w:t>
      </w:r>
      <w:r w:rsidRPr="00724EC0">
        <w:rPr>
          <w:rFonts w:ascii="Times New Roman" w:hAnsi="Times New Roman" w:cs="Times New Roman"/>
          <w:iCs/>
          <w:color w:val="000000"/>
          <w:kern w:val="0"/>
        </w:rPr>
        <w:t>Vajda</w:t>
      </w:r>
      <w:r>
        <w:rPr>
          <w:rFonts w:ascii="Times New Roman" w:hAnsi="Times New Roman" w:cs="Times New Roman"/>
          <w:iCs/>
          <w:color w:val="000000"/>
          <w:kern w:val="0"/>
        </w:rPr>
        <w:t xml:space="preserve"> 1989; Zhang and Taniguchi 1995)</w:t>
      </w:r>
    </w:p>
    <w:p w14:paraId="3285F1BA" w14:textId="1B6FACD6" w:rsidR="00A54F17" w:rsidRPr="00052056" w:rsidRDefault="00052056" w:rsidP="00052056">
      <w:pPr>
        <w:widowControl/>
        <w:ind w:right="600"/>
        <w:jc w:val="right"/>
        <w:rPr>
          <w:rFonts w:ascii="Times New Roman" w:hAnsi="Times New Roman" w:cs="Times New Roman"/>
          <w:iCs/>
          <w:color w:val="000000"/>
          <w:kern w:val="0"/>
        </w:rPr>
      </w:pPr>
      <w:r w:rsidRPr="00052056">
        <w:rPr>
          <w:rFonts w:ascii="Times New Roman" w:eastAsia="ＭＳ 明朝" w:hAnsi="Times New Roman" w:cs="Times New Roman"/>
          <w:kern w:val="0"/>
          <w:position w:val="-24"/>
          <w:lang w:eastAsia="en-US"/>
        </w:rPr>
        <w:object w:dxaOrig="7860" w:dyaOrig="620" w14:anchorId="21210303">
          <v:shape id="_x0000_i1043" type="#_x0000_t75" style="width:393pt;height:31.2pt" o:ole="">
            <v:imagedata r:id="rId44" o:title=""/>
          </v:shape>
          <o:OLEObject Type="Embed" ProgID="Equation.DSMT4" ShapeID="_x0000_i1043" DrawAspect="Content" ObjectID="_1793110966" r:id="rId45"/>
        </w:object>
      </w:r>
      <w:r w:rsidR="00557891" w:rsidRPr="00A54F17">
        <w:rPr>
          <w:rFonts w:ascii="Times New Roman" w:eastAsia="ＭＳ 明朝" w:hAnsi="Times New Roman" w:cs="Times New Roman"/>
          <w:kern w:val="0"/>
          <w:lang w:eastAsia="en-US"/>
        </w:rPr>
        <w:t>(</w:t>
      </w:r>
      <w:r w:rsidR="00557891">
        <w:rPr>
          <w:rFonts w:ascii="Times New Roman" w:eastAsia="ＭＳ 明朝" w:hAnsi="Times New Roman" w:cs="Times New Roman" w:hint="eastAsia"/>
          <w:kern w:val="0"/>
        </w:rPr>
        <w:t>A</w:t>
      </w:r>
      <w:r>
        <w:rPr>
          <w:rFonts w:ascii="Times New Roman" w:eastAsia="ＭＳ 明朝" w:hAnsi="Times New Roman" w:cs="Times New Roman" w:hint="eastAsia"/>
          <w:kern w:val="0"/>
        </w:rPr>
        <w:t>6</w:t>
      </w:r>
      <w:r w:rsidR="00557891" w:rsidRPr="00A54F17">
        <w:rPr>
          <w:rFonts w:ascii="Times New Roman" w:eastAsia="ＭＳ 明朝" w:hAnsi="Times New Roman" w:cs="Times New Roman"/>
          <w:kern w:val="0"/>
          <w:lang w:eastAsia="en-US"/>
        </w:rPr>
        <w:t>)</w:t>
      </w:r>
    </w:p>
    <w:p w14:paraId="579746C8" w14:textId="6B619CF9" w:rsidR="00A54F17" w:rsidRDefault="00A54F17" w:rsidP="00A54F17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t>and show</w:t>
      </w:r>
      <w:r w:rsidR="00A307F8">
        <w:rPr>
          <w:rFonts w:ascii="Times New Roman" w:hAnsi="Times New Roman" w:cs="Times New Roman" w:hint="eastAsia"/>
          <w:color w:val="000000"/>
          <w:kern w:val="0"/>
        </w:rPr>
        <w:t>ed</w:t>
      </w:r>
      <w:r>
        <w:rPr>
          <w:rFonts w:ascii="Times New Roman" w:hAnsi="Times New Roman" w:cs="Times New Roman"/>
          <w:color w:val="000000"/>
          <w:kern w:val="0"/>
        </w:rPr>
        <w:t xml:space="preserve"> that for any</w:t>
      </w:r>
      <w:r w:rsidR="00557891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557891" w:rsidRPr="00557891">
        <w:rPr>
          <w:rFonts w:ascii="Times New Roman" w:hAnsi="Times New Roman" w:cs="Times New Roman"/>
          <w:color w:val="000000"/>
          <w:kern w:val="0"/>
          <w:position w:val="-10"/>
        </w:rPr>
        <w:object w:dxaOrig="900" w:dyaOrig="320" w14:anchorId="5A77C650">
          <v:shape id="_x0000_i1044" type="#_x0000_t75" style="width:45pt;height:16.2pt" o:ole="">
            <v:imagedata r:id="rId46" o:title=""/>
          </v:shape>
          <o:OLEObject Type="Embed" ProgID="Equation.DSMT4" ShapeID="_x0000_i1044" DrawAspect="Content" ObjectID="_1793110967" r:id="rId47"/>
        </w:object>
      </w:r>
      <w:r w:rsidR="00557891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hAnsi="Times New Roman" w:cs="Times New Roman"/>
          <w:color w:val="000000"/>
          <w:kern w:val="0"/>
        </w:rPr>
        <w:t xml:space="preserve">the optimization of the minimum spectral Rényi divergence is stable against contaminations to </w:t>
      </w:r>
      <w:r>
        <w:rPr>
          <w:rFonts w:ascii="Times New Roman" w:hAnsi="Times New Roman" w:cs="Times New Roman"/>
          <w:iCs/>
          <w:color w:val="000000"/>
          <w:kern w:val="0"/>
        </w:rPr>
        <w:t>the observed spectral density</w:t>
      </w:r>
      <w:r>
        <w:rPr>
          <w:rFonts w:ascii="Times New Roman" w:hAnsi="Times New Roman" w:cs="Times New Roman"/>
          <w:color w:val="000000"/>
          <w:kern w:val="0"/>
        </w:rPr>
        <w:t>. Thus, we employ the minimum spectral Rényi divergence estimation.</w:t>
      </w:r>
    </w:p>
    <w:p w14:paraId="64DE184A" w14:textId="77777777" w:rsidR="008E30A9" w:rsidRDefault="008E30A9" w:rsidP="00A54F17">
      <w:pPr>
        <w:widowControl/>
        <w:rPr>
          <w:rFonts w:ascii="Times New Roman" w:hAnsi="Times New Roman" w:cs="Times New Roman"/>
          <w:color w:val="000000"/>
          <w:kern w:val="0"/>
        </w:rPr>
      </w:pPr>
    </w:p>
    <w:p w14:paraId="3B60B9B3" w14:textId="77777777" w:rsidR="008E30A9" w:rsidRPr="006D3C31" w:rsidRDefault="008E30A9" w:rsidP="008E30A9">
      <w:pPr>
        <w:widowControl/>
        <w:rPr>
          <w:rFonts w:ascii="Times New Roman" w:hAnsi="Times New Roman" w:cs="Times New Roman"/>
          <w:b/>
          <w:bCs/>
          <w:color w:val="000000"/>
          <w:kern w:val="0"/>
        </w:rPr>
      </w:pPr>
      <w:r w:rsidRPr="006D3C31">
        <w:rPr>
          <w:rFonts w:ascii="Times New Roman" w:hAnsi="Times New Roman" w:cs="Times New Roman"/>
          <w:b/>
          <w:bCs/>
          <w:color w:val="000000"/>
          <w:kern w:val="0"/>
        </w:rPr>
        <w:t>References</w:t>
      </w:r>
    </w:p>
    <w:p w14:paraId="673B2862" w14:textId="34D73D6D" w:rsidR="00CB3FBE" w:rsidRDefault="00CB3FBE" w:rsidP="00CB3FBE">
      <w:pPr>
        <w:widowControl/>
        <w:ind w:left="360" w:hangingChars="150" w:hanging="360"/>
        <w:rPr>
          <w:rFonts w:ascii="Times New Roman" w:hAnsi="Times New Roman" w:cs="Times New Roman"/>
          <w:color w:val="000000"/>
          <w:kern w:val="0"/>
        </w:rPr>
      </w:pPr>
      <w:r w:rsidRPr="008E30A9">
        <w:rPr>
          <w:rFonts w:ascii="Times New Roman" w:hAnsi="Times New Roman" w:cs="Times New Roman"/>
          <w:color w:val="000000"/>
          <w:kern w:val="0"/>
        </w:rPr>
        <w:t>Anderson T (1977) Estimation for autoregressive moving average models in the time and frequency domains. The Annals of Statistics, 5(5): 842</w:t>
      </w:r>
      <w:r>
        <w:rPr>
          <w:rFonts w:ascii="Times New Roman" w:hAnsi="Times New Roman" w:cs="Times New Roman" w:hint="eastAsia"/>
          <w:color w:val="000000"/>
          <w:kern w:val="0"/>
        </w:rPr>
        <w:t>–</w:t>
      </w:r>
      <w:r w:rsidRPr="008E30A9">
        <w:rPr>
          <w:rFonts w:ascii="Times New Roman" w:hAnsi="Times New Roman" w:cs="Times New Roman"/>
          <w:color w:val="000000"/>
          <w:kern w:val="0"/>
        </w:rPr>
        <w:t>865.</w:t>
      </w:r>
    </w:p>
    <w:p w14:paraId="6DCADCED" w14:textId="77777777" w:rsidR="00CB3FBE" w:rsidRDefault="00CB3FBE" w:rsidP="00CB3FBE">
      <w:pPr>
        <w:widowControl/>
        <w:ind w:left="360" w:hangingChars="150" w:hanging="360"/>
        <w:rPr>
          <w:rFonts w:ascii="Times New Roman" w:hAnsi="Times New Roman" w:cs="Times New Roman"/>
          <w:color w:val="000000"/>
          <w:kern w:val="0"/>
        </w:rPr>
      </w:pPr>
      <w:r w:rsidRPr="008E30A9">
        <w:rPr>
          <w:rFonts w:ascii="Times New Roman" w:hAnsi="Times New Roman" w:cs="Times New Roman"/>
          <w:color w:val="000000"/>
          <w:kern w:val="0"/>
        </w:rPr>
        <w:t>Itakura F, Saito S (1968) Analysis synthesis telephony based on the maximum likelihood method. Proceedings of the 6th of the International Congress on Acoustics, C17–C20.</w:t>
      </w:r>
    </w:p>
    <w:p w14:paraId="28EDB2D9" w14:textId="697DA95C" w:rsidR="006D3C31" w:rsidRDefault="006D3C31" w:rsidP="006D3C31">
      <w:pPr>
        <w:widowControl/>
        <w:ind w:left="360" w:hangingChars="150" w:hanging="360"/>
        <w:rPr>
          <w:rFonts w:ascii="Times New Roman" w:hAnsi="Times New Roman" w:cs="Times New Roman"/>
          <w:color w:val="000000"/>
          <w:kern w:val="0"/>
        </w:rPr>
      </w:pPr>
      <w:r w:rsidRPr="006D3C31">
        <w:rPr>
          <w:rFonts w:ascii="Times New Roman" w:hAnsi="Times New Roman" w:cs="Times New Roman"/>
          <w:color w:val="000000"/>
          <w:kern w:val="0"/>
        </w:rPr>
        <w:t>Langbein J</w:t>
      </w:r>
      <w:r w:rsidRPr="006D3C31">
        <w:rPr>
          <w:rFonts w:ascii="Times New Roman" w:hAnsi="Times New Roman" w:cs="Times New Roman" w:hint="eastAsia"/>
          <w:color w:val="000000"/>
          <w:kern w:val="0"/>
        </w:rPr>
        <w:t xml:space="preserve"> (2017)</w:t>
      </w:r>
      <w:r w:rsidRPr="006D3C31">
        <w:rPr>
          <w:rFonts w:ascii="Times New Roman" w:hAnsi="Times New Roman" w:cs="Times New Roman"/>
          <w:color w:val="000000"/>
          <w:kern w:val="0"/>
        </w:rPr>
        <w:t xml:space="preserve"> Improved efficiency of maximum likelihood analysis of time series with temporally correlated errors. J Geod 91</w:t>
      </w:r>
      <w:r w:rsidRPr="006D3C31">
        <w:rPr>
          <w:rFonts w:ascii="Times New Roman" w:hAnsi="Times New Roman" w:cs="Times New Roman" w:hint="eastAsia"/>
          <w:color w:val="000000"/>
          <w:kern w:val="0"/>
        </w:rPr>
        <w:t>:</w:t>
      </w:r>
      <w:r w:rsidRPr="006D3C31">
        <w:rPr>
          <w:rFonts w:ascii="Times New Roman" w:hAnsi="Times New Roman" w:cs="Times New Roman"/>
          <w:color w:val="000000"/>
          <w:kern w:val="0"/>
        </w:rPr>
        <w:t>985</w:t>
      </w:r>
      <w:r w:rsidRPr="006D3C31">
        <w:rPr>
          <w:rFonts w:ascii="Times New Roman" w:hAnsi="Times New Roman" w:cs="Times New Roman" w:hint="eastAsia"/>
          <w:color w:val="000000"/>
          <w:kern w:val="0"/>
        </w:rPr>
        <w:t>–</w:t>
      </w:r>
      <w:r w:rsidRPr="006D3C31">
        <w:rPr>
          <w:rFonts w:ascii="Times New Roman" w:hAnsi="Times New Roman" w:cs="Times New Roman"/>
          <w:color w:val="000000"/>
          <w:kern w:val="0"/>
        </w:rPr>
        <w:t xml:space="preserve">994. </w:t>
      </w:r>
      <w:hyperlink r:id="rId48" w:history="1">
        <w:r w:rsidRPr="006D3C31">
          <w:rPr>
            <w:rStyle w:val="a3"/>
            <w:rFonts w:ascii="Times New Roman" w:hAnsi="Times New Roman" w:cs="Times New Roman"/>
            <w:kern w:val="0"/>
          </w:rPr>
          <w:t>https://doi.org/10.1007/s00190-017-1002-5</w:t>
        </w:r>
      </w:hyperlink>
      <w:r w:rsidRPr="006D3C31">
        <w:rPr>
          <w:rFonts w:ascii="Times New Roman" w:hAnsi="Times New Roman" w:cs="Times New Roman" w:hint="eastAsia"/>
          <w:color w:val="000000"/>
          <w:kern w:val="0"/>
        </w:rPr>
        <w:t xml:space="preserve"> </w:t>
      </w:r>
    </w:p>
    <w:p w14:paraId="7BC0240A" w14:textId="35007665" w:rsidR="00CB3FBE" w:rsidRDefault="00CB3FBE" w:rsidP="00CB3FBE">
      <w:pPr>
        <w:widowControl/>
        <w:ind w:left="360" w:hangingChars="150" w:hanging="360"/>
        <w:rPr>
          <w:rFonts w:ascii="Times New Roman" w:eastAsia="ＭＳ 明朝" w:hAnsi="Times New Roman" w:cs="Times New Roman"/>
          <w:kern w:val="0"/>
        </w:rPr>
      </w:pPr>
      <w:r w:rsidRPr="00CB3FBE">
        <w:rPr>
          <w:rFonts w:ascii="Times New Roman" w:eastAsia="ＭＳ 明朝" w:hAnsi="Times New Roman" w:cs="Times New Roman"/>
          <w:kern w:val="0"/>
        </w:rPr>
        <w:t xml:space="preserve">Rao S, Yang J (2021) Reconciling the Gaussian and Whittle likelihood with an application to estimation in the frequency domain. The Annals of Statistics. 49 (5) 2774 - 2802, </w:t>
      </w:r>
      <w:hyperlink r:id="rId49" w:history="1">
        <w:r w:rsidRPr="002F1546">
          <w:rPr>
            <w:rStyle w:val="a3"/>
            <w:rFonts w:ascii="Times New Roman" w:eastAsia="ＭＳ 明朝" w:hAnsi="Times New Roman" w:cs="Times New Roman"/>
            <w:kern w:val="0"/>
          </w:rPr>
          <w:t>https://doi.org/10.1214/21-AOS2055</w:t>
        </w:r>
      </w:hyperlink>
    </w:p>
    <w:p w14:paraId="451792BD" w14:textId="24D7668A" w:rsidR="006D3C31" w:rsidRDefault="006D3C31" w:rsidP="006D3C31">
      <w:pPr>
        <w:widowControl/>
        <w:ind w:left="360" w:hangingChars="150" w:hanging="360"/>
        <w:rPr>
          <w:rFonts w:ascii="Times New Roman" w:eastAsia="ＭＳ 明朝" w:hAnsi="Times New Roman" w:cs="Times New Roman"/>
          <w:kern w:val="0"/>
        </w:rPr>
      </w:pPr>
      <w:r w:rsidRPr="006D3C31">
        <w:rPr>
          <w:rFonts w:ascii="Times New Roman" w:eastAsia="ＭＳ 明朝" w:hAnsi="Times New Roman" w:cs="Times New Roman"/>
          <w:kern w:val="0"/>
        </w:rPr>
        <w:t>Takabatake</w:t>
      </w:r>
      <w:r w:rsidRPr="006D3C31">
        <w:rPr>
          <w:rFonts w:ascii="Times New Roman" w:eastAsia="ＭＳ 明朝" w:hAnsi="Times New Roman" w:cs="Times New Roman" w:hint="eastAsia"/>
          <w:kern w:val="0"/>
        </w:rPr>
        <w:t xml:space="preserve"> </w:t>
      </w:r>
      <w:r w:rsidRPr="006D3C31">
        <w:rPr>
          <w:rFonts w:ascii="Times New Roman" w:eastAsia="ＭＳ 明朝" w:hAnsi="Times New Roman" w:cs="Times New Roman"/>
          <w:kern w:val="0"/>
        </w:rPr>
        <w:t>T</w:t>
      </w:r>
      <w:r w:rsidRPr="006D3C31">
        <w:rPr>
          <w:rFonts w:ascii="Times New Roman" w:eastAsia="ＭＳ 明朝" w:hAnsi="Times New Roman" w:cs="Times New Roman" w:hint="eastAsia"/>
          <w:kern w:val="0"/>
        </w:rPr>
        <w:t>,</w:t>
      </w:r>
      <w:r w:rsidRPr="006D3C31">
        <w:rPr>
          <w:rFonts w:ascii="Times New Roman" w:eastAsia="ＭＳ 明朝" w:hAnsi="Times New Roman" w:cs="Times New Roman"/>
          <w:kern w:val="0"/>
        </w:rPr>
        <w:t xml:space="preserve"> Yano K (2023) Towards a robust frequency-domain analysis: Spectral Rényi</w:t>
      </w:r>
      <w:r w:rsidRPr="006D3C31">
        <w:rPr>
          <w:rFonts w:ascii="Times New Roman" w:eastAsia="ＭＳ 明朝" w:hAnsi="Times New Roman" w:cs="Times New Roman" w:hint="eastAsia"/>
          <w:kern w:val="0"/>
        </w:rPr>
        <w:t xml:space="preserve"> </w:t>
      </w:r>
      <w:r w:rsidRPr="006D3C31">
        <w:rPr>
          <w:rFonts w:ascii="Times New Roman" w:eastAsia="ＭＳ 明朝" w:hAnsi="Times New Roman" w:cs="Times New Roman"/>
          <w:kern w:val="0"/>
        </w:rPr>
        <w:t>divergence revisited. arXiv preprint</w:t>
      </w:r>
      <w:r w:rsidRPr="006D3C31">
        <w:rPr>
          <w:rFonts w:ascii="Times New Roman" w:eastAsia="ＭＳ 明朝" w:hAnsi="Times New Roman" w:cs="Times New Roman" w:hint="eastAsia"/>
          <w:kern w:val="0"/>
        </w:rPr>
        <w:t>.</w:t>
      </w:r>
      <w:r w:rsidRPr="006D3C31">
        <w:rPr>
          <w:rFonts w:ascii="Times New Roman" w:eastAsia="ＭＳ 明朝" w:hAnsi="Times New Roman" w:cs="Times New Roman"/>
          <w:kern w:val="0"/>
        </w:rPr>
        <w:t xml:space="preserve"> </w:t>
      </w:r>
      <w:hyperlink r:id="rId50" w:history="1">
        <w:r w:rsidRPr="006D3C31">
          <w:rPr>
            <w:rStyle w:val="a3"/>
            <w:rFonts w:ascii="Times New Roman" w:eastAsia="ＭＳ 明朝" w:hAnsi="Times New Roman" w:cs="Times New Roman"/>
            <w:kern w:val="0"/>
          </w:rPr>
          <w:t>https://arxiv.org/abs/2310.06902</w:t>
        </w:r>
      </w:hyperlink>
      <w:r w:rsidRPr="006D3C31">
        <w:rPr>
          <w:rFonts w:ascii="Times New Roman" w:eastAsia="ＭＳ 明朝" w:hAnsi="Times New Roman" w:cs="Times New Roman" w:hint="eastAsia"/>
          <w:kern w:val="0"/>
        </w:rPr>
        <w:t xml:space="preserve"> </w:t>
      </w:r>
    </w:p>
    <w:p w14:paraId="4F5738D3" w14:textId="36BB28C3" w:rsidR="00CB3FBE" w:rsidRDefault="00CB3FBE" w:rsidP="00CB3FBE">
      <w:pPr>
        <w:widowControl/>
        <w:ind w:left="360" w:hangingChars="150" w:hanging="360"/>
        <w:rPr>
          <w:rFonts w:ascii="Times New Roman" w:eastAsia="ＭＳ 明朝" w:hAnsi="Times New Roman" w:cs="Times New Roman"/>
          <w:kern w:val="0"/>
        </w:rPr>
      </w:pPr>
      <w:r w:rsidRPr="00CB3FBE">
        <w:rPr>
          <w:rFonts w:ascii="Times New Roman" w:eastAsia="ＭＳ 明朝" w:hAnsi="Times New Roman" w:cs="Times New Roman"/>
          <w:kern w:val="0"/>
        </w:rPr>
        <w:t>Taniguchi M, Kakizawa Y (2000) Asymptotic Theory of Statistical Inference for Time Series. Springer Series in Statistics.</w:t>
      </w:r>
    </w:p>
    <w:p w14:paraId="34FA5840" w14:textId="77777777" w:rsidR="006D3C31" w:rsidRPr="006D3C31" w:rsidRDefault="006D3C31" w:rsidP="006D3C31">
      <w:pPr>
        <w:widowControl/>
        <w:spacing w:line="480" w:lineRule="auto"/>
        <w:ind w:left="360" w:hangingChars="150" w:hanging="360"/>
        <w:rPr>
          <w:rFonts w:ascii="Times New Roman" w:eastAsia="ＭＳ 明朝" w:hAnsi="Times New Roman" w:cs="Times New Roman"/>
          <w:kern w:val="0"/>
        </w:rPr>
      </w:pPr>
      <w:r w:rsidRPr="006D3C31">
        <w:rPr>
          <w:rFonts w:ascii="Times New Roman" w:eastAsia="ＭＳ 明朝" w:hAnsi="Times New Roman" w:cs="Times New Roman" w:hint="eastAsia"/>
          <w:kern w:val="0"/>
        </w:rPr>
        <w:lastRenderedPageBreak/>
        <w:t xml:space="preserve">Vajda I (1989) Theory of Statistical Inference and Information. Springer </w:t>
      </w:r>
      <w:r w:rsidRPr="006D3C31">
        <w:rPr>
          <w:rFonts w:ascii="Times New Roman" w:eastAsia="ＭＳ 明朝" w:hAnsi="Times New Roman" w:cs="Times New Roman"/>
          <w:kern w:val="0"/>
        </w:rPr>
        <w:t>Dordrecht</w:t>
      </w:r>
      <w:r w:rsidRPr="006D3C31">
        <w:rPr>
          <w:rFonts w:ascii="Times New Roman" w:eastAsia="ＭＳ 明朝" w:hAnsi="Times New Roman" w:cs="Times New Roman" w:hint="eastAsia"/>
          <w:kern w:val="0"/>
        </w:rPr>
        <w:t>.</w:t>
      </w:r>
    </w:p>
    <w:p w14:paraId="3F35F21C" w14:textId="77777777" w:rsidR="006D3C31" w:rsidRDefault="006D3C31" w:rsidP="00CB3FBE">
      <w:pPr>
        <w:widowControl/>
        <w:ind w:left="360" w:hangingChars="150" w:hanging="360"/>
        <w:rPr>
          <w:rFonts w:ascii="Times New Roman" w:hAnsi="Times New Roman" w:cs="Times New Roman"/>
          <w:color w:val="000000"/>
          <w:kern w:val="0"/>
        </w:rPr>
      </w:pPr>
    </w:p>
    <w:p w14:paraId="5BB489DD" w14:textId="41B105BD" w:rsidR="008E30A9" w:rsidRDefault="00CB3FBE" w:rsidP="00CB3FBE">
      <w:pPr>
        <w:widowControl/>
        <w:ind w:left="360" w:hangingChars="150" w:hanging="360"/>
        <w:rPr>
          <w:rFonts w:ascii="Times New Roman" w:eastAsia="ＭＳ 明朝" w:hAnsi="Times New Roman" w:cs="Times New Roman"/>
          <w:kern w:val="0"/>
        </w:rPr>
      </w:pPr>
      <w:r w:rsidRPr="008E30A9">
        <w:rPr>
          <w:rFonts w:ascii="Times New Roman" w:hAnsi="Times New Roman" w:cs="Times New Roman" w:hint="eastAsia"/>
          <w:color w:val="000000"/>
          <w:kern w:val="0"/>
        </w:rPr>
        <w:t>Whittle P (1953) The analysis of multiple stationary time series. J Royal Statistical Soc: Series B (Methodological) 15(1):125</w:t>
      </w:r>
      <w:r>
        <w:rPr>
          <w:rFonts w:ascii="Times New Roman" w:hAnsi="Times New Roman" w:cs="Times New Roman" w:hint="eastAsia"/>
          <w:color w:val="000000"/>
          <w:kern w:val="0"/>
        </w:rPr>
        <w:t>–</w:t>
      </w:r>
      <w:r w:rsidRPr="008E30A9">
        <w:rPr>
          <w:rFonts w:ascii="Times New Roman" w:hAnsi="Times New Roman" w:cs="Times New Roman" w:hint="eastAsia"/>
          <w:color w:val="000000"/>
          <w:kern w:val="0"/>
        </w:rPr>
        <w:t xml:space="preserve">139. </w:t>
      </w:r>
      <w:hyperlink r:id="rId51" w:history="1">
        <w:r w:rsidRPr="00CB3FBE">
          <w:rPr>
            <w:rStyle w:val="a3"/>
            <w:rFonts w:ascii="Times New Roman" w:hAnsi="Times New Roman" w:cs="Times New Roman" w:hint="eastAsia"/>
            <w:kern w:val="0"/>
          </w:rPr>
          <w:t>https://doi.org/10.1111/j.2517-6161.1953.tb00131</w:t>
        </w:r>
        <w:r w:rsidRPr="002F1546">
          <w:rPr>
            <w:rStyle w:val="a3"/>
            <w:rFonts w:ascii="Times New Roman" w:hAnsi="Times New Roman" w:cs="Times New Roman" w:hint="eastAsia"/>
            <w:kern w:val="0"/>
          </w:rPr>
          <w:t>.x</w:t>
        </w:r>
      </w:hyperlink>
      <w:r>
        <w:rPr>
          <w:rFonts w:ascii="Times New Roman" w:eastAsia="ＭＳ 明朝" w:hAnsi="Times New Roman" w:cs="Times New Roman" w:hint="eastAsia"/>
          <w:kern w:val="0"/>
        </w:rPr>
        <w:t xml:space="preserve"> </w:t>
      </w:r>
    </w:p>
    <w:p w14:paraId="4B54881C" w14:textId="7541CD8E" w:rsidR="006D3C31" w:rsidRPr="006D3C31" w:rsidRDefault="006D3C31" w:rsidP="006D3C31">
      <w:pPr>
        <w:widowControl/>
        <w:ind w:left="360" w:hangingChars="150" w:hanging="360"/>
        <w:rPr>
          <w:rFonts w:ascii="Times New Roman" w:eastAsia="ＭＳ 明朝" w:hAnsi="Times New Roman" w:cs="Times New Roman"/>
          <w:kern w:val="0"/>
        </w:rPr>
      </w:pPr>
      <w:r w:rsidRPr="006D3C31">
        <w:rPr>
          <w:rFonts w:ascii="Times New Roman" w:eastAsia="ＭＳ 明朝" w:hAnsi="Times New Roman" w:cs="Times New Roman"/>
          <w:kern w:val="0"/>
        </w:rPr>
        <w:t>Zhang G, Taniguchi M (1995) Nonparametric approach for discriminant analysis in time series. J Nonparametric Statistics 5(1)</w:t>
      </w:r>
      <w:r w:rsidRPr="006D3C31">
        <w:rPr>
          <w:rFonts w:ascii="Times New Roman" w:eastAsia="ＭＳ 明朝" w:hAnsi="Times New Roman" w:cs="Times New Roman" w:hint="eastAsia"/>
          <w:kern w:val="0"/>
        </w:rPr>
        <w:t>:</w:t>
      </w:r>
      <w:r w:rsidRPr="006D3C31">
        <w:rPr>
          <w:rFonts w:ascii="Times New Roman" w:eastAsia="ＭＳ 明朝" w:hAnsi="Times New Roman" w:cs="Times New Roman"/>
          <w:kern w:val="0"/>
        </w:rPr>
        <w:t>91</w:t>
      </w:r>
      <w:r w:rsidRPr="006D3C31">
        <w:rPr>
          <w:rFonts w:ascii="Times New Roman" w:eastAsia="ＭＳ 明朝" w:hAnsi="Times New Roman" w:cs="Times New Roman" w:hint="eastAsia"/>
          <w:kern w:val="0"/>
        </w:rPr>
        <w:t>–</w:t>
      </w:r>
      <w:r w:rsidRPr="006D3C31">
        <w:rPr>
          <w:rFonts w:ascii="Times New Roman" w:eastAsia="ＭＳ 明朝" w:hAnsi="Times New Roman" w:cs="Times New Roman"/>
          <w:kern w:val="0"/>
        </w:rPr>
        <w:t>101.</w:t>
      </w:r>
      <w:r w:rsidRPr="006D3C31">
        <w:rPr>
          <w:rFonts w:ascii="Times New Roman" w:eastAsia="ＭＳ 明朝" w:hAnsi="Times New Roman" w:cs="Times New Roman" w:hint="eastAsia"/>
          <w:kern w:val="0"/>
        </w:rPr>
        <w:t xml:space="preserve"> </w:t>
      </w:r>
      <w:hyperlink r:id="rId52" w:history="1">
        <w:r w:rsidRPr="006D3C31">
          <w:rPr>
            <w:rFonts w:ascii="Times New Roman" w:eastAsia="ＭＳ 明朝" w:hAnsi="Times New Roman" w:cs="Times New Roman"/>
            <w:color w:val="0000FF"/>
            <w:kern w:val="0"/>
            <w:u w:val="single"/>
          </w:rPr>
          <w:t>https://doi.org/10.1080/10485259508832637</w:t>
        </w:r>
      </w:hyperlink>
    </w:p>
    <w:p w14:paraId="782D3865" w14:textId="77777777" w:rsidR="00A54F17" w:rsidRDefault="00A54F17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71BC9601" w14:textId="38D901F7" w:rsidR="009E28A4" w:rsidRDefault="009E28A4" w:rsidP="00723595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lastRenderedPageBreak/>
        <w:t>Text S2:</w:t>
      </w:r>
      <w:r w:rsidR="0088765B">
        <w:rPr>
          <w:rFonts w:ascii="Times New Roman" w:hAnsi="Times New Roman" w:cs="Times New Roman" w:hint="eastAsia"/>
          <w:color w:val="000000"/>
          <w:kern w:val="0"/>
        </w:rPr>
        <w:t xml:space="preserve"> Format of the model parameter lists in Tables S1</w:t>
      </w:r>
      <w:r w:rsidR="0088765B">
        <w:rPr>
          <w:rFonts w:ascii="Times New Roman" w:hAnsi="Times New Roman" w:cs="Times New Roman" w:hint="eastAsia"/>
          <w:color w:val="000000"/>
          <w:kern w:val="0"/>
        </w:rPr>
        <w:t>–</w:t>
      </w:r>
      <w:r w:rsidR="0088765B">
        <w:rPr>
          <w:rFonts w:ascii="Times New Roman" w:hAnsi="Times New Roman" w:cs="Times New Roman" w:hint="eastAsia"/>
          <w:color w:val="000000"/>
          <w:kern w:val="0"/>
        </w:rPr>
        <w:t>S3.</w:t>
      </w:r>
    </w:p>
    <w:p w14:paraId="28067F83" w14:textId="55F697F1" w:rsidR="00723595" w:rsidRDefault="00723595" w:rsidP="00723595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 xml:space="preserve">The format </w:t>
      </w:r>
      <w:r w:rsidR="000C3D82">
        <w:rPr>
          <w:rFonts w:ascii="Times New Roman" w:hAnsi="Times New Roman" w:cs="Times New Roman" w:hint="eastAsia"/>
          <w:color w:val="000000"/>
          <w:kern w:val="0"/>
        </w:rPr>
        <w:t>of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 the estimated model parameters summarized in Tables S1</w:t>
      </w:r>
      <w:r>
        <w:rPr>
          <w:rFonts w:ascii="Times New Roman" w:hAnsi="Times New Roman" w:cs="Times New Roman" w:hint="eastAsia"/>
          <w:color w:val="000000"/>
          <w:kern w:val="0"/>
        </w:rPr>
        <w:t>–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S3 </w:t>
      </w:r>
      <w:r w:rsidR="000C3D82">
        <w:rPr>
          <w:rFonts w:ascii="Times New Roman" w:hAnsi="Times New Roman" w:cs="Times New Roman" w:hint="eastAsia"/>
          <w:color w:val="000000"/>
          <w:kern w:val="0"/>
        </w:rPr>
        <w:t>is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 as follows:</w:t>
      </w:r>
    </w:p>
    <w:p w14:paraId="357B3BB7" w14:textId="77777777" w:rsidR="0053235A" w:rsidRDefault="0053235A" w:rsidP="00723595">
      <w:pPr>
        <w:widowControl/>
        <w:rPr>
          <w:rFonts w:ascii="Times New Roman" w:hAnsi="Times New Roman" w:cs="Times New Roman"/>
          <w:color w:val="000000"/>
          <w:kern w:val="0"/>
        </w:rPr>
      </w:pPr>
    </w:p>
    <w:p w14:paraId="4C6F226F" w14:textId="051D1C63" w:rsidR="00723595" w:rsidRDefault="00723595" w:rsidP="00723595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#</w:t>
      </w:r>
      <w:r w:rsidRPr="00723595">
        <w:rPr>
          <w:rFonts w:ascii="Times New Roman" w:hAnsi="Times New Roman" w:cs="Times New Roman" w:hint="eastAsia"/>
          <w:i/>
          <w:iCs/>
          <w:color w:val="000000"/>
          <w:kern w:val="0"/>
        </w:rPr>
        <w:t>N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Pr="00723595">
        <w:rPr>
          <w:rFonts w:ascii="Times New Roman" w:eastAsia="ＭＳ 明朝" w:hAnsi="Times New Roman" w:cs="Times New Roman"/>
          <w:kern w:val="0"/>
          <w:position w:val="-12"/>
        </w:rPr>
        <w:object w:dxaOrig="420" w:dyaOrig="360" w14:anchorId="0957B768">
          <v:shape id="_x0000_i1045" type="#_x0000_t75" style="width:21pt;height:18pt" o:ole="">
            <v:imagedata r:id="rId53" o:title=""/>
          </v:shape>
          <o:OLEObject Type="Embed" ProgID="Equation.DSMT4" ShapeID="_x0000_i1045" DrawAspect="Content" ObjectID="_1793110968" r:id="rId54"/>
        </w:object>
      </w:r>
      <w:r>
        <w:rPr>
          <w:rFonts w:ascii="Times New Roman" w:eastAsia="ＭＳ 明朝" w:hAnsi="Times New Roman" w:cs="Times New Roman" w:hint="eastAsia"/>
          <w:kern w:val="0"/>
        </w:rPr>
        <w:t>[cm</w:t>
      </w:r>
      <w:r w:rsidRPr="00723595">
        <w:rPr>
          <w:rFonts w:ascii="Times New Roman" w:eastAsia="ＭＳ 明朝" w:hAnsi="Times New Roman" w:cs="Times New Roman" w:hint="eastAsia"/>
          <w:kern w:val="0"/>
          <w:vertAlign w:val="superscript"/>
        </w:rPr>
        <w:t>2</w:t>
      </w:r>
      <w:r>
        <w:rPr>
          <w:rFonts w:ascii="Times New Roman" w:eastAsia="ＭＳ 明朝" w:hAnsi="Times New Roman" w:cs="Times New Roman" w:hint="eastAsia"/>
          <w:kern w:val="0"/>
        </w:rPr>
        <w:t>/day]</w:t>
      </w:r>
      <w:r w:rsidRPr="00723595">
        <w:rPr>
          <w:rFonts w:ascii="Times New Roman" w:eastAsia="ＭＳ 明朝" w:hAnsi="Times New Roman" w:cs="Times New Roman" w:hint="eastAsia"/>
          <w:kern w:val="0"/>
        </w:rPr>
        <w:t xml:space="preserve"> </w:t>
      </w:r>
      <w:r w:rsidRPr="00723595">
        <w:rPr>
          <w:rFonts w:ascii="Times New Roman" w:eastAsia="ＭＳ 明朝" w:hAnsi="Times New Roman" w:cs="Times New Roman"/>
          <w:kern w:val="0"/>
          <w:position w:val="-14"/>
        </w:rPr>
        <w:object w:dxaOrig="499" w:dyaOrig="380" w14:anchorId="0523BDF8">
          <v:shape id="_x0000_i1046" type="#_x0000_t75" style="width:25.8pt;height:19.2pt" o:ole="">
            <v:imagedata r:id="rId55" o:title=""/>
          </v:shape>
          <o:OLEObject Type="Embed" ProgID="Equation.DSMT4" ShapeID="_x0000_i1046" DrawAspect="Content" ObjectID="_1793110969" r:id="rId56"/>
        </w:object>
      </w:r>
      <w:r>
        <w:rPr>
          <w:rFonts w:ascii="Times New Roman" w:eastAsia="ＭＳ 明朝" w:hAnsi="Times New Roman" w:cs="Times New Roman" w:hint="eastAsia"/>
          <w:kern w:val="0"/>
        </w:rPr>
        <w:t>[/day]</w:t>
      </w:r>
      <w:r w:rsidRPr="00723595">
        <w:rPr>
          <w:rFonts w:ascii="Times New Roman" w:eastAsia="ＭＳ 明朝" w:hAnsi="Times New Roman" w:cs="Times New Roman" w:hint="eastAsia"/>
          <w:kern w:val="0"/>
        </w:rPr>
        <w:t xml:space="preserve"> </w:t>
      </w:r>
      <w:r w:rsidRPr="00723595">
        <w:rPr>
          <w:rFonts w:ascii="Times New Roman" w:eastAsia="ＭＳ 明朝" w:hAnsi="Times New Roman" w:cs="Times New Roman"/>
          <w:kern w:val="0"/>
          <w:position w:val="-12"/>
        </w:rPr>
        <w:object w:dxaOrig="420" w:dyaOrig="360" w14:anchorId="473B7483">
          <v:shape id="_x0000_i1047" type="#_x0000_t75" style="width:21pt;height:18pt" o:ole="">
            <v:imagedata r:id="rId57" o:title=""/>
          </v:shape>
          <o:OLEObject Type="Embed" ProgID="Equation.DSMT4" ShapeID="_x0000_i1047" DrawAspect="Content" ObjectID="_1793110970" r:id="rId58"/>
        </w:object>
      </w:r>
      <w:r>
        <w:rPr>
          <w:rFonts w:ascii="Times New Roman" w:eastAsia="ＭＳ 明朝" w:hAnsi="Times New Roman" w:cs="Times New Roman" w:hint="eastAsia"/>
          <w:kern w:val="0"/>
        </w:rPr>
        <w:t xml:space="preserve"> </w:t>
      </w:r>
      <w:r w:rsidRPr="00723595">
        <w:rPr>
          <w:rFonts w:ascii="Times New Roman" w:eastAsia="ＭＳ 明朝" w:hAnsi="Times New Roman" w:cs="Times New Roman"/>
          <w:kern w:val="0"/>
          <w:position w:val="-14"/>
        </w:rPr>
        <w:object w:dxaOrig="480" w:dyaOrig="380" w14:anchorId="3ABD23BE">
          <v:shape id="_x0000_i1048" type="#_x0000_t75" style="width:24.6pt;height:19.2pt" o:ole="">
            <v:imagedata r:id="rId59" o:title=""/>
          </v:shape>
          <o:OLEObject Type="Embed" ProgID="Equation.DSMT4" ShapeID="_x0000_i1048" DrawAspect="Content" ObjectID="_1793110971" r:id="rId60"/>
        </w:object>
      </w:r>
      <w:r>
        <w:rPr>
          <w:rFonts w:ascii="Times New Roman" w:eastAsia="ＭＳ 明朝" w:hAnsi="Times New Roman" w:cs="Times New Roman" w:hint="eastAsia"/>
          <w:kern w:val="0"/>
        </w:rPr>
        <w:t>[cm</w:t>
      </w:r>
      <w:r w:rsidRPr="00723595">
        <w:rPr>
          <w:rFonts w:ascii="Times New Roman" w:eastAsia="ＭＳ 明朝" w:hAnsi="Times New Roman" w:cs="Times New Roman" w:hint="eastAsia"/>
          <w:kern w:val="0"/>
          <w:vertAlign w:val="superscript"/>
        </w:rPr>
        <w:t>2</w:t>
      </w:r>
      <w:r>
        <w:rPr>
          <w:rFonts w:ascii="Times New Roman" w:eastAsia="ＭＳ 明朝" w:hAnsi="Times New Roman" w:cs="Times New Roman" w:hint="eastAsia"/>
          <w:kern w:val="0"/>
        </w:rPr>
        <w:t>/day]</w:t>
      </w:r>
      <w:r w:rsidRPr="00723595">
        <w:rPr>
          <w:rFonts w:ascii="Times New Roman" w:eastAsia="ＭＳ 明朝" w:hAnsi="Times New Roman" w:cs="Times New Roman" w:hint="eastAsia"/>
          <w:kern w:val="0"/>
        </w:rPr>
        <w:t xml:space="preserve">, </w:t>
      </w:r>
      <w:r w:rsidRPr="00723595">
        <w:rPr>
          <w:rFonts w:ascii="Times New Roman" w:eastAsia="ＭＳ 明朝" w:hAnsi="Times New Roman" w:cs="Times New Roman"/>
          <w:kern w:val="0"/>
          <w:position w:val="-14"/>
        </w:rPr>
        <w:object w:dxaOrig="560" w:dyaOrig="380" w14:anchorId="0510FFFA">
          <v:shape id="_x0000_i1049" type="#_x0000_t75" style="width:28.8pt;height:19.2pt" o:ole="">
            <v:imagedata r:id="rId61" o:title=""/>
          </v:shape>
          <o:OLEObject Type="Embed" ProgID="Equation.DSMT4" ShapeID="_x0000_i1049" DrawAspect="Content" ObjectID="_1793110972" r:id="rId62"/>
        </w:object>
      </w:r>
      <w:r>
        <w:rPr>
          <w:rFonts w:ascii="Times New Roman" w:eastAsia="ＭＳ 明朝" w:hAnsi="Times New Roman" w:cs="Times New Roman" w:hint="eastAsia"/>
          <w:kern w:val="0"/>
        </w:rPr>
        <w:t xml:space="preserve"> [/day]</w:t>
      </w:r>
      <w:r w:rsidRPr="00723595">
        <w:rPr>
          <w:rFonts w:ascii="Times New Roman" w:eastAsia="ＭＳ 明朝" w:hAnsi="Times New Roman" w:cs="Times New Roman" w:hint="eastAsia"/>
          <w:kern w:val="0"/>
        </w:rPr>
        <w:t xml:space="preserve"> </w:t>
      </w:r>
      <w:r w:rsidRPr="00723595">
        <w:rPr>
          <w:rFonts w:ascii="Times New Roman" w:eastAsia="ＭＳ 明朝" w:hAnsi="Times New Roman" w:cs="Times New Roman"/>
          <w:kern w:val="0"/>
          <w:position w:val="-14"/>
        </w:rPr>
        <w:object w:dxaOrig="480" w:dyaOrig="380" w14:anchorId="7838C606">
          <v:shape id="_x0000_i1050" type="#_x0000_t75" style="width:24.6pt;height:19.2pt" o:ole="">
            <v:imagedata r:id="rId63" o:title=""/>
          </v:shape>
          <o:OLEObject Type="Embed" ProgID="Equation.DSMT4" ShapeID="_x0000_i1050" DrawAspect="Content" ObjectID="_1793110973" r:id="rId64"/>
        </w:object>
      </w:r>
      <w:r>
        <w:rPr>
          <w:rFonts w:ascii="Times New Roman" w:eastAsia="ＭＳ 明朝" w:hAnsi="Times New Roman" w:cs="Times New Roman" w:hint="eastAsia"/>
          <w:kern w:val="0"/>
        </w:rPr>
        <w:t xml:space="preserve"> lat lon code</w:t>
      </w:r>
    </w:p>
    <w:p w14:paraId="48667EB5" w14:textId="77777777" w:rsidR="0053235A" w:rsidRDefault="0053235A" w:rsidP="00723595">
      <w:pPr>
        <w:widowControl/>
        <w:rPr>
          <w:rFonts w:ascii="Times New Roman" w:hAnsi="Times New Roman" w:cs="Times New Roman"/>
          <w:color w:val="000000"/>
          <w:kern w:val="0"/>
        </w:rPr>
      </w:pPr>
    </w:p>
    <w:p w14:paraId="79522ED7" w14:textId="71619A39" w:rsidR="00723595" w:rsidRPr="00723595" w:rsidRDefault="00723595" w:rsidP="00723595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Here, #</w:t>
      </w:r>
      <w:r w:rsidRPr="00723595">
        <w:rPr>
          <w:rFonts w:ascii="Times New Roman" w:hAnsi="Times New Roman" w:cs="Times New Roman" w:hint="eastAsia"/>
          <w:i/>
          <w:iCs/>
          <w:color w:val="000000"/>
          <w:kern w:val="0"/>
        </w:rPr>
        <w:t>N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 indicates the number of </w:t>
      </w:r>
      <w:r w:rsidR="000C3D82">
        <w:rPr>
          <w:rFonts w:ascii="Times New Roman" w:hAnsi="Times New Roman" w:cs="Times New Roman" w:hint="eastAsia"/>
          <w:color w:val="000000"/>
          <w:kern w:val="0"/>
        </w:rPr>
        <w:t xml:space="preserve">the 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data period. Specifically, </w:t>
      </w:r>
      <w:r w:rsidR="000C3D82">
        <w:rPr>
          <w:rFonts w:ascii="Times New Roman" w:hAnsi="Times New Roman" w:cs="Times New Roman" w:hint="eastAsia"/>
          <w:color w:val="000000"/>
          <w:kern w:val="0"/>
        </w:rPr>
        <w:t xml:space="preserve">the 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data period </w:t>
      </w:r>
      <w:r w:rsidR="000C3D82">
        <w:rPr>
          <w:rFonts w:ascii="Times New Roman" w:hAnsi="Times New Roman" w:cs="Times New Roman" w:hint="eastAsia"/>
          <w:color w:val="000000"/>
          <w:kern w:val="0"/>
        </w:rPr>
        <w:t>for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0C3D82">
        <w:rPr>
          <w:rFonts w:ascii="Times New Roman" w:hAnsi="Times New Roman" w:cs="Times New Roman" w:hint="eastAsia"/>
          <w:color w:val="000000"/>
          <w:kern w:val="0"/>
        </w:rPr>
        <w:t>#</w:t>
      </w:r>
      <w:r>
        <w:rPr>
          <w:rFonts w:ascii="Times New Roman" w:hAnsi="Times New Roman" w:cs="Times New Roman" w:hint="eastAsia"/>
          <w:i/>
          <w:iCs/>
          <w:color w:val="000000"/>
          <w:kern w:val="0"/>
        </w:rPr>
        <w:t>n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 is [1996.25</w:t>
      </w:r>
      <w:r w:rsidR="000C3D82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</w:rPr>
        <w:t>+</w:t>
      </w:r>
      <w:r w:rsidR="000C3D82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</w:rPr>
        <w:t>0.5</w:t>
      </w:r>
      <w:r w:rsidR="000C3D82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Pr="00723595">
        <w:rPr>
          <w:rFonts w:ascii="Times New Roman" w:hAnsi="Times New Roman" w:cs="Times New Roman"/>
          <w:color w:val="000000"/>
          <w:kern w:val="0"/>
        </w:rPr>
        <w:t>×</w:t>
      </w:r>
      <w:r w:rsidR="000C3D82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hAnsi="Times New Roman" w:cs="Times New Roman" w:hint="eastAsia"/>
          <w:i/>
          <w:iCs/>
          <w:color w:val="000000"/>
          <w:kern w:val="0"/>
        </w:rPr>
        <w:t>n</w:t>
      </w:r>
      <w:r>
        <w:rPr>
          <w:rFonts w:ascii="Times New Roman" w:hAnsi="Times New Roman" w:cs="Times New Roman" w:hint="eastAsia"/>
          <w:color w:val="000000"/>
          <w:kern w:val="0"/>
        </w:rPr>
        <w:t>, 2000.25</w:t>
      </w:r>
      <w:r w:rsidR="000C3D82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</w:rPr>
        <w:t>+</w:t>
      </w:r>
      <w:r w:rsidR="000C3D82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</w:rPr>
        <w:t>0.5</w:t>
      </w:r>
      <w:r w:rsidR="000C3D82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Pr="00723595">
        <w:rPr>
          <w:rFonts w:ascii="Times New Roman" w:hAnsi="Times New Roman" w:cs="Times New Roman"/>
          <w:color w:val="000000"/>
          <w:kern w:val="0"/>
        </w:rPr>
        <w:t>×</w:t>
      </w:r>
      <w:r w:rsidR="000C3D82"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hAnsi="Times New Roman" w:cs="Times New Roman" w:hint="eastAsia"/>
          <w:i/>
          <w:iCs/>
          <w:color w:val="000000"/>
          <w:kern w:val="0"/>
        </w:rPr>
        <w:t>n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]. </w:t>
      </w:r>
      <w:r w:rsidR="000C3D82">
        <w:rPr>
          <w:rFonts w:ascii="Times New Roman" w:hAnsi="Times New Roman" w:cs="Times New Roman" w:hint="eastAsia"/>
          <w:color w:val="000000"/>
          <w:kern w:val="0"/>
        </w:rPr>
        <w:t xml:space="preserve">The </w:t>
      </w:r>
      <w:r w:rsidR="000C3D82">
        <w:rPr>
          <w:rFonts w:ascii="Times New Roman" w:hAnsi="Times New Roman" w:cs="Times New Roman"/>
          <w:color w:val="000000"/>
          <w:kern w:val="0"/>
        </w:rPr>
        <w:t>“</w:t>
      </w:r>
      <w:r w:rsidR="000C3D82">
        <w:rPr>
          <w:rFonts w:ascii="Times New Roman" w:hAnsi="Times New Roman" w:cs="Times New Roman" w:hint="eastAsia"/>
          <w:color w:val="000000"/>
          <w:kern w:val="0"/>
        </w:rPr>
        <w:t>c</w:t>
      </w:r>
      <w:r>
        <w:rPr>
          <w:rFonts w:ascii="Times New Roman" w:hAnsi="Times New Roman" w:cs="Times New Roman" w:hint="eastAsia"/>
          <w:color w:val="000000"/>
          <w:kern w:val="0"/>
        </w:rPr>
        <w:t>ode</w:t>
      </w:r>
      <w:r w:rsidR="000C3D82">
        <w:rPr>
          <w:rFonts w:ascii="Times New Roman" w:hAnsi="Times New Roman" w:cs="Times New Roman"/>
          <w:color w:val="000000"/>
          <w:kern w:val="0"/>
        </w:rPr>
        <w:t>”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0C3D82">
        <w:rPr>
          <w:rFonts w:ascii="Times New Roman" w:hAnsi="Times New Roman" w:cs="Times New Roman" w:hint="eastAsia"/>
          <w:color w:val="000000"/>
          <w:kern w:val="0"/>
        </w:rPr>
        <w:t>refers to the</w:t>
      </w:r>
      <w:r>
        <w:rPr>
          <w:rFonts w:ascii="Times New Roman" w:hAnsi="Times New Roman" w:cs="Times New Roman" w:hint="eastAsia"/>
          <w:color w:val="000000"/>
          <w:kern w:val="0"/>
        </w:rPr>
        <w:t xml:space="preserve"> </w:t>
      </w:r>
      <w:r w:rsidR="000C3D82">
        <w:rPr>
          <w:rFonts w:ascii="Times New Roman" w:hAnsi="Times New Roman" w:cs="Times New Roman" w:hint="eastAsia"/>
          <w:color w:val="000000"/>
          <w:kern w:val="0"/>
        </w:rPr>
        <w:t>four-digit identifier for the specific GEONET station.</w:t>
      </w:r>
    </w:p>
    <w:p w14:paraId="169B9040" w14:textId="78878FB9" w:rsidR="00CE6917" w:rsidRDefault="00CE6917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03A19C14" w14:textId="7AAF8E38" w:rsidR="00552ED9" w:rsidRPr="008076D6" w:rsidRDefault="00A17F8D" w:rsidP="002327D6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5F465D81" wp14:editId="3BEFF6CD">
            <wp:extent cx="4572000" cy="6858000"/>
            <wp:effectExtent l="0" t="0" r="0" b="0"/>
            <wp:docPr id="1628921846" name="図 1" descr="背景パター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921846" name="図 1" descr="背景パター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85FAC" w14:textId="23341434" w:rsidR="00CE6917" w:rsidRDefault="00A17F8D" w:rsidP="00A15E26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 xml:space="preserve">Figure S1: </w:t>
      </w:r>
      <w:r w:rsidRPr="00A17F8D">
        <w:rPr>
          <w:rFonts w:ascii="Times New Roman" w:hAnsi="Times New Roman" w:cs="Times New Roman"/>
          <w:color w:val="000000"/>
          <w:kern w:val="0"/>
        </w:rPr>
        <w:t>Spatio-temporal distributions of the model parameters in the low</w:t>
      </w:r>
      <w:r w:rsidR="005E556D">
        <w:rPr>
          <w:rFonts w:ascii="Times New Roman" w:hAnsi="Times New Roman" w:cs="Times New Roman" w:hint="eastAsia"/>
          <w:color w:val="000000"/>
          <w:kern w:val="0"/>
        </w:rPr>
        <w:t>-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frequency component. (a) amplitude, </w:t>
      </w:r>
      <w:r w:rsidRPr="00A17BC1">
        <w:rPr>
          <w:position w:val="-12"/>
        </w:rPr>
        <w:object w:dxaOrig="420" w:dyaOrig="360" w14:anchorId="698BFC49">
          <v:shape id="_x0000_i1051" type="#_x0000_t75" style="width:21pt;height:18.6pt" o:ole="">
            <v:imagedata r:id="rId66" o:title=""/>
          </v:shape>
          <o:OLEObject Type="Embed" ProgID="Equation.DSMT4" ShapeID="_x0000_i1051" DrawAspect="Content" ObjectID="_1793110974" r:id="rId67"/>
        </w:object>
      </w:r>
      <w:r w:rsidRPr="00A17F8D">
        <w:rPr>
          <w:rFonts w:ascii="Times New Roman" w:hAnsi="Times New Roman" w:cs="Times New Roman"/>
          <w:color w:val="000000"/>
          <w:kern w:val="0"/>
        </w:rPr>
        <w:t xml:space="preserve"> and (b) slope, </w:t>
      </w:r>
      <w:r w:rsidRPr="00A17BC1">
        <w:rPr>
          <w:position w:val="-12"/>
        </w:rPr>
        <w:object w:dxaOrig="420" w:dyaOrig="360" w14:anchorId="4513805A">
          <v:shape id="_x0000_i1052" type="#_x0000_t75" style="width:21pt;height:18.6pt" o:ole="">
            <v:imagedata r:id="rId68" o:title=""/>
          </v:shape>
          <o:OLEObject Type="Embed" ProgID="Equation.DSMT4" ShapeID="_x0000_i1052" DrawAspect="Content" ObjectID="_1793110975" r:id="rId69"/>
        </w:object>
      </w:r>
      <w:r>
        <w:rPr>
          <w:rFonts w:hint="eastAsia"/>
        </w:rPr>
        <w:t xml:space="preserve"> 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in the </w:t>
      </w:r>
      <w:r>
        <w:rPr>
          <w:rFonts w:ascii="Times New Roman" w:hAnsi="Times New Roman" w:cs="Times New Roman" w:hint="eastAsia"/>
          <w:color w:val="000000"/>
          <w:kern w:val="0"/>
        </w:rPr>
        <w:t>north</w:t>
      </w:r>
      <w:r w:rsidRPr="00A17F8D">
        <w:rPr>
          <w:rFonts w:ascii="Times New Roman" w:hAnsi="Times New Roman" w:cs="Times New Roman"/>
          <w:color w:val="000000"/>
          <w:kern w:val="0"/>
        </w:rPr>
        <w:t>-</w:t>
      </w:r>
      <w:r>
        <w:rPr>
          <w:rFonts w:ascii="Times New Roman" w:hAnsi="Times New Roman" w:cs="Times New Roman" w:hint="eastAsia"/>
          <w:color w:val="000000"/>
          <w:kern w:val="0"/>
        </w:rPr>
        <w:t>south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 component. Capital letters A–L show the regions of apparent changes </w:t>
      </w:r>
      <w:r w:rsidR="005E556D">
        <w:rPr>
          <w:rFonts w:ascii="Times New Roman" w:hAnsi="Times New Roman" w:cs="Times New Roman" w:hint="eastAsia"/>
          <w:color w:val="000000"/>
          <w:kern w:val="0"/>
        </w:rPr>
        <w:t>in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 parameter values </w:t>
      </w:r>
      <w:r w:rsidR="005E556D">
        <w:rPr>
          <w:rFonts w:ascii="Times New Roman" w:hAnsi="Times New Roman" w:cs="Times New Roman" w:hint="eastAsia"/>
          <w:color w:val="000000"/>
          <w:kern w:val="0"/>
        </w:rPr>
        <w:t xml:space="preserve">that </w:t>
      </w:r>
      <w:r w:rsidRPr="00A17F8D">
        <w:rPr>
          <w:rFonts w:ascii="Times New Roman" w:hAnsi="Times New Roman" w:cs="Times New Roman"/>
          <w:color w:val="000000"/>
          <w:kern w:val="0"/>
        </w:rPr>
        <w:t>appeared in at least either of the three components.</w:t>
      </w:r>
      <w:r w:rsidR="004C34A5">
        <w:rPr>
          <w:rFonts w:ascii="Times New Roman" w:hAnsi="Times New Roman" w:cs="Times New Roman"/>
          <w:color w:val="000000"/>
          <w:kern w:val="0"/>
        </w:rPr>
        <w:t xml:space="preserve"> </w:t>
      </w:r>
    </w:p>
    <w:p w14:paraId="5A4E409B" w14:textId="77777777" w:rsidR="00CE6917" w:rsidRDefault="00CE6917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3D6A4A9B" w14:textId="4EC8056B" w:rsidR="004E65F3" w:rsidRDefault="00A17F8D" w:rsidP="004E65F3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6A84ABFD" wp14:editId="7EC70C1B">
            <wp:extent cx="4641215" cy="7030720"/>
            <wp:effectExtent l="0" t="0" r="6985" b="0"/>
            <wp:docPr id="176247776" name="図 2" descr="背景パター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47776" name="図 2" descr="背景パター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215" cy="703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CA5EA" w14:textId="7ECCB0C5" w:rsidR="00621D65" w:rsidRDefault="00CE6917" w:rsidP="00A15E26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S1 (continued)</w:t>
      </w:r>
    </w:p>
    <w:p w14:paraId="0DA67E50" w14:textId="77777777" w:rsidR="00621D65" w:rsidRDefault="00621D65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19BCE5E8" w14:textId="741CB9CA" w:rsidR="004E65F3" w:rsidRDefault="00A17F8D" w:rsidP="00621D65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0D10640A" wp14:editId="48DA7C2B">
            <wp:extent cx="4641215" cy="6961505"/>
            <wp:effectExtent l="0" t="0" r="6985" b="0"/>
            <wp:docPr id="1247648545" name="図 3" descr="背景パターン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648545" name="図 3" descr="背景パターン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215" cy="696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3917D" w14:textId="2CB52F6E" w:rsidR="00621D65" w:rsidRDefault="00CE6917" w:rsidP="00CE6917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S1 (continued)</w:t>
      </w:r>
    </w:p>
    <w:p w14:paraId="3DE94EBA" w14:textId="77777777" w:rsidR="00621D65" w:rsidRDefault="00621D65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128C5568" w14:textId="22CD38F5" w:rsidR="00CE6917" w:rsidRDefault="00A17F8D" w:rsidP="00621D65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360EC1BB" wp14:editId="6F2AFBA5">
            <wp:extent cx="4641215" cy="6961505"/>
            <wp:effectExtent l="0" t="0" r="6985" b="0"/>
            <wp:docPr id="2019818735" name="図 4" descr="背景パターン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818735" name="図 4" descr="背景パターン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215" cy="696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72048" w14:textId="0422B212" w:rsidR="00A17F8D" w:rsidRDefault="00A17F8D" w:rsidP="00621D65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drawing>
          <wp:inline distT="0" distB="0" distL="0" distR="0" wp14:anchorId="11DCD592" wp14:editId="34BA1CAF">
            <wp:extent cx="2160000" cy="867796"/>
            <wp:effectExtent l="0" t="0" r="0" b="8890"/>
            <wp:docPr id="153428959" name="図 9" descr="図形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428959" name="図 9" descr="図形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867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C8D4F" w14:textId="5625DA8D" w:rsidR="00621D65" w:rsidRDefault="00CE6917" w:rsidP="00A17F8D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S1 (continued)</w:t>
      </w:r>
      <w:r w:rsidR="00621D65">
        <w:rPr>
          <w:rFonts w:ascii="Times New Roman" w:hAnsi="Times New Roman" w:cs="Times New Roman"/>
          <w:color w:val="000000"/>
          <w:kern w:val="0"/>
        </w:rPr>
        <w:br w:type="page"/>
      </w:r>
    </w:p>
    <w:p w14:paraId="7DDF1C51" w14:textId="77FB5C7E" w:rsidR="00CE6917" w:rsidRDefault="00A17F8D" w:rsidP="00621D65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011835C7" wp14:editId="18D3CB44">
            <wp:extent cx="4641215" cy="6961505"/>
            <wp:effectExtent l="0" t="0" r="6985" b="0"/>
            <wp:docPr id="992217416" name="図 5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217416" name="図 5" descr="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215" cy="696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92708" w14:textId="0F0F543D" w:rsidR="00621D65" w:rsidRDefault="00CE6917" w:rsidP="00CE6917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S1 (continued)</w:t>
      </w:r>
    </w:p>
    <w:p w14:paraId="5A1F71AA" w14:textId="77777777" w:rsidR="00621D65" w:rsidRDefault="00621D65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56D39BDD" w14:textId="00E082B7" w:rsidR="00CE6917" w:rsidRDefault="00A17F8D" w:rsidP="00621D65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40035EAD" wp14:editId="5C53F587">
            <wp:extent cx="4641215" cy="7030720"/>
            <wp:effectExtent l="0" t="0" r="6985" b="0"/>
            <wp:docPr id="553364864" name="図 6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364864" name="図 6" descr="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215" cy="703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F69DF" w14:textId="76D3FE80" w:rsidR="00621D65" w:rsidRDefault="00CE6917" w:rsidP="00CE6917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S1 (continued)</w:t>
      </w:r>
    </w:p>
    <w:p w14:paraId="5829C06C" w14:textId="28E26E96" w:rsidR="00A17F8D" w:rsidRDefault="00621D65" w:rsidP="00A17F8D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317AF29A" w14:textId="0A1494BB" w:rsidR="00A17F8D" w:rsidRDefault="00A17F8D" w:rsidP="00A17F8D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529A7312" wp14:editId="0A3D48AB">
            <wp:extent cx="4641215" cy="6961505"/>
            <wp:effectExtent l="0" t="0" r="6985" b="0"/>
            <wp:docPr id="1201868891" name="図 7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868891" name="図 7" descr="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215" cy="696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7D4FC" w14:textId="0BE02869" w:rsidR="00A17F8D" w:rsidRDefault="00A17F8D" w:rsidP="00A17F8D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S1 (continued)</w:t>
      </w:r>
    </w:p>
    <w:p w14:paraId="3DD75AA1" w14:textId="29F844B3" w:rsidR="00621D65" w:rsidRDefault="00A17F8D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437EE996" w14:textId="70DD94EC" w:rsidR="00CE6917" w:rsidRDefault="00A17F8D" w:rsidP="00621D65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7FA71040" wp14:editId="47276474">
            <wp:extent cx="4641215" cy="6961505"/>
            <wp:effectExtent l="0" t="0" r="6985" b="0"/>
            <wp:docPr id="934892149" name="図 8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892149" name="図 8" descr="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215" cy="6961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52233" w14:textId="3575705E" w:rsidR="00A17F8D" w:rsidRDefault="00A17F8D" w:rsidP="00621D65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drawing>
          <wp:inline distT="0" distB="0" distL="0" distR="0" wp14:anchorId="3FB86E71" wp14:editId="6D4F4D0E">
            <wp:extent cx="2520000" cy="1012426"/>
            <wp:effectExtent l="0" t="0" r="0" b="0"/>
            <wp:docPr id="1134328616" name="図 10" descr="図形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328616" name="図 10" descr="図形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012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A527C4" w14:textId="219D56B0" w:rsidR="00A17F8D" w:rsidRDefault="00CE6917" w:rsidP="00A15E26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S1 (continued)</w:t>
      </w:r>
    </w:p>
    <w:p w14:paraId="3BC9067B" w14:textId="5E3F72AA" w:rsidR="004C34A5" w:rsidRDefault="00A17F8D" w:rsidP="00D04630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379198BB" wp14:editId="6025CA56">
            <wp:extent cx="4643120" cy="6958965"/>
            <wp:effectExtent l="0" t="0" r="5080" b="0"/>
            <wp:docPr id="321695382" name="図 11" descr="マップ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695382" name="図 11" descr="マップ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120" cy="695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E4ADF" w14:textId="3473651C" w:rsidR="00D04630" w:rsidRPr="00D04630" w:rsidRDefault="00A17F8D" w:rsidP="00D04630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 xml:space="preserve">Figure S2: </w:t>
      </w:r>
      <w:r w:rsidRPr="00A17F8D">
        <w:rPr>
          <w:rFonts w:ascii="Times New Roman" w:hAnsi="Times New Roman" w:cs="Times New Roman"/>
          <w:color w:val="000000"/>
          <w:kern w:val="0"/>
        </w:rPr>
        <w:t>Spatio-temporal distributions of the model parameters in the low</w:t>
      </w:r>
      <w:r w:rsidR="005E556D">
        <w:rPr>
          <w:rFonts w:ascii="Times New Roman" w:hAnsi="Times New Roman" w:cs="Times New Roman" w:hint="eastAsia"/>
          <w:color w:val="000000"/>
          <w:kern w:val="0"/>
        </w:rPr>
        <w:t>-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frequency component. (a) amplitude, </w:t>
      </w:r>
      <w:r w:rsidRPr="00A17BC1">
        <w:rPr>
          <w:position w:val="-12"/>
        </w:rPr>
        <w:object w:dxaOrig="420" w:dyaOrig="360" w14:anchorId="608C3975">
          <v:shape id="_x0000_i1053" type="#_x0000_t75" style="width:21pt;height:18.6pt" o:ole="">
            <v:imagedata r:id="rId66" o:title=""/>
          </v:shape>
          <o:OLEObject Type="Embed" ProgID="Equation.DSMT4" ShapeID="_x0000_i1053" DrawAspect="Content" ObjectID="_1793110976" r:id="rId80"/>
        </w:object>
      </w:r>
      <w:r w:rsidRPr="00A17F8D">
        <w:rPr>
          <w:rFonts w:ascii="Times New Roman" w:hAnsi="Times New Roman" w:cs="Times New Roman"/>
          <w:color w:val="000000"/>
          <w:kern w:val="0"/>
        </w:rPr>
        <w:t xml:space="preserve"> and (b) slope, </w:t>
      </w:r>
      <w:r w:rsidRPr="00A17BC1">
        <w:rPr>
          <w:position w:val="-12"/>
        </w:rPr>
        <w:object w:dxaOrig="420" w:dyaOrig="360" w14:anchorId="7E8529B2">
          <v:shape id="_x0000_i1054" type="#_x0000_t75" style="width:21pt;height:18.6pt" o:ole="">
            <v:imagedata r:id="rId68" o:title=""/>
          </v:shape>
          <o:OLEObject Type="Embed" ProgID="Equation.DSMT4" ShapeID="_x0000_i1054" DrawAspect="Content" ObjectID="_1793110977" r:id="rId81"/>
        </w:object>
      </w:r>
      <w:r>
        <w:rPr>
          <w:rFonts w:hint="eastAsia"/>
        </w:rPr>
        <w:t xml:space="preserve"> 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in the </w:t>
      </w:r>
      <w:r>
        <w:rPr>
          <w:rFonts w:ascii="Times New Roman" w:hAnsi="Times New Roman" w:cs="Times New Roman" w:hint="eastAsia"/>
          <w:color w:val="000000"/>
          <w:kern w:val="0"/>
        </w:rPr>
        <w:t>up</w:t>
      </w:r>
      <w:r w:rsidRPr="00A17F8D">
        <w:rPr>
          <w:rFonts w:ascii="Times New Roman" w:hAnsi="Times New Roman" w:cs="Times New Roman"/>
          <w:color w:val="000000"/>
          <w:kern w:val="0"/>
        </w:rPr>
        <w:t>-</w:t>
      </w:r>
      <w:r>
        <w:rPr>
          <w:rFonts w:ascii="Times New Roman" w:hAnsi="Times New Roman" w:cs="Times New Roman" w:hint="eastAsia"/>
          <w:color w:val="000000"/>
          <w:kern w:val="0"/>
        </w:rPr>
        <w:t>down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 component. Capital letters A–L show the regions of apparent changes </w:t>
      </w:r>
      <w:r w:rsidR="005E556D">
        <w:rPr>
          <w:rFonts w:ascii="Times New Roman" w:hAnsi="Times New Roman" w:cs="Times New Roman" w:hint="eastAsia"/>
          <w:color w:val="000000"/>
          <w:kern w:val="0"/>
        </w:rPr>
        <w:t>in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 parameter values </w:t>
      </w:r>
      <w:r w:rsidR="005E556D">
        <w:rPr>
          <w:rFonts w:ascii="Times New Roman" w:hAnsi="Times New Roman" w:cs="Times New Roman" w:hint="eastAsia"/>
          <w:color w:val="000000"/>
          <w:kern w:val="0"/>
        </w:rPr>
        <w:t xml:space="preserve">that </w:t>
      </w:r>
      <w:r w:rsidRPr="00A17F8D">
        <w:rPr>
          <w:rFonts w:ascii="Times New Roman" w:hAnsi="Times New Roman" w:cs="Times New Roman"/>
          <w:color w:val="000000"/>
          <w:kern w:val="0"/>
        </w:rPr>
        <w:t>appeared in at least either of the three components.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</w:p>
    <w:p w14:paraId="35EE589E" w14:textId="07CA2ACB" w:rsidR="00A17F8D" w:rsidRDefault="00621D65" w:rsidP="00A17F8D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5DE8D345" w14:textId="697D0E7F" w:rsidR="00A17F8D" w:rsidRDefault="00A17F8D" w:rsidP="00A17F8D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469EECFD" wp14:editId="59F689A3">
            <wp:extent cx="4643120" cy="7030085"/>
            <wp:effectExtent l="0" t="0" r="5080" b="0"/>
            <wp:docPr id="454603228" name="図 12" descr="背景パター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603228" name="図 12" descr="背景パター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120" cy="703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A6517" w14:textId="0CACD80B" w:rsidR="00A17F8D" w:rsidRDefault="00A17F8D" w:rsidP="00A17F8D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2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5694E5F7" w14:textId="77777777" w:rsidR="00A17F8D" w:rsidRDefault="00A17F8D" w:rsidP="00A17F8D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294720EE" w14:textId="44E2BE1D" w:rsidR="00A17F8D" w:rsidRDefault="00C87D2B" w:rsidP="00A17F8D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49A4494F" wp14:editId="3E9D2F52">
            <wp:extent cx="4643120" cy="6958965"/>
            <wp:effectExtent l="0" t="0" r="5080" b="0"/>
            <wp:docPr id="351116869" name="図 13" descr="背景パターン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116869" name="図 13" descr="背景パターン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120" cy="695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C70907" w14:textId="3AABB6C2" w:rsidR="00A17F8D" w:rsidRDefault="00A17F8D" w:rsidP="00A17F8D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2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76B21EB7" w14:textId="77777777" w:rsidR="00A17F8D" w:rsidRDefault="00A17F8D" w:rsidP="00A17F8D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2A515622" w14:textId="0FD9CFA7" w:rsidR="00A17F8D" w:rsidRDefault="00C87D2B" w:rsidP="00A17F8D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31FFFF21" wp14:editId="44EB5713">
            <wp:extent cx="4643120" cy="6958965"/>
            <wp:effectExtent l="0" t="0" r="5080" b="0"/>
            <wp:docPr id="916017035" name="図 14" descr="背景パターン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017035" name="図 14" descr="背景パターン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120" cy="695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20F60" w14:textId="77777777" w:rsidR="00A17F8D" w:rsidRDefault="00A17F8D" w:rsidP="00A17F8D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drawing>
          <wp:inline distT="0" distB="0" distL="0" distR="0" wp14:anchorId="2998B1A0" wp14:editId="61E30491">
            <wp:extent cx="2160000" cy="867796"/>
            <wp:effectExtent l="0" t="0" r="0" b="8890"/>
            <wp:docPr id="74354688" name="図 9" descr="図形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428959" name="図 9" descr="図形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867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4921F" w14:textId="2801E14F" w:rsidR="00A17F8D" w:rsidRDefault="00A17F8D" w:rsidP="00A17F8D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2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1296643D" w14:textId="3850EF00" w:rsidR="00A17F8D" w:rsidRDefault="00C87D2B" w:rsidP="00A17F8D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39501B7E" wp14:editId="513B7C27">
            <wp:extent cx="4643120" cy="6958965"/>
            <wp:effectExtent l="0" t="0" r="5080" b="0"/>
            <wp:docPr id="2063262009" name="図 15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262009" name="図 15" descr="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120" cy="695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903BBF" w14:textId="04E5EFB8" w:rsidR="00A17F8D" w:rsidRDefault="00A17F8D" w:rsidP="00A17F8D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2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6E50E214" w14:textId="77777777" w:rsidR="00A17F8D" w:rsidRDefault="00A17F8D" w:rsidP="00A17F8D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2FFE1559" w14:textId="5513C96C" w:rsidR="00A17F8D" w:rsidRDefault="00C87D2B" w:rsidP="00A17F8D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73230C0C" wp14:editId="22922411">
            <wp:extent cx="4643120" cy="7030085"/>
            <wp:effectExtent l="0" t="0" r="5080" b="0"/>
            <wp:docPr id="552953038" name="図 16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953038" name="図 16" descr="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120" cy="703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5C961" w14:textId="1D73B547" w:rsidR="00A17F8D" w:rsidRDefault="00A17F8D" w:rsidP="00A17F8D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2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448B641B" w14:textId="77777777" w:rsidR="00A17F8D" w:rsidRDefault="00A17F8D" w:rsidP="00A17F8D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328C3FCB" w14:textId="27CA4048" w:rsidR="00A17F8D" w:rsidRDefault="00C87D2B" w:rsidP="00A17F8D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1510C55A" wp14:editId="3F6FD434">
            <wp:extent cx="4643120" cy="6958965"/>
            <wp:effectExtent l="0" t="0" r="5080" b="0"/>
            <wp:docPr id="1517811557" name="図 17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811557" name="図 17" descr="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120" cy="695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781C5F" w14:textId="034FB483" w:rsidR="00A17F8D" w:rsidRDefault="00A17F8D" w:rsidP="00A17F8D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2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1FE5493F" w14:textId="77777777" w:rsidR="00A17F8D" w:rsidRDefault="00A17F8D" w:rsidP="00A17F8D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3A37BC78" w14:textId="52388089" w:rsidR="00A17F8D" w:rsidRDefault="00C87D2B" w:rsidP="00A17F8D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5CA7F384" wp14:editId="3235FBE6">
            <wp:extent cx="4643120" cy="6958965"/>
            <wp:effectExtent l="0" t="0" r="5080" b="0"/>
            <wp:docPr id="101046098" name="図 18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46098" name="図 18" descr="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3120" cy="695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46257C" w14:textId="77777777" w:rsidR="00A17F8D" w:rsidRDefault="00A17F8D" w:rsidP="00A17F8D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drawing>
          <wp:inline distT="0" distB="0" distL="0" distR="0" wp14:anchorId="620D741A" wp14:editId="392BF844">
            <wp:extent cx="2520000" cy="1012426"/>
            <wp:effectExtent l="0" t="0" r="0" b="0"/>
            <wp:docPr id="1153394924" name="図 10" descr="図形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328616" name="図 10" descr="図形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012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CE3A7" w14:textId="73695854" w:rsidR="00A17F8D" w:rsidRDefault="00A17F8D" w:rsidP="00C87D2B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2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7BE1217A" w14:textId="76D014F5" w:rsidR="00FC1A1E" w:rsidRPr="008076D6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1A728D2F" wp14:editId="2FFB4B0D">
            <wp:extent cx="4740275" cy="6957060"/>
            <wp:effectExtent l="0" t="0" r="3175" b="0"/>
            <wp:docPr id="413586710" name="図 1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586710" name="図 1" descr="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E3CFC" w14:textId="2478DA66" w:rsidR="00FC1A1E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 xml:space="preserve">Figure S3: 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Spatio-temporal distributions of the model parameters in the </w:t>
      </w:r>
      <w:r>
        <w:rPr>
          <w:rFonts w:ascii="Times New Roman" w:hAnsi="Times New Roman" w:cs="Times New Roman" w:hint="eastAsia"/>
          <w:color w:val="000000"/>
          <w:kern w:val="0"/>
        </w:rPr>
        <w:t>high</w:t>
      </w:r>
      <w:r w:rsidR="005E556D">
        <w:rPr>
          <w:rFonts w:ascii="Times New Roman" w:hAnsi="Times New Roman" w:cs="Times New Roman" w:hint="eastAsia"/>
          <w:color w:val="000000"/>
          <w:kern w:val="0"/>
        </w:rPr>
        <w:t>-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frequency component. (a) amplitude, </w:t>
      </w:r>
      <w:r w:rsidRPr="00FC1A1E">
        <w:rPr>
          <w:position w:val="-14"/>
        </w:rPr>
        <w:object w:dxaOrig="480" w:dyaOrig="380" w14:anchorId="543E0894">
          <v:shape id="_x0000_i1055" type="#_x0000_t75" style="width:24pt;height:19.2pt" o:ole="">
            <v:imagedata r:id="rId90" o:title=""/>
          </v:shape>
          <o:OLEObject Type="Embed" ProgID="Equation.DSMT4" ShapeID="_x0000_i1055" DrawAspect="Content" ObjectID="_1793110978" r:id="rId91"/>
        </w:object>
      </w:r>
      <w:r w:rsidRPr="00A17F8D">
        <w:rPr>
          <w:rFonts w:ascii="Times New Roman" w:hAnsi="Times New Roman" w:cs="Times New Roman"/>
          <w:color w:val="000000"/>
          <w:kern w:val="0"/>
        </w:rPr>
        <w:t xml:space="preserve"> and (b) slope, </w:t>
      </w:r>
      <w:r w:rsidRPr="00FC1A1E">
        <w:rPr>
          <w:position w:val="-14"/>
        </w:rPr>
        <w:object w:dxaOrig="480" w:dyaOrig="380" w14:anchorId="6ADBE9AF">
          <v:shape id="_x0000_i1056" type="#_x0000_t75" style="width:24pt;height:19.2pt" o:ole="">
            <v:imagedata r:id="rId92" o:title=""/>
          </v:shape>
          <o:OLEObject Type="Embed" ProgID="Equation.DSMT4" ShapeID="_x0000_i1056" DrawAspect="Content" ObjectID="_1793110979" r:id="rId93"/>
        </w:object>
      </w:r>
      <w:r>
        <w:rPr>
          <w:rFonts w:hint="eastAsia"/>
        </w:rPr>
        <w:t xml:space="preserve"> 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in the </w:t>
      </w:r>
      <w:r>
        <w:rPr>
          <w:rFonts w:ascii="Times New Roman" w:hAnsi="Times New Roman" w:cs="Times New Roman" w:hint="eastAsia"/>
          <w:color w:val="000000"/>
          <w:kern w:val="0"/>
        </w:rPr>
        <w:t>north</w:t>
      </w:r>
      <w:r w:rsidRPr="00A17F8D">
        <w:rPr>
          <w:rFonts w:ascii="Times New Roman" w:hAnsi="Times New Roman" w:cs="Times New Roman"/>
          <w:color w:val="000000"/>
          <w:kern w:val="0"/>
        </w:rPr>
        <w:t>-</w:t>
      </w:r>
      <w:r>
        <w:rPr>
          <w:rFonts w:ascii="Times New Roman" w:hAnsi="Times New Roman" w:cs="Times New Roman" w:hint="eastAsia"/>
          <w:color w:val="000000"/>
          <w:kern w:val="0"/>
        </w:rPr>
        <w:t>south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 component. Capital letters A–</w:t>
      </w:r>
      <w:r>
        <w:rPr>
          <w:rFonts w:ascii="Times New Roman" w:hAnsi="Times New Roman" w:cs="Times New Roman" w:hint="eastAsia"/>
          <w:color w:val="000000"/>
          <w:kern w:val="0"/>
        </w:rPr>
        <w:t>B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 show the regions of apparent changes </w:t>
      </w:r>
      <w:r w:rsidR="005E556D">
        <w:rPr>
          <w:rFonts w:ascii="Times New Roman" w:hAnsi="Times New Roman" w:cs="Times New Roman" w:hint="eastAsia"/>
          <w:color w:val="000000"/>
          <w:kern w:val="0"/>
        </w:rPr>
        <w:t>in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 parameter values </w:t>
      </w:r>
      <w:r w:rsidR="005E556D">
        <w:rPr>
          <w:rFonts w:ascii="Times New Roman" w:hAnsi="Times New Roman" w:cs="Times New Roman" w:hint="eastAsia"/>
          <w:color w:val="000000"/>
          <w:kern w:val="0"/>
        </w:rPr>
        <w:t xml:space="preserve">that </w:t>
      </w:r>
      <w:r w:rsidRPr="00A17F8D">
        <w:rPr>
          <w:rFonts w:ascii="Times New Roman" w:hAnsi="Times New Roman" w:cs="Times New Roman"/>
          <w:color w:val="000000"/>
          <w:kern w:val="0"/>
        </w:rPr>
        <w:t>appeared in at least either of the three components.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</w:p>
    <w:p w14:paraId="3106462C" w14:textId="77777777" w:rsidR="00FC1A1E" w:rsidRDefault="00FC1A1E" w:rsidP="00FC1A1E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58BEC96B" w14:textId="1D5CA09C" w:rsidR="00FC1A1E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493ACB71" wp14:editId="0416E698">
            <wp:extent cx="4740275" cy="6957060"/>
            <wp:effectExtent l="0" t="0" r="3175" b="0"/>
            <wp:docPr id="1364110681" name="図 2" descr="グラフ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110681" name="図 2" descr="グラフ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1F9FF" w14:textId="508B0E58" w:rsidR="00FC1A1E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3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4020633C" w14:textId="77777777" w:rsidR="00FC1A1E" w:rsidRDefault="00FC1A1E" w:rsidP="00FC1A1E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358BC618" w14:textId="1D1822B6" w:rsidR="00FC1A1E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74582485" wp14:editId="7D61FD1B">
            <wp:extent cx="4740275" cy="6957060"/>
            <wp:effectExtent l="0" t="0" r="3175" b="0"/>
            <wp:docPr id="2065194024" name="図 3" descr="グラフ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194024" name="図 3" descr="グラフ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3B63A1" w14:textId="0D0F422A" w:rsidR="00FC1A1E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3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5769FA51" w14:textId="77777777" w:rsidR="00FC1A1E" w:rsidRDefault="00FC1A1E" w:rsidP="00FC1A1E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17B4E5AC" w14:textId="6C88ABF0" w:rsidR="00FC1A1E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1DB04BE2" wp14:editId="14B71CF9">
            <wp:extent cx="4740275" cy="6957060"/>
            <wp:effectExtent l="0" t="0" r="3175" b="0"/>
            <wp:docPr id="1941355333" name="図 4" descr="グラフ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355333" name="図 4" descr="グラフ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DBAEB6" w14:textId="232CFEDC" w:rsidR="00FC1A1E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drawing>
          <wp:inline distT="0" distB="0" distL="0" distR="0" wp14:anchorId="181278CB" wp14:editId="14EDCCB8">
            <wp:extent cx="2520000" cy="1016148"/>
            <wp:effectExtent l="0" t="0" r="0" b="0"/>
            <wp:docPr id="1291863512" name="図 5" descr="図形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863512" name="図 5" descr="図形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016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CA2A93" w14:textId="7A1163AE" w:rsidR="00FC1A1E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3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6DD0148E" w14:textId="0197B511" w:rsidR="00FC1A1E" w:rsidRDefault="000E5CB2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07F616CC" wp14:editId="4B44C84D">
            <wp:extent cx="4740275" cy="6957060"/>
            <wp:effectExtent l="0" t="0" r="3175" b="0"/>
            <wp:docPr id="2048056803" name="図 13" descr="マップ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056803" name="図 13" descr="マップ&#10;&#10;中程度の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16C8B" w14:textId="013B163D" w:rsidR="00FC1A1E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3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4B9DEC22" w14:textId="77777777" w:rsidR="00FC1A1E" w:rsidRDefault="00FC1A1E" w:rsidP="00FC1A1E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0478B3D0" w14:textId="7EF75EFD" w:rsidR="00FC1A1E" w:rsidRDefault="000E5CB2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1D1B4227" wp14:editId="55B0DAE2">
            <wp:extent cx="4740275" cy="6957060"/>
            <wp:effectExtent l="0" t="0" r="3175" b="0"/>
            <wp:docPr id="1693851885" name="図 14" descr="マップ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851885" name="図 14" descr="マップ&#10;&#10;中程度の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6F5C6" w14:textId="3276BB08" w:rsidR="00FC1A1E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3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2B5F8426" w14:textId="77777777" w:rsidR="00FC1A1E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0A5D69C5" w14:textId="65DE0155" w:rsidR="00FC1A1E" w:rsidRDefault="000E5CB2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53741FA5" wp14:editId="3371B2D2">
            <wp:extent cx="4740275" cy="6957060"/>
            <wp:effectExtent l="0" t="0" r="3175" b="0"/>
            <wp:docPr id="192545474" name="図 15" descr="グラフ, 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45474" name="図 15" descr="グラフ, 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F5460" w14:textId="37C74DDB" w:rsidR="00FC1A1E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3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2D44CE5A" w14:textId="77777777" w:rsidR="00FC1A1E" w:rsidRDefault="00FC1A1E" w:rsidP="00FC1A1E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43AD269D" w14:textId="1BE1D102" w:rsidR="00FC1A1E" w:rsidRDefault="000E5CB2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6AF7675E" wp14:editId="10C89801">
            <wp:extent cx="4740275" cy="6957060"/>
            <wp:effectExtent l="0" t="0" r="3175" b="0"/>
            <wp:docPr id="318171079" name="図 16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171079" name="図 16" descr="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AF3FA8" w14:textId="0F5148F3" w:rsidR="00FC1A1E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drawing>
          <wp:inline distT="0" distB="0" distL="0" distR="0" wp14:anchorId="017EF5F6" wp14:editId="49E4E5CF">
            <wp:extent cx="2520000" cy="1011402"/>
            <wp:effectExtent l="0" t="0" r="0" b="0"/>
            <wp:docPr id="2105495035" name="図 12" descr="図形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495035" name="図 12" descr="図形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011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9FC14" w14:textId="45D01AEF" w:rsidR="00FC1A1E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3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0FB86243" w14:textId="4DF429E0" w:rsidR="00FC1A1E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3DB70A41" wp14:editId="32A0D3B8">
            <wp:extent cx="4740275" cy="6957060"/>
            <wp:effectExtent l="0" t="0" r="3175" b="0"/>
            <wp:docPr id="1739038598" name="図 6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038598" name="図 6" descr="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E5365" w14:textId="788154C7" w:rsidR="00FC1A1E" w:rsidRPr="00D04630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 xml:space="preserve">Figure S4: 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Spatio-temporal distributions of the model parameters in the </w:t>
      </w:r>
      <w:r>
        <w:rPr>
          <w:rFonts w:ascii="Times New Roman" w:hAnsi="Times New Roman" w:cs="Times New Roman" w:hint="eastAsia"/>
          <w:color w:val="000000"/>
          <w:kern w:val="0"/>
        </w:rPr>
        <w:t>high</w:t>
      </w:r>
      <w:r w:rsidR="005E556D">
        <w:rPr>
          <w:rFonts w:ascii="Times New Roman" w:hAnsi="Times New Roman" w:cs="Times New Roman" w:hint="eastAsia"/>
          <w:color w:val="000000"/>
          <w:kern w:val="0"/>
        </w:rPr>
        <w:t>-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frequency component. (a) amplitude, </w:t>
      </w:r>
      <w:r w:rsidRPr="00FC1A1E">
        <w:rPr>
          <w:position w:val="-14"/>
        </w:rPr>
        <w:object w:dxaOrig="480" w:dyaOrig="380" w14:anchorId="11A0C933">
          <v:shape id="_x0000_i1057" type="#_x0000_t75" style="width:24pt;height:19.2pt" o:ole="">
            <v:imagedata r:id="rId104" o:title=""/>
          </v:shape>
          <o:OLEObject Type="Embed" ProgID="Equation.DSMT4" ShapeID="_x0000_i1057" DrawAspect="Content" ObjectID="_1793110980" r:id="rId105"/>
        </w:object>
      </w:r>
      <w:r w:rsidRPr="00A17F8D">
        <w:rPr>
          <w:rFonts w:ascii="Times New Roman" w:hAnsi="Times New Roman" w:cs="Times New Roman"/>
          <w:color w:val="000000"/>
          <w:kern w:val="0"/>
        </w:rPr>
        <w:t xml:space="preserve"> and (b) slope, </w:t>
      </w:r>
      <w:r w:rsidRPr="00FC1A1E">
        <w:rPr>
          <w:position w:val="-14"/>
        </w:rPr>
        <w:object w:dxaOrig="480" w:dyaOrig="380" w14:anchorId="60536F49">
          <v:shape id="_x0000_i1058" type="#_x0000_t75" style="width:24pt;height:19.2pt" o:ole="">
            <v:imagedata r:id="rId106" o:title=""/>
          </v:shape>
          <o:OLEObject Type="Embed" ProgID="Equation.DSMT4" ShapeID="_x0000_i1058" DrawAspect="Content" ObjectID="_1793110981" r:id="rId107"/>
        </w:object>
      </w:r>
      <w:r>
        <w:rPr>
          <w:rFonts w:hint="eastAsia"/>
        </w:rPr>
        <w:t xml:space="preserve"> 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in the </w:t>
      </w:r>
      <w:r>
        <w:rPr>
          <w:rFonts w:ascii="Times New Roman" w:hAnsi="Times New Roman" w:cs="Times New Roman" w:hint="eastAsia"/>
          <w:color w:val="000000"/>
          <w:kern w:val="0"/>
        </w:rPr>
        <w:t>up</w:t>
      </w:r>
      <w:r w:rsidRPr="00A17F8D">
        <w:rPr>
          <w:rFonts w:ascii="Times New Roman" w:hAnsi="Times New Roman" w:cs="Times New Roman"/>
          <w:color w:val="000000"/>
          <w:kern w:val="0"/>
        </w:rPr>
        <w:t>-</w:t>
      </w:r>
      <w:r>
        <w:rPr>
          <w:rFonts w:ascii="Times New Roman" w:hAnsi="Times New Roman" w:cs="Times New Roman" w:hint="eastAsia"/>
          <w:color w:val="000000"/>
          <w:kern w:val="0"/>
        </w:rPr>
        <w:t>down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 component. Capital letters A–</w:t>
      </w:r>
      <w:r>
        <w:rPr>
          <w:rFonts w:ascii="Times New Roman" w:hAnsi="Times New Roman" w:cs="Times New Roman" w:hint="eastAsia"/>
          <w:color w:val="000000"/>
          <w:kern w:val="0"/>
        </w:rPr>
        <w:t>B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 show the regions of apparent changes </w:t>
      </w:r>
      <w:r w:rsidR="005E556D">
        <w:rPr>
          <w:rFonts w:ascii="Times New Roman" w:hAnsi="Times New Roman" w:cs="Times New Roman" w:hint="eastAsia"/>
          <w:color w:val="000000"/>
          <w:kern w:val="0"/>
        </w:rPr>
        <w:t>in</w:t>
      </w:r>
      <w:r w:rsidRPr="00A17F8D">
        <w:rPr>
          <w:rFonts w:ascii="Times New Roman" w:hAnsi="Times New Roman" w:cs="Times New Roman"/>
          <w:color w:val="000000"/>
          <w:kern w:val="0"/>
        </w:rPr>
        <w:t xml:space="preserve"> parameter values </w:t>
      </w:r>
      <w:r w:rsidR="005E556D">
        <w:rPr>
          <w:rFonts w:ascii="Times New Roman" w:hAnsi="Times New Roman" w:cs="Times New Roman" w:hint="eastAsia"/>
          <w:color w:val="000000"/>
          <w:kern w:val="0"/>
        </w:rPr>
        <w:t xml:space="preserve">that </w:t>
      </w:r>
      <w:r w:rsidRPr="00A17F8D">
        <w:rPr>
          <w:rFonts w:ascii="Times New Roman" w:hAnsi="Times New Roman" w:cs="Times New Roman"/>
          <w:color w:val="000000"/>
          <w:kern w:val="0"/>
        </w:rPr>
        <w:t>appeared in at least either of the three components.</w:t>
      </w:r>
      <w:r>
        <w:rPr>
          <w:rFonts w:ascii="Times New Roman" w:hAnsi="Times New Roman" w:cs="Times New Roman"/>
          <w:color w:val="000000"/>
          <w:kern w:val="0"/>
        </w:rPr>
        <w:t xml:space="preserve"> </w:t>
      </w:r>
    </w:p>
    <w:p w14:paraId="67F2263A" w14:textId="77777777" w:rsidR="00FC1A1E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4FB1656C" w14:textId="20E49569" w:rsidR="00FC1A1E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4F97D04F" wp14:editId="1FD3B4E1">
            <wp:extent cx="4740275" cy="6957060"/>
            <wp:effectExtent l="0" t="0" r="3175" b="0"/>
            <wp:docPr id="889150428" name="図 7" descr="グラフ, 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150428" name="図 7" descr="グラフ, 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CBEB8" w14:textId="1FA431A0" w:rsidR="00FC1A1E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4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297D748F" w14:textId="77777777" w:rsidR="00FC1A1E" w:rsidRDefault="00FC1A1E" w:rsidP="00FC1A1E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4CED5203" w14:textId="5787A3BC" w:rsidR="00FC1A1E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098E2BAE" wp14:editId="2ECB19C6">
            <wp:extent cx="4740275" cy="6957060"/>
            <wp:effectExtent l="0" t="0" r="3175" b="0"/>
            <wp:docPr id="1265303886" name="図 8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5303886" name="図 8" descr="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0228B" w14:textId="2251CE0C" w:rsidR="00FC1A1E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4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33EA0617" w14:textId="77777777" w:rsidR="00FC1A1E" w:rsidRDefault="00FC1A1E" w:rsidP="00FC1A1E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33F860CB" w14:textId="27A1B448" w:rsidR="00FC1A1E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5DC5439F" wp14:editId="2FD28D8D">
            <wp:extent cx="4740275" cy="6957060"/>
            <wp:effectExtent l="0" t="0" r="3175" b="0"/>
            <wp:docPr id="26046253" name="図 9" descr="グラフ, 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46253" name="図 9" descr="グラフ, 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62DAD" w14:textId="7DD4F954" w:rsidR="00FC1A1E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drawing>
          <wp:inline distT="0" distB="0" distL="0" distR="0" wp14:anchorId="6E6E026D" wp14:editId="0D5FF3A1">
            <wp:extent cx="2520000" cy="1016148"/>
            <wp:effectExtent l="0" t="0" r="0" b="0"/>
            <wp:docPr id="2147324687" name="図 5" descr="図形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863512" name="図 5" descr="図形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016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32F33" w14:textId="6E01F2A9" w:rsidR="00FC1A1E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4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2AA679D7" w14:textId="3321BE26" w:rsidR="00FC1A1E" w:rsidRDefault="000E5CB2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5B65491D" wp14:editId="7D09AECB">
            <wp:extent cx="4740275" cy="6957060"/>
            <wp:effectExtent l="0" t="0" r="3175" b="0"/>
            <wp:docPr id="1085979872" name="図 17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979872" name="図 17" descr="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CFD6E" w14:textId="2EBA4845" w:rsidR="00FC1A1E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4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54B33402" w14:textId="77777777" w:rsidR="00FC1A1E" w:rsidRDefault="00FC1A1E" w:rsidP="00FC1A1E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79DF22C4" w14:textId="23A45054" w:rsidR="00FC1A1E" w:rsidRDefault="000E5CB2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70292854" wp14:editId="3B6EFF63">
            <wp:extent cx="4740275" cy="6957060"/>
            <wp:effectExtent l="0" t="0" r="3175" b="0"/>
            <wp:docPr id="424985679" name="図 18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985679" name="図 18" descr="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45A494" w14:textId="7F1A750C" w:rsidR="00FC1A1E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4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0AC7807C" w14:textId="77777777" w:rsidR="00FC1A1E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2298C9CD" w14:textId="4BD19D78" w:rsidR="00FC1A1E" w:rsidRDefault="000E5CB2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60486377" wp14:editId="4B9B2F5B">
            <wp:extent cx="4740275" cy="6957060"/>
            <wp:effectExtent l="0" t="0" r="3175" b="0"/>
            <wp:docPr id="1521100201" name="図 19" descr="グラフ, 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100201" name="図 19" descr="グラフ, 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27A87" w14:textId="4E01E229" w:rsidR="00FC1A1E" w:rsidRDefault="00FC1A1E" w:rsidP="00FC1A1E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4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p w14:paraId="5AA37F6B" w14:textId="77777777" w:rsidR="00FC1A1E" w:rsidRDefault="00FC1A1E" w:rsidP="00FC1A1E">
      <w:pPr>
        <w:widowControl/>
        <w:jc w:val="left"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br w:type="page"/>
      </w:r>
    </w:p>
    <w:p w14:paraId="4D5C2375" w14:textId="499EB64A" w:rsidR="00FC1A1E" w:rsidRDefault="000E5CB2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lastRenderedPageBreak/>
        <w:drawing>
          <wp:inline distT="0" distB="0" distL="0" distR="0" wp14:anchorId="7F9EACE3" wp14:editId="1EBD3913">
            <wp:extent cx="4740275" cy="6957060"/>
            <wp:effectExtent l="0" t="0" r="3175" b="0"/>
            <wp:docPr id="427489503" name="図 20" descr="グラフ, 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489503" name="図 20" descr="グラフ, マップ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0275" cy="695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91572" w14:textId="596FDDEF" w:rsidR="00FC1A1E" w:rsidRDefault="00FC1A1E" w:rsidP="00FC1A1E">
      <w:pPr>
        <w:widowControl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noProof/>
        </w:rPr>
        <w:drawing>
          <wp:inline distT="0" distB="0" distL="0" distR="0" wp14:anchorId="6D714E96" wp14:editId="5B329C4B">
            <wp:extent cx="2520000" cy="1011402"/>
            <wp:effectExtent l="0" t="0" r="0" b="0"/>
            <wp:docPr id="277616076" name="図 11" descr="図形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616076" name="図 11" descr="図形&#10;&#10;低い精度で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011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100EE" w14:textId="1AD70378" w:rsidR="00A824F0" w:rsidRPr="008B4043" w:rsidRDefault="00FC1A1E" w:rsidP="009B16EB">
      <w:pPr>
        <w:widowControl/>
        <w:rPr>
          <w:rFonts w:ascii="Times New Roman" w:hAnsi="Times New Roman" w:cs="Times New Roman" w:hint="eastAsia"/>
          <w:color w:val="000000"/>
          <w:kern w:val="0"/>
        </w:rPr>
      </w:pPr>
      <w:r>
        <w:rPr>
          <w:rFonts w:ascii="Times New Roman" w:hAnsi="Times New Roman" w:cs="Times New Roman" w:hint="eastAsia"/>
          <w:color w:val="000000"/>
          <w:kern w:val="0"/>
        </w:rPr>
        <w:t>F</w:t>
      </w:r>
      <w:r>
        <w:rPr>
          <w:rFonts w:ascii="Times New Roman" w:hAnsi="Times New Roman" w:cs="Times New Roman"/>
          <w:color w:val="000000"/>
          <w:kern w:val="0"/>
        </w:rPr>
        <w:t>igure S</w:t>
      </w:r>
      <w:r>
        <w:rPr>
          <w:rFonts w:ascii="Times New Roman" w:hAnsi="Times New Roman" w:cs="Times New Roman" w:hint="eastAsia"/>
          <w:color w:val="000000"/>
          <w:kern w:val="0"/>
        </w:rPr>
        <w:t>4</w:t>
      </w:r>
      <w:r>
        <w:rPr>
          <w:rFonts w:ascii="Times New Roman" w:hAnsi="Times New Roman" w:cs="Times New Roman"/>
          <w:color w:val="000000"/>
          <w:kern w:val="0"/>
        </w:rPr>
        <w:t xml:space="preserve"> (continued)</w:t>
      </w:r>
    </w:p>
    <w:sectPr w:rsidR="00A824F0" w:rsidRPr="008B4043" w:rsidSect="0082197B"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29DB24" w14:textId="77777777" w:rsidR="00D61CE4" w:rsidRDefault="00D61CE4" w:rsidP="00060C44">
      <w:r>
        <w:separator/>
      </w:r>
    </w:p>
  </w:endnote>
  <w:endnote w:type="continuationSeparator" w:id="0">
    <w:p w14:paraId="66792C0E" w14:textId="77777777" w:rsidR="00D61CE4" w:rsidRDefault="00D61CE4" w:rsidP="00060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72E1F5" w14:textId="77777777" w:rsidR="00D61CE4" w:rsidRDefault="00D61CE4" w:rsidP="00060C44">
      <w:r>
        <w:separator/>
      </w:r>
    </w:p>
  </w:footnote>
  <w:footnote w:type="continuationSeparator" w:id="0">
    <w:p w14:paraId="1DC3453F" w14:textId="77777777" w:rsidR="00D61CE4" w:rsidRDefault="00D61CE4" w:rsidP="00060C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6A7E45"/>
    <w:multiLevelType w:val="multilevel"/>
    <w:tmpl w:val="E996B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693596"/>
    <w:multiLevelType w:val="multilevel"/>
    <w:tmpl w:val="E1BC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190935"/>
    <w:multiLevelType w:val="multilevel"/>
    <w:tmpl w:val="B324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93788D"/>
    <w:multiLevelType w:val="multilevel"/>
    <w:tmpl w:val="0324C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CC77F8"/>
    <w:multiLevelType w:val="multilevel"/>
    <w:tmpl w:val="90C45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DA362B"/>
    <w:multiLevelType w:val="multilevel"/>
    <w:tmpl w:val="7D34B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05924415">
    <w:abstractNumId w:val="3"/>
  </w:num>
  <w:num w:numId="2" w16cid:durableId="545416715">
    <w:abstractNumId w:val="4"/>
  </w:num>
  <w:num w:numId="3" w16cid:durableId="755368446">
    <w:abstractNumId w:val="1"/>
  </w:num>
  <w:num w:numId="4" w16cid:durableId="1986542728">
    <w:abstractNumId w:val="0"/>
  </w:num>
  <w:num w:numId="5" w16cid:durableId="2094355242">
    <w:abstractNumId w:val="5"/>
  </w:num>
  <w:num w:numId="6" w16cid:durableId="17643801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ja-JP" w:vendorID="64" w:dllVersion="0" w:nlCheck="1" w:checkStyle="1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27D"/>
    <w:rsid w:val="0002519C"/>
    <w:rsid w:val="00026FA2"/>
    <w:rsid w:val="00043F54"/>
    <w:rsid w:val="0004551C"/>
    <w:rsid w:val="00052056"/>
    <w:rsid w:val="00054D9E"/>
    <w:rsid w:val="00060C44"/>
    <w:rsid w:val="00070790"/>
    <w:rsid w:val="00087B77"/>
    <w:rsid w:val="00093064"/>
    <w:rsid w:val="000A5C36"/>
    <w:rsid w:val="000C3D82"/>
    <w:rsid w:val="000D2E6C"/>
    <w:rsid w:val="000D7754"/>
    <w:rsid w:val="000E5CB2"/>
    <w:rsid w:val="000F3D95"/>
    <w:rsid w:val="00103709"/>
    <w:rsid w:val="00130758"/>
    <w:rsid w:val="00180643"/>
    <w:rsid w:val="00182705"/>
    <w:rsid w:val="00193015"/>
    <w:rsid w:val="0019302C"/>
    <w:rsid w:val="0019787B"/>
    <w:rsid w:val="001A421B"/>
    <w:rsid w:val="001C0F24"/>
    <w:rsid w:val="001C3EDD"/>
    <w:rsid w:val="001D0BBB"/>
    <w:rsid w:val="001E36B8"/>
    <w:rsid w:val="001E499D"/>
    <w:rsid w:val="001E73B5"/>
    <w:rsid w:val="001E7907"/>
    <w:rsid w:val="00200F16"/>
    <w:rsid w:val="00205534"/>
    <w:rsid w:val="00212445"/>
    <w:rsid w:val="0021729D"/>
    <w:rsid w:val="0022074E"/>
    <w:rsid w:val="00226A45"/>
    <w:rsid w:val="00227737"/>
    <w:rsid w:val="00231D4D"/>
    <w:rsid w:val="002327D6"/>
    <w:rsid w:val="00235507"/>
    <w:rsid w:val="0026392B"/>
    <w:rsid w:val="00265B68"/>
    <w:rsid w:val="00274686"/>
    <w:rsid w:val="002A4B7B"/>
    <w:rsid w:val="002B0457"/>
    <w:rsid w:val="002C431A"/>
    <w:rsid w:val="002E1425"/>
    <w:rsid w:val="002E473C"/>
    <w:rsid w:val="002F0DA5"/>
    <w:rsid w:val="00315E67"/>
    <w:rsid w:val="003402A6"/>
    <w:rsid w:val="0034177C"/>
    <w:rsid w:val="00343637"/>
    <w:rsid w:val="00343B0C"/>
    <w:rsid w:val="003724F6"/>
    <w:rsid w:val="00383098"/>
    <w:rsid w:val="003A435C"/>
    <w:rsid w:val="003D66D1"/>
    <w:rsid w:val="003E18D0"/>
    <w:rsid w:val="003E1E2D"/>
    <w:rsid w:val="003E21D2"/>
    <w:rsid w:val="003E548B"/>
    <w:rsid w:val="003F308F"/>
    <w:rsid w:val="003F4A31"/>
    <w:rsid w:val="003F5359"/>
    <w:rsid w:val="004001A4"/>
    <w:rsid w:val="00403012"/>
    <w:rsid w:val="004069F5"/>
    <w:rsid w:val="00411D78"/>
    <w:rsid w:val="00417F93"/>
    <w:rsid w:val="004203DA"/>
    <w:rsid w:val="00423578"/>
    <w:rsid w:val="0042757E"/>
    <w:rsid w:val="00430BF5"/>
    <w:rsid w:val="00431758"/>
    <w:rsid w:val="0043768C"/>
    <w:rsid w:val="00442759"/>
    <w:rsid w:val="00450CD8"/>
    <w:rsid w:val="00450D78"/>
    <w:rsid w:val="004515A7"/>
    <w:rsid w:val="00453000"/>
    <w:rsid w:val="00454730"/>
    <w:rsid w:val="0046406F"/>
    <w:rsid w:val="0047242B"/>
    <w:rsid w:val="00475E62"/>
    <w:rsid w:val="004A07FB"/>
    <w:rsid w:val="004B4FB9"/>
    <w:rsid w:val="004C34A5"/>
    <w:rsid w:val="004D0752"/>
    <w:rsid w:val="004E13DF"/>
    <w:rsid w:val="004E4598"/>
    <w:rsid w:val="004E5611"/>
    <w:rsid w:val="004E65F3"/>
    <w:rsid w:val="00505826"/>
    <w:rsid w:val="005123FC"/>
    <w:rsid w:val="00516EB4"/>
    <w:rsid w:val="00520FAD"/>
    <w:rsid w:val="00525AAB"/>
    <w:rsid w:val="0053235A"/>
    <w:rsid w:val="00544188"/>
    <w:rsid w:val="00552ED9"/>
    <w:rsid w:val="00556C9B"/>
    <w:rsid w:val="00557891"/>
    <w:rsid w:val="00574894"/>
    <w:rsid w:val="00576737"/>
    <w:rsid w:val="00584611"/>
    <w:rsid w:val="0059274A"/>
    <w:rsid w:val="005A5ECC"/>
    <w:rsid w:val="005C04B0"/>
    <w:rsid w:val="005C1313"/>
    <w:rsid w:val="005C7051"/>
    <w:rsid w:val="005D2521"/>
    <w:rsid w:val="005E5462"/>
    <w:rsid w:val="005E556D"/>
    <w:rsid w:val="00621D65"/>
    <w:rsid w:val="006315AE"/>
    <w:rsid w:val="00631D80"/>
    <w:rsid w:val="00632530"/>
    <w:rsid w:val="00633855"/>
    <w:rsid w:val="00646BE0"/>
    <w:rsid w:val="006542DE"/>
    <w:rsid w:val="00665AAD"/>
    <w:rsid w:val="0067327D"/>
    <w:rsid w:val="00680EFC"/>
    <w:rsid w:val="00681C39"/>
    <w:rsid w:val="00682219"/>
    <w:rsid w:val="006D222D"/>
    <w:rsid w:val="006D3C31"/>
    <w:rsid w:val="006E4351"/>
    <w:rsid w:val="006E6A38"/>
    <w:rsid w:val="006F3580"/>
    <w:rsid w:val="00700613"/>
    <w:rsid w:val="007173EB"/>
    <w:rsid w:val="00723595"/>
    <w:rsid w:val="007265F4"/>
    <w:rsid w:val="00753660"/>
    <w:rsid w:val="00780760"/>
    <w:rsid w:val="007841E5"/>
    <w:rsid w:val="00797824"/>
    <w:rsid w:val="007C3C53"/>
    <w:rsid w:val="007C4A4B"/>
    <w:rsid w:val="007C5520"/>
    <w:rsid w:val="007E46E4"/>
    <w:rsid w:val="007E742F"/>
    <w:rsid w:val="007E7ECA"/>
    <w:rsid w:val="007F6405"/>
    <w:rsid w:val="00800115"/>
    <w:rsid w:val="008076D6"/>
    <w:rsid w:val="00807CC8"/>
    <w:rsid w:val="008125C5"/>
    <w:rsid w:val="0082197B"/>
    <w:rsid w:val="008417DD"/>
    <w:rsid w:val="0084607E"/>
    <w:rsid w:val="00846D7B"/>
    <w:rsid w:val="00850E1D"/>
    <w:rsid w:val="008600BE"/>
    <w:rsid w:val="00860AC4"/>
    <w:rsid w:val="008860BC"/>
    <w:rsid w:val="0088765B"/>
    <w:rsid w:val="008A04B5"/>
    <w:rsid w:val="008A7E42"/>
    <w:rsid w:val="008B4043"/>
    <w:rsid w:val="008B5502"/>
    <w:rsid w:val="008D4559"/>
    <w:rsid w:val="008E30A9"/>
    <w:rsid w:val="008E6F8F"/>
    <w:rsid w:val="008F3A3D"/>
    <w:rsid w:val="008F4A72"/>
    <w:rsid w:val="009015A8"/>
    <w:rsid w:val="0090326D"/>
    <w:rsid w:val="009054B2"/>
    <w:rsid w:val="00926A48"/>
    <w:rsid w:val="00943565"/>
    <w:rsid w:val="009436A0"/>
    <w:rsid w:val="00952498"/>
    <w:rsid w:val="009573F5"/>
    <w:rsid w:val="009600A2"/>
    <w:rsid w:val="00984571"/>
    <w:rsid w:val="00984748"/>
    <w:rsid w:val="009A1C42"/>
    <w:rsid w:val="009B16EB"/>
    <w:rsid w:val="009E28A4"/>
    <w:rsid w:val="009E606B"/>
    <w:rsid w:val="009F0366"/>
    <w:rsid w:val="009F0D2A"/>
    <w:rsid w:val="009F348D"/>
    <w:rsid w:val="00A045DB"/>
    <w:rsid w:val="00A0514C"/>
    <w:rsid w:val="00A06704"/>
    <w:rsid w:val="00A15E26"/>
    <w:rsid w:val="00A17F8D"/>
    <w:rsid w:val="00A232CC"/>
    <w:rsid w:val="00A275A8"/>
    <w:rsid w:val="00A307F8"/>
    <w:rsid w:val="00A5021D"/>
    <w:rsid w:val="00A54194"/>
    <w:rsid w:val="00A54F17"/>
    <w:rsid w:val="00A63BB4"/>
    <w:rsid w:val="00A67CF4"/>
    <w:rsid w:val="00A824F0"/>
    <w:rsid w:val="00A920B3"/>
    <w:rsid w:val="00AB52FD"/>
    <w:rsid w:val="00AC4216"/>
    <w:rsid w:val="00AC65EA"/>
    <w:rsid w:val="00AD127A"/>
    <w:rsid w:val="00AD22A6"/>
    <w:rsid w:val="00AD4244"/>
    <w:rsid w:val="00AD732C"/>
    <w:rsid w:val="00AE50A0"/>
    <w:rsid w:val="00AF72E4"/>
    <w:rsid w:val="00B02576"/>
    <w:rsid w:val="00B036E0"/>
    <w:rsid w:val="00B04567"/>
    <w:rsid w:val="00B2448F"/>
    <w:rsid w:val="00B26914"/>
    <w:rsid w:val="00B306B7"/>
    <w:rsid w:val="00B31562"/>
    <w:rsid w:val="00B37BBD"/>
    <w:rsid w:val="00B411D4"/>
    <w:rsid w:val="00B50CB9"/>
    <w:rsid w:val="00B5498B"/>
    <w:rsid w:val="00B55D11"/>
    <w:rsid w:val="00B63A49"/>
    <w:rsid w:val="00B6797A"/>
    <w:rsid w:val="00B70293"/>
    <w:rsid w:val="00B71A1F"/>
    <w:rsid w:val="00B97AF6"/>
    <w:rsid w:val="00BB08A0"/>
    <w:rsid w:val="00BC1FCA"/>
    <w:rsid w:val="00BD1FB6"/>
    <w:rsid w:val="00BF1132"/>
    <w:rsid w:val="00C1255B"/>
    <w:rsid w:val="00C1320A"/>
    <w:rsid w:val="00C13517"/>
    <w:rsid w:val="00C219C9"/>
    <w:rsid w:val="00C25559"/>
    <w:rsid w:val="00C33500"/>
    <w:rsid w:val="00C40DAD"/>
    <w:rsid w:val="00C41E9D"/>
    <w:rsid w:val="00C50B5C"/>
    <w:rsid w:val="00C50DC2"/>
    <w:rsid w:val="00C66F6A"/>
    <w:rsid w:val="00C7470E"/>
    <w:rsid w:val="00C771F1"/>
    <w:rsid w:val="00C87D2B"/>
    <w:rsid w:val="00C90012"/>
    <w:rsid w:val="00CA28B2"/>
    <w:rsid w:val="00CB0057"/>
    <w:rsid w:val="00CB04F6"/>
    <w:rsid w:val="00CB3283"/>
    <w:rsid w:val="00CB3FBE"/>
    <w:rsid w:val="00CE39CE"/>
    <w:rsid w:val="00CE6917"/>
    <w:rsid w:val="00CF2BC3"/>
    <w:rsid w:val="00D00EA4"/>
    <w:rsid w:val="00D01FF2"/>
    <w:rsid w:val="00D03222"/>
    <w:rsid w:val="00D04630"/>
    <w:rsid w:val="00D26FC8"/>
    <w:rsid w:val="00D35A8D"/>
    <w:rsid w:val="00D61763"/>
    <w:rsid w:val="00D61CE4"/>
    <w:rsid w:val="00D70F69"/>
    <w:rsid w:val="00D71C08"/>
    <w:rsid w:val="00D800A8"/>
    <w:rsid w:val="00D80BA9"/>
    <w:rsid w:val="00D80C82"/>
    <w:rsid w:val="00D92156"/>
    <w:rsid w:val="00DD0F53"/>
    <w:rsid w:val="00DD1024"/>
    <w:rsid w:val="00DF52C5"/>
    <w:rsid w:val="00E0404B"/>
    <w:rsid w:val="00E11DEC"/>
    <w:rsid w:val="00E215AA"/>
    <w:rsid w:val="00E238A5"/>
    <w:rsid w:val="00E37DC8"/>
    <w:rsid w:val="00E51484"/>
    <w:rsid w:val="00E5723C"/>
    <w:rsid w:val="00E65278"/>
    <w:rsid w:val="00E679BE"/>
    <w:rsid w:val="00E75A8A"/>
    <w:rsid w:val="00E8219F"/>
    <w:rsid w:val="00E82CF2"/>
    <w:rsid w:val="00E87D66"/>
    <w:rsid w:val="00EA546B"/>
    <w:rsid w:val="00EA677B"/>
    <w:rsid w:val="00EA6F92"/>
    <w:rsid w:val="00EB1FA7"/>
    <w:rsid w:val="00EB20C7"/>
    <w:rsid w:val="00EB3770"/>
    <w:rsid w:val="00EB5733"/>
    <w:rsid w:val="00EC627F"/>
    <w:rsid w:val="00ED2D0D"/>
    <w:rsid w:val="00ED6C53"/>
    <w:rsid w:val="00EE152D"/>
    <w:rsid w:val="00F01925"/>
    <w:rsid w:val="00F226FB"/>
    <w:rsid w:val="00F2384C"/>
    <w:rsid w:val="00F264E1"/>
    <w:rsid w:val="00F323CA"/>
    <w:rsid w:val="00F74040"/>
    <w:rsid w:val="00F87798"/>
    <w:rsid w:val="00FA1B96"/>
    <w:rsid w:val="00FA4D29"/>
    <w:rsid w:val="00FC18C4"/>
    <w:rsid w:val="00FC1A1E"/>
    <w:rsid w:val="00FC2AC2"/>
    <w:rsid w:val="00FE5A96"/>
    <w:rsid w:val="00FF1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C2E042"/>
  <w14:defaultImageDpi w14:val="300"/>
  <w15:docId w15:val="{2B795628-2E52-0443-A07D-B92B315FA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3565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link w:val="30"/>
    <w:uiPriority w:val="9"/>
    <w:qFormat/>
    <w:rsid w:val="0067327D"/>
    <w:pPr>
      <w:widowControl/>
      <w:spacing w:before="100" w:beforeAutospacing="1" w:after="100" w:afterAutospacing="1"/>
      <w:jc w:val="left"/>
      <w:outlineLvl w:val="2"/>
    </w:pPr>
    <w:rPr>
      <w:rFonts w:ascii="Times" w:hAnsi="Times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67327D"/>
    <w:rPr>
      <w:rFonts w:ascii="Times" w:hAnsi="Times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unhideWhenUsed/>
    <w:rsid w:val="0067327D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3">
    <w:name w:val="Hyperlink"/>
    <w:basedOn w:val="a0"/>
    <w:uiPriority w:val="99"/>
    <w:unhideWhenUsed/>
    <w:rsid w:val="0067327D"/>
    <w:rPr>
      <w:color w:val="0000FF" w:themeColor="hyperlink"/>
      <w:u w:val="single"/>
    </w:rPr>
  </w:style>
  <w:style w:type="character" w:styleId="a4">
    <w:name w:val="line number"/>
    <w:basedOn w:val="a0"/>
    <w:uiPriority w:val="99"/>
    <w:semiHidden/>
    <w:unhideWhenUsed/>
    <w:rsid w:val="00780760"/>
  </w:style>
  <w:style w:type="table" w:styleId="a5">
    <w:name w:val="Table Grid"/>
    <w:basedOn w:val="a1"/>
    <w:uiPriority w:val="59"/>
    <w:rsid w:val="004001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0A5C36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0A5C36"/>
    <w:rPr>
      <w:sz w:val="20"/>
      <w:szCs w:val="20"/>
    </w:rPr>
  </w:style>
  <w:style w:type="character" w:customStyle="1" w:styleId="a8">
    <w:name w:val="コメント文字列 (文字)"/>
    <w:basedOn w:val="a0"/>
    <w:link w:val="a7"/>
    <w:uiPriority w:val="99"/>
    <w:rsid w:val="000A5C36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0A5C36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0A5C36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0A5C36"/>
    <w:rPr>
      <w:rFonts w:ascii="Tahoma" w:hAnsi="Tahoma" w:cs="Tahoma"/>
      <w:sz w:val="16"/>
      <w:szCs w:val="16"/>
    </w:rPr>
  </w:style>
  <w:style w:type="character" w:customStyle="1" w:styleId="ac">
    <w:name w:val="吹き出し (文字)"/>
    <w:basedOn w:val="a0"/>
    <w:link w:val="ab"/>
    <w:uiPriority w:val="99"/>
    <w:semiHidden/>
    <w:rsid w:val="000A5C36"/>
    <w:rPr>
      <w:rFonts w:ascii="Tahoma" w:hAnsi="Tahoma" w:cs="Tahoma"/>
      <w:sz w:val="16"/>
      <w:szCs w:val="16"/>
    </w:rPr>
  </w:style>
  <w:style w:type="character" w:styleId="ad">
    <w:name w:val="FollowedHyperlink"/>
    <w:basedOn w:val="a0"/>
    <w:uiPriority w:val="99"/>
    <w:semiHidden/>
    <w:unhideWhenUsed/>
    <w:rsid w:val="0019787B"/>
    <w:rPr>
      <w:color w:val="800080" w:themeColor="followedHyperlink"/>
      <w:u w:val="single"/>
    </w:rPr>
  </w:style>
  <w:style w:type="character" w:customStyle="1" w:styleId="20">
    <w:name w:val="見出し 2 (文字)"/>
    <w:basedOn w:val="a0"/>
    <w:link w:val="2"/>
    <w:uiPriority w:val="9"/>
    <w:semiHidden/>
    <w:rsid w:val="00943565"/>
    <w:rPr>
      <w:rFonts w:asciiTheme="majorHAnsi" w:eastAsiaTheme="majorEastAsia" w:hAnsiTheme="majorHAnsi" w:cstheme="majorBidi"/>
    </w:rPr>
  </w:style>
  <w:style w:type="character" w:customStyle="1" w:styleId="apple-converted-space">
    <w:name w:val="apple-converted-space"/>
    <w:basedOn w:val="a0"/>
    <w:rsid w:val="005E5462"/>
  </w:style>
  <w:style w:type="character" w:styleId="ae">
    <w:name w:val="Strong"/>
    <w:basedOn w:val="a0"/>
    <w:uiPriority w:val="22"/>
    <w:qFormat/>
    <w:rsid w:val="00665AAD"/>
    <w:rPr>
      <w:b/>
      <w:bCs/>
    </w:rPr>
  </w:style>
  <w:style w:type="paragraph" w:styleId="af">
    <w:name w:val="header"/>
    <w:basedOn w:val="a"/>
    <w:link w:val="af0"/>
    <w:uiPriority w:val="99"/>
    <w:unhideWhenUsed/>
    <w:rsid w:val="00060C44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060C44"/>
  </w:style>
  <w:style w:type="paragraph" w:styleId="af1">
    <w:name w:val="footer"/>
    <w:basedOn w:val="a"/>
    <w:link w:val="af2"/>
    <w:uiPriority w:val="99"/>
    <w:unhideWhenUsed/>
    <w:rsid w:val="00060C44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060C44"/>
  </w:style>
  <w:style w:type="character" w:styleId="af3">
    <w:name w:val="Placeholder Text"/>
    <w:basedOn w:val="a0"/>
    <w:uiPriority w:val="99"/>
    <w:semiHidden/>
    <w:rsid w:val="00A54F17"/>
    <w:rPr>
      <w:color w:val="666666"/>
    </w:rPr>
  </w:style>
  <w:style w:type="paragraph" w:styleId="af4">
    <w:name w:val="Revision"/>
    <w:hidden/>
    <w:uiPriority w:val="99"/>
    <w:semiHidden/>
    <w:rsid w:val="00ED2D0D"/>
  </w:style>
  <w:style w:type="character" w:styleId="af5">
    <w:name w:val="Unresolved Mention"/>
    <w:basedOn w:val="a0"/>
    <w:uiPriority w:val="99"/>
    <w:semiHidden/>
    <w:unhideWhenUsed/>
    <w:rsid w:val="00CB3F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7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6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9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1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0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1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63" Type="http://schemas.openxmlformats.org/officeDocument/2006/relationships/image" Target="media/image26.wmf"/><Relationship Id="rId68" Type="http://schemas.openxmlformats.org/officeDocument/2006/relationships/image" Target="media/image29.wmf"/><Relationship Id="rId84" Type="http://schemas.openxmlformats.org/officeDocument/2006/relationships/image" Target="media/image42.png"/><Relationship Id="rId89" Type="http://schemas.openxmlformats.org/officeDocument/2006/relationships/image" Target="media/image47.png"/><Relationship Id="rId112" Type="http://schemas.openxmlformats.org/officeDocument/2006/relationships/image" Target="media/image66.png"/><Relationship Id="rId16" Type="http://schemas.openxmlformats.org/officeDocument/2006/relationships/image" Target="media/image5.wmf"/><Relationship Id="rId107" Type="http://schemas.openxmlformats.org/officeDocument/2006/relationships/oleObject" Target="embeddings/oleObject34.bin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image" Target="media/image21.wmf"/><Relationship Id="rId58" Type="http://schemas.openxmlformats.org/officeDocument/2006/relationships/oleObject" Target="embeddings/oleObject23.bin"/><Relationship Id="rId74" Type="http://schemas.openxmlformats.org/officeDocument/2006/relationships/image" Target="media/image34.png"/><Relationship Id="rId79" Type="http://schemas.openxmlformats.org/officeDocument/2006/relationships/image" Target="media/image39.png"/><Relationship Id="rId102" Type="http://schemas.openxmlformats.org/officeDocument/2006/relationships/image" Target="media/image58.png"/><Relationship Id="rId5" Type="http://schemas.openxmlformats.org/officeDocument/2006/relationships/webSettings" Target="webSettings.xml"/><Relationship Id="rId90" Type="http://schemas.openxmlformats.org/officeDocument/2006/relationships/image" Target="media/image48.wmf"/><Relationship Id="rId95" Type="http://schemas.openxmlformats.org/officeDocument/2006/relationships/image" Target="media/image51.png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hyperlink" Target="https://doi.org/10.1007/s00190-017-1002-5" TargetMode="External"/><Relationship Id="rId64" Type="http://schemas.openxmlformats.org/officeDocument/2006/relationships/oleObject" Target="embeddings/oleObject26.bin"/><Relationship Id="rId69" Type="http://schemas.openxmlformats.org/officeDocument/2006/relationships/oleObject" Target="embeddings/oleObject28.bin"/><Relationship Id="rId113" Type="http://schemas.openxmlformats.org/officeDocument/2006/relationships/image" Target="media/image67.png"/><Relationship Id="rId80" Type="http://schemas.openxmlformats.org/officeDocument/2006/relationships/oleObject" Target="embeddings/oleObject29.bin"/><Relationship Id="rId85" Type="http://schemas.openxmlformats.org/officeDocument/2006/relationships/image" Target="media/image43.png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59" Type="http://schemas.openxmlformats.org/officeDocument/2006/relationships/image" Target="media/image24.wmf"/><Relationship Id="rId103" Type="http://schemas.openxmlformats.org/officeDocument/2006/relationships/image" Target="media/image59.png"/><Relationship Id="rId108" Type="http://schemas.openxmlformats.org/officeDocument/2006/relationships/image" Target="media/image62.png"/><Relationship Id="rId54" Type="http://schemas.openxmlformats.org/officeDocument/2006/relationships/oleObject" Target="embeddings/oleObject21.bin"/><Relationship Id="rId70" Type="http://schemas.openxmlformats.org/officeDocument/2006/relationships/image" Target="media/image30.png"/><Relationship Id="rId75" Type="http://schemas.openxmlformats.org/officeDocument/2006/relationships/image" Target="media/image35.png"/><Relationship Id="rId91" Type="http://schemas.openxmlformats.org/officeDocument/2006/relationships/oleObject" Target="embeddings/oleObject31.bin"/><Relationship Id="rId96" Type="http://schemas.openxmlformats.org/officeDocument/2006/relationships/image" Target="media/image5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hyperlink" Target="https://doi.org/10.1214/21-AOS2055" TargetMode="External"/><Relationship Id="rId57" Type="http://schemas.openxmlformats.org/officeDocument/2006/relationships/image" Target="media/image23.wmf"/><Relationship Id="rId106" Type="http://schemas.openxmlformats.org/officeDocument/2006/relationships/image" Target="media/image61.wmf"/><Relationship Id="rId114" Type="http://schemas.openxmlformats.org/officeDocument/2006/relationships/image" Target="media/image68.png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hyperlink" Target="https://doi.org/10.1080/10485259508832637" TargetMode="External"/><Relationship Id="rId60" Type="http://schemas.openxmlformats.org/officeDocument/2006/relationships/oleObject" Target="embeddings/oleObject24.bin"/><Relationship Id="rId65" Type="http://schemas.openxmlformats.org/officeDocument/2006/relationships/image" Target="media/image27.png"/><Relationship Id="rId73" Type="http://schemas.openxmlformats.org/officeDocument/2006/relationships/image" Target="media/image33.png"/><Relationship Id="rId78" Type="http://schemas.openxmlformats.org/officeDocument/2006/relationships/image" Target="media/image38.png"/><Relationship Id="rId81" Type="http://schemas.openxmlformats.org/officeDocument/2006/relationships/oleObject" Target="embeddings/oleObject30.bin"/><Relationship Id="rId86" Type="http://schemas.openxmlformats.org/officeDocument/2006/relationships/image" Target="media/image44.png"/><Relationship Id="rId94" Type="http://schemas.openxmlformats.org/officeDocument/2006/relationships/image" Target="media/image50.png"/><Relationship Id="rId99" Type="http://schemas.openxmlformats.org/officeDocument/2006/relationships/image" Target="media/image55.png"/><Relationship Id="rId101" Type="http://schemas.openxmlformats.org/officeDocument/2006/relationships/image" Target="media/image57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image" Target="media/image63.png"/><Relationship Id="rId34" Type="http://schemas.openxmlformats.org/officeDocument/2006/relationships/image" Target="media/image14.wmf"/><Relationship Id="rId50" Type="http://schemas.openxmlformats.org/officeDocument/2006/relationships/hyperlink" Target="https://arxiv.org/abs/2310.06902" TargetMode="External"/><Relationship Id="rId55" Type="http://schemas.openxmlformats.org/officeDocument/2006/relationships/image" Target="media/image22.wmf"/><Relationship Id="rId76" Type="http://schemas.openxmlformats.org/officeDocument/2006/relationships/image" Target="media/image36.png"/><Relationship Id="rId97" Type="http://schemas.openxmlformats.org/officeDocument/2006/relationships/image" Target="media/image53.png"/><Relationship Id="rId104" Type="http://schemas.openxmlformats.org/officeDocument/2006/relationships/image" Target="media/image60.wmf"/><Relationship Id="rId7" Type="http://schemas.openxmlformats.org/officeDocument/2006/relationships/endnotes" Target="endnotes.xml"/><Relationship Id="rId71" Type="http://schemas.openxmlformats.org/officeDocument/2006/relationships/image" Target="media/image31.png"/><Relationship Id="rId92" Type="http://schemas.openxmlformats.org/officeDocument/2006/relationships/image" Target="media/image49.wmf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image" Target="media/image28.wmf"/><Relationship Id="rId87" Type="http://schemas.openxmlformats.org/officeDocument/2006/relationships/image" Target="media/image45.png"/><Relationship Id="rId110" Type="http://schemas.openxmlformats.org/officeDocument/2006/relationships/image" Target="media/image64.png"/><Relationship Id="rId115" Type="http://schemas.openxmlformats.org/officeDocument/2006/relationships/fontTable" Target="fontTable.xml"/><Relationship Id="rId61" Type="http://schemas.openxmlformats.org/officeDocument/2006/relationships/image" Target="media/image25.wmf"/><Relationship Id="rId82" Type="http://schemas.openxmlformats.org/officeDocument/2006/relationships/image" Target="media/image40.png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oleObject" Target="embeddings/oleObject22.bin"/><Relationship Id="rId77" Type="http://schemas.openxmlformats.org/officeDocument/2006/relationships/image" Target="media/image37.png"/><Relationship Id="rId100" Type="http://schemas.openxmlformats.org/officeDocument/2006/relationships/image" Target="media/image56.png"/><Relationship Id="rId105" Type="http://schemas.openxmlformats.org/officeDocument/2006/relationships/oleObject" Target="embeddings/oleObject33.bin"/><Relationship Id="rId8" Type="http://schemas.openxmlformats.org/officeDocument/2006/relationships/image" Target="media/image1.wmf"/><Relationship Id="rId51" Type="http://schemas.openxmlformats.org/officeDocument/2006/relationships/hyperlink" Target="https://doi.org/10.1111/j.2517-6161.1953.tb00131.x" TargetMode="External"/><Relationship Id="rId72" Type="http://schemas.openxmlformats.org/officeDocument/2006/relationships/image" Target="media/image32.png"/><Relationship Id="rId93" Type="http://schemas.openxmlformats.org/officeDocument/2006/relationships/oleObject" Target="embeddings/oleObject32.bin"/><Relationship Id="rId98" Type="http://schemas.openxmlformats.org/officeDocument/2006/relationships/image" Target="media/image54.png"/><Relationship Id="rId3" Type="http://schemas.openxmlformats.org/officeDocument/2006/relationships/styles" Target="styles.xml"/><Relationship Id="rId25" Type="http://schemas.openxmlformats.org/officeDocument/2006/relationships/oleObject" Target="embeddings/oleObject9.bin"/><Relationship Id="rId46" Type="http://schemas.openxmlformats.org/officeDocument/2006/relationships/image" Target="media/image20.wmf"/><Relationship Id="rId67" Type="http://schemas.openxmlformats.org/officeDocument/2006/relationships/oleObject" Target="embeddings/oleObject27.bin"/><Relationship Id="rId116" Type="http://schemas.openxmlformats.org/officeDocument/2006/relationships/theme" Target="theme/theme1.xml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62" Type="http://schemas.openxmlformats.org/officeDocument/2006/relationships/oleObject" Target="embeddings/oleObject25.bin"/><Relationship Id="rId83" Type="http://schemas.openxmlformats.org/officeDocument/2006/relationships/image" Target="media/image41.png"/><Relationship Id="rId88" Type="http://schemas.openxmlformats.org/officeDocument/2006/relationships/image" Target="media/image46.png"/><Relationship Id="rId111" Type="http://schemas.openxmlformats.org/officeDocument/2006/relationships/image" Target="media/image65.png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E0DD98-E302-432F-AAEB-5309DB9C4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4029</TotalTime>
  <Pages>37</Pages>
  <Words>1126</Words>
  <Characters>6423</Characters>
  <Application>Microsoft Office Word</Application>
  <DocSecurity>0</DocSecurity>
  <Lines>53</Lines>
  <Paragraphs>15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tokyo inst tech</Company>
  <LinksUpToDate>false</LinksUpToDate>
  <CharactersWithSpaces>7534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小川 康雄</dc:creator>
  <cp:lastModifiedBy>Masayuki Kano</cp:lastModifiedBy>
  <cp:revision>97</cp:revision>
  <dcterms:created xsi:type="dcterms:W3CDTF">2019-01-31T09:59:00Z</dcterms:created>
  <dcterms:modified xsi:type="dcterms:W3CDTF">2024-11-14T08:35:00Z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