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7A635B" w14:textId="61F0F3F7" w:rsidR="00204F6F" w:rsidRDefault="00AC2AD2" w:rsidP="00204F6F">
      <w:pPr>
        <w:jc w:val="center"/>
        <w:rPr>
          <w:rFonts w:asciiTheme="minorHAnsi" w:hAnsiTheme="minorHAnsi" w:cstheme="minorHAnsi"/>
          <w:b/>
          <w:bCs/>
          <w:sz w:val="22"/>
          <w:szCs w:val="22"/>
        </w:rPr>
      </w:pPr>
      <w:r>
        <w:rPr>
          <w:rFonts w:asciiTheme="minorHAnsi" w:hAnsiTheme="minorHAnsi" w:cstheme="minorHAnsi"/>
          <w:b/>
          <w:bCs/>
          <w:sz w:val="22"/>
          <w:szCs w:val="22"/>
        </w:rPr>
        <w:t>Supplementa</w:t>
      </w:r>
      <w:r w:rsidR="00916B10">
        <w:rPr>
          <w:rFonts w:asciiTheme="minorHAnsi" w:hAnsiTheme="minorHAnsi" w:cstheme="minorHAnsi"/>
          <w:b/>
          <w:bCs/>
          <w:sz w:val="22"/>
          <w:szCs w:val="22"/>
        </w:rPr>
        <w:t>ry Information</w:t>
      </w:r>
      <w:r>
        <w:rPr>
          <w:rFonts w:asciiTheme="minorHAnsi" w:hAnsiTheme="minorHAnsi" w:cstheme="minorHAnsi"/>
          <w:b/>
          <w:bCs/>
          <w:sz w:val="22"/>
          <w:szCs w:val="22"/>
        </w:rPr>
        <w:t xml:space="preserve"> for</w:t>
      </w:r>
    </w:p>
    <w:p w14:paraId="18C57881" w14:textId="77777777" w:rsidR="00204F6F" w:rsidRDefault="00204F6F" w:rsidP="00204F6F">
      <w:pPr>
        <w:jc w:val="center"/>
        <w:rPr>
          <w:rFonts w:asciiTheme="minorHAnsi" w:hAnsiTheme="minorHAnsi" w:cstheme="minorHAnsi"/>
          <w:b/>
          <w:bCs/>
          <w:sz w:val="22"/>
          <w:szCs w:val="22"/>
        </w:rPr>
      </w:pPr>
    </w:p>
    <w:p w14:paraId="4447D8E6" w14:textId="6E1D590F" w:rsidR="00204F6F" w:rsidRDefault="00204F6F" w:rsidP="00204F6F">
      <w:pPr>
        <w:jc w:val="center"/>
        <w:rPr>
          <w:rFonts w:asciiTheme="minorHAnsi" w:hAnsiTheme="minorHAnsi" w:cstheme="minorHAnsi"/>
          <w:b/>
          <w:bCs/>
          <w:sz w:val="22"/>
          <w:szCs w:val="22"/>
        </w:rPr>
      </w:pPr>
      <w:r>
        <w:rPr>
          <w:rFonts w:asciiTheme="minorHAnsi" w:hAnsiTheme="minorHAnsi" w:cstheme="minorHAnsi"/>
          <w:b/>
          <w:bCs/>
          <w:sz w:val="22"/>
          <w:szCs w:val="22"/>
        </w:rPr>
        <w:t xml:space="preserve">Direct measure of soil carbon </w:t>
      </w:r>
      <w:r w:rsidR="00D902A9">
        <w:rPr>
          <w:rFonts w:asciiTheme="minorHAnsi" w:hAnsiTheme="minorHAnsi" w:cstheme="minorHAnsi"/>
          <w:b/>
          <w:bCs/>
          <w:sz w:val="22"/>
          <w:szCs w:val="22"/>
        </w:rPr>
        <w:t>persistence</w:t>
      </w:r>
      <w:r>
        <w:rPr>
          <w:rFonts w:asciiTheme="minorHAnsi" w:hAnsiTheme="minorHAnsi" w:cstheme="minorHAnsi"/>
          <w:b/>
          <w:bCs/>
          <w:sz w:val="22"/>
          <w:szCs w:val="22"/>
        </w:rPr>
        <w:t xml:space="preserve"> over annual to centennial timescales</w:t>
      </w:r>
    </w:p>
    <w:p w14:paraId="7662E3F8" w14:textId="77777777" w:rsidR="00204F6F" w:rsidRDefault="00204F6F" w:rsidP="00204F6F">
      <w:pPr>
        <w:rPr>
          <w:rFonts w:asciiTheme="minorHAnsi" w:hAnsiTheme="minorHAnsi" w:cstheme="minorHAnsi"/>
          <w:b/>
          <w:bCs/>
          <w:sz w:val="22"/>
          <w:szCs w:val="22"/>
        </w:rPr>
      </w:pPr>
    </w:p>
    <w:p w14:paraId="1A396B9D" w14:textId="77777777" w:rsidR="007D61DB" w:rsidRPr="007D2395" w:rsidRDefault="007D61DB" w:rsidP="007D61DB">
      <w:pPr>
        <w:rPr>
          <w:rFonts w:asciiTheme="minorHAnsi" w:hAnsiTheme="minorHAnsi" w:cstheme="minorHAnsi"/>
          <w:color w:val="C00000"/>
          <w:sz w:val="20"/>
          <w:szCs w:val="20"/>
          <w:vertAlign w:val="superscript"/>
        </w:rPr>
      </w:pPr>
      <w:r w:rsidRPr="007D2395">
        <w:rPr>
          <w:rFonts w:asciiTheme="minorHAnsi" w:hAnsiTheme="minorHAnsi" w:cstheme="minorHAnsi"/>
          <w:sz w:val="20"/>
          <w:szCs w:val="20"/>
        </w:rPr>
        <w:t xml:space="preserve">Joshua D. </w:t>
      </w:r>
      <w:proofErr w:type="spellStart"/>
      <w:r w:rsidRPr="007D2395">
        <w:rPr>
          <w:rFonts w:asciiTheme="minorHAnsi" w:hAnsiTheme="minorHAnsi" w:cstheme="minorHAnsi"/>
          <w:sz w:val="20"/>
          <w:szCs w:val="20"/>
        </w:rPr>
        <w:t>Landis</w:t>
      </w:r>
      <w:r w:rsidRPr="007D2395">
        <w:rPr>
          <w:rFonts w:asciiTheme="minorHAnsi" w:hAnsiTheme="minorHAnsi" w:cstheme="minorHAnsi"/>
          <w:sz w:val="20"/>
          <w:szCs w:val="20"/>
          <w:vertAlign w:val="superscript"/>
        </w:rPr>
        <w:t>a</w:t>
      </w:r>
      <w:proofErr w:type="spellEnd"/>
      <w:r w:rsidRPr="007D2395">
        <w:rPr>
          <w:rFonts w:asciiTheme="minorHAnsi" w:hAnsiTheme="minorHAnsi" w:cstheme="minorHAnsi"/>
          <w:sz w:val="20"/>
          <w:szCs w:val="20"/>
        </w:rPr>
        <w:t xml:space="preserve">*, Caitlin Hicks </w:t>
      </w:r>
      <w:proofErr w:type="spellStart"/>
      <w:r w:rsidRPr="007D2395">
        <w:rPr>
          <w:rFonts w:asciiTheme="minorHAnsi" w:hAnsiTheme="minorHAnsi" w:cstheme="minorHAnsi"/>
          <w:sz w:val="20"/>
          <w:szCs w:val="20"/>
        </w:rPr>
        <w:t>Pries</w:t>
      </w:r>
      <w:r w:rsidRPr="007D2395">
        <w:rPr>
          <w:rFonts w:asciiTheme="minorHAnsi" w:hAnsiTheme="minorHAnsi" w:cstheme="minorHAnsi"/>
          <w:sz w:val="20"/>
          <w:szCs w:val="20"/>
          <w:vertAlign w:val="superscript"/>
        </w:rPr>
        <w:t>b</w:t>
      </w:r>
      <w:proofErr w:type="spellEnd"/>
      <w:r w:rsidRPr="007D2395">
        <w:rPr>
          <w:rFonts w:asciiTheme="minorHAnsi" w:hAnsiTheme="minorHAnsi" w:cstheme="minorHAnsi"/>
          <w:sz w:val="20"/>
          <w:szCs w:val="20"/>
        </w:rPr>
        <w:t xml:space="preserve">, Carl E. </w:t>
      </w:r>
      <w:proofErr w:type="spellStart"/>
      <w:r w:rsidRPr="007D2395">
        <w:rPr>
          <w:rFonts w:asciiTheme="minorHAnsi" w:hAnsiTheme="minorHAnsi" w:cstheme="minorHAnsi"/>
          <w:sz w:val="20"/>
          <w:szCs w:val="20"/>
        </w:rPr>
        <w:t>Renshaw</w:t>
      </w:r>
      <w:r w:rsidRPr="007D2395">
        <w:rPr>
          <w:rFonts w:asciiTheme="minorHAnsi" w:hAnsiTheme="minorHAnsi" w:cstheme="minorHAnsi"/>
          <w:sz w:val="20"/>
          <w:szCs w:val="20"/>
          <w:vertAlign w:val="superscript"/>
        </w:rPr>
        <w:t>a</w:t>
      </w:r>
      <w:proofErr w:type="spellEnd"/>
      <w:r w:rsidRPr="007D2395">
        <w:rPr>
          <w:rFonts w:asciiTheme="minorHAnsi" w:hAnsiTheme="minorHAnsi" w:cstheme="minorHAnsi"/>
          <w:sz w:val="20"/>
          <w:szCs w:val="20"/>
        </w:rPr>
        <w:t xml:space="preserve">, Sophie von </w:t>
      </w:r>
      <w:proofErr w:type="spellStart"/>
      <w:r w:rsidRPr="007D2395">
        <w:rPr>
          <w:rFonts w:asciiTheme="minorHAnsi" w:hAnsiTheme="minorHAnsi" w:cstheme="minorHAnsi"/>
          <w:sz w:val="20"/>
          <w:szCs w:val="20"/>
        </w:rPr>
        <w:t>Fromm</w:t>
      </w:r>
      <w:r w:rsidRPr="007D2395">
        <w:rPr>
          <w:rFonts w:asciiTheme="minorHAnsi" w:hAnsiTheme="minorHAnsi" w:cstheme="minorHAnsi"/>
          <w:sz w:val="20"/>
          <w:szCs w:val="20"/>
          <w:vertAlign w:val="superscript"/>
        </w:rPr>
        <w:t>b</w:t>
      </w:r>
      <w:proofErr w:type="spellEnd"/>
      <w:r w:rsidRPr="007D2395">
        <w:rPr>
          <w:rFonts w:asciiTheme="minorHAnsi" w:hAnsiTheme="minorHAnsi" w:cstheme="minorHAnsi"/>
          <w:sz w:val="20"/>
          <w:szCs w:val="20"/>
        </w:rPr>
        <w:t xml:space="preserve">, Diogo </w:t>
      </w:r>
      <w:proofErr w:type="spellStart"/>
      <w:r w:rsidRPr="007D2395">
        <w:rPr>
          <w:rFonts w:asciiTheme="minorHAnsi" w:hAnsiTheme="minorHAnsi" w:cstheme="minorHAnsi"/>
          <w:sz w:val="20"/>
          <w:szCs w:val="20"/>
        </w:rPr>
        <w:t>Spinol</w:t>
      </w:r>
      <w:r>
        <w:rPr>
          <w:rFonts w:asciiTheme="minorHAnsi" w:hAnsiTheme="minorHAnsi" w:cstheme="minorHAnsi"/>
          <w:sz w:val="20"/>
          <w:szCs w:val="20"/>
        </w:rPr>
        <w:t>a</w:t>
      </w:r>
      <w:r w:rsidRPr="007D2395">
        <w:rPr>
          <w:rFonts w:asciiTheme="minorHAnsi" w:hAnsiTheme="minorHAnsi" w:cstheme="minorHAnsi"/>
          <w:sz w:val="20"/>
          <w:szCs w:val="20"/>
          <w:vertAlign w:val="superscript"/>
        </w:rPr>
        <w:t>c</w:t>
      </w:r>
      <w:proofErr w:type="spellEnd"/>
      <w:r w:rsidRPr="007D2395">
        <w:rPr>
          <w:rFonts w:asciiTheme="minorHAnsi" w:hAnsiTheme="minorHAnsi" w:cstheme="minorHAnsi"/>
          <w:sz w:val="20"/>
          <w:szCs w:val="20"/>
        </w:rPr>
        <w:t xml:space="preserve">, Raquel </w:t>
      </w:r>
      <w:proofErr w:type="spellStart"/>
      <w:r w:rsidRPr="007D2395">
        <w:rPr>
          <w:rFonts w:asciiTheme="minorHAnsi" w:hAnsiTheme="minorHAnsi" w:cstheme="minorHAnsi"/>
          <w:sz w:val="20"/>
          <w:szCs w:val="20"/>
        </w:rPr>
        <w:t>Portes</w:t>
      </w:r>
      <w:r w:rsidRPr="007D2395">
        <w:rPr>
          <w:rFonts w:asciiTheme="minorHAnsi" w:hAnsiTheme="minorHAnsi" w:cstheme="minorHAnsi"/>
          <w:sz w:val="20"/>
          <w:szCs w:val="20"/>
          <w:vertAlign w:val="superscript"/>
        </w:rPr>
        <w:t>c</w:t>
      </w:r>
      <w:proofErr w:type="spellEnd"/>
      <w:r w:rsidRPr="007D2395">
        <w:rPr>
          <w:rFonts w:asciiTheme="minorHAnsi" w:hAnsiTheme="minorHAnsi" w:cstheme="minorHAnsi"/>
          <w:sz w:val="20"/>
          <w:szCs w:val="20"/>
        </w:rPr>
        <w:t xml:space="preserve">, William H. </w:t>
      </w:r>
      <w:proofErr w:type="spellStart"/>
      <w:r w:rsidRPr="007D2395">
        <w:rPr>
          <w:rFonts w:asciiTheme="minorHAnsi" w:hAnsiTheme="minorHAnsi" w:cstheme="minorHAnsi"/>
          <w:sz w:val="20"/>
          <w:szCs w:val="20"/>
        </w:rPr>
        <w:t>McDowell</w:t>
      </w:r>
      <w:r w:rsidRPr="007D2395">
        <w:rPr>
          <w:rFonts w:asciiTheme="minorHAnsi" w:hAnsiTheme="minorHAnsi" w:cstheme="minorHAnsi"/>
          <w:sz w:val="20"/>
          <w:szCs w:val="20"/>
          <w:vertAlign w:val="superscript"/>
        </w:rPr>
        <w:t>d,e</w:t>
      </w:r>
      <w:proofErr w:type="spellEnd"/>
      <w:r w:rsidRPr="007D2395">
        <w:rPr>
          <w:rFonts w:asciiTheme="minorHAnsi" w:hAnsiTheme="minorHAnsi" w:cstheme="minorHAnsi"/>
          <w:sz w:val="20"/>
          <w:szCs w:val="20"/>
        </w:rPr>
        <w:t xml:space="preserve">, Christopher J. </w:t>
      </w:r>
      <w:proofErr w:type="spellStart"/>
      <w:r w:rsidRPr="007D2395">
        <w:rPr>
          <w:rFonts w:asciiTheme="minorHAnsi" w:hAnsiTheme="minorHAnsi" w:cstheme="minorHAnsi"/>
          <w:sz w:val="20"/>
          <w:szCs w:val="20"/>
        </w:rPr>
        <w:t>Nytch</w:t>
      </w:r>
      <w:r w:rsidRPr="007D2395">
        <w:rPr>
          <w:rFonts w:asciiTheme="minorHAnsi" w:hAnsiTheme="minorHAnsi" w:cstheme="minorHAnsi"/>
          <w:sz w:val="20"/>
          <w:szCs w:val="20"/>
          <w:vertAlign w:val="superscript"/>
        </w:rPr>
        <w:t>f</w:t>
      </w:r>
      <w:proofErr w:type="spellEnd"/>
      <w:r w:rsidRPr="007D2395">
        <w:rPr>
          <w:rFonts w:asciiTheme="minorHAnsi" w:hAnsiTheme="minorHAnsi" w:cstheme="minorHAnsi"/>
          <w:sz w:val="20"/>
          <w:szCs w:val="20"/>
        </w:rPr>
        <w:t xml:space="preserve">, Jun </w:t>
      </w:r>
      <w:proofErr w:type="spellStart"/>
      <w:r w:rsidRPr="007D2395">
        <w:rPr>
          <w:rFonts w:asciiTheme="minorHAnsi" w:hAnsiTheme="minorHAnsi" w:cstheme="minorHAnsi"/>
          <w:sz w:val="20"/>
          <w:szCs w:val="20"/>
        </w:rPr>
        <w:t>Zhou</w:t>
      </w:r>
      <w:r w:rsidRPr="007D2395">
        <w:rPr>
          <w:rFonts w:asciiTheme="minorHAnsi" w:hAnsiTheme="minorHAnsi" w:cstheme="minorHAnsi"/>
          <w:sz w:val="20"/>
          <w:szCs w:val="20"/>
          <w:vertAlign w:val="superscript"/>
        </w:rPr>
        <w:t>g</w:t>
      </w:r>
      <w:proofErr w:type="spellEnd"/>
      <w:r w:rsidRPr="007D2395">
        <w:rPr>
          <w:rFonts w:asciiTheme="minorHAnsi" w:hAnsiTheme="minorHAnsi" w:cstheme="minorHAnsi"/>
          <w:sz w:val="20"/>
          <w:szCs w:val="20"/>
        </w:rPr>
        <w:t>, Dani</w:t>
      </w:r>
      <w:r w:rsidRPr="00C21D65">
        <w:rPr>
          <w:rFonts w:asciiTheme="minorHAnsi" w:hAnsiTheme="minorHAnsi" w:cstheme="minorHAnsi"/>
          <w:color w:val="000000" w:themeColor="text1"/>
          <w:sz w:val="20"/>
          <w:szCs w:val="20"/>
        </w:rPr>
        <w:t xml:space="preserve">el </w:t>
      </w:r>
      <w:proofErr w:type="spellStart"/>
      <w:r w:rsidRPr="00C21D65">
        <w:rPr>
          <w:rFonts w:asciiTheme="minorHAnsi" w:hAnsiTheme="minorHAnsi" w:cstheme="minorHAnsi"/>
          <w:color w:val="000000" w:themeColor="text1"/>
          <w:sz w:val="20"/>
          <w:szCs w:val="20"/>
        </w:rPr>
        <w:t>Obrist</w:t>
      </w:r>
      <w:r w:rsidRPr="00C21D65">
        <w:rPr>
          <w:rFonts w:asciiTheme="minorHAnsi" w:hAnsiTheme="minorHAnsi" w:cstheme="minorHAnsi"/>
          <w:color w:val="000000" w:themeColor="text1"/>
          <w:sz w:val="20"/>
          <w:szCs w:val="20"/>
          <w:vertAlign w:val="superscript"/>
        </w:rPr>
        <w:t>h</w:t>
      </w:r>
      <w:proofErr w:type="spellEnd"/>
      <w:r w:rsidRPr="00C21D65">
        <w:rPr>
          <w:rFonts w:asciiTheme="minorHAnsi" w:hAnsiTheme="minorHAnsi" w:cstheme="minorHAnsi"/>
          <w:color w:val="000000" w:themeColor="text1"/>
          <w:sz w:val="20"/>
          <w:szCs w:val="20"/>
        </w:rPr>
        <w:t xml:space="preserve">, Marisa </w:t>
      </w:r>
      <w:proofErr w:type="spellStart"/>
      <w:r w:rsidRPr="00C21D65">
        <w:rPr>
          <w:rFonts w:asciiTheme="minorHAnsi" w:hAnsiTheme="minorHAnsi" w:cstheme="minorHAnsi"/>
          <w:color w:val="000000" w:themeColor="text1"/>
          <w:sz w:val="20"/>
          <w:szCs w:val="20"/>
        </w:rPr>
        <w:t>Palucis</w:t>
      </w:r>
      <w:r w:rsidRPr="00C21D65">
        <w:rPr>
          <w:rFonts w:asciiTheme="minorHAnsi" w:hAnsiTheme="minorHAnsi" w:cstheme="minorHAnsi"/>
          <w:color w:val="000000" w:themeColor="text1"/>
          <w:sz w:val="20"/>
          <w:szCs w:val="20"/>
          <w:vertAlign w:val="superscript"/>
        </w:rPr>
        <w:t>a</w:t>
      </w:r>
      <w:proofErr w:type="spellEnd"/>
      <w:r w:rsidRPr="00C21D65">
        <w:rPr>
          <w:rFonts w:asciiTheme="minorHAnsi" w:hAnsiTheme="minorHAnsi" w:cstheme="minorHAnsi"/>
          <w:color w:val="000000" w:themeColor="text1"/>
          <w:sz w:val="20"/>
          <w:szCs w:val="20"/>
        </w:rPr>
        <w:t xml:space="preserve">, Karis </w:t>
      </w:r>
      <w:proofErr w:type="spellStart"/>
      <w:r w:rsidRPr="00C21D65">
        <w:rPr>
          <w:rFonts w:asciiTheme="minorHAnsi" w:hAnsiTheme="minorHAnsi" w:cstheme="minorHAnsi"/>
          <w:color w:val="000000" w:themeColor="text1"/>
          <w:sz w:val="20"/>
          <w:szCs w:val="20"/>
        </w:rPr>
        <w:t>M</w:t>
      </w:r>
      <w:r w:rsidRPr="007D2395">
        <w:rPr>
          <w:rFonts w:asciiTheme="minorHAnsi" w:hAnsiTheme="minorHAnsi" w:cstheme="minorHAnsi"/>
          <w:sz w:val="20"/>
          <w:szCs w:val="20"/>
        </w:rPr>
        <w:t>cFarlane</w:t>
      </w:r>
      <w:r w:rsidRPr="007D2395">
        <w:rPr>
          <w:rFonts w:asciiTheme="minorHAnsi" w:hAnsiTheme="minorHAnsi" w:cstheme="minorHAnsi"/>
          <w:sz w:val="20"/>
          <w:szCs w:val="20"/>
          <w:vertAlign w:val="superscript"/>
        </w:rPr>
        <w:t>i</w:t>
      </w:r>
      <w:proofErr w:type="spellEnd"/>
    </w:p>
    <w:p w14:paraId="27E222BB" w14:textId="77777777" w:rsidR="007D61DB" w:rsidRPr="00525E46" w:rsidRDefault="007D61DB" w:rsidP="007D61DB">
      <w:pPr>
        <w:rPr>
          <w:rFonts w:asciiTheme="minorHAnsi" w:hAnsiTheme="minorHAnsi" w:cstheme="minorHAnsi"/>
          <w:sz w:val="20"/>
          <w:szCs w:val="20"/>
        </w:rPr>
      </w:pPr>
    </w:p>
    <w:p w14:paraId="295B185B" w14:textId="77777777" w:rsidR="007D61DB" w:rsidRPr="00204F6F" w:rsidRDefault="007D61DB" w:rsidP="007D61DB">
      <w:pPr>
        <w:rPr>
          <w:rFonts w:asciiTheme="minorHAnsi" w:hAnsiTheme="minorHAnsi" w:cstheme="minorHAnsi"/>
          <w:sz w:val="20"/>
          <w:szCs w:val="20"/>
        </w:rPr>
      </w:pPr>
      <w:proofErr w:type="spellStart"/>
      <w:r w:rsidRPr="00204F6F">
        <w:rPr>
          <w:rFonts w:asciiTheme="minorHAnsi" w:hAnsiTheme="minorHAnsi" w:cstheme="minorHAnsi"/>
          <w:sz w:val="20"/>
          <w:szCs w:val="20"/>
          <w:vertAlign w:val="superscript"/>
        </w:rPr>
        <w:t>a</w:t>
      </w:r>
      <w:r w:rsidRPr="00204F6F">
        <w:rPr>
          <w:rFonts w:asciiTheme="minorHAnsi" w:hAnsiTheme="minorHAnsi" w:cstheme="minorHAnsi"/>
          <w:sz w:val="20"/>
          <w:szCs w:val="20"/>
        </w:rPr>
        <w:t>Dep</w:t>
      </w:r>
      <w:r>
        <w:rPr>
          <w:rFonts w:asciiTheme="minorHAnsi" w:hAnsiTheme="minorHAnsi" w:cstheme="minorHAnsi"/>
          <w:sz w:val="20"/>
          <w:szCs w:val="20"/>
        </w:rPr>
        <w:t>t</w:t>
      </w:r>
      <w:proofErr w:type="spellEnd"/>
      <w:r>
        <w:rPr>
          <w:rFonts w:asciiTheme="minorHAnsi" w:hAnsiTheme="minorHAnsi" w:cstheme="minorHAnsi"/>
          <w:sz w:val="20"/>
          <w:szCs w:val="20"/>
        </w:rPr>
        <w:t>.</w:t>
      </w:r>
      <w:r w:rsidRPr="00204F6F">
        <w:rPr>
          <w:rFonts w:asciiTheme="minorHAnsi" w:hAnsiTheme="minorHAnsi" w:cstheme="minorHAnsi"/>
          <w:sz w:val="20"/>
          <w:szCs w:val="20"/>
        </w:rPr>
        <w:t xml:space="preserve"> of Earth Sciences, Dartmouth College, Hanover, NH, </w:t>
      </w:r>
      <w:r>
        <w:rPr>
          <w:rFonts w:asciiTheme="minorHAnsi" w:hAnsiTheme="minorHAnsi" w:cstheme="minorHAnsi"/>
          <w:sz w:val="20"/>
          <w:szCs w:val="20"/>
        </w:rPr>
        <w:t>03755 USA</w:t>
      </w:r>
      <w:r w:rsidRPr="00204F6F">
        <w:rPr>
          <w:rFonts w:asciiTheme="minorHAnsi" w:hAnsiTheme="minorHAnsi" w:cstheme="minorHAnsi"/>
          <w:sz w:val="20"/>
          <w:szCs w:val="20"/>
        </w:rPr>
        <w:t xml:space="preserve"> </w:t>
      </w:r>
    </w:p>
    <w:p w14:paraId="26C22C48" w14:textId="77777777" w:rsidR="007D61DB" w:rsidRPr="00204F6F" w:rsidRDefault="007D61DB" w:rsidP="007D61DB">
      <w:pPr>
        <w:rPr>
          <w:rFonts w:asciiTheme="minorHAnsi" w:hAnsiTheme="minorHAnsi" w:cstheme="minorHAnsi"/>
          <w:sz w:val="20"/>
          <w:szCs w:val="20"/>
        </w:rPr>
      </w:pPr>
      <w:proofErr w:type="spellStart"/>
      <w:r w:rsidRPr="00204F6F">
        <w:rPr>
          <w:rFonts w:asciiTheme="minorHAnsi" w:hAnsiTheme="minorHAnsi" w:cstheme="minorHAnsi"/>
          <w:sz w:val="20"/>
          <w:szCs w:val="20"/>
          <w:vertAlign w:val="superscript"/>
        </w:rPr>
        <w:t>b</w:t>
      </w:r>
      <w:r w:rsidRPr="00204F6F">
        <w:rPr>
          <w:rFonts w:asciiTheme="minorHAnsi" w:hAnsiTheme="minorHAnsi" w:cstheme="minorHAnsi"/>
          <w:sz w:val="20"/>
          <w:szCs w:val="20"/>
        </w:rPr>
        <w:t>Dep</w:t>
      </w:r>
      <w:r>
        <w:rPr>
          <w:rFonts w:asciiTheme="minorHAnsi" w:hAnsiTheme="minorHAnsi" w:cstheme="minorHAnsi"/>
          <w:sz w:val="20"/>
          <w:szCs w:val="20"/>
        </w:rPr>
        <w:t>t</w:t>
      </w:r>
      <w:proofErr w:type="spellEnd"/>
      <w:r>
        <w:rPr>
          <w:rFonts w:asciiTheme="minorHAnsi" w:hAnsiTheme="minorHAnsi" w:cstheme="minorHAnsi"/>
          <w:sz w:val="20"/>
          <w:szCs w:val="20"/>
        </w:rPr>
        <w:t>.</w:t>
      </w:r>
      <w:r w:rsidRPr="00204F6F">
        <w:rPr>
          <w:rFonts w:asciiTheme="minorHAnsi" w:hAnsiTheme="minorHAnsi" w:cstheme="minorHAnsi"/>
          <w:sz w:val="20"/>
          <w:szCs w:val="20"/>
        </w:rPr>
        <w:t xml:space="preserve"> of Biological Sciences, Dartmouth College, Hanover, NH, </w:t>
      </w:r>
      <w:r>
        <w:rPr>
          <w:rFonts w:asciiTheme="minorHAnsi" w:hAnsiTheme="minorHAnsi" w:cstheme="minorHAnsi"/>
          <w:sz w:val="20"/>
          <w:szCs w:val="20"/>
        </w:rPr>
        <w:t xml:space="preserve">03755 USA </w:t>
      </w:r>
    </w:p>
    <w:p w14:paraId="02299C1A" w14:textId="77777777" w:rsidR="007D61DB" w:rsidRPr="00204F6F" w:rsidRDefault="007D61DB" w:rsidP="007D61DB">
      <w:pPr>
        <w:rPr>
          <w:rFonts w:asciiTheme="minorHAnsi" w:hAnsiTheme="minorHAnsi" w:cstheme="minorHAnsi"/>
          <w:sz w:val="20"/>
          <w:szCs w:val="20"/>
        </w:rPr>
      </w:pPr>
      <w:proofErr w:type="spellStart"/>
      <w:r w:rsidRPr="00204F6F">
        <w:rPr>
          <w:rFonts w:asciiTheme="minorHAnsi" w:hAnsiTheme="minorHAnsi" w:cstheme="minorHAnsi"/>
          <w:sz w:val="20"/>
          <w:szCs w:val="20"/>
          <w:vertAlign w:val="superscript"/>
        </w:rPr>
        <w:t>c</w:t>
      </w:r>
      <w:r>
        <w:rPr>
          <w:rFonts w:asciiTheme="minorHAnsi" w:hAnsiTheme="minorHAnsi" w:cstheme="minorHAnsi"/>
          <w:sz w:val="20"/>
          <w:szCs w:val="20"/>
        </w:rPr>
        <w:t>Faculty</w:t>
      </w:r>
      <w:proofErr w:type="spellEnd"/>
      <w:r>
        <w:rPr>
          <w:rFonts w:asciiTheme="minorHAnsi" w:hAnsiTheme="minorHAnsi" w:cstheme="minorHAnsi"/>
          <w:sz w:val="20"/>
          <w:szCs w:val="20"/>
        </w:rPr>
        <w:t xml:space="preserve"> of Environment</w:t>
      </w:r>
      <w:r w:rsidRPr="00204F6F">
        <w:rPr>
          <w:rFonts w:asciiTheme="minorHAnsi" w:hAnsiTheme="minorHAnsi" w:cstheme="minorHAnsi"/>
          <w:sz w:val="20"/>
          <w:szCs w:val="20"/>
        </w:rPr>
        <w:t>, University of Northern British Col</w:t>
      </w:r>
      <w:r>
        <w:rPr>
          <w:rFonts w:asciiTheme="minorHAnsi" w:hAnsiTheme="minorHAnsi" w:cstheme="minorHAnsi"/>
          <w:sz w:val="20"/>
          <w:szCs w:val="20"/>
        </w:rPr>
        <w:t>u</w:t>
      </w:r>
      <w:r w:rsidRPr="00204F6F">
        <w:rPr>
          <w:rFonts w:asciiTheme="minorHAnsi" w:hAnsiTheme="minorHAnsi" w:cstheme="minorHAnsi"/>
          <w:sz w:val="20"/>
          <w:szCs w:val="20"/>
        </w:rPr>
        <w:t>mbia, Prince George</w:t>
      </w:r>
      <w:r>
        <w:rPr>
          <w:rFonts w:asciiTheme="minorHAnsi" w:hAnsiTheme="minorHAnsi" w:cstheme="minorHAnsi"/>
          <w:sz w:val="20"/>
          <w:szCs w:val="20"/>
        </w:rPr>
        <w:t xml:space="preserve">, </w:t>
      </w:r>
      <w:r w:rsidRPr="00204F6F">
        <w:rPr>
          <w:rFonts w:asciiTheme="minorHAnsi" w:hAnsiTheme="minorHAnsi" w:cstheme="minorHAnsi"/>
          <w:sz w:val="20"/>
          <w:szCs w:val="20"/>
        </w:rPr>
        <w:t>V2N 4Z9</w:t>
      </w:r>
      <w:r>
        <w:rPr>
          <w:rFonts w:asciiTheme="minorHAnsi" w:hAnsiTheme="minorHAnsi" w:cstheme="minorHAnsi"/>
          <w:sz w:val="20"/>
          <w:szCs w:val="20"/>
        </w:rPr>
        <w:t>, CA</w:t>
      </w:r>
    </w:p>
    <w:p w14:paraId="11565209" w14:textId="77777777" w:rsidR="007D61DB" w:rsidRPr="00204F6F" w:rsidRDefault="007D61DB" w:rsidP="007D61DB">
      <w:pPr>
        <w:rPr>
          <w:rFonts w:asciiTheme="minorHAnsi" w:hAnsiTheme="minorHAnsi" w:cstheme="minorHAnsi"/>
          <w:sz w:val="20"/>
          <w:szCs w:val="20"/>
        </w:rPr>
      </w:pPr>
      <w:proofErr w:type="spellStart"/>
      <w:r w:rsidRPr="00204F6F">
        <w:rPr>
          <w:rFonts w:asciiTheme="minorHAnsi" w:hAnsiTheme="minorHAnsi" w:cstheme="minorHAnsi"/>
          <w:sz w:val="20"/>
          <w:szCs w:val="20"/>
          <w:vertAlign w:val="superscript"/>
        </w:rPr>
        <w:t>d</w:t>
      </w:r>
      <w:r w:rsidRPr="00204F6F">
        <w:rPr>
          <w:rFonts w:asciiTheme="minorHAnsi" w:hAnsiTheme="minorHAnsi" w:cstheme="minorHAnsi"/>
          <w:sz w:val="20"/>
          <w:szCs w:val="20"/>
        </w:rPr>
        <w:t>Dep</w:t>
      </w:r>
      <w:r>
        <w:rPr>
          <w:rFonts w:asciiTheme="minorHAnsi" w:hAnsiTheme="minorHAnsi" w:cstheme="minorHAnsi"/>
          <w:sz w:val="20"/>
          <w:szCs w:val="20"/>
        </w:rPr>
        <w:t>t</w:t>
      </w:r>
      <w:proofErr w:type="spellEnd"/>
      <w:r>
        <w:rPr>
          <w:rFonts w:asciiTheme="minorHAnsi" w:hAnsiTheme="minorHAnsi" w:cstheme="minorHAnsi"/>
          <w:sz w:val="20"/>
          <w:szCs w:val="20"/>
        </w:rPr>
        <w:t xml:space="preserve">. </w:t>
      </w:r>
      <w:r w:rsidRPr="00204F6F">
        <w:rPr>
          <w:rFonts w:asciiTheme="minorHAnsi" w:hAnsiTheme="minorHAnsi" w:cstheme="minorHAnsi"/>
          <w:sz w:val="20"/>
          <w:szCs w:val="20"/>
        </w:rPr>
        <w:t>of Natural Resources</w:t>
      </w:r>
      <w:r>
        <w:rPr>
          <w:rFonts w:asciiTheme="minorHAnsi" w:hAnsiTheme="minorHAnsi" w:cstheme="minorHAnsi"/>
          <w:sz w:val="20"/>
          <w:szCs w:val="20"/>
        </w:rPr>
        <w:t xml:space="preserve"> and the Environment</w:t>
      </w:r>
      <w:r w:rsidRPr="00204F6F">
        <w:rPr>
          <w:rFonts w:asciiTheme="minorHAnsi" w:hAnsiTheme="minorHAnsi" w:cstheme="minorHAnsi"/>
          <w:sz w:val="20"/>
          <w:szCs w:val="20"/>
        </w:rPr>
        <w:t>, University of New Hampshire, Durham, NH</w:t>
      </w:r>
      <w:r>
        <w:rPr>
          <w:rFonts w:asciiTheme="minorHAnsi" w:hAnsiTheme="minorHAnsi" w:cstheme="minorHAnsi"/>
          <w:sz w:val="20"/>
          <w:szCs w:val="20"/>
        </w:rPr>
        <w:t>, 03824 USA</w:t>
      </w:r>
    </w:p>
    <w:p w14:paraId="3795ECC7" w14:textId="77777777" w:rsidR="007D61DB" w:rsidRPr="00204F6F" w:rsidRDefault="007D61DB" w:rsidP="007D61DB">
      <w:pPr>
        <w:rPr>
          <w:rFonts w:asciiTheme="minorHAnsi" w:hAnsiTheme="minorHAnsi" w:cstheme="minorHAnsi"/>
          <w:sz w:val="20"/>
          <w:szCs w:val="20"/>
        </w:rPr>
      </w:pPr>
      <w:proofErr w:type="spellStart"/>
      <w:r w:rsidRPr="00204F6F">
        <w:rPr>
          <w:rFonts w:asciiTheme="minorHAnsi" w:hAnsiTheme="minorHAnsi" w:cstheme="minorHAnsi"/>
          <w:sz w:val="20"/>
          <w:szCs w:val="20"/>
          <w:vertAlign w:val="superscript"/>
        </w:rPr>
        <w:t>e</w:t>
      </w:r>
      <w:r w:rsidRPr="00204F6F">
        <w:rPr>
          <w:rFonts w:asciiTheme="minorHAnsi" w:hAnsiTheme="minorHAnsi" w:cstheme="minorHAnsi"/>
          <w:sz w:val="20"/>
          <w:szCs w:val="20"/>
        </w:rPr>
        <w:t>Institute</w:t>
      </w:r>
      <w:proofErr w:type="spellEnd"/>
      <w:r w:rsidRPr="00204F6F">
        <w:rPr>
          <w:rFonts w:asciiTheme="minorHAnsi" w:hAnsiTheme="minorHAnsi" w:cstheme="minorHAnsi"/>
          <w:sz w:val="20"/>
          <w:szCs w:val="20"/>
        </w:rPr>
        <w:t xml:space="preserve"> of environment, Florida International University, Miami, FL</w:t>
      </w:r>
      <w:r>
        <w:rPr>
          <w:rFonts w:asciiTheme="minorHAnsi" w:hAnsiTheme="minorHAnsi" w:cstheme="minorHAnsi"/>
          <w:sz w:val="20"/>
          <w:szCs w:val="20"/>
        </w:rPr>
        <w:t xml:space="preserve">, 33199 USA </w:t>
      </w:r>
    </w:p>
    <w:p w14:paraId="0DA9600B" w14:textId="77777777" w:rsidR="007D61DB" w:rsidRDefault="007D61DB" w:rsidP="007D61DB">
      <w:pPr>
        <w:rPr>
          <w:rFonts w:asciiTheme="minorHAnsi" w:hAnsiTheme="minorHAnsi" w:cstheme="minorHAnsi"/>
          <w:sz w:val="20"/>
          <w:szCs w:val="20"/>
        </w:rPr>
      </w:pPr>
      <w:proofErr w:type="spellStart"/>
      <w:r w:rsidRPr="00324554">
        <w:rPr>
          <w:rFonts w:asciiTheme="minorHAnsi" w:hAnsiTheme="minorHAnsi" w:cstheme="minorHAnsi"/>
          <w:sz w:val="20"/>
          <w:szCs w:val="20"/>
          <w:vertAlign w:val="superscript"/>
        </w:rPr>
        <w:t>f</w:t>
      </w:r>
      <w:r w:rsidRPr="00204F6F">
        <w:rPr>
          <w:rFonts w:asciiTheme="minorHAnsi" w:hAnsiTheme="minorHAnsi" w:cstheme="minorHAnsi"/>
          <w:sz w:val="20"/>
          <w:szCs w:val="20"/>
        </w:rPr>
        <w:t>Dep</w:t>
      </w:r>
      <w:r>
        <w:rPr>
          <w:rFonts w:asciiTheme="minorHAnsi" w:hAnsiTheme="minorHAnsi" w:cstheme="minorHAnsi"/>
          <w:sz w:val="20"/>
          <w:szCs w:val="20"/>
        </w:rPr>
        <w:t>t</w:t>
      </w:r>
      <w:proofErr w:type="spellEnd"/>
      <w:r>
        <w:rPr>
          <w:rFonts w:asciiTheme="minorHAnsi" w:hAnsiTheme="minorHAnsi" w:cstheme="minorHAnsi"/>
          <w:sz w:val="20"/>
          <w:szCs w:val="20"/>
        </w:rPr>
        <w:t>.</w:t>
      </w:r>
      <w:r w:rsidRPr="00204F6F">
        <w:rPr>
          <w:rFonts w:asciiTheme="minorHAnsi" w:hAnsiTheme="minorHAnsi" w:cstheme="minorHAnsi"/>
          <w:sz w:val="20"/>
          <w:szCs w:val="20"/>
        </w:rPr>
        <w:t xml:space="preserve"> of Environmental Sciences, University of Puerto Rico-Río Piedras, San Juan, PR</w:t>
      </w:r>
      <w:r>
        <w:rPr>
          <w:rFonts w:asciiTheme="minorHAnsi" w:hAnsiTheme="minorHAnsi" w:cstheme="minorHAnsi"/>
          <w:sz w:val="20"/>
          <w:szCs w:val="20"/>
        </w:rPr>
        <w:t xml:space="preserve"> 00925 </w:t>
      </w:r>
      <w:r w:rsidRPr="00204F6F">
        <w:rPr>
          <w:rFonts w:asciiTheme="minorHAnsi" w:hAnsiTheme="minorHAnsi" w:cstheme="minorHAnsi"/>
          <w:sz w:val="20"/>
          <w:szCs w:val="20"/>
        </w:rPr>
        <w:t xml:space="preserve">USA </w:t>
      </w:r>
    </w:p>
    <w:p w14:paraId="35D63FFE" w14:textId="77777777" w:rsidR="007D61DB" w:rsidRDefault="007D61DB" w:rsidP="007D61DB">
      <w:pPr>
        <w:rPr>
          <w:rFonts w:asciiTheme="minorHAnsi" w:hAnsiTheme="minorHAnsi" w:cstheme="minorHAnsi"/>
          <w:sz w:val="20"/>
          <w:szCs w:val="20"/>
        </w:rPr>
      </w:pPr>
      <w:proofErr w:type="spellStart"/>
      <w:r w:rsidRPr="00130B47">
        <w:rPr>
          <w:rFonts w:asciiTheme="minorHAnsi" w:hAnsiTheme="minorHAnsi" w:cstheme="minorHAnsi"/>
          <w:sz w:val="20"/>
          <w:szCs w:val="20"/>
          <w:vertAlign w:val="superscript"/>
        </w:rPr>
        <w:t>g</w:t>
      </w:r>
      <w:r>
        <w:rPr>
          <w:rFonts w:asciiTheme="minorHAnsi" w:hAnsiTheme="minorHAnsi" w:cstheme="minorHAnsi"/>
          <w:sz w:val="20"/>
          <w:szCs w:val="20"/>
        </w:rPr>
        <w:t>State</w:t>
      </w:r>
      <w:proofErr w:type="spellEnd"/>
      <w:r>
        <w:rPr>
          <w:rFonts w:asciiTheme="minorHAnsi" w:hAnsiTheme="minorHAnsi" w:cstheme="minorHAnsi"/>
          <w:sz w:val="20"/>
          <w:szCs w:val="20"/>
        </w:rPr>
        <w:t xml:space="preserve"> Key Laboratory of Soil and Sustainable Agriculture, Institute of Soil Science, Chinese Academy of Sciences, Nanjing, China 210008</w:t>
      </w:r>
    </w:p>
    <w:p w14:paraId="7761BD60" w14:textId="77777777" w:rsidR="007D61DB" w:rsidRPr="00204F6F" w:rsidRDefault="007D61DB" w:rsidP="007D61DB">
      <w:pPr>
        <w:rPr>
          <w:rFonts w:asciiTheme="minorHAnsi" w:hAnsiTheme="minorHAnsi" w:cstheme="minorHAnsi"/>
          <w:sz w:val="20"/>
          <w:szCs w:val="20"/>
        </w:rPr>
      </w:pPr>
      <w:proofErr w:type="spellStart"/>
      <w:r w:rsidRPr="00130B47">
        <w:rPr>
          <w:rFonts w:asciiTheme="minorHAnsi" w:hAnsiTheme="minorHAnsi" w:cstheme="minorHAnsi"/>
          <w:sz w:val="20"/>
          <w:szCs w:val="20"/>
          <w:vertAlign w:val="superscript"/>
        </w:rPr>
        <w:t>h</w:t>
      </w:r>
      <w:r>
        <w:rPr>
          <w:rFonts w:asciiTheme="minorHAnsi" w:hAnsiTheme="minorHAnsi" w:cstheme="minorHAnsi"/>
          <w:sz w:val="20"/>
          <w:szCs w:val="20"/>
        </w:rPr>
        <w:t>Division</w:t>
      </w:r>
      <w:proofErr w:type="spellEnd"/>
      <w:r>
        <w:rPr>
          <w:rFonts w:asciiTheme="minorHAnsi" w:hAnsiTheme="minorHAnsi" w:cstheme="minorHAnsi"/>
          <w:sz w:val="20"/>
          <w:szCs w:val="20"/>
        </w:rPr>
        <w:t xml:space="preserve"> of Agriculture and Natural Resources, University of California, Davis, CA 95616 USA</w:t>
      </w:r>
    </w:p>
    <w:p w14:paraId="7BAAFE5D" w14:textId="77777777" w:rsidR="007D61DB" w:rsidRPr="00204F6F" w:rsidRDefault="007D61DB" w:rsidP="007D61DB">
      <w:pPr>
        <w:rPr>
          <w:rFonts w:asciiTheme="minorHAnsi" w:hAnsiTheme="minorHAnsi" w:cstheme="minorHAnsi"/>
          <w:sz w:val="20"/>
          <w:szCs w:val="20"/>
        </w:rPr>
      </w:pPr>
      <w:proofErr w:type="spellStart"/>
      <w:r w:rsidRPr="00204F6F">
        <w:rPr>
          <w:rFonts w:asciiTheme="minorHAnsi" w:hAnsiTheme="minorHAnsi" w:cstheme="minorHAnsi"/>
          <w:sz w:val="20"/>
          <w:szCs w:val="20"/>
          <w:vertAlign w:val="superscript"/>
        </w:rPr>
        <w:t>i</w:t>
      </w:r>
      <w:r w:rsidRPr="00204F6F">
        <w:rPr>
          <w:rFonts w:asciiTheme="minorHAnsi" w:hAnsiTheme="minorHAnsi" w:cstheme="minorHAnsi"/>
          <w:sz w:val="20"/>
          <w:szCs w:val="20"/>
        </w:rPr>
        <w:t>Center</w:t>
      </w:r>
      <w:proofErr w:type="spellEnd"/>
      <w:r w:rsidRPr="00204F6F">
        <w:rPr>
          <w:rFonts w:asciiTheme="minorHAnsi" w:hAnsiTheme="minorHAnsi" w:cstheme="minorHAnsi"/>
          <w:sz w:val="20"/>
          <w:szCs w:val="20"/>
        </w:rPr>
        <w:t xml:space="preserve"> for Accelerator Mass Spectrometry, Lawrence Livermore National Laboratory</w:t>
      </w:r>
      <w:r>
        <w:rPr>
          <w:rFonts w:asciiTheme="minorHAnsi" w:hAnsiTheme="minorHAnsi" w:cstheme="minorHAnsi"/>
          <w:sz w:val="20"/>
          <w:szCs w:val="20"/>
        </w:rPr>
        <w:t>, Livermore, CA 94550 USA</w:t>
      </w:r>
    </w:p>
    <w:p w14:paraId="69ED249A" w14:textId="77777777" w:rsidR="007D61DB" w:rsidRDefault="007D61DB" w:rsidP="007D61DB">
      <w:pPr>
        <w:rPr>
          <w:rFonts w:asciiTheme="minorHAnsi" w:hAnsiTheme="minorHAnsi" w:cstheme="minorHAnsi"/>
          <w:sz w:val="20"/>
          <w:szCs w:val="20"/>
        </w:rPr>
      </w:pPr>
      <w:r w:rsidRPr="00204F6F">
        <w:rPr>
          <w:rFonts w:asciiTheme="minorHAnsi" w:hAnsiTheme="minorHAnsi" w:cstheme="minorHAnsi"/>
          <w:sz w:val="20"/>
          <w:szCs w:val="20"/>
        </w:rPr>
        <w:t>*joshua.d.landis@dartmouth.edu</w:t>
      </w:r>
    </w:p>
    <w:p w14:paraId="142A66EB" w14:textId="77777777" w:rsidR="007D61DB" w:rsidRPr="00204F6F" w:rsidRDefault="007D61DB" w:rsidP="007D61DB">
      <w:pPr>
        <w:rPr>
          <w:rFonts w:asciiTheme="minorHAnsi" w:hAnsiTheme="minorHAnsi" w:cstheme="minorHAnsi"/>
          <w:color w:val="000000" w:themeColor="text1"/>
          <w:sz w:val="20"/>
          <w:szCs w:val="20"/>
        </w:rPr>
      </w:pPr>
    </w:p>
    <w:p w14:paraId="6F671874" w14:textId="73EC4EF9" w:rsidR="00204F6F" w:rsidRPr="00204F6F" w:rsidRDefault="00204F6F" w:rsidP="008A532A">
      <w:pPr>
        <w:rPr>
          <w:rFonts w:asciiTheme="minorHAnsi" w:hAnsiTheme="minorHAnsi" w:cstheme="minorHAnsi"/>
          <w:sz w:val="22"/>
          <w:szCs w:val="22"/>
        </w:rPr>
      </w:pPr>
      <w:r w:rsidRPr="00204F6F">
        <w:rPr>
          <w:rFonts w:asciiTheme="minorHAnsi" w:hAnsiTheme="minorHAnsi" w:cstheme="minorHAnsi"/>
          <w:sz w:val="22"/>
          <w:szCs w:val="22"/>
        </w:rPr>
        <w:t>This supplemen</w:t>
      </w:r>
      <w:r w:rsidR="00524F6E">
        <w:rPr>
          <w:rFonts w:asciiTheme="minorHAnsi" w:hAnsiTheme="minorHAnsi" w:cstheme="minorHAnsi"/>
          <w:sz w:val="22"/>
          <w:szCs w:val="22"/>
        </w:rPr>
        <w:t>tary</w:t>
      </w:r>
      <w:r w:rsidRPr="00204F6F">
        <w:rPr>
          <w:rFonts w:asciiTheme="minorHAnsi" w:hAnsiTheme="minorHAnsi" w:cstheme="minorHAnsi"/>
          <w:sz w:val="22"/>
          <w:szCs w:val="22"/>
        </w:rPr>
        <w:t xml:space="preserve"> </w:t>
      </w:r>
      <w:r w:rsidR="00524F6E">
        <w:rPr>
          <w:rFonts w:asciiTheme="minorHAnsi" w:hAnsiTheme="minorHAnsi" w:cstheme="minorHAnsi"/>
          <w:sz w:val="22"/>
          <w:szCs w:val="22"/>
        </w:rPr>
        <w:t>information</w:t>
      </w:r>
      <w:r w:rsidRPr="00204F6F">
        <w:rPr>
          <w:rFonts w:asciiTheme="minorHAnsi" w:hAnsiTheme="minorHAnsi" w:cstheme="minorHAnsi"/>
          <w:sz w:val="22"/>
          <w:szCs w:val="22"/>
        </w:rPr>
        <w:t xml:space="preserve"> consists of </w:t>
      </w:r>
      <w:r w:rsidR="00466278">
        <w:rPr>
          <w:rFonts w:asciiTheme="minorHAnsi" w:hAnsiTheme="minorHAnsi" w:cstheme="minorHAnsi"/>
          <w:sz w:val="22"/>
          <w:szCs w:val="22"/>
        </w:rPr>
        <w:t>1</w:t>
      </w:r>
      <w:r w:rsidR="00B37A83">
        <w:rPr>
          <w:rFonts w:asciiTheme="minorHAnsi" w:hAnsiTheme="minorHAnsi" w:cstheme="minorHAnsi"/>
          <w:sz w:val="22"/>
          <w:szCs w:val="22"/>
        </w:rPr>
        <w:t>2</w:t>
      </w:r>
      <w:r w:rsidRPr="00204F6F">
        <w:rPr>
          <w:rFonts w:asciiTheme="minorHAnsi" w:hAnsiTheme="minorHAnsi" w:cstheme="minorHAnsi"/>
          <w:sz w:val="22"/>
          <w:szCs w:val="22"/>
        </w:rPr>
        <w:t xml:space="preserve"> pages and includes Discussions S1-S4 and Figures S1-S</w:t>
      </w:r>
      <w:r w:rsidR="000F11C2">
        <w:rPr>
          <w:rFonts w:asciiTheme="minorHAnsi" w:hAnsiTheme="minorHAnsi" w:cstheme="minorHAnsi"/>
          <w:sz w:val="22"/>
          <w:szCs w:val="22"/>
        </w:rPr>
        <w:t>5</w:t>
      </w:r>
      <w:r>
        <w:rPr>
          <w:rFonts w:asciiTheme="minorHAnsi" w:hAnsiTheme="minorHAnsi" w:cstheme="minorHAnsi"/>
          <w:sz w:val="22"/>
          <w:szCs w:val="22"/>
        </w:rPr>
        <w:t>.</w:t>
      </w:r>
    </w:p>
    <w:p w14:paraId="6A9C9916" w14:textId="77777777" w:rsidR="00204F6F" w:rsidRDefault="00204F6F" w:rsidP="008A532A">
      <w:pPr>
        <w:rPr>
          <w:rFonts w:asciiTheme="minorHAnsi" w:hAnsiTheme="minorHAnsi" w:cstheme="minorHAnsi"/>
          <w:b/>
          <w:bCs/>
          <w:sz w:val="22"/>
          <w:szCs w:val="22"/>
        </w:rPr>
      </w:pPr>
    </w:p>
    <w:p w14:paraId="2D66872E" w14:textId="231B9CB9" w:rsidR="008A532A" w:rsidRPr="008418AC" w:rsidRDefault="00204F6F" w:rsidP="008A532A">
      <w:pPr>
        <w:rPr>
          <w:rFonts w:asciiTheme="minorHAnsi" w:hAnsiTheme="minorHAnsi" w:cstheme="minorHAnsi"/>
          <w:b/>
          <w:bCs/>
          <w:sz w:val="22"/>
          <w:szCs w:val="22"/>
        </w:rPr>
      </w:pPr>
      <w:r w:rsidRPr="008418AC">
        <w:rPr>
          <w:rFonts w:asciiTheme="minorHAnsi" w:hAnsiTheme="minorHAnsi" w:cstheme="minorHAnsi"/>
          <w:b/>
          <w:bCs/>
          <w:sz w:val="22"/>
          <w:szCs w:val="22"/>
        </w:rPr>
        <w:t xml:space="preserve">Discussion </w:t>
      </w:r>
      <w:r w:rsidR="008A532A" w:rsidRPr="008418AC">
        <w:rPr>
          <w:rFonts w:asciiTheme="minorHAnsi" w:hAnsiTheme="minorHAnsi" w:cstheme="minorHAnsi"/>
          <w:b/>
          <w:bCs/>
          <w:sz w:val="22"/>
          <w:szCs w:val="22"/>
        </w:rPr>
        <w:t>S1. Organo-metal associations in soil</w:t>
      </w:r>
      <w:r w:rsidR="00BD0248">
        <w:rPr>
          <w:rFonts w:asciiTheme="minorHAnsi" w:hAnsiTheme="minorHAnsi" w:cstheme="minorHAnsi"/>
          <w:b/>
          <w:bCs/>
          <w:sz w:val="22"/>
          <w:szCs w:val="22"/>
        </w:rPr>
        <w:t>,</w:t>
      </w:r>
      <w:r w:rsidR="008A532A" w:rsidRPr="008418AC">
        <w:rPr>
          <w:rFonts w:asciiTheme="minorHAnsi" w:hAnsiTheme="minorHAnsi" w:cstheme="minorHAnsi"/>
          <w:b/>
          <w:bCs/>
          <w:sz w:val="22"/>
          <w:szCs w:val="22"/>
        </w:rPr>
        <w:t xml:space="preserve"> and concordant radionuclide models</w:t>
      </w:r>
      <w:r w:rsidR="00BD0248">
        <w:rPr>
          <w:rFonts w:asciiTheme="minorHAnsi" w:hAnsiTheme="minorHAnsi" w:cstheme="minorHAnsi"/>
          <w:b/>
          <w:bCs/>
          <w:sz w:val="22"/>
          <w:szCs w:val="22"/>
        </w:rPr>
        <w:t xml:space="preserve"> of SOM age</w:t>
      </w:r>
    </w:p>
    <w:p w14:paraId="5348D149" w14:textId="3BE9683B" w:rsidR="00C41082" w:rsidRDefault="008A532A" w:rsidP="008A532A">
      <w:pPr>
        <w:rPr>
          <w:rFonts w:asciiTheme="minorHAnsi" w:hAnsiTheme="minorHAnsi" w:cstheme="minorHAnsi"/>
          <w:sz w:val="22"/>
          <w:szCs w:val="22"/>
        </w:rPr>
      </w:pPr>
      <w:r w:rsidRPr="00387C31">
        <w:rPr>
          <w:rFonts w:asciiTheme="minorHAnsi" w:hAnsiTheme="minorHAnsi" w:cstheme="minorHAnsi"/>
          <w:sz w:val="22"/>
          <w:szCs w:val="22"/>
        </w:rPr>
        <w:t>Carbon-metal associations</w:t>
      </w:r>
      <w:r w:rsidR="00A35654">
        <w:rPr>
          <w:rFonts w:asciiTheme="minorHAnsi" w:hAnsiTheme="minorHAnsi" w:cstheme="minorHAnsi"/>
          <w:sz w:val="22"/>
          <w:szCs w:val="22"/>
        </w:rPr>
        <w:t xml:space="preserve"> </w:t>
      </w:r>
      <w:r w:rsidRPr="00387C31">
        <w:rPr>
          <w:rFonts w:asciiTheme="minorHAnsi" w:hAnsiTheme="minorHAnsi" w:cstheme="minorHAnsi"/>
          <w:sz w:val="22"/>
          <w:szCs w:val="22"/>
        </w:rPr>
        <w:t xml:space="preserve">begin in atmospheric deposition where </w:t>
      </w:r>
      <w:r w:rsidR="00BD0248">
        <w:rPr>
          <w:rFonts w:asciiTheme="minorHAnsi" w:hAnsiTheme="minorHAnsi" w:cstheme="minorHAnsi"/>
          <w:sz w:val="22"/>
          <w:szCs w:val="22"/>
        </w:rPr>
        <w:t>fallout radionuclides (</w:t>
      </w:r>
      <w:r w:rsidRPr="00387C31">
        <w:rPr>
          <w:rFonts w:asciiTheme="minorHAnsi" w:hAnsiTheme="minorHAnsi" w:cstheme="minorHAnsi"/>
          <w:sz w:val="22"/>
          <w:szCs w:val="22"/>
        </w:rPr>
        <w:t>FRNs</w:t>
      </w:r>
      <w:r w:rsidR="00BD0248">
        <w:rPr>
          <w:rFonts w:asciiTheme="minorHAnsi" w:hAnsiTheme="minorHAnsi" w:cstheme="minorHAnsi"/>
          <w:sz w:val="22"/>
          <w:szCs w:val="22"/>
        </w:rPr>
        <w:t>)</w:t>
      </w:r>
      <w:r w:rsidRPr="00387C31">
        <w:rPr>
          <w:rFonts w:asciiTheme="minorHAnsi" w:hAnsiTheme="minorHAnsi" w:cstheme="minorHAnsi"/>
          <w:sz w:val="22"/>
          <w:szCs w:val="22"/>
        </w:rPr>
        <w:t xml:space="preserve"> </w:t>
      </w:r>
      <w:r w:rsidR="00A35654">
        <w:rPr>
          <w:rFonts w:asciiTheme="minorHAnsi" w:hAnsiTheme="minorHAnsi" w:cstheme="minorHAnsi"/>
          <w:sz w:val="22"/>
          <w:szCs w:val="22"/>
        </w:rPr>
        <w:t xml:space="preserve">and other particle-reactive metals </w:t>
      </w:r>
      <w:r w:rsidRPr="00387C31">
        <w:rPr>
          <w:rFonts w:asciiTheme="minorHAnsi" w:hAnsiTheme="minorHAnsi" w:cstheme="minorHAnsi"/>
          <w:sz w:val="22"/>
          <w:szCs w:val="22"/>
        </w:rPr>
        <w:t xml:space="preserve">bind to carbonaceous particulate matter (PM), </w:t>
      </w:r>
      <w:r w:rsidR="00A35654">
        <w:rPr>
          <w:rFonts w:asciiTheme="minorHAnsi" w:hAnsiTheme="minorHAnsi" w:cstheme="minorHAnsi"/>
          <w:sz w:val="22"/>
          <w:szCs w:val="22"/>
        </w:rPr>
        <w:t xml:space="preserve">to </w:t>
      </w:r>
      <w:r w:rsidRPr="00387C31">
        <w:rPr>
          <w:rFonts w:asciiTheme="minorHAnsi" w:hAnsiTheme="minorHAnsi" w:cstheme="minorHAnsi"/>
          <w:sz w:val="22"/>
          <w:szCs w:val="22"/>
        </w:rPr>
        <w:t xml:space="preserve">dissolved organic matter (DOM) in throughfall (rainfall passing through vegetation canopy), </w:t>
      </w:r>
      <w:r w:rsidR="00A35654">
        <w:rPr>
          <w:rFonts w:asciiTheme="minorHAnsi" w:hAnsiTheme="minorHAnsi" w:cstheme="minorHAnsi"/>
          <w:sz w:val="22"/>
          <w:szCs w:val="22"/>
        </w:rPr>
        <w:t xml:space="preserve">to </w:t>
      </w:r>
      <w:r w:rsidRPr="00387C31">
        <w:rPr>
          <w:rFonts w:asciiTheme="minorHAnsi" w:hAnsiTheme="minorHAnsi" w:cstheme="minorHAnsi"/>
          <w:sz w:val="22"/>
          <w:szCs w:val="22"/>
        </w:rPr>
        <w:t xml:space="preserve">foliar and forest floor </w:t>
      </w:r>
      <w:r w:rsidR="00BD0248">
        <w:rPr>
          <w:rFonts w:asciiTheme="minorHAnsi" w:hAnsiTheme="minorHAnsi" w:cstheme="minorHAnsi"/>
          <w:sz w:val="22"/>
          <w:szCs w:val="22"/>
        </w:rPr>
        <w:t>soil organic matter (SOM)</w:t>
      </w:r>
      <w:r w:rsidRPr="00387C31">
        <w:rPr>
          <w:rFonts w:asciiTheme="minorHAnsi" w:hAnsiTheme="minorHAnsi" w:cstheme="minorHAnsi"/>
          <w:sz w:val="22"/>
          <w:szCs w:val="22"/>
        </w:rPr>
        <w:t xml:space="preserve">, or, for geogenic </w:t>
      </w:r>
      <w:r w:rsidRPr="00387C31">
        <w:rPr>
          <w:rFonts w:asciiTheme="minorHAnsi" w:hAnsiTheme="minorHAnsi" w:cstheme="minorHAnsi"/>
          <w:sz w:val="22"/>
          <w:szCs w:val="22"/>
          <w:vertAlign w:val="superscript"/>
        </w:rPr>
        <w:t>228</w:t>
      </w:r>
      <w:r w:rsidRPr="00387C31">
        <w:rPr>
          <w:rFonts w:asciiTheme="minorHAnsi" w:hAnsiTheme="minorHAnsi" w:cstheme="minorHAnsi"/>
          <w:sz w:val="22"/>
          <w:szCs w:val="22"/>
        </w:rPr>
        <w:t xml:space="preserve">Ra and </w:t>
      </w:r>
      <w:r w:rsidRPr="00387C31">
        <w:rPr>
          <w:rFonts w:asciiTheme="minorHAnsi" w:hAnsiTheme="minorHAnsi" w:cstheme="minorHAnsi"/>
          <w:sz w:val="22"/>
          <w:szCs w:val="22"/>
          <w:vertAlign w:val="superscript"/>
        </w:rPr>
        <w:t>228</w:t>
      </w:r>
      <w:r w:rsidRPr="00387C31">
        <w:rPr>
          <w:rFonts w:asciiTheme="minorHAnsi" w:hAnsiTheme="minorHAnsi" w:cstheme="minorHAnsi"/>
          <w:sz w:val="22"/>
          <w:szCs w:val="22"/>
        </w:rPr>
        <w:t>Th, by direct fixation in foliar organic matter via root-shoot pathways</w:t>
      </w:r>
      <w:r w:rsidRPr="00387C31">
        <w:rPr>
          <w:rFonts w:asciiTheme="minorHAnsi" w:hAnsiTheme="minorHAnsi" w:cstheme="minorHAnsi"/>
          <w:color w:val="000000"/>
          <w:sz w:val="22"/>
          <w:szCs w:val="22"/>
        </w:rPr>
        <w:t xml:space="preserve"> </w:t>
      </w:r>
      <w:sdt>
        <w:sdtPr>
          <w:rPr>
            <w:rFonts w:asciiTheme="minorHAnsi" w:hAnsiTheme="minorHAnsi" w:cstheme="minorHAnsi"/>
            <w:color w:val="000000"/>
            <w:sz w:val="22"/>
            <w:szCs w:val="22"/>
            <w:vertAlign w:val="superscript"/>
          </w:rPr>
          <w:tag w:val="MENDELEY_CITATION_v3_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"/>
          <w:id w:val="-1490711913"/>
          <w:placeholder>
            <w:docPart w:val="571110A414C22C4CB9EB0B5EBA84FD98"/>
          </w:placeholder>
        </w:sdtPr>
        <w:sdtEndPr/>
        <w:sdtContent>
          <w:r w:rsidR="00006C6C" w:rsidRPr="00006C6C">
            <w:rPr>
              <w:rFonts w:asciiTheme="minorHAnsi" w:hAnsiTheme="minorHAnsi" w:cstheme="minorHAnsi"/>
              <w:color w:val="000000"/>
              <w:sz w:val="22"/>
              <w:szCs w:val="22"/>
              <w:vertAlign w:val="superscript"/>
            </w:rPr>
            <w:t>1,2</w:t>
          </w:r>
        </w:sdtContent>
      </w:sdt>
      <w:r w:rsidRPr="00387C31">
        <w:rPr>
          <w:rFonts w:asciiTheme="minorHAnsi" w:hAnsiTheme="minorHAnsi" w:cstheme="minorHAnsi"/>
          <w:sz w:val="22"/>
          <w:szCs w:val="22"/>
        </w:rPr>
        <w:t xml:space="preserve"> </w:t>
      </w:r>
      <w:sdt>
        <w:sdtPr>
          <w:rPr>
            <w:rFonts w:asciiTheme="minorHAnsi" w:hAnsiTheme="minorHAnsi" w:cstheme="minorHAnsi"/>
            <w:color w:val="000000"/>
            <w:sz w:val="22"/>
            <w:szCs w:val="22"/>
            <w:vertAlign w:val="superscript"/>
          </w:rPr>
          <w:tag w:val="MENDELEY_CITATION_v3_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"/>
          <w:id w:val="-52240186"/>
          <w:placeholder>
            <w:docPart w:val="ADBD2B9A8A39F146B241035E6228C023"/>
          </w:placeholder>
        </w:sdtPr>
        <w:sdtEndPr/>
        <w:sdtContent>
          <w:r w:rsidR="00006C6C" w:rsidRPr="00006C6C">
            <w:rPr>
              <w:rFonts w:asciiTheme="minorHAnsi" w:hAnsiTheme="minorHAnsi" w:cstheme="minorHAnsi"/>
              <w:color w:val="000000"/>
              <w:sz w:val="22"/>
              <w:szCs w:val="22"/>
              <w:vertAlign w:val="superscript"/>
            </w:rPr>
            <w:t>3</w:t>
          </w:r>
        </w:sdtContent>
      </w:sdt>
      <w:r w:rsidRPr="00387C31">
        <w:rPr>
          <w:rFonts w:asciiTheme="minorHAnsi" w:hAnsiTheme="minorHAnsi" w:cstheme="minorHAnsi"/>
          <w:sz w:val="22"/>
          <w:szCs w:val="22"/>
        </w:rPr>
        <w:t xml:space="preserve">. </w:t>
      </w:r>
      <w:r w:rsidR="006A3A7B">
        <w:rPr>
          <w:rFonts w:asciiTheme="minorHAnsi" w:hAnsiTheme="minorHAnsi" w:cstheme="minorHAnsi"/>
          <w:sz w:val="22"/>
          <w:szCs w:val="22"/>
        </w:rPr>
        <w:t xml:space="preserve">We refer to these associations as organometallic complexes since </w:t>
      </w:r>
      <w:r w:rsidR="00204F6F">
        <w:rPr>
          <w:rFonts w:asciiTheme="minorHAnsi" w:hAnsiTheme="minorHAnsi" w:cstheme="minorHAnsi"/>
          <w:sz w:val="22"/>
          <w:szCs w:val="22"/>
        </w:rPr>
        <w:t>they</w:t>
      </w:r>
      <w:r w:rsidR="006A3A7B">
        <w:rPr>
          <w:rFonts w:asciiTheme="minorHAnsi" w:hAnsiTheme="minorHAnsi" w:cstheme="minorHAnsi"/>
          <w:sz w:val="22"/>
          <w:szCs w:val="22"/>
        </w:rPr>
        <w:t xml:space="preserve"> </w:t>
      </w:r>
      <w:r w:rsidR="00204F6F">
        <w:rPr>
          <w:rFonts w:asciiTheme="minorHAnsi" w:hAnsiTheme="minorHAnsi" w:cstheme="minorHAnsi"/>
          <w:sz w:val="22"/>
          <w:szCs w:val="22"/>
        </w:rPr>
        <w:t>are formed by</w:t>
      </w:r>
      <w:r w:rsidR="006A3A7B">
        <w:rPr>
          <w:rFonts w:asciiTheme="minorHAnsi" w:hAnsiTheme="minorHAnsi" w:cstheme="minorHAnsi"/>
          <w:sz w:val="22"/>
          <w:szCs w:val="22"/>
        </w:rPr>
        <w:t xml:space="preserve"> sorption </w:t>
      </w:r>
      <w:r w:rsidR="00A35654">
        <w:rPr>
          <w:rFonts w:asciiTheme="minorHAnsi" w:hAnsiTheme="minorHAnsi" w:cstheme="minorHAnsi"/>
          <w:sz w:val="22"/>
          <w:szCs w:val="22"/>
        </w:rPr>
        <w:t xml:space="preserve">of </w:t>
      </w:r>
      <w:r w:rsidR="006A3A7B">
        <w:rPr>
          <w:rFonts w:asciiTheme="minorHAnsi" w:hAnsiTheme="minorHAnsi" w:cstheme="minorHAnsi"/>
          <w:sz w:val="22"/>
          <w:szCs w:val="22"/>
        </w:rPr>
        <w:t xml:space="preserve">metals to organic </w:t>
      </w:r>
      <w:proofErr w:type="spellStart"/>
      <w:r w:rsidR="006A3A7B">
        <w:rPr>
          <w:rFonts w:asciiTheme="minorHAnsi" w:hAnsiTheme="minorHAnsi" w:cstheme="minorHAnsi"/>
          <w:sz w:val="22"/>
          <w:szCs w:val="22"/>
        </w:rPr>
        <w:t>moities</w:t>
      </w:r>
      <w:proofErr w:type="spellEnd"/>
      <w:r w:rsidR="006A3A7B">
        <w:rPr>
          <w:rFonts w:asciiTheme="minorHAnsi" w:hAnsiTheme="minorHAnsi" w:cstheme="minorHAnsi"/>
          <w:sz w:val="22"/>
          <w:szCs w:val="22"/>
        </w:rPr>
        <w:t xml:space="preserve">. </w:t>
      </w:r>
      <w:r w:rsidRPr="00387C31">
        <w:rPr>
          <w:rFonts w:asciiTheme="minorHAnsi" w:hAnsiTheme="minorHAnsi" w:cstheme="minorHAnsi"/>
          <w:sz w:val="22"/>
          <w:szCs w:val="22"/>
        </w:rPr>
        <w:t xml:space="preserve">Once transferred to soils with their associated natural organic matter (NOM), the conjoining of metal and carbon cycles persists during decomposition </w:t>
      </w:r>
      <w:r w:rsidR="00A35654">
        <w:rPr>
          <w:rFonts w:asciiTheme="minorHAnsi" w:hAnsiTheme="minorHAnsi" w:cstheme="minorHAnsi"/>
          <w:sz w:val="22"/>
          <w:szCs w:val="22"/>
        </w:rPr>
        <w:t>and</w:t>
      </w:r>
      <w:r w:rsidRPr="00387C31">
        <w:rPr>
          <w:rFonts w:asciiTheme="minorHAnsi" w:hAnsiTheme="minorHAnsi" w:cstheme="minorHAnsi"/>
          <w:sz w:val="22"/>
          <w:szCs w:val="22"/>
        </w:rPr>
        <w:t xml:space="preserve"> the formation of authigenic oxyhydroxides of Fe, Al, and Mn in leaf litter and organic soil horizons </w:t>
      </w:r>
      <w:sdt>
        <w:sdtPr>
          <w:rPr>
            <w:rFonts w:asciiTheme="minorHAnsi" w:hAnsiTheme="minorHAnsi" w:cstheme="minorHAnsi"/>
            <w:color w:val="000000"/>
            <w:sz w:val="22"/>
            <w:szCs w:val="22"/>
            <w:vertAlign w:val="superscript"/>
          </w:rPr>
          <w:tag w:val="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"/>
          <w:id w:val="632302205"/>
          <w:placeholder>
            <w:docPart w:val="DefaultPlaceholder_-1854013440"/>
          </w:placeholder>
        </w:sdtPr>
        <w:sdtEndPr/>
        <w:sdtContent>
          <w:r w:rsidR="00006C6C" w:rsidRPr="00006C6C">
            <w:rPr>
              <w:rFonts w:asciiTheme="minorHAnsi" w:hAnsiTheme="minorHAnsi" w:cstheme="minorHAnsi"/>
              <w:color w:val="000000"/>
              <w:sz w:val="22"/>
              <w:szCs w:val="22"/>
              <w:vertAlign w:val="superscript"/>
            </w:rPr>
            <w:t>4–9</w:t>
          </w:r>
        </w:sdtContent>
      </w:sdt>
      <w:r w:rsidRPr="00387C31">
        <w:rPr>
          <w:rFonts w:asciiTheme="minorHAnsi" w:hAnsiTheme="minorHAnsi" w:cstheme="minorHAnsi"/>
          <w:sz w:val="22"/>
          <w:szCs w:val="22"/>
        </w:rPr>
        <w:t xml:space="preserve">. </w:t>
      </w:r>
      <w:r w:rsidR="00361002">
        <w:rPr>
          <w:rFonts w:asciiTheme="minorHAnsi" w:hAnsiTheme="minorHAnsi" w:cstheme="minorHAnsi"/>
          <w:sz w:val="22"/>
          <w:szCs w:val="22"/>
        </w:rPr>
        <w:t>The c</w:t>
      </w:r>
      <w:r w:rsidRPr="00387C31">
        <w:rPr>
          <w:rFonts w:asciiTheme="minorHAnsi" w:hAnsiTheme="minorHAnsi" w:cstheme="minorHAnsi"/>
          <w:sz w:val="22"/>
          <w:szCs w:val="22"/>
        </w:rPr>
        <w:t>onservation of</w:t>
      </w:r>
      <w:r>
        <w:rPr>
          <w:rFonts w:asciiTheme="minorHAnsi" w:hAnsiTheme="minorHAnsi" w:cstheme="minorHAnsi"/>
          <w:sz w:val="22"/>
          <w:szCs w:val="22"/>
        </w:rPr>
        <w:t xml:space="preserve">  </w:t>
      </w:r>
      <w:r w:rsidRPr="00387C31">
        <w:rPr>
          <w:rFonts w:asciiTheme="minorHAnsi" w:hAnsiTheme="minorHAnsi" w:cstheme="minorHAnsi"/>
          <w:sz w:val="22"/>
          <w:szCs w:val="22"/>
        </w:rPr>
        <w:t>heavy metals</w:t>
      </w:r>
      <w:r>
        <w:rPr>
          <w:rFonts w:asciiTheme="minorHAnsi" w:hAnsiTheme="minorHAnsi" w:cstheme="minorHAnsi"/>
          <w:sz w:val="22"/>
          <w:szCs w:val="22"/>
        </w:rPr>
        <w:t>, fallout radionuclides,</w:t>
      </w:r>
      <w:r w:rsidRPr="00387C31">
        <w:rPr>
          <w:rFonts w:asciiTheme="minorHAnsi" w:hAnsiTheme="minorHAnsi" w:cstheme="minorHAnsi"/>
          <w:sz w:val="22"/>
          <w:szCs w:val="22"/>
        </w:rPr>
        <w:t xml:space="preserve"> </w:t>
      </w:r>
      <w:r>
        <w:rPr>
          <w:rFonts w:asciiTheme="minorHAnsi" w:hAnsiTheme="minorHAnsi" w:cstheme="minorHAnsi"/>
          <w:sz w:val="22"/>
          <w:szCs w:val="22"/>
        </w:rPr>
        <w:t xml:space="preserve">and </w:t>
      </w:r>
      <w:r w:rsidRPr="00387C31">
        <w:rPr>
          <w:rFonts w:asciiTheme="minorHAnsi" w:hAnsiTheme="minorHAnsi" w:cstheme="minorHAnsi"/>
          <w:sz w:val="22"/>
          <w:szCs w:val="22"/>
        </w:rPr>
        <w:t xml:space="preserve">carbon in organic and mineral soils </w:t>
      </w:r>
      <w:r>
        <w:rPr>
          <w:rFonts w:asciiTheme="minorHAnsi" w:hAnsiTheme="minorHAnsi" w:cstheme="minorHAnsi"/>
          <w:sz w:val="22"/>
          <w:szCs w:val="22"/>
        </w:rPr>
        <w:t xml:space="preserve">is </w:t>
      </w:r>
      <w:r w:rsidR="006A3A7B">
        <w:rPr>
          <w:rFonts w:asciiTheme="minorHAnsi" w:hAnsiTheme="minorHAnsi" w:cstheme="minorHAnsi"/>
          <w:sz w:val="22"/>
          <w:szCs w:val="22"/>
        </w:rPr>
        <w:t>progressively</w:t>
      </w:r>
      <w:r>
        <w:rPr>
          <w:rFonts w:asciiTheme="minorHAnsi" w:hAnsiTheme="minorHAnsi" w:cstheme="minorHAnsi"/>
          <w:sz w:val="22"/>
          <w:szCs w:val="22"/>
        </w:rPr>
        <w:t xml:space="preserve"> driven </w:t>
      </w:r>
      <w:r w:rsidR="006A3A7B">
        <w:rPr>
          <w:rFonts w:asciiTheme="minorHAnsi" w:hAnsiTheme="minorHAnsi" w:cstheme="minorHAnsi"/>
          <w:sz w:val="22"/>
          <w:szCs w:val="22"/>
        </w:rPr>
        <w:t xml:space="preserve">by </w:t>
      </w:r>
      <w:r>
        <w:rPr>
          <w:rFonts w:asciiTheme="minorHAnsi" w:hAnsiTheme="minorHAnsi" w:cstheme="minorHAnsi"/>
          <w:sz w:val="22"/>
          <w:szCs w:val="22"/>
        </w:rPr>
        <w:t>oxyhydroxide mineral</w:t>
      </w:r>
      <w:r w:rsidR="006A3A7B">
        <w:rPr>
          <w:rFonts w:asciiTheme="minorHAnsi" w:hAnsiTheme="minorHAnsi" w:cstheme="minorHAnsi"/>
          <w:sz w:val="22"/>
          <w:szCs w:val="22"/>
        </w:rPr>
        <w:t>s</w:t>
      </w:r>
      <w:r>
        <w:rPr>
          <w:rFonts w:asciiTheme="minorHAnsi" w:hAnsiTheme="minorHAnsi" w:cstheme="minorHAnsi"/>
          <w:sz w:val="22"/>
          <w:szCs w:val="22"/>
        </w:rPr>
        <w:t xml:space="preserve">, </w:t>
      </w:r>
      <w:r w:rsidR="00270165">
        <w:rPr>
          <w:rFonts w:asciiTheme="minorHAnsi" w:hAnsiTheme="minorHAnsi" w:cstheme="minorHAnsi"/>
          <w:sz w:val="22"/>
          <w:szCs w:val="22"/>
        </w:rPr>
        <w:t xml:space="preserve">which are </w:t>
      </w:r>
      <w:r w:rsidRPr="00387C31">
        <w:rPr>
          <w:rFonts w:asciiTheme="minorHAnsi" w:hAnsiTheme="minorHAnsi" w:cstheme="minorHAnsi"/>
          <w:sz w:val="22"/>
          <w:szCs w:val="22"/>
        </w:rPr>
        <w:t xml:space="preserve">a primary factor in developing MAOM linked to soil carbon persistence </w:t>
      </w:r>
      <w:sdt>
        <w:sdtPr>
          <w:rPr>
            <w:rFonts w:asciiTheme="minorHAnsi" w:hAnsiTheme="minorHAnsi" w:cstheme="minorHAnsi"/>
            <w:color w:val="000000"/>
            <w:sz w:val="22"/>
            <w:szCs w:val="22"/>
            <w:vertAlign w:val="superscript"/>
          </w:rPr>
          <w:tag w:val="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"/>
          <w:id w:val="53736272"/>
          <w:placeholder>
            <w:docPart w:val="DefaultPlaceholder_-1854013440"/>
          </w:placeholder>
        </w:sdtPr>
        <w:sdtEndPr/>
        <w:sdtContent>
          <w:r w:rsidR="00006C6C" w:rsidRPr="00006C6C">
            <w:rPr>
              <w:rFonts w:asciiTheme="minorHAnsi" w:hAnsiTheme="minorHAnsi" w:cstheme="minorHAnsi"/>
              <w:color w:val="000000"/>
              <w:sz w:val="22"/>
              <w:szCs w:val="22"/>
              <w:vertAlign w:val="superscript"/>
            </w:rPr>
            <w:t>10–15</w:t>
          </w:r>
        </w:sdtContent>
      </w:sdt>
      <w:r w:rsidR="008F64BC">
        <w:rPr>
          <w:rFonts w:asciiTheme="minorHAnsi" w:hAnsiTheme="minorHAnsi" w:cstheme="minorHAnsi"/>
          <w:sz w:val="22"/>
          <w:szCs w:val="22"/>
        </w:rPr>
        <w:t xml:space="preserve">. The thermodynamic affinity of Pb for </w:t>
      </w:r>
      <w:r w:rsidR="007A3842">
        <w:rPr>
          <w:rFonts w:asciiTheme="minorHAnsi" w:hAnsiTheme="minorHAnsi" w:cstheme="minorHAnsi"/>
          <w:sz w:val="22"/>
          <w:szCs w:val="22"/>
        </w:rPr>
        <w:t>S</w:t>
      </w:r>
      <w:r w:rsidR="008F64BC">
        <w:rPr>
          <w:rFonts w:asciiTheme="minorHAnsi" w:hAnsiTheme="minorHAnsi" w:cstheme="minorHAnsi"/>
          <w:sz w:val="22"/>
          <w:szCs w:val="22"/>
        </w:rPr>
        <w:t>OM is comparable to that of the soil forming elements Fe and Al</w:t>
      </w:r>
      <w:r w:rsidR="007A3842">
        <w:rPr>
          <w:rFonts w:asciiTheme="minorHAnsi" w:hAnsiTheme="minorHAnsi" w:cstheme="minorHAnsi"/>
          <w:sz w:val="22"/>
          <w:szCs w:val="22"/>
        </w:rPr>
        <w:t xml:space="preserve">; these form the strongest metal-humate complexes </w:t>
      </w:r>
      <w:sdt>
        <w:sdtPr>
          <w:rPr>
            <w:rFonts w:asciiTheme="minorHAnsi" w:hAnsiTheme="minorHAnsi" w:cstheme="minorHAnsi"/>
            <w:color w:val="000000"/>
            <w:sz w:val="22"/>
            <w:szCs w:val="22"/>
            <w:vertAlign w:val="superscript"/>
          </w:rPr>
          <w:tag w:val="MENDELEY_CITATION_v3_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"/>
          <w:id w:val="1321929087"/>
          <w:placeholder>
            <w:docPart w:val="DefaultPlaceholder_-1854013440"/>
          </w:placeholder>
        </w:sdtPr>
        <w:sdtEndPr/>
        <w:sdtContent>
          <w:r w:rsidR="00006C6C" w:rsidRPr="00006C6C">
            <w:rPr>
              <w:rFonts w:asciiTheme="minorHAnsi" w:hAnsiTheme="minorHAnsi" w:cstheme="minorHAnsi"/>
              <w:color w:val="000000"/>
              <w:sz w:val="22"/>
              <w:szCs w:val="22"/>
              <w:vertAlign w:val="superscript"/>
            </w:rPr>
            <w:t>16,17</w:t>
          </w:r>
        </w:sdtContent>
      </w:sdt>
      <w:r w:rsidR="008F64BC">
        <w:rPr>
          <w:rFonts w:asciiTheme="minorHAnsi" w:hAnsiTheme="minorHAnsi" w:cstheme="minorHAnsi"/>
          <w:sz w:val="22"/>
          <w:szCs w:val="22"/>
        </w:rPr>
        <w:t xml:space="preserve">. </w:t>
      </w:r>
      <w:r w:rsidR="000C0533">
        <w:rPr>
          <w:rFonts w:asciiTheme="minorHAnsi" w:hAnsiTheme="minorHAnsi" w:cstheme="minorHAnsi"/>
          <w:sz w:val="22"/>
          <w:szCs w:val="22"/>
        </w:rPr>
        <w:t>T</w:t>
      </w:r>
      <w:r w:rsidR="00361002">
        <w:rPr>
          <w:rFonts w:asciiTheme="minorHAnsi" w:hAnsiTheme="minorHAnsi" w:cstheme="minorHAnsi"/>
          <w:sz w:val="22"/>
          <w:szCs w:val="22"/>
        </w:rPr>
        <w:t xml:space="preserve">hese </w:t>
      </w:r>
      <w:r w:rsidR="000C0533">
        <w:rPr>
          <w:rFonts w:asciiTheme="minorHAnsi" w:hAnsiTheme="minorHAnsi" w:cstheme="minorHAnsi"/>
          <w:sz w:val="22"/>
          <w:szCs w:val="22"/>
        </w:rPr>
        <w:t xml:space="preserve">organometal complexes </w:t>
      </w:r>
      <w:r w:rsidR="00FC47BE">
        <w:rPr>
          <w:rFonts w:asciiTheme="minorHAnsi" w:hAnsiTheme="minorHAnsi" w:cstheme="minorHAnsi"/>
          <w:sz w:val="22"/>
          <w:szCs w:val="22"/>
        </w:rPr>
        <w:t xml:space="preserve">thus formed </w:t>
      </w:r>
      <w:r w:rsidR="000C0533">
        <w:rPr>
          <w:rFonts w:asciiTheme="minorHAnsi" w:hAnsiTheme="minorHAnsi" w:cstheme="minorHAnsi"/>
          <w:sz w:val="22"/>
          <w:szCs w:val="22"/>
        </w:rPr>
        <w:t xml:space="preserve">evolve to </w:t>
      </w:r>
      <w:r w:rsidRPr="00387C31">
        <w:rPr>
          <w:rFonts w:asciiTheme="minorHAnsi" w:hAnsiTheme="minorHAnsi" w:cstheme="minorHAnsi"/>
          <w:sz w:val="22"/>
          <w:szCs w:val="22"/>
        </w:rPr>
        <w:t>organomineral complexes</w:t>
      </w:r>
      <w:r w:rsidR="00361002">
        <w:rPr>
          <w:rFonts w:asciiTheme="minorHAnsi" w:hAnsiTheme="minorHAnsi" w:cstheme="minorHAnsi"/>
          <w:sz w:val="22"/>
          <w:szCs w:val="22"/>
        </w:rPr>
        <w:t xml:space="preserve"> </w:t>
      </w:r>
      <w:r w:rsidR="000C0533">
        <w:rPr>
          <w:rFonts w:asciiTheme="minorHAnsi" w:hAnsiTheme="minorHAnsi" w:cstheme="minorHAnsi"/>
          <w:sz w:val="22"/>
          <w:szCs w:val="22"/>
        </w:rPr>
        <w:t xml:space="preserve">and MAOM </w:t>
      </w:r>
      <w:r w:rsidR="008F035B">
        <w:rPr>
          <w:rFonts w:asciiTheme="minorHAnsi" w:hAnsiTheme="minorHAnsi" w:cstheme="minorHAnsi"/>
          <w:sz w:val="22"/>
          <w:szCs w:val="22"/>
        </w:rPr>
        <w:t xml:space="preserve">by polymerization and </w:t>
      </w:r>
      <w:r w:rsidR="000B389F">
        <w:rPr>
          <w:rFonts w:asciiTheme="minorHAnsi" w:hAnsiTheme="minorHAnsi" w:cstheme="minorHAnsi"/>
          <w:sz w:val="22"/>
          <w:szCs w:val="22"/>
        </w:rPr>
        <w:t>aggregation</w:t>
      </w:r>
      <w:r w:rsidR="008F035B">
        <w:rPr>
          <w:rFonts w:asciiTheme="minorHAnsi" w:hAnsiTheme="minorHAnsi" w:cstheme="minorHAnsi"/>
          <w:sz w:val="22"/>
          <w:szCs w:val="22"/>
        </w:rPr>
        <w:t xml:space="preserve"> </w:t>
      </w:r>
      <w:r w:rsidRPr="00387C31">
        <w:rPr>
          <w:rFonts w:asciiTheme="minorHAnsi" w:hAnsiTheme="minorHAnsi" w:cstheme="minorHAnsi"/>
          <w:sz w:val="22"/>
          <w:szCs w:val="22"/>
        </w:rPr>
        <w:t>during pedogenesis</w:t>
      </w:r>
      <w:sdt>
        <w:sdtPr>
          <w:rPr>
            <w:rFonts w:asciiTheme="minorHAnsi" w:hAnsiTheme="minorHAnsi" w:cstheme="minorHAnsi"/>
            <w:color w:val="000000"/>
            <w:sz w:val="22"/>
            <w:szCs w:val="22"/>
            <w:vertAlign w:val="superscript"/>
          </w:rPr>
          <w:tag w:val="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"/>
          <w:id w:val="-238179635"/>
          <w:placeholder>
            <w:docPart w:val="DefaultPlaceholder_-1854013440"/>
          </w:placeholder>
        </w:sdtPr>
        <w:sdtEndPr/>
        <w:sdtContent>
          <w:r w:rsidR="00006C6C" w:rsidRPr="00006C6C">
            <w:rPr>
              <w:rFonts w:asciiTheme="minorHAnsi" w:hAnsiTheme="minorHAnsi" w:cstheme="minorHAnsi"/>
              <w:color w:val="000000"/>
              <w:sz w:val="22"/>
              <w:szCs w:val="22"/>
              <w:vertAlign w:val="superscript"/>
            </w:rPr>
            <w:t>17,18</w:t>
          </w:r>
        </w:sdtContent>
      </w:sdt>
      <w:r w:rsidR="00270165">
        <w:rPr>
          <w:rFonts w:asciiTheme="minorHAnsi" w:hAnsiTheme="minorHAnsi" w:cstheme="minorHAnsi"/>
          <w:sz w:val="22"/>
          <w:szCs w:val="22"/>
        </w:rPr>
        <w:t xml:space="preserve">. They </w:t>
      </w:r>
      <w:r w:rsidRPr="00387C31">
        <w:rPr>
          <w:rFonts w:asciiTheme="minorHAnsi" w:hAnsiTheme="minorHAnsi" w:cstheme="minorHAnsi"/>
          <w:sz w:val="22"/>
          <w:szCs w:val="22"/>
        </w:rPr>
        <w:t xml:space="preserve">promote the co-transport of metals and carbon both within soils and across landscapes </w:t>
      </w:r>
      <w:sdt>
        <w:sdtPr>
          <w:rPr>
            <w:rFonts w:asciiTheme="minorHAnsi" w:hAnsiTheme="minorHAnsi" w:cstheme="minorHAnsi"/>
            <w:color w:val="000000"/>
            <w:sz w:val="22"/>
            <w:szCs w:val="22"/>
            <w:vertAlign w:val="superscript"/>
          </w:rPr>
          <w:tag w:val="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"/>
          <w:id w:val="2001459787"/>
          <w:placeholder>
            <w:docPart w:val="DefaultPlaceholder_-1854013440"/>
          </w:placeholder>
        </w:sdtPr>
        <w:sdtEndPr/>
        <w:sdtContent>
          <w:r w:rsidR="00006C6C" w:rsidRPr="00006C6C">
            <w:rPr>
              <w:rFonts w:asciiTheme="minorHAnsi" w:hAnsiTheme="minorHAnsi" w:cstheme="minorHAnsi"/>
              <w:color w:val="000000"/>
              <w:sz w:val="22"/>
              <w:szCs w:val="22"/>
              <w:vertAlign w:val="superscript"/>
            </w:rPr>
            <w:t>19–21</w:t>
          </w:r>
        </w:sdtContent>
      </w:sdt>
      <w:r w:rsidRPr="00387C31">
        <w:rPr>
          <w:rFonts w:asciiTheme="minorHAnsi" w:hAnsiTheme="minorHAnsi" w:cstheme="minorHAnsi"/>
          <w:sz w:val="22"/>
          <w:szCs w:val="22"/>
        </w:rPr>
        <w:t xml:space="preserve">. With their strong affinity for carbon, we </w:t>
      </w:r>
      <w:r w:rsidR="00D902A9">
        <w:rPr>
          <w:rFonts w:asciiTheme="minorHAnsi" w:hAnsiTheme="minorHAnsi" w:cstheme="minorHAnsi"/>
          <w:sz w:val="22"/>
          <w:szCs w:val="22"/>
        </w:rPr>
        <w:t>propose</w:t>
      </w:r>
      <w:r w:rsidR="00361002">
        <w:rPr>
          <w:rFonts w:asciiTheme="minorHAnsi" w:hAnsiTheme="minorHAnsi" w:cstheme="minorHAnsi"/>
          <w:sz w:val="22"/>
          <w:szCs w:val="22"/>
        </w:rPr>
        <w:t xml:space="preserve"> </w:t>
      </w:r>
      <w:r w:rsidRPr="00387C31">
        <w:rPr>
          <w:rFonts w:asciiTheme="minorHAnsi" w:hAnsiTheme="minorHAnsi" w:cstheme="minorHAnsi"/>
          <w:sz w:val="22"/>
          <w:szCs w:val="22"/>
        </w:rPr>
        <w:t xml:space="preserve">that </w:t>
      </w:r>
      <w:r w:rsidR="00D902A9">
        <w:rPr>
          <w:rFonts w:asciiTheme="minorHAnsi" w:hAnsiTheme="minorHAnsi" w:cstheme="minorHAnsi"/>
          <w:sz w:val="22"/>
          <w:szCs w:val="22"/>
        </w:rPr>
        <w:t>FRN</w:t>
      </w:r>
      <w:r w:rsidRPr="00387C31">
        <w:rPr>
          <w:rFonts w:asciiTheme="minorHAnsi" w:hAnsiTheme="minorHAnsi" w:cstheme="minorHAnsi"/>
          <w:sz w:val="22"/>
          <w:szCs w:val="22"/>
        </w:rPr>
        <w:t xml:space="preserve"> age models </w:t>
      </w:r>
      <w:r w:rsidR="00361002">
        <w:rPr>
          <w:rFonts w:asciiTheme="minorHAnsi" w:hAnsiTheme="minorHAnsi" w:cstheme="minorHAnsi"/>
          <w:sz w:val="22"/>
          <w:szCs w:val="22"/>
        </w:rPr>
        <w:t>are</w:t>
      </w:r>
      <w:r w:rsidRPr="00387C31">
        <w:rPr>
          <w:rFonts w:asciiTheme="minorHAnsi" w:hAnsiTheme="minorHAnsi" w:cstheme="minorHAnsi"/>
          <w:sz w:val="22"/>
          <w:szCs w:val="22"/>
        </w:rPr>
        <w:t xml:space="preserve"> quintessential chronometers of soil carbon sequestration.</w:t>
      </w:r>
    </w:p>
    <w:p w14:paraId="6861913D" w14:textId="77777777" w:rsidR="00954BE6" w:rsidRDefault="00954BE6" w:rsidP="00954BE6">
      <w:pPr>
        <w:rPr>
          <w:rFonts w:asciiTheme="minorHAnsi" w:hAnsiTheme="minorHAnsi" w:cstheme="minorHAnsi"/>
          <w:b/>
          <w:bCs/>
          <w:sz w:val="22"/>
          <w:szCs w:val="22"/>
        </w:rPr>
      </w:pPr>
    </w:p>
    <w:p w14:paraId="011F41BF" w14:textId="7B1F795B" w:rsidR="00954BE6" w:rsidRPr="005740D4" w:rsidRDefault="00954BE6" w:rsidP="00954BE6">
      <w:pPr>
        <w:rPr>
          <w:rFonts w:asciiTheme="minorHAnsi" w:hAnsiTheme="minorHAnsi" w:cstheme="minorHAnsi"/>
          <w:b/>
          <w:bCs/>
          <w:sz w:val="22"/>
          <w:szCs w:val="22"/>
        </w:rPr>
      </w:pPr>
      <w:r>
        <w:rPr>
          <w:rFonts w:asciiTheme="minorHAnsi" w:hAnsiTheme="minorHAnsi" w:cstheme="minorHAnsi"/>
          <w:b/>
          <w:bCs/>
          <w:sz w:val="22"/>
          <w:szCs w:val="22"/>
        </w:rPr>
        <w:t xml:space="preserve">Discussion </w:t>
      </w:r>
      <w:r w:rsidRPr="005740D4">
        <w:rPr>
          <w:rFonts w:asciiTheme="minorHAnsi" w:hAnsiTheme="minorHAnsi" w:cstheme="minorHAnsi"/>
          <w:b/>
          <w:bCs/>
          <w:sz w:val="22"/>
          <w:szCs w:val="22"/>
        </w:rPr>
        <w:t>S</w:t>
      </w:r>
      <w:r>
        <w:rPr>
          <w:rFonts w:asciiTheme="minorHAnsi" w:hAnsiTheme="minorHAnsi" w:cstheme="minorHAnsi"/>
          <w:b/>
          <w:bCs/>
          <w:sz w:val="22"/>
          <w:szCs w:val="22"/>
        </w:rPr>
        <w:t>2</w:t>
      </w:r>
      <w:r w:rsidRPr="005740D4">
        <w:rPr>
          <w:rFonts w:asciiTheme="minorHAnsi" w:hAnsiTheme="minorHAnsi" w:cstheme="minorHAnsi"/>
          <w:b/>
          <w:bCs/>
          <w:sz w:val="22"/>
          <w:szCs w:val="22"/>
        </w:rPr>
        <w:t xml:space="preserve">. </w:t>
      </w:r>
      <w:r w:rsidR="00824F97">
        <w:rPr>
          <w:rFonts w:asciiTheme="minorHAnsi" w:hAnsiTheme="minorHAnsi" w:cstheme="minorHAnsi"/>
          <w:b/>
          <w:bCs/>
          <w:sz w:val="22"/>
          <w:szCs w:val="22"/>
        </w:rPr>
        <w:t xml:space="preserve">Comparing </w:t>
      </w:r>
      <w:r>
        <w:rPr>
          <w:rFonts w:asciiTheme="minorHAnsi" w:hAnsiTheme="minorHAnsi" w:cstheme="minorHAnsi"/>
          <w:b/>
          <w:bCs/>
          <w:sz w:val="22"/>
          <w:szCs w:val="22"/>
        </w:rPr>
        <w:t>LRC</w:t>
      </w:r>
      <w:r w:rsidR="00E616EA">
        <w:rPr>
          <w:rFonts w:asciiTheme="minorHAnsi" w:hAnsiTheme="minorHAnsi" w:cstheme="minorHAnsi"/>
          <w:b/>
          <w:bCs/>
          <w:sz w:val="22"/>
          <w:szCs w:val="22"/>
        </w:rPr>
        <w:t xml:space="preserve">, </w:t>
      </w:r>
      <w:r w:rsidRPr="005740D4">
        <w:rPr>
          <w:rFonts w:asciiTheme="minorHAnsi" w:hAnsiTheme="minorHAnsi" w:cstheme="minorHAnsi"/>
          <w:b/>
          <w:bCs/>
          <w:sz w:val="22"/>
          <w:szCs w:val="22"/>
        </w:rPr>
        <w:t xml:space="preserve"> </w:t>
      </w:r>
      <w:r w:rsidRPr="005740D4">
        <w:rPr>
          <w:rFonts w:asciiTheme="minorHAnsi" w:hAnsiTheme="minorHAnsi" w:cstheme="minorHAnsi"/>
          <w:b/>
          <w:bCs/>
          <w:sz w:val="22"/>
          <w:szCs w:val="22"/>
          <w:vertAlign w:val="superscript"/>
        </w:rPr>
        <w:t>14</w:t>
      </w:r>
      <w:r w:rsidRPr="005740D4">
        <w:rPr>
          <w:rFonts w:asciiTheme="minorHAnsi" w:hAnsiTheme="minorHAnsi" w:cstheme="minorHAnsi"/>
          <w:b/>
          <w:bCs/>
          <w:sz w:val="22"/>
          <w:szCs w:val="22"/>
        </w:rPr>
        <w:t>C age</w:t>
      </w:r>
      <w:r w:rsidR="00E616EA">
        <w:rPr>
          <w:rFonts w:asciiTheme="minorHAnsi" w:hAnsiTheme="minorHAnsi" w:cstheme="minorHAnsi"/>
          <w:b/>
          <w:bCs/>
          <w:sz w:val="22"/>
          <w:szCs w:val="22"/>
        </w:rPr>
        <w:t xml:space="preserve">, and </w:t>
      </w:r>
      <w:r w:rsidR="00E616EA" w:rsidRPr="00E616EA">
        <w:rPr>
          <w:rFonts w:asciiTheme="minorHAnsi" w:hAnsiTheme="minorHAnsi" w:cstheme="minorHAnsi"/>
          <w:b/>
          <w:bCs/>
          <w:sz w:val="22"/>
          <w:szCs w:val="22"/>
          <w:vertAlign w:val="superscript"/>
        </w:rPr>
        <w:t>14</w:t>
      </w:r>
      <w:r w:rsidR="00E616EA">
        <w:rPr>
          <w:rFonts w:asciiTheme="minorHAnsi" w:hAnsiTheme="minorHAnsi" w:cstheme="minorHAnsi"/>
          <w:b/>
          <w:bCs/>
          <w:sz w:val="22"/>
          <w:szCs w:val="22"/>
        </w:rPr>
        <w:t>C turnover</w:t>
      </w:r>
      <w:r w:rsidRPr="005740D4">
        <w:rPr>
          <w:rFonts w:asciiTheme="minorHAnsi" w:hAnsiTheme="minorHAnsi" w:cstheme="minorHAnsi"/>
          <w:b/>
          <w:bCs/>
          <w:sz w:val="22"/>
          <w:szCs w:val="22"/>
        </w:rPr>
        <w:t xml:space="preserve"> models</w:t>
      </w:r>
    </w:p>
    <w:p w14:paraId="082823E9" w14:textId="3BCD09E8" w:rsidR="002A4DDE" w:rsidRDefault="00954BE6" w:rsidP="008A532A">
      <w:pPr>
        <w:rPr>
          <w:rFonts w:asciiTheme="minorHAnsi" w:hAnsiTheme="minorHAnsi" w:cstheme="minorHAnsi"/>
          <w:sz w:val="22"/>
          <w:szCs w:val="22"/>
        </w:rPr>
      </w:pPr>
      <w:r w:rsidRPr="00CB1505">
        <w:rPr>
          <w:rFonts w:asciiTheme="minorHAnsi" w:hAnsiTheme="minorHAnsi" w:cstheme="minorHAnsi"/>
          <w:i/>
          <w:iCs/>
          <w:sz w:val="22"/>
          <w:szCs w:val="22"/>
          <w:u w:val="single"/>
        </w:rPr>
        <w:t>S.2.1 the LRC model</w:t>
      </w:r>
      <w:r w:rsidRPr="0000684D">
        <w:rPr>
          <w:rFonts w:asciiTheme="minorHAnsi" w:hAnsiTheme="minorHAnsi" w:cstheme="minorHAnsi"/>
          <w:i/>
          <w:iCs/>
          <w:sz w:val="22"/>
          <w:szCs w:val="22"/>
        </w:rPr>
        <w:t>.</w:t>
      </w:r>
      <w:r>
        <w:rPr>
          <w:rFonts w:asciiTheme="minorHAnsi" w:hAnsiTheme="minorHAnsi" w:cstheme="minorHAnsi"/>
          <w:sz w:val="22"/>
          <w:szCs w:val="22"/>
        </w:rPr>
        <w:t xml:space="preserve"> The LRC model is an</w:t>
      </w:r>
      <w:r w:rsidRPr="001D75D3">
        <w:rPr>
          <w:rFonts w:asciiTheme="minorHAnsi" w:hAnsiTheme="minorHAnsi" w:cstheme="minorHAnsi"/>
          <w:sz w:val="22"/>
          <w:szCs w:val="22"/>
        </w:rPr>
        <w:t xml:space="preserve"> </w:t>
      </w:r>
      <w:r>
        <w:rPr>
          <w:rFonts w:asciiTheme="minorHAnsi" w:hAnsiTheme="minorHAnsi" w:cstheme="minorHAnsi"/>
          <w:sz w:val="22"/>
          <w:szCs w:val="22"/>
        </w:rPr>
        <w:t xml:space="preserve">empirical, numerical age model based on the fallout radionuclides (FRNs) </w:t>
      </w:r>
      <w:r w:rsidRPr="00BD4C79">
        <w:rPr>
          <w:rFonts w:asciiTheme="minorHAnsi" w:hAnsiTheme="minorHAnsi" w:cstheme="minorHAnsi"/>
          <w:sz w:val="22"/>
          <w:szCs w:val="22"/>
          <w:vertAlign w:val="superscript"/>
        </w:rPr>
        <w:t>7</w:t>
      </w:r>
      <w:r>
        <w:rPr>
          <w:rFonts w:asciiTheme="minorHAnsi" w:hAnsiTheme="minorHAnsi" w:cstheme="minorHAnsi"/>
          <w:sz w:val="22"/>
          <w:szCs w:val="22"/>
        </w:rPr>
        <w:t xml:space="preserve">Be (half-life 54 days) and </w:t>
      </w:r>
      <w:r w:rsidRPr="00BD4C79">
        <w:rPr>
          <w:rFonts w:asciiTheme="minorHAnsi" w:hAnsiTheme="minorHAnsi" w:cstheme="minorHAnsi"/>
          <w:sz w:val="22"/>
          <w:szCs w:val="22"/>
          <w:vertAlign w:val="superscript"/>
        </w:rPr>
        <w:t>210</w:t>
      </w:r>
      <w:r>
        <w:rPr>
          <w:rFonts w:asciiTheme="minorHAnsi" w:hAnsiTheme="minorHAnsi" w:cstheme="minorHAnsi"/>
          <w:sz w:val="22"/>
          <w:szCs w:val="22"/>
        </w:rPr>
        <w:t xml:space="preserve">Pb (half-life 22.3 years). The FRNs are produced naturally in the atmosphere and deposited to vegetation and soil by wet and dry deposition in typical proportions of 80% and 20% of annual flux, respectively </w:t>
      </w:r>
      <w:sdt>
        <w:sdtPr>
          <w:rPr>
            <w:rFonts w:asciiTheme="minorHAnsi" w:hAnsiTheme="minorHAnsi" w:cstheme="minorHAnsi"/>
            <w:color w:val="000000"/>
            <w:sz w:val="22"/>
            <w:szCs w:val="22"/>
            <w:vertAlign w:val="superscript"/>
          </w:rPr>
          <w:tag w:val="MENDELEY_CITATION_v3_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"/>
          <w:id w:val="-1739084380"/>
          <w:placeholder>
            <w:docPart w:val="DefaultPlaceholder_-1854013440"/>
          </w:placeholder>
        </w:sdtPr>
        <w:sdtEndPr/>
        <w:sdtContent>
          <w:r w:rsidR="00006C6C" w:rsidRPr="00006C6C">
            <w:rPr>
              <w:rFonts w:asciiTheme="minorHAnsi" w:hAnsiTheme="minorHAnsi" w:cstheme="minorHAnsi"/>
              <w:color w:val="000000"/>
              <w:sz w:val="22"/>
              <w:szCs w:val="22"/>
              <w:vertAlign w:val="superscript"/>
            </w:rPr>
            <w:t>22,23</w:t>
          </w:r>
        </w:sdtContent>
      </w:sdt>
      <w:r>
        <w:rPr>
          <w:rFonts w:asciiTheme="minorHAnsi" w:hAnsiTheme="minorHAnsi" w:cstheme="minorHAnsi"/>
          <w:sz w:val="22"/>
          <w:szCs w:val="22"/>
        </w:rPr>
        <w:t xml:space="preserve">. </w:t>
      </w:r>
      <w:r w:rsidR="002A4DDE">
        <w:rPr>
          <w:rFonts w:asciiTheme="minorHAnsi" w:hAnsiTheme="minorHAnsi" w:cstheme="minorHAnsi"/>
          <w:sz w:val="22"/>
          <w:szCs w:val="22"/>
        </w:rPr>
        <w:t xml:space="preserve">FRNs are critical tracers of modern atmosphere-biosphere interaction because their production in the atmosphere is ubiquitous, their availability is thus universal, and due to their short </w:t>
      </w:r>
      <w:proofErr w:type="gramStart"/>
      <w:r w:rsidR="002A4DDE">
        <w:rPr>
          <w:rFonts w:asciiTheme="minorHAnsi" w:hAnsiTheme="minorHAnsi" w:cstheme="minorHAnsi"/>
          <w:sz w:val="22"/>
          <w:szCs w:val="22"/>
        </w:rPr>
        <w:t>half-lives</w:t>
      </w:r>
      <w:proofErr w:type="gramEnd"/>
      <w:r w:rsidR="002A4DDE">
        <w:rPr>
          <w:rFonts w:asciiTheme="minorHAnsi" w:hAnsiTheme="minorHAnsi" w:cstheme="minorHAnsi"/>
          <w:sz w:val="22"/>
          <w:szCs w:val="22"/>
        </w:rPr>
        <w:t xml:space="preserve"> their occurrence is readily related to their atmospheric source without overprinting </w:t>
      </w:r>
      <w:r w:rsidR="005A1B6C">
        <w:rPr>
          <w:rFonts w:asciiTheme="minorHAnsi" w:hAnsiTheme="minorHAnsi" w:cstheme="minorHAnsi"/>
          <w:sz w:val="22"/>
          <w:szCs w:val="22"/>
        </w:rPr>
        <w:t>due to mixing with</w:t>
      </w:r>
      <w:r w:rsidR="002A4DDE">
        <w:rPr>
          <w:rFonts w:asciiTheme="minorHAnsi" w:hAnsiTheme="minorHAnsi" w:cstheme="minorHAnsi"/>
          <w:sz w:val="22"/>
          <w:szCs w:val="22"/>
        </w:rPr>
        <w:t xml:space="preserve"> legacy reservoirs.</w:t>
      </w:r>
    </w:p>
    <w:p w14:paraId="33EFCF24" w14:textId="77777777" w:rsidR="002A4DDE" w:rsidRDefault="002A4DDE" w:rsidP="008A532A">
      <w:pPr>
        <w:rPr>
          <w:rFonts w:asciiTheme="minorHAnsi" w:hAnsiTheme="minorHAnsi" w:cstheme="minorHAnsi"/>
          <w:sz w:val="22"/>
          <w:szCs w:val="22"/>
        </w:rPr>
      </w:pPr>
    </w:p>
    <w:p w14:paraId="63974BF1" w14:textId="0C01190C" w:rsidR="008A532A" w:rsidRDefault="00954BE6" w:rsidP="008A532A">
      <w:pPr>
        <w:rPr>
          <w:rFonts w:asciiTheme="minorHAnsi" w:hAnsiTheme="minorHAnsi" w:cstheme="minorHAnsi"/>
          <w:sz w:val="22"/>
          <w:szCs w:val="22"/>
        </w:rPr>
      </w:pPr>
      <w:r>
        <w:rPr>
          <w:rFonts w:asciiTheme="minorHAnsi" w:hAnsiTheme="minorHAnsi" w:cstheme="minorHAnsi"/>
          <w:sz w:val="22"/>
          <w:szCs w:val="22"/>
        </w:rPr>
        <w:lastRenderedPageBreak/>
        <w:t xml:space="preserve">The </w:t>
      </w:r>
      <w:r w:rsidR="002A4DDE">
        <w:rPr>
          <w:rFonts w:asciiTheme="minorHAnsi" w:hAnsiTheme="minorHAnsi" w:cstheme="minorHAnsi"/>
          <w:sz w:val="22"/>
          <w:szCs w:val="22"/>
        </w:rPr>
        <w:t xml:space="preserve">LRC </w:t>
      </w:r>
      <w:r>
        <w:rPr>
          <w:rFonts w:asciiTheme="minorHAnsi" w:hAnsiTheme="minorHAnsi" w:cstheme="minorHAnsi"/>
          <w:sz w:val="22"/>
          <w:szCs w:val="22"/>
        </w:rPr>
        <w:t xml:space="preserve">model is similar to well-established peat and sediment dating using the </w:t>
      </w:r>
      <w:r w:rsidR="00824F97">
        <w:rPr>
          <w:rFonts w:asciiTheme="minorHAnsi" w:hAnsiTheme="minorHAnsi" w:cstheme="minorHAnsi"/>
          <w:sz w:val="22"/>
          <w:szCs w:val="22"/>
        </w:rPr>
        <w:t>well-known Constant Rate of Supply (</w:t>
      </w:r>
      <w:r>
        <w:rPr>
          <w:rFonts w:asciiTheme="minorHAnsi" w:hAnsiTheme="minorHAnsi" w:cstheme="minorHAnsi"/>
          <w:sz w:val="22"/>
          <w:szCs w:val="22"/>
        </w:rPr>
        <w:t>CRS</w:t>
      </w:r>
      <w:r w:rsidR="00824F97">
        <w:rPr>
          <w:rFonts w:asciiTheme="minorHAnsi" w:hAnsiTheme="minorHAnsi" w:cstheme="minorHAnsi"/>
          <w:sz w:val="22"/>
          <w:szCs w:val="22"/>
        </w:rPr>
        <w:t>)</w:t>
      </w:r>
      <w:r>
        <w:rPr>
          <w:rFonts w:asciiTheme="minorHAnsi" w:hAnsiTheme="minorHAnsi" w:cstheme="minorHAnsi"/>
          <w:sz w:val="22"/>
          <w:szCs w:val="22"/>
        </w:rPr>
        <w:t xml:space="preserve"> model based on </w:t>
      </w:r>
      <w:r w:rsidRPr="00BD4C79">
        <w:rPr>
          <w:rFonts w:asciiTheme="minorHAnsi" w:hAnsiTheme="minorHAnsi" w:cstheme="minorHAnsi"/>
          <w:sz w:val="22"/>
          <w:szCs w:val="22"/>
          <w:vertAlign w:val="superscript"/>
        </w:rPr>
        <w:t>210</w:t>
      </w:r>
      <w:r>
        <w:rPr>
          <w:rFonts w:asciiTheme="minorHAnsi" w:hAnsiTheme="minorHAnsi" w:cstheme="minorHAnsi"/>
          <w:sz w:val="22"/>
          <w:szCs w:val="22"/>
        </w:rPr>
        <w:t xml:space="preserve">Pb but </w:t>
      </w:r>
      <w:r w:rsidR="00824F97">
        <w:rPr>
          <w:rFonts w:asciiTheme="minorHAnsi" w:hAnsiTheme="minorHAnsi" w:cstheme="minorHAnsi"/>
          <w:sz w:val="22"/>
          <w:szCs w:val="22"/>
        </w:rPr>
        <w:t>adds</w:t>
      </w:r>
      <w:r>
        <w:rPr>
          <w:rFonts w:asciiTheme="minorHAnsi" w:hAnsiTheme="minorHAnsi" w:cstheme="minorHAnsi"/>
          <w:sz w:val="22"/>
          <w:szCs w:val="22"/>
        </w:rPr>
        <w:t xml:space="preserve"> </w:t>
      </w:r>
      <w:r w:rsidRPr="00BD4C79">
        <w:rPr>
          <w:rFonts w:asciiTheme="minorHAnsi" w:hAnsiTheme="minorHAnsi" w:cstheme="minorHAnsi"/>
          <w:sz w:val="22"/>
          <w:szCs w:val="22"/>
          <w:vertAlign w:val="superscript"/>
        </w:rPr>
        <w:t>7</w:t>
      </w:r>
      <w:r>
        <w:rPr>
          <w:rFonts w:asciiTheme="minorHAnsi" w:hAnsiTheme="minorHAnsi" w:cstheme="minorHAnsi"/>
          <w:sz w:val="22"/>
          <w:szCs w:val="22"/>
        </w:rPr>
        <w:t xml:space="preserve">Be in an open-system framework to allow non-steady-state dating and to explicitly correct for the penetration of FRNs below the soil surface that occurs during rainfall and throughfall. Typically, ca. 40% of FRN deposition to the soil surface occurs with litterfall and the balance enters via wet deposition reaching soil depths of 10 to 15 cm with characteristic exponential decline </w:t>
      </w:r>
      <w:sdt>
        <w:sdtPr>
          <w:rPr>
            <w:rFonts w:asciiTheme="minorHAnsi" w:hAnsiTheme="minorHAnsi" w:cstheme="minorHAnsi"/>
            <w:color w:val="000000"/>
            <w:sz w:val="22"/>
            <w:szCs w:val="22"/>
            <w:vertAlign w:val="superscript"/>
          </w:rPr>
          <w:tag w:val="MENDELEY_CITATION_v3_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"/>
          <w:id w:val="-46689126"/>
          <w:placeholder>
            <w:docPart w:val="DefaultPlaceholder_-1854013440"/>
          </w:placeholder>
        </w:sdtPr>
        <w:sdtEndPr/>
        <w:sdtContent>
          <w:r w:rsidR="00006C6C" w:rsidRPr="00006C6C">
            <w:rPr>
              <w:rFonts w:asciiTheme="minorHAnsi" w:hAnsiTheme="minorHAnsi" w:cstheme="minorHAnsi"/>
              <w:color w:val="000000"/>
              <w:sz w:val="22"/>
              <w:szCs w:val="22"/>
              <w:vertAlign w:val="superscript"/>
            </w:rPr>
            <w:t>2,24,25</w:t>
          </w:r>
        </w:sdtContent>
      </w:sdt>
      <w:r>
        <w:rPr>
          <w:rFonts w:asciiTheme="minorHAnsi" w:hAnsiTheme="minorHAnsi" w:cstheme="minorHAnsi"/>
          <w:sz w:val="22"/>
          <w:szCs w:val="22"/>
        </w:rPr>
        <w:t xml:space="preserve">. The model reference horizon is the canopy of vegetation, and the model traces net downward transport of </w:t>
      </w:r>
      <w:r w:rsidRPr="00BD4C79">
        <w:rPr>
          <w:rFonts w:asciiTheme="minorHAnsi" w:hAnsiTheme="minorHAnsi" w:cstheme="minorHAnsi"/>
          <w:sz w:val="22"/>
          <w:szCs w:val="22"/>
          <w:vertAlign w:val="superscript"/>
        </w:rPr>
        <w:t>210</w:t>
      </w:r>
      <w:r>
        <w:rPr>
          <w:rFonts w:asciiTheme="minorHAnsi" w:hAnsiTheme="minorHAnsi" w:cstheme="minorHAnsi"/>
          <w:sz w:val="22"/>
          <w:szCs w:val="22"/>
        </w:rPr>
        <w:t xml:space="preserve">Pb from </w:t>
      </w:r>
      <w:r w:rsidR="008418AC">
        <w:rPr>
          <w:rFonts w:asciiTheme="minorHAnsi" w:hAnsiTheme="minorHAnsi" w:cstheme="minorHAnsi"/>
          <w:sz w:val="22"/>
          <w:szCs w:val="22"/>
        </w:rPr>
        <w:t xml:space="preserve">the </w:t>
      </w:r>
      <w:r>
        <w:rPr>
          <w:rFonts w:asciiTheme="minorHAnsi" w:hAnsiTheme="minorHAnsi" w:cstheme="minorHAnsi"/>
          <w:sz w:val="22"/>
          <w:szCs w:val="22"/>
        </w:rPr>
        <w:t xml:space="preserve">canopy through soil due to both advective and dispersive processes. Age dates should thus be seen as averages since mixing due to dispersion is not explicitly incorporated into the model. However, these ages accurately and precisely represent the migration time of e.g. an atmospheric pulse of metals such as Hg, Pb, and </w:t>
      </w:r>
      <w:r w:rsidRPr="002B1D2F">
        <w:rPr>
          <w:rFonts w:asciiTheme="minorHAnsi" w:hAnsiTheme="minorHAnsi" w:cstheme="minorHAnsi"/>
          <w:sz w:val="22"/>
          <w:szCs w:val="22"/>
          <w:vertAlign w:val="superscript"/>
        </w:rPr>
        <w:t>241</w:t>
      </w:r>
      <w:r>
        <w:rPr>
          <w:rFonts w:asciiTheme="minorHAnsi" w:hAnsiTheme="minorHAnsi" w:cstheme="minorHAnsi"/>
          <w:sz w:val="22"/>
          <w:szCs w:val="22"/>
        </w:rPr>
        <w:t xml:space="preserve">Am through the soil column in association with SOM </w:t>
      </w:r>
      <w:sdt>
        <w:sdtPr>
          <w:rPr>
            <w:rFonts w:asciiTheme="minorHAnsi" w:hAnsiTheme="minorHAnsi" w:cstheme="minorHAnsi"/>
            <w:color w:val="000000"/>
            <w:sz w:val="22"/>
            <w:szCs w:val="22"/>
            <w:vertAlign w:val="superscript"/>
          </w:rPr>
          <w:tag w:val="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"/>
          <w:id w:val="-1117673270"/>
          <w:placeholder>
            <w:docPart w:val="DefaultPlaceholder_-1854013440"/>
          </w:placeholder>
        </w:sdtPr>
        <w:sdtEndPr/>
        <w:sdtContent>
          <w:r w:rsidR="00006C6C" w:rsidRPr="00006C6C">
            <w:rPr>
              <w:rFonts w:asciiTheme="minorHAnsi" w:hAnsiTheme="minorHAnsi" w:cstheme="minorHAnsi"/>
              <w:color w:val="000000"/>
              <w:sz w:val="22"/>
              <w:szCs w:val="22"/>
              <w:vertAlign w:val="superscript"/>
            </w:rPr>
            <w:t>2,23,25</w:t>
          </w:r>
        </w:sdtContent>
      </w:sdt>
      <w:r>
        <w:rPr>
          <w:rFonts w:asciiTheme="minorHAnsi" w:hAnsiTheme="minorHAnsi" w:cstheme="minorHAnsi"/>
          <w:sz w:val="22"/>
          <w:szCs w:val="22"/>
        </w:rPr>
        <w:t xml:space="preserve">. Impact of roots on LRC dating are discussed below in </w:t>
      </w:r>
      <w:r w:rsidRPr="00711409">
        <w:rPr>
          <w:rFonts w:asciiTheme="minorHAnsi" w:hAnsiTheme="minorHAnsi" w:cstheme="minorHAnsi"/>
          <w:i/>
          <w:iCs/>
          <w:color w:val="C00000"/>
          <w:sz w:val="22"/>
          <w:szCs w:val="22"/>
        </w:rPr>
        <w:t>Discussion S3</w:t>
      </w:r>
      <w:r>
        <w:rPr>
          <w:rFonts w:asciiTheme="minorHAnsi" w:hAnsiTheme="minorHAnsi" w:cstheme="minorHAnsi"/>
          <w:sz w:val="22"/>
          <w:szCs w:val="22"/>
        </w:rPr>
        <w:t>.</w:t>
      </w:r>
    </w:p>
    <w:p w14:paraId="2CEEC9DE" w14:textId="6CAEA477" w:rsidR="001D75D3" w:rsidRDefault="001B1C56" w:rsidP="005740D4">
      <w:pPr>
        <w:rPr>
          <w:rFonts w:asciiTheme="minorHAnsi" w:hAnsiTheme="minorHAnsi" w:cstheme="minorHAnsi"/>
          <w:sz w:val="22"/>
          <w:szCs w:val="22"/>
        </w:rPr>
      </w:pPr>
      <w:r>
        <w:rPr>
          <w:rFonts w:asciiTheme="minorHAnsi" w:hAnsiTheme="minorHAnsi" w:cstheme="minorHAnsi"/>
          <w:sz w:val="22"/>
          <w:szCs w:val="22"/>
        </w:rPr>
        <w:tab/>
      </w:r>
    </w:p>
    <w:p w14:paraId="0DECD174" w14:textId="6955A5D9" w:rsidR="008B4902" w:rsidRDefault="0000684D" w:rsidP="005740D4">
      <w:pPr>
        <w:rPr>
          <w:rFonts w:asciiTheme="minorHAnsi" w:hAnsiTheme="minorHAnsi" w:cstheme="minorHAnsi"/>
          <w:sz w:val="22"/>
          <w:szCs w:val="22"/>
        </w:rPr>
      </w:pPr>
      <w:r w:rsidRPr="00CB1505">
        <w:rPr>
          <w:rFonts w:asciiTheme="minorHAnsi" w:hAnsiTheme="minorHAnsi" w:cstheme="minorHAnsi"/>
          <w:i/>
          <w:iCs/>
          <w:sz w:val="22"/>
          <w:szCs w:val="22"/>
          <w:u w:val="single"/>
        </w:rPr>
        <w:t xml:space="preserve">S2.2. calibrated </w:t>
      </w:r>
      <w:r w:rsidRPr="00CB1505">
        <w:rPr>
          <w:rFonts w:asciiTheme="minorHAnsi" w:hAnsiTheme="minorHAnsi" w:cstheme="minorHAnsi"/>
          <w:i/>
          <w:iCs/>
          <w:sz w:val="22"/>
          <w:szCs w:val="22"/>
          <w:u w:val="single"/>
          <w:vertAlign w:val="superscript"/>
        </w:rPr>
        <w:t>14</w:t>
      </w:r>
      <w:r w:rsidRPr="00CB1505">
        <w:rPr>
          <w:rFonts w:asciiTheme="minorHAnsi" w:hAnsiTheme="minorHAnsi" w:cstheme="minorHAnsi"/>
          <w:i/>
          <w:iCs/>
          <w:sz w:val="22"/>
          <w:szCs w:val="22"/>
          <w:u w:val="single"/>
        </w:rPr>
        <w:t>C age</w:t>
      </w:r>
      <w:r w:rsidRPr="0000684D">
        <w:rPr>
          <w:rFonts w:asciiTheme="minorHAnsi" w:hAnsiTheme="minorHAnsi" w:cstheme="minorHAnsi"/>
          <w:i/>
          <w:iCs/>
          <w:sz w:val="22"/>
          <w:szCs w:val="22"/>
        </w:rPr>
        <w:t xml:space="preserve">. </w:t>
      </w:r>
      <w:r w:rsidR="005740D4" w:rsidRPr="005740D4">
        <w:rPr>
          <w:rFonts w:asciiTheme="minorHAnsi" w:hAnsiTheme="minorHAnsi" w:cstheme="minorHAnsi"/>
          <w:sz w:val="22"/>
          <w:szCs w:val="22"/>
        </w:rPr>
        <w:t>We explored two different approaches to estimating soil carbon</w:t>
      </w:r>
      <w:r w:rsidR="005740D4">
        <w:rPr>
          <w:rFonts w:asciiTheme="minorHAnsi" w:hAnsiTheme="minorHAnsi" w:cstheme="minorHAnsi"/>
          <w:sz w:val="22"/>
          <w:szCs w:val="22"/>
        </w:rPr>
        <w:t xml:space="preserve"> age using </w:t>
      </w:r>
      <w:r w:rsidR="005740D4" w:rsidRPr="005740D4">
        <w:rPr>
          <w:rFonts w:asciiTheme="minorHAnsi" w:hAnsiTheme="minorHAnsi" w:cstheme="minorHAnsi"/>
          <w:sz w:val="22"/>
          <w:szCs w:val="22"/>
          <w:vertAlign w:val="superscript"/>
        </w:rPr>
        <w:t>14</w:t>
      </w:r>
      <w:r w:rsidR="005740D4" w:rsidRPr="005740D4">
        <w:rPr>
          <w:rFonts w:asciiTheme="minorHAnsi" w:hAnsiTheme="minorHAnsi" w:cstheme="minorHAnsi"/>
          <w:sz w:val="22"/>
          <w:szCs w:val="22"/>
        </w:rPr>
        <w:t>C</w:t>
      </w:r>
      <w:r w:rsidR="00542F19">
        <w:rPr>
          <w:rFonts w:asciiTheme="minorHAnsi" w:hAnsiTheme="minorHAnsi" w:cstheme="minorHAnsi"/>
          <w:sz w:val="22"/>
          <w:szCs w:val="22"/>
        </w:rPr>
        <w:t xml:space="preserve"> (</w:t>
      </w:r>
      <w:r w:rsidR="00542F19" w:rsidRPr="00542F19">
        <w:rPr>
          <w:rFonts w:asciiTheme="minorHAnsi" w:hAnsiTheme="minorHAnsi" w:cstheme="minorHAnsi"/>
          <w:color w:val="C00000"/>
          <w:sz w:val="22"/>
          <w:szCs w:val="22"/>
        </w:rPr>
        <w:t>Fig. S</w:t>
      </w:r>
      <w:r w:rsidR="001F36B0">
        <w:rPr>
          <w:rFonts w:asciiTheme="minorHAnsi" w:hAnsiTheme="minorHAnsi" w:cstheme="minorHAnsi"/>
          <w:color w:val="C00000"/>
          <w:sz w:val="22"/>
          <w:szCs w:val="22"/>
        </w:rPr>
        <w:t>1</w:t>
      </w:r>
      <w:r w:rsidR="00542F19">
        <w:rPr>
          <w:rFonts w:asciiTheme="minorHAnsi" w:hAnsiTheme="minorHAnsi" w:cstheme="minorHAnsi"/>
          <w:sz w:val="22"/>
          <w:szCs w:val="22"/>
        </w:rPr>
        <w:t>).</w:t>
      </w:r>
      <w:r w:rsidR="005740D4" w:rsidRPr="005740D4">
        <w:rPr>
          <w:rFonts w:asciiTheme="minorHAnsi" w:hAnsiTheme="minorHAnsi" w:cstheme="minorHAnsi"/>
          <w:sz w:val="22"/>
          <w:szCs w:val="22"/>
        </w:rPr>
        <w:t xml:space="preserve"> First, the dating approach compares soil </w:t>
      </w:r>
      <w:r w:rsidR="005740D4" w:rsidRPr="005740D4">
        <w:rPr>
          <w:rFonts w:asciiTheme="minorHAnsi" w:hAnsiTheme="minorHAnsi" w:cstheme="minorHAnsi"/>
          <w:sz w:val="22"/>
          <w:szCs w:val="22"/>
          <w:vertAlign w:val="superscript"/>
        </w:rPr>
        <w:t>14</w:t>
      </w:r>
      <w:r w:rsidR="005740D4" w:rsidRPr="005740D4">
        <w:rPr>
          <w:rFonts w:asciiTheme="minorHAnsi" w:hAnsiTheme="minorHAnsi" w:cstheme="minorHAnsi"/>
          <w:sz w:val="22"/>
          <w:szCs w:val="22"/>
        </w:rPr>
        <w:t>C/</w:t>
      </w:r>
      <w:r w:rsidR="005740D4" w:rsidRPr="005740D4">
        <w:rPr>
          <w:rFonts w:asciiTheme="minorHAnsi" w:hAnsiTheme="minorHAnsi" w:cstheme="minorHAnsi"/>
          <w:sz w:val="22"/>
          <w:szCs w:val="22"/>
          <w:vertAlign w:val="superscript"/>
        </w:rPr>
        <w:t>12</w:t>
      </w:r>
      <w:r w:rsidR="005740D4" w:rsidRPr="005740D4">
        <w:rPr>
          <w:rFonts w:asciiTheme="minorHAnsi" w:hAnsiTheme="minorHAnsi" w:cstheme="minorHAnsi"/>
          <w:sz w:val="22"/>
          <w:szCs w:val="22"/>
        </w:rPr>
        <w:t xml:space="preserve">C isotopic composition ( in </w:t>
      </w:r>
      <w:r w:rsidR="005740D4" w:rsidRPr="005740D4">
        <w:rPr>
          <w:rFonts w:asciiTheme="minorHAnsi" w:eastAsiaTheme="minorHAnsi" w:hAnsiTheme="minorHAnsi" w:cstheme="minorHAnsi"/>
          <w:sz w:val="22"/>
          <w:szCs w:val="22"/>
        </w:rPr>
        <w:t>Δ</w:t>
      </w:r>
      <w:r w:rsidR="005740D4" w:rsidRPr="005740D4">
        <w:rPr>
          <w:rFonts w:asciiTheme="minorHAnsi" w:hAnsiTheme="minorHAnsi" w:cstheme="minorHAnsi"/>
          <w:sz w:val="22"/>
          <w:szCs w:val="22"/>
          <w:vertAlign w:val="superscript"/>
        </w:rPr>
        <w:t>14</w:t>
      </w:r>
      <w:r w:rsidR="005740D4" w:rsidRPr="005740D4">
        <w:rPr>
          <w:rFonts w:asciiTheme="minorHAnsi" w:hAnsiTheme="minorHAnsi" w:cstheme="minorHAnsi"/>
          <w:sz w:val="22"/>
          <w:szCs w:val="22"/>
        </w:rPr>
        <w:t xml:space="preserve">C notation) directly to the known </w:t>
      </w:r>
      <w:r w:rsidR="002A4DDE">
        <w:rPr>
          <w:rFonts w:asciiTheme="minorHAnsi" w:hAnsiTheme="minorHAnsi" w:cstheme="minorHAnsi"/>
          <w:sz w:val="22"/>
          <w:szCs w:val="22"/>
        </w:rPr>
        <w:t xml:space="preserve">atmospheric </w:t>
      </w:r>
      <w:r w:rsidR="005740D4" w:rsidRPr="005740D4">
        <w:rPr>
          <w:rFonts w:asciiTheme="minorHAnsi" w:hAnsiTheme="minorHAnsi" w:cstheme="minorHAnsi"/>
          <w:sz w:val="22"/>
          <w:szCs w:val="22"/>
        </w:rPr>
        <w:t>bomb curve</w:t>
      </w:r>
      <w:r w:rsidR="00BD4C79">
        <w:rPr>
          <w:rFonts w:asciiTheme="minorHAnsi" w:hAnsiTheme="minorHAnsi" w:cstheme="minorHAnsi"/>
          <w:sz w:val="22"/>
          <w:szCs w:val="22"/>
        </w:rPr>
        <w:t xml:space="preserve"> using</w:t>
      </w:r>
      <w:r w:rsidR="00EE402D">
        <w:rPr>
          <w:rFonts w:asciiTheme="minorHAnsi" w:hAnsiTheme="minorHAnsi" w:cstheme="minorHAnsi"/>
          <w:sz w:val="22"/>
          <w:szCs w:val="22"/>
        </w:rPr>
        <w:t>, e.g.,</w:t>
      </w:r>
      <w:r w:rsidR="00BD4C79">
        <w:rPr>
          <w:rFonts w:asciiTheme="minorHAnsi" w:hAnsiTheme="minorHAnsi" w:cstheme="minorHAnsi"/>
          <w:sz w:val="22"/>
          <w:szCs w:val="22"/>
        </w:rPr>
        <w:t xml:space="preserve"> the online </w:t>
      </w:r>
      <w:proofErr w:type="spellStart"/>
      <w:r w:rsidR="00BD4C79">
        <w:rPr>
          <w:rFonts w:asciiTheme="minorHAnsi" w:hAnsiTheme="minorHAnsi" w:cstheme="minorHAnsi"/>
          <w:sz w:val="22"/>
          <w:szCs w:val="22"/>
        </w:rPr>
        <w:t>CALIbomb</w:t>
      </w:r>
      <w:proofErr w:type="spellEnd"/>
      <w:r w:rsidR="00BD4C79">
        <w:rPr>
          <w:rFonts w:asciiTheme="minorHAnsi" w:hAnsiTheme="minorHAnsi" w:cstheme="minorHAnsi"/>
          <w:sz w:val="22"/>
          <w:szCs w:val="22"/>
        </w:rPr>
        <w:t xml:space="preserve"> tool</w:t>
      </w:r>
      <w:r w:rsidR="005740D4" w:rsidRPr="005740D4">
        <w:rPr>
          <w:rFonts w:asciiTheme="minorHAnsi" w:hAnsiTheme="minorHAnsi" w:cstheme="minorHAnsi"/>
          <w:sz w:val="22"/>
          <w:szCs w:val="22"/>
        </w:rPr>
        <w:t xml:space="preserve"> </w:t>
      </w:r>
      <w:sdt>
        <w:sdtPr>
          <w:rPr>
            <w:rFonts w:asciiTheme="minorHAnsi" w:hAnsiTheme="minorHAnsi" w:cstheme="minorHAnsi"/>
            <w:color w:val="000000"/>
            <w:sz w:val="22"/>
            <w:szCs w:val="22"/>
            <w:vertAlign w:val="superscript"/>
          </w:rPr>
          <w:tag w:val="MENDELEY_CITATION_v3_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"/>
          <w:id w:val="-315724896"/>
          <w:placeholder>
            <w:docPart w:val="DefaultPlaceholder_-1854013440"/>
          </w:placeholder>
        </w:sdtPr>
        <w:sdtEndPr/>
        <w:sdtContent>
          <w:r w:rsidR="00006C6C" w:rsidRPr="00006C6C">
            <w:rPr>
              <w:rFonts w:asciiTheme="minorHAnsi" w:hAnsiTheme="minorHAnsi" w:cstheme="minorHAnsi"/>
              <w:color w:val="000000"/>
              <w:sz w:val="22"/>
              <w:szCs w:val="22"/>
              <w:vertAlign w:val="superscript"/>
            </w:rPr>
            <w:t>26</w:t>
          </w:r>
        </w:sdtContent>
      </w:sdt>
      <w:r w:rsidR="005740D4" w:rsidRPr="005740D4">
        <w:rPr>
          <w:rFonts w:asciiTheme="minorHAnsi" w:hAnsiTheme="minorHAnsi" w:cstheme="minorHAnsi"/>
          <w:sz w:val="22"/>
          <w:szCs w:val="22"/>
        </w:rPr>
        <w:t xml:space="preserve">. </w:t>
      </w:r>
      <w:r w:rsidR="002A4DDE">
        <w:rPr>
          <w:rFonts w:asciiTheme="minorHAnsi" w:hAnsiTheme="minorHAnsi" w:cstheme="minorHAnsi"/>
          <w:sz w:val="22"/>
          <w:szCs w:val="22"/>
        </w:rPr>
        <w:t xml:space="preserve">The </w:t>
      </w:r>
      <w:r w:rsidR="002A4DDE" w:rsidRPr="005740D4">
        <w:rPr>
          <w:rFonts w:asciiTheme="minorHAnsi" w:eastAsiaTheme="minorHAnsi" w:hAnsiTheme="minorHAnsi" w:cstheme="minorHAnsi"/>
          <w:sz w:val="22"/>
          <w:szCs w:val="22"/>
        </w:rPr>
        <w:t>Δ</w:t>
      </w:r>
      <w:r w:rsidR="002A4DDE" w:rsidRPr="002A4DDE">
        <w:rPr>
          <w:rFonts w:asciiTheme="minorHAnsi" w:hAnsiTheme="minorHAnsi" w:cstheme="minorHAnsi"/>
          <w:sz w:val="22"/>
          <w:szCs w:val="22"/>
          <w:vertAlign w:val="superscript"/>
        </w:rPr>
        <w:t xml:space="preserve"> 14</w:t>
      </w:r>
      <w:r w:rsidR="002A4DDE">
        <w:rPr>
          <w:rFonts w:asciiTheme="minorHAnsi" w:hAnsiTheme="minorHAnsi" w:cstheme="minorHAnsi"/>
          <w:sz w:val="22"/>
          <w:szCs w:val="22"/>
        </w:rPr>
        <w:t>C age model</w:t>
      </w:r>
      <w:r w:rsidR="005740D4" w:rsidRPr="005740D4">
        <w:rPr>
          <w:rFonts w:asciiTheme="minorHAnsi" w:hAnsiTheme="minorHAnsi" w:cstheme="minorHAnsi"/>
          <w:sz w:val="22"/>
          <w:szCs w:val="22"/>
        </w:rPr>
        <w:t xml:space="preserve"> assumes a system in which soil is </w:t>
      </w:r>
      <w:r w:rsidR="00C17D74">
        <w:rPr>
          <w:rFonts w:asciiTheme="minorHAnsi" w:hAnsiTheme="minorHAnsi" w:cstheme="minorHAnsi"/>
          <w:sz w:val="22"/>
          <w:szCs w:val="22"/>
        </w:rPr>
        <w:t>treated</w:t>
      </w:r>
      <w:r w:rsidR="005740D4" w:rsidRPr="005740D4">
        <w:rPr>
          <w:rFonts w:asciiTheme="minorHAnsi" w:hAnsiTheme="minorHAnsi" w:cstheme="minorHAnsi"/>
          <w:sz w:val="22"/>
          <w:szCs w:val="22"/>
        </w:rPr>
        <w:t xml:space="preserve"> </w:t>
      </w:r>
      <w:r w:rsidR="00EE402D">
        <w:rPr>
          <w:rFonts w:asciiTheme="minorHAnsi" w:hAnsiTheme="minorHAnsi" w:cstheme="minorHAnsi"/>
          <w:sz w:val="22"/>
          <w:szCs w:val="22"/>
        </w:rPr>
        <w:t xml:space="preserve">as a composite </w:t>
      </w:r>
      <w:r w:rsidR="005740D4" w:rsidRPr="005740D4">
        <w:rPr>
          <w:rFonts w:asciiTheme="minorHAnsi" w:hAnsiTheme="minorHAnsi" w:cstheme="minorHAnsi"/>
          <w:sz w:val="22"/>
          <w:szCs w:val="22"/>
        </w:rPr>
        <w:t xml:space="preserve">of discrete layers that perfectly record atmospheric </w:t>
      </w:r>
      <w:r w:rsidR="005740D4" w:rsidRPr="005740D4">
        <w:rPr>
          <w:rFonts w:asciiTheme="minorHAnsi" w:hAnsiTheme="minorHAnsi" w:cstheme="minorHAnsi"/>
          <w:sz w:val="22"/>
          <w:szCs w:val="22"/>
          <w:vertAlign w:val="superscript"/>
        </w:rPr>
        <w:t>14</w:t>
      </w:r>
      <w:r w:rsidR="005740D4" w:rsidRPr="005740D4">
        <w:rPr>
          <w:rFonts w:asciiTheme="minorHAnsi" w:hAnsiTheme="minorHAnsi" w:cstheme="minorHAnsi"/>
          <w:sz w:val="22"/>
          <w:szCs w:val="22"/>
        </w:rPr>
        <w:t xml:space="preserve">C from the time of carbon fixation. The </w:t>
      </w:r>
      <w:r w:rsidR="00EE402D">
        <w:rPr>
          <w:rFonts w:asciiTheme="minorHAnsi" w:hAnsiTheme="minorHAnsi" w:cstheme="minorHAnsi"/>
          <w:sz w:val="22"/>
          <w:szCs w:val="22"/>
        </w:rPr>
        <w:t>approach</w:t>
      </w:r>
      <w:r w:rsidR="005740D4" w:rsidRPr="005740D4">
        <w:rPr>
          <w:rFonts w:asciiTheme="minorHAnsi" w:hAnsiTheme="minorHAnsi" w:cstheme="minorHAnsi"/>
          <w:sz w:val="22"/>
          <w:szCs w:val="22"/>
        </w:rPr>
        <w:t xml:space="preserve"> does not accom</w:t>
      </w:r>
      <w:r w:rsidR="00BD4C79">
        <w:rPr>
          <w:rFonts w:asciiTheme="minorHAnsi" w:hAnsiTheme="minorHAnsi" w:cstheme="minorHAnsi"/>
          <w:sz w:val="22"/>
          <w:szCs w:val="22"/>
        </w:rPr>
        <w:t>m</w:t>
      </w:r>
      <w:r w:rsidR="005740D4" w:rsidRPr="005740D4">
        <w:rPr>
          <w:rFonts w:asciiTheme="minorHAnsi" w:hAnsiTheme="minorHAnsi" w:cstheme="minorHAnsi"/>
          <w:sz w:val="22"/>
          <w:szCs w:val="22"/>
        </w:rPr>
        <w:t xml:space="preserve">odate soil dispersion </w:t>
      </w:r>
      <w:r w:rsidR="00BD4C79">
        <w:rPr>
          <w:rFonts w:asciiTheme="minorHAnsi" w:hAnsiTheme="minorHAnsi" w:cstheme="minorHAnsi"/>
          <w:sz w:val="22"/>
          <w:szCs w:val="22"/>
        </w:rPr>
        <w:t xml:space="preserve">that occurs </w:t>
      </w:r>
      <w:r w:rsidR="005740D4" w:rsidRPr="005740D4">
        <w:rPr>
          <w:rFonts w:asciiTheme="minorHAnsi" w:hAnsiTheme="minorHAnsi" w:cstheme="minorHAnsi"/>
          <w:sz w:val="22"/>
          <w:szCs w:val="22"/>
        </w:rPr>
        <w:t>due to bioturbation, cryoturbation, etc.</w:t>
      </w:r>
      <w:r w:rsidR="002A4DDE">
        <w:rPr>
          <w:rFonts w:asciiTheme="minorHAnsi" w:hAnsiTheme="minorHAnsi" w:cstheme="minorHAnsi"/>
          <w:sz w:val="22"/>
          <w:szCs w:val="22"/>
        </w:rPr>
        <w:t xml:space="preserve"> </w:t>
      </w:r>
      <w:sdt>
        <w:sdtPr>
          <w:rPr>
            <w:rFonts w:asciiTheme="minorHAnsi" w:hAnsiTheme="minorHAnsi" w:cstheme="minorHAnsi"/>
            <w:color w:val="000000"/>
            <w:sz w:val="22"/>
            <w:szCs w:val="22"/>
            <w:vertAlign w:val="superscript"/>
          </w:rPr>
          <w:tag w:val="MENDELEY_CITATION_v3_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"/>
          <w:id w:val="148027813"/>
          <w:placeholder>
            <w:docPart w:val="DefaultPlaceholder_-1854013440"/>
          </w:placeholder>
        </w:sdtPr>
        <w:sdtEndPr/>
        <w:sdtContent>
          <w:r w:rsidR="00006C6C" w:rsidRPr="00006C6C">
            <w:rPr>
              <w:rFonts w:asciiTheme="minorHAnsi" w:hAnsiTheme="minorHAnsi" w:cstheme="minorHAnsi"/>
              <w:color w:val="000000"/>
              <w:sz w:val="22"/>
              <w:szCs w:val="22"/>
              <w:vertAlign w:val="superscript"/>
            </w:rPr>
            <w:t>27</w:t>
          </w:r>
        </w:sdtContent>
      </w:sdt>
      <w:r w:rsidR="008B4902">
        <w:rPr>
          <w:rFonts w:asciiTheme="minorHAnsi" w:hAnsiTheme="minorHAnsi" w:cstheme="minorHAnsi"/>
          <w:sz w:val="22"/>
          <w:szCs w:val="22"/>
        </w:rPr>
        <w:t>. T</w:t>
      </w:r>
      <w:r w:rsidR="00BD4C79">
        <w:rPr>
          <w:rFonts w:asciiTheme="minorHAnsi" w:hAnsiTheme="minorHAnsi" w:cstheme="minorHAnsi"/>
          <w:sz w:val="22"/>
          <w:szCs w:val="22"/>
        </w:rPr>
        <w:t xml:space="preserve">hese </w:t>
      </w:r>
      <w:r w:rsidR="002A4DDE">
        <w:rPr>
          <w:rFonts w:asciiTheme="minorHAnsi" w:hAnsiTheme="minorHAnsi" w:cstheme="minorHAnsi"/>
          <w:sz w:val="22"/>
          <w:szCs w:val="22"/>
        </w:rPr>
        <w:t xml:space="preserve">processes </w:t>
      </w:r>
      <w:r w:rsidR="005740D4" w:rsidRPr="005740D4">
        <w:rPr>
          <w:rFonts w:asciiTheme="minorHAnsi" w:hAnsiTheme="minorHAnsi" w:cstheme="minorHAnsi"/>
          <w:sz w:val="22"/>
          <w:szCs w:val="22"/>
        </w:rPr>
        <w:t xml:space="preserve">dampen the bomb-peak concentration of </w:t>
      </w:r>
      <w:r w:rsidR="005740D4" w:rsidRPr="005740D4">
        <w:rPr>
          <w:rFonts w:asciiTheme="minorHAnsi" w:hAnsiTheme="minorHAnsi" w:cstheme="minorHAnsi"/>
          <w:sz w:val="22"/>
          <w:szCs w:val="22"/>
          <w:vertAlign w:val="superscript"/>
        </w:rPr>
        <w:t>14</w:t>
      </w:r>
      <w:r w:rsidR="005740D4" w:rsidRPr="005740D4">
        <w:rPr>
          <w:rFonts w:asciiTheme="minorHAnsi" w:hAnsiTheme="minorHAnsi" w:cstheme="minorHAnsi"/>
          <w:sz w:val="22"/>
          <w:szCs w:val="22"/>
        </w:rPr>
        <w:t>C in soils</w:t>
      </w:r>
      <w:r w:rsidR="00BD4C79">
        <w:rPr>
          <w:rFonts w:asciiTheme="minorHAnsi" w:hAnsiTheme="minorHAnsi" w:cstheme="minorHAnsi"/>
          <w:sz w:val="22"/>
          <w:szCs w:val="22"/>
        </w:rPr>
        <w:t xml:space="preserve"> by mixing layers of peak </w:t>
      </w:r>
      <w:r w:rsidR="00BD4C79" w:rsidRPr="008B4902">
        <w:rPr>
          <w:rFonts w:asciiTheme="minorHAnsi" w:hAnsiTheme="minorHAnsi" w:cstheme="minorHAnsi"/>
          <w:sz w:val="22"/>
          <w:szCs w:val="22"/>
          <w:vertAlign w:val="superscript"/>
        </w:rPr>
        <w:t>14</w:t>
      </w:r>
      <w:r w:rsidR="00BD4C79">
        <w:rPr>
          <w:rFonts w:asciiTheme="minorHAnsi" w:hAnsiTheme="minorHAnsi" w:cstheme="minorHAnsi"/>
          <w:sz w:val="22"/>
          <w:szCs w:val="22"/>
        </w:rPr>
        <w:t xml:space="preserve">C deposition in the 1960s with </w:t>
      </w:r>
      <w:r w:rsidR="00C17D74">
        <w:rPr>
          <w:rFonts w:asciiTheme="minorHAnsi" w:hAnsiTheme="minorHAnsi" w:cstheme="minorHAnsi"/>
          <w:sz w:val="22"/>
          <w:szCs w:val="22"/>
        </w:rPr>
        <w:t>those</w:t>
      </w:r>
      <w:r w:rsidR="008B4902">
        <w:rPr>
          <w:rFonts w:asciiTheme="minorHAnsi" w:hAnsiTheme="minorHAnsi" w:cstheme="minorHAnsi"/>
          <w:sz w:val="22"/>
          <w:szCs w:val="22"/>
        </w:rPr>
        <w:t xml:space="preserve"> above and below containing lower </w:t>
      </w:r>
      <w:r w:rsidR="008B4902" w:rsidRPr="008B4902">
        <w:rPr>
          <w:rFonts w:asciiTheme="minorHAnsi" w:hAnsiTheme="minorHAnsi" w:cstheme="minorHAnsi"/>
          <w:sz w:val="22"/>
          <w:szCs w:val="22"/>
          <w:vertAlign w:val="superscript"/>
        </w:rPr>
        <w:t>14</w:t>
      </w:r>
      <w:r w:rsidR="008B4902">
        <w:rPr>
          <w:rFonts w:asciiTheme="minorHAnsi" w:hAnsiTheme="minorHAnsi" w:cstheme="minorHAnsi"/>
          <w:sz w:val="22"/>
          <w:szCs w:val="22"/>
        </w:rPr>
        <w:t>C concentrations</w:t>
      </w:r>
      <w:r w:rsidR="005740D4" w:rsidRPr="005740D4">
        <w:rPr>
          <w:rFonts w:asciiTheme="minorHAnsi" w:hAnsiTheme="minorHAnsi" w:cstheme="minorHAnsi"/>
          <w:sz w:val="22"/>
          <w:szCs w:val="22"/>
        </w:rPr>
        <w:t xml:space="preserve">. The </w:t>
      </w:r>
      <w:r w:rsidR="000919B9" w:rsidRPr="000919B9">
        <w:rPr>
          <w:rFonts w:asciiTheme="minorHAnsi" w:hAnsiTheme="minorHAnsi" w:cstheme="minorHAnsi"/>
          <w:sz w:val="22"/>
          <w:szCs w:val="22"/>
          <w:vertAlign w:val="superscript"/>
        </w:rPr>
        <w:t>14</w:t>
      </w:r>
      <w:r w:rsidR="000919B9">
        <w:rPr>
          <w:rFonts w:asciiTheme="minorHAnsi" w:hAnsiTheme="minorHAnsi" w:cstheme="minorHAnsi"/>
          <w:sz w:val="22"/>
          <w:szCs w:val="22"/>
        </w:rPr>
        <w:t xml:space="preserve">C </w:t>
      </w:r>
      <w:r w:rsidR="005740D4" w:rsidRPr="005740D4">
        <w:rPr>
          <w:rFonts w:asciiTheme="minorHAnsi" w:hAnsiTheme="minorHAnsi" w:cstheme="minorHAnsi"/>
          <w:sz w:val="22"/>
          <w:szCs w:val="22"/>
        </w:rPr>
        <w:t xml:space="preserve">dating model is thus unable to reconstruct the full </w:t>
      </w:r>
      <w:r w:rsidR="008933E5">
        <w:rPr>
          <w:rFonts w:asciiTheme="minorHAnsi" w:hAnsiTheme="minorHAnsi" w:cstheme="minorHAnsi"/>
          <w:sz w:val="22"/>
          <w:szCs w:val="22"/>
        </w:rPr>
        <w:t>timescale of</w:t>
      </w:r>
      <w:r w:rsidR="005740D4" w:rsidRPr="005740D4">
        <w:rPr>
          <w:rFonts w:asciiTheme="minorHAnsi" w:hAnsiTheme="minorHAnsi" w:cstheme="minorHAnsi"/>
          <w:sz w:val="22"/>
          <w:szCs w:val="22"/>
        </w:rPr>
        <w:t xml:space="preserve"> </w:t>
      </w:r>
      <w:r w:rsidR="005740D4" w:rsidRPr="005740D4">
        <w:rPr>
          <w:rFonts w:asciiTheme="minorHAnsi" w:hAnsiTheme="minorHAnsi" w:cstheme="minorHAnsi"/>
          <w:sz w:val="22"/>
          <w:szCs w:val="22"/>
          <w:vertAlign w:val="superscript"/>
        </w:rPr>
        <w:t>14</w:t>
      </w:r>
      <w:r w:rsidR="005740D4" w:rsidRPr="005740D4">
        <w:rPr>
          <w:rFonts w:asciiTheme="minorHAnsi" w:hAnsiTheme="minorHAnsi" w:cstheme="minorHAnsi"/>
          <w:sz w:val="22"/>
          <w:szCs w:val="22"/>
        </w:rPr>
        <w:t xml:space="preserve">C </w:t>
      </w:r>
      <w:r w:rsidR="008933E5">
        <w:rPr>
          <w:rFonts w:asciiTheme="minorHAnsi" w:hAnsiTheme="minorHAnsi" w:cstheme="minorHAnsi"/>
          <w:sz w:val="22"/>
          <w:szCs w:val="22"/>
        </w:rPr>
        <w:t>fixation</w:t>
      </w:r>
      <w:r w:rsidR="005740D4" w:rsidRPr="005740D4">
        <w:rPr>
          <w:rFonts w:asciiTheme="minorHAnsi" w:hAnsiTheme="minorHAnsi" w:cstheme="minorHAnsi"/>
          <w:sz w:val="22"/>
          <w:szCs w:val="22"/>
        </w:rPr>
        <w:t xml:space="preserve"> and instead returns values that are </w:t>
      </w:r>
      <w:r w:rsidR="002A4DDE">
        <w:rPr>
          <w:rFonts w:asciiTheme="minorHAnsi" w:hAnsiTheme="minorHAnsi" w:cstheme="minorHAnsi"/>
          <w:sz w:val="22"/>
          <w:szCs w:val="22"/>
        </w:rPr>
        <w:t>discontin</w:t>
      </w:r>
      <w:r w:rsidR="000B1734">
        <w:rPr>
          <w:rFonts w:asciiTheme="minorHAnsi" w:hAnsiTheme="minorHAnsi" w:cstheme="minorHAnsi"/>
          <w:sz w:val="22"/>
          <w:szCs w:val="22"/>
        </w:rPr>
        <w:t>u</w:t>
      </w:r>
      <w:r w:rsidR="002A4DDE">
        <w:rPr>
          <w:rFonts w:asciiTheme="minorHAnsi" w:hAnsiTheme="minorHAnsi" w:cstheme="minorHAnsi"/>
          <w:sz w:val="22"/>
          <w:szCs w:val="22"/>
        </w:rPr>
        <w:t xml:space="preserve">ous, </w:t>
      </w:r>
      <w:r w:rsidR="005740D4" w:rsidRPr="005740D4">
        <w:rPr>
          <w:rFonts w:asciiTheme="minorHAnsi" w:hAnsiTheme="minorHAnsi" w:cstheme="minorHAnsi"/>
          <w:sz w:val="22"/>
          <w:szCs w:val="22"/>
        </w:rPr>
        <w:t>either much younger or much older that the true age through decades of the 1960s to 1970s</w:t>
      </w:r>
      <w:r w:rsidR="002A4DDE">
        <w:rPr>
          <w:rFonts w:asciiTheme="minorHAnsi" w:hAnsiTheme="minorHAnsi" w:cstheme="minorHAnsi"/>
          <w:sz w:val="22"/>
          <w:szCs w:val="22"/>
        </w:rPr>
        <w:t>. We call this effect the bomb gap.</w:t>
      </w:r>
    </w:p>
    <w:p w14:paraId="22030CBA" w14:textId="77777777" w:rsidR="00FA1415" w:rsidRDefault="00FA1415" w:rsidP="005740D4">
      <w:pPr>
        <w:rPr>
          <w:rFonts w:asciiTheme="minorHAnsi" w:hAnsiTheme="minorHAnsi" w:cstheme="minorHAnsi"/>
          <w:sz w:val="22"/>
          <w:szCs w:val="22"/>
        </w:rPr>
      </w:pPr>
    </w:p>
    <w:p w14:paraId="69B2D070" w14:textId="782E6AE1" w:rsidR="00FA1415" w:rsidRDefault="0027253C" w:rsidP="005740D4">
      <w:pPr>
        <w:rPr>
          <w:rFonts w:asciiTheme="minorHAnsi" w:hAnsiTheme="minorHAnsi" w:cstheme="minorHAnsi"/>
          <w:sz w:val="22"/>
          <w:szCs w:val="22"/>
        </w:rPr>
      </w:pPr>
      <w:r>
        <w:rPr>
          <w:rFonts w:asciiTheme="minorHAnsi" w:hAnsiTheme="minorHAnsi" w:cstheme="minorHAnsi"/>
          <w:sz w:val="22"/>
          <w:szCs w:val="22"/>
        </w:rPr>
        <w:t xml:space="preserve">Finally, because atmospheric concentrations of </w:t>
      </w:r>
      <w:r w:rsidRPr="002E780F">
        <w:rPr>
          <w:rFonts w:asciiTheme="minorHAnsi" w:hAnsiTheme="minorHAnsi" w:cstheme="minorHAnsi"/>
          <w:sz w:val="22"/>
          <w:szCs w:val="22"/>
          <w:vertAlign w:val="superscript"/>
        </w:rPr>
        <w:t>14</w:t>
      </w:r>
      <w:r>
        <w:rPr>
          <w:rFonts w:asciiTheme="minorHAnsi" w:hAnsiTheme="minorHAnsi" w:cstheme="minorHAnsi"/>
          <w:sz w:val="22"/>
          <w:szCs w:val="22"/>
        </w:rPr>
        <w:t>C are non-unique through time, t</w:t>
      </w:r>
      <w:r w:rsidR="00FA1415">
        <w:rPr>
          <w:rFonts w:asciiTheme="minorHAnsi" w:hAnsiTheme="minorHAnsi" w:cstheme="minorHAnsi"/>
          <w:sz w:val="22"/>
          <w:szCs w:val="22"/>
        </w:rPr>
        <w:t xml:space="preserve">he </w:t>
      </w:r>
      <w:r w:rsidR="00E52083" w:rsidRPr="005740D4">
        <w:rPr>
          <w:rFonts w:asciiTheme="minorHAnsi" w:hAnsiTheme="minorHAnsi" w:cstheme="minorHAnsi"/>
          <w:sz w:val="22"/>
          <w:szCs w:val="22"/>
          <w:vertAlign w:val="superscript"/>
        </w:rPr>
        <w:t>14</w:t>
      </w:r>
      <w:r w:rsidR="00E52083" w:rsidRPr="005740D4">
        <w:rPr>
          <w:rFonts w:asciiTheme="minorHAnsi" w:hAnsiTheme="minorHAnsi" w:cstheme="minorHAnsi"/>
          <w:sz w:val="22"/>
          <w:szCs w:val="22"/>
        </w:rPr>
        <w:t xml:space="preserve">C </w:t>
      </w:r>
      <w:r w:rsidR="00FA1415">
        <w:rPr>
          <w:rFonts w:asciiTheme="minorHAnsi" w:hAnsiTheme="minorHAnsi" w:cstheme="minorHAnsi"/>
          <w:sz w:val="22"/>
          <w:szCs w:val="22"/>
        </w:rPr>
        <w:t xml:space="preserve">dating approach yields multiple candidate ages with no </w:t>
      </w:r>
      <w:r w:rsidR="00FA1415" w:rsidRPr="00E52083">
        <w:rPr>
          <w:rFonts w:asciiTheme="minorHAnsi" w:hAnsiTheme="minorHAnsi" w:cstheme="minorHAnsi"/>
          <w:i/>
          <w:iCs/>
          <w:sz w:val="22"/>
          <w:szCs w:val="22"/>
        </w:rPr>
        <w:t>a priori</w:t>
      </w:r>
      <w:r w:rsidR="00FA1415">
        <w:rPr>
          <w:rFonts w:asciiTheme="minorHAnsi" w:hAnsiTheme="minorHAnsi" w:cstheme="minorHAnsi"/>
          <w:sz w:val="22"/>
          <w:szCs w:val="22"/>
        </w:rPr>
        <w:t xml:space="preserve"> expectation for choosing the likely correct one (</w:t>
      </w:r>
      <w:r w:rsidR="00FA1415" w:rsidRPr="00FA1415">
        <w:rPr>
          <w:rFonts w:asciiTheme="minorHAnsi" w:hAnsiTheme="minorHAnsi" w:cstheme="minorHAnsi"/>
          <w:color w:val="C00000"/>
          <w:sz w:val="22"/>
          <w:szCs w:val="22"/>
        </w:rPr>
        <w:t>Fig. S</w:t>
      </w:r>
      <w:r w:rsidR="000B389F">
        <w:rPr>
          <w:rFonts w:asciiTheme="minorHAnsi" w:hAnsiTheme="minorHAnsi" w:cstheme="minorHAnsi"/>
          <w:color w:val="C00000"/>
          <w:sz w:val="22"/>
          <w:szCs w:val="22"/>
        </w:rPr>
        <w:t>3</w:t>
      </w:r>
      <w:r w:rsidR="00FA1415">
        <w:rPr>
          <w:rFonts w:asciiTheme="minorHAnsi" w:hAnsiTheme="minorHAnsi" w:cstheme="minorHAnsi"/>
          <w:sz w:val="22"/>
          <w:szCs w:val="22"/>
        </w:rPr>
        <w:t xml:space="preserve">). Here we </w:t>
      </w:r>
      <w:r w:rsidR="000919B9">
        <w:rPr>
          <w:rFonts w:asciiTheme="minorHAnsi" w:hAnsiTheme="minorHAnsi" w:cstheme="minorHAnsi"/>
          <w:sz w:val="22"/>
          <w:szCs w:val="22"/>
        </w:rPr>
        <w:t>define</w:t>
      </w:r>
      <w:r w:rsidR="00FA1415">
        <w:rPr>
          <w:rFonts w:asciiTheme="minorHAnsi" w:hAnsiTheme="minorHAnsi" w:cstheme="minorHAnsi"/>
          <w:sz w:val="22"/>
          <w:szCs w:val="22"/>
        </w:rPr>
        <w:t xml:space="preserve"> the age closest to LRC as the harmonized age.</w:t>
      </w:r>
    </w:p>
    <w:p w14:paraId="7EA568CC" w14:textId="77777777" w:rsidR="009A0875" w:rsidRDefault="009A0875" w:rsidP="005740D4">
      <w:pPr>
        <w:rPr>
          <w:rFonts w:asciiTheme="minorHAnsi" w:hAnsiTheme="minorHAnsi" w:cstheme="minorHAnsi"/>
          <w:sz w:val="22"/>
          <w:szCs w:val="22"/>
        </w:rPr>
      </w:pPr>
    </w:p>
    <w:p w14:paraId="33A267DB" w14:textId="0B340567" w:rsidR="000919B9" w:rsidRDefault="0000684D" w:rsidP="005740D4">
      <w:pPr>
        <w:rPr>
          <w:rFonts w:asciiTheme="minorHAnsi" w:hAnsiTheme="minorHAnsi" w:cstheme="minorHAnsi"/>
          <w:sz w:val="22"/>
          <w:szCs w:val="22"/>
        </w:rPr>
      </w:pPr>
      <w:r w:rsidRPr="00CB1505">
        <w:rPr>
          <w:rFonts w:asciiTheme="minorHAnsi" w:hAnsiTheme="minorHAnsi" w:cstheme="minorHAnsi"/>
          <w:i/>
          <w:iCs/>
          <w:sz w:val="22"/>
          <w:szCs w:val="22"/>
          <w:u w:val="single"/>
        </w:rPr>
        <w:t xml:space="preserve">S2.3. </w:t>
      </w:r>
      <w:r w:rsidRPr="00CB1505">
        <w:rPr>
          <w:rFonts w:asciiTheme="minorHAnsi" w:hAnsiTheme="minorHAnsi" w:cstheme="minorHAnsi"/>
          <w:i/>
          <w:iCs/>
          <w:sz w:val="22"/>
          <w:szCs w:val="22"/>
          <w:u w:val="single"/>
          <w:vertAlign w:val="superscript"/>
        </w:rPr>
        <w:t>14</w:t>
      </w:r>
      <w:r w:rsidRPr="00CB1505">
        <w:rPr>
          <w:rFonts w:asciiTheme="minorHAnsi" w:hAnsiTheme="minorHAnsi" w:cstheme="minorHAnsi"/>
          <w:i/>
          <w:iCs/>
          <w:sz w:val="22"/>
          <w:szCs w:val="22"/>
          <w:u w:val="single"/>
        </w:rPr>
        <w:t>C turnover models</w:t>
      </w:r>
      <w:r>
        <w:rPr>
          <w:rFonts w:asciiTheme="minorHAnsi" w:hAnsiTheme="minorHAnsi" w:cstheme="minorHAnsi"/>
          <w:sz w:val="22"/>
          <w:szCs w:val="22"/>
        </w:rPr>
        <w:t xml:space="preserve">. </w:t>
      </w:r>
      <w:r w:rsidR="00E52083">
        <w:rPr>
          <w:rFonts w:asciiTheme="minorHAnsi" w:hAnsiTheme="minorHAnsi" w:cstheme="minorHAnsi"/>
          <w:sz w:val="22"/>
          <w:szCs w:val="22"/>
        </w:rPr>
        <w:t xml:space="preserve">A second approach for extracting age information from </w:t>
      </w:r>
      <w:r w:rsidR="00E52083" w:rsidRPr="005740D4">
        <w:rPr>
          <w:rFonts w:asciiTheme="minorHAnsi" w:hAnsiTheme="minorHAnsi" w:cstheme="minorHAnsi"/>
          <w:sz w:val="22"/>
          <w:szCs w:val="22"/>
          <w:vertAlign w:val="superscript"/>
        </w:rPr>
        <w:t>14</w:t>
      </w:r>
      <w:r w:rsidR="00E52083" w:rsidRPr="005740D4">
        <w:rPr>
          <w:rFonts w:asciiTheme="minorHAnsi" w:hAnsiTheme="minorHAnsi" w:cstheme="minorHAnsi"/>
          <w:sz w:val="22"/>
          <w:szCs w:val="22"/>
        </w:rPr>
        <w:t>C</w:t>
      </w:r>
      <w:r w:rsidR="005740D4" w:rsidRPr="005740D4">
        <w:rPr>
          <w:rFonts w:asciiTheme="minorHAnsi" w:hAnsiTheme="minorHAnsi" w:cstheme="minorHAnsi"/>
          <w:sz w:val="22"/>
          <w:szCs w:val="22"/>
        </w:rPr>
        <w:t xml:space="preserve">, the turnover </w:t>
      </w:r>
      <w:r w:rsidR="00E52083">
        <w:rPr>
          <w:rFonts w:asciiTheme="minorHAnsi" w:hAnsiTheme="minorHAnsi" w:cstheme="minorHAnsi"/>
          <w:sz w:val="22"/>
          <w:szCs w:val="22"/>
        </w:rPr>
        <w:t>model</w:t>
      </w:r>
      <w:r w:rsidR="005740D4" w:rsidRPr="005740D4">
        <w:rPr>
          <w:rFonts w:asciiTheme="minorHAnsi" w:hAnsiTheme="minorHAnsi" w:cstheme="minorHAnsi"/>
          <w:sz w:val="22"/>
          <w:szCs w:val="22"/>
        </w:rPr>
        <w:t xml:space="preserve"> assumes a homogeneous pool of carbon per layer or horizon and models turnover</w:t>
      </w:r>
      <w:r w:rsidR="00E52083">
        <w:rPr>
          <w:rFonts w:asciiTheme="minorHAnsi" w:hAnsiTheme="minorHAnsi" w:cstheme="minorHAnsi"/>
          <w:sz w:val="22"/>
          <w:szCs w:val="22"/>
        </w:rPr>
        <w:t xml:space="preserve"> time or TT </w:t>
      </w:r>
      <w:r w:rsidR="005740D4" w:rsidRPr="005740D4">
        <w:rPr>
          <w:rFonts w:asciiTheme="minorHAnsi" w:hAnsiTheme="minorHAnsi" w:cstheme="minorHAnsi"/>
          <w:sz w:val="22"/>
          <w:szCs w:val="22"/>
        </w:rPr>
        <w:t xml:space="preserve">of atmospheric </w:t>
      </w:r>
      <w:r w:rsidR="005740D4" w:rsidRPr="005740D4">
        <w:rPr>
          <w:rFonts w:asciiTheme="minorHAnsi" w:hAnsiTheme="minorHAnsi" w:cstheme="minorHAnsi"/>
          <w:sz w:val="22"/>
          <w:szCs w:val="22"/>
          <w:vertAlign w:val="superscript"/>
        </w:rPr>
        <w:t>14</w:t>
      </w:r>
      <w:r w:rsidR="005740D4" w:rsidRPr="005740D4">
        <w:rPr>
          <w:rFonts w:asciiTheme="minorHAnsi" w:hAnsiTheme="minorHAnsi" w:cstheme="minorHAnsi"/>
          <w:sz w:val="22"/>
          <w:szCs w:val="22"/>
        </w:rPr>
        <w:t>C inputs to match measured</w:t>
      </w:r>
      <w:r w:rsidR="008B4902">
        <w:rPr>
          <w:rFonts w:asciiTheme="minorHAnsi" w:hAnsiTheme="minorHAnsi" w:cstheme="minorHAnsi"/>
          <w:sz w:val="22"/>
          <w:szCs w:val="22"/>
        </w:rPr>
        <w:t xml:space="preserve"> soil </w:t>
      </w:r>
      <w:r w:rsidR="005740D4" w:rsidRPr="005740D4">
        <w:rPr>
          <w:rFonts w:asciiTheme="minorHAnsi" w:hAnsiTheme="minorHAnsi" w:cstheme="minorHAnsi"/>
          <w:sz w:val="22"/>
          <w:szCs w:val="22"/>
        </w:rPr>
        <w:t xml:space="preserve"> </w:t>
      </w:r>
      <w:r w:rsidR="005740D4" w:rsidRPr="005740D4">
        <w:rPr>
          <w:rFonts w:asciiTheme="minorHAnsi" w:eastAsiaTheme="minorHAnsi" w:hAnsiTheme="minorHAnsi" w:cstheme="minorHAnsi"/>
          <w:sz w:val="22"/>
          <w:szCs w:val="22"/>
        </w:rPr>
        <w:t>Δ</w:t>
      </w:r>
      <w:r w:rsidR="005740D4" w:rsidRPr="005740D4">
        <w:rPr>
          <w:rFonts w:asciiTheme="minorHAnsi" w:hAnsiTheme="minorHAnsi" w:cstheme="minorHAnsi"/>
          <w:sz w:val="22"/>
          <w:szCs w:val="22"/>
          <w:vertAlign w:val="superscript"/>
        </w:rPr>
        <w:t>14</w:t>
      </w:r>
      <w:r w:rsidR="005740D4" w:rsidRPr="005740D4">
        <w:rPr>
          <w:rFonts w:asciiTheme="minorHAnsi" w:hAnsiTheme="minorHAnsi" w:cstheme="minorHAnsi"/>
          <w:sz w:val="22"/>
          <w:szCs w:val="22"/>
        </w:rPr>
        <w:t>C value</w:t>
      </w:r>
      <w:r w:rsidR="005740D4">
        <w:rPr>
          <w:rFonts w:asciiTheme="minorHAnsi" w:hAnsiTheme="minorHAnsi" w:cstheme="minorHAnsi"/>
          <w:sz w:val="22"/>
          <w:szCs w:val="22"/>
        </w:rPr>
        <w:t>, assuming steady-state between carbon losses and inputs</w:t>
      </w:r>
      <w:r w:rsidR="008B4902">
        <w:rPr>
          <w:rFonts w:asciiTheme="minorHAnsi" w:hAnsiTheme="minorHAnsi" w:cstheme="minorHAnsi"/>
          <w:sz w:val="22"/>
          <w:szCs w:val="22"/>
        </w:rPr>
        <w:t>, i.e. it is a black box mixing model</w:t>
      </w:r>
      <w:r w:rsidR="005740D4">
        <w:rPr>
          <w:rFonts w:asciiTheme="minorHAnsi" w:hAnsiTheme="minorHAnsi" w:cstheme="minorHAnsi"/>
          <w:sz w:val="22"/>
          <w:szCs w:val="22"/>
        </w:rPr>
        <w:t xml:space="preserve"> </w:t>
      </w:r>
      <w:sdt>
        <w:sdtPr>
          <w:rPr>
            <w:rFonts w:asciiTheme="minorHAnsi" w:hAnsiTheme="minorHAnsi" w:cstheme="minorHAnsi"/>
            <w:color w:val="000000"/>
            <w:sz w:val="22"/>
            <w:szCs w:val="22"/>
            <w:vertAlign w:val="superscript"/>
          </w:rPr>
          <w:tag w:val="MENDELEY_CITATION_v3_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"/>
          <w:id w:val="118423495"/>
          <w:placeholder>
            <w:docPart w:val="DefaultPlaceholder_-1854013440"/>
          </w:placeholder>
        </w:sdtPr>
        <w:sdtEndPr/>
        <w:sdtContent>
          <w:r w:rsidR="00006C6C" w:rsidRPr="00006C6C">
            <w:rPr>
              <w:rFonts w:asciiTheme="minorHAnsi" w:hAnsiTheme="minorHAnsi" w:cstheme="minorHAnsi"/>
              <w:color w:val="000000"/>
              <w:sz w:val="22"/>
              <w:szCs w:val="22"/>
              <w:vertAlign w:val="superscript"/>
            </w:rPr>
            <w:t>28,29</w:t>
          </w:r>
        </w:sdtContent>
      </w:sdt>
      <w:r w:rsidR="005740D4" w:rsidRPr="005740D4">
        <w:rPr>
          <w:rFonts w:asciiTheme="minorHAnsi" w:hAnsiTheme="minorHAnsi" w:cstheme="minorHAnsi"/>
          <w:sz w:val="22"/>
          <w:szCs w:val="22"/>
        </w:rPr>
        <w:t xml:space="preserve">. </w:t>
      </w:r>
      <w:r w:rsidR="00954BE6">
        <w:rPr>
          <w:rFonts w:asciiTheme="minorHAnsi" w:hAnsiTheme="minorHAnsi" w:cstheme="minorHAnsi"/>
          <w:sz w:val="22"/>
          <w:szCs w:val="22"/>
        </w:rPr>
        <w:t xml:space="preserve">TT is the inverse of </w:t>
      </w:r>
      <w:r w:rsidR="002E780F">
        <w:rPr>
          <w:rFonts w:asciiTheme="minorHAnsi" w:hAnsiTheme="minorHAnsi" w:cstheme="minorHAnsi"/>
          <w:sz w:val="22"/>
          <w:szCs w:val="22"/>
        </w:rPr>
        <w:t xml:space="preserve">a </w:t>
      </w:r>
      <w:r w:rsidR="00954BE6">
        <w:rPr>
          <w:rFonts w:asciiTheme="minorHAnsi" w:hAnsiTheme="minorHAnsi" w:cstheme="minorHAnsi"/>
          <w:sz w:val="22"/>
          <w:szCs w:val="22"/>
        </w:rPr>
        <w:t xml:space="preserve">first-order loss constant, </w:t>
      </w:r>
      <w:r w:rsidR="00954BE6" w:rsidRPr="00954BE6">
        <w:rPr>
          <w:rFonts w:asciiTheme="minorHAnsi" w:hAnsiTheme="minorHAnsi" w:cstheme="minorHAnsi"/>
          <w:i/>
          <w:iCs/>
          <w:sz w:val="22"/>
          <w:szCs w:val="22"/>
        </w:rPr>
        <w:t>k</w:t>
      </w:r>
      <w:r w:rsidR="00954BE6">
        <w:rPr>
          <w:rFonts w:asciiTheme="minorHAnsi" w:hAnsiTheme="minorHAnsi" w:cstheme="minorHAnsi"/>
          <w:sz w:val="22"/>
          <w:szCs w:val="22"/>
        </w:rPr>
        <w:t>.</w:t>
      </w:r>
      <w:r w:rsidR="00954BE6" w:rsidRPr="005740D4">
        <w:rPr>
          <w:rFonts w:asciiTheme="minorHAnsi" w:hAnsiTheme="minorHAnsi" w:cstheme="minorHAnsi"/>
          <w:sz w:val="22"/>
          <w:szCs w:val="22"/>
        </w:rPr>
        <w:t xml:space="preserve"> </w:t>
      </w:r>
      <w:r w:rsidR="005740D4" w:rsidRPr="005740D4">
        <w:rPr>
          <w:rFonts w:asciiTheme="minorHAnsi" w:hAnsiTheme="minorHAnsi" w:cstheme="minorHAnsi"/>
          <w:sz w:val="22"/>
          <w:szCs w:val="22"/>
        </w:rPr>
        <w:t>Th</w:t>
      </w:r>
      <w:r w:rsidR="00EE402D">
        <w:rPr>
          <w:rFonts w:asciiTheme="minorHAnsi" w:hAnsiTheme="minorHAnsi" w:cstheme="minorHAnsi"/>
          <w:sz w:val="22"/>
          <w:szCs w:val="22"/>
        </w:rPr>
        <w:t>e turnover box model</w:t>
      </w:r>
      <w:r w:rsidR="005740D4" w:rsidRPr="005740D4">
        <w:rPr>
          <w:rFonts w:asciiTheme="minorHAnsi" w:hAnsiTheme="minorHAnsi" w:cstheme="minorHAnsi"/>
          <w:sz w:val="22"/>
          <w:szCs w:val="22"/>
        </w:rPr>
        <w:t xml:space="preserve"> </w:t>
      </w:r>
      <w:r w:rsidR="00E52083">
        <w:rPr>
          <w:rFonts w:asciiTheme="minorHAnsi" w:hAnsiTheme="minorHAnsi" w:cstheme="minorHAnsi"/>
          <w:sz w:val="22"/>
          <w:szCs w:val="22"/>
        </w:rPr>
        <w:t>requires</w:t>
      </w:r>
      <w:r w:rsidR="005740D4" w:rsidRPr="005740D4">
        <w:rPr>
          <w:rFonts w:asciiTheme="minorHAnsi" w:hAnsiTheme="minorHAnsi" w:cstheme="minorHAnsi"/>
          <w:sz w:val="22"/>
          <w:szCs w:val="22"/>
        </w:rPr>
        <w:t xml:space="preserve"> a perfectly mixed static horizon in which ongoing inputs are homogenized</w:t>
      </w:r>
      <w:r w:rsidR="00EE402D">
        <w:rPr>
          <w:rFonts w:asciiTheme="minorHAnsi" w:hAnsiTheme="minorHAnsi" w:cstheme="minorHAnsi"/>
          <w:sz w:val="22"/>
          <w:szCs w:val="22"/>
        </w:rPr>
        <w:t xml:space="preserve"> within the box,</w:t>
      </w:r>
      <w:r w:rsidR="005740D4" w:rsidRPr="005740D4">
        <w:rPr>
          <w:rFonts w:asciiTheme="minorHAnsi" w:hAnsiTheme="minorHAnsi" w:cstheme="minorHAnsi"/>
          <w:sz w:val="22"/>
          <w:szCs w:val="22"/>
        </w:rPr>
        <w:t xml:space="preserve"> with no age stratification</w:t>
      </w:r>
      <w:r w:rsidR="00E52083">
        <w:rPr>
          <w:rFonts w:asciiTheme="minorHAnsi" w:hAnsiTheme="minorHAnsi" w:cstheme="minorHAnsi"/>
          <w:sz w:val="22"/>
          <w:szCs w:val="22"/>
        </w:rPr>
        <w:t>. O</w:t>
      </w:r>
      <w:r w:rsidR="005740D4" w:rsidRPr="005740D4">
        <w:rPr>
          <w:rFonts w:asciiTheme="minorHAnsi" w:hAnsiTheme="minorHAnsi" w:cstheme="minorHAnsi"/>
          <w:sz w:val="22"/>
          <w:szCs w:val="22"/>
        </w:rPr>
        <w:t>utput</w:t>
      </w:r>
      <w:r w:rsidR="00EE402D">
        <w:rPr>
          <w:rFonts w:asciiTheme="minorHAnsi" w:hAnsiTheme="minorHAnsi" w:cstheme="minorHAnsi"/>
          <w:sz w:val="22"/>
          <w:szCs w:val="22"/>
        </w:rPr>
        <w:t xml:space="preserve"> </w:t>
      </w:r>
      <w:r w:rsidR="00E52083">
        <w:rPr>
          <w:rFonts w:asciiTheme="minorHAnsi" w:hAnsiTheme="minorHAnsi" w:cstheme="minorHAnsi"/>
          <w:sz w:val="22"/>
          <w:szCs w:val="22"/>
        </w:rPr>
        <w:t xml:space="preserve">of </w:t>
      </w:r>
      <w:r w:rsidR="00E52083" w:rsidRPr="00E52083">
        <w:rPr>
          <w:rFonts w:asciiTheme="minorHAnsi" w:hAnsiTheme="minorHAnsi" w:cstheme="minorHAnsi"/>
          <w:sz w:val="22"/>
          <w:szCs w:val="22"/>
          <w:vertAlign w:val="superscript"/>
        </w:rPr>
        <w:t>14</w:t>
      </w:r>
      <w:r w:rsidR="00EE402D">
        <w:rPr>
          <w:rFonts w:asciiTheme="minorHAnsi" w:hAnsiTheme="minorHAnsi" w:cstheme="minorHAnsi"/>
          <w:sz w:val="22"/>
          <w:szCs w:val="22"/>
        </w:rPr>
        <w:t xml:space="preserve">C </w:t>
      </w:r>
      <w:r w:rsidR="00E52083">
        <w:rPr>
          <w:rFonts w:asciiTheme="minorHAnsi" w:hAnsiTheme="minorHAnsi" w:cstheme="minorHAnsi"/>
          <w:sz w:val="22"/>
          <w:szCs w:val="22"/>
        </w:rPr>
        <w:t>must exactly</w:t>
      </w:r>
      <w:r w:rsidR="00EE402D">
        <w:rPr>
          <w:rFonts w:asciiTheme="minorHAnsi" w:hAnsiTheme="minorHAnsi" w:cstheme="minorHAnsi"/>
          <w:sz w:val="22"/>
          <w:szCs w:val="22"/>
        </w:rPr>
        <w:t xml:space="preserve"> </w:t>
      </w:r>
      <w:r w:rsidR="005740D4" w:rsidRPr="005740D4">
        <w:rPr>
          <w:rFonts w:asciiTheme="minorHAnsi" w:hAnsiTheme="minorHAnsi" w:cstheme="minorHAnsi"/>
          <w:sz w:val="22"/>
          <w:szCs w:val="22"/>
        </w:rPr>
        <w:t xml:space="preserve">reflect composition of the </w:t>
      </w:r>
      <w:r w:rsidR="00E52083">
        <w:rPr>
          <w:rFonts w:asciiTheme="minorHAnsi" w:hAnsiTheme="minorHAnsi" w:cstheme="minorHAnsi"/>
          <w:sz w:val="22"/>
          <w:szCs w:val="22"/>
        </w:rPr>
        <w:t xml:space="preserve">whole </w:t>
      </w:r>
      <w:r w:rsidR="005740D4" w:rsidRPr="005740D4">
        <w:rPr>
          <w:rFonts w:asciiTheme="minorHAnsi" w:hAnsiTheme="minorHAnsi" w:cstheme="minorHAnsi"/>
          <w:sz w:val="22"/>
          <w:szCs w:val="22"/>
        </w:rPr>
        <w:t>pool. If</w:t>
      </w:r>
      <w:r w:rsidR="000919B9">
        <w:rPr>
          <w:rFonts w:asciiTheme="minorHAnsi" w:hAnsiTheme="minorHAnsi" w:cstheme="minorHAnsi"/>
          <w:sz w:val="22"/>
          <w:szCs w:val="22"/>
        </w:rPr>
        <w:t>,</w:t>
      </w:r>
      <w:r w:rsidR="005740D4" w:rsidRPr="005740D4">
        <w:rPr>
          <w:rFonts w:asciiTheme="minorHAnsi" w:hAnsiTheme="minorHAnsi" w:cstheme="minorHAnsi"/>
          <w:sz w:val="22"/>
          <w:szCs w:val="22"/>
        </w:rPr>
        <w:t xml:space="preserve"> however</w:t>
      </w:r>
      <w:r w:rsidR="000919B9">
        <w:rPr>
          <w:rFonts w:asciiTheme="minorHAnsi" w:hAnsiTheme="minorHAnsi" w:cstheme="minorHAnsi"/>
          <w:sz w:val="22"/>
          <w:szCs w:val="22"/>
        </w:rPr>
        <w:t>,</w:t>
      </w:r>
      <w:r w:rsidR="005740D4" w:rsidRPr="005740D4">
        <w:rPr>
          <w:rFonts w:asciiTheme="minorHAnsi" w:hAnsiTheme="minorHAnsi" w:cstheme="minorHAnsi"/>
          <w:sz w:val="22"/>
          <w:szCs w:val="22"/>
        </w:rPr>
        <w:t xml:space="preserve"> the pool is stratified, then outputs reflect</w:t>
      </w:r>
      <w:r w:rsidR="00316B2D">
        <w:rPr>
          <w:rFonts w:asciiTheme="minorHAnsi" w:hAnsiTheme="minorHAnsi" w:cstheme="minorHAnsi"/>
          <w:sz w:val="22"/>
          <w:szCs w:val="22"/>
        </w:rPr>
        <w:t xml:space="preserve"> only</w:t>
      </w:r>
      <w:r w:rsidR="005740D4" w:rsidRPr="005740D4">
        <w:rPr>
          <w:rFonts w:asciiTheme="minorHAnsi" w:hAnsiTheme="minorHAnsi" w:cstheme="minorHAnsi"/>
          <w:sz w:val="22"/>
          <w:szCs w:val="22"/>
        </w:rPr>
        <w:t xml:space="preserve"> the oldest carbon, the pool remains younger than prediction, and the model will overestimate turnover time. </w:t>
      </w:r>
    </w:p>
    <w:p w14:paraId="07F16347" w14:textId="77777777" w:rsidR="000919B9" w:rsidRDefault="000919B9" w:rsidP="005740D4">
      <w:pPr>
        <w:rPr>
          <w:rFonts w:asciiTheme="minorHAnsi" w:hAnsiTheme="minorHAnsi" w:cstheme="minorHAnsi"/>
          <w:sz w:val="22"/>
          <w:szCs w:val="22"/>
        </w:rPr>
      </w:pPr>
    </w:p>
    <w:p w14:paraId="44F7EBAB" w14:textId="1D189190" w:rsidR="000919B9" w:rsidRDefault="002E780F" w:rsidP="000919B9">
      <w:pPr>
        <w:rPr>
          <w:rFonts w:asciiTheme="minorHAnsi" w:hAnsiTheme="minorHAnsi" w:cstheme="minorHAnsi"/>
          <w:sz w:val="22"/>
          <w:szCs w:val="22"/>
        </w:rPr>
      </w:pPr>
      <w:r>
        <w:rPr>
          <w:rFonts w:asciiTheme="minorHAnsi" w:hAnsiTheme="minorHAnsi" w:cstheme="minorHAnsi"/>
          <w:sz w:val="22"/>
          <w:szCs w:val="22"/>
        </w:rPr>
        <w:t>Like the</w:t>
      </w:r>
      <w:r w:rsidR="00954BE6">
        <w:rPr>
          <w:rFonts w:asciiTheme="minorHAnsi" w:hAnsiTheme="minorHAnsi" w:cstheme="minorHAnsi"/>
          <w:sz w:val="22"/>
          <w:szCs w:val="22"/>
        </w:rPr>
        <w:t xml:space="preserve"> calibrated</w:t>
      </w:r>
      <w:r w:rsidR="00E52083">
        <w:rPr>
          <w:rFonts w:asciiTheme="minorHAnsi" w:hAnsiTheme="minorHAnsi" w:cstheme="minorHAnsi"/>
          <w:sz w:val="22"/>
          <w:szCs w:val="22"/>
        </w:rPr>
        <w:t xml:space="preserve"> </w:t>
      </w:r>
      <w:r w:rsidR="005740D4" w:rsidRPr="005740D4">
        <w:rPr>
          <w:rFonts w:asciiTheme="minorHAnsi" w:hAnsiTheme="minorHAnsi" w:cstheme="minorHAnsi"/>
          <w:sz w:val="22"/>
          <w:szCs w:val="22"/>
          <w:vertAlign w:val="superscript"/>
        </w:rPr>
        <w:t>14</w:t>
      </w:r>
      <w:r w:rsidR="005740D4" w:rsidRPr="005740D4">
        <w:rPr>
          <w:rFonts w:asciiTheme="minorHAnsi" w:hAnsiTheme="minorHAnsi" w:cstheme="minorHAnsi"/>
          <w:sz w:val="22"/>
          <w:szCs w:val="22"/>
        </w:rPr>
        <w:t xml:space="preserve">C </w:t>
      </w:r>
      <w:r>
        <w:rPr>
          <w:rFonts w:asciiTheme="minorHAnsi" w:hAnsiTheme="minorHAnsi" w:cstheme="minorHAnsi"/>
          <w:sz w:val="22"/>
          <w:szCs w:val="22"/>
        </w:rPr>
        <w:t>age model approach</w:t>
      </w:r>
      <w:r w:rsidR="00E52083">
        <w:rPr>
          <w:rFonts w:asciiTheme="minorHAnsi" w:hAnsiTheme="minorHAnsi" w:cstheme="minorHAnsi"/>
          <w:sz w:val="22"/>
          <w:szCs w:val="22"/>
        </w:rPr>
        <w:t xml:space="preserve">, the turnover model </w:t>
      </w:r>
      <w:r w:rsidR="005740D4" w:rsidRPr="005740D4">
        <w:rPr>
          <w:rFonts w:asciiTheme="minorHAnsi" w:hAnsiTheme="minorHAnsi" w:cstheme="minorHAnsi"/>
          <w:sz w:val="22"/>
          <w:szCs w:val="22"/>
        </w:rPr>
        <w:t>produce</w:t>
      </w:r>
      <w:r w:rsidR="00E52083">
        <w:rPr>
          <w:rFonts w:asciiTheme="minorHAnsi" w:hAnsiTheme="minorHAnsi" w:cstheme="minorHAnsi"/>
          <w:sz w:val="22"/>
          <w:szCs w:val="22"/>
        </w:rPr>
        <w:t>s</w:t>
      </w:r>
      <w:r w:rsidR="005740D4" w:rsidRPr="005740D4">
        <w:rPr>
          <w:rFonts w:asciiTheme="minorHAnsi" w:hAnsiTheme="minorHAnsi" w:cstheme="minorHAnsi"/>
          <w:sz w:val="22"/>
          <w:szCs w:val="22"/>
        </w:rPr>
        <w:t xml:space="preserve"> multiple </w:t>
      </w:r>
      <w:r w:rsidR="00316B2D">
        <w:rPr>
          <w:rFonts w:asciiTheme="minorHAnsi" w:hAnsiTheme="minorHAnsi" w:cstheme="minorHAnsi"/>
          <w:sz w:val="22"/>
          <w:szCs w:val="22"/>
        </w:rPr>
        <w:t xml:space="preserve">candidate </w:t>
      </w:r>
      <w:r w:rsidR="00E52083">
        <w:rPr>
          <w:rFonts w:asciiTheme="minorHAnsi" w:hAnsiTheme="minorHAnsi" w:cstheme="minorHAnsi"/>
          <w:sz w:val="22"/>
          <w:szCs w:val="22"/>
        </w:rPr>
        <w:t>turnover times</w:t>
      </w:r>
      <w:r w:rsidR="005740D4" w:rsidRPr="005740D4">
        <w:rPr>
          <w:rFonts w:asciiTheme="minorHAnsi" w:hAnsiTheme="minorHAnsi" w:cstheme="minorHAnsi"/>
          <w:sz w:val="22"/>
          <w:szCs w:val="22"/>
        </w:rPr>
        <w:t xml:space="preserve"> </w:t>
      </w:r>
      <w:r w:rsidR="00316B2D">
        <w:rPr>
          <w:rFonts w:asciiTheme="minorHAnsi" w:hAnsiTheme="minorHAnsi" w:cstheme="minorHAnsi"/>
          <w:sz w:val="22"/>
          <w:szCs w:val="22"/>
        </w:rPr>
        <w:t xml:space="preserve">due </w:t>
      </w:r>
      <w:r w:rsidR="005740D4" w:rsidRPr="005740D4">
        <w:rPr>
          <w:rFonts w:asciiTheme="minorHAnsi" w:hAnsiTheme="minorHAnsi" w:cstheme="minorHAnsi"/>
          <w:sz w:val="22"/>
          <w:szCs w:val="22"/>
        </w:rPr>
        <w:t>to the sy</w:t>
      </w:r>
      <w:r w:rsidR="00316B2D">
        <w:rPr>
          <w:rFonts w:asciiTheme="minorHAnsi" w:hAnsiTheme="minorHAnsi" w:cstheme="minorHAnsi"/>
          <w:sz w:val="22"/>
          <w:szCs w:val="22"/>
        </w:rPr>
        <w:t>m</w:t>
      </w:r>
      <w:r w:rsidR="005740D4" w:rsidRPr="005740D4">
        <w:rPr>
          <w:rFonts w:asciiTheme="minorHAnsi" w:hAnsiTheme="minorHAnsi" w:cstheme="minorHAnsi"/>
          <w:sz w:val="22"/>
          <w:szCs w:val="22"/>
        </w:rPr>
        <w:t xml:space="preserve">metry of the </w:t>
      </w:r>
      <w:r w:rsidR="00316B2D">
        <w:rPr>
          <w:rFonts w:asciiTheme="minorHAnsi" w:hAnsiTheme="minorHAnsi" w:cstheme="minorHAnsi"/>
          <w:sz w:val="22"/>
          <w:szCs w:val="22"/>
        </w:rPr>
        <w:t xml:space="preserve">atmospheric </w:t>
      </w:r>
      <w:r w:rsidR="005740D4" w:rsidRPr="005740D4">
        <w:rPr>
          <w:rFonts w:asciiTheme="minorHAnsi" w:hAnsiTheme="minorHAnsi" w:cstheme="minorHAnsi"/>
          <w:sz w:val="22"/>
          <w:szCs w:val="22"/>
        </w:rPr>
        <w:t>bomb curve</w:t>
      </w:r>
      <w:r w:rsidR="00E52083">
        <w:rPr>
          <w:rFonts w:asciiTheme="minorHAnsi" w:hAnsiTheme="minorHAnsi" w:cstheme="minorHAnsi"/>
          <w:sz w:val="22"/>
          <w:szCs w:val="22"/>
        </w:rPr>
        <w:t xml:space="preserve"> (</w:t>
      </w:r>
      <w:r w:rsidR="00E52083" w:rsidRPr="00E52083">
        <w:rPr>
          <w:rFonts w:asciiTheme="minorHAnsi" w:hAnsiTheme="minorHAnsi" w:cstheme="minorHAnsi"/>
          <w:color w:val="C00000"/>
          <w:sz w:val="22"/>
          <w:szCs w:val="22"/>
        </w:rPr>
        <w:t>Fig. S</w:t>
      </w:r>
      <w:r w:rsidR="000B389F">
        <w:rPr>
          <w:rFonts w:asciiTheme="minorHAnsi" w:hAnsiTheme="minorHAnsi" w:cstheme="minorHAnsi"/>
          <w:color w:val="C00000"/>
          <w:sz w:val="22"/>
          <w:szCs w:val="22"/>
        </w:rPr>
        <w:t>4</w:t>
      </w:r>
      <w:r w:rsidR="00E52083">
        <w:rPr>
          <w:rFonts w:asciiTheme="minorHAnsi" w:hAnsiTheme="minorHAnsi" w:cstheme="minorHAnsi"/>
          <w:sz w:val="22"/>
          <w:szCs w:val="22"/>
        </w:rPr>
        <w:t>)</w:t>
      </w:r>
      <w:r w:rsidR="005740D4" w:rsidRPr="005740D4">
        <w:rPr>
          <w:rFonts w:asciiTheme="minorHAnsi" w:hAnsiTheme="minorHAnsi" w:cstheme="minorHAnsi"/>
          <w:sz w:val="22"/>
          <w:szCs w:val="22"/>
        </w:rPr>
        <w:t xml:space="preserve">. </w:t>
      </w:r>
      <w:r w:rsidR="00E52083">
        <w:rPr>
          <w:rFonts w:asciiTheme="minorHAnsi" w:hAnsiTheme="minorHAnsi" w:cstheme="minorHAnsi"/>
          <w:sz w:val="22"/>
          <w:szCs w:val="22"/>
        </w:rPr>
        <w:t>These yield a</w:t>
      </w:r>
      <w:r w:rsidR="00954BE6">
        <w:rPr>
          <w:rFonts w:asciiTheme="minorHAnsi" w:hAnsiTheme="minorHAnsi" w:cstheme="minorHAnsi"/>
          <w:sz w:val="22"/>
          <w:szCs w:val="22"/>
        </w:rPr>
        <w:t xml:space="preserve">n </w:t>
      </w:r>
      <w:r w:rsidR="00E52083">
        <w:rPr>
          <w:rFonts w:asciiTheme="minorHAnsi" w:hAnsiTheme="minorHAnsi" w:cstheme="minorHAnsi"/>
          <w:sz w:val="22"/>
          <w:szCs w:val="22"/>
        </w:rPr>
        <w:t xml:space="preserve">hourglass shape when plotted against </w:t>
      </w:r>
      <w:r>
        <w:rPr>
          <w:rFonts w:asciiTheme="minorHAnsi" w:hAnsiTheme="minorHAnsi" w:cstheme="minorHAnsi"/>
          <w:sz w:val="22"/>
          <w:szCs w:val="22"/>
        </w:rPr>
        <w:t xml:space="preserve">LRC </w:t>
      </w:r>
      <w:r w:rsidR="00E52083">
        <w:rPr>
          <w:rFonts w:asciiTheme="minorHAnsi" w:hAnsiTheme="minorHAnsi" w:cstheme="minorHAnsi"/>
          <w:sz w:val="22"/>
          <w:szCs w:val="22"/>
        </w:rPr>
        <w:t xml:space="preserve">soil age. </w:t>
      </w:r>
      <w:r w:rsidR="005740D4" w:rsidRPr="005740D4">
        <w:rPr>
          <w:rFonts w:asciiTheme="minorHAnsi" w:hAnsiTheme="minorHAnsi" w:cstheme="minorHAnsi"/>
          <w:sz w:val="22"/>
          <w:szCs w:val="22"/>
        </w:rPr>
        <w:t>By convention</w:t>
      </w:r>
      <w:r w:rsidRPr="002E780F">
        <w:rPr>
          <w:rFonts w:asciiTheme="minorHAnsi" w:hAnsiTheme="minorHAnsi" w:cstheme="minorHAnsi"/>
          <w:sz w:val="22"/>
          <w:szCs w:val="22"/>
        </w:rPr>
        <w:t xml:space="preserve"> </w:t>
      </w:r>
      <w:r>
        <w:rPr>
          <w:rFonts w:asciiTheme="minorHAnsi" w:hAnsiTheme="minorHAnsi" w:cstheme="minorHAnsi"/>
          <w:sz w:val="22"/>
          <w:szCs w:val="22"/>
        </w:rPr>
        <w:t>and absent other constraints</w:t>
      </w:r>
      <w:r w:rsidR="00906D01">
        <w:rPr>
          <w:rFonts w:asciiTheme="minorHAnsi" w:hAnsiTheme="minorHAnsi" w:cstheme="minorHAnsi"/>
          <w:sz w:val="22"/>
          <w:szCs w:val="22"/>
        </w:rPr>
        <w:t>,</w:t>
      </w:r>
      <w:r w:rsidR="005740D4" w:rsidRPr="005740D4">
        <w:rPr>
          <w:rFonts w:asciiTheme="minorHAnsi" w:hAnsiTheme="minorHAnsi" w:cstheme="minorHAnsi"/>
          <w:sz w:val="22"/>
          <w:szCs w:val="22"/>
        </w:rPr>
        <w:t xml:space="preserve"> the </w:t>
      </w:r>
      <w:r w:rsidR="00387C31">
        <w:rPr>
          <w:rFonts w:asciiTheme="minorHAnsi" w:hAnsiTheme="minorHAnsi" w:cstheme="minorHAnsi"/>
          <w:sz w:val="22"/>
          <w:szCs w:val="22"/>
        </w:rPr>
        <w:t xml:space="preserve">older </w:t>
      </w:r>
      <w:r w:rsidR="005740D4" w:rsidRPr="005740D4">
        <w:rPr>
          <w:rFonts w:asciiTheme="minorHAnsi" w:hAnsiTheme="minorHAnsi" w:cstheme="minorHAnsi"/>
          <w:sz w:val="22"/>
          <w:szCs w:val="22"/>
        </w:rPr>
        <w:t xml:space="preserve">single-pool turnover </w:t>
      </w:r>
      <w:r w:rsidR="00387C31">
        <w:rPr>
          <w:rFonts w:asciiTheme="minorHAnsi" w:hAnsiTheme="minorHAnsi" w:cstheme="minorHAnsi"/>
          <w:sz w:val="22"/>
          <w:szCs w:val="22"/>
        </w:rPr>
        <w:t>time</w:t>
      </w:r>
      <w:r w:rsidR="005740D4" w:rsidRPr="005740D4">
        <w:rPr>
          <w:rFonts w:asciiTheme="minorHAnsi" w:hAnsiTheme="minorHAnsi" w:cstheme="minorHAnsi"/>
          <w:sz w:val="22"/>
          <w:szCs w:val="22"/>
        </w:rPr>
        <w:t xml:space="preserve"> is </w:t>
      </w:r>
      <w:r w:rsidR="00EF6CCE">
        <w:rPr>
          <w:rFonts w:asciiTheme="minorHAnsi" w:hAnsiTheme="minorHAnsi" w:cstheme="minorHAnsi"/>
          <w:sz w:val="22"/>
          <w:szCs w:val="22"/>
        </w:rPr>
        <w:t xml:space="preserve">typically </w:t>
      </w:r>
      <w:r w:rsidR="00387C31">
        <w:rPr>
          <w:rFonts w:asciiTheme="minorHAnsi" w:hAnsiTheme="minorHAnsi" w:cstheme="minorHAnsi"/>
          <w:sz w:val="22"/>
          <w:szCs w:val="22"/>
        </w:rPr>
        <w:t>selected</w:t>
      </w:r>
      <w:r>
        <w:rPr>
          <w:rFonts w:asciiTheme="minorHAnsi" w:hAnsiTheme="minorHAnsi" w:cstheme="minorHAnsi"/>
          <w:sz w:val="22"/>
          <w:szCs w:val="22"/>
        </w:rPr>
        <w:t xml:space="preserve"> (in keeping </w:t>
      </w:r>
      <w:r w:rsidRPr="005740D4">
        <w:rPr>
          <w:rFonts w:asciiTheme="minorHAnsi" w:hAnsiTheme="minorHAnsi" w:cstheme="minorHAnsi"/>
          <w:sz w:val="22"/>
          <w:szCs w:val="22"/>
        </w:rPr>
        <w:t>with presumptions of the model system</w:t>
      </w:r>
      <w:r>
        <w:rPr>
          <w:rFonts w:asciiTheme="minorHAnsi" w:hAnsiTheme="minorHAnsi" w:cstheme="minorHAnsi"/>
          <w:sz w:val="22"/>
          <w:szCs w:val="22"/>
        </w:rPr>
        <w:t xml:space="preserve"> as static and well-mixed</w:t>
      </w:r>
      <w:r w:rsidRPr="005740D4">
        <w:rPr>
          <w:rFonts w:asciiTheme="minorHAnsi" w:hAnsiTheme="minorHAnsi" w:cstheme="minorHAnsi"/>
          <w:sz w:val="22"/>
          <w:szCs w:val="22"/>
        </w:rPr>
        <w:t>)</w:t>
      </w:r>
      <w:r w:rsidR="00387C31">
        <w:rPr>
          <w:rFonts w:asciiTheme="minorHAnsi" w:hAnsiTheme="minorHAnsi" w:cstheme="minorHAnsi"/>
          <w:sz w:val="22"/>
          <w:szCs w:val="22"/>
        </w:rPr>
        <w:t>. Here</w:t>
      </w:r>
      <w:r w:rsidR="00954BE6">
        <w:rPr>
          <w:rFonts w:asciiTheme="minorHAnsi" w:hAnsiTheme="minorHAnsi" w:cstheme="minorHAnsi"/>
          <w:sz w:val="22"/>
          <w:szCs w:val="22"/>
        </w:rPr>
        <w:t>,</w:t>
      </w:r>
      <w:r w:rsidR="00387C31">
        <w:rPr>
          <w:rFonts w:asciiTheme="minorHAnsi" w:hAnsiTheme="minorHAnsi" w:cstheme="minorHAnsi"/>
          <w:sz w:val="22"/>
          <w:szCs w:val="22"/>
        </w:rPr>
        <w:t xml:space="preserve"> </w:t>
      </w:r>
      <w:r w:rsidR="005740D4" w:rsidRPr="005740D4">
        <w:rPr>
          <w:rFonts w:asciiTheme="minorHAnsi" w:hAnsiTheme="minorHAnsi" w:cstheme="minorHAnsi"/>
          <w:sz w:val="22"/>
          <w:szCs w:val="22"/>
        </w:rPr>
        <w:t xml:space="preserve">LRC ages </w:t>
      </w:r>
      <w:r w:rsidR="00954BE6">
        <w:rPr>
          <w:rFonts w:asciiTheme="minorHAnsi" w:hAnsiTheme="minorHAnsi" w:cstheme="minorHAnsi"/>
          <w:sz w:val="22"/>
          <w:szCs w:val="22"/>
        </w:rPr>
        <w:t>provide independent a priori evidence</w:t>
      </w:r>
      <w:r w:rsidR="005740D4" w:rsidRPr="005740D4">
        <w:rPr>
          <w:rFonts w:asciiTheme="minorHAnsi" w:hAnsiTheme="minorHAnsi" w:cstheme="minorHAnsi"/>
          <w:sz w:val="22"/>
          <w:szCs w:val="22"/>
        </w:rPr>
        <w:t xml:space="preserve"> that the </w:t>
      </w:r>
      <w:r w:rsidR="00E52083">
        <w:rPr>
          <w:rFonts w:asciiTheme="minorHAnsi" w:hAnsiTheme="minorHAnsi" w:cstheme="minorHAnsi"/>
          <w:sz w:val="22"/>
          <w:szCs w:val="22"/>
        </w:rPr>
        <w:t>shorter</w:t>
      </w:r>
      <w:r w:rsidR="005740D4" w:rsidRPr="005740D4">
        <w:rPr>
          <w:rFonts w:asciiTheme="minorHAnsi" w:hAnsiTheme="minorHAnsi" w:cstheme="minorHAnsi"/>
          <w:sz w:val="22"/>
          <w:szCs w:val="22"/>
        </w:rPr>
        <w:t xml:space="preserve"> </w:t>
      </w:r>
      <w:r w:rsidR="00E52083">
        <w:rPr>
          <w:rFonts w:asciiTheme="minorHAnsi" w:hAnsiTheme="minorHAnsi" w:cstheme="minorHAnsi"/>
          <w:sz w:val="22"/>
          <w:szCs w:val="22"/>
        </w:rPr>
        <w:t>TT</w:t>
      </w:r>
      <w:r w:rsidR="005740D4" w:rsidRPr="005740D4">
        <w:rPr>
          <w:rFonts w:asciiTheme="minorHAnsi" w:hAnsiTheme="minorHAnsi" w:cstheme="minorHAnsi"/>
          <w:sz w:val="22"/>
          <w:szCs w:val="22"/>
        </w:rPr>
        <w:t xml:space="preserve"> is </w:t>
      </w:r>
      <w:r>
        <w:rPr>
          <w:rFonts w:asciiTheme="minorHAnsi" w:hAnsiTheme="minorHAnsi" w:cstheme="minorHAnsi"/>
          <w:sz w:val="22"/>
          <w:szCs w:val="22"/>
        </w:rPr>
        <w:t xml:space="preserve">likely to be </w:t>
      </w:r>
      <w:r w:rsidR="00906D01">
        <w:rPr>
          <w:rFonts w:asciiTheme="minorHAnsi" w:hAnsiTheme="minorHAnsi" w:cstheme="minorHAnsi"/>
          <w:sz w:val="22"/>
          <w:szCs w:val="22"/>
        </w:rPr>
        <w:t>correct</w:t>
      </w:r>
      <w:r w:rsidR="00635A8C">
        <w:rPr>
          <w:rFonts w:asciiTheme="minorHAnsi" w:hAnsiTheme="minorHAnsi" w:cstheme="minorHAnsi"/>
          <w:sz w:val="22"/>
          <w:szCs w:val="22"/>
        </w:rPr>
        <w:t xml:space="preserve"> and we s</w:t>
      </w:r>
      <w:r w:rsidR="00954BE6">
        <w:rPr>
          <w:rFonts w:asciiTheme="minorHAnsi" w:hAnsiTheme="minorHAnsi" w:cstheme="minorHAnsi"/>
          <w:sz w:val="22"/>
          <w:szCs w:val="22"/>
        </w:rPr>
        <w:t xml:space="preserve">elect the </w:t>
      </w:r>
      <w:r w:rsidR="00387C31" w:rsidRPr="00EF6CCE">
        <w:rPr>
          <w:rFonts w:asciiTheme="minorHAnsi" w:hAnsiTheme="minorHAnsi" w:cstheme="minorHAnsi"/>
          <w:sz w:val="22"/>
          <w:szCs w:val="22"/>
          <w:vertAlign w:val="superscript"/>
        </w:rPr>
        <w:t>14</w:t>
      </w:r>
      <w:r w:rsidR="00387C31">
        <w:rPr>
          <w:rFonts w:asciiTheme="minorHAnsi" w:hAnsiTheme="minorHAnsi" w:cstheme="minorHAnsi"/>
          <w:sz w:val="22"/>
          <w:szCs w:val="22"/>
        </w:rPr>
        <w:t xml:space="preserve">C </w:t>
      </w:r>
      <w:r w:rsidR="00954BE6">
        <w:rPr>
          <w:rFonts w:asciiTheme="minorHAnsi" w:hAnsiTheme="minorHAnsi" w:cstheme="minorHAnsi"/>
          <w:sz w:val="22"/>
          <w:szCs w:val="22"/>
        </w:rPr>
        <w:t xml:space="preserve">candidate </w:t>
      </w:r>
      <w:r w:rsidR="00316B2D">
        <w:rPr>
          <w:rFonts w:asciiTheme="minorHAnsi" w:hAnsiTheme="minorHAnsi" w:cstheme="minorHAnsi"/>
          <w:sz w:val="22"/>
          <w:szCs w:val="22"/>
        </w:rPr>
        <w:t xml:space="preserve">closest to LRC </w:t>
      </w:r>
      <w:r w:rsidR="00E52083">
        <w:rPr>
          <w:rFonts w:asciiTheme="minorHAnsi" w:hAnsiTheme="minorHAnsi" w:cstheme="minorHAnsi"/>
          <w:sz w:val="22"/>
          <w:szCs w:val="22"/>
        </w:rPr>
        <w:t xml:space="preserve">age </w:t>
      </w:r>
      <w:r w:rsidR="00316B2D">
        <w:rPr>
          <w:rFonts w:asciiTheme="minorHAnsi" w:hAnsiTheme="minorHAnsi" w:cstheme="minorHAnsi"/>
          <w:sz w:val="22"/>
          <w:szCs w:val="22"/>
        </w:rPr>
        <w:t>as the harmonized estimate.</w:t>
      </w:r>
      <w:r w:rsidR="00EF7C95">
        <w:rPr>
          <w:rFonts w:asciiTheme="minorHAnsi" w:hAnsiTheme="minorHAnsi" w:cstheme="minorHAnsi"/>
          <w:sz w:val="22"/>
          <w:szCs w:val="22"/>
        </w:rPr>
        <w:t xml:space="preserve"> </w:t>
      </w:r>
      <w:r>
        <w:rPr>
          <w:rFonts w:asciiTheme="minorHAnsi" w:hAnsiTheme="minorHAnsi" w:cstheme="minorHAnsi"/>
          <w:sz w:val="22"/>
          <w:szCs w:val="22"/>
        </w:rPr>
        <w:t>T</w:t>
      </w:r>
      <w:r w:rsidR="00954BE6">
        <w:rPr>
          <w:rFonts w:asciiTheme="minorHAnsi" w:hAnsiTheme="minorHAnsi" w:cstheme="minorHAnsi"/>
          <w:sz w:val="22"/>
          <w:szCs w:val="22"/>
        </w:rPr>
        <w:t xml:space="preserve">he TT </w:t>
      </w:r>
      <w:r w:rsidR="000919B9">
        <w:rPr>
          <w:rFonts w:asciiTheme="minorHAnsi" w:hAnsiTheme="minorHAnsi" w:cstheme="minorHAnsi"/>
          <w:sz w:val="22"/>
          <w:szCs w:val="22"/>
        </w:rPr>
        <w:t xml:space="preserve">model </w:t>
      </w:r>
      <w:r>
        <w:rPr>
          <w:rFonts w:asciiTheme="minorHAnsi" w:hAnsiTheme="minorHAnsi" w:cstheme="minorHAnsi"/>
          <w:sz w:val="22"/>
          <w:szCs w:val="22"/>
        </w:rPr>
        <w:t>numerically</w:t>
      </w:r>
      <w:r w:rsidR="000919B9">
        <w:rPr>
          <w:rFonts w:asciiTheme="minorHAnsi" w:hAnsiTheme="minorHAnsi" w:cstheme="minorHAnsi"/>
          <w:sz w:val="22"/>
          <w:szCs w:val="22"/>
        </w:rPr>
        <w:t xml:space="preserve"> smooths</w:t>
      </w:r>
      <w:r>
        <w:rPr>
          <w:rFonts w:asciiTheme="minorHAnsi" w:hAnsiTheme="minorHAnsi" w:cstheme="minorHAnsi"/>
          <w:sz w:val="22"/>
          <w:szCs w:val="22"/>
        </w:rPr>
        <w:t xml:space="preserve"> data across</w:t>
      </w:r>
      <w:r w:rsidR="000919B9">
        <w:rPr>
          <w:rFonts w:asciiTheme="minorHAnsi" w:hAnsiTheme="minorHAnsi" w:cstheme="minorHAnsi"/>
          <w:sz w:val="22"/>
          <w:szCs w:val="22"/>
        </w:rPr>
        <w:t xml:space="preserve"> the bomb gap, but its impact is still evidenced where, for example, the model is unable to converge to a solution for F</w:t>
      </w:r>
      <w:r w:rsidR="000919B9" w:rsidRPr="000919B9">
        <w:rPr>
          <w:rFonts w:asciiTheme="minorHAnsi" w:hAnsiTheme="minorHAnsi" w:cstheme="minorHAnsi"/>
          <w:sz w:val="22"/>
          <w:szCs w:val="22"/>
          <w:vertAlign w:val="superscript"/>
        </w:rPr>
        <w:t>14</w:t>
      </w:r>
      <w:r w:rsidR="000919B9">
        <w:rPr>
          <w:rFonts w:asciiTheme="minorHAnsi" w:hAnsiTheme="minorHAnsi" w:cstheme="minorHAnsi"/>
          <w:sz w:val="22"/>
          <w:szCs w:val="22"/>
        </w:rPr>
        <w:t>C values &gt;1.13 for soils collected after 2022.</w:t>
      </w:r>
    </w:p>
    <w:p w14:paraId="4CC4C498" w14:textId="77777777" w:rsidR="00C55E07" w:rsidRDefault="00C55E07" w:rsidP="000919B9">
      <w:pPr>
        <w:rPr>
          <w:rFonts w:asciiTheme="minorHAnsi" w:hAnsiTheme="minorHAnsi" w:cstheme="minorHAnsi"/>
          <w:sz w:val="22"/>
          <w:szCs w:val="22"/>
        </w:rPr>
      </w:pPr>
    </w:p>
    <w:p w14:paraId="786C37C1" w14:textId="1BD51698" w:rsidR="000919B9" w:rsidRPr="005740D4" w:rsidRDefault="00C55E07" w:rsidP="00E52083">
      <w:pPr>
        <w:rPr>
          <w:rFonts w:asciiTheme="minorHAnsi" w:hAnsiTheme="minorHAnsi" w:cstheme="minorHAnsi"/>
          <w:sz w:val="22"/>
          <w:szCs w:val="22"/>
        </w:rPr>
      </w:pPr>
      <w:r>
        <w:rPr>
          <w:rFonts w:asciiTheme="minorHAnsi" w:hAnsiTheme="minorHAnsi" w:cstheme="minorHAnsi"/>
          <w:sz w:val="22"/>
          <w:szCs w:val="22"/>
        </w:rPr>
        <w:t xml:space="preserve">The </w:t>
      </w:r>
      <w:r w:rsidRPr="00C55E07">
        <w:rPr>
          <w:rFonts w:asciiTheme="minorHAnsi" w:hAnsiTheme="minorHAnsi" w:cstheme="minorHAnsi"/>
          <w:sz w:val="22"/>
          <w:szCs w:val="22"/>
          <w:vertAlign w:val="superscript"/>
        </w:rPr>
        <w:t>14</w:t>
      </w:r>
      <w:r>
        <w:rPr>
          <w:rFonts w:asciiTheme="minorHAnsi" w:hAnsiTheme="minorHAnsi" w:cstheme="minorHAnsi"/>
          <w:sz w:val="22"/>
          <w:szCs w:val="22"/>
        </w:rPr>
        <w:t>C calibrated age and turnover approaches represent end-member scenarios</w:t>
      </w:r>
      <w:r w:rsidR="00954BE6">
        <w:rPr>
          <w:rFonts w:asciiTheme="minorHAnsi" w:hAnsiTheme="minorHAnsi" w:cstheme="minorHAnsi"/>
          <w:sz w:val="22"/>
          <w:szCs w:val="22"/>
        </w:rPr>
        <w:t xml:space="preserve"> of soil transport from pure advection to pure dispersion</w:t>
      </w:r>
      <w:r>
        <w:rPr>
          <w:rFonts w:asciiTheme="minorHAnsi" w:hAnsiTheme="minorHAnsi" w:cstheme="minorHAnsi"/>
          <w:sz w:val="22"/>
          <w:szCs w:val="22"/>
        </w:rPr>
        <w:t>. LRC succeeds because</w:t>
      </w:r>
      <w:r w:rsidR="00397CE2">
        <w:rPr>
          <w:rFonts w:asciiTheme="minorHAnsi" w:hAnsiTheme="minorHAnsi" w:cstheme="minorHAnsi"/>
          <w:sz w:val="22"/>
          <w:szCs w:val="22"/>
        </w:rPr>
        <w:t xml:space="preserve"> </w:t>
      </w:r>
      <w:r>
        <w:rPr>
          <w:rFonts w:asciiTheme="minorHAnsi" w:hAnsiTheme="minorHAnsi" w:cstheme="minorHAnsi"/>
          <w:sz w:val="22"/>
          <w:szCs w:val="22"/>
        </w:rPr>
        <w:t xml:space="preserve">it empirically measures net transport from both advection and dispersion. While resulting ages thus represent averages and the underlying </w:t>
      </w:r>
      <w:r>
        <w:rPr>
          <w:rFonts w:asciiTheme="minorHAnsi" w:hAnsiTheme="minorHAnsi" w:cstheme="minorHAnsi"/>
          <w:sz w:val="22"/>
          <w:szCs w:val="22"/>
        </w:rPr>
        <w:lastRenderedPageBreak/>
        <w:t xml:space="preserve">distribution of ages remains unknown, nonetheless the mean age is both accurate and precise and, for example, accurately dates atmospheric inputs of metals and carbon </w:t>
      </w:r>
      <w:sdt>
        <w:sdtPr>
          <w:rPr>
            <w:rFonts w:asciiTheme="minorHAnsi" w:hAnsiTheme="minorHAnsi" w:cstheme="minorHAnsi"/>
            <w:color w:val="000000"/>
            <w:sz w:val="22"/>
            <w:szCs w:val="22"/>
            <w:vertAlign w:val="superscript"/>
          </w:rPr>
          <w:tag w:val="MENDELEY_CITATION_v3_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"/>
          <w:id w:val="-1796672868"/>
          <w:placeholder>
            <w:docPart w:val="DefaultPlaceholder_-1854013440"/>
          </w:placeholder>
        </w:sdtPr>
        <w:sdtEndPr/>
        <w:sdtContent>
          <w:r w:rsidR="00006C6C" w:rsidRPr="00006C6C">
            <w:rPr>
              <w:rFonts w:asciiTheme="minorHAnsi" w:hAnsiTheme="minorHAnsi" w:cstheme="minorHAnsi"/>
              <w:color w:val="000000"/>
              <w:sz w:val="22"/>
              <w:szCs w:val="22"/>
              <w:vertAlign w:val="superscript"/>
            </w:rPr>
            <w:t>2,25</w:t>
          </w:r>
        </w:sdtContent>
      </w:sdt>
      <w:r>
        <w:rPr>
          <w:rFonts w:asciiTheme="minorHAnsi" w:hAnsiTheme="minorHAnsi" w:cstheme="minorHAnsi"/>
          <w:sz w:val="22"/>
          <w:szCs w:val="22"/>
        </w:rPr>
        <w:t>.</w:t>
      </w:r>
    </w:p>
    <w:p w14:paraId="4129E742" w14:textId="77777777" w:rsidR="00B43F16" w:rsidRDefault="00B43F16" w:rsidP="00370F54">
      <w:pPr>
        <w:rPr>
          <w:rFonts w:asciiTheme="minorHAnsi" w:hAnsiTheme="minorHAnsi" w:cstheme="minorHAnsi"/>
          <w:b/>
          <w:bCs/>
          <w:sz w:val="22"/>
          <w:szCs w:val="22"/>
        </w:rPr>
      </w:pPr>
    </w:p>
    <w:p w14:paraId="1CF744F1" w14:textId="44FD9445" w:rsidR="00370F54" w:rsidRPr="00D6667D" w:rsidRDefault="005A449C" w:rsidP="00370F54">
      <w:pPr>
        <w:rPr>
          <w:rFonts w:asciiTheme="minorHAnsi" w:hAnsiTheme="minorHAnsi" w:cstheme="minorHAnsi"/>
          <w:b/>
          <w:bCs/>
          <w:sz w:val="22"/>
          <w:szCs w:val="22"/>
        </w:rPr>
      </w:pPr>
      <w:r>
        <w:rPr>
          <w:rFonts w:asciiTheme="minorHAnsi" w:hAnsiTheme="minorHAnsi" w:cstheme="minorHAnsi"/>
          <w:b/>
          <w:bCs/>
          <w:sz w:val="22"/>
          <w:szCs w:val="22"/>
        </w:rPr>
        <w:t xml:space="preserve">Discussion </w:t>
      </w:r>
      <w:r w:rsidR="00370F54" w:rsidRPr="009E5E5B">
        <w:rPr>
          <w:rFonts w:asciiTheme="minorHAnsi" w:hAnsiTheme="minorHAnsi" w:cstheme="minorHAnsi"/>
          <w:b/>
          <w:bCs/>
          <w:sz w:val="22"/>
          <w:szCs w:val="22"/>
        </w:rPr>
        <w:t>S</w:t>
      </w:r>
      <w:r w:rsidR="00CB1505">
        <w:rPr>
          <w:rFonts w:asciiTheme="minorHAnsi" w:hAnsiTheme="minorHAnsi" w:cstheme="minorHAnsi"/>
          <w:b/>
          <w:bCs/>
          <w:sz w:val="22"/>
          <w:szCs w:val="22"/>
        </w:rPr>
        <w:t>3</w:t>
      </w:r>
      <w:r w:rsidR="00370F54" w:rsidRPr="009E5E5B">
        <w:rPr>
          <w:rFonts w:asciiTheme="minorHAnsi" w:hAnsiTheme="minorHAnsi" w:cstheme="minorHAnsi"/>
          <w:b/>
          <w:bCs/>
          <w:sz w:val="22"/>
          <w:szCs w:val="22"/>
        </w:rPr>
        <w:t>. imp</w:t>
      </w:r>
      <w:r w:rsidR="00370F54" w:rsidRPr="00D6667D">
        <w:rPr>
          <w:rFonts w:asciiTheme="minorHAnsi" w:hAnsiTheme="minorHAnsi" w:cstheme="minorHAnsi"/>
          <w:b/>
          <w:bCs/>
          <w:sz w:val="22"/>
          <w:szCs w:val="22"/>
        </w:rPr>
        <w:t>act</w:t>
      </w:r>
      <w:r w:rsidR="00370F54">
        <w:rPr>
          <w:rFonts w:asciiTheme="minorHAnsi" w:hAnsiTheme="minorHAnsi" w:cstheme="minorHAnsi"/>
          <w:b/>
          <w:bCs/>
          <w:sz w:val="22"/>
          <w:szCs w:val="22"/>
        </w:rPr>
        <w:t>s</w:t>
      </w:r>
      <w:r w:rsidR="00370F54" w:rsidRPr="00D6667D">
        <w:rPr>
          <w:rFonts w:asciiTheme="minorHAnsi" w:hAnsiTheme="minorHAnsi" w:cstheme="minorHAnsi"/>
          <w:b/>
          <w:bCs/>
          <w:sz w:val="22"/>
          <w:szCs w:val="22"/>
        </w:rPr>
        <w:t xml:space="preserve"> of root carbon</w:t>
      </w:r>
      <w:r w:rsidR="00370F54">
        <w:rPr>
          <w:rFonts w:asciiTheme="minorHAnsi" w:hAnsiTheme="minorHAnsi" w:cstheme="minorHAnsi"/>
          <w:b/>
          <w:bCs/>
          <w:sz w:val="22"/>
          <w:szCs w:val="22"/>
        </w:rPr>
        <w:t xml:space="preserve"> and below-ground allocation</w:t>
      </w:r>
      <w:r w:rsidR="00370F54" w:rsidRPr="00D6667D">
        <w:rPr>
          <w:rFonts w:asciiTheme="minorHAnsi" w:hAnsiTheme="minorHAnsi" w:cstheme="minorHAnsi"/>
          <w:b/>
          <w:bCs/>
          <w:sz w:val="22"/>
          <w:szCs w:val="22"/>
        </w:rPr>
        <w:t xml:space="preserve"> on </w:t>
      </w:r>
      <w:r w:rsidR="00370F54">
        <w:rPr>
          <w:rFonts w:asciiTheme="minorHAnsi" w:hAnsiTheme="minorHAnsi" w:cstheme="minorHAnsi"/>
          <w:b/>
          <w:bCs/>
          <w:sz w:val="22"/>
          <w:szCs w:val="22"/>
        </w:rPr>
        <w:t>LRC</w:t>
      </w:r>
      <w:r w:rsidR="00370F54" w:rsidRPr="00D6667D">
        <w:rPr>
          <w:rFonts w:asciiTheme="minorHAnsi" w:hAnsiTheme="minorHAnsi" w:cstheme="minorHAnsi"/>
          <w:b/>
          <w:bCs/>
          <w:sz w:val="22"/>
          <w:szCs w:val="22"/>
        </w:rPr>
        <w:t xml:space="preserve"> dating</w:t>
      </w:r>
      <w:r w:rsidR="00370F54">
        <w:rPr>
          <w:rFonts w:asciiTheme="minorHAnsi" w:hAnsiTheme="minorHAnsi" w:cstheme="minorHAnsi"/>
          <w:b/>
          <w:bCs/>
          <w:sz w:val="22"/>
          <w:szCs w:val="22"/>
        </w:rPr>
        <w:t xml:space="preserve"> of SOM</w:t>
      </w:r>
    </w:p>
    <w:p w14:paraId="6BF65683" w14:textId="4254CCC3" w:rsidR="007D481A" w:rsidRDefault="00370F54" w:rsidP="00370F54">
      <w:pPr>
        <w:rPr>
          <w:rFonts w:asciiTheme="minorHAnsi" w:hAnsiTheme="minorHAnsi" w:cstheme="minorHAnsi"/>
          <w:sz w:val="22"/>
          <w:szCs w:val="22"/>
        </w:rPr>
      </w:pPr>
      <w:r>
        <w:rPr>
          <w:rFonts w:asciiTheme="minorHAnsi" w:hAnsiTheme="minorHAnsi" w:cstheme="minorHAnsi"/>
          <w:sz w:val="22"/>
          <w:szCs w:val="22"/>
        </w:rPr>
        <w:t xml:space="preserve">The impact of below-ground carbon allocation (roots and exudates) on both age of SOM and the shape of the soil carbon depth profile remain challenging to quantify </w:t>
      </w:r>
      <w:sdt>
        <w:sdtPr>
          <w:rPr>
            <w:rFonts w:asciiTheme="minorHAnsi" w:hAnsiTheme="minorHAnsi" w:cstheme="minorHAnsi"/>
            <w:color w:val="000000"/>
            <w:sz w:val="22"/>
            <w:szCs w:val="22"/>
            <w:vertAlign w:val="superscript"/>
          </w:rPr>
          <w:tag w:val="MENDELEY_CITATION_v3_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"/>
          <w:id w:val="267205247"/>
          <w:placeholder>
            <w:docPart w:val="DefaultPlaceholder_-1854013440"/>
          </w:placeholder>
        </w:sdtPr>
        <w:sdtEndPr/>
        <w:sdtContent>
          <w:r w:rsidR="00006C6C" w:rsidRPr="00006C6C">
            <w:rPr>
              <w:rFonts w:asciiTheme="minorHAnsi" w:hAnsiTheme="minorHAnsi" w:cstheme="minorHAnsi"/>
              <w:color w:val="000000"/>
              <w:sz w:val="22"/>
              <w:szCs w:val="22"/>
              <w:vertAlign w:val="superscript"/>
            </w:rPr>
            <w:t>30,31</w:t>
          </w:r>
        </w:sdtContent>
      </w:sdt>
      <w:r>
        <w:rPr>
          <w:rFonts w:asciiTheme="minorHAnsi" w:hAnsiTheme="minorHAnsi" w:cstheme="minorHAnsi"/>
          <w:sz w:val="22"/>
          <w:szCs w:val="22"/>
        </w:rPr>
        <w:t xml:space="preserve">. Like </w:t>
      </w:r>
      <w:r w:rsidRPr="00E3416C">
        <w:rPr>
          <w:rFonts w:asciiTheme="minorHAnsi" w:hAnsiTheme="minorHAnsi" w:cstheme="minorHAnsi"/>
          <w:sz w:val="22"/>
          <w:szCs w:val="22"/>
          <w:vertAlign w:val="superscript"/>
        </w:rPr>
        <w:t>14</w:t>
      </w:r>
      <w:r>
        <w:rPr>
          <w:rFonts w:asciiTheme="minorHAnsi" w:hAnsiTheme="minorHAnsi" w:cstheme="minorHAnsi"/>
          <w:sz w:val="22"/>
          <w:szCs w:val="22"/>
        </w:rPr>
        <w:t xml:space="preserve">C approaches, LRC does not distinguish root and shoot carbon based on age determination alone. This is important because of the different soil depths that root and shoot impact the carbon profile. When assessing the impact of below-ground carbon allocation on LRC dating, it is important to recognize that FRN deposition occurs to both above-ground and below-ground organic matter. Typically, ca. 40% of new FRN deposition is retained above ground by canopy of vegetation, and </w:t>
      </w:r>
      <w:r w:rsidR="00B43F16">
        <w:rPr>
          <w:rFonts w:asciiTheme="minorHAnsi" w:hAnsiTheme="minorHAnsi" w:cstheme="minorHAnsi"/>
          <w:sz w:val="22"/>
          <w:szCs w:val="22"/>
        </w:rPr>
        <w:t xml:space="preserve">the </w:t>
      </w:r>
      <w:r>
        <w:rPr>
          <w:rFonts w:asciiTheme="minorHAnsi" w:hAnsiTheme="minorHAnsi" w:cstheme="minorHAnsi"/>
          <w:sz w:val="22"/>
          <w:szCs w:val="22"/>
        </w:rPr>
        <w:t xml:space="preserve">remainder penetrates the soil surface where it directly labels or tags SOM </w:t>
      </w:r>
      <w:r w:rsidRPr="00B43F16">
        <w:rPr>
          <w:rFonts w:asciiTheme="minorHAnsi" w:hAnsiTheme="minorHAnsi" w:cstheme="minorHAnsi"/>
          <w:i/>
          <w:iCs/>
          <w:sz w:val="22"/>
          <w:szCs w:val="22"/>
        </w:rPr>
        <w:t>in situ</w:t>
      </w:r>
      <w:sdt>
        <w:sdtPr>
          <w:rPr>
            <w:rFonts w:asciiTheme="minorHAnsi" w:hAnsiTheme="minorHAnsi" w:cstheme="minorHAnsi"/>
            <w:i/>
            <w:iCs/>
            <w:color w:val="000000"/>
            <w:sz w:val="22"/>
            <w:szCs w:val="22"/>
            <w:vertAlign w:val="superscript"/>
          </w:rPr>
          <w:tag w:val="MENDELEY_CITATION_v3_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"/>
          <w:id w:val="-1196766898"/>
          <w:placeholder>
            <w:docPart w:val="DefaultPlaceholder_-1854013440"/>
          </w:placeholder>
        </w:sdtPr>
        <w:sdtEndPr>
          <w:rPr>
            <w:i w:val="0"/>
            <w:iCs w:val="0"/>
          </w:rPr>
        </w:sdtEndPr>
        <w:sdtContent>
          <w:r w:rsidR="00006C6C" w:rsidRPr="00006C6C">
            <w:rPr>
              <w:rFonts w:asciiTheme="minorHAnsi" w:hAnsiTheme="minorHAnsi" w:cstheme="minorHAnsi"/>
              <w:color w:val="000000"/>
              <w:sz w:val="22"/>
              <w:szCs w:val="22"/>
              <w:vertAlign w:val="superscript"/>
            </w:rPr>
            <w:t>3,24</w:t>
          </w:r>
        </w:sdtContent>
      </w:sdt>
      <w:r>
        <w:rPr>
          <w:rFonts w:asciiTheme="minorHAnsi" w:hAnsiTheme="minorHAnsi" w:cstheme="minorHAnsi"/>
          <w:sz w:val="22"/>
          <w:szCs w:val="22"/>
        </w:rPr>
        <w:t xml:space="preserve">. Below-ground FRN deposition declines exponential with depth with ca. 50% of deposition above 5 cm, and ca. 10% of deposition reaching 10 cm or more in forest soils </w:t>
      </w:r>
      <w:sdt>
        <w:sdtPr>
          <w:rPr>
            <w:rFonts w:asciiTheme="minorHAnsi" w:hAnsiTheme="minorHAnsi" w:cstheme="minorHAnsi"/>
            <w:color w:val="000000"/>
            <w:sz w:val="22"/>
            <w:szCs w:val="22"/>
            <w:vertAlign w:val="superscript"/>
          </w:rPr>
          <w:tag w:val="MENDELEY_CITATION_v3_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"/>
          <w:id w:val="-1084990870"/>
          <w:placeholder>
            <w:docPart w:val="DefaultPlaceholder_-1854013440"/>
          </w:placeholder>
        </w:sdtPr>
        <w:sdtEndPr/>
        <w:sdtContent>
          <w:r w:rsidR="00006C6C" w:rsidRPr="00006C6C">
            <w:rPr>
              <w:rFonts w:asciiTheme="minorHAnsi" w:hAnsiTheme="minorHAnsi" w:cstheme="minorHAnsi"/>
              <w:color w:val="000000"/>
              <w:sz w:val="22"/>
              <w:szCs w:val="22"/>
              <w:vertAlign w:val="superscript"/>
            </w:rPr>
            <w:t>2,25</w:t>
          </w:r>
        </w:sdtContent>
      </w:sdt>
      <w:r>
        <w:rPr>
          <w:rFonts w:asciiTheme="minorHAnsi" w:hAnsiTheme="minorHAnsi" w:cstheme="minorHAnsi"/>
          <w:sz w:val="22"/>
          <w:szCs w:val="22"/>
        </w:rPr>
        <w:t xml:space="preserve">. </w:t>
      </w:r>
    </w:p>
    <w:p w14:paraId="2312C9FF" w14:textId="77777777" w:rsidR="007D481A" w:rsidRDefault="007D481A" w:rsidP="00370F54">
      <w:pPr>
        <w:rPr>
          <w:rFonts w:asciiTheme="minorHAnsi" w:hAnsiTheme="minorHAnsi" w:cstheme="minorHAnsi"/>
          <w:sz w:val="22"/>
          <w:szCs w:val="22"/>
        </w:rPr>
      </w:pPr>
    </w:p>
    <w:p w14:paraId="551C9CDA" w14:textId="1009A0B0" w:rsidR="00370F54" w:rsidRPr="00B43F16" w:rsidRDefault="00EA40CE" w:rsidP="00370F54">
      <w:pPr>
        <w:rPr>
          <w:rFonts w:asciiTheme="minorHAnsi" w:hAnsiTheme="minorHAnsi" w:cstheme="minorHAnsi"/>
          <w:sz w:val="22"/>
          <w:szCs w:val="22"/>
        </w:rPr>
      </w:pPr>
      <w:r w:rsidRPr="00B43F16">
        <w:rPr>
          <w:rFonts w:asciiTheme="minorHAnsi" w:hAnsiTheme="minorHAnsi" w:cstheme="minorHAnsi"/>
          <w:sz w:val="22"/>
          <w:szCs w:val="22"/>
        </w:rPr>
        <w:t>The s</w:t>
      </w:r>
      <w:r w:rsidR="007D481A" w:rsidRPr="00B43F16">
        <w:rPr>
          <w:rFonts w:asciiTheme="minorHAnsi" w:hAnsiTheme="minorHAnsi" w:cstheme="minorHAnsi"/>
          <w:sz w:val="22"/>
          <w:szCs w:val="22"/>
        </w:rPr>
        <w:t>urface area of live root carbon is limited relative to bulk soil, so</w:t>
      </w:r>
      <w:r w:rsidRPr="00B43F16">
        <w:rPr>
          <w:rFonts w:asciiTheme="minorHAnsi" w:hAnsiTheme="minorHAnsi" w:cstheme="minorHAnsi"/>
          <w:sz w:val="22"/>
          <w:szCs w:val="22"/>
        </w:rPr>
        <w:t xml:space="preserve"> root biomass </w:t>
      </w:r>
      <w:r w:rsidR="007D481A" w:rsidRPr="00B43F16">
        <w:rPr>
          <w:rFonts w:asciiTheme="minorHAnsi" w:hAnsiTheme="minorHAnsi" w:cstheme="minorHAnsi"/>
          <w:sz w:val="22"/>
          <w:szCs w:val="22"/>
        </w:rPr>
        <w:t xml:space="preserve">plays </w:t>
      </w:r>
      <w:r w:rsidRPr="00B43F16">
        <w:rPr>
          <w:rFonts w:asciiTheme="minorHAnsi" w:hAnsiTheme="minorHAnsi" w:cstheme="minorHAnsi"/>
          <w:sz w:val="22"/>
          <w:szCs w:val="22"/>
        </w:rPr>
        <w:t>a</w:t>
      </w:r>
      <w:r w:rsidR="007D481A" w:rsidRPr="00B43F16">
        <w:rPr>
          <w:rFonts w:asciiTheme="minorHAnsi" w:hAnsiTheme="minorHAnsi" w:cstheme="minorHAnsi"/>
          <w:sz w:val="22"/>
          <w:szCs w:val="22"/>
        </w:rPr>
        <w:t xml:space="preserve"> limited role in binding FRNs. There is limited direct uptake of FRNs through plant metabolism, so we do not expect translocation of FRNs to growing roots. For example, in salt marsh </w:t>
      </w:r>
      <w:r w:rsidRPr="00B43F16">
        <w:rPr>
          <w:rFonts w:asciiTheme="minorHAnsi" w:hAnsiTheme="minorHAnsi" w:cstheme="minorHAnsi"/>
          <w:sz w:val="22"/>
          <w:szCs w:val="22"/>
        </w:rPr>
        <w:t>with</w:t>
      </w:r>
      <w:r w:rsidR="007D481A" w:rsidRPr="00B43F16">
        <w:rPr>
          <w:rFonts w:asciiTheme="minorHAnsi" w:hAnsiTheme="minorHAnsi" w:cstheme="minorHAnsi"/>
          <w:sz w:val="22"/>
          <w:szCs w:val="22"/>
        </w:rPr>
        <w:t xml:space="preserve"> </w:t>
      </w:r>
      <w:r w:rsidRPr="00B43F16">
        <w:rPr>
          <w:rFonts w:asciiTheme="minorHAnsi" w:hAnsiTheme="minorHAnsi" w:cstheme="minorHAnsi"/>
          <w:sz w:val="22"/>
          <w:szCs w:val="22"/>
        </w:rPr>
        <w:t xml:space="preserve">deep-rooted </w:t>
      </w:r>
      <w:r w:rsidR="007D481A" w:rsidRPr="00B43F16">
        <w:rPr>
          <w:rFonts w:asciiTheme="minorHAnsi" w:hAnsiTheme="minorHAnsi" w:cstheme="minorHAnsi"/>
          <w:sz w:val="22"/>
          <w:szCs w:val="22"/>
        </w:rPr>
        <w:t xml:space="preserve">grasses, the contribution of roots to the </w:t>
      </w:r>
      <w:r w:rsidR="007D481A" w:rsidRPr="00B43F16">
        <w:rPr>
          <w:rFonts w:asciiTheme="minorHAnsi" w:hAnsiTheme="minorHAnsi" w:cstheme="minorHAnsi"/>
          <w:sz w:val="22"/>
          <w:szCs w:val="22"/>
          <w:vertAlign w:val="superscript"/>
        </w:rPr>
        <w:t>210</w:t>
      </w:r>
      <w:r w:rsidR="007D481A" w:rsidRPr="00B43F16">
        <w:rPr>
          <w:rFonts w:asciiTheme="minorHAnsi" w:hAnsiTheme="minorHAnsi" w:cstheme="minorHAnsi"/>
          <w:sz w:val="22"/>
          <w:szCs w:val="22"/>
        </w:rPr>
        <w:t>Pb budget is about 10% for the entire profile (</w:t>
      </w:r>
      <w:r w:rsidR="007D481A" w:rsidRPr="00B43F16">
        <w:rPr>
          <w:rFonts w:asciiTheme="minorHAnsi" w:hAnsiTheme="minorHAnsi" w:cstheme="minorHAnsi"/>
          <w:i/>
          <w:iCs/>
          <w:sz w:val="22"/>
          <w:szCs w:val="22"/>
        </w:rPr>
        <w:t>unpublished data</w:t>
      </w:r>
      <w:r w:rsidR="007D481A" w:rsidRPr="00B43F16">
        <w:rPr>
          <w:rFonts w:asciiTheme="minorHAnsi" w:hAnsiTheme="minorHAnsi" w:cstheme="minorHAnsi"/>
          <w:sz w:val="22"/>
          <w:szCs w:val="22"/>
        </w:rPr>
        <w:t>)</w:t>
      </w:r>
      <w:r w:rsidRPr="00B43F16">
        <w:rPr>
          <w:rFonts w:asciiTheme="minorHAnsi" w:hAnsiTheme="minorHAnsi" w:cstheme="minorHAnsi"/>
          <w:sz w:val="22"/>
          <w:szCs w:val="22"/>
        </w:rPr>
        <w:t xml:space="preserve">. </w:t>
      </w:r>
      <w:r w:rsidR="00370F54" w:rsidRPr="00B43F16">
        <w:rPr>
          <w:rFonts w:asciiTheme="minorHAnsi" w:hAnsiTheme="minorHAnsi" w:cstheme="minorHAnsi"/>
          <w:sz w:val="22"/>
          <w:szCs w:val="22"/>
        </w:rPr>
        <w:t xml:space="preserve">We </w:t>
      </w:r>
      <w:r w:rsidRPr="00B43F16">
        <w:rPr>
          <w:rFonts w:asciiTheme="minorHAnsi" w:hAnsiTheme="minorHAnsi" w:cstheme="minorHAnsi"/>
          <w:sz w:val="22"/>
          <w:szCs w:val="22"/>
        </w:rPr>
        <w:t xml:space="preserve">instead </w:t>
      </w:r>
      <w:r w:rsidR="00370F54" w:rsidRPr="00B43F16">
        <w:rPr>
          <w:rFonts w:asciiTheme="minorHAnsi" w:hAnsiTheme="minorHAnsi" w:cstheme="minorHAnsi"/>
          <w:sz w:val="22"/>
          <w:szCs w:val="22"/>
        </w:rPr>
        <w:t xml:space="preserve">expect that FRNs label or tag root and exudate </w:t>
      </w:r>
      <w:r w:rsidRPr="00B43F16">
        <w:rPr>
          <w:rFonts w:asciiTheme="minorHAnsi" w:hAnsiTheme="minorHAnsi" w:cstheme="minorHAnsi"/>
          <w:sz w:val="22"/>
          <w:szCs w:val="22"/>
        </w:rPr>
        <w:t xml:space="preserve">carbon </w:t>
      </w:r>
      <w:r w:rsidR="00370F54" w:rsidRPr="00B43F16">
        <w:rPr>
          <w:rFonts w:asciiTheme="minorHAnsi" w:hAnsiTheme="minorHAnsi" w:cstheme="minorHAnsi"/>
          <w:sz w:val="22"/>
          <w:szCs w:val="22"/>
        </w:rPr>
        <w:t>continuously</w:t>
      </w:r>
      <w:r w:rsidR="00B43F16">
        <w:rPr>
          <w:rFonts w:asciiTheme="minorHAnsi" w:hAnsiTheme="minorHAnsi" w:cstheme="minorHAnsi"/>
          <w:sz w:val="22"/>
          <w:szCs w:val="22"/>
        </w:rPr>
        <w:t>, only</w:t>
      </w:r>
      <w:r w:rsidR="00370F54" w:rsidRPr="00B43F16">
        <w:rPr>
          <w:rFonts w:asciiTheme="minorHAnsi" w:hAnsiTheme="minorHAnsi" w:cstheme="minorHAnsi"/>
          <w:sz w:val="22"/>
          <w:szCs w:val="22"/>
        </w:rPr>
        <w:t xml:space="preserve"> </w:t>
      </w:r>
      <w:r w:rsidRPr="00B43F16">
        <w:rPr>
          <w:rFonts w:asciiTheme="minorHAnsi" w:hAnsiTheme="minorHAnsi" w:cstheme="minorHAnsi"/>
          <w:sz w:val="22"/>
          <w:szCs w:val="22"/>
        </w:rPr>
        <w:t>as it</w:t>
      </w:r>
      <w:r w:rsidR="00370F54" w:rsidRPr="00B43F16">
        <w:rPr>
          <w:rFonts w:asciiTheme="minorHAnsi" w:hAnsiTheme="minorHAnsi" w:cstheme="minorHAnsi"/>
          <w:sz w:val="22"/>
          <w:szCs w:val="22"/>
        </w:rPr>
        <w:t xml:space="preserve"> turn</w:t>
      </w:r>
      <w:r w:rsidRPr="00B43F16">
        <w:rPr>
          <w:rFonts w:asciiTheme="minorHAnsi" w:hAnsiTheme="minorHAnsi" w:cstheme="minorHAnsi"/>
          <w:sz w:val="22"/>
          <w:szCs w:val="22"/>
        </w:rPr>
        <w:t>s</w:t>
      </w:r>
      <w:r w:rsidR="00370F54" w:rsidRPr="00B43F16">
        <w:rPr>
          <w:rFonts w:asciiTheme="minorHAnsi" w:hAnsiTheme="minorHAnsi" w:cstheme="minorHAnsi"/>
          <w:sz w:val="22"/>
          <w:szCs w:val="22"/>
        </w:rPr>
        <w:t xml:space="preserve"> over to the SOM pool. The age of SOM computed by LRC will then be a weighted average of above-ground SOM </w:t>
      </w:r>
      <w:proofErr w:type="spellStart"/>
      <w:r w:rsidR="00370F54" w:rsidRPr="00B43F16">
        <w:rPr>
          <w:rFonts w:asciiTheme="minorHAnsi" w:hAnsiTheme="minorHAnsi" w:cstheme="minorHAnsi"/>
          <w:sz w:val="22"/>
          <w:szCs w:val="22"/>
        </w:rPr>
        <w:t>advecting</w:t>
      </w:r>
      <w:proofErr w:type="spellEnd"/>
      <w:r w:rsidR="00370F54" w:rsidRPr="00B43F16">
        <w:rPr>
          <w:rFonts w:asciiTheme="minorHAnsi" w:hAnsiTheme="minorHAnsi" w:cstheme="minorHAnsi"/>
          <w:sz w:val="22"/>
          <w:szCs w:val="22"/>
        </w:rPr>
        <w:t xml:space="preserve"> through a given soil layer, and below-ground SOM produced </w:t>
      </w:r>
      <w:r w:rsidR="00370F54" w:rsidRPr="00B43F16">
        <w:rPr>
          <w:rFonts w:asciiTheme="minorHAnsi" w:hAnsiTheme="minorHAnsi" w:cstheme="minorHAnsi"/>
          <w:i/>
          <w:iCs/>
          <w:sz w:val="22"/>
          <w:szCs w:val="22"/>
        </w:rPr>
        <w:t>in situ</w:t>
      </w:r>
      <w:r w:rsidR="00370F54" w:rsidRPr="00B43F16">
        <w:rPr>
          <w:rFonts w:asciiTheme="minorHAnsi" w:hAnsiTheme="minorHAnsi" w:cstheme="minorHAnsi"/>
          <w:sz w:val="22"/>
          <w:szCs w:val="22"/>
        </w:rPr>
        <w:t xml:space="preserve">. We explicitly acknowledge that SOM is a mixture of younger and older components, and that LRC yields an average </w:t>
      </w:r>
      <w:r w:rsidR="00B43F16">
        <w:rPr>
          <w:rFonts w:asciiTheme="minorHAnsi" w:hAnsiTheme="minorHAnsi" w:cstheme="minorHAnsi"/>
          <w:sz w:val="22"/>
          <w:szCs w:val="22"/>
        </w:rPr>
        <w:t>while the distribution of ages remains unknown.</w:t>
      </w:r>
    </w:p>
    <w:p w14:paraId="45BA4617" w14:textId="77777777" w:rsidR="00370F54" w:rsidRPr="00B43F16" w:rsidRDefault="00370F54" w:rsidP="00370F54">
      <w:pPr>
        <w:rPr>
          <w:rFonts w:asciiTheme="minorHAnsi" w:hAnsiTheme="minorHAnsi" w:cstheme="minorHAnsi"/>
          <w:sz w:val="22"/>
          <w:szCs w:val="22"/>
        </w:rPr>
      </w:pPr>
    </w:p>
    <w:p w14:paraId="161FB39B" w14:textId="6E78BF3C" w:rsidR="00370F54" w:rsidRDefault="00370F54" w:rsidP="00370F54">
      <w:pPr>
        <w:rPr>
          <w:rFonts w:asciiTheme="minorHAnsi" w:hAnsiTheme="minorHAnsi" w:cstheme="minorHAnsi"/>
          <w:sz w:val="22"/>
          <w:szCs w:val="22"/>
        </w:rPr>
      </w:pPr>
      <w:r w:rsidRPr="00B43F16">
        <w:rPr>
          <w:rFonts w:asciiTheme="minorHAnsi" w:hAnsiTheme="minorHAnsi" w:cstheme="minorHAnsi"/>
          <w:sz w:val="22"/>
          <w:szCs w:val="22"/>
        </w:rPr>
        <w:t>At soil depths below FRN deposition the production of significant root or exudate</w:t>
      </w:r>
      <w:r>
        <w:rPr>
          <w:rFonts w:asciiTheme="minorHAnsi" w:hAnsiTheme="minorHAnsi" w:cstheme="minorHAnsi"/>
          <w:sz w:val="22"/>
          <w:szCs w:val="22"/>
        </w:rPr>
        <w:t xml:space="preserve"> SOM will not impact LRC dating</w:t>
      </w:r>
      <w:r>
        <w:rPr>
          <w:rFonts w:asciiTheme="minorHAnsi" w:hAnsiTheme="minorHAnsi" w:cstheme="minorHAnsi"/>
          <w:i/>
          <w:iCs/>
          <w:sz w:val="22"/>
          <w:szCs w:val="22"/>
        </w:rPr>
        <w:t xml:space="preserve"> </w:t>
      </w:r>
      <w:r>
        <w:rPr>
          <w:rFonts w:asciiTheme="minorHAnsi" w:hAnsiTheme="minorHAnsi" w:cstheme="minorHAnsi"/>
          <w:sz w:val="22"/>
          <w:szCs w:val="22"/>
        </w:rPr>
        <w:t>but will inject additional carbon into the soil profile. The turnover rates of this deep root carbon are generally unknown</w:t>
      </w:r>
      <w:r w:rsidR="00B919E6">
        <w:rPr>
          <w:rFonts w:asciiTheme="minorHAnsi" w:hAnsiTheme="minorHAnsi" w:cstheme="minorHAnsi"/>
          <w:sz w:val="22"/>
          <w:szCs w:val="22"/>
        </w:rPr>
        <w:t>,</w:t>
      </w:r>
      <w:r w:rsidR="00EA40CE">
        <w:rPr>
          <w:rFonts w:asciiTheme="minorHAnsi" w:hAnsiTheme="minorHAnsi" w:cstheme="minorHAnsi"/>
          <w:sz w:val="22"/>
          <w:szCs w:val="22"/>
        </w:rPr>
        <w:t xml:space="preserve"> and</w:t>
      </w:r>
      <w:r w:rsidR="00B919E6">
        <w:rPr>
          <w:rFonts w:asciiTheme="minorHAnsi" w:hAnsiTheme="minorHAnsi" w:cstheme="minorHAnsi"/>
          <w:sz w:val="22"/>
          <w:szCs w:val="22"/>
        </w:rPr>
        <w:t xml:space="preserve"> </w:t>
      </w:r>
      <w:r>
        <w:rPr>
          <w:rFonts w:asciiTheme="minorHAnsi" w:hAnsiTheme="minorHAnsi" w:cstheme="minorHAnsi"/>
          <w:sz w:val="22"/>
          <w:szCs w:val="22"/>
        </w:rPr>
        <w:t>the impact on true age of SOM is therefore difficult to assess.</w:t>
      </w:r>
      <w:r w:rsidRPr="00E3416C">
        <w:rPr>
          <w:rFonts w:asciiTheme="minorHAnsi" w:hAnsiTheme="minorHAnsi" w:cstheme="minorHAnsi"/>
          <w:sz w:val="22"/>
          <w:szCs w:val="22"/>
        </w:rPr>
        <w:t xml:space="preserve"> </w:t>
      </w:r>
      <w:r>
        <w:rPr>
          <w:rFonts w:asciiTheme="minorHAnsi" w:hAnsiTheme="minorHAnsi" w:cstheme="minorHAnsi"/>
          <w:sz w:val="22"/>
          <w:szCs w:val="22"/>
        </w:rPr>
        <w:t xml:space="preserve">It is significant that we do not see a crossover to younger ages in </w:t>
      </w:r>
      <w:r w:rsidR="00B43F16">
        <w:rPr>
          <w:rFonts w:asciiTheme="minorHAnsi" w:hAnsiTheme="minorHAnsi" w:cstheme="minorHAnsi"/>
          <w:sz w:val="22"/>
          <w:szCs w:val="22"/>
        </w:rPr>
        <w:t xml:space="preserve">the </w:t>
      </w:r>
      <w:r>
        <w:rPr>
          <w:rFonts w:asciiTheme="minorHAnsi" w:hAnsiTheme="minorHAnsi" w:cstheme="minorHAnsi"/>
          <w:sz w:val="22"/>
          <w:szCs w:val="22"/>
        </w:rPr>
        <w:t>LRC v</w:t>
      </w:r>
      <w:r w:rsidR="00B43F16">
        <w:rPr>
          <w:rFonts w:asciiTheme="minorHAnsi" w:hAnsiTheme="minorHAnsi" w:cstheme="minorHAnsi"/>
          <w:sz w:val="22"/>
          <w:szCs w:val="22"/>
        </w:rPr>
        <w:t>.</w:t>
      </w:r>
      <w:r>
        <w:rPr>
          <w:rFonts w:asciiTheme="minorHAnsi" w:hAnsiTheme="minorHAnsi" w:cstheme="minorHAnsi"/>
          <w:sz w:val="22"/>
          <w:szCs w:val="22"/>
        </w:rPr>
        <w:t xml:space="preserve"> </w:t>
      </w:r>
      <w:r w:rsidRPr="00FB45A9">
        <w:rPr>
          <w:rFonts w:asciiTheme="minorHAnsi" w:hAnsiTheme="minorHAnsi" w:cstheme="minorHAnsi"/>
          <w:sz w:val="22"/>
          <w:szCs w:val="22"/>
          <w:vertAlign w:val="superscript"/>
        </w:rPr>
        <w:t>14</w:t>
      </w:r>
      <w:r>
        <w:rPr>
          <w:rFonts w:asciiTheme="minorHAnsi" w:hAnsiTheme="minorHAnsi" w:cstheme="minorHAnsi"/>
          <w:sz w:val="22"/>
          <w:szCs w:val="22"/>
        </w:rPr>
        <w:t>C age plot (</w:t>
      </w:r>
      <w:r w:rsidRPr="00FB45A9">
        <w:rPr>
          <w:rFonts w:asciiTheme="minorHAnsi" w:hAnsiTheme="minorHAnsi" w:cstheme="minorHAnsi"/>
          <w:color w:val="C00000"/>
          <w:sz w:val="22"/>
          <w:szCs w:val="22"/>
        </w:rPr>
        <w:t xml:space="preserve">Fig. </w:t>
      </w:r>
      <w:r w:rsidR="00EA40CE">
        <w:rPr>
          <w:rFonts w:asciiTheme="minorHAnsi" w:hAnsiTheme="minorHAnsi" w:cstheme="minorHAnsi"/>
          <w:color w:val="C00000"/>
          <w:sz w:val="22"/>
          <w:szCs w:val="22"/>
        </w:rPr>
        <w:t>S</w:t>
      </w:r>
      <w:r w:rsidR="000F11C2">
        <w:rPr>
          <w:rFonts w:asciiTheme="minorHAnsi" w:hAnsiTheme="minorHAnsi" w:cstheme="minorHAnsi"/>
          <w:color w:val="C00000"/>
          <w:sz w:val="22"/>
          <w:szCs w:val="22"/>
        </w:rPr>
        <w:t>5</w:t>
      </w:r>
      <w:r>
        <w:rPr>
          <w:rFonts w:asciiTheme="minorHAnsi" w:hAnsiTheme="minorHAnsi" w:cstheme="minorHAnsi"/>
          <w:sz w:val="22"/>
          <w:szCs w:val="22"/>
        </w:rPr>
        <w:t xml:space="preserve">), which suggests that the cumulative turnover of root carbon to SOM is slow relative to advection that governs the LRC model system. It may also be fortuitous that deep root carbon </w:t>
      </w:r>
      <w:r w:rsidR="00B919E6">
        <w:rPr>
          <w:rFonts w:asciiTheme="minorHAnsi" w:hAnsiTheme="minorHAnsi" w:cstheme="minorHAnsi"/>
          <w:sz w:val="22"/>
          <w:szCs w:val="22"/>
        </w:rPr>
        <w:t>might have</w:t>
      </w:r>
      <w:r>
        <w:rPr>
          <w:rFonts w:asciiTheme="minorHAnsi" w:hAnsiTheme="minorHAnsi" w:cstheme="minorHAnsi"/>
          <w:sz w:val="22"/>
          <w:szCs w:val="22"/>
        </w:rPr>
        <w:t xml:space="preserve"> similar turnover time</w:t>
      </w:r>
      <w:r w:rsidR="00B919E6">
        <w:rPr>
          <w:rFonts w:asciiTheme="minorHAnsi" w:hAnsiTheme="minorHAnsi" w:cstheme="minorHAnsi"/>
          <w:sz w:val="22"/>
          <w:szCs w:val="22"/>
        </w:rPr>
        <w:t>s</w:t>
      </w:r>
      <w:r>
        <w:rPr>
          <w:rFonts w:asciiTheme="minorHAnsi" w:hAnsiTheme="minorHAnsi" w:cstheme="minorHAnsi"/>
          <w:sz w:val="22"/>
          <w:szCs w:val="22"/>
        </w:rPr>
        <w:t xml:space="preserve"> to surrounding SOM. From the perspective of carbon flux and </w:t>
      </w:r>
      <w:r w:rsidRPr="00E3416C">
        <w:rPr>
          <w:rFonts w:asciiTheme="minorHAnsi" w:hAnsiTheme="minorHAnsi" w:cstheme="minorHAnsi"/>
          <w:i/>
          <w:iCs/>
          <w:sz w:val="22"/>
          <w:szCs w:val="22"/>
        </w:rPr>
        <w:t>k</w:t>
      </w:r>
      <w:r>
        <w:rPr>
          <w:rFonts w:asciiTheme="minorHAnsi" w:hAnsiTheme="minorHAnsi" w:cstheme="minorHAnsi"/>
          <w:sz w:val="22"/>
          <w:szCs w:val="22"/>
        </w:rPr>
        <w:t xml:space="preserve"> calculated with LRC ages, the injection of deep root carbon</w:t>
      </w:r>
      <w:r w:rsidR="00B919E6">
        <w:rPr>
          <w:rFonts w:asciiTheme="minorHAnsi" w:hAnsiTheme="minorHAnsi" w:cstheme="minorHAnsi"/>
          <w:sz w:val="22"/>
          <w:szCs w:val="22"/>
        </w:rPr>
        <w:t xml:space="preserve"> into the soil profile</w:t>
      </w:r>
      <w:r>
        <w:rPr>
          <w:rFonts w:asciiTheme="minorHAnsi" w:hAnsiTheme="minorHAnsi" w:cstheme="minorHAnsi"/>
          <w:sz w:val="22"/>
          <w:szCs w:val="22"/>
        </w:rPr>
        <w:t xml:space="preserve"> will offset SOM losses due to mineralization and may even yield increasing carbon flux with depth. In this manner LRC dating provides a means for identifying and possibly quantifying below-ground allocation if flux or </w:t>
      </w:r>
      <w:r w:rsidRPr="00B919E6">
        <w:rPr>
          <w:rFonts w:asciiTheme="minorHAnsi" w:hAnsiTheme="minorHAnsi" w:cstheme="minorHAnsi"/>
          <w:i/>
          <w:iCs/>
          <w:sz w:val="22"/>
          <w:szCs w:val="22"/>
        </w:rPr>
        <w:t>k</w:t>
      </w:r>
      <w:r>
        <w:rPr>
          <w:rFonts w:asciiTheme="minorHAnsi" w:hAnsiTheme="minorHAnsi" w:cstheme="minorHAnsi"/>
          <w:sz w:val="22"/>
          <w:szCs w:val="22"/>
        </w:rPr>
        <w:t xml:space="preserve"> can be determined otherwise. It may be useful therefore to interpret LRC ages as migration times, which are complementary to carbon turnover and transit times derived from </w:t>
      </w:r>
      <w:r w:rsidRPr="009E5E5B">
        <w:rPr>
          <w:rFonts w:asciiTheme="minorHAnsi" w:hAnsiTheme="minorHAnsi" w:cstheme="minorHAnsi"/>
          <w:sz w:val="22"/>
          <w:szCs w:val="22"/>
          <w:vertAlign w:val="superscript"/>
        </w:rPr>
        <w:t>14</w:t>
      </w:r>
      <w:r>
        <w:rPr>
          <w:rFonts w:asciiTheme="minorHAnsi" w:hAnsiTheme="minorHAnsi" w:cstheme="minorHAnsi"/>
          <w:sz w:val="22"/>
          <w:szCs w:val="22"/>
        </w:rPr>
        <w:t xml:space="preserve">C approaches </w:t>
      </w:r>
      <w:sdt>
        <w:sdtPr>
          <w:rPr>
            <w:rFonts w:asciiTheme="minorHAnsi" w:hAnsiTheme="minorHAnsi" w:cstheme="minorHAnsi"/>
            <w:color w:val="000000"/>
            <w:sz w:val="22"/>
            <w:szCs w:val="22"/>
            <w:vertAlign w:val="superscript"/>
          </w:rPr>
          <w:tag w:val="MENDELEY_CITATION_v3_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"/>
          <w:id w:val="64239202"/>
          <w:placeholder>
            <w:docPart w:val="DefaultPlaceholder_-1854013440"/>
          </w:placeholder>
        </w:sdtPr>
        <w:sdtEndPr/>
        <w:sdtContent>
          <w:r w:rsidR="00006C6C" w:rsidRPr="00006C6C">
            <w:rPr>
              <w:rFonts w:asciiTheme="minorHAnsi" w:hAnsiTheme="minorHAnsi" w:cstheme="minorHAnsi"/>
              <w:color w:val="000000"/>
              <w:sz w:val="22"/>
              <w:szCs w:val="22"/>
              <w:vertAlign w:val="superscript"/>
            </w:rPr>
            <w:t>30,32</w:t>
          </w:r>
        </w:sdtContent>
      </w:sdt>
      <w:r>
        <w:rPr>
          <w:rFonts w:asciiTheme="minorHAnsi" w:hAnsiTheme="minorHAnsi" w:cstheme="minorHAnsi"/>
          <w:sz w:val="22"/>
          <w:szCs w:val="22"/>
        </w:rPr>
        <w:t>.</w:t>
      </w:r>
    </w:p>
    <w:p w14:paraId="231AEE38" w14:textId="77777777" w:rsidR="00E14F6E" w:rsidRDefault="00E14F6E" w:rsidP="00FA6C20">
      <w:pPr>
        <w:rPr>
          <w:rFonts w:asciiTheme="minorHAnsi" w:hAnsiTheme="minorHAnsi" w:cstheme="minorHAnsi"/>
          <w:b/>
          <w:bCs/>
          <w:color w:val="000000" w:themeColor="text1"/>
          <w:sz w:val="22"/>
          <w:szCs w:val="22"/>
        </w:rPr>
      </w:pPr>
    </w:p>
    <w:p w14:paraId="53BD2A19" w14:textId="59DD8A99" w:rsidR="00FA6C20" w:rsidRPr="005A449C" w:rsidRDefault="003D641E" w:rsidP="00FA6C20">
      <w:pPr>
        <w:rPr>
          <w:rFonts w:asciiTheme="minorHAnsi" w:hAnsiTheme="minorHAnsi" w:cstheme="minorHAnsi"/>
          <w:sz w:val="22"/>
          <w:szCs w:val="22"/>
        </w:rPr>
      </w:pPr>
      <w:r w:rsidRPr="005A449C">
        <w:rPr>
          <w:rFonts w:asciiTheme="minorHAnsi" w:hAnsiTheme="minorHAnsi" w:cstheme="minorHAnsi"/>
          <w:b/>
          <w:bCs/>
          <w:color w:val="000000" w:themeColor="text1"/>
          <w:sz w:val="22"/>
          <w:szCs w:val="22"/>
        </w:rPr>
        <w:t xml:space="preserve">Discussion </w:t>
      </w:r>
      <w:r w:rsidR="00C221B3" w:rsidRPr="005A449C">
        <w:rPr>
          <w:rFonts w:asciiTheme="minorHAnsi" w:hAnsiTheme="minorHAnsi" w:cstheme="minorHAnsi"/>
          <w:b/>
          <w:bCs/>
          <w:color w:val="000000" w:themeColor="text1"/>
          <w:sz w:val="22"/>
          <w:szCs w:val="22"/>
        </w:rPr>
        <w:t xml:space="preserve">S4. Estimating </w:t>
      </w:r>
      <w:r w:rsidR="00FA6C20" w:rsidRPr="005A449C">
        <w:rPr>
          <w:rFonts w:asciiTheme="minorHAnsi" w:hAnsiTheme="minorHAnsi" w:cstheme="minorHAnsi"/>
          <w:b/>
          <w:bCs/>
          <w:color w:val="000000" w:themeColor="text1"/>
          <w:sz w:val="22"/>
          <w:szCs w:val="22"/>
        </w:rPr>
        <w:t>Luquillo NPP</w:t>
      </w:r>
      <w:r w:rsidR="00C221B3" w:rsidRPr="005A449C">
        <w:rPr>
          <w:rFonts w:asciiTheme="minorHAnsi" w:hAnsiTheme="minorHAnsi" w:cstheme="minorHAnsi"/>
          <w:b/>
          <w:bCs/>
          <w:color w:val="000000" w:themeColor="text1"/>
          <w:sz w:val="22"/>
          <w:szCs w:val="22"/>
        </w:rPr>
        <w:t xml:space="preserve"> from above-ground productivity</w:t>
      </w:r>
    </w:p>
    <w:p w14:paraId="60F76887" w14:textId="32CFE78A" w:rsidR="00FA6C20" w:rsidRDefault="00FA6C20" w:rsidP="00FA6C20">
      <w:pPr>
        <w:rPr>
          <w:rFonts w:asciiTheme="minorHAnsi" w:hAnsiTheme="minorHAnsi" w:cstheme="minorHAnsi"/>
          <w:sz w:val="22"/>
          <w:szCs w:val="22"/>
        </w:rPr>
      </w:pPr>
      <w:r w:rsidRPr="00C221B3">
        <w:rPr>
          <w:rFonts w:asciiTheme="minorHAnsi" w:hAnsiTheme="minorHAnsi" w:cstheme="minorHAnsi"/>
          <w:sz w:val="22"/>
          <w:szCs w:val="22"/>
        </w:rPr>
        <w:t>Above ground NPP for Luquillo sites is estimated to be 336 g m</w:t>
      </w:r>
      <w:r w:rsidRPr="00C221B3">
        <w:rPr>
          <w:rFonts w:asciiTheme="minorHAnsi" w:hAnsiTheme="minorHAnsi" w:cstheme="minorHAnsi"/>
          <w:sz w:val="22"/>
          <w:szCs w:val="22"/>
          <w:vertAlign w:val="superscript"/>
        </w:rPr>
        <w:t>-2</w:t>
      </w:r>
      <w:r w:rsidRPr="00C221B3">
        <w:rPr>
          <w:rFonts w:asciiTheme="minorHAnsi" w:hAnsiTheme="minorHAnsi" w:cstheme="minorHAnsi"/>
          <w:sz w:val="22"/>
          <w:szCs w:val="22"/>
        </w:rPr>
        <w:t xml:space="preserve"> y</w:t>
      </w:r>
      <w:r w:rsidRPr="00C221B3">
        <w:rPr>
          <w:rFonts w:asciiTheme="minorHAnsi" w:hAnsiTheme="minorHAnsi" w:cstheme="minorHAnsi"/>
          <w:sz w:val="22"/>
          <w:szCs w:val="22"/>
          <w:vertAlign w:val="superscript"/>
        </w:rPr>
        <w:t>-1</w:t>
      </w:r>
      <w:r w:rsidRPr="00C221B3">
        <w:rPr>
          <w:rFonts w:asciiTheme="minorHAnsi" w:hAnsiTheme="minorHAnsi" w:cstheme="minorHAnsi"/>
          <w:sz w:val="22"/>
          <w:szCs w:val="22"/>
        </w:rPr>
        <w:t xml:space="preserve"> for Elfin forest, 689 g m</w:t>
      </w:r>
      <w:r w:rsidRPr="00C221B3">
        <w:rPr>
          <w:rFonts w:asciiTheme="minorHAnsi" w:hAnsiTheme="minorHAnsi" w:cstheme="minorHAnsi"/>
          <w:sz w:val="22"/>
          <w:szCs w:val="22"/>
          <w:vertAlign w:val="superscript"/>
        </w:rPr>
        <w:t>-2</w:t>
      </w:r>
      <w:r w:rsidRPr="00C221B3">
        <w:rPr>
          <w:rFonts w:asciiTheme="minorHAnsi" w:hAnsiTheme="minorHAnsi" w:cstheme="minorHAnsi"/>
          <w:sz w:val="22"/>
          <w:szCs w:val="22"/>
        </w:rPr>
        <w:t xml:space="preserve"> y</w:t>
      </w:r>
      <w:r w:rsidRPr="00C221B3">
        <w:rPr>
          <w:rFonts w:asciiTheme="minorHAnsi" w:hAnsiTheme="minorHAnsi" w:cstheme="minorHAnsi"/>
          <w:sz w:val="22"/>
          <w:szCs w:val="22"/>
          <w:vertAlign w:val="superscript"/>
        </w:rPr>
        <w:t xml:space="preserve">-1 </w:t>
      </w:r>
      <w:r w:rsidRPr="00C221B3">
        <w:rPr>
          <w:rFonts w:asciiTheme="minorHAnsi" w:hAnsiTheme="minorHAnsi" w:cstheme="minorHAnsi"/>
          <w:sz w:val="22"/>
          <w:szCs w:val="22"/>
        </w:rPr>
        <w:t>for palo colorado, 1769 g m</w:t>
      </w:r>
      <w:r w:rsidRPr="00C221B3">
        <w:rPr>
          <w:rFonts w:asciiTheme="minorHAnsi" w:hAnsiTheme="minorHAnsi" w:cstheme="minorHAnsi"/>
          <w:sz w:val="22"/>
          <w:szCs w:val="22"/>
          <w:vertAlign w:val="superscript"/>
        </w:rPr>
        <w:t>-2</w:t>
      </w:r>
      <w:r w:rsidRPr="00C221B3">
        <w:rPr>
          <w:rFonts w:asciiTheme="minorHAnsi" w:hAnsiTheme="minorHAnsi" w:cstheme="minorHAnsi"/>
          <w:sz w:val="22"/>
          <w:szCs w:val="22"/>
        </w:rPr>
        <w:t xml:space="preserve"> y</w:t>
      </w:r>
      <w:r w:rsidRPr="00C221B3">
        <w:rPr>
          <w:rFonts w:asciiTheme="minorHAnsi" w:hAnsiTheme="minorHAnsi" w:cstheme="minorHAnsi"/>
          <w:sz w:val="22"/>
          <w:szCs w:val="22"/>
          <w:vertAlign w:val="superscript"/>
        </w:rPr>
        <w:t xml:space="preserve">-1 </w:t>
      </w:r>
      <w:r w:rsidRPr="00C221B3">
        <w:rPr>
          <w:rFonts w:asciiTheme="minorHAnsi" w:hAnsiTheme="minorHAnsi" w:cstheme="minorHAnsi"/>
          <w:sz w:val="22"/>
          <w:szCs w:val="22"/>
        </w:rPr>
        <w:t xml:space="preserve">for tabonuco, and as much as 1771 for </w:t>
      </w:r>
      <w:proofErr w:type="spellStart"/>
      <w:r w:rsidRPr="00C221B3">
        <w:rPr>
          <w:rFonts w:asciiTheme="minorHAnsi" w:hAnsiTheme="minorHAnsi" w:cstheme="minorHAnsi"/>
          <w:sz w:val="22"/>
          <w:szCs w:val="22"/>
        </w:rPr>
        <w:t>sierra</w:t>
      </w:r>
      <w:proofErr w:type="spellEnd"/>
      <w:r w:rsidRPr="00C221B3">
        <w:rPr>
          <w:rFonts w:asciiTheme="minorHAnsi" w:hAnsiTheme="minorHAnsi" w:cstheme="minorHAnsi"/>
          <w:sz w:val="22"/>
          <w:szCs w:val="22"/>
        </w:rPr>
        <w:t xml:space="preserve"> palm </w:t>
      </w:r>
      <w:sdt>
        <w:sdtPr>
          <w:rPr>
            <w:rFonts w:asciiTheme="minorHAnsi" w:hAnsiTheme="minorHAnsi" w:cstheme="minorHAnsi"/>
            <w:color w:val="000000"/>
            <w:sz w:val="22"/>
            <w:szCs w:val="22"/>
            <w:vertAlign w:val="superscript"/>
          </w:rPr>
          <w:tag w:val="MENDELEY_CITATION_v3_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"/>
          <w:id w:val="255265986"/>
          <w:placeholder>
            <w:docPart w:val="DefaultPlaceholder_-1854013440"/>
          </w:placeholder>
        </w:sdtPr>
        <w:sdtEndPr/>
        <w:sdtContent>
          <w:r w:rsidR="00006C6C" w:rsidRPr="00006C6C">
            <w:rPr>
              <w:rFonts w:asciiTheme="minorHAnsi" w:hAnsiTheme="minorHAnsi" w:cstheme="minorHAnsi"/>
              <w:color w:val="000000"/>
              <w:sz w:val="22"/>
              <w:szCs w:val="22"/>
              <w:vertAlign w:val="superscript"/>
            </w:rPr>
            <w:t>33</w:t>
          </w:r>
        </w:sdtContent>
      </w:sdt>
      <w:r w:rsidRPr="00C221B3">
        <w:rPr>
          <w:rFonts w:asciiTheme="minorHAnsi" w:hAnsiTheme="minorHAnsi" w:cstheme="minorHAnsi"/>
          <w:sz w:val="22"/>
          <w:szCs w:val="22"/>
        </w:rPr>
        <w:t>. We assume that below-ground allocation is typically about 30% of total, so if extrapolated to total NPP corresponding rates of carbon accumulation would be 480, 986, and 1362, and 2529 g m</w:t>
      </w:r>
      <w:r w:rsidRPr="00C221B3">
        <w:rPr>
          <w:rFonts w:asciiTheme="minorHAnsi" w:hAnsiTheme="minorHAnsi" w:cstheme="minorHAnsi"/>
          <w:sz w:val="22"/>
          <w:szCs w:val="22"/>
          <w:vertAlign w:val="superscript"/>
        </w:rPr>
        <w:t>-2</w:t>
      </w:r>
      <w:r w:rsidRPr="00C221B3">
        <w:rPr>
          <w:rFonts w:asciiTheme="minorHAnsi" w:hAnsiTheme="minorHAnsi" w:cstheme="minorHAnsi"/>
          <w:sz w:val="22"/>
          <w:szCs w:val="22"/>
        </w:rPr>
        <w:t xml:space="preserve"> y</w:t>
      </w:r>
      <w:r w:rsidRPr="00C221B3">
        <w:rPr>
          <w:rFonts w:asciiTheme="minorHAnsi" w:hAnsiTheme="minorHAnsi" w:cstheme="minorHAnsi"/>
          <w:sz w:val="22"/>
          <w:szCs w:val="22"/>
          <w:vertAlign w:val="superscript"/>
        </w:rPr>
        <w:t>-1</w:t>
      </w:r>
      <w:r w:rsidRPr="00C221B3">
        <w:rPr>
          <w:rFonts w:asciiTheme="minorHAnsi" w:hAnsiTheme="minorHAnsi" w:cstheme="minorHAnsi"/>
          <w:sz w:val="22"/>
          <w:szCs w:val="22"/>
        </w:rPr>
        <w:t>, respectively.</w:t>
      </w:r>
    </w:p>
    <w:p w14:paraId="6887BB6E" w14:textId="77777777" w:rsidR="004E154A" w:rsidRDefault="004E154A"/>
    <w:p w14:paraId="49A65827" w14:textId="3A5372C1" w:rsidR="0064037F" w:rsidRPr="005A449C" w:rsidRDefault="003D641E" w:rsidP="0064037F">
      <w:pPr>
        <w:rPr>
          <w:rFonts w:asciiTheme="minorHAnsi" w:hAnsiTheme="minorHAnsi" w:cstheme="minorHAnsi"/>
          <w:b/>
          <w:bCs/>
          <w:sz w:val="22"/>
          <w:szCs w:val="22"/>
        </w:rPr>
      </w:pPr>
      <w:r w:rsidRPr="005A449C">
        <w:rPr>
          <w:rFonts w:asciiTheme="minorHAnsi" w:hAnsiTheme="minorHAnsi" w:cstheme="minorHAnsi"/>
          <w:b/>
          <w:bCs/>
          <w:sz w:val="22"/>
          <w:szCs w:val="22"/>
        </w:rPr>
        <w:t xml:space="preserve">Discussion </w:t>
      </w:r>
      <w:r w:rsidR="0064037F" w:rsidRPr="005A449C">
        <w:rPr>
          <w:rFonts w:asciiTheme="minorHAnsi" w:hAnsiTheme="minorHAnsi" w:cstheme="minorHAnsi"/>
          <w:b/>
          <w:bCs/>
          <w:sz w:val="22"/>
          <w:szCs w:val="22"/>
        </w:rPr>
        <w:t>S</w:t>
      </w:r>
      <w:r w:rsidR="00CB1505" w:rsidRPr="005A449C">
        <w:rPr>
          <w:rFonts w:asciiTheme="minorHAnsi" w:hAnsiTheme="minorHAnsi" w:cstheme="minorHAnsi"/>
          <w:b/>
          <w:bCs/>
          <w:sz w:val="22"/>
          <w:szCs w:val="22"/>
        </w:rPr>
        <w:t>5</w:t>
      </w:r>
      <w:r w:rsidR="0064037F" w:rsidRPr="005A449C">
        <w:rPr>
          <w:rFonts w:asciiTheme="minorHAnsi" w:hAnsiTheme="minorHAnsi" w:cstheme="minorHAnsi"/>
          <w:b/>
          <w:bCs/>
          <w:sz w:val="22"/>
          <w:szCs w:val="22"/>
        </w:rPr>
        <w:t xml:space="preserve">. local calibration of atmospheric </w:t>
      </w:r>
      <w:r w:rsidR="0064037F" w:rsidRPr="005A449C">
        <w:rPr>
          <w:rFonts w:asciiTheme="minorHAnsi" w:hAnsiTheme="minorHAnsi" w:cstheme="minorHAnsi"/>
          <w:b/>
          <w:bCs/>
          <w:sz w:val="22"/>
          <w:szCs w:val="22"/>
          <w:vertAlign w:val="superscript"/>
        </w:rPr>
        <w:t>14</w:t>
      </w:r>
      <w:r w:rsidR="0064037F" w:rsidRPr="005A449C">
        <w:rPr>
          <w:rFonts w:asciiTheme="minorHAnsi" w:hAnsiTheme="minorHAnsi" w:cstheme="minorHAnsi"/>
          <w:b/>
          <w:bCs/>
          <w:sz w:val="22"/>
          <w:szCs w:val="22"/>
        </w:rPr>
        <w:t>C using leaf timeseries</w:t>
      </w:r>
    </w:p>
    <w:p w14:paraId="03F293AD" w14:textId="00501B78" w:rsidR="00621797" w:rsidRDefault="0064037F" w:rsidP="00621797">
      <w:pPr>
        <w:rPr>
          <w:rFonts w:asciiTheme="minorHAnsi" w:hAnsiTheme="minorHAnsi" w:cstheme="minorHAnsi"/>
          <w:sz w:val="22"/>
          <w:szCs w:val="22"/>
        </w:rPr>
      </w:pPr>
      <w:r>
        <w:rPr>
          <w:rFonts w:asciiTheme="minorHAnsi" w:hAnsiTheme="minorHAnsi" w:cstheme="minorHAnsi"/>
          <w:sz w:val="22"/>
          <w:szCs w:val="22"/>
        </w:rPr>
        <w:t>We used a long-term time series of leaf collections to test how well local foliage reflects the published NH</w:t>
      </w:r>
      <w:r w:rsidR="00B66363">
        <w:rPr>
          <w:rFonts w:asciiTheme="minorHAnsi" w:hAnsiTheme="minorHAnsi" w:cstheme="minorHAnsi"/>
          <w:sz w:val="22"/>
          <w:szCs w:val="22"/>
        </w:rPr>
        <w:t>Z</w:t>
      </w:r>
      <w:r>
        <w:rPr>
          <w:rFonts w:asciiTheme="minorHAnsi" w:hAnsiTheme="minorHAnsi" w:cstheme="minorHAnsi"/>
          <w:sz w:val="22"/>
          <w:szCs w:val="22"/>
        </w:rPr>
        <w:t>1 atmospheric curve used for ∆</w:t>
      </w:r>
      <w:r w:rsidRPr="00481FEC">
        <w:rPr>
          <w:rFonts w:asciiTheme="minorHAnsi" w:hAnsiTheme="minorHAnsi" w:cstheme="minorHAnsi"/>
          <w:sz w:val="22"/>
          <w:szCs w:val="22"/>
          <w:vertAlign w:val="superscript"/>
        </w:rPr>
        <w:t>14</w:t>
      </w:r>
      <w:r>
        <w:rPr>
          <w:rFonts w:asciiTheme="minorHAnsi" w:hAnsiTheme="minorHAnsi" w:cstheme="minorHAnsi"/>
          <w:sz w:val="22"/>
          <w:szCs w:val="22"/>
        </w:rPr>
        <w:t>C dating. We collected leaves of red oak (</w:t>
      </w:r>
      <w:r w:rsidRPr="00481FEC">
        <w:rPr>
          <w:rFonts w:asciiTheme="minorHAnsi" w:hAnsiTheme="minorHAnsi" w:cstheme="minorHAnsi"/>
          <w:i/>
          <w:iCs/>
          <w:sz w:val="22"/>
          <w:szCs w:val="22"/>
        </w:rPr>
        <w:t>Quercus rubra</w:t>
      </w:r>
      <w:r>
        <w:rPr>
          <w:rFonts w:asciiTheme="minorHAnsi" w:hAnsiTheme="minorHAnsi" w:cstheme="minorHAnsi"/>
          <w:sz w:val="22"/>
          <w:szCs w:val="22"/>
        </w:rPr>
        <w:t xml:space="preserve">) saplings approximately monthly from 2011 through 2021 for FRN analysis and here used archived samples to measure </w:t>
      </w:r>
      <w:r w:rsidRPr="00481FEC">
        <w:rPr>
          <w:rFonts w:asciiTheme="minorHAnsi" w:hAnsiTheme="minorHAnsi" w:cstheme="minorHAnsi"/>
          <w:sz w:val="22"/>
          <w:szCs w:val="22"/>
          <w:vertAlign w:val="superscript"/>
        </w:rPr>
        <w:t>14</w:t>
      </w:r>
      <w:r>
        <w:rPr>
          <w:rFonts w:asciiTheme="minorHAnsi" w:hAnsiTheme="minorHAnsi" w:cstheme="minorHAnsi"/>
          <w:sz w:val="22"/>
          <w:szCs w:val="22"/>
        </w:rPr>
        <w:t xml:space="preserve">C </w:t>
      </w:r>
      <w:sdt>
        <w:sdtPr>
          <w:rPr>
            <w:rFonts w:asciiTheme="minorHAnsi" w:hAnsiTheme="minorHAnsi" w:cstheme="minorHAnsi"/>
            <w:color w:val="000000"/>
            <w:sz w:val="22"/>
            <w:szCs w:val="22"/>
            <w:vertAlign w:val="superscript"/>
          </w:rPr>
          <w:tag w:val="MENDELEY_CITATION_v3_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"/>
          <w:id w:val="1217547516"/>
          <w:placeholder>
            <w:docPart w:val="DefaultPlaceholder_-1854013440"/>
          </w:placeholder>
        </w:sdtPr>
        <w:sdtEndPr/>
        <w:sdtContent>
          <w:r w:rsidR="00006C6C" w:rsidRPr="00006C6C">
            <w:rPr>
              <w:rFonts w:asciiTheme="minorHAnsi" w:hAnsiTheme="minorHAnsi" w:cstheme="minorHAnsi"/>
              <w:color w:val="000000"/>
              <w:sz w:val="22"/>
              <w:szCs w:val="22"/>
              <w:vertAlign w:val="superscript"/>
            </w:rPr>
            <w:t>34,35</w:t>
          </w:r>
        </w:sdtContent>
      </w:sdt>
      <w:r>
        <w:rPr>
          <w:rFonts w:asciiTheme="minorHAnsi" w:hAnsiTheme="minorHAnsi" w:cstheme="minorHAnsi"/>
          <w:sz w:val="22"/>
          <w:szCs w:val="22"/>
        </w:rPr>
        <w:t>. Age of leaves is known from the recorded date of leaf out.</w:t>
      </w:r>
      <w:r w:rsidR="00621797" w:rsidRPr="00621797">
        <w:rPr>
          <w:rFonts w:asciiTheme="minorHAnsi" w:hAnsiTheme="minorHAnsi" w:cstheme="minorHAnsi"/>
          <w:sz w:val="22"/>
          <w:szCs w:val="22"/>
        </w:rPr>
        <w:t xml:space="preserve"> </w:t>
      </w:r>
      <w:r w:rsidR="00621797" w:rsidRPr="00F22800">
        <w:rPr>
          <w:rFonts w:asciiTheme="minorHAnsi" w:hAnsiTheme="minorHAnsi" w:cstheme="minorHAnsi"/>
          <w:sz w:val="22"/>
          <w:szCs w:val="22"/>
        </w:rPr>
        <w:t xml:space="preserve">We found a mean </w:t>
      </w:r>
      <w:r w:rsidR="00621797" w:rsidRPr="00F22800">
        <w:rPr>
          <w:rFonts w:asciiTheme="minorHAnsi" w:hAnsiTheme="minorHAnsi" w:cstheme="minorHAnsi"/>
          <w:sz w:val="22"/>
          <w:szCs w:val="22"/>
        </w:rPr>
        <w:lastRenderedPageBreak/>
        <w:t>difference =1.7 ±0.4 years</w:t>
      </w:r>
      <w:r w:rsidR="00621797">
        <w:rPr>
          <w:rFonts w:asciiTheme="minorHAnsi" w:hAnsiTheme="minorHAnsi" w:cstheme="minorHAnsi"/>
          <w:sz w:val="22"/>
          <w:szCs w:val="22"/>
        </w:rPr>
        <w:t xml:space="preserve"> (</w:t>
      </w:r>
      <w:r w:rsidR="00621797" w:rsidRPr="00F22800">
        <w:rPr>
          <w:rFonts w:asciiTheme="minorHAnsi" w:hAnsiTheme="minorHAnsi" w:cstheme="minorHAnsi"/>
          <w:sz w:val="22"/>
          <w:szCs w:val="22"/>
        </w:rPr>
        <w:t>±</w:t>
      </w:r>
      <w:r w:rsidR="00621797">
        <w:rPr>
          <w:rFonts w:asciiTheme="minorHAnsi" w:hAnsiTheme="minorHAnsi" w:cstheme="minorHAnsi"/>
          <w:sz w:val="22"/>
          <w:szCs w:val="22"/>
        </w:rPr>
        <w:t xml:space="preserve">SE, </w:t>
      </w:r>
      <w:r w:rsidR="00621797" w:rsidRPr="00F22800">
        <w:rPr>
          <w:rFonts w:asciiTheme="minorHAnsi" w:hAnsiTheme="minorHAnsi" w:cstheme="minorHAnsi"/>
          <w:i/>
          <w:iCs/>
          <w:sz w:val="22"/>
          <w:szCs w:val="22"/>
        </w:rPr>
        <w:t>n</w:t>
      </w:r>
      <w:r w:rsidR="00621797">
        <w:rPr>
          <w:rFonts w:asciiTheme="minorHAnsi" w:hAnsiTheme="minorHAnsi" w:cstheme="minorHAnsi"/>
          <w:sz w:val="22"/>
          <w:szCs w:val="22"/>
        </w:rPr>
        <w:t>=7) over the time span of 2013 to 2019 with NHZ1 slightly underestimating age of the leaves</w:t>
      </w:r>
      <w:r w:rsidR="00F55049">
        <w:rPr>
          <w:rFonts w:asciiTheme="minorHAnsi" w:hAnsiTheme="minorHAnsi" w:cstheme="minorHAnsi"/>
          <w:sz w:val="22"/>
          <w:szCs w:val="22"/>
        </w:rPr>
        <w:t xml:space="preserve"> [two-tailed </w:t>
      </w:r>
      <w:r w:rsidR="00F55049" w:rsidRPr="00F55049">
        <w:rPr>
          <w:rFonts w:asciiTheme="minorHAnsi" w:hAnsiTheme="minorHAnsi" w:cstheme="minorHAnsi"/>
          <w:i/>
          <w:iCs/>
          <w:sz w:val="22"/>
          <w:szCs w:val="22"/>
        </w:rPr>
        <w:t>t</w:t>
      </w:r>
      <w:r w:rsidR="00F55049">
        <w:rPr>
          <w:rFonts w:asciiTheme="minorHAnsi" w:hAnsiTheme="minorHAnsi" w:cstheme="minorHAnsi"/>
          <w:sz w:val="22"/>
          <w:szCs w:val="22"/>
        </w:rPr>
        <w:t>, p=0.009]</w:t>
      </w:r>
      <w:r w:rsidR="00621797">
        <w:rPr>
          <w:rFonts w:asciiTheme="minorHAnsi" w:hAnsiTheme="minorHAnsi" w:cstheme="minorHAnsi"/>
          <w:sz w:val="22"/>
          <w:szCs w:val="22"/>
        </w:rPr>
        <w:t>.</w:t>
      </w:r>
    </w:p>
    <w:p w14:paraId="5986E79B" w14:textId="77777777" w:rsidR="000977F1" w:rsidRDefault="000977F1" w:rsidP="0064037F">
      <w:pPr>
        <w:rPr>
          <w:rFonts w:asciiTheme="minorHAnsi" w:hAnsiTheme="minorHAnsi" w:cstheme="minorHAnsi"/>
          <w:sz w:val="22"/>
          <w:szCs w:val="22"/>
        </w:rPr>
      </w:pPr>
    </w:p>
    <w:p w14:paraId="67ED9E1A" w14:textId="77777777" w:rsidR="000977F1" w:rsidRPr="000977F1" w:rsidRDefault="000977F1" w:rsidP="0064037F">
      <w:pPr>
        <w:rPr>
          <w:rFonts w:asciiTheme="minorHAnsi" w:hAnsiTheme="minorHAnsi" w:cstheme="minorHAnsi"/>
          <w:b/>
          <w:bCs/>
          <w:sz w:val="22"/>
          <w:szCs w:val="22"/>
        </w:rPr>
      </w:pPr>
      <w:r w:rsidRPr="000977F1">
        <w:rPr>
          <w:rFonts w:asciiTheme="minorHAnsi" w:hAnsiTheme="minorHAnsi" w:cstheme="minorHAnsi"/>
          <w:b/>
          <w:bCs/>
          <w:sz w:val="22"/>
          <w:szCs w:val="22"/>
        </w:rPr>
        <w:t>References</w:t>
      </w:r>
    </w:p>
    <w:sdt>
      <w:sdtPr>
        <w:rPr>
          <w:rFonts w:asciiTheme="minorHAnsi" w:hAnsiTheme="minorHAnsi" w:cstheme="minorHAnsi"/>
          <w:color w:val="000000"/>
          <w:sz w:val="22"/>
          <w:szCs w:val="22"/>
        </w:rPr>
        <w:tag w:val="MENDELEY_BIBLIOGRAPHY"/>
        <w:id w:val="1621803085"/>
        <w:placeholder>
          <w:docPart w:val="DefaultPlaceholder_-1854013440"/>
        </w:placeholder>
      </w:sdtPr>
      <w:sdtEndPr/>
      <w:sdtContent>
        <w:p w14:paraId="702CD36C" w14:textId="77777777" w:rsidR="00CD3582" w:rsidRPr="00CD3582" w:rsidRDefault="00CD3582" w:rsidP="00997165">
          <w:pPr>
            <w:autoSpaceDE w:val="0"/>
            <w:autoSpaceDN w:val="0"/>
            <w:ind w:left="-360" w:hanging="280"/>
            <w:divId w:val="1205408691"/>
            <w:rPr>
              <w:rFonts w:asciiTheme="minorHAnsi" w:hAnsiTheme="minorHAnsi" w:cstheme="minorHAnsi"/>
              <w:sz w:val="22"/>
              <w:szCs w:val="22"/>
            </w:rPr>
          </w:pPr>
          <w:r w:rsidRPr="00CD3582">
            <w:rPr>
              <w:rFonts w:asciiTheme="minorHAnsi" w:hAnsiTheme="minorHAnsi" w:cstheme="minorHAnsi"/>
              <w:sz w:val="22"/>
              <w:szCs w:val="22"/>
            </w:rPr>
            <w:t>1.</w:t>
          </w:r>
          <w:r w:rsidRPr="00CD3582">
            <w:rPr>
              <w:rFonts w:asciiTheme="minorHAnsi" w:hAnsiTheme="minorHAnsi" w:cstheme="minorHAnsi"/>
              <w:sz w:val="22"/>
              <w:szCs w:val="22"/>
            </w:rPr>
            <w:tab/>
            <w:t xml:space="preserve">Landis, J. D., Feng, X., Kaste, J. M. &amp; Renshaw, C. E. Aerosol populations, processes and ages contributing to bulk atmospheric deposition: insights from a 9-year study of 7Be, 210Pb, sulfate and major/trace elements. </w:t>
          </w:r>
          <w:r w:rsidRPr="00CD3582">
            <w:rPr>
              <w:rFonts w:asciiTheme="minorHAnsi" w:hAnsiTheme="minorHAnsi" w:cstheme="minorHAnsi"/>
              <w:i/>
              <w:iCs/>
              <w:sz w:val="22"/>
              <w:szCs w:val="22"/>
            </w:rPr>
            <w:t>Journal of Geophysical Research: Atmospheres</w:t>
          </w:r>
          <w:r w:rsidRPr="00CD3582">
            <w:rPr>
              <w:rFonts w:asciiTheme="minorHAnsi" w:hAnsiTheme="minorHAnsi" w:cstheme="minorHAnsi"/>
              <w:sz w:val="22"/>
              <w:szCs w:val="22"/>
            </w:rPr>
            <w:t xml:space="preserve"> (2021).</w:t>
          </w:r>
        </w:p>
        <w:p w14:paraId="02B7CB5A" w14:textId="77777777" w:rsidR="00CD3582" w:rsidRPr="00CD3582" w:rsidRDefault="00CD3582" w:rsidP="00997165">
          <w:pPr>
            <w:autoSpaceDE w:val="0"/>
            <w:autoSpaceDN w:val="0"/>
            <w:ind w:left="-360" w:hanging="280"/>
            <w:divId w:val="702290116"/>
            <w:rPr>
              <w:rFonts w:asciiTheme="minorHAnsi" w:hAnsiTheme="minorHAnsi" w:cstheme="minorHAnsi"/>
              <w:sz w:val="22"/>
              <w:szCs w:val="22"/>
            </w:rPr>
          </w:pPr>
          <w:r w:rsidRPr="00CD3582">
            <w:rPr>
              <w:rFonts w:asciiTheme="minorHAnsi" w:hAnsiTheme="minorHAnsi" w:cstheme="minorHAnsi"/>
              <w:sz w:val="22"/>
              <w:szCs w:val="22"/>
            </w:rPr>
            <w:t>2.</w:t>
          </w:r>
          <w:r w:rsidRPr="00CD3582">
            <w:rPr>
              <w:rFonts w:asciiTheme="minorHAnsi" w:hAnsiTheme="minorHAnsi" w:cstheme="minorHAnsi"/>
              <w:sz w:val="22"/>
              <w:szCs w:val="22"/>
            </w:rPr>
            <w:tab/>
            <w:t xml:space="preserve">Landis, J. D. </w:t>
          </w:r>
          <w:r w:rsidRPr="00CD3582">
            <w:rPr>
              <w:rFonts w:asciiTheme="minorHAnsi" w:hAnsiTheme="minorHAnsi" w:cstheme="minorHAnsi"/>
              <w:i/>
              <w:iCs/>
              <w:sz w:val="22"/>
              <w:szCs w:val="22"/>
            </w:rPr>
            <w:t>et al.</w:t>
          </w:r>
          <w:r w:rsidRPr="00CD3582">
            <w:rPr>
              <w:rFonts w:asciiTheme="minorHAnsi" w:hAnsiTheme="minorHAnsi" w:cstheme="minorHAnsi"/>
              <w:sz w:val="22"/>
              <w:szCs w:val="22"/>
            </w:rPr>
            <w:t xml:space="preserve"> Quantifying soil accumulation of atmospheric mercury using fallout radionuclide chronometry. </w:t>
          </w:r>
          <w:r w:rsidRPr="00CD3582">
            <w:rPr>
              <w:rFonts w:asciiTheme="minorHAnsi" w:hAnsiTheme="minorHAnsi" w:cstheme="minorHAnsi"/>
              <w:i/>
              <w:iCs/>
              <w:sz w:val="22"/>
              <w:szCs w:val="22"/>
            </w:rPr>
            <w:t>Nat Commun</w:t>
          </w:r>
          <w:r w:rsidRPr="00CD3582">
            <w:rPr>
              <w:rFonts w:asciiTheme="minorHAnsi" w:hAnsiTheme="minorHAnsi" w:cstheme="minorHAnsi"/>
              <w:sz w:val="22"/>
              <w:szCs w:val="22"/>
            </w:rPr>
            <w:t xml:space="preserve"> </w:t>
          </w:r>
          <w:r w:rsidRPr="00CD3582">
            <w:rPr>
              <w:rFonts w:asciiTheme="minorHAnsi" w:hAnsiTheme="minorHAnsi" w:cstheme="minorHAnsi"/>
              <w:b/>
              <w:bCs/>
              <w:sz w:val="22"/>
              <w:szCs w:val="22"/>
            </w:rPr>
            <w:t>15</w:t>
          </w:r>
          <w:r w:rsidRPr="00CD3582">
            <w:rPr>
              <w:rFonts w:asciiTheme="minorHAnsi" w:hAnsiTheme="minorHAnsi" w:cstheme="minorHAnsi"/>
              <w:sz w:val="22"/>
              <w:szCs w:val="22"/>
            </w:rPr>
            <w:t>, 5430 (2024).</w:t>
          </w:r>
        </w:p>
        <w:p w14:paraId="6000EB93" w14:textId="77777777" w:rsidR="00CD3582" w:rsidRPr="00CD3582" w:rsidRDefault="00CD3582" w:rsidP="00997165">
          <w:pPr>
            <w:autoSpaceDE w:val="0"/>
            <w:autoSpaceDN w:val="0"/>
            <w:ind w:left="-360" w:hanging="280"/>
            <w:divId w:val="1364094623"/>
            <w:rPr>
              <w:rFonts w:asciiTheme="minorHAnsi" w:hAnsiTheme="minorHAnsi" w:cstheme="minorHAnsi"/>
              <w:sz w:val="22"/>
              <w:szCs w:val="22"/>
            </w:rPr>
          </w:pPr>
          <w:r w:rsidRPr="00CD3582">
            <w:rPr>
              <w:rFonts w:asciiTheme="minorHAnsi" w:hAnsiTheme="minorHAnsi" w:cstheme="minorHAnsi"/>
              <w:sz w:val="22"/>
              <w:szCs w:val="22"/>
            </w:rPr>
            <w:t>3.</w:t>
          </w:r>
          <w:r w:rsidRPr="00CD3582">
            <w:rPr>
              <w:rFonts w:asciiTheme="minorHAnsi" w:hAnsiTheme="minorHAnsi" w:cstheme="minorHAnsi"/>
              <w:sz w:val="22"/>
              <w:szCs w:val="22"/>
            </w:rPr>
            <w:tab/>
            <w:t xml:space="preserve">Landis, J. D. Age-Dating of Foliage and Soil Organic Matter: Aligning 228Th:228Ra and 7Be:210Pb Radionuclide Chronometers over Annual to Decadal Time Scales. </w:t>
          </w:r>
          <w:r w:rsidRPr="00CD3582">
            <w:rPr>
              <w:rFonts w:asciiTheme="minorHAnsi" w:hAnsiTheme="minorHAnsi" w:cstheme="minorHAnsi"/>
              <w:i/>
              <w:iCs/>
              <w:sz w:val="22"/>
              <w:szCs w:val="22"/>
            </w:rPr>
            <w:t>Environ Sci Technol</w:t>
          </w:r>
          <w:r w:rsidRPr="00CD3582">
            <w:rPr>
              <w:rFonts w:asciiTheme="minorHAnsi" w:hAnsiTheme="minorHAnsi" w:cstheme="minorHAnsi"/>
              <w:sz w:val="22"/>
              <w:szCs w:val="22"/>
            </w:rPr>
            <w:t xml:space="preserve"> </w:t>
          </w:r>
          <w:r w:rsidRPr="00CD3582">
            <w:rPr>
              <w:rFonts w:asciiTheme="minorHAnsi" w:hAnsiTheme="minorHAnsi" w:cstheme="minorHAnsi"/>
              <w:b/>
              <w:bCs/>
              <w:sz w:val="22"/>
              <w:szCs w:val="22"/>
            </w:rPr>
            <w:t>57</w:t>
          </w:r>
          <w:r w:rsidRPr="00CD3582">
            <w:rPr>
              <w:rFonts w:asciiTheme="minorHAnsi" w:hAnsiTheme="minorHAnsi" w:cstheme="minorHAnsi"/>
              <w:sz w:val="22"/>
              <w:szCs w:val="22"/>
            </w:rPr>
            <w:t>, 15047–15054 (2023).</w:t>
          </w:r>
        </w:p>
        <w:p w14:paraId="1E5A42DE" w14:textId="77777777" w:rsidR="00CD3582" w:rsidRPr="00CD3582" w:rsidRDefault="00CD3582" w:rsidP="00997165">
          <w:pPr>
            <w:autoSpaceDE w:val="0"/>
            <w:autoSpaceDN w:val="0"/>
            <w:ind w:left="-360" w:hanging="280"/>
            <w:divId w:val="1701397160"/>
            <w:rPr>
              <w:rFonts w:asciiTheme="minorHAnsi" w:hAnsiTheme="minorHAnsi" w:cstheme="minorHAnsi"/>
              <w:sz w:val="22"/>
              <w:szCs w:val="22"/>
            </w:rPr>
          </w:pPr>
          <w:r w:rsidRPr="00CD3582">
            <w:rPr>
              <w:rFonts w:asciiTheme="minorHAnsi" w:hAnsiTheme="minorHAnsi" w:cstheme="minorHAnsi"/>
              <w:sz w:val="22"/>
              <w:szCs w:val="22"/>
            </w:rPr>
            <w:t>4.</w:t>
          </w:r>
          <w:r w:rsidRPr="00CD3582">
            <w:rPr>
              <w:rFonts w:asciiTheme="minorHAnsi" w:hAnsiTheme="minorHAnsi" w:cstheme="minorHAnsi"/>
              <w:sz w:val="22"/>
              <w:szCs w:val="22"/>
            </w:rPr>
            <w:tab/>
          </w:r>
          <w:proofErr w:type="spellStart"/>
          <w:r w:rsidRPr="00CD3582">
            <w:rPr>
              <w:rFonts w:asciiTheme="minorHAnsi" w:hAnsiTheme="minorHAnsi" w:cstheme="minorHAnsi"/>
              <w:sz w:val="22"/>
              <w:szCs w:val="22"/>
            </w:rPr>
            <w:t>Witzgall</w:t>
          </w:r>
          <w:proofErr w:type="spellEnd"/>
          <w:r w:rsidRPr="00CD3582">
            <w:rPr>
              <w:rFonts w:asciiTheme="minorHAnsi" w:hAnsiTheme="minorHAnsi" w:cstheme="minorHAnsi"/>
              <w:sz w:val="22"/>
              <w:szCs w:val="22"/>
            </w:rPr>
            <w:t xml:space="preserve">, K. </w:t>
          </w:r>
          <w:r w:rsidRPr="00CD3582">
            <w:rPr>
              <w:rFonts w:asciiTheme="minorHAnsi" w:hAnsiTheme="minorHAnsi" w:cstheme="minorHAnsi"/>
              <w:i/>
              <w:iCs/>
              <w:sz w:val="22"/>
              <w:szCs w:val="22"/>
            </w:rPr>
            <w:t>et al.</w:t>
          </w:r>
          <w:r w:rsidRPr="00CD3582">
            <w:rPr>
              <w:rFonts w:asciiTheme="minorHAnsi" w:hAnsiTheme="minorHAnsi" w:cstheme="minorHAnsi"/>
              <w:sz w:val="22"/>
              <w:szCs w:val="22"/>
            </w:rPr>
            <w:t xml:space="preserve"> Particulate organic matter as a functional soil component for persistent soil organic carbon. </w:t>
          </w:r>
          <w:r w:rsidRPr="00CD3582">
            <w:rPr>
              <w:rFonts w:asciiTheme="minorHAnsi" w:hAnsiTheme="minorHAnsi" w:cstheme="minorHAnsi"/>
              <w:i/>
              <w:iCs/>
              <w:sz w:val="22"/>
              <w:szCs w:val="22"/>
            </w:rPr>
            <w:t>Nat Commun</w:t>
          </w:r>
          <w:r w:rsidRPr="00CD3582">
            <w:rPr>
              <w:rFonts w:asciiTheme="minorHAnsi" w:hAnsiTheme="minorHAnsi" w:cstheme="minorHAnsi"/>
              <w:sz w:val="22"/>
              <w:szCs w:val="22"/>
            </w:rPr>
            <w:t xml:space="preserve"> </w:t>
          </w:r>
          <w:r w:rsidRPr="00CD3582">
            <w:rPr>
              <w:rFonts w:asciiTheme="minorHAnsi" w:hAnsiTheme="minorHAnsi" w:cstheme="minorHAnsi"/>
              <w:b/>
              <w:bCs/>
              <w:sz w:val="22"/>
              <w:szCs w:val="22"/>
            </w:rPr>
            <w:t>12</w:t>
          </w:r>
          <w:r w:rsidRPr="00CD3582">
            <w:rPr>
              <w:rFonts w:asciiTheme="minorHAnsi" w:hAnsiTheme="minorHAnsi" w:cstheme="minorHAnsi"/>
              <w:sz w:val="22"/>
              <w:szCs w:val="22"/>
            </w:rPr>
            <w:t>, (2021).</w:t>
          </w:r>
        </w:p>
        <w:p w14:paraId="07C40EAD" w14:textId="77777777" w:rsidR="00CD3582" w:rsidRPr="00CD3582" w:rsidRDefault="00CD3582" w:rsidP="00997165">
          <w:pPr>
            <w:autoSpaceDE w:val="0"/>
            <w:autoSpaceDN w:val="0"/>
            <w:ind w:left="-360" w:hanging="280"/>
            <w:divId w:val="1939022854"/>
            <w:rPr>
              <w:rFonts w:asciiTheme="minorHAnsi" w:hAnsiTheme="minorHAnsi" w:cstheme="minorHAnsi"/>
              <w:sz w:val="22"/>
              <w:szCs w:val="22"/>
            </w:rPr>
          </w:pPr>
          <w:r w:rsidRPr="00CD3582">
            <w:rPr>
              <w:rFonts w:asciiTheme="minorHAnsi" w:hAnsiTheme="minorHAnsi" w:cstheme="minorHAnsi"/>
              <w:sz w:val="22"/>
              <w:szCs w:val="22"/>
            </w:rPr>
            <w:t>5.</w:t>
          </w:r>
          <w:r w:rsidRPr="00CD3582">
            <w:rPr>
              <w:rFonts w:asciiTheme="minorHAnsi" w:hAnsiTheme="minorHAnsi" w:cstheme="minorHAnsi"/>
              <w:sz w:val="22"/>
              <w:szCs w:val="22"/>
            </w:rPr>
            <w:tab/>
            <w:t xml:space="preserve">Miller, E. K. &amp; Friedland, A. J. Lead migration in forest soils: response to changing atmospheric inputs. </w:t>
          </w:r>
          <w:r w:rsidRPr="00CD3582">
            <w:rPr>
              <w:rFonts w:asciiTheme="minorHAnsi" w:hAnsiTheme="minorHAnsi" w:cstheme="minorHAnsi"/>
              <w:i/>
              <w:iCs/>
              <w:sz w:val="22"/>
              <w:szCs w:val="22"/>
            </w:rPr>
            <w:t>Environ Sci Technol</w:t>
          </w:r>
          <w:r w:rsidRPr="00CD3582">
            <w:rPr>
              <w:rFonts w:asciiTheme="minorHAnsi" w:hAnsiTheme="minorHAnsi" w:cstheme="minorHAnsi"/>
              <w:sz w:val="22"/>
              <w:szCs w:val="22"/>
            </w:rPr>
            <w:t xml:space="preserve"> </w:t>
          </w:r>
          <w:r w:rsidRPr="00CD3582">
            <w:rPr>
              <w:rFonts w:asciiTheme="minorHAnsi" w:hAnsiTheme="minorHAnsi" w:cstheme="minorHAnsi"/>
              <w:b/>
              <w:bCs/>
              <w:sz w:val="22"/>
              <w:szCs w:val="22"/>
            </w:rPr>
            <w:t>28</w:t>
          </w:r>
          <w:r w:rsidRPr="00CD3582">
            <w:rPr>
              <w:rFonts w:asciiTheme="minorHAnsi" w:hAnsiTheme="minorHAnsi" w:cstheme="minorHAnsi"/>
              <w:sz w:val="22"/>
              <w:szCs w:val="22"/>
            </w:rPr>
            <w:t>, 662–9 (1994).</w:t>
          </w:r>
        </w:p>
        <w:p w14:paraId="0773B607" w14:textId="77777777" w:rsidR="00CD3582" w:rsidRPr="00CD3582" w:rsidRDefault="00CD3582" w:rsidP="00997165">
          <w:pPr>
            <w:autoSpaceDE w:val="0"/>
            <w:autoSpaceDN w:val="0"/>
            <w:ind w:left="-360" w:hanging="280"/>
            <w:divId w:val="311103086"/>
            <w:rPr>
              <w:rFonts w:asciiTheme="minorHAnsi" w:hAnsiTheme="minorHAnsi" w:cstheme="minorHAnsi"/>
              <w:sz w:val="22"/>
              <w:szCs w:val="22"/>
            </w:rPr>
          </w:pPr>
          <w:r w:rsidRPr="00CD3582">
            <w:rPr>
              <w:rFonts w:asciiTheme="minorHAnsi" w:hAnsiTheme="minorHAnsi" w:cstheme="minorHAnsi"/>
              <w:sz w:val="22"/>
              <w:szCs w:val="22"/>
            </w:rPr>
            <w:t>6.</w:t>
          </w:r>
          <w:r w:rsidRPr="00CD3582">
            <w:rPr>
              <w:rFonts w:asciiTheme="minorHAnsi" w:hAnsiTheme="minorHAnsi" w:cstheme="minorHAnsi"/>
              <w:sz w:val="22"/>
              <w:szCs w:val="22"/>
            </w:rPr>
            <w:tab/>
            <w:t xml:space="preserve">Wang, E. X. &amp; Benoit, G. Fate and transport of contaminant lead in spodosols: A simple box model analysis. </w:t>
          </w:r>
          <w:r w:rsidRPr="00CD3582">
            <w:rPr>
              <w:rFonts w:asciiTheme="minorHAnsi" w:hAnsiTheme="minorHAnsi" w:cstheme="minorHAnsi"/>
              <w:i/>
              <w:iCs/>
              <w:sz w:val="22"/>
              <w:szCs w:val="22"/>
            </w:rPr>
            <w:t xml:space="preserve">Water Air Soil </w:t>
          </w:r>
          <w:proofErr w:type="spellStart"/>
          <w:r w:rsidRPr="00CD3582">
            <w:rPr>
              <w:rFonts w:asciiTheme="minorHAnsi" w:hAnsiTheme="minorHAnsi" w:cstheme="minorHAnsi"/>
              <w:i/>
              <w:iCs/>
              <w:sz w:val="22"/>
              <w:szCs w:val="22"/>
            </w:rPr>
            <w:t>Pollut</w:t>
          </w:r>
          <w:proofErr w:type="spellEnd"/>
          <w:r w:rsidRPr="00CD3582">
            <w:rPr>
              <w:rFonts w:asciiTheme="minorHAnsi" w:hAnsiTheme="minorHAnsi" w:cstheme="minorHAnsi"/>
              <w:sz w:val="22"/>
              <w:szCs w:val="22"/>
            </w:rPr>
            <w:t xml:space="preserve"> </w:t>
          </w:r>
          <w:r w:rsidRPr="00CD3582">
            <w:rPr>
              <w:rFonts w:asciiTheme="minorHAnsi" w:hAnsiTheme="minorHAnsi" w:cstheme="minorHAnsi"/>
              <w:b/>
              <w:bCs/>
              <w:sz w:val="22"/>
              <w:szCs w:val="22"/>
            </w:rPr>
            <w:t>95</w:t>
          </w:r>
          <w:r w:rsidRPr="00CD3582">
            <w:rPr>
              <w:rFonts w:asciiTheme="minorHAnsi" w:hAnsiTheme="minorHAnsi" w:cstheme="minorHAnsi"/>
              <w:sz w:val="22"/>
              <w:szCs w:val="22"/>
            </w:rPr>
            <w:t>, 381–397 (1997).</w:t>
          </w:r>
        </w:p>
        <w:p w14:paraId="7D1AE057" w14:textId="77777777" w:rsidR="00CD3582" w:rsidRPr="00CD3582" w:rsidRDefault="00CD3582" w:rsidP="00997165">
          <w:pPr>
            <w:autoSpaceDE w:val="0"/>
            <w:autoSpaceDN w:val="0"/>
            <w:ind w:left="-360" w:hanging="280"/>
            <w:divId w:val="1210725017"/>
            <w:rPr>
              <w:rFonts w:asciiTheme="minorHAnsi" w:hAnsiTheme="minorHAnsi" w:cstheme="minorHAnsi"/>
              <w:sz w:val="22"/>
              <w:szCs w:val="22"/>
            </w:rPr>
          </w:pPr>
          <w:r w:rsidRPr="00CD3582">
            <w:rPr>
              <w:rFonts w:asciiTheme="minorHAnsi" w:hAnsiTheme="minorHAnsi" w:cstheme="minorHAnsi"/>
              <w:sz w:val="22"/>
              <w:szCs w:val="22"/>
            </w:rPr>
            <w:t>7.</w:t>
          </w:r>
          <w:r w:rsidRPr="00CD3582">
            <w:rPr>
              <w:rFonts w:asciiTheme="minorHAnsi" w:hAnsiTheme="minorHAnsi" w:cstheme="minorHAnsi"/>
              <w:sz w:val="22"/>
              <w:szCs w:val="22"/>
            </w:rPr>
            <w:tab/>
            <w:t xml:space="preserve">Kaste, J. M., Friedland, A. J. &amp; Miller, E. K. Potentially mobile lead fractions in montane organic-rich soil horizons. </w:t>
          </w:r>
          <w:r w:rsidRPr="00CD3582">
            <w:rPr>
              <w:rFonts w:asciiTheme="minorHAnsi" w:hAnsiTheme="minorHAnsi" w:cstheme="minorHAnsi"/>
              <w:i/>
              <w:iCs/>
              <w:sz w:val="22"/>
              <w:szCs w:val="22"/>
            </w:rPr>
            <w:t xml:space="preserve">Water Air Soil </w:t>
          </w:r>
          <w:proofErr w:type="spellStart"/>
          <w:r w:rsidRPr="00CD3582">
            <w:rPr>
              <w:rFonts w:asciiTheme="minorHAnsi" w:hAnsiTheme="minorHAnsi" w:cstheme="minorHAnsi"/>
              <w:i/>
              <w:iCs/>
              <w:sz w:val="22"/>
              <w:szCs w:val="22"/>
            </w:rPr>
            <w:t>Pollut</w:t>
          </w:r>
          <w:proofErr w:type="spellEnd"/>
          <w:r w:rsidRPr="00CD3582">
            <w:rPr>
              <w:rFonts w:asciiTheme="minorHAnsi" w:hAnsiTheme="minorHAnsi" w:cstheme="minorHAnsi"/>
              <w:sz w:val="22"/>
              <w:szCs w:val="22"/>
            </w:rPr>
            <w:t xml:space="preserve"> </w:t>
          </w:r>
          <w:r w:rsidRPr="00CD3582">
            <w:rPr>
              <w:rFonts w:asciiTheme="minorHAnsi" w:hAnsiTheme="minorHAnsi" w:cstheme="minorHAnsi"/>
              <w:b/>
              <w:bCs/>
              <w:sz w:val="22"/>
              <w:szCs w:val="22"/>
            </w:rPr>
            <w:t>167</w:t>
          </w:r>
          <w:r w:rsidRPr="00CD3582">
            <w:rPr>
              <w:rFonts w:asciiTheme="minorHAnsi" w:hAnsiTheme="minorHAnsi" w:cstheme="minorHAnsi"/>
              <w:sz w:val="22"/>
              <w:szCs w:val="22"/>
            </w:rPr>
            <w:t>, 139–154 (2005).</w:t>
          </w:r>
        </w:p>
        <w:p w14:paraId="0B1D537C" w14:textId="77777777" w:rsidR="00CD3582" w:rsidRPr="00CD3582" w:rsidRDefault="00CD3582" w:rsidP="00997165">
          <w:pPr>
            <w:autoSpaceDE w:val="0"/>
            <w:autoSpaceDN w:val="0"/>
            <w:ind w:left="-360" w:hanging="280"/>
            <w:divId w:val="1684937773"/>
            <w:rPr>
              <w:rFonts w:asciiTheme="minorHAnsi" w:hAnsiTheme="minorHAnsi" w:cstheme="minorHAnsi"/>
              <w:sz w:val="22"/>
              <w:szCs w:val="22"/>
            </w:rPr>
          </w:pPr>
          <w:r w:rsidRPr="00CD3582">
            <w:rPr>
              <w:rFonts w:asciiTheme="minorHAnsi" w:hAnsiTheme="minorHAnsi" w:cstheme="minorHAnsi"/>
              <w:sz w:val="22"/>
              <w:szCs w:val="22"/>
            </w:rPr>
            <w:t>8.</w:t>
          </w:r>
          <w:r w:rsidRPr="00CD3582">
            <w:rPr>
              <w:rFonts w:asciiTheme="minorHAnsi" w:hAnsiTheme="minorHAnsi" w:cstheme="minorHAnsi"/>
              <w:sz w:val="22"/>
              <w:szCs w:val="22"/>
            </w:rPr>
            <w:tab/>
            <w:t xml:space="preserve">Villalobos, M., </w:t>
          </w:r>
          <w:proofErr w:type="spellStart"/>
          <w:r w:rsidRPr="00CD3582">
            <w:rPr>
              <w:rFonts w:asciiTheme="minorHAnsi" w:hAnsiTheme="minorHAnsi" w:cstheme="minorHAnsi"/>
              <w:sz w:val="22"/>
              <w:szCs w:val="22"/>
            </w:rPr>
            <w:t>Bargar</w:t>
          </w:r>
          <w:proofErr w:type="spellEnd"/>
          <w:r w:rsidRPr="00CD3582">
            <w:rPr>
              <w:rFonts w:asciiTheme="minorHAnsi" w:hAnsiTheme="minorHAnsi" w:cstheme="minorHAnsi"/>
              <w:sz w:val="22"/>
              <w:szCs w:val="22"/>
            </w:rPr>
            <w:t xml:space="preserve">, J. &amp; </w:t>
          </w:r>
          <w:proofErr w:type="spellStart"/>
          <w:r w:rsidRPr="00CD3582">
            <w:rPr>
              <w:rFonts w:asciiTheme="minorHAnsi" w:hAnsiTheme="minorHAnsi" w:cstheme="minorHAnsi"/>
              <w:sz w:val="22"/>
              <w:szCs w:val="22"/>
            </w:rPr>
            <w:t>Sposito</w:t>
          </w:r>
          <w:proofErr w:type="spellEnd"/>
          <w:r w:rsidRPr="00CD3582">
            <w:rPr>
              <w:rFonts w:asciiTheme="minorHAnsi" w:hAnsiTheme="minorHAnsi" w:cstheme="minorHAnsi"/>
              <w:sz w:val="22"/>
              <w:szCs w:val="22"/>
            </w:rPr>
            <w:t xml:space="preserve">, G. Mechanisms of Pb(II) sorption on a biogenic manganese oxide. </w:t>
          </w:r>
          <w:r w:rsidRPr="00CD3582">
            <w:rPr>
              <w:rFonts w:asciiTheme="minorHAnsi" w:hAnsiTheme="minorHAnsi" w:cstheme="minorHAnsi"/>
              <w:i/>
              <w:iCs/>
              <w:sz w:val="22"/>
              <w:szCs w:val="22"/>
            </w:rPr>
            <w:t>Environ Sci Technol</w:t>
          </w:r>
          <w:r w:rsidRPr="00CD3582">
            <w:rPr>
              <w:rFonts w:asciiTheme="minorHAnsi" w:hAnsiTheme="minorHAnsi" w:cstheme="minorHAnsi"/>
              <w:sz w:val="22"/>
              <w:szCs w:val="22"/>
            </w:rPr>
            <w:t xml:space="preserve"> </w:t>
          </w:r>
          <w:r w:rsidRPr="00CD3582">
            <w:rPr>
              <w:rFonts w:asciiTheme="minorHAnsi" w:hAnsiTheme="minorHAnsi" w:cstheme="minorHAnsi"/>
              <w:b/>
              <w:bCs/>
              <w:sz w:val="22"/>
              <w:szCs w:val="22"/>
            </w:rPr>
            <w:t>39</w:t>
          </w:r>
          <w:r w:rsidRPr="00CD3582">
            <w:rPr>
              <w:rFonts w:asciiTheme="minorHAnsi" w:hAnsiTheme="minorHAnsi" w:cstheme="minorHAnsi"/>
              <w:sz w:val="22"/>
              <w:szCs w:val="22"/>
            </w:rPr>
            <w:t>, 569–576 (2005).</w:t>
          </w:r>
        </w:p>
        <w:p w14:paraId="7F18627B" w14:textId="77777777" w:rsidR="00CD3582" w:rsidRPr="00CD3582" w:rsidRDefault="00CD3582" w:rsidP="00997165">
          <w:pPr>
            <w:autoSpaceDE w:val="0"/>
            <w:autoSpaceDN w:val="0"/>
            <w:ind w:left="-360" w:hanging="280"/>
            <w:divId w:val="191648086"/>
            <w:rPr>
              <w:rFonts w:asciiTheme="minorHAnsi" w:hAnsiTheme="minorHAnsi" w:cstheme="minorHAnsi"/>
              <w:sz w:val="22"/>
              <w:szCs w:val="22"/>
            </w:rPr>
          </w:pPr>
          <w:r w:rsidRPr="00CD3582">
            <w:rPr>
              <w:rFonts w:asciiTheme="minorHAnsi" w:hAnsiTheme="minorHAnsi" w:cstheme="minorHAnsi"/>
              <w:sz w:val="22"/>
              <w:szCs w:val="22"/>
            </w:rPr>
            <w:t>9.</w:t>
          </w:r>
          <w:r w:rsidRPr="00CD3582">
            <w:rPr>
              <w:rFonts w:asciiTheme="minorHAnsi" w:hAnsiTheme="minorHAnsi" w:cstheme="minorHAnsi"/>
              <w:sz w:val="22"/>
              <w:szCs w:val="22"/>
            </w:rPr>
            <w:tab/>
            <w:t xml:space="preserve">Schroth, A. W., Bostick, B. C., Kaste, J. M. &amp; Friedland, A. J. Lead sequestration and species redistribution during soil organic matter decomposition. </w:t>
          </w:r>
          <w:r w:rsidRPr="00CD3582">
            <w:rPr>
              <w:rFonts w:asciiTheme="minorHAnsi" w:hAnsiTheme="minorHAnsi" w:cstheme="minorHAnsi"/>
              <w:i/>
              <w:iCs/>
              <w:sz w:val="22"/>
              <w:szCs w:val="22"/>
            </w:rPr>
            <w:t>Environ Sci Technol</w:t>
          </w:r>
          <w:r w:rsidRPr="00CD3582">
            <w:rPr>
              <w:rFonts w:asciiTheme="minorHAnsi" w:hAnsiTheme="minorHAnsi" w:cstheme="minorHAnsi"/>
              <w:sz w:val="22"/>
              <w:szCs w:val="22"/>
            </w:rPr>
            <w:t xml:space="preserve"> </w:t>
          </w:r>
          <w:r w:rsidRPr="00CD3582">
            <w:rPr>
              <w:rFonts w:asciiTheme="minorHAnsi" w:hAnsiTheme="minorHAnsi" w:cstheme="minorHAnsi"/>
              <w:b/>
              <w:bCs/>
              <w:sz w:val="22"/>
              <w:szCs w:val="22"/>
            </w:rPr>
            <w:t>42</w:t>
          </w:r>
          <w:r w:rsidRPr="00CD3582">
            <w:rPr>
              <w:rFonts w:asciiTheme="minorHAnsi" w:hAnsiTheme="minorHAnsi" w:cstheme="minorHAnsi"/>
              <w:sz w:val="22"/>
              <w:szCs w:val="22"/>
            </w:rPr>
            <w:t>, 3627–3633 (2008).</w:t>
          </w:r>
        </w:p>
        <w:p w14:paraId="65870FDA" w14:textId="77777777" w:rsidR="00CD3582" w:rsidRPr="00CD3582" w:rsidRDefault="00CD3582" w:rsidP="00997165">
          <w:pPr>
            <w:autoSpaceDE w:val="0"/>
            <w:autoSpaceDN w:val="0"/>
            <w:ind w:left="-360" w:hanging="280"/>
            <w:divId w:val="344789075"/>
            <w:rPr>
              <w:rFonts w:asciiTheme="minorHAnsi" w:hAnsiTheme="minorHAnsi" w:cstheme="minorHAnsi"/>
              <w:sz w:val="22"/>
              <w:szCs w:val="22"/>
            </w:rPr>
          </w:pPr>
          <w:r w:rsidRPr="00CD3582">
            <w:rPr>
              <w:rFonts w:asciiTheme="minorHAnsi" w:hAnsiTheme="minorHAnsi" w:cstheme="minorHAnsi"/>
              <w:sz w:val="22"/>
              <w:szCs w:val="22"/>
            </w:rPr>
            <w:t>10.</w:t>
          </w:r>
          <w:r w:rsidRPr="00CD3582">
            <w:rPr>
              <w:rFonts w:asciiTheme="minorHAnsi" w:hAnsiTheme="minorHAnsi" w:cstheme="minorHAnsi"/>
              <w:sz w:val="22"/>
              <w:szCs w:val="22"/>
            </w:rPr>
            <w:tab/>
            <w:t xml:space="preserve">Kaiser, K. &amp; Guggenberger, G. The role of DOM sorption to mineral surfaces in the preservation of organic matter in soils. </w:t>
          </w:r>
          <w:r w:rsidRPr="00CD3582">
            <w:rPr>
              <w:rFonts w:asciiTheme="minorHAnsi" w:hAnsiTheme="minorHAnsi" w:cstheme="minorHAnsi"/>
              <w:i/>
              <w:iCs/>
              <w:sz w:val="22"/>
              <w:szCs w:val="22"/>
            </w:rPr>
            <w:t>Org Geochem</w:t>
          </w:r>
          <w:r w:rsidRPr="00CD3582">
            <w:rPr>
              <w:rFonts w:asciiTheme="minorHAnsi" w:hAnsiTheme="minorHAnsi" w:cstheme="minorHAnsi"/>
              <w:sz w:val="22"/>
              <w:szCs w:val="22"/>
            </w:rPr>
            <w:t xml:space="preserve"> </w:t>
          </w:r>
          <w:r w:rsidRPr="00CD3582">
            <w:rPr>
              <w:rFonts w:asciiTheme="minorHAnsi" w:hAnsiTheme="minorHAnsi" w:cstheme="minorHAnsi"/>
              <w:b/>
              <w:bCs/>
              <w:sz w:val="22"/>
              <w:szCs w:val="22"/>
            </w:rPr>
            <w:t>31</w:t>
          </w:r>
          <w:r w:rsidRPr="00CD3582">
            <w:rPr>
              <w:rFonts w:asciiTheme="minorHAnsi" w:hAnsiTheme="minorHAnsi" w:cstheme="minorHAnsi"/>
              <w:sz w:val="22"/>
              <w:szCs w:val="22"/>
            </w:rPr>
            <w:t>, 711–725 (2000).</w:t>
          </w:r>
        </w:p>
        <w:p w14:paraId="0978121D" w14:textId="77777777" w:rsidR="00CD3582" w:rsidRPr="00CD3582" w:rsidRDefault="00CD3582" w:rsidP="00997165">
          <w:pPr>
            <w:autoSpaceDE w:val="0"/>
            <w:autoSpaceDN w:val="0"/>
            <w:ind w:left="-360" w:hanging="280"/>
            <w:divId w:val="719481812"/>
            <w:rPr>
              <w:rFonts w:asciiTheme="minorHAnsi" w:hAnsiTheme="minorHAnsi" w:cstheme="minorHAnsi"/>
              <w:sz w:val="22"/>
              <w:szCs w:val="22"/>
            </w:rPr>
          </w:pPr>
          <w:r w:rsidRPr="00CD3582">
            <w:rPr>
              <w:rFonts w:asciiTheme="minorHAnsi" w:hAnsiTheme="minorHAnsi" w:cstheme="minorHAnsi"/>
              <w:sz w:val="22"/>
              <w:szCs w:val="22"/>
            </w:rPr>
            <w:t>11.</w:t>
          </w:r>
          <w:r w:rsidRPr="00CD3582">
            <w:rPr>
              <w:rFonts w:asciiTheme="minorHAnsi" w:hAnsiTheme="minorHAnsi" w:cstheme="minorHAnsi"/>
              <w:sz w:val="22"/>
              <w:szCs w:val="22"/>
            </w:rPr>
            <w:tab/>
            <w:t xml:space="preserve">Schmidt, M. W. I. </w:t>
          </w:r>
          <w:r w:rsidRPr="00CD3582">
            <w:rPr>
              <w:rFonts w:asciiTheme="minorHAnsi" w:hAnsiTheme="minorHAnsi" w:cstheme="minorHAnsi"/>
              <w:i/>
              <w:iCs/>
              <w:sz w:val="22"/>
              <w:szCs w:val="22"/>
            </w:rPr>
            <w:t>et al.</w:t>
          </w:r>
          <w:r w:rsidRPr="00CD3582">
            <w:rPr>
              <w:rFonts w:asciiTheme="minorHAnsi" w:hAnsiTheme="minorHAnsi" w:cstheme="minorHAnsi"/>
              <w:sz w:val="22"/>
              <w:szCs w:val="22"/>
            </w:rPr>
            <w:t xml:space="preserve"> Persistence of soil organic matter as an ecosystem property. </w:t>
          </w:r>
          <w:r w:rsidRPr="00CD3582">
            <w:rPr>
              <w:rFonts w:asciiTheme="minorHAnsi" w:hAnsiTheme="minorHAnsi" w:cstheme="minorHAnsi"/>
              <w:i/>
              <w:iCs/>
              <w:sz w:val="22"/>
              <w:szCs w:val="22"/>
            </w:rPr>
            <w:t>Nature</w:t>
          </w:r>
          <w:r w:rsidRPr="00CD3582">
            <w:rPr>
              <w:rFonts w:asciiTheme="minorHAnsi" w:hAnsiTheme="minorHAnsi" w:cstheme="minorHAnsi"/>
              <w:sz w:val="22"/>
              <w:szCs w:val="22"/>
            </w:rPr>
            <w:t xml:space="preserve"> </w:t>
          </w:r>
          <w:r w:rsidRPr="00CD3582">
            <w:rPr>
              <w:rFonts w:asciiTheme="minorHAnsi" w:hAnsiTheme="minorHAnsi" w:cstheme="minorHAnsi"/>
              <w:b/>
              <w:bCs/>
              <w:sz w:val="22"/>
              <w:szCs w:val="22"/>
            </w:rPr>
            <w:t>478</w:t>
          </w:r>
          <w:r w:rsidRPr="00CD3582">
            <w:rPr>
              <w:rFonts w:asciiTheme="minorHAnsi" w:hAnsiTheme="minorHAnsi" w:cstheme="minorHAnsi"/>
              <w:sz w:val="22"/>
              <w:szCs w:val="22"/>
            </w:rPr>
            <w:t>, 49–56 (2011).</w:t>
          </w:r>
        </w:p>
        <w:p w14:paraId="5E5B95EF" w14:textId="77777777" w:rsidR="00CD3582" w:rsidRPr="00CD3582" w:rsidRDefault="00CD3582" w:rsidP="00997165">
          <w:pPr>
            <w:autoSpaceDE w:val="0"/>
            <w:autoSpaceDN w:val="0"/>
            <w:ind w:left="-360" w:hanging="280"/>
            <w:divId w:val="1925718623"/>
            <w:rPr>
              <w:rFonts w:asciiTheme="minorHAnsi" w:hAnsiTheme="minorHAnsi" w:cstheme="minorHAnsi"/>
              <w:sz w:val="22"/>
              <w:szCs w:val="22"/>
            </w:rPr>
          </w:pPr>
          <w:r w:rsidRPr="00CD3582">
            <w:rPr>
              <w:rFonts w:asciiTheme="minorHAnsi" w:hAnsiTheme="minorHAnsi" w:cstheme="minorHAnsi"/>
              <w:sz w:val="22"/>
              <w:szCs w:val="22"/>
            </w:rPr>
            <w:t>12.</w:t>
          </w:r>
          <w:r w:rsidRPr="00CD3582">
            <w:rPr>
              <w:rFonts w:asciiTheme="minorHAnsi" w:hAnsiTheme="minorHAnsi" w:cstheme="minorHAnsi"/>
              <w:sz w:val="22"/>
              <w:szCs w:val="22"/>
            </w:rPr>
            <w:tab/>
            <w:t xml:space="preserve">Sowers, T. D., Adhikari, D., Wang, J., Yang, Y. &amp; Sparks, D. L. Spatial Associations and Chemical Composition of Organic Carbon Sequestered in Fe, Ca, and Organic Carbon Ternary Systems. </w:t>
          </w:r>
          <w:r w:rsidRPr="00CD3582">
            <w:rPr>
              <w:rFonts w:asciiTheme="minorHAnsi" w:hAnsiTheme="minorHAnsi" w:cstheme="minorHAnsi"/>
              <w:i/>
              <w:iCs/>
              <w:sz w:val="22"/>
              <w:szCs w:val="22"/>
            </w:rPr>
            <w:t>Environ Sci Technol</w:t>
          </w:r>
          <w:r w:rsidRPr="00CD3582">
            <w:rPr>
              <w:rFonts w:asciiTheme="minorHAnsi" w:hAnsiTheme="minorHAnsi" w:cstheme="minorHAnsi"/>
              <w:sz w:val="22"/>
              <w:szCs w:val="22"/>
            </w:rPr>
            <w:t xml:space="preserve"> </w:t>
          </w:r>
          <w:r w:rsidRPr="00CD3582">
            <w:rPr>
              <w:rFonts w:asciiTheme="minorHAnsi" w:hAnsiTheme="minorHAnsi" w:cstheme="minorHAnsi"/>
              <w:b/>
              <w:bCs/>
              <w:sz w:val="22"/>
              <w:szCs w:val="22"/>
            </w:rPr>
            <w:t>52</w:t>
          </w:r>
          <w:r w:rsidRPr="00CD3582">
            <w:rPr>
              <w:rFonts w:asciiTheme="minorHAnsi" w:hAnsiTheme="minorHAnsi" w:cstheme="minorHAnsi"/>
              <w:sz w:val="22"/>
              <w:szCs w:val="22"/>
            </w:rPr>
            <w:t>, 6936–6944 (2018).</w:t>
          </w:r>
        </w:p>
        <w:p w14:paraId="7A93E2E3" w14:textId="77777777" w:rsidR="00CD3582" w:rsidRPr="00CD3582" w:rsidRDefault="00CD3582" w:rsidP="00997165">
          <w:pPr>
            <w:autoSpaceDE w:val="0"/>
            <w:autoSpaceDN w:val="0"/>
            <w:ind w:left="-360" w:hanging="280"/>
            <w:divId w:val="518010998"/>
            <w:rPr>
              <w:rFonts w:asciiTheme="minorHAnsi" w:hAnsiTheme="minorHAnsi" w:cstheme="minorHAnsi"/>
              <w:sz w:val="22"/>
              <w:szCs w:val="22"/>
            </w:rPr>
          </w:pPr>
          <w:r w:rsidRPr="00CD3582">
            <w:rPr>
              <w:rFonts w:asciiTheme="minorHAnsi" w:hAnsiTheme="minorHAnsi" w:cstheme="minorHAnsi"/>
              <w:sz w:val="22"/>
              <w:szCs w:val="22"/>
            </w:rPr>
            <w:t>13.</w:t>
          </w:r>
          <w:r w:rsidRPr="00CD3582">
            <w:rPr>
              <w:rFonts w:asciiTheme="minorHAnsi" w:hAnsiTheme="minorHAnsi" w:cstheme="minorHAnsi"/>
              <w:sz w:val="22"/>
              <w:szCs w:val="22"/>
            </w:rPr>
            <w:tab/>
            <w:t xml:space="preserve">Kramer, M. G. &amp; Chadwick, O. A. Climate-driven thresholds in reactive mineral retention of soil carbon at the global scale. </w:t>
          </w:r>
          <w:r w:rsidRPr="00CD3582">
            <w:rPr>
              <w:rFonts w:asciiTheme="minorHAnsi" w:hAnsiTheme="minorHAnsi" w:cstheme="minorHAnsi"/>
              <w:i/>
              <w:iCs/>
              <w:sz w:val="22"/>
              <w:szCs w:val="22"/>
            </w:rPr>
            <w:t xml:space="preserve">Nat </w:t>
          </w:r>
          <w:proofErr w:type="spellStart"/>
          <w:r w:rsidRPr="00CD3582">
            <w:rPr>
              <w:rFonts w:asciiTheme="minorHAnsi" w:hAnsiTheme="minorHAnsi" w:cstheme="minorHAnsi"/>
              <w:i/>
              <w:iCs/>
              <w:sz w:val="22"/>
              <w:szCs w:val="22"/>
            </w:rPr>
            <w:t>Clim</w:t>
          </w:r>
          <w:proofErr w:type="spellEnd"/>
          <w:r w:rsidRPr="00CD3582">
            <w:rPr>
              <w:rFonts w:asciiTheme="minorHAnsi" w:hAnsiTheme="minorHAnsi" w:cstheme="minorHAnsi"/>
              <w:i/>
              <w:iCs/>
              <w:sz w:val="22"/>
              <w:szCs w:val="22"/>
            </w:rPr>
            <w:t xml:space="preserve"> Chang</w:t>
          </w:r>
          <w:r w:rsidRPr="00CD3582">
            <w:rPr>
              <w:rFonts w:asciiTheme="minorHAnsi" w:hAnsiTheme="minorHAnsi" w:cstheme="minorHAnsi"/>
              <w:sz w:val="22"/>
              <w:szCs w:val="22"/>
            </w:rPr>
            <w:t xml:space="preserve"> </w:t>
          </w:r>
          <w:r w:rsidRPr="00CD3582">
            <w:rPr>
              <w:rFonts w:asciiTheme="minorHAnsi" w:hAnsiTheme="minorHAnsi" w:cstheme="minorHAnsi"/>
              <w:b/>
              <w:bCs/>
              <w:sz w:val="22"/>
              <w:szCs w:val="22"/>
            </w:rPr>
            <w:t>8</w:t>
          </w:r>
          <w:r w:rsidRPr="00CD3582">
            <w:rPr>
              <w:rFonts w:asciiTheme="minorHAnsi" w:hAnsiTheme="minorHAnsi" w:cstheme="minorHAnsi"/>
              <w:sz w:val="22"/>
              <w:szCs w:val="22"/>
            </w:rPr>
            <w:t>, 1104–1108 (2018).</w:t>
          </w:r>
        </w:p>
        <w:p w14:paraId="16742257" w14:textId="77777777" w:rsidR="00CD3582" w:rsidRPr="00CD3582" w:rsidRDefault="00CD3582" w:rsidP="00997165">
          <w:pPr>
            <w:autoSpaceDE w:val="0"/>
            <w:autoSpaceDN w:val="0"/>
            <w:ind w:left="-360" w:hanging="280"/>
            <w:divId w:val="480121798"/>
            <w:rPr>
              <w:rFonts w:asciiTheme="minorHAnsi" w:hAnsiTheme="minorHAnsi" w:cstheme="minorHAnsi"/>
              <w:sz w:val="22"/>
              <w:szCs w:val="22"/>
            </w:rPr>
          </w:pPr>
          <w:r w:rsidRPr="00CD3582">
            <w:rPr>
              <w:rFonts w:asciiTheme="minorHAnsi" w:hAnsiTheme="minorHAnsi" w:cstheme="minorHAnsi"/>
              <w:sz w:val="22"/>
              <w:szCs w:val="22"/>
            </w:rPr>
            <w:t>14.</w:t>
          </w:r>
          <w:r w:rsidRPr="00CD3582">
            <w:rPr>
              <w:rFonts w:asciiTheme="minorHAnsi" w:hAnsiTheme="minorHAnsi" w:cstheme="minorHAnsi"/>
              <w:sz w:val="22"/>
              <w:szCs w:val="22"/>
            </w:rPr>
            <w:tab/>
          </w:r>
          <w:proofErr w:type="spellStart"/>
          <w:r w:rsidRPr="00CD3582">
            <w:rPr>
              <w:rFonts w:asciiTheme="minorHAnsi" w:hAnsiTheme="minorHAnsi" w:cstheme="minorHAnsi"/>
              <w:sz w:val="22"/>
              <w:szCs w:val="22"/>
            </w:rPr>
            <w:t>Kögel-Knabner</w:t>
          </w:r>
          <w:proofErr w:type="spellEnd"/>
          <w:r w:rsidRPr="00CD3582">
            <w:rPr>
              <w:rFonts w:asciiTheme="minorHAnsi" w:hAnsiTheme="minorHAnsi" w:cstheme="minorHAnsi"/>
              <w:sz w:val="22"/>
              <w:szCs w:val="22"/>
            </w:rPr>
            <w:t xml:space="preserve">, I. &amp; </w:t>
          </w:r>
          <w:proofErr w:type="spellStart"/>
          <w:r w:rsidRPr="00CD3582">
            <w:rPr>
              <w:rFonts w:asciiTheme="minorHAnsi" w:hAnsiTheme="minorHAnsi" w:cstheme="minorHAnsi"/>
              <w:sz w:val="22"/>
              <w:szCs w:val="22"/>
            </w:rPr>
            <w:t>Amelung</w:t>
          </w:r>
          <w:proofErr w:type="spellEnd"/>
          <w:r w:rsidRPr="00CD3582">
            <w:rPr>
              <w:rFonts w:asciiTheme="minorHAnsi" w:hAnsiTheme="minorHAnsi" w:cstheme="minorHAnsi"/>
              <w:sz w:val="22"/>
              <w:szCs w:val="22"/>
            </w:rPr>
            <w:t xml:space="preserve">, W. Soil organic matter in major pedogenic soil groups. </w:t>
          </w:r>
          <w:proofErr w:type="spellStart"/>
          <w:r w:rsidRPr="00CD3582">
            <w:rPr>
              <w:rFonts w:asciiTheme="minorHAnsi" w:hAnsiTheme="minorHAnsi" w:cstheme="minorHAnsi"/>
              <w:i/>
              <w:iCs/>
              <w:sz w:val="22"/>
              <w:szCs w:val="22"/>
            </w:rPr>
            <w:t>Geoderma</w:t>
          </w:r>
          <w:proofErr w:type="spellEnd"/>
          <w:r w:rsidRPr="00CD3582">
            <w:rPr>
              <w:rFonts w:asciiTheme="minorHAnsi" w:hAnsiTheme="minorHAnsi" w:cstheme="minorHAnsi"/>
              <w:sz w:val="22"/>
              <w:szCs w:val="22"/>
            </w:rPr>
            <w:t xml:space="preserve"> </w:t>
          </w:r>
          <w:r w:rsidRPr="00CD3582">
            <w:rPr>
              <w:rFonts w:asciiTheme="minorHAnsi" w:hAnsiTheme="minorHAnsi" w:cstheme="minorHAnsi"/>
              <w:b/>
              <w:bCs/>
              <w:sz w:val="22"/>
              <w:szCs w:val="22"/>
            </w:rPr>
            <w:t>384</w:t>
          </w:r>
          <w:r w:rsidRPr="00CD3582">
            <w:rPr>
              <w:rFonts w:asciiTheme="minorHAnsi" w:hAnsiTheme="minorHAnsi" w:cstheme="minorHAnsi"/>
              <w:sz w:val="22"/>
              <w:szCs w:val="22"/>
            </w:rPr>
            <w:t>, (2021).</w:t>
          </w:r>
        </w:p>
        <w:p w14:paraId="00563176" w14:textId="77777777" w:rsidR="00CD3582" w:rsidRPr="00CD3582" w:rsidRDefault="00CD3582" w:rsidP="00997165">
          <w:pPr>
            <w:autoSpaceDE w:val="0"/>
            <w:autoSpaceDN w:val="0"/>
            <w:ind w:left="-360" w:hanging="280"/>
            <w:divId w:val="1099568696"/>
            <w:rPr>
              <w:rFonts w:asciiTheme="minorHAnsi" w:hAnsiTheme="minorHAnsi" w:cstheme="minorHAnsi"/>
              <w:sz w:val="22"/>
              <w:szCs w:val="22"/>
            </w:rPr>
          </w:pPr>
          <w:r w:rsidRPr="00CD3582">
            <w:rPr>
              <w:rFonts w:asciiTheme="minorHAnsi" w:hAnsiTheme="minorHAnsi" w:cstheme="minorHAnsi"/>
              <w:sz w:val="22"/>
              <w:szCs w:val="22"/>
            </w:rPr>
            <w:t>15.</w:t>
          </w:r>
          <w:r w:rsidRPr="00CD3582">
            <w:rPr>
              <w:rFonts w:asciiTheme="minorHAnsi" w:hAnsiTheme="minorHAnsi" w:cstheme="minorHAnsi"/>
              <w:sz w:val="22"/>
              <w:szCs w:val="22"/>
            </w:rPr>
            <w:tab/>
            <w:t xml:space="preserve">Lalonde, K., Mucci, A., Ouellet, A. &amp; </w:t>
          </w:r>
          <w:proofErr w:type="spellStart"/>
          <w:r w:rsidRPr="00CD3582">
            <w:rPr>
              <w:rFonts w:asciiTheme="minorHAnsi" w:hAnsiTheme="minorHAnsi" w:cstheme="minorHAnsi"/>
              <w:sz w:val="22"/>
              <w:szCs w:val="22"/>
            </w:rPr>
            <w:t>Gélinas</w:t>
          </w:r>
          <w:proofErr w:type="spellEnd"/>
          <w:r w:rsidRPr="00CD3582">
            <w:rPr>
              <w:rFonts w:asciiTheme="minorHAnsi" w:hAnsiTheme="minorHAnsi" w:cstheme="minorHAnsi"/>
              <w:sz w:val="22"/>
              <w:szCs w:val="22"/>
            </w:rPr>
            <w:t xml:space="preserve">, Y. Preservation of organic matter in sediments promoted by iron. </w:t>
          </w:r>
          <w:r w:rsidRPr="00CD3582">
            <w:rPr>
              <w:rFonts w:asciiTheme="minorHAnsi" w:hAnsiTheme="minorHAnsi" w:cstheme="minorHAnsi"/>
              <w:i/>
              <w:iCs/>
              <w:sz w:val="22"/>
              <w:szCs w:val="22"/>
            </w:rPr>
            <w:t>Nature</w:t>
          </w:r>
          <w:r w:rsidRPr="00CD3582">
            <w:rPr>
              <w:rFonts w:asciiTheme="minorHAnsi" w:hAnsiTheme="minorHAnsi" w:cstheme="minorHAnsi"/>
              <w:sz w:val="22"/>
              <w:szCs w:val="22"/>
            </w:rPr>
            <w:t xml:space="preserve"> </w:t>
          </w:r>
          <w:r w:rsidRPr="00CD3582">
            <w:rPr>
              <w:rFonts w:asciiTheme="minorHAnsi" w:hAnsiTheme="minorHAnsi" w:cstheme="minorHAnsi"/>
              <w:b/>
              <w:bCs/>
              <w:sz w:val="22"/>
              <w:szCs w:val="22"/>
            </w:rPr>
            <w:t>483</w:t>
          </w:r>
          <w:r w:rsidRPr="00CD3582">
            <w:rPr>
              <w:rFonts w:asciiTheme="minorHAnsi" w:hAnsiTheme="minorHAnsi" w:cstheme="minorHAnsi"/>
              <w:sz w:val="22"/>
              <w:szCs w:val="22"/>
            </w:rPr>
            <w:t>, 198–200 (2012).</w:t>
          </w:r>
        </w:p>
        <w:p w14:paraId="05B424C8" w14:textId="77777777" w:rsidR="00CD3582" w:rsidRPr="00CD3582" w:rsidRDefault="00CD3582" w:rsidP="00997165">
          <w:pPr>
            <w:autoSpaceDE w:val="0"/>
            <w:autoSpaceDN w:val="0"/>
            <w:ind w:left="-360" w:hanging="280"/>
            <w:divId w:val="1712337967"/>
            <w:rPr>
              <w:rFonts w:asciiTheme="minorHAnsi" w:hAnsiTheme="minorHAnsi" w:cstheme="minorHAnsi"/>
              <w:sz w:val="22"/>
              <w:szCs w:val="22"/>
            </w:rPr>
          </w:pPr>
          <w:r w:rsidRPr="00CD3582">
            <w:rPr>
              <w:rFonts w:asciiTheme="minorHAnsi" w:hAnsiTheme="minorHAnsi" w:cstheme="minorHAnsi"/>
              <w:sz w:val="22"/>
              <w:szCs w:val="22"/>
            </w:rPr>
            <w:t>16.</w:t>
          </w:r>
          <w:r w:rsidRPr="00CD3582">
            <w:rPr>
              <w:rFonts w:asciiTheme="minorHAnsi" w:hAnsiTheme="minorHAnsi" w:cstheme="minorHAnsi"/>
              <w:sz w:val="22"/>
              <w:szCs w:val="22"/>
            </w:rPr>
            <w:tab/>
          </w:r>
          <w:proofErr w:type="spellStart"/>
          <w:r w:rsidRPr="00CD3582">
            <w:rPr>
              <w:rFonts w:asciiTheme="minorHAnsi" w:hAnsiTheme="minorHAnsi" w:cstheme="minorHAnsi"/>
              <w:sz w:val="22"/>
              <w:szCs w:val="22"/>
            </w:rPr>
            <w:t>Kerndorff</w:t>
          </w:r>
          <w:proofErr w:type="spellEnd"/>
          <w:r w:rsidRPr="00CD3582">
            <w:rPr>
              <w:rFonts w:asciiTheme="minorHAnsi" w:hAnsiTheme="minorHAnsi" w:cstheme="minorHAnsi"/>
              <w:sz w:val="22"/>
              <w:szCs w:val="22"/>
            </w:rPr>
            <w:t xml:space="preserve">, H. &amp; Schnitzer, M. Sorption of metals on humic acid. </w:t>
          </w:r>
          <w:proofErr w:type="spellStart"/>
          <w:r w:rsidRPr="00CD3582">
            <w:rPr>
              <w:rFonts w:asciiTheme="minorHAnsi" w:hAnsiTheme="minorHAnsi" w:cstheme="minorHAnsi"/>
              <w:i/>
              <w:iCs/>
              <w:sz w:val="22"/>
              <w:szCs w:val="22"/>
            </w:rPr>
            <w:t>Geochimica</w:t>
          </w:r>
          <w:proofErr w:type="spellEnd"/>
          <w:r w:rsidRPr="00CD3582">
            <w:rPr>
              <w:rFonts w:asciiTheme="minorHAnsi" w:hAnsiTheme="minorHAnsi" w:cstheme="minorHAnsi"/>
              <w:i/>
              <w:iCs/>
              <w:sz w:val="22"/>
              <w:szCs w:val="22"/>
            </w:rPr>
            <w:t xml:space="preserve"> </w:t>
          </w:r>
          <w:proofErr w:type="spellStart"/>
          <w:r w:rsidRPr="00CD3582">
            <w:rPr>
              <w:rFonts w:asciiTheme="minorHAnsi" w:hAnsiTheme="minorHAnsi" w:cstheme="minorHAnsi"/>
              <w:i/>
              <w:iCs/>
              <w:sz w:val="22"/>
              <w:szCs w:val="22"/>
            </w:rPr>
            <w:t>Cosmochimica</w:t>
          </w:r>
          <w:proofErr w:type="spellEnd"/>
          <w:r w:rsidRPr="00CD3582">
            <w:rPr>
              <w:rFonts w:asciiTheme="minorHAnsi" w:hAnsiTheme="minorHAnsi" w:cstheme="minorHAnsi"/>
              <w:i/>
              <w:iCs/>
              <w:sz w:val="22"/>
              <w:szCs w:val="22"/>
            </w:rPr>
            <w:t xml:space="preserve"> Acta</w:t>
          </w:r>
          <w:r w:rsidRPr="00CD3582">
            <w:rPr>
              <w:rFonts w:asciiTheme="minorHAnsi" w:hAnsiTheme="minorHAnsi" w:cstheme="minorHAnsi"/>
              <w:sz w:val="22"/>
              <w:szCs w:val="22"/>
            </w:rPr>
            <w:t xml:space="preserve"> </w:t>
          </w:r>
          <w:r w:rsidRPr="00CD3582">
            <w:rPr>
              <w:rFonts w:asciiTheme="minorHAnsi" w:hAnsiTheme="minorHAnsi" w:cstheme="minorHAnsi"/>
              <w:b/>
              <w:bCs/>
              <w:sz w:val="22"/>
              <w:szCs w:val="22"/>
            </w:rPr>
            <w:t>44</w:t>
          </w:r>
          <w:r w:rsidRPr="00CD3582">
            <w:rPr>
              <w:rFonts w:asciiTheme="minorHAnsi" w:hAnsiTheme="minorHAnsi" w:cstheme="minorHAnsi"/>
              <w:sz w:val="22"/>
              <w:szCs w:val="22"/>
            </w:rPr>
            <w:t>, 1701–1708 (1980).</w:t>
          </w:r>
        </w:p>
        <w:p w14:paraId="6AF3C6E0" w14:textId="77777777" w:rsidR="00CD3582" w:rsidRPr="00CD3582" w:rsidRDefault="00CD3582" w:rsidP="00997165">
          <w:pPr>
            <w:autoSpaceDE w:val="0"/>
            <w:autoSpaceDN w:val="0"/>
            <w:ind w:left="-360" w:hanging="280"/>
            <w:divId w:val="655845801"/>
            <w:rPr>
              <w:rFonts w:asciiTheme="minorHAnsi" w:hAnsiTheme="minorHAnsi" w:cstheme="minorHAnsi"/>
              <w:sz w:val="22"/>
              <w:szCs w:val="22"/>
            </w:rPr>
          </w:pPr>
          <w:r w:rsidRPr="00CD3582">
            <w:rPr>
              <w:rFonts w:asciiTheme="minorHAnsi" w:hAnsiTheme="minorHAnsi" w:cstheme="minorHAnsi"/>
              <w:sz w:val="22"/>
              <w:szCs w:val="22"/>
            </w:rPr>
            <w:t>17.</w:t>
          </w:r>
          <w:r w:rsidRPr="00CD3582">
            <w:rPr>
              <w:rFonts w:asciiTheme="minorHAnsi" w:hAnsiTheme="minorHAnsi" w:cstheme="minorHAnsi"/>
              <w:sz w:val="22"/>
              <w:szCs w:val="22"/>
            </w:rPr>
            <w:tab/>
            <w:t xml:space="preserve">Pokrovsky, O. S., Dupré, B. &amp; Schott, J. Fe-Al-organic colloids control of trace elements in peat soil solutions: Results of ultrafiltration and dialysis. </w:t>
          </w:r>
          <w:r w:rsidRPr="00CD3582">
            <w:rPr>
              <w:rFonts w:asciiTheme="minorHAnsi" w:hAnsiTheme="minorHAnsi" w:cstheme="minorHAnsi"/>
              <w:i/>
              <w:iCs/>
              <w:sz w:val="22"/>
              <w:szCs w:val="22"/>
            </w:rPr>
            <w:t>Aquatic Geochemistry</w:t>
          </w:r>
          <w:r w:rsidRPr="00CD3582">
            <w:rPr>
              <w:rFonts w:asciiTheme="minorHAnsi" w:hAnsiTheme="minorHAnsi" w:cstheme="minorHAnsi"/>
              <w:sz w:val="22"/>
              <w:szCs w:val="22"/>
            </w:rPr>
            <w:t xml:space="preserve"> vol. 11 241–278 Preprint at https://doi.org/10.1007/s10498-004-4765-2 (2005).</w:t>
          </w:r>
        </w:p>
        <w:p w14:paraId="25216CC2" w14:textId="77777777" w:rsidR="00CD3582" w:rsidRPr="00CD3582" w:rsidRDefault="00CD3582" w:rsidP="00997165">
          <w:pPr>
            <w:autoSpaceDE w:val="0"/>
            <w:autoSpaceDN w:val="0"/>
            <w:ind w:left="-360" w:hanging="280"/>
            <w:divId w:val="235209048"/>
            <w:rPr>
              <w:rFonts w:asciiTheme="minorHAnsi" w:hAnsiTheme="minorHAnsi" w:cstheme="minorHAnsi"/>
              <w:sz w:val="22"/>
              <w:szCs w:val="22"/>
            </w:rPr>
          </w:pPr>
          <w:r w:rsidRPr="00CD3582">
            <w:rPr>
              <w:rFonts w:asciiTheme="minorHAnsi" w:hAnsiTheme="minorHAnsi" w:cstheme="minorHAnsi"/>
              <w:sz w:val="22"/>
              <w:szCs w:val="22"/>
            </w:rPr>
            <w:t>18.</w:t>
          </w:r>
          <w:r w:rsidRPr="00CD3582">
            <w:rPr>
              <w:rFonts w:asciiTheme="minorHAnsi" w:hAnsiTheme="minorHAnsi" w:cstheme="minorHAnsi"/>
              <w:sz w:val="22"/>
              <w:szCs w:val="22"/>
            </w:rPr>
            <w:tab/>
          </w:r>
          <w:proofErr w:type="spellStart"/>
          <w:r w:rsidRPr="00CD3582">
            <w:rPr>
              <w:rFonts w:asciiTheme="minorHAnsi" w:hAnsiTheme="minorHAnsi" w:cstheme="minorHAnsi"/>
              <w:sz w:val="22"/>
              <w:szCs w:val="22"/>
            </w:rPr>
            <w:t>Bazilevskaya</w:t>
          </w:r>
          <w:proofErr w:type="spellEnd"/>
          <w:r w:rsidRPr="00CD3582">
            <w:rPr>
              <w:rFonts w:asciiTheme="minorHAnsi" w:hAnsiTheme="minorHAnsi" w:cstheme="minorHAnsi"/>
              <w:sz w:val="22"/>
              <w:szCs w:val="22"/>
            </w:rPr>
            <w:t xml:space="preserve">, E., Archibald, D. D. &amp; Martínez, C. E. Mineral colloids mediate organic carbon accumulation in a temperate forest Spodosol: depth-wise changes in pore water chemistry. </w:t>
          </w:r>
          <w:r w:rsidRPr="00CD3582">
            <w:rPr>
              <w:rFonts w:asciiTheme="minorHAnsi" w:hAnsiTheme="minorHAnsi" w:cstheme="minorHAnsi"/>
              <w:i/>
              <w:iCs/>
              <w:sz w:val="22"/>
              <w:szCs w:val="22"/>
            </w:rPr>
            <w:t>Biogeochemistry</w:t>
          </w:r>
          <w:r w:rsidRPr="00CD3582">
            <w:rPr>
              <w:rFonts w:asciiTheme="minorHAnsi" w:hAnsiTheme="minorHAnsi" w:cstheme="minorHAnsi"/>
              <w:sz w:val="22"/>
              <w:szCs w:val="22"/>
            </w:rPr>
            <w:t xml:space="preserve"> </w:t>
          </w:r>
          <w:r w:rsidRPr="00CD3582">
            <w:rPr>
              <w:rFonts w:asciiTheme="minorHAnsi" w:hAnsiTheme="minorHAnsi" w:cstheme="minorHAnsi"/>
              <w:b/>
              <w:bCs/>
              <w:sz w:val="22"/>
              <w:szCs w:val="22"/>
            </w:rPr>
            <w:t>141</w:t>
          </w:r>
          <w:r w:rsidRPr="00CD3582">
            <w:rPr>
              <w:rFonts w:asciiTheme="minorHAnsi" w:hAnsiTheme="minorHAnsi" w:cstheme="minorHAnsi"/>
              <w:sz w:val="22"/>
              <w:szCs w:val="22"/>
            </w:rPr>
            <w:t>, 75–94 (2018).</w:t>
          </w:r>
        </w:p>
        <w:p w14:paraId="0E5618E2" w14:textId="77777777" w:rsidR="00CD3582" w:rsidRPr="00CD3582" w:rsidRDefault="00CD3582" w:rsidP="00997165">
          <w:pPr>
            <w:autoSpaceDE w:val="0"/>
            <w:autoSpaceDN w:val="0"/>
            <w:ind w:left="-360" w:hanging="280"/>
            <w:divId w:val="728578770"/>
            <w:rPr>
              <w:rFonts w:asciiTheme="minorHAnsi" w:hAnsiTheme="minorHAnsi" w:cstheme="minorHAnsi"/>
              <w:sz w:val="22"/>
              <w:szCs w:val="22"/>
            </w:rPr>
          </w:pPr>
          <w:r w:rsidRPr="00CD3582">
            <w:rPr>
              <w:rFonts w:asciiTheme="minorHAnsi" w:hAnsiTheme="minorHAnsi" w:cstheme="minorHAnsi"/>
              <w:sz w:val="22"/>
              <w:szCs w:val="22"/>
            </w:rPr>
            <w:t>19.</w:t>
          </w:r>
          <w:r w:rsidRPr="00CD3582">
            <w:rPr>
              <w:rFonts w:asciiTheme="minorHAnsi" w:hAnsiTheme="minorHAnsi" w:cstheme="minorHAnsi"/>
              <w:sz w:val="22"/>
              <w:szCs w:val="22"/>
            </w:rPr>
            <w:tab/>
          </w:r>
          <w:proofErr w:type="spellStart"/>
          <w:r w:rsidRPr="00CD3582">
            <w:rPr>
              <w:rFonts w:asciiTheme="minorHAnsi" w:hAnsiTheme="minorHAnsi" w:cstheme="minorHAnsi"/>
              <w:sz w:val="22"/>
              <w:szCs w:val="22"/>
            </w:rPr>
            <w:t>Raudina</w:t>
          </w:r>
          <w:proofErr w:type="spellEnd"/>
          <w:r w:rsidRPr="00CD3582">
            <w:rPr>
              <w:rFonts w:asciiTheme="minorHAnsi" w:hAnsiTheme="minorHAnsi" w:cstheme="minorHAnsi"/>
              <w:sz w:val="22"/>
              <w:szCs w:val="22"/>
            </w:rPr>
            <w:t xml:space="preserve">, T. V. </w:t>
          </w:r>
          <w:r w:rsidRPr="00CD3582">
            <w:rPr>
              <w:rFonts w:asciiTheme="minorHAnsi" w:hAnsiTheme="minorHAnsi" w:cstheme="minorHAnsi"/>
              <w:i/>
              <w:iCs/>
              <w:sz w:val="22"/>
              <w:szCs w:val="22"/>
            </w:rPr>
            <w:t>et al.</w:t>
          </w:r>
          <w:r w:rsidRPr="00CD3582">
            <w:rPr>
              <w:rFonts w:asciiTheme="minorHAnsi" w:hAnsiTheme="minorHAnsi" w:cstheme="minorHAnsi"/>
              <w:sz w:val="22"/>
              <w:szCs w:val="22"/>
            </w:rPr>
            <w:t xml:space="preserve"> Colloidal organic carbon and trace elements in peat porewaters across a permafrost gradient in Western Siberia. </w:t>
          </w:r>
          <w:proofErr w:type="spellStart"/>
          <w:r w:rsidRPr="00CD3582">
            <w:rPr>
              <w:rFonts w:asciiTheme="minorHAnsi" w:hAnsiTheme="minorHAnsi" w:cstheme="minorHAnsi"/>
              <w:i/>
              <w:iCs/>
              <w:sz w:val="22"/>
              <w:szCs w:val="22"/>
            </w:rPr>
            <w:t>Geoderma</w:t>
          </w:r>
          <w:proofErr w:type="spellEnd"/>
          <w:r w:rsidRPr="00CD3582">
            <w:rPr>
              <w:rFonts w:asciiTheme="minorHAnsi" w:hAnsiTheme="minorHAnsi" w:cstheme="minorHAnsi"/>
              <w:sz w:val="22"/>
              <w:szCs w:val="22"/>
            </w:rPr>
            <w:t xml:space="preserve"> </w:t>
          </w:r>
          <w:r w:rsidRPr="00CD3582">
            <w:rPr>
              <w:rFonts w:asciiTheme="minorHAnsi" w:hAnsiTheme="minorHAnsi" w:cstheme="minorHAnsi"/>
              <w:b/>
              <w:bCs/>
              <w:sz w:val="22"/>
              <w:szCs w:val="22"/>
            </w:rPr>
            <w:t>390</w:t>
          </w:r>
          <w:r w:rsidRPr="00CD3582">
            <w:rPr>
              <w:rFonts w:asciiTheme="minorHAnsi" w:hAnsiTheme="minorHAnsi" w:cstheme="minorHAnsi"/>
              <w:sz w:val="22"/>
              <w:szCs w:val="22"/>
            </w:rPr>
            <w:t>, (2021).</w:t>
          </w:r>
        </w:p>
        <w:p w14:paraId="180557BE" w14:textId="77777777" w:rsidR="00CD3582" w:rsidRPr="00CD3582" w:rsidRDefault="00CD3582" w:rsidP="00997165">
          <w:pPr>
            <w:autoSpaceDE w:val="0"/>
            <w:autoSpaceDN w:val="0"/>
            <w:ind w:left="-360" w:hanging="280"/>
            <w:divId w:val="1110048942"/>
            <w:rPr>
              <w:rFonts w:asciiTheme="minorHAnsi" w:hAnsiTheme="minorHAnsi" w:cstheme="minorHAnsi"/>
              <w:sz w:val="22"/>
              <w:szCs w:val="22"/>
            </w:rPr>
          </w:pPr>
          <w:r w:rsidRPr="00CD3582">
            <w:rPr>
              <w:rFonts w:asciiTheme="minorHAnsi" w:hAnsiTheme="minorHAnsi" w:cstheme="minorHAnsi"/>
              <w:sz w:val="22"/>
              <w:szCs w:val="22"/>
            </w:rPr>
            <w:lastRenderedPageBreak/>
            <w:t>20.</w:t>
          </w:r>
          <w:r w:rsidRPr="00CD3582">
            <w:rPr>
              <w:rFonts w:asciiTheme="minorHAnsi" w:hAnsiTheme="minorHAnsi" w:cstheme="minorHAnsi"/>
              <w:sz w:val="22"/>
              <w:szCs w:val="22"/>
            </w:rPr>
            <w:tab/>
          </w:r>
          <w:proofErr w:type="spellStart"/>
          <w:r w:rsidRPr="00CD3582">
            <w:rPr>
              <w:rFonts w:asciiTheme="minorHAnsi" w:hAnsiTheme="minorHAnsi" w:cstheme="minorHAnsi"/>
              <w:sz w:val="22"/>
              <w:szCs w:val="22"/>
            </w:rPr>
            <w:t>Škerlep</w:t>
          </w:r>
          <w:proofErr w:type="spellEnd"/>
          <w:r w:rsidRPr="00CD3582">
            <w:rPr>
              <w:rFonts w:asciiTheme="minorHAnsi" w:hAnsiTheme="minorHAnsi" w:cstheme="minorHAnsi"/>
              <w:sz w:val="22"/>
              <w:szCs w:val="22"/>
            </w:rPr>
            <w:t xml:space="preserve">, M. </w:t>
          </w:r>
          <w:r w:rsidRPr="00CD3582">
            <w:rPr>
              <w:rFonts w:asciiTheme="minorHAnsi" w:hAnsiTheme="minorHAnsi" w:cstheme="minorHAnsi"/>
              <w:i/>
              <w:iCs/>
              <w:sz w:val="22"/>
              <w:szCs w:val="22"/>
            </w:rPr>
            <w:t>et al.</w:t>
          </w:r>
          <w:r w:rsidRPr="00CD3582">
            <w:rPr>
              <w:rFonts w:asciiTheme="minorHAnsi" w:hAnsiTheme="minorHAnsi" w:cstheme="minorHAnsi"/>
              <w:sz w:val="22"/>
              <w:szCs w:val="22"/>
            </w:rPr>
            <w:t xml:space="preserve"> Spruce forest afforestation leading to increased Fe mobilization from soils. </w:t>
          </w:r>
          <w:r w:rsidRPr="00CD3582">
            <w:rPr>
              <w:rFonts w:asciiTheme="minorHAnsi" w:hAnsiTheme="minorHAnsi" w:cstheme="minorHAnsi"/>
              <w:i/>
              <w:iCs/>
              <w:sz w:val="22"/>
              <w:szCs w:val="22"/>
            </w:rPr>
            <w:t>Biogeochemistry</w:t>
          </w:r>
          <w:r w:rsidRPr="00CD3582">
            <w:rPr>
              <w:rFonts w:asciiTheme="minorHAnsi" w:hAnsiTheme="minorHAnsi" w:cstheme="minorHAnsi"/>
              <w:sz w:val="22"/>
              <w:szCs w:val="22"/>
            </w:rPr>
            <w:t xml:space="preserve"> </w:t>
          </w:r>
          <w:r w:rsidRPr="00CD3582">
            <w:rPr>
              <w:rFonts w:asciiTheme="minorHAnsi" w:hAnsiTheme="minorHAnsi" w:cstheme="minorHAnsi"/>
              <w:b/>
              <w:bCs/>
              <w:sz w:val="22"/>
              <w:szCs w:val="22"/>
            </w:rPr>
            <w:t>157</w:t>
          </w:r>
          <w:r w:rsidRPr="00CD3582">
            <w:rPr>
              <w:rFonts w:asciiTheme="minorHAnsi" w:hAnsiTheme="minorHAnsi" w:cstheme="minorHAnsi"/>
              <w:sz w:val="22"/>
              <w:szCs w:val="22"/>
            </w:rPr>
            <w:t>, 273–290 (2022).</w:t>
          </w:r>
        </w:p>
        <w:p w14:paraId="2003CBFF" w14:textId="77777777" w:rsidR="00CD3582" w:rsidRPr="00CD3582" w:rsidRDefault="00CD3582" w:rsidP="00997165">
          <w:pPr>
            <w:autoSpaceDE w:val="0"/>
            <w:autoSpaceDN w:val="0"/>
            <w:ind w:left="-360" w:hanging="280"/>
            <w:divId w:val="629479387"/>
            <w:rPr>
              <w:rFonts w:asciiTheme="minorHAnsi" w:hAnsiTheme="minorHAnsi" w:cstheme="minorHAnsi"/>
              <w:sz w:val="22"/>
              <w:szCs w:val="22"/>
            </w:rPr>
          </w:pPr>
          <w:r w:rsidRPr="00CD3582">
            <w:rPr>
              <w:rFonts w:asciiTheme="minorHAnsi" w:hAnsiTheme="minorHAnsi" w:cstheme="minorHAnsi"/>
              <w:sz w:val="22"/>
              <w:szCs w:val="22"/>
            </w:rPr>
            <w:t>21.</w:t>
          </w:r>
          <w:r w:rsidRPr="00CD3582">
            <w:rPr>
              <w:rFonts w:asciiTheme="minorHAnsi" w:hAnsiTheme="minorHAnsi" w:cstheme="minorHAnsi"/>
              <w:sz w:val="22"/>
              <w:szCs w:val="22"/>
            </w:rPr>
            <w:tab/>
          </w:r>
          <w:proofErr w:type="spellStart"/>
          <w:r w:rsidRPr="00CD3582">
            <w:rPr>
              <w:rFonts w:asciiTheme="minorHAnsi" w:hAnsiTheme="minorHAnsi" w:cstheme="minorHAnsi"/>
              <w:sz w:val="22"/>
              <w:szCs w:val="22"/>
            </w:rPr>
            <w:t>Willenbring</w:t>
          </w:r>
          <w:proofErr w:type="spellEnd"/>
          <w:r w:rsidRPr="00CD3582">
            <w:rPr>
              <w:rFonts w:asciiTheme="minorHAnsi" w:hAnsiTheme="minorHAnsi" w:cstheme="minorHAnsi"/>
              <w:sz w:val="22"/>
              <w:szCs w:val="22"/>
            </w:rPr>
            <w:t xml:space="preserve">, J. K. &amp; von </w:t>
          </w:r>
          <w:proofErr w:type="spellStart"/>
          <w:r w:rsidRPr="00CD3582">
            <w:rPr>
              <w:rFonts w:asciiTheme="minorHAnsi" w:hAnsiTheme="minorHAnsi" w:cstheme="minorHAnsi"/>
              <w:sz w:val="22"/>
              <w:szCs w:val="22"/>
            </w:rPr>
            <w:t>Blanckenburg</w:t>
          </w:r>
          <w:proofErr w:type="spellEnd"/>
          <w:r w:rsidRPr="00CD3582">
            <w:rPr>
              <w:rFonts w:asciiTheme="minorHAnsi" w:hAnsiTheme="minorHAnsi" w:cstheme="minorHAnsi"/>
              <w:sz w:val="22"/>
              <w:szCs w:val="22"/>
            </w:rPr>
            <w:t xml:space="preserve">, F. Meteoric cosmogenic Beryllium-10 adsorbed to river sediment and soil: Applications for Earth-surface dynamics. </w:t>
          </w:r>
          <w:r w:rsidRPr="00CD3582">
            <w:rPr>
              <w:rFonts w:asciiTheme="minorHAnsi" w:hAnsiTheme="minorHAnsi" w:cstheme="minorHAnsi"/>
              <w:i/>
              <w:iCs/>
              <w:sz w:val="22"/>
              <w:szCs w:val="22"/>
            </w:rPr>
            <w:t>Earth Sci Rev</w:t>
          </w:r>
          <w:r w:rsidRPr="00CD3582">
            <w:rPr>
              <w:rFonts w:asciiTheme="minorHAnsi" w:hAnsiTheme="minorHAnsi" w:cstheme="minorHAnsi"/>
              <w:sz w:val="22"/>
              <w:szCs w:val="22"/>
            </w:rPr>
            <w:t xml:space="preserve"> </w:t>
          </w:r>
          <w:r w:rsidRPr="00CD3582">
            <w:rPr>
              <w:rFonts w:asciiTheme="minorHAnsi" w:hAnsiTheme="minorHAnsi" w:cstheme="minorHAnsi"/>
              <w:b/>
              <w:bCs/>
              <w:sz w:val="22"/>
              <w:szCs w:val="22"/>
            </w:rPr>
            <w:t>98</w:t>
          </w:r>
          <w:r w:rsidRPr="00CD3582">
            <w:rPr>
              <w:rFonts w:asciiTheme="minorHAnsi" w:hAnsiTheme="minorHAnsi" w:cstheme="minorHAnsi"/>
              <w:sz w:val="22"/>
              <w:szCs w:val="22"/>
            </w:rPr>
            <w:t>, 105–122 (2010).</w:t>
          </w:r>
        </w:p>
        <w:p w14:paraId="4CB5C369" w14:textId="77777777" w:rsidR="00CD3582" w:rsidRPr="00CD3582" w:rsidRDefault="00CD3582" w:rsidP="00997165">
          <w:pPr>
            <w:autoSpaceDE w:val="0"/>
            <w:autoSpaceDN w:val="0"/>
            <w:ind w:left="-360" w:hanging="280"/>
            <w:divId w:val="88627135"/>
            <w:rPr>
              <w:rFonts w:asciiTheme="minorHAnsi" w:hAnsiTheme="minorHAnsi" w:cstheme="minorHAnsi"/>
              <w:sz w:val="22"/>
              <w:szCs w:val="22"/>
            </w:rPr>
          </w:pPr>
          <w:r w:rsidRPr="00CD3582">
            <w:rPr>
              <w:rFonts w:asciiTheme="minorHAnsi" w:hAnsiTheme="minorHAnsi" w:cstheme="minorHAnsi"/>
              <w:sz w:val="22"/>
              <w:szCs w:val="22"/>
            </w:rPr>
            <w:t>22.</w:t>
          </w:r>
          <w:r w:rsidRPr="00CD3582">
            <w:rPr>
              <w:rFonts w:asciiTheme="minorHAnsi" w:hAnsiTheme="minorHAnsi" w:cstheme="minorHAnsi"/>
              <w:sz w:val="22"/>
              <w:szCs w:val="22"/>
            </w:rPr>
            <w:tab/>
            <w:t>Landis, J. D. Whole-tree mass balance of fallout radionuclides and atmospheric metals, Chapter 6 in Terrestrial Exchange of Atmospheric Metals: Insights from Fallout Radionuclides. (Dartmouth College, Hanover, 2024).</w:t>
          </w:r>
        </w:p>
        <w:p w14:paraId="741681D0" w14:textId="77777777" w:rsidR="00CD3582" w:rsidRPr="00CD3582" w:rsidRDefault="00CD3582" w:rsidP="00997165">
          <w:pPr>
            <w:autoSpaceDE w:val="0"/>
            <w:autoSpaceDN w:val="0"/>
            <w:ind w:left="-360" w:hanging="280"/>
            <w:divId w:val="727384200"/>
            <w:rPr>
              <w:rFonts w:asciiTheme="minorHAnsi" w:hAnsiTheme="minorHAnsi" w:cstheme="minorHAnsi"/>
              <w:sz w:val="22"/>
              <w:szCs w:val="22"/>
            </w:rPr>
          </w:pPr>
          <w:r w:rsidRPr="00CD3582">
            <w:rPr>
              <w:rFonts w:asciiTheme="minorHAnsi" w:hAnsiTheme="minorHAnsi" w:cstheme="minorHAnsi"/>
              <w:sz w:val="22"/>
              <w:szCs w:val="22"/>
            </w:rPr>
            <w:t>23.</w:t>
          </w:r>
          <w:r w:rsidRPr="00CD3582">
            <w:rPr>
              <w:rFonts w:asciiTheme="minorHAnsi" w:hAnsiTheme="minorHAnsi" w:cstheme="minorHAnsi"/>
              <w:sz w:val="22"/>
              <w:szCs w:val="22"/>
            </w:rPr>
            <w:tab/>
            <w:t xml:space="preserve">Landis, J. D., Renshaw, C. E. &amp; Kaste, J. M. Beryllium-7 and lead-210 chronometry of modern soil processes: The Linked Radionuclide aCcumulation model, LRC. </w:t>
          </w:r>
          <w:proofErr w:type="spellStart"/>
          <w:r w:rsidRPr="00CD3582">
            <w:rPr>
              <w:rFonts w:asciiTheme="minorHAnsi" w:hAnsiTheme="minorHAnsi" w:cstheme="minorHAnsi"/>
              <w:i/>
              <w:iCs/>
              <w:sz w:val="22"/>
              <w:szCs w:val="22"/>
            </w:rPr>
            <w:t>Geochim</w:t>
          </w:r>
          <w:proofErr w:type="spellEnd"/>
          <w:r w:rsidRPr="00CD3582">
            <w:rPr>
              <w:rFonts w:asciiTheme="minorHAnsi" w:hAnsiTheme="minorHAnsi" w:cstheme="minorHAnsi"/>
              <w:i/>
              <w:iCs/>
              <w:sz w:val="22"/>
              <w:szCs w:val="22"/>
            </w:rPr>
            <w:t xml:space="preserve"> </w:t>
          </w:r>
          <w:proofErr w:type="spellStart"/>
          <w:r w:rsidRPr="00CD3582">
            <w:rPr>
              <w:rFonts w:asciiTheme="minorHAnsi" w:hAnsiTheme="minorHAnsi" w:cstheme="minorHAnsi"/>
              <w:i/>
              <w:iCs/>
              <w:sz w:val="22"/>
              <w:szCs w:val="22"/>
            </w:rPr>
            <w:t>Cosmochim</w:t>
          </w:r>
          <w:proofErr w:type="spellEnd"/>
          <w:r w:rsidRPr="00CD3582">
            <w:rPr>
              <w:rFonts w:asciiTheme="minorHAnsi" w:hAnsiTheme="minorHAnsi" w:cstheme="minorHAnsi"/>
              <w:i/>
              <w:iCs/>
              <w:sz w:val="22"/>
              <w:szCs w:val="22"/>
            </w:rPr>
            <w:t xml:space="preserve"> Acta</w:t>
          </w:r>
          <w:r w:rsidRPr="00CD3582">
            <w:rPr>
              <w:rFonts w:asciiTheme="minorHAnsi" w:hAnsiTheme="minorHAnsi" w:cstheme="minorHAnsi"/>
              <w:sz w:val="22"/>
              <w:szCs w:val="22"/>
            </w:rPr>
            <w:t xml:space="preserve"> </w:t>
          </w:r>
          <w:r w:rsidRPr="00CD3582">
            <w:rPr>
              <w:rFonts w:asciiTheme="minorHAnsi" w:hAnsiTheme="minorHAnsi" w:cstheme="minorHAnsi"/>
              <w:b/>
              <w:bCs/>
              <w:sz w:val="22"/>
              <w:szCs w:val="22"/>
            </w:rPr>
            <w:t>180</w:t>
          </w:r>
          <w:r w:rsidRPr="00CD3582">
            <w:rPr>
              <w:rFonts w:asciiTheme="minorHAnsi" w:hAnsiTheme="minorHAnsi" w:cstheme="minorHAnsi"/>
              <w:sz w:val="22"/>
              <w:szCs w:val="22"/>
            </w:rPr>
            <w:t>, 109–125 (2016).</w:t>
          </w:r>
        </w:p>
        <w:p w14:paraId="1E7EED45" w14:textId="77777777" w:rsidR="00CD3582" w:rsidRPr="00CD3582" w:rsidRDefault="00CD3582" w:rsidP="00997165">
          <w:pPr>
            <w:autoSpaceDE w:val="0"/>
            <w:autoSpaceDN w:val="0"/>
            <w:ind w:left="-360" w:hanging="280"/>
            <w:divId w:val="1617373314"/>
            <w:rPr>
              <w:rFonts w:asciiTheme="minorHAnsi" w:hAnsiTheme="minorHAnsi" w:cstheme="minorHAnsi"/>
              <w:sz w:val="22"/>
              <w:szCs w:val="22"/>
            </w:rPr>
          </w:pPr>
          <w:r w:rsidRPr="00CD3582">
            <w:rPr>
              <w:rFonts w:asciiTheme="minorHAnsi" w:hAnsiTheme="minorHAnsi" w:cstheme="minorHAnsi"/>
              <w:sz w:val="22"/>
              <w:szCs w:val="22"/>
            </w:rPr>
            <w:t>24.</w:t>
          </w:r>
          <w:r w:rsidRPr="00CD3582">
            <w:rPr>
              <w:rFonts w:asciiTheme="minorHAnsi" w:hAnsiTheme="minorHAnsi" w:cstheme="minorHAnsi"/>
              <w:sz w:val="22"/>
              <w:szCs w:val="22"/>
            </w:rPr>
            <w:tab/>
            <w:t>Landis, J. D. New Throughfall Mass Balance with Fallout Radionuclides, Chapter 5 in Terrestrial Exchange of Atmospheric Metals: Insights from Fallout Radionuclides. (Dartmouth College, Hanover, NH, 2024).</w:t>
          </w:r>
        </w:p>
        <w:p w14:paraId="06612857" w14:textId="77777777" w:rsidR="00CD3582" w:rsidRPr="00CD3582" w:rsidRDefault="00CD3582" w:rsidP="00997165">
          <w:pPr>
            <w:autoSpaceDE w:val="0"/>
            <w:autoSpaceDN w:val="0"/>
            <w:ind w:left="-360" w:hanging="280"/>
            <w:divId w:val="599417317"/>
            <w:rPr>
              <w:rFonts w:asciiTheme="minorHAnsi" w:hAnsiTheme="minorHAnsi" w:cstheme="minorHAnsi"/>
              <w:sz w:val="22"/>
              <w:szCs w:val="22"/>
            </w:rPr>
          </w:pPr>
          <w:r w:rsidRPr="00CD3582">
            <w:rPr>
              <w:rFonts w:asciiTheme="minorHAnsi" w:hAnsiTheme="minorHAnsi" w:cstheme="minorHAnsi"/>
              <w:sz w:val="22"/>
              <w:szCs w:val="22"/>
            </w:rPr>
            <w:t>25.</w:t>
          </w:r>
          <w:r w:rsidRPr="00CD3582">
            <w:rPr>
              <w:rFonts w:asciiTheme="minorHAnsi" w:hAnsiTheme="minorHAnsi" w:cstheme="minorHAnsi"/>
              <w:sz w:val="22"/>
              <w:szCs w:val="22"/>
            </w:rPr>
            <w:tab/>
            <w:t xml:space="preserve">Landis, J. D., Taylor, V. F., Hintelmann, H. &amp; Hrenchuk, L. E. Predicting behavior and fate of atmospheric mercury in soils: age-dating METAALICUS Hg isotope spikes with fallout radionuclide chronometry. </w:t>
          </w:r>
          <w:proofErr w:type="spellStart"/>
          <w:r w:rsidRPr="00CD3582">
            <w:rPr>
              <w:rFonts w:asciiTheme="minorHAnsi" w:hAnsiTheme="minorHAnsi" w:cstheme="minorHAnsi"/>
              <w:i/>
              <w:iCs/>
              <w:sz w:val="22"/>
              <w:szCs w:val="22"/>
            </w:rPr>
            <w:t>EnvironmentalScienceandTechnology</w:t>
          </w:r>
          <w:proofErr w:type="spellEnd"/>
          <w:r w:rsidRPr="00CD3582">
            <w:rPr>
              <w:rFonts w:asciiTheme="minorHAnsi" w:hAnsiTheme="minorHAnsi" w:cstheme="minorHAnsi"/>
              <w:sz w:val="22"/>
              <w:szCs w:val="22"/>
            </w:rPr>
            <w:t xml:space="preserve"> </w:t>
          </w:r>
          <w:proofErr w:type="spellStart"/>
          <w:r w:rsidRPr="00CD3582">
            <w:rPr>
              <w:rFonts w:asciiTheme="minorHAnsi" w:hAnsiTheme="minorHAnsi" w:cstheme="minorHAnsi"/>
              <w:b/>
              <w:bCs/>
              <w:sz w:val="22"/>
              <w:szCs w:val="22"/>
            </w:rPr>
            <w:t>inprint</w:t>
          </w:r>
          <w:proofErr w:type="spellEnd"/>
          <w:r w:rsidRPr="00CD3582">
            <w:rPr>
              <w:rFonts w:asciiTheme="minorHAnsi" w:hAnsiTheme="minorHAnsi" w:cstheme="minorHAnsi"/>
              <w:sz w:val="22"/>
              <w:szCs w:val="22"/>
            </w:rPr>
            <w:t>, (2024).</w:t>
          </w:r>
        </w:p>
        <w:p w14:paraId="585554E4" w14:textId="77777777" w:rsidR="00CD3582" w:rsidRPr="00CD3582" w:rsidRDefault="00CD3582" w:rsidP="00997165">
          <w:pPr>
            <w:autoSpaceDE w:val="0"/>
            <w:autoSpaceDN w:val="0"/>
            <w:ind w:left="-360" w:hanging="280"/>
            <w:divId w:val="888876812"/>
            <w:rPr>
              <w:rFonts w:asciiTheme="minorHAnsi" w:hAnsiTheme="minorHAnsi" w:cstheme="minorHAnsi"/>
              <w:sz w:val="22"/>
              <w:szCs w:val="22"/>
            </w:rPr>
          </w:pPr>
          <w:r w:rsidRPr="00CD3582">
            <w:rPr>
              <w:rFonts w:asciiTheme="minorHAnsi" w:hAnsiTheme="minorHAnsi" w:cstheme="minorHAnsi"/>
              <w:sz w:val="22"/>
              <w:szCs w:val="22"/>
            </w:rPr>
            <w:t>26.</w:t>
          </w:r>
          <w:r w:rsidRPr="00CD3582">
            <w:rPr>
              <w:rFonts w:asciiTheme="minorHAnsi" w:hAnsiTheme="minorHAnsi" w:cstheme="minorHAnsi"/>
              <w:sz w:val="22"/>
              <w:szCs w:val="22"/>
            </w:rPr>
            <w:tab/>
            <w:t xml:space="preserve">Reimer, R. W. &amp; Reimer, P. J. </w:t>
          </w:r>
          <w:proofErr w:type="spellStart"/>
          <w:r w:rsidRPr="00CD3582">
            <w:rPr>
              <w:rFonts w:asciiTheme="minorHAnsi" w:hAnsiTheme="minorHAnsi" w:cstheme="minorHAnsi"/>
              <w:sz w:val="22"/>
              <w:szCs w:val="22"/>
            </w:rPr>
            <w:t>CALIBomb</w:t>
          </w:r>
          <w:proofErr w:type="spellEnd"/>
          <w:r w:rsidRPr="00CD3582">
            <w:rPr>
              <w:rFonts w:asciiTheme="minorHAnsi" w:hAnsiTheme="minorHAnsi" w:cstheme="minorHAnsi"/>
              <w:sz w:val="22"/>
              <w:szCs w:val="22"/>
            </w:rPr>
            <w:t xml:space="preserve"> http://calib.org accessed 2024-2-7. </w:t>
          </w:r>
          <w:r w:rsidRPr="00CD3582">
            <w:rPr>
              <w:rFonts w:asciiTheme="minorHAnsi" w:hAnsiTheme="minorHAnsi" w:cstheme="minorHAnsi"/>
              <w:i/>
              <w:iCs/>
              <w:sz w:val="22"/>
              <w:szCs w:val="22"/>
            </w:rPr>
            <w:t>WWW Program</w:t>
          </w:r>
          <w:r w:rsidRPr="00CD3582">
            <w:rPr>
              <w:rFonts w:asciiTheme="minorHAnsi" w:hAnsiTheme="minorHAnsi" w:cstheme="minorHAnsi"/>
              <w:sz w:val="22"/>
              <w:szCs w:val="22"/>
            </w:rPr>
            <w:t xml:space="preserve"> (2024).</w:t>
          </w:r>
        </w:p>
        <w:p w14:paraId="5CA68D03" w14:textId="77777777" w:rsidR="00CD3582" w:rsidRPr="00CD3582" w:rsidRDefault="00CD3582" w:rsidP="00997165">
          <w:pPr>
            <w:autoSpaceDE w:val="0"/>
            <w:autoSpaceDN w:val="0"/>
            <w:ind w:left="-360" w:hanging="280"/>
            <w:divId w:val="272442257"/>
            <w:rPr>
              <w:rFonts w:asciiTheme="minorHAnsi" w:hAnsiTheme="minorHAnsi" w:cstheme="minorHAnsi"/>
              <w:sz w:val="22"/>
              <w:szCs w:val="22"/>
            </w:rPr>
          </w:pPr>
          <w:r w:rsidRPr="00CD3582">
            <w:rPr>
              <w:rFonts w:asciiTheme="minorHAnsi" w:hAnsiTheme="minorHAnsi" w:cstheme="minorHAnsi"/>
              <w:sz w:val="22"/>
              <w:szCs w:val="22"/>
            </w:rPr>
            <w:t>27.</w:t>
          </w:r>
          <w:r w:rsidRPr="00CD3582">
            <w:rPr>
              <w:rFonts w:asciiTheme="minorHAnsi" w:hAnsiTheme="minorHAnsi" w:cstheme="minorHAnsi"/>
              <w:sz w:val="22"/>
              <w:szCs w:val="22"/>
            </w:rPr>
            <w:tab/>
            <w:t xml:space="preserve">Kaste, J. M., Heimsath, A. M. &amp; Bostick, B. C. Short-term soil mixing quantified with fallout radionuclides. </w:t>
          </w:r>
          <w:r w:rsidRPr="00CD3582">
            <w:rPr>
              <w:rFonts w:asciiTheme="minorHAnsi" w:hAnsiTheme="minorHAnsi" w:cstheme="minorHAnsi"/>
              <w:i/>
              <w:iCs/>
              <w:sz w:val="22"/>
              <w:szCs w:val="22"/>
            </w:rPr>
            <w:t>Geology</w:t>
          </w:r>
          <w:r w:rsidRPr="00CD3582">
            <w:rPr>
              <w:rFonts w:asciiTheme="minorHAnsi" w:hAnsiTheme="minorHAnsi" w:cstheme="minorHAnsi"/>
              <w:sz w:val="22"/>
              <w:szCs w:val="22"/>
            </w:rPr>
            <w:t xml:space="preserve"> </w:t>
          </w:r>
          <w:r w:rsidRPr="00CD3582">
            <w:rPr>
              <w:rFonts w:asciiTheme="minorHAnsi" w:hAnsiTheme="minorHAnsi" w:cstheme="minorHAnsi"/>
              <w:b/>
              <w:bCs/>
              <w:sz w:val="22"/>
              <w:szCs w:val="22"/>
            </w:rPr>
            <w:t>35</w:t>
          </w:r>
          <w:r w:rsidRPr="00CD3582">
            <w:rPr>
              <w:rFonts w:asciiTheme="minorHAnsi" w:hAnsiTheme="minorHAnsi" w:cstheme="minorHAnsi"/>
              <w:sz w:val="22"/>
              <w:szCs w:val="22"/>
            </w:rPr>
            <w:t>, 243 (2007).</w:t>
          </w:r>
        </w:p>
        <w:p w14:paraId="7C7C924A" w14:textId="77777777" w:rsidR="00CD3582" w:rsidRPr="00CD3582" w:rsidRDefault="00CD3582" w:rsidP="00997165">
          <w:pPr>
            <w:autoSpaceDE w:val="0"/>
            <w:autoSpaceDN w:val="0"/>
            <w:ind w:left="-360" w:hanging="280"/>
            <w:divId w:val="1360471451"/>
            <w:rPr>
              <w:rFonts w:asciiTheme="minorHAnsi" w:hAnsiTheme="minorHAnsi" w:cstheme="minorHAnsi"/>
              <w:sz w:val="22"/>
              <w:szCs w:val="22"/>
            </w:rPr>
          </w:pPr>
          <w:r w:rsidRPr="00CD3582">
            <w:rPr>
              <w:rFonts w:asciiTheme="minorHAnsi" w:hAnsiTheme="minorHAnsi" w:cstheme="minorHAnsi"/>
              <w:sz w:val="22"/>
              <w:szCs w:val="22"/>
            </w:rPr>
            <w:t>28.</w:t>
          </w:r>
          <w:r w:rsidRPr="00CD3582">
            <w:rPr>
              <w:rFonts w:asciiTheme="minorHAnsi" w:hAnsiTheme="minorHAnsi" w:cstheme="minorHAnsi"/>
              <w:sz w:val="22"/>
              <w:szCs w:val="22"/>
            </w:rPr>
            <w:tab/>
            <w:t xml:space="preserve">Torn, M. S., Swanston, C. W., Castanha, C. &amp; Trumbore, S. E. Storage and turnover of organic matter in soil. in </w:t>
          </w:r>
          <w:proofErr w:type="spellStart"/>
          <w:r w:rsidRPr="00CD3582">
            <w:rPr>
              <w:rFonts w:asciiTheme="minorHAnsi" w:hAnsiTheme="minorHAnsi" w:cstheme="minorHAnsi"/>
              <w:i/>
              <w:iCs/>
              <w:sz w:val="22"/>
              <w:szCs w:val="22"/>
            </w:rPr>
            <w:t>Biophysico</w:t>
          </w:r>
          <w:proofErr w:type="spellEnd"/>
          <w:r w:rsidRPr="00CD3582">
            <w:rPr>
              <w:rFonts w:asciiTheme="minorHAnsi" w:hAnsiTheme="minorHAnsi" w:cstheme="minorHAnsi"/>
              <w:i/>
              <w:iCs/>
              <w:sz w:val="22"/>
              <w:szCs w:val="22"/>
            </w:rPr>
            <w:t>-Chemical Processes Involving Natural Nonliving Organic Matter in Environmental Systems</w:t>
          </w:r>
          <w:r w:rsidRPr="00CD3582">
            <w:rPr>
              <w:rFonts w:asciiTheme="minorHAnsi" w:hAnsiTheme="minorHAnsi" w:cstheme="minorHAnsi"/>
              <w:sz w:val="22"/>
              <w:szCs w:val="22"/>
            </w:rPr>
            <w:t xml:space="preserve"> (eds. Senesi, N., Xing, B. &amp; Huang, P. M.) 54 (John Wiley &amp; Sons, Inc., 2009).</w:t>
          </w:r>
        </w:p>
        <w:p w14:paraId="520517CB" w14:textId="77777777" w:rsidR="00CD3582" w:rsidRPr="00CD3582" w:rsidRDefault="00CD3582" w:rsidP="00997165">
          <w:pPr>
            <w:autoSpaceDE w:val="0"/>
            <w:autoSpaceDN w:val="0"/>
            <w:ind w:left="-360" w:hanging="280"/>
            <w:divId w:val="608315685"/>
            <w:rPr>
              <w:rFonts w:asciiTheme="minorHAnsi" w:hAnsiTheme="minorHAnsi" w:cstheme="minorHAnsi"/>
              <w:sz w:val="22"/>
              <w:szCs w:val="22"/>
            </w:rPr>
          </w:pPr>
          <w:r w:rsidRPr="00CD3582">
            <w:rPr>
              <w:rFonts w:asciiTheme="minorHAnsi" w:hAnsiTheme="minorHAnsi" w:cstheme="minorHAnsi"/>
              <w:sz w:val="22"/>
              <w:szCs w:val="22"/>
            </w:rPr>
            <w:t>29.</w:t>
          </w:r>
          <w:r w:rsidRPr="00CD3582">
            <w:rPr>
              <w:rFonts w:asciiTheme="minorHAnsi" w:hAnsiTheme="minorHAnsi" w:cstheme="minorHAnsi"/>
              <w:sz w:val="22"/>
              <w:szCs w:val="22"/>
            </w:rPr>
            <w:tab/>
            <w:t xml:space="preserve">Van Der Voort, T. S. </w:t>
          </w:r>
          <w:r w:rsidRPr="00CD3582">
            <w:rPr>
              <w:rFonts w:asciiTheme="minorHAnsi" w:hAnsiTheme="minorHAnsi" w:cstheme="minorHAnsi"/>
              <w:i/>
              <w:iCs/>
              <w:sz w:val="22"/>
              <w:szCs w:val="22"/>
            </w:rPr>
            <w:t>et al.</w:t>
          </w:r>
          <w:r w:rsidRPr="00CD3582">
            <w:rPr>
              <w:rFonts w:asciiTheme="minorHAnsi" w:hAnsiTheme="minorHAnsi" w:cstheme="minorHAnsi"/>
              <w:sz w:val="22"/>
              <w:szCs w:val="22"/>
            </w:rPr>
            <w:t xml:space="preserve"> Dynamics of deep soil carbon - Insights from 14C time series across a climatic gradient. </w:t>
          </w:r>
          <w:proofErr w:type="spellStart"/>
          <w:r w:rsidRPr="00CD3582">
            <w:rPr>
              <w:rFonts w:asciiTheme="minorHAnsi" w:hAnsiTheme="minorHAnsi" w:cstheme="minorHAnsi"/>
              <w:i/>
              <w:iCs/>
              <w:sz w:val="22"/>
              <w:szCs w:val="22"/>
            </w:rPr>
            <w:t>Biogeosciences</w:t>
          </w:r>
          <w:proofErr w:type="spellEnd"/>
          <w:r w:rsidRPr="00CD3582">
            <w:rPr>
              <w:rFonts w:asciiTheme="minorHAnsi" w:hAnsiTheme="minorHAnsi" w:cstheme="minorHAnsi"/>
              <w:sz w:val="22"/>
              <w:szCs w:val="22"/>
            </w:rPr>
            <w:t xml:space="preserve"> </w:t>
          </w:r>
          <w:r w:rsidRPr="00CD3582">
            <w:rPr>
              <w:rFonts w:asciiTheme="minorHAnsi" w:hAnsiTheme="minorHAnsi" w:cstheme="minorHAnsi"/>
              <w:b/>
              <w:bCs/>
              <w:sz w:val="22"/>
              <w:szCs w:val="22"/>
            </w:rPr>
            <w:t>16</w:t>
          </w:r>
          <w:r w:rsidRPr="00CD3582">
            <w:rPr>
              <w:rFonts w:asciiTheme="minorHAnsi" w:hAnsiTheme="minorHAnsi" w:cstheme="minorHAnsi"/>
              <w:sz w:val="22"/>
              <w:szCs w:val="22"/>
            </w:rPr>
            <w:t>, 3233–3246 (2019).</w:t>
          </w:r>
        </w:p>
        <w:p w14:paraId="286EAAC7" w14:textId="77777777" w:rsidR="00CD3582" w:rsidRPr="00CD3582" w:rsidRDefault="00CD3582" w:rsidP="00997165">
          <w:pPr>
            <w:autoSpaceDE w:val="0"/>
            <w:autoSpaceDN w:val="0"/>
            <w:ind w:left="-360" w:hanging="280"/>
            <w:divId w:val="1375930373"/>
            <w:rPr>
              <w:rFonts w:asciiTheme="minorHAnsi" w:hAnsiTheme="minorHAnsi" w:cstheme="minorHAnsi"/>
              <w:sz w:val="22"/>
              <w:szCs w:val="22"/>
            </w:rPr>
          </w:pPr>
          <w:r w:rsidRPr="00CD3582">
            <w:rPr>
              <w:rFonts w:asciiTheme="minorHAnsi" w:hAnsiTheme="minorHAnsi" w:cstheme="minorHAnsi"/>
              <w:sz w:val="22"/>
              <w:szCs w:val="22"/>
            </w:rPr>
            <w:t>30.</w:t>
          </w:r>
          <w:r w:rsidRPr="00CD3582">
            <w:rPr>
              <w:rFonts w:asciiTheme="minorHAnsi" w:hAnsiTheme="minorHAnsi" w:cstheme="minorHAnsi"/>
              <w:sz w:val="22"/>
              <w:szCs w:val="22"/>
            </w:rPr>
            <w:tab/>
            <w:t xml:space="preserve">Sierra, C. A. </w:t>
          </w:r>
          <w:r w:rsidRPr="00CD3582">
            <w:rPr>
              <w:rFonts w:asciiTheme="minorHAnsi" w:hAnsiTheme="minorHAnsi" w:cstheme="minorHAnsi"/>
              <w:i/>
              <w:iCs/>
              <w:sz w:val="22"/>
              <w:szCs w:val="22"/>
            </w:rPr>
            <w:t>et al.</w:t>
          </w:r>
          <w:r w:rsidRPr="00CD3582">
            <w:rPr>
              <w:rFonts w:asciiTheme="minorHAnsi" w:hAnsiTheme="minorHAnsi" w:cstheme="minorHAnsi"/>
              <w:sz w:val="22"/>
              <w:szCs w:val="22"/>
            </w:rPr>
            <w:t xml:space="preserve"> Carbon sequestration in the subsoil and the time required to stabilize carbon for climate change mitigation. </w:t>
          </w:r>
          <w:r w:rsidRPr="00CD3582">
            <w:rPr>
              <w:rFonts w:asciiTheme="minorHAnsi" w:hAnsiTheme="minorHAnsi" w:cstheme="minorHAnsi"/>
              <w:i/>
              <w:iCs/>
              <w:sz w:val="22"/>
              <w:szCs w:val="22"/>
            </w:rPr>
            <w:t>Global Change Biology</w:t>
          </w:r>
          <w:r w:rsidRPr="00CD3582">
            <w:rPr>
              <w:rFonts w:asciiTheme="minorHAnsi" w:hAnsiTheme="minorHAnsi" w:cstheme="minorHAnsi"/>
              <w:sz w:val="22"/>
              <w:szCs w:val="22"/>
            </w:rPr>
            <w:t xml:space="preserve"> vol. 30 Preprint at https://doi.org/10.1111/gcb.17153 (2024).</w:t>
          </w:r>
        </w:p>
        <w:p w14:paraId="389A5A94" w14:textId="77777777" w:rsidR="00CD3582" w:rsidRPr="00CD3582" w:rsidRDefault="00CD3582" w:rsidP="00997165">
          <w:pPr>
            <w:autoSpaceDE w:val="0"/>
            <w:autoSpaceDN w:val="0"/>
            <w:ind w:left="-360" w:hanging="280"/>
            <w:divId w:val="1227300289"/>
            <w:rPr>
              <w:rFonts w:asciiTheme="minorHAnsi" w:hAnsiTheme="minorHAnsi" w:cstheme="minorHAnsi"/>
              <w:sz w:val="22"/>
              <w:szCs w:val="22"/>
            </w:rPr>
          </w:pPr>
          <w:r w:rsidRPr="00CD3582">
            <w:rPr>
              <w:rFonts w:asciiTheme="minorHAnsi" w:hAnsiTheme="minorHAnsi" w:cstheme="minorHAnsi"/>
              <w:sz w:val="22"/>
              <w:szCs w:val="22"/>
            </w:rPr>
            <w:t>31.</w:t>
          </w:r>
          <w:r w:rsidRPr="00CD3582">
            <w:rPr>
              <w:rFonts w:asciiTheme="minorHAnsi" w:hAnsiTheme="minorHAnsi" w:cstheme="minorHAnsi"/>
              <w:sz w:val="22"/>
              <w:szCs w:val="22"/>
            </w:rPr>
            <w:tab/>
            <w:t xml:space="preserve">Amundson, R. </w:t>
          </w:r>
          <w:r w:rsidRPr="00CD3582">
            <w:rPr>
              <w:rFonts w:asciiTheme="minorHAnsi" w:hAnsiTheme="minorHAnsi" w:cstheme="minorHAnsi"/>
              <w:i/>
              <w:iCs/>
              <w:sz w:val="22"/>
              <w:szCs w:val="22"/>
            </w:rPr>
            <w:t>et al.</w:t>
          </w:r>
          <w:r w:rsidRPr="00CD3582">
            <w:rPr>
              <w:rFonts w:asciiTheme="minorHAnsi" w:hAnsiTheme="minorHAnsi" w:cstheme="minorHAnsi"/>
              <w:sz w:val="22"/>
              <w:szCs w:val="22"/>
            </w:rPr>
            <w:t xml:space="preserve"> The radiocarbon age of soil carbon is a function of vertical transport rates. (2024) doi:10.21203/rs.3.rs-4992057/v1.</w:t>
          </w:r>
        </w:p>
        <w:p w14:paraId="1491A1C8" w14:textId="77777777" w:rsidR="00CD3582" w:rsidRPr="00CD3582" w:rsidRDefault="00CD3582" w:rsidP="00997165">
          <w:pPr>
            <w:autoSpaceDE w:val="0"/>
            <w:autoSpaceDN w:val="0"/>
            <w:ind w:left="-360" w:hanging="280"/>
            <w:divId w:val="937521082"/>
            <w:rPr>
              <w:rFonts w:asciiTheme="minorHAnsi" w:hAnsiTheme="minorHAnsi" w:cstheme="minorHAnsi"/>
              <w:sz w:val="22"/>
              <w:szCs w:val="22"/>
            </w:rPr>
          </w:pPr>
          <w:r w:rsidRPr="00CD3582">
            <w:rPr>
              <w:rFonts w:asciiTheme="minorHAnsi" w:hAnsiTheme="minorHAnsi" w:cstheme="minorHAnsi"/>
              <w:sz w:val="22"/>
              <w:szCs w:val="22"/>
            </w:rPr>
            <w:t>32.</w:t>
          </w:r>
          <w:r w:rsidRPr="00CD3582">
            <w:rPr>
              <w:rFonts w:asciiTheme="minorHAnsi" w:hAnsiTheme="minorHAnsi" w:cstheme="minorHAnsi"/>
              <w:sz w:val="22"/>
              <w:szCs w:val="22"/>
            </w:rPr>
            <w:tab/>
            <w:t xml:space="preserve">Sierra, C. A., Estupinan-Suarez, L. M. &amp; </w:t>
          </w:r>
          <w:proofErr w:type="spellStart"/>
          <w:r w:rsidRPr="00CD3582">
            <w:rPr>
              <w:rFonts w:asciiTheme="minorHAnsi" w:hAnsiTheme="minorHAnsi" w:cstheme="minorHAnsi"/>
              <w:sz w:val="22"/>
              <w:szCs w:val="22"/>
            </w:rPr>
            <w:t>Chanca</w:t>
          </w:r>
          <w:proofErr w:type="spellEnd"/>
          <w:r w:rsidRPr="00CD3582">
            <w:rPr>
              <w:rFonts w:asciiTheme="minorHAnsi" w:hAnsiTheme="minorHAnsi" w:cstheme="minorHAnsi"/>
              <w:sz w:val="22"/>
              <w:szCs w:val="22"/>
            </w:rPr>
            <w:t xml:space="preserve">, I. The fate and transit time of carbon in a tropical forest. </w:t>
          </w:r>
          <w:r w:rsidRPr="00CD3582">
            <w:rPr>
              <w:rFonts w:asciiTheme="minorHAnsi" w:hAnsiTheme="minorHAnsi" w:cstheme="minorHAnsi"/>
              <w:i/>
              <w:iCs/>
              <w:sz w:val="22"/>
              <w:szCs w:val="22"/>
            </w:rPr>
            <w:t>Journal of Ecology</w:t>
          </w:r>
          <w:r w:rsidRPr="00CD3582">
            <w:rPr>
              <w:rFonts w:asciiTheme="minorHAnsi" w:hAnsiTheme="minorHAnsi" w:cstheme="minorHAnsi"/>
              <w:sz w:val="22"/>
              <w:szCs w:val="22"/>
            </w:rPr>
            <w:t xml:space="preserve"> </w:t>
          </w:r>
          <w:r w:rsidRPr="00CD3582">
            <w:rPr>
              <w:rFonts w:asciiTheme="minorHAnsi" w:hAnsiTheme="minorHAnsi" w:cstheme="minorHAnsi"/>
              <w:b/>
              <w:bCs/>
              <w:sz w:val="22"/>
              <w:szCs w:val="22"/>
            </w:rPr>
            <w:t>109</w:t>
          </w:r>
          <w:r w:rsidRPr="00CD3582">
            <w:rPr>
              <w:rFonts w:asciiTheme="minorHAnsi" w:hAnsiTheme="minorHAnsi" w:cstheme="minorHAnsi"/>
              <w:sz w:val="22"/>
              <w:szCs w:val="22"/>
            </w:rPr>
            <w:t>, 2845–2855 (2021).</w:t>
          </w:r>
        </w:p>
        <w:p w14:paraId="31F82A1B" w14:textId="77777777" w:rsidR="00CD3582" w:rsidRPr="00CD3582" w:rsidRDefault="00CD3582" w:rsidP="00997165">
          <w:pPr>
            <w:autoSpaceDE w:val="0"/>
            <w:autoSpaceDN w:val="0"/>
            <w:ind w:left="-360" w:hanging="280"/>
            <w:divId w:val="1791625879"/>
            <w:rPr>
              <w:rFonts w:asciiTheme="minorHAnsi" w:hAnsiTheme="minorHAnsi" w:cstheme="minorHAnsi"/>
              <w:sz w:val="22"/>
              <w:szCs w:val="22"/>
            </w:rPr>
          </w:pPr>
          <w:r w:rsidRPr="00CD3582">
            <w:rPr>
              <w:rFonts w:asciiTheme="minorHAnsi" w:hAnsiTheme="minorHAnsi" w:cstheme="minorHAnsi"/>
              <w:sz w:val="22"/>
              <w:szCs w:val="22"/>
            </w:rPr>
            <w:t>33.</w:t>
          </w:r>
          <w:r w:rsidRPr="00CD3582">
            <w:rPr>
              <w:rFonts w:asciiTheme="minorHAnsi" w:hAnsiTheme="minorHAnsi" w:cstheme="minorHAnsi"/>
              <w:sz w:val="22"/>
              <w:szCs w:val="22"/>
            </w:rPr>
            <w:tab/>
            <w:t xml:space="preserve">Weaver, P. L. &amp; Murphy, P. G. </w:t>
          </w:r>
          <w:r w:rsidRPr="00CD3582">
            <w:rPr>
              <w:rFonts w:asciiTheme="minorHAnsi" w:hAnsiTheme="minorHAnsi" w:cstheme="minorHAnsi"/>
              <w:i/>
              <w:iCs/>
              <w:sz w:val="22"/>
              <w:szCs w:val="22"/>
            </w:rPr>
            <w:t>Forest Structure and Productivity in Puerto Rico’s Luquillo Mountains</w:t>
          </w:r>
          <w:r w:rsidRPr="00CD3582">
            <w:rPr>
              <w:rFonts w:asciiTheme="minorHAnsi" w:hAnsiTheme="minorHAnsi" w:cstheme="minorHAnsi"/>
              <w:sz w:val="22"/>
              <w:szCs w:val="22"/>
            </w:rPr>
            <w:t>. vol. 22 https://about.jstor.org/terms (1990).</w:t>
          </w:r>
        </w:p>
        <w:p w14:paraId="18742D58" w14:textId="77777777" w:rsidR="00CD3582" w:rsidRPr="00CD3582" w:rsidRDefault="00CD3582" w:rsidP="00997165">
          <w:pPr>
            <w:autoSpaceDE w:val="0"/>
            <w:autoSpaceDN w:val="0"/>
            <w:ind w:left="-360" w:hanging="280"/>
            <w:divId w:val="496917446"/>
            <w:rPr>
              <w:rFonts w:asciiTheme="minorHAnsi" w:hAnsiTheme="minorHAnsi" w:cstheme="minorHAnsi"/>
              <w:sz w:val="22"/>
              <w:szCs w:val="22"/>
            </w:rPr>
          </w:pPr>
          <w:r w:rsidRPr="00CD3582">
            <w:rPr>
              <w:rFonts w:asciiTheme="minorHAnsi" w:hAnsiTheme="minorHAnsi" w:cstheme="minorHAnsi"/>
              <w:sz w:val="22"/>
              <w:szCs w:val="22"/>
            </w:rPr>
            <w:t>34.</w:t>
          </w:r>
          <w:r w:rsidRPr="00CD3582">
            <w:rPr>
              <w:rFonts w:asciiTheme="minorHAnsi" w:hAnsiTheme="minorHAnsi" w:cstheme="minorHAnsi"/>
              <w:sz w:val="22"/>
              <w:szCs w:val="22"/>
            </w:rPr>
            <w:tab/>
            <w:t>Landis, J. D. Accumulation of atmospheric metals in natural vegetation, Chapter 4 in Terrestrial Exchange of Atmospheric Metals: Insights from Fallout Radionuclides. (Dartmouth College, Hanover, NH, 2024).</w:t>
          </w:r>
        </w:p>
        <w:p w14:paraId="3BFC5326" w14:textId="77777777" w:rsidR="00CD3582" w:rsidRPr="00CD3582" w:rsidRDefault="00CD3582" w:rsidP="00997165">
          <w:pPr>
            <w:autoSpaceDE w:val="0"/>
            <w:autoSpaceDN w:val="0"/>
            <w:ind w:left="-360" w:hanging="280"/>
            <w:divId w:val="1883439639"/>
            <w:rPr>
              <w:rFonts w:asciiTheme="minorHAnsi" w:hAnsiTheme="minorHAnsi" w:cstheme="minorHAnsi"/>
              <w:sz w:val="22"/>
              <w:szCs w:val="22"/>
            </w:rPr>
          </w:pPr>
          <w:r w:rsidRPr="00CD3582">
            <w:rPr>
              <w:rFonts w:asciiTheme="minorHAnsi" w:hAnsiTheme="minorHAnsi" w:cstheme="minorHAnsi"/>
              <w:sz w:val="22"/>
              <w:szCs w:val="22"/>
            </w:rPr>
            <w:t>35.</w:t>
          </w:r>
          <w:r w:rsidRPr="00CD3582">
            <w:rPr>
              <w:rFonts w:asciiTheme="minorHAnsi" w:hAnsiTheme="minorHAnsi" w:cstheme="minorHAnsi"/>
              <w:sz w:val="22"/>
              <w:szCs w:val="22"/>
            </w:rPr>
            <w:tab/>
            <w:t xml:space="preserve">Landis, J. D., Renshaw, C. E. &amp; Kaste, J. M. Quantitative retention of atmospherically deposited elements by native vegetation is traced by the fallout radionuclides 7Be and 210Pb. </w:t>
          </w:r>
          <w:r w:rsidRPr="00CD3582">
            <w:rPr>
              <w:rFonts w:asciiTheme="minorHAnsi" w:hAnsiTheme="minorHAnsi" w:cstheme="minorHAnsi"/>
              <w:i/>
              <w:iCs/>
              <w:sz w:val="22"/>
              <w:szCs w:val="22"/>
            </w:rPr>
            <w:t>Environ Sci Technol</w:t>
          </w:r>
          <w:r w:rsidRPr="00CD3582">
            <w:rPr>
              <w:rFonts w:asciiTheme="minorHAnsi" w:hAnsiTheme="minorHAnsi" w:cstheme="minorHAnsi"/>
              <w:sz w:val="22"/>
              <w:szCs w:val="22"/>
            </w:rPr>
            <w:t xml:space="preserve"> </w:t>
          </w:r>
          <w:r w:rsidRPr="00CD3582">
            <w:rPr>
              <w:rFonts w:asciiTheme="minorHAnsi" w:hAnsiTheme="minorHAnsi" w:cstheme="minorHAnsi"/>
              <w:b/>
              <w:bCs/>
              <w:sz w:val="22"/>
              <w:szCs w:val="22"/>
            </w:rPr>
            <w:t>48</w:t>
          </w:r>
          <w:r w:rsidRPr="00CD3582">
            <w:rPr>
              <w:rFonts w:asciiTheme="minorHAnsi" w:hAnsiTheme="minorHAnsi" w:cstheme="minorHAnsi"/>
              <w:sz w:val="22"/>
              <w:szCs w:val="22"/>
            </w:rPr>
            <w:t>, 12022–12030 (2014).</w:t>
          </w:r>
        </w:p>
        <w:p w14:paraId="5A0EABE6" w14:textId="77777777" w:rsidR="00CD3582" w:rsidRPr="00CD3582" w:rsidRDefault="00CD3582" w:rsidP="00997165">
          <w:pPr>
            <w:autoSpaceDE w:val="0"/>
            <w:autoSpaceDN w:val="0"/>
            <w:ind w:left="-360" w:hanging="280"/>
            <w:divId w:val="84496581"/>
            <w:rPr>
              <w:rFonts w:asciiTheme="minorHAnsi" w:hAnsiTheme="minorHAnsi" w:cstheme="minorHAnsi"/>
              <w:sz w:val="22"/>
              <w:szCs w:val="22"/>
            </w:rPr>
          </w:pPr>
          <w:r w:rsidRPr="00CD3582">
            <w:rPr>
              <w:rFonts w:asciiTheme="minorHAnsi" w:hAnsiTheme="minorHAnsi" w:cstheme="minorHAnsi"/>
              <w:sz w:val="22"/>
              <w:szCs w:val="22"/>
            </w:rPr>
            <w:t>36.</w:t>
          </w:r>
          <w:r w:rsidRPr="00CD3582">
            <w:rPr>
              <w:rFonts w:asciiTheme="minorHAnsi" w:hAnsiTheme="minorHAnsi" w:cstheme="minorHAnsi"/>
              <w:sz w:val="22"/>
              <w:szCs w:val="22"/>
            </w:rPr>
            <w:tab/>
            <w:t xml:space="preserve">Appleby, P. G., Richardson, N. &amp; Nolan, P. J. 241Am dating of lake sediments. </w:t>
          </w:r>
          <w:proofErr w:type="spellStart"/>
          <w:r w:rsidRPr="00CD3582">
            <w:rPr>
              <w:rFonts w:asciiTheme="minorHAnsi" w:hAnsiTheme="minorHAnsi" w:cstheme="minorHAnsi"/>
              <w:i/>
              <w:iCs/>
              <w:sz w:val="22"/>
              <w:szCs w:val="22"/>
            </w:rPr>
            <w:t>Hydrobiologia</w:t>
          </w:r>
          <w:proofErr w:type="spellEnd"/>
          <w:r w:rsidRPr="00CD3582">
            <w:rPr>
              <w:rFonts w:asciiTheme="minorHAnsi" w:hAnsiTheme="minorHAnsi" w:cstheme="minorHAnsi"/>
              <w:sz w:val="22"/>
              <w:szCs w:val="22"/>
            </w:rPr>
            <w:t xml:space="preserve"> </w:t>
          </w:r>
          <w:r w:rsidRPr="00CD3582">
            <w:rPr>
              <w:rFonts w:asciiTheme="minorHAnsi" w:hAnsiTheme="minorHAnsi" w:cstheme="minorHAnsi"/>
              <w:b/>
              <w:bCs/>
              <w:sz w:val="22"/>
              <w:szCs w:val="22"/>
            </w:rPr>
            <w:t>214</w:t>
          </w:r>
          <w:r w:rsidRPr="00CD3582">
            <w:rPr>
              <w:rFonts w:asciiTheme="minorHAnsi" w:hAnsiTheme="minorHAnsi" w:cstheme="minorHAnsi"/>
              <w:sz w:val="22"/>
              <w:szCs w:val="22"/>
            </w:rPr>
            <w:t>, 35–42 (1991).</w:t>
          </w:r>
        </w:p>
        <w:p w14:paraId="7FE58140" w14:textId="77777777" w:rsidR="00CD3582" w:rsidRPr="00CD3582" w:rsidRDefault="00CD3582" w:rsidP="00997165">
          <w:pPr>
            <w:autoSpaceDE w:val="0"/>
            <w:autoSpaceDN w:val="0"/>
            <w:ind w:left="-360" w:hanging="280"/>
            <w:divId w:val="1632855477"/>
            <w:rPr>
              <w:rFonts w:asciiTheme="minorHAnsi" w:hAnsiTheme="minorHAnsi" w:cstheme="minorHAnsi"/>
              <w:sz w:val="22"/>
              <w:szCs w:val="22"/>
            </w:rPr>
          </w:pPr>
          <w:r w:rsidRPr="00CD3582">
            <w:rPr>
              <w:rFonts w:asciiTheme="minorHAnsi" w:hAnsiTheme="minorHAnsi" w:cstheme="minorHAnsi"/>
              <w:sz w:val="22"/>
              <w:szCs w:val="22"/>
            </w:rPr>
            <w:t>37.</w:t>
          </w:r>
          <w:r w:rsidRPr="00CD3582">
            <w:rPr>
              <w:rFonts w:asciiTheme="minorHAnsi" w:hAnsiTheme="minorHAnsi" w:cstheme="minorHAnsi"/>
              <w:sz w:val="22"/>
              <w:szCs w:val="22"/>
            </w:rPr>
            <w:tab/>
            <w:t xml:space="preserve">Hua, Q. </w:t>
          </w:r>
          <w:r w:rsidRPr="00CD3582">
            <w:rPr>
              <w:rFonts w:asciiTheme="minorHAnsi" w:hAnsiTheme="minorHAnsi" w:cstheme="minorHAnsi"/>
              <w:i/>
              <w:iCs/>
              <w:sz w:val="22"/>
              <w:szCs w:val="22"/>
            </w:rPr>
            <w:t>et al.</w:t>
          </w:r>
          <w:r w:rsidRPr="00CD3582">
            <w:rPr>
              <w:rFonts w:asciiTheme="minorHAnsi" w:hAnsiTheme="minorHAnsi" w:cstheme="minorHAnsi"/>
              <w:sz w:val="22"/>
              <w:szCs w:val="22"/>
            </w:rPr>
            <w:t xml:space="preserve"> ATMOSPHERIC RADIOCARBON for the PERIOD 1950-2019. </w:t>
          </w:r>
          <w:r w:rsidRPr="00CD3582">
            <w:rPr>
              <w:rFonts w:asciiTheme="minorHAnsi" w:hAnsiTheme="minorHAnsi" w:cstheme="minorHAnsi"/>
              <w:i/>
              <w:iCs/>
              <w:sz w:val="22"/>
              <w:szCs w:val="22"/>
            </w:rPr>
            <w:t>Radiocarbon</w:t>
          </w:r>
          <w:r w:rsidRPr="00CD3582">
            <w:rPr>
              <w:rFonts w:asciiTheme="minorHAnsi" w:hAnsiTheme="minorHAnsi" w:cstheme="minorHAnsi"/>
              <w:sz w:val="22"/>
              <w:szCs w:val="22"/>
            </w:rPr>
            <w:t xml:space="preserve"> </w:t>
          </w:r>
          <w:r w:rsidRPr="00CD3582">
            <w:rPr>
              <w:rFonts w:asciiTheme="minorHAnsi" w:hAnsiTheme="minorHAnsi" w:cstheme="minorHAnsi"/>
              <w:b/>
              <w:bCs/>
              <w:sz w:val="22"/>
              <w:szCs w:val="22"/>
            </w:rPr>
            <w:t>00</w:t>
          </w:r>
          <w:r w:rsidRPr="00CD3582">
            <w:rPr>
              <w:rFonts w:asciiTheme="minorHAnsi" w:hAnsiTheme="minorHAnsi" w:cstheme="minorHAnsi"/>
              <w:sz w:val="22"/>
              <w:szCs w:val="22"/>
            </w:rPr>
            <w:t>, (2021).</w:t>
          </w:r>
        </w:p>
        <w:p w14:paraId="229C6744" w14:textId="77777777" w:rsidR="00CD3582" w:rsidRPr="00CD3582" w:rsidRDefault="00CD3582" w:rsidP="00997165">
          <w:pPr>
            <w:autoSpaceDE w:val="0"/>
            <w:autoSpaceDN w:val="0"/>
            <w:ind w:left="-360" w:hanging="280"/>
            <w:divId w:val="526413005"/>
            <w:rPr>
              <w:rFonts w:asciiTheme="minorHAnsi" w:hAnsiTheme="minorHAnsi" w:cstheme="minorHAnsi"/>
              <w:sz w:val="22"/>
              <w:szCs w:val="22"/>
            </w:rPr>
          </w:pPr>
          <w:r w:rsidRPr="00CD3582">
            <w:rPr>
              <w:rFonts w:asciiTheme="minorHAnsi" w:hAnsiTheme="minorHAnsi" w:cstheme="minorHAnsi"/>
              <w:sz w:val="22"/>
              <w:szCs w:val="22"/>
            </w:rPr>
            <w:t>38.</w:t>
          </w:r>
          <w:r w:rsidRPr="00CD3582">
            <w:rPr>
              <w:rFonts w:asciiTheme="minorHAnsi" w:hAnsiTheme="minorHAnsi" w:cstheme="minorHAnsi"/>
              <w:sz w:val="22"/>
              <w:szCs w:val="22"/>
            </w:rPr>
            <w:tab/>
            <w:t xml:space="preserve">Seiders, V. M. </w:t>
          </w:r>
          <w:r w:rsidRPr="00CD3582">
            <w:rPr>
              <w:rFonts w:asciiTheme="minorHAnsi" w:hAnsiTheme="minorHAnsi" w:cstheme="minorHAnsi"/>
              <w:i/>
              <w:iCs/>
              <w:sz w:val="22"/>
              <w:szCs w:val="22"/>
            </w:rPr>
            <w:t>Geologic Map of the El Yunque Quadrangle, Puerto Rico.  Miscellaneous Geological Investigations Map I-658</w:t>
          </w:r>
          <w:r w:rsidRPr="00CD3582">
            <w:rPr>
              <w:rFonts w:asciiTheme="minorHAnsi" w:hAnsiTheme="minorHAnsi" w:cstheme="minorHAnsi"/>
              <w:sz w:val="22"/>
              <w:szCs w:val="22"/>
            </w:rPr>
            <w:t>. (1991).</w:t>
          </w:r>
        </w:p>
        <w:p w14:paraId="65326EA6" w14:textId="77777777" w:rsidR="00CD3582" w:rsidRPr="00CD3582" w:rsidRDefault="00CD3582" w:rsidP="00997165">
          <w:pPr>
            <w:autoSpaceDE w:val="0"/>
            <w:autoSpaceDN w:val="0"/>
            <w:ind w:left="-360" w:hanging="280"/>
            <w:divId w:val="1873880403"/>
            <w:rPr>
              <w:rFonts w:asciiTheme="minorHAnsi" w:hAnsiTheme="minorHAnsi" w:cstheme="minorHAnsi"/>
              <w:sz w:val="22"/>
              <w:szCs w:val="22"/>
            </w:rPr>
          </w:pPr>
          <w:r w:rsidRPr="00CD3582">
            <w:rPr>
              <w:rFonts w:asciiTheme="minorHAnsi" w:hAnsiTheme="minorHAnsi" w:cstheme="minorHAnsi"/>
              <w:sz w:val="22"/>
              <w:szCs w:val="22"/>
            </w:rPr>
            <w:t>39.</w:t>
          </w:r>
          <w:r w:rsidRPr="00CD3582">
            <w:rPr>
              <w:rFonts w:asciiTheme="minorHAnsi" w:hAnsiTheme="minorHAnsi" w:cstheme="minorHAnsi"/>
              <w:sz w:val="22"/>
              <w:szCs w:val="22"/>
            </w:rPr>
            <w:tab/>
            <w:t xml:space="preserve">Burton, W. C., Walsh, G. J. &amp; Armstrong, T. R. </w:t>
          </w:r>
          <w:r w:rsidRPr="00CD3582">
            <w:rPr>
              <w:rFonts w:asciiTheme="minorHAnsi" w:hAnsiTheme="minorHAnsi" w:cstheme="minorHAnsi"/>
              <w:i/>
              <w:iCs/>
              <w:sz w:val="22"/>
              <w:szCs w:val="22"/>
            </w:rPr>
            <w:t>Bedrock Geological Map of the Hubbard Brook Experimental Forest, Grafton County, New Hampshire. Open-File Report 00-45-A, v. 1.0</w:t>
          </w:r>
          <w:r w:rsidRPr="00CD3582">
            <w:rPr>
              <w:rFonts w:asciiTheme="minorHAnsi" w:hAnsiTheme="minorHAnsi" w:cstheme="minorHAnsi"/>
              <w:sz w:val="22"/>
              <w:szCs w:val="22"/>
            </w:rPr>
            <w:t>. http://pubs.usgs.gov/openfile/of00-45/ (1998).</w:t>
          </w:r>
        </w:p>
        <w:p w14:paraId="6B52E2C7" w14:textId="0046C624" w:rsidR="00066014" w:rsidRPr="000B389F" w:rsidRDefault="00CD3582" w:rsidP="000B389F">
          <w:pPr>
            <w:ind w:left="-360" w:hanging="280"/>
            <w:rPr>
              <w:rFonts w:asciiTheme="minorHAnsi" w:hAnsiTheme="minorHAnsi" w:cstheme="minorHAnsi"/>
              <w:sz w:val="22"/>
              <w:szCs w:val="22"/>
            </w:rPr>
          </w:pPr>
          <w:r w:rsidRPr="00CD3582">
            <w:rPr>
              <w:rFonts w:asciiTheme="minorHAnsi" w:hAnsiTheme="minorHAnsi" w:cstheme="minorHAnsi"/>
              <w:sz w:val="22"/>
              <w:szCs w:val="22"/>
            </w:rPr>
            <w:t> </w:t>
          </w:r>
        </w:p>
      </w:sdtContent>
    </w:sdt>
    <w:p w14:paraId="64C81856" w14:textId="77777777" w:rsidR="00066014" w:rsidRDefault="00066014" w:rsidP="007D481A">
      <w:pPr>
        <w:rPr>
          <w:rFonts w:asciiTheme="minorHAnsi" w:hAnsiTheme="minorHAnsi" w:cstheme="minorHAnsi"/>
          <w:b/>
          <w:bCs/>
          <w:sz w:val="22"/>
          <w:szCs w:val="22"/>
        </w:rPr>
      </w:pPr>
    </w:p>
    <w:p w14:paraId="6202BFDF" w14:textId="77777777" w:rsidR="00066014" w:rsidRDefault="00066014" w:rsidP="00066014">
      <w:pPr>
        <w:rPr>
          <w:rFonts w:asciiTheme="minorHAnsi" w:hAnsiTheme="minorHAnsi" w:cstheme="minorHAnsi"/>
          <w:sz w:val="22"/>
          <w:szCs w:val="22"/>
        </w:rPr>
      </w:pPr>
      <w:r w:rsidRPr="00E16D78">
        <w:rPr>
          <w:rFonts w:asciiTheme="minorHAnsi" w:hAnsiTheme="minorHAnsi" w:cstheme="minorHAnsi"/>
          <w:noProof/>
          <w:sz w:val="22"/>
          <w:szCs w:val="22"/>
        </w:rPr>
        <w:drawing>
          <wp:inline distT="0" distB="0" distL="0" distR="0" wp14:anchorId="3CE2BAF6" wp14:editId="69BFED39">
            <wp:extent cx="5740400" cy="2919263"/>
            <wp:effectExtent l="0" t="0" r="0" b="1905"/>
            <wp:docPr id="73383595" name="Picture 1" descr="A yellow and brown rectangle with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83595" name="Picture 1" descr="A yellow and brown rectangle with arrows&#10;&#10;Description automatically generated"/>
                    <pic:cNvPicPr/>
                  </pic:nvPicPr>
                  <pic:blipFill>
                    <a:blip r:embed="rId7"/>
                    <a:stretch>
                      <a:fillRect/>
                    </a:stretch>
                  </pic:blipFill>
                  <pic:spPr>
                    <a:xfrm>
                      <a:off x="0" y="0"/>
                      <a:ext cx="5795733" cy="2947403"/>
                    </a:xfrm>
                    <a:prstGeom prst="rect">
                      <a:avLst/>
                    </a:prstGeom>
                  </pic:spPr>
                </pic:pic>
              </a:graphicData>
            </a:graphic>
          </wp:inline>
        </w:drawing>
      </w:r>
    </w:p>
    <w:p w14:paraId="1E87CA2C" w14:textId="77777777" w:rsidR="00066014" w:rsidRDefault="00066014" w:rsidP="00066014">
      <w:pPr>
        <w:rPr>
          <w:rFonts w:asciiTheme="minorHAnsi" w:hAnsiTheme="minorHAnsi" w:cstheme="minorHAnsi"/>
          <w:b/>
          <w:bCs/>
          <w:sz w:val="22"/>
          <w:szCs w:val="22"/>
        </w:rPr>
      </w:pPr>
    </w:p>
    <w:p w14:paraId="5A63ACA2" w14:textId="764A1C4E" w:rsidR="00066014" w:rsidRDefault="00066014" w:rsidP="00066014">
      <w:pPr>
        <w:rPr>
          <w:rFonts w:asciiTheme="minorHAnsi" w:hAnsiTheme="minorHAnsi" w:cstheme="minorHAnsi"/>
          <w:sz w:val="22"/>
          <w:szCs w:val="22"/>
        </w:rPr>
      </w:pPr>
      <w:r w:rsidRPr="00D23006">
        <w:rPr>
          <w:rFonts w:asciiTheme="minorHAnsi" w:hAnsiTheme="minorHAnsi" w:cstheme="minorHAnsi"/>
          <w:b/>
          <w:bCs/>
          <w:sz w:val="22"/>
          <w:szCs w:val="22"/>
        </w:rPr>
        <w:t>Figure S</w:t>
      </w:r>
      <w:r w:rsidR="00B82F40">
        <w:rPr>
          <w:rFonts w:asciiTheme="minorHAnsi" w:hAnsiTheme="minorHAnsi" w:cstheme="minorHAnsi"/>
          <w:b/>
          <w:bCs/>
          <w:sz w:val="22"/>
          <w:szCs w:val="22"/>
        </w:rPr>
        <w:t>1</w:t>
      </w:r>
      <w:r w:rsidRPr="00D23006">
        <w:rPr>
          <w:rFonts w:asciiTheme="minorHAnsi" w:hAnsiTheme="minorHAnsi" w:cstheme="minorHAnsi"/>
          <w:b/>
          <w:bCs/>
          <w:sz w:val="22"/>
          <w:szCs w:val="22"/>
        </w:rPr>
        <w:t>.</w:t>
      </w:r>
      <w:r>
        <w:rPr>
          <w:rFonts w:asciiTheme="minorHAnsi" w:hAnsiTheme="minorHAnsi" w:cstheme="minorHAnsi"/>
          <w:sz w:val="22"/>
          <w:szCs w:val="22"/>
        </w:rPr>
        <w:t xml:space="preserve"> Conceptual models for soil carbon age-depth relationship. (a) calibrated </w:t>
      </w:r>
      <w:r w:rsidRPr="00F05CA9">
        <w:rPr>
          <w:rFonts w:asciiTheme="minorHAnsi" w:hAnsiTheme="minorHAnsi" w:cstheme="minorHAnsi"/>
          <w:sz w:val="22"/>
          <w:szCs w:val="22"/>
          <w:vertAlign w:val="superscript"/>
        </w:rPr>
        <w:t>14</w:t>
      </w:r>
      <w:r>
        <w:rPr>
          <w:rFonts w:asciiTheme="minorHAnsi" w:hAnsiTheme="minorHAnsi" w:cstheme="minorHAnsi"/>
          <w:sz w:val="22"/>
          <w:szCs w:val="22"/>
        </w:rPr>
        <w:t xml:space="preserve">C dating assumes no mixing and that carbon accumulates in discrete layers, e.g. </w:t>
      </w:r>
      <w:proofErr w:type="spellStart"/>
      <w:r>
        <w:rPr>
          <w:rFonts w:asciiTheme="minorHAnsi" w:hAnsiTheme="minorHAnsi" w:cstheme="minorHAnsi"/>
          <w:sz w:val="22"/>
          <w:szCs w:val="22"/>
        </w:rPr>
        <w:t>CaliBromb</w:t>
      </w:r>
      <w:proofErr w:type="spellEnd"/>
      <w:r>
        <w:rPr>
          <w:rFonts w:asciiTheme="minorHAnsi" w:hAnsiTheme="minorHAnsi" w:cstheme="minorHAnsi"/>
          <w:sz w:val="22"/>
          <w:szCs w:val="22"/>
        </w:rPr>
        <w:t xml:space="preserve"> </w:t>
      </w:r>
      <w:sdt>
        <w:sdtPr>
          <w:rPr>
            <w:rFonts w:asciiTheme="minorHAnsi" w:hAnsiTheme="minorHAnsi" w:cstheme="minorHAnsi"/>
            <w:color w:val="000000"/>
            <w:sz w:val="22"/>
            <w:szCs w:val="22"/>
            <w:vertAlign w:val="superscript"/>
          </w:rPr>
          <w:tag w:val="MENDELEY_CITATION_v3_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"/>
          <w:id w:val="394706864"/>
          <w:placeholder>
            <w:docPart w:val="5C75753C351A5745AA8FB93E39A65A38"/>
          </w:placeholder>
        </w:sdtPr>
        <w:sdtEndPr/>
        <w:sdtContent>
          <w:r w:rsidRPr="00006C6C">
            <w:rPr>
              <w:rFonts w:asciiTheme="minorHAnsi" w:hAnsiTheme="minorHAnsi" w:cstheme="minorHAnsi"/>
              <w:color w:val="000000"/>
              <w:sz w:val="22"/>
              <w:szCs w:val="22"/>
              <w:vertAlign w:val="superscript"/>
            </w:rPr>
            <w:t>26</w:t>
          </w:r>
        </w:sdtContent>
      </w:sdt>
      <w:r>
        <w:rPr>
          <w:rFonts w:asciiTheme="minorHAnsi" w:hAnsiTheme="minorHAnsi" w:cstheme="minorHAnsi"/>
          <w:sz w:val="22"/>
          <w:szCs w:val="22"/>
        </w:rPr>
        <w:t xml:space="preserve">, (b) fallout radionuclide Linked Radionuclide aCcumulation (LRC) model is an empirical numerical approach that measures net carbon transport and accommodates partial mixing, with age estimates representing an average of unknown distribution of ages, (c) </w:t>
      </w:r>
      <w:r w:rsidRPr="004540DD">
        <w:rPr>
          <w:rFonts w:asciiTheme="minorHAnsi" w:hAnsiTheme="minorHAnsi" w:cstheme="minorHAnsi"/>
          <w:sz w:val="22"/>
          <w:szCs w:val="22"/>
          <w:vertAlign w:val="superscript"/>
        </w:rPr>
        <w:t>14</w:t>
      </w:r>
      <w:r>
        <w:rPr>
          <w:rFonts w:asciiTheme="minorHAnsi" w:hAnsiTheme="minorHAnsi" w:cstheme="minorHAnsi"/>
          <w:sz w:val="22"/>
          <w:szCs w:val="22"/>
        </w:rPr>
        <w:t>C turnover model assumes steady-state single pool that is perfectly mixed with loss by first-order process proportional to pool size.</w:t>
      </w:r>
    </w:p>
    <w:p w14:paraId="01FB426F" w14:textId="77777777" w:rsidR="00066014" w:rsidRDefault="00066014" w:rsidP="007D481A">
      <w:pPr>
        <w:rPr>
          <w:rFonts w:asciiTheme="minorHAnsi" w:hAnsiTheme="minorHAnsi" w:cstheme="minorHAnsi"/>
          <w:b/>
          <w:bCs/>
          <w:sz w:val="22"/>
          <w:szCs w:val="22"/>
        </w:rPr>
      </w:pPr>
    </w:p>
    <w:p w14:paraId="5706BCA0" w14:textId="77777777" w:rsidR="00066014" w:rsidRDefault="00066014" w:rsidP="00066014">
      <w:pPr>
        <w:tabs>
          <w:tab w:val="left" w:pos="3240"/>
        </w:tabs>
        <w:spacing w:after="160" w:line="259" w:lineRule="auto"/>
        <w:rPr>
          <w:rFonts w:asciiTheme="minorHAnsi" w:hAnsiTheme="minorHAnsi" w:cstheme="minorHAnsi"/>
          <w:sz w:val="22"/>
          <w:szCs w:val="22"/>
        </w:rPr>
      </w:pPr>
    </w:p>
    <w:p w14:paraId="4FE4AF27" w14:textId="77777777" w:rsidR="00066014" w:rsidRDefault="00066014" w:rsidP="00066014">
      <w:pPr>
        <w:tabs>
          <w:tab w:val="left" w:pos="3240"/>
        </w:tabs>
        <w:spacing w:after="160" w:line="259" w:lineRule="auto"/>
        <w:rPr>
          <w:rFonts w:asciiTheme="minorHAnsi" w:hAnsiTheme="minorHAnsi" w:cstheme="minorHAnsi"/>
          <w:sz w:val="22"/>
          <w:szCs w:val="22"/>
        </w:rPr>
      </w:pPr>
    </w:p>
    <w:p w14:paraId="58CA8679" w14:textId="77777777" w:rsidR="00066014" w:rsidRDefault="00066014" w:rsidP="00066014">
      <w:pPr>
        <w:tabs>
          <w:tab w:val="left" w:pos="3240"/>
        </w:tabs>
        <w:spacing w:after="160" w:line="259" w:lineRule="auto"/>
        <w:rPr>
          <w:rFonts w:asciiTheme="minorHAnsi" w:hAnsiTheme="minorHAnsi" w:cstheme="minorHAnsi"/>
          <w:sz w:val="22"/>
          <w:szCs w:val="22"/>
        </w:rPr>
      </w:pPr>
    </w:p>
    <w:p w14:paraId="0811A570" w14:textId="77777777" w:rsidR="007D481A" w:rsidRDefault="007D481A" w:rsidP="007D481A">
      <w:pPr>
        <w:rPr>
          <w:rFonts w:asciiTheme="minorHAnsi" w:hAnsiTheme="minorHAnsi" w:cstheme="minorHAnsi"/>
          <w:sz w:val="22"/>
          <w:szCs w:val="22"/>
        </w:rPr>
      </w:pPr>
    </w:p>
    <w:p w14:paraId="14AA678F" w14:textId="77777777" w:rsidR="005378EE" w:rsidRDefault="005378EE" w:rsidP="005378EE">
      <w:pPr>
        <w:tabs>
          <w:tab w:val="left" w:pos="3240"/>
        </w:tabs>
        <w:spacing w:after="160" w:line="259" w:lineRule="auto"/>
        <w:rPr>
          <w:rFonts w:asciiTheme="minorHAnsi" w:hAnsiTheme="minorHAnsi" w:cstheme="minorHAnsi"/>
          <w:sz w:val="20"/>
          <w:szCs w:val="20"/>
        </w:rPr>
      </w:pPr>
      <w:r w:rsidRPr="008418AC">
        <w:rPr>
          <w:rFonts w:asciiTheme="minorHAnsi" w:hAnsiTheme="minorHAnsi" w:cstheme="minorHAnsi"/>
          <w:noProof/>
          <w:sz w:val="20"/>
          <w:szCs w:val="20"/>
        </w:rPr>
        <w:lastRenderedPageBreak/>
        <w:drawing>
          <wp:inline distT="0" distB="0" distL="0" distR="0" wp14:anchorId="6AABE755" wp14:editId="5FD69FD6">
            <wp:extent cx="5655212" cy="7734229"/>
            <wp:effectExtent l="0" t="0" r="0" b="635"/>
            <wp:docPr id="2126743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743214" name=""/>
                    <pic:cNvPicPr/>
                  </pic:nvPicPr>
                  <pic:blipFill>
                    <a:blip r:embed="rId8"/>
                    <a:stretch>
                      <a:fillRect/>
                    </a:stretch>
                  </pic:blipFill>
                  <pic:spPr>
                    <a:xfrm>
                      <a:off x="0" y="0"/>
                      <a:ext cx="5669252" cy="7753431"/>
                    </a:xfrm>
                    <a:prstGeom prst="rect">
                      <a:avLst/>
                    </a:prstGeom>
                  </pic:spPr>
                </pic:pic>
              </a:graphicData>
            </a:graphic>
          </wp:inline>
        </w:drawing>
      </w:r>
    </w:p>
    <w:p w14:paraId="125B5D54" w14:textId="50B00C55" w:rsidR="007D481A" w:rsidRDefault="005378EE" w:rsidP="000B389F">
      <w:pPr>
        <w:tabs>
          <w:tab w:val="left" w:pos="3240"/>
        </w:tabs>
        <w:spacing w:after="160" w:line="259" w:lineRule="auto"/>
        <w:rPr>
          <w:rFonts w:asciiTheme="minorHAnsi" w:hAnsiTheme="minorHAnsi" w:cstheme="minorHAnsi"/>
          <w:sz w:val="22"/>
          <w:szCs w:val="22"/>
        </w:rPr>
      </w:pPr>
      <w:r w:rsidRPr="008418AC">
        <w:rPr>
          <w:rFonts w:asciiTheme="minorHAnsi" w:hAnsiTheme="minorHAnsi" w:cstheme="minorHAnsi"/>
          <w:b/>
          <w:bCs/>
          <w:sz w:val="22"/>
          <w:szCs w:val="22"/>
        </w:rPr>
        <w:t>Figure S</w:t>
      </w:r>
      <w:r w:rsidR="00B82F40">
        <w:rPr>
          <w:rFonts w:asciiTheme="minorHAnsi" w:hAnsiTheme="minorHAnsi" w:cstheme="minorHAnsi"/>
          <w:b/>
          <w:bCs/>
          <w:sz w:val="22"/>
          <w:szCs w:val="22"/>
        </w:rPr>
        <w:t>2</w:t>
      </w:r>
      <w:r w:rsidRPr="008418AC">
        <w:rPr>
          <w:rFonts w:asciiTheme="minorHAnsi" w:hAnsiTheme="minorHAnsi" w:cstheme="minorHAnsi"/>
          <w:b/>
          <w:bCs/>
          <w:sz w:val="22"/>
          <w:szCs w:val="22"/>
        </w:rPr>
        <w:t>.</w:t>
      </w:r>
      <w:r w:rsidRPr="008418AC">
        <w:rPr>
          <w:rFonts w:asciiTheme="minorHAnsi" w:hAnsiTheme="minorHAnsi" w:cstheme="minorHAnsi"/>
          <w:sz w:val="22"/>
          <w:szCs w:val="22"/>
        </w:rPr>
        <w:t xml:space="preserve"> sampling montage of pit LeF03 (hydric </w:t>
      </w:r>
      <w:r w:rsidR="00040898">
        <w:rPr>
          <w:rFonts w:asciiTheme="minorHAnsi" w:hAnsiTheme="minorHAnsi" w:cstheme="minorHAnsi"/>
          <w:sz w:val="22"/>
          <w:szCs w:val="22"/>
        </w:rPr>
        <w:t>I</w:t>
      </w:r>
      <w:r w:rsidRPr="008418AC">
        <w:rPr>
          <w:rFonts w:asciiTheme="minorHAnsi" w:hAnsiTheme="minorHAnsi" w:cstheme="minorHAnsi"/>
          <w:sz w:val="22"/>
          <w:szCs w:val="22"/>
        </w:rPr>
        <w:t xml:space="preserve">nceptisol underlain by </w:t>
      </w:r>
      <w:r w:rsidR="00040898">
        <w:rPr>
          <w:rFonts w:asciiTheme="minorHAnsi" w:hAnsiTheme="minorHAnsi" w:cstheme="minorHAnsi"/>
          <w:sz w:val="22"/>
          <w:szCs w:val="22"/>
        </w:rPr>
        <w:t xml:space="preserve">marine-bedded </w:t>
      </w:r>
      <w:r w:rsidRPr="008418AC">
        <w:rPr>
          <w:rFonts w:asciiTheme="minorHAnsi" w:hAnsiTheme="minorHAnsi" w:cstheme="minorHAnsi"/>
          <w:sz w:val="22"/>
          <w:szCs w:val="22"/>
        </w:rPr>
        <w:t xml:space="preserve">volcaniclastics), 990 </w:t>
      </w:r>
      <w:proofErr w:type="spellStart"/>
      <w:r w:rsidRPr="008418AC">
        <w:rPr>
          <w:rFonts w:asciiTheme="minorHAnsi" w:hAnsiTheme="minorHAnsi" w:cstheme="minorHAnsi"/>
          <w:sz w:val="22"/>
          <w:szCs w:val="22"/>
        </w:rPr>
        <w:t>m</w:t>
      </w:r>
      <w:r>
        <w:rPr>
          <w:rFonts w:asciiTheme="minorHAnsi" w:hAnsiTheme="minorHAnsi" w:cstheme="minorHAnsi"/>
          <w:sz w:val="22"/>
          <w:szCs w:val="22"/>
        </w:rPr>
        <w:t>.</w:t>
      </w:r>
      <w:r w:rsidRPr="008418AC">
        <w:rPr>
          <w:rFonts w:asciiTheme="minorHAnsi" w:hAnsiTheme="minorHAnsi" w:cstheme="minorHAnsi"/>
          <w:sz w:val="22"/>
          <w:szCs w:val="22"/>
        </w:rPr>
        <w:t>a.s.l</w:t>
      </w:r>
      <w:proofErr w:type="spellEnd"/>
      <w:r w:rsidRPr="008418AC">
        <w:rPr>
          <w:rFonts w:asciiTheme="minorHAnsi" w:hAnsiTheme="minorHAnsi" w:cstheme="minorHAnsi"/>
          <w:sz w:val="22"/>
          <w:szCs w:val="22"/>
        </w:rPr>
        <w:t>. near Pico del Este, Luquillo LTER, Puerto Rico.</w:t>
      </w:r>
    </w:p>
    <w:p w14:paraId="390FC2EF" w14:textId="77777777" w:rsidR="007D481A" w:rsidRDefault="007D481A" w:rsidP="007D481A">
      <w:pPr>
        <w:rPr>
          <w:rFonts w:asciiTheme="minorHAnsi" w:hAnsiTheme="minorHAnsi" w:cstheme="minorHAnsi"/>
          <w:sz w:val="22"/>
          <w:szCs w:val="22"/>
        </w:rPr>
      </w:pPr>
      <w:r w:rsidRPr="007A1796">
        <w:rPr>
          <w:rFonts w:asciiTheme="minorHAnsi" w:hAnsiTheme="minorHAnsi" w:cstheme="minorHAnsi"/>
          <w:noProof/>
          <w:sz w:val="22"/>
          <w:szCs w:val="22"/>
        </w:rPr>
        <w:lastRenderedPageBreak/>
        <w:drawing>
          <wp:inline distT="0" distB="0" distL="0" distR="0" wp14:anchorId="76FF5A72" wp14:editId="3D3DCCDD">
            <wp:extent cx="5943600" cy="2310130"/>
            <wp:effectExtent l="0" t="0" r="0" b="1270"/>
            <wp:docPr id="2053188263"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188263" name="Picture 1" descr="A screenshot of a video game&#10;&#10;Description automatically generated"/>
                    <pic:cNvPicPr/>
                  </pic:nvPicPr>
                  <pic:blipFill>
                    <a:blip r:embed="rId9"/>
                    <a:stretch>
                      <a:fillRect/>
                    </a:stretch>
                  </pic:blipFill>
                  <pic:spPr>
                    <a:xfrm>
                      <a:off x="0" y="0"/>
                      <a:ext cx="5943600" cy="2310130"/>
                    </a:xfrm>
                    <a:prstGeom prst="rect">
                      <a:avLst/>
                    </a:prstGeom>
                  </pic:spPr>
                </pic:pic>
              </a:graphicData>
            </a:graphic>
          </wp:inline>
        </w:drawing>
      </w:r>
    </w:p>
    <w:p w14:paraId="00F9DBB6" w14:textId="0CD5EB87" w:rsidR="00DC78D3" w:rsidRDefault="007D481A">
      <w:pPr>
        <w:rPr>
          <w:rFonts w:asciiTheme="minorHAnsi" w:hAnsiTheme="minorHAnsi" w:cstheme="minorHAnsi"/>
          <w:sz w:val="22"/>
          <w:szCs w:val="22"/>
        </w:rPr>
      </w:pPr>
      <w:r w:rsidRPr="00C17D74">
        <w:rPr>
          <w:rFonts w:asciiTheme="minorHAnsi" w:hAnsiTheme="minorHAnsi" w:cstheme="minorHAnsi"/>
          <w:b/>
          <w:bCs/>
          <w:sz w:val="22"/>
          <w:szCs w:val="22"/>
        </w:rPr>
        <w:t>Figure S</w:t>
      </w:r>
      <w:r w:rsidR="000E002C">
        <w:rPr>
          <w:rFonts w:asciiTheme="minorHAnsi" w:hAnsiTheme="minorHAnsi" w:cstheme="minorHAnsi"/>
          <w:b/>
          <w:bCs/>
          <w:sz w:val="22"/>
          <w:szCs w:val="22"/>
        </w:rPr>
        <w:t>3</w:t>
      </w:r>
      <w:r w:rsidRPr="00C17D74">
        <w:rPr>
          <w:rFonts w:asciiTheme="minorHAnsi" w:hAnsiTheme="minorHAnsi" w:cstheme="minorHAnsi"/>
          <w:b/>
          <w:bCs/>
          <w:sz w:val="22"/>
          <w:szCs w:val="22"/>
        </w:rPr>
        <w:t xml:space="preserve">. </w:t>
      </w:r>
      <w:r>
        <w:rPr>
          <w:rFonts w:asciiTheme="minorHAnsi" w:hAnsiTheme="minorHAnsi" w:cstheme="minorHAnsi"/>
          <w:sz w:val="22"/>
          <w:szCs w:val="22"/>
        </w:rPr>
        <w:t xml:space="preserve">Candidate ages for </w:t>
      </w:r>
      <w:r w:rsidRPr="005740D4">
        <w:rPr>
          <w:rFonts w:asciiTheme="minorHAnsi" w:eastAsiaTheme="minorHAnsi" w:hAnsiTheme="minorHAnsi" w:cstheme="minorHAnsi"/>
          <w:sz w:val="22"/>
          <w:szCs w:val="22"/>
        </w:rPr>
        <w:t>Δ</w:t>
      </w:r>
      <w:r w:rsidRPr="00C17D74">
        <w:rPr>
          <w:rFonts w:asciiTheme="minorHAnsi" w:hAnsiTheme="minorHAnsi" w:cstheme="minorHAnsi"/>
          <w:sz w:val="22"/>
          <w:szCs w:val="22"/>
          <w:vertAlign w:val="superscript"/>
        </w:rPr>
        <w:t>14</w:t>
      </w:r>
      <w:r>
        <w:rPr>
          <w:rFonts w:asciiTheme="minorHAnsi" w:hAnsiTheme="minorHAnsi" w:cstheme="minorHAnsi"/>
          <w:sz w:val="22"/>
          <w:szCs w:val="22"/>
        </w:rPr>
        <w:t xml:space="preserve">C dating compared to LRC ages. The </w:t>
      </w:r>
      <w:r w:rsidRPr="005740D4">
        <w:rPr>
          <w:rFonts w:asciiTheme="minorHAnsi" w:eastAsiaTheme="minorHAnsi" w:hAnsiTheme="minorHAnsi" w:cstheme="minorHAnsi"/>
          <w:sz w:val="22"/>
          <w:szCs w:val="22"/>
        </w:rPr>
        <w:t>Δ</w:t>
      </w:r>
      <w:r w:rsidRPr="00C17D74">
        <w:rPr>
          <w:rFonts w:asciiTheme="minorHAnsi" w:hAnsiTheme="minorHAnsi" w:cstheme="minorHAnsi"/>
          <w:sz w:val="22"/>
          <w:szCs w:val="22"/>
          <w:vertAlign w:val="superscript"/>
        </w:rPr>
        <w:t>14</w:t>
      </w:r>
      <w:r>
        <w:rPr>
          <w:rFonts w:asciiTheme="minorHAnsi" w:hAnsiTheme="minorHAnsi" w:cstheme="minorHAnsi"/>
          <w:sz w:val="22"/>
          <w:szCs w:val="22"/>
        </w:rPr>
        <w:t xml:space="preserve">C approach produces multiple candidate ages due to symmetry and variation of the atmospheric </w:t>
      </w:r>
      <w:r w:rsidRPr="00C17D74">
        <w:rPr>
          <w:rFonts w:asciiTheme="minorHAnsi" w:hAnsiTheme="minorHAnsi" w:cstheme="minorHAnsi"/>
          <w:sz w:val="22"/>
          <w:szCs w:val="22"/>
          <w:vertAlign w:val="superscript"/>
        </w:rPr>
        <w:t>14</w:t>
      </w:r>
      <w:r>
        <w:rPr>
          <w:rFonts w:asciiTheme="minorHAnsi" w:hAnsiTheme="minorHAnsi" w:cstheme="minorHAnsi"/>
          <w:sz w:val="22"/>
          <w:szCs w:val="22"/>
        </w:rPr>
        <w:t xml:space="preserve">C bomb peak. The age closest to RLC is chosen as the harmonized </w:t>
      </w:r>
      <w:r w:rsidRPr="00C17D74">
        <w:rPr>
          <w:rFonts w:asciiTheme="minorHAnsi" w:hAnsiTheme="minorHAnsi" w:cstheme="minorHAnsi"/>
          <w:sz w:val="22"/>
          <w:szCs w:val="22"/>
          <w:vertAlign w:val="superscript"/>
        </w:rPr>
        <w:t>14</w:t>
      </w:r>
      <w:r>
        <w:rPr>
          <w:rFonts w:asciiTheme="minorHAnsi" w:hAnsiTheme="minorHAnsi" w:cstheme="minorHAnsi"/>
          <w:sz w:val="22"/>
          <w:szCs w:val="22"/>
        </w:rPr>
        <w:t>C age.</w:t>
      </w:r>
    </w:p>
    <w:p w14:paraId="05B95AEF" w14:textId="32E241D7" w:rsidR="000B389F" w:rsidRDefault="000B389F">
      <w:pPr>
        <w:rPr>
          <w:rFonts w:asciiTheme="minorHAnsi" w:hAnsiTheme="minorHAnsi" w:cstheme="minorHAnsi"/>
          <w:sz w:val="22"/>
          <w:szCs w:val="22"/>
        </w:rPr>
      </w:pPr>
    </w:p>
    <w:p w14:paraId="2D04A5BB" w14:textId="2656BB7F" w:rsidR="000B389F" w:rsidRDefault="000B389F">
      <w:pPr>
        <w:rPr>
          <w:rFonts w:asciiTheme="minorHAnsi" w:hAnsiTheme="minorHAnsi" w:cstheme="minorHAnsi"/>
          <w:sz w:val="22"/>
          <w:szCs w:val="22"/>
        </w:rPr>
      </w:pPr>
    </w:p>
    <w:p w14:paraId="1B8305E2" w14:textId="77777777" w:rsidR="000B389F" w:rsidRDefault="000B389F">
      <w:pPr>
        <w:rPr>
          <w:rFonts w:asciiTheme="minorHAnsi" w:hAnsiTheme="minorHAnsi" w:cstheme="minorHAnsi"/>
          <w:sz w:val="22"/>
          <w:szCs w:val="22"/>
        </w:rPr>
      </w:pPr>
    </w:p>
    <w:p w14:paraId="77550CA5" w14:textId="77777777" w:rsidR="007D481A" w:rsidRDefault="007D481A" w:rsidP="007D481A">
      <w:pPr>
        <w:rPr>
          <w:rFonts w:asciiTheme="minorHAnsi" w:hAnsiTheme="minorHAnsi" w:cstheme="minorHAnsi"/>
          <w:sz w:val="22"/>
          <w:szCs w:val="22"/>
        </w:rPr>
      </w:pPr>
    </w:p>
    <w:p w14:paraId="62F6FBF0" w14:textId="77777777" w:rsidR="007D481A" w:rsidRDefault="007D481A" w:rsidP="007D481A">
      <w:pPr>
        <w:rPr>
          <w:rFonts w:asciiTheme="minorHAnsi" w:hAnsiTheme="minorHAnsi" w:cstheme="minorHAnsi"/>
          <w:sz w:val="22"/>
          <w:szCs w:val="22"/>
        </w:rPr>
      </w:pPr>
      <w:r w:rsidRPr="009A0875">
        <w:rPr>
          <w:rFonts w:asciiTheme="minorHAnsi" w:hAnsiTheme="minorHAnsi" w:cstheme="minorHAnsi"/>
          <w:noProof/>
          <w:sz w:val="22"/>
          <w:szCs w:val="22"/>
        </w:rPr>
        <w:drawing>
          <wp:inline distT="0" distB="0" distL="0" distR="0" wp14:anchorId="06E90119" wp14:editId="10B3E9C6">
            <wp:extent cx="5192202" cy="2636041"/>
            <wp:effectExtent l="0" t="0" r="2540" b="5715"/>
            <wp:docPr id="15823653"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3653" name="Picture 1" descr="A screenshot of a computer screen&#10;&#10;Description automatically generated"/>
                    <pic:cNvPicPr/>
                  </pic:nvPicPr>
                  <pic:blipFill>
                    <a:blip r:embed="rId10"/>
                    <a:stretch>
                      <a:fillRect/>
                    </a:stretch>
                  </pic:blipFill>
                  <pic:spPr>
                    <a:xfrm>
                      <a:off x="0" y="0"/>
                      <a:ext cx="5243347" cy="2662007"/>
                    </a:xfrm>
                    <a:prstGeom prst="rect">
                      <a:avLst/>
                    </a:prstGeom>
                  </pic:spPr>
                </pic:pic>
              </a:graphicData>
            </a:graphic>
          </wp:inline>
        </w:drawing>
      </w:r>
    </w:p>
    <w:p w14:paraId="382C0366" w14:textId="77777777" w:rsidR="007D481A" w:rsidRDefault="007D481A" w:rsidP="007D481A">
      <w:pPr>
        <w:rPr>
          <w:rFonts w:asciiTheme="minorHAnsi" w:hAnsiTheme="minorHAnsi" w:cstheme="minorHAnsi"/>
          <w:b/>
          <w:bCs/>
          <w:sz w:val="22"/>
          <w:szCs w:val="22"/>
        </w:rPr>
      </w:pPr>
    </w:p>
    <w:p w14:paraId="0B8B3866" w14:textId="68AD5979" w:rsidR="007D481A" w:rsidRDefault="007D481A" w:rsidP="007D481A">
      <w:pPr>
        <w:rPr>
          <w:rFonts w:asciiTheme="minorHAnsi" w:hAnsiTheme="minorHAnsi" w:cstheme="minorHAnsi"/>
          <w:sz w:val="22"/>
          <w:szCs w:val="22"/>
        </w:rPr>
      </w:pPr>
      <w:r>
        <w:rPr>
          <w:rFonts w:asciiTheme="minorHAnsi" w:hAnsiTheme="minorHAnsi" w:cstheme="minorHAnsi"/>
          <w:b/>
          <w:bCs/>
          <w:sz w:val="22"/>
          <w:szCs w:val="22"/>
        </w:rPr>
        <w:t>Figure S</w:t>
      </w:r>
      <w:r w:rsidR="000E002C">
        <w:rPr>
          <w:rFonts w:asciiTheme="minorHAnsi" w:hAnsiTheme="minorHAnsi" w:cstheme="minorHAnsi"/>
          <w:b/>
          <w:bCs/>
          <w:sz w:val="22"/>
          <w:szCs w:val="22"/>
        </w:rPr>
        <w:t>4</w:t>
      </w:r>
      <w:r>
        <w:rPr>
          <w:rFonts w:asciiTheme="minorHAnsi" w:hAnsiTheme="minorHAnsi" w:cstheme="minorHAnsi"/>
          <w:b/>
          <w:bCs/>
          <w:sz w:val="22"/>
          <w:szCs w:val="22"/>
        </w:rPr>
        <w:t>.</w:t>
      </w:r>
      <w:r>
        <w:rPr>
          <w:rFonts w:asciiTheme="minorHAnsi" w:hAnsiTheme="minorHAnsi" w:cstheme="minorHAnsi"/>
          <w:sz w:val="22"/>
          <w:szCs w:val="22"/>
        </w:rPr>
        <w:t xml:space="preserve"> Candidate 1-pool </w:t>
      </w:r>
      <w:r w:rsidRPr="009A0875">
        <w:rPr>
          <w:rFonts w:asciiTheme="minorHAnsi" w:hAnsiTheme="minorHAnsi" w:cstheme="minorHAnsi"/>
          <w:sz w:val="22"/>
          <w:szCs w:val="22"/>
          <w:vertAlign w:val="superscript"/>
        </w:rPr>
        <w:t>14</w:t>
      </w:r>
      <w:r>
        <w:rPr>
          <w:rFonts w:asciiTheme="minorHAnsi" w:hAnsiTheme="minorHAnsi" w:cstheme="minorHAnsi"/>
          <w:sz w:val="22"/>
          <w:szCs w:val="22"/>
        </w:rPr>
        <w:t xml:space="preserve">C turnover times (TT) plotted against LRC age for (a) temperate (b) Arctic and (c) tropical soils. Individual soil profiles are distinguished by color, with closed symbols/solid line for harmonized TT (compatible with LRC age) and open symbols/dashed line for alternate TT. </w:t>
      </w:r>
      <w:r w:rsidRPr="009A0875">
        <w:rPr>
          <w:rFonts w:asciiTheme="minorHAnsi" w:hAnsiTheme="minorHAnsi" w:cstheme="minorHAnsi"/>
          <w:sz w:val="22"/>
          <w:szCs w:val="22"/>
          <w:vertAlign w:val="superscript"/>
        </w:rPr>
        <w:t>14</w:t>
      </w:r>
      <w:r>
        <w:rPr>
          <w:rFonts w:asciiTheme="minorHAnsi" w:hAnsiTheme="minorHAnsi" w:cstheme="minorHAnsi"/>
          <w:sz w:val="22"/>
          <w:szCs w:val="22"/>
        </w:rPr>
        <w:t xml:space="preserve">C turnover models yield two possible TTs due to symmetry of the global bomb curve. Note hourglass distribution of these ages. LRC provides </w:t>
      </w:r>
      <w:r w:rsidRPr="009A0875">
        <w:rPr>
          <w:rFonts w:asciiTheme="minorHAnsi" w:hAnsiTheme="minorHAnsi" w:cstheme="minorHAnsi"/>
          <w:i/>
          <w:iCs/>
          <w:sz w:val="22"/>
          <w:szCs w:val="22"/>
        </w:rPr>
        <w:t xml:space="preserve">a priori </w:t>
      </w:r>
      <w:r>
        <w:rPr>
          <w:rFonts w:asciiTheme="minorHAnsi" w:hAnsiTheme="minorHAnsi" w:cstheme="minorHAnsi"/>
          <w:sz w:val="22"/>
          <w:szCs w:val="22"/>
        </w:rPr>
        <w:t>evidence to pick one. This requires "switchover" from younger to older turnover estimate which is most prominently show</w:t>
      </w:r>
      <w:r w:rsidR="00887A12">
        <w:rPr>
          <w:rFonts w:asciiTheme="minorHAnsi" w:hAnsiTheme="minorHAnsi" w:cstheme="minorHAnsi"/>
          <w:sz w:val="22"/>
          <w:szCs w:val="22"/>
        </w:rPr>
        <w:t>n</w:t>
      </w:r>
      <w:r>
        <w:rPr>
          <w:rFonts w:asciiTheme="minorHAnsi" w:hAnsiTheme="minorHAnsi" w:cstheme="minorHAnsi"/>
          <w:sz w:val="22"/>
          <w:szCs w:val="22"/>
        </w:rPr>
        <w:t xml:space="preserve"> for LeF03 in panel c. Note that age and turnover time are not directly comparable, and turnover is expected to be greater than age </w:t>
      </w:r>
      <w:sdt>
        <w:sdtPr>
          <w:rPr>
            <w:rFonts w:asciiTheme="minorHAnsi" w:hAnsiTheme="minorHAnsi" w:cstheme="minorHAnsi"/>
            <w:color w:val="000000"/>
            <w:sz w:val="22"/>
            <w:szCs w:val="22"/>
            <w:vertAlign w:val="superscript"/>
          </w:rPr>
          <w:tag w:val="MENDELEY_CITATION_v3_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"/>
          <w:id w:val="-639958565"/>
          <w:placeholder>
            <w:docPart w:val="DefaultPlaceholder_-1854013440"/>
          </w:placeholder>
        </w:sdtPr>
        <w:sdtEndPr/>
        <w:sdtContent>
          <w:r w:rsidR="00006C6C" w:rsidRPr="00006C6C">
            <w:rPr>
              <w:rFonts w:asciiTheme="minorHAnsi" w:hAnsiTheme="minorHAnsi" w:cstheme="minorHAnsi"/>
              <w:color w:val="000000"/>
              <w:sz w:val="22"/>
              <w:szCs w:val="22"/>
              <w:vertAlign w:val="superscript"/>
            </w:rPr>
            <w:t>28</w:t>
          </w:r>
        </w:sdtContent>
      </w:sdt>
      <w:r>
        <w:rPr>
          <w:rFonts w:asciiTheme="minorHAnsi" w:hAnsiTheme="minorHAnsi" w:cstheme="minorHAnsi"/>
          <w:sz w:val="22"/>
          <w:szCs w:val="22"/>
        </w:rPr>
        <w:t>.</w:t>
      </w:r>
    </w:p>
    <w:p w14:paraId="6E32C419" w14:textId="77777777" w:rsidR="007D481A" w:rsidRDefault="007D481A" w:rsidP="007D481A">
      <w:pPr>
        <w:rPr>
          <w:rFonts w:asciiTheme="minorHAnsi" w:hAnsiTheme="minorHAnsi" w:cstheme="minorHAnsi"/>
          <w:sz w:val="22"/>
          <w:szCs w:val="22"/>
        </w:rPr>
      </w:pPr>
    </w:p>
    <w:p w14:paraId="244300E1" w14:textId="57DCBC04" w:rsidR="007D481A" w:rsidRDefault="007D481A" w:rsidP="007D481A">
      <w:pPr>
        <w:rPr>
          <w:rFonts w:asciiTheme="minorHAnsi" w:hAnsiTheme="minorHAnsi" w:cstheme="minorHAnsi"/>
          <w:sz w:val="22"/>
          <w:szCs w:val="22"/>
        </w:rPr>
      </w:pPr>
    </w:p>
    <w:p w14:paraId="2C7B78DC" w14:textId="77777777" w:rsidR="007D481A" w:rsidRDefault="007D481A" w:rsidP="007D481A">
      <w:pPr>
        <w:rPr>
          <w:rFonts w:asciiTheme="minorHAnsi" w:hAnsiTheme="minorHAnsi" w:cstheme="minorHAnsi"/>
          <w:sz w:val="22"/>
          <w:szCs w:val="22"/>
        </w:rPr>
      </w:pPr>
    </w:p>
    <w:p w14:paraId="35E56F61" w14:textId="3DEEB7E0" w:rsidR="007D481A" w:rsidRDefault="00DF4E7F" w:rsidP="007D481A">
      <w:pPr>
        <w:rPr>
          <w:rFonts w:asciiTheme="minorHAnsi" w:hAnsiTheme="minorHAnsi" w:cstheme="minorHAnsi"/>
          <w:sz w:val="22"/>
          <w:szCs w:val="22"/>
        </w:rPr>
      </w:pPr>
      <w:r>
        <w:rPr>
          <w:rFonts w:asciiTheme="minorHAnsi" w:hAnsiTheme="minorHAnsi" w:cstheme="minorHAnsi"/>
          <w:sz w:val="22"/>
          <w:szCs w:val="22"/>
        </w:rPr>
        <w:br w:type="page"/>
      </w:r>
    </w:p>
    <w:p w14:paraId="44B54806" w14:textId="77777777" w:rsidR="007D481A" w:rsidRDefault="007D481A" w:rsidP="007D481A">
      <w:pPr>
        <w:rPr>
          <w:rFonts w:asciiTheme="minorHAnsi" w:hAnsiTheme="minorHAnsi" w:cstheme="minorHAnsi"/>
          <w:b/>
          <w:bCs/>
          <w:sz w:val="22"/>
          <w:szCs w:val="22"/>
        </w:rPr>
      </w:pPr>
      <w:r w:rsidRPr="00D11B36">
        <w:rPr>
          <w:rFonts w:asciiTheme="minorHAnsi" w:hAnsiTheme="minorHAnsi" w:cstheme="minorHAnsi"/>
          <w:b/>
          <w:bCs/>
          <w:noProof/>
          <w:sz w:val="22"/>
          <w:szCs w:val="22"/>
        </w:rPr>
        <w:lastRenderedPageBreak/>
        <w:drawing>
          <wp:inline distT="0" distB="0" distL="0" distR="0" wp14:anchorId="7A5D35BC" wp14:editId="64E368B4">
            <wp:extent cx="5006715" cy="3153268"/>
            <wp:effectExtent l="0" t="0" r="0" b="0"/>
            <wp:docPr id="1793258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258900" name=""/>
                    <pic:cNvPicPr/>
                  </pic:nvPicPr>
                  <pic:blipFill>
                    <a:blip r:embed="rId11"/>
                    <a:stretch>
                      <a:fillRect/>
                    </a:stretch>
                  </pic:blipFill>
                  <pic:spPr>
                    <a:xfrm>
                      <a:off x="0" y="0"/>
                      <a:ext cx="5020563" cy="3161989"/>
                    </a:xfrm>
                    <a:prstGeom prst="rect">
                      <a:avLst/>
                    </a:prstGeom>
                  </pic:spPr>
                </pic:pic>
              </a:graphicData>
            </a:graphic>
          </wp:inline>
        </w:drawing>
      </w:r>
      <w:r w:rsidRPr="00F9352D">
        <w:rPr>
          <w:rFonts w:asciiTheme="minorHAnsi" w:hAnsiTheme="minorHAnsi" w:cstheme="minorHAnsi"/>
          <w:b/>
          <w:bCs/>
          <w:sz w:val="22"/>
          <w:szCs w:val="22"/>
        </w:rPr>
        <w:t xml:space="preserve"> </w:t>
      </w:r>
    </w:p>
    <w:p w14:paraId="7998EA30" w14:textId="23ABEF2F" w:rsidR="007D481A" w:rsidRPr="00D11B36" w:rsidRDefault="007D481A" w:rsidP="007D481A">
      <w:pPr>
        <w:rPr>
          <w:rFonts w:asciiTheme="minorHAnsi" w:hAnsiTheme="minorHAnsi" w:cstheme="minorHAnsi"/>
          <w:b/>
          <w:bCs/>
          <w:sz w:val="22"/>
          <w:szCs w:val="22"/>
        </w:rPr>
      </w:pPr>
      <w:r w:rsidRPr="00E3416C">
        <w:rPr>
          <w:rFonts w:asciiTheme="minorHAnsi" w:hAnsiTheme="minorHAnsi" w:cstheme="minorHAnsi"/>
          <w:b/>
          <w:bCs/>
          <w:sz w:val="22"/>
          <w:szCs w:val="22"/>
        </w:rPr>
        <w:t>Figure S</w:t>
      </w:r>
      <w:r w:rsidR="000E002C">
        <w:rPr>
          <w:rFonts w:asciiTheme="minorHAnsi" w:hAnsiTheme="minorHAnsi" w:cstheme="minorHAnsi"/>
          <w:b/>
          <w:bCs/>
          <w:sz w:val="22"/>
          <w:szCs w:val="22"/>
        </w:rPr>
        <w:t>5</w:t>
      </w:r>
      <w:r w:rsidRPr="00E3416C">
        <w:rPr>
          <w:rFonts w:asciiTheme="minorHAnsi" w:hAnsiTheme="minorHAnsi" w:cstheme="minorHAnsi"/>
          <w:b/>
          <w:bCs/>
          <w:sz w:val="22"/>
          <w:szCs w:val="22"/>
        </w:rPr>
        <w:t>.</w:t>
      </w:r>
      <w:r w:rsidRPr="00E3416C">
        <w:rPr>
          <w:rFonts w:asciiTheme="minorHAnsi" w:hAnsiTheme="minorHAnsi" w:cstheme="minorHAnsi"/>
          <w:sz w:val="22"/>
          <w:szCs w:val="22"/>
        </w:rPr>
        <w:t xml:space="preserve"> role of root carbon in </w:t>
      </w:r>
      <w:r>
        <w:rPr>
          <w:rFonts w:asciiTheme="minorHAnsi" w:hAnsiTheme="minorHAnsi" w:cstheme="minorHAnsi"/>
          <w:sz w:val="22"/>
          <w:szCs w:val="22"/>
        </w:rPr>
        <w:t>LRC</w:t>
      </w:r>
      <w:r w:rsidRPr="00E3416C">
        <w:rPr>
          <w:rFonts w:asciiTheme="minorHAnsi" w:hAnsiTheme="minorHAnsi" w:cstheme="minorHAnsi"/>
          <w:sz w:val="22"/>
          <w:szCs w:val="22"/>
        </w:rPr>
        <w:t xml:space="preserve"> dating of SOM.</w:t>
      </w:r>
      <w:r>
        <w:rPr>
          <w:rFonts w:asciiTheme="minorHAnsi" w:hAnsiTheme="minorHAnsi" w:cstheme="minorHAnsi"/>
          <w:sz w:val="22"/>
          <w:szCs w:val="22"/>
        </w:rPr>
        <w:t xml:space="preserve"> (a) conceptual correlation plot of LRC v. </w:t>
      </w:r>
      <w:r w:rsidRPr="00E73361">
        <w:rPr>
          <w:rFonts w:asciiTheme="minorHAnsi" w:hAnsiTheme="minorHAnsi" w:cstheme="minorHAnsi"/>
          <w:sz w:val="22"/>
          <w:szCs w:val="22"/>
          <w:vertAlign w:val="superscript"/>
        </w:rPr>
        <w:t>14</w:t>
      </w:r>
      <w:r>
        <w:rPr>
          <w:rFonts w:asciiTheme="minorHAnsi" w:hAnsiTheme="minorHAnsi" w:cstheme="minorHAnsi"/>
          <w:sz w:val="22"/>
          <w:szCs w:val="22"/>
        </w:rPr>
        <w:t>C SOM ages shows the familiar lag time of carbon in upper most centimeters (1) corresponding to several decades, as well as contributions from legacy carbon in deeper mineral soils corresponding to ages of centuries</w:t>
      </w:r>
      <w:r w:rsidR="005A449C">
        <w:rPr>
          <w:rFonts w:asciiTheme="minorHAnsi" w:hAnsiTheme="minorHAnsi" w:cstheme="minorHAnsi"/>
          <w:sz w:val="22"/>
          <w:szCs w:val="22"/>
        </w:rPr>
        <w:t xml:space="preserve"> to </w:t>
      </w:r>
      <w:proofErr w:type="spellStart"/>
      <w:r w:rsidR="005A449C">
        <w:rPr>
          <w:rFonts w:asciiTheme="minorHAnsi" w:hAnsiTheme="minorHAnsi" w:cstheme="minorHAnsi"/>
          <w:sz w:val="22"/>
          <w:szCs w:val="22"/>
        </w:rPr>
        <w:t>millenia</w:t>
      </w:r>
      <w:proofErr w:type="spellEnd"/>
      <w:r>
        <w:rPr>
          <w:rFonts w:asciiTheme="minorHAnsi" w:hAnsiTheme="minorHAnsi" w:cstheme="minorHAnsi"/>
          <w:sz w:val="22"/>
          <w:szCs w:val="22"/>
        </w:rPr>
        <w:t xml:space="preserve"> (3). Observed data do not show significant contribution of deep root carbon that is differentially aged</w:t>
      </w:r>
      <w:r w:rsidR="005A449C">
        <w:rPr>
          <w:rFonts w:asciiTheme="minorHAnsi" w:hAnsiTheme="minorHAnsi" w:cstheme="minorHAnsi"/>
          <w:sz w:val="22"/>
          <w:szCs w:val="22"/>
        </w:rPr>
        <w:t xml:space="preserve"> </w:t>
      </w:r>
      <w:r>
        <w:rPr>
          <w:rFonts w:asciiTheme="minorHAnsi" w:hAnsiTheme="minorHAnsi" w:cstheme="minorHAnsi"/>
          <w:sz w:val="22"/>
          <w:szCs w:val="22"/>
        </w:rPr>
        <w:t xml:space="preserve"> from surrounding matrix SOM (2) where </w:t>
      </w:r>
      <w:r w:rsidRPr="003815DE">
        <w:rPr>
          <w:rFonts w:asciiTheme="minorHAnsi" w:hAnsiTheme="minorHAnsi" w:cstheme="minorHAnsi"/>
          <w:sz w:val="22"/>
          <w:szCs w:val="22"/>
          <w:vertAlign w:val="superscript"/>
        </w:rPr>
        <w:t>14</w:t>
      </w:r>
      <w:r>
        <w:rPr>
          <w:rFonts w:asciiTheme="minorHAnsi" w:hAnsiTheme="minorHAnsi" w:cstheme="minorHAnsi"/>
          <w:sz w:val="22"/>
          <w:szCs w:val="22"/>
        </w:rPr>
        <w:t xml:space="preserve">C might be younger than LRC ages. </w:t>
      </w:r>
      <w:r w:rsidR="00887A12">
        <w:rPr>
          <w:rFonts w:asciiTheme="minorHAnsi" w:hAnsiTheme="minorHAnsi" w:cstheme="minorHAnsi"/>
          <w:sz w:val="22"/>
          <w:szCs w:val="22"/>
        </w:rPr>
        <w:t xml:space="preserve">This suggests that advection of SOM at all depth is fast relative to root inputs, </w:t>
      </w:r>
      <w:r>
        <w:rPr>
          <w:rFonts w:asciiTheme="minorHAnsi" w:hAnsiTheme="minorHAnsi" w:cstheme="minorHAnsi"/>
          <w:sz w:val="22"/>
          <w:szCs w:val="22"/>
        </w:rPr>
        <w:t>(b) cartoon depicting FRN labelling of fine root carbon in upper organic soil horizons during atmospheric deposition, and injection of deep root carbon at depths below FRN deposition (</w:t>
      </w:r>
      <w:r w:rsidR="005A449C">
        <w:rPr>
          <w:rFonts w:asciiTheme="minorHAnsi" w:hAnsiTheme="minorHAnsi" w:cstheme="minorHAnsi"/>
          <w:sz w:val="22"/>
          <w:szCs w:val="22"/>
        </w:rPr>
        <w:t>&gt;</w:t>
      </w:r>
      <w:r>
        <w:rPr>
          <w:rFonts w:asciiTheme="minorHAnsi" w:hAnsiTheme="minorHAnsi" w:cstheme="minorHAnsi"/>
          <w:sz w:val="22"/>
          <w:szCs w:val="22"/>
        </w:rPr>
        <w:t>10 cm).</w:t>
      </w:r>
    </w:p>
    <w:p w14:paraId="4E3AE6CE" w14:textId="77777777" w:rsidR="007D481A" w:rsidRPr="009A0611" w:rsidRDefault="007D481A" w:rsidP="007D481A">
      <w:pPr>
        <w:rPr>
          <w:rFonts w:asciiTheme="minorHAnsi" w:hAnsiTheme="minorHAnsi" w:cstheme="minorHAnsi"/>
          <w:sz w:val="22"/>
          <w:szCs w:val="22"/>
        </w:rPr>
      </w:pPr>
    </w:p>
    <w:p w14:paraId="1062CAEE" w14:textId="77777777" w:rsidR="007D481A" w:rsidRPr="00D23006" w:rsidRDefault="007D481A" w:rsidP="007D481A">
      <w:pPr>
        <w:rPr>
          <w:rFonts w:asciiTheme="minorHAnsi" w:hAnsiTheme="minorHAnsi" w:cstheme="minorHAnsi"/>
          <w:sz w:val="22"/>
          <w:szCs w:val="22"/>
        </w:rPr>
      </w:pPr>
    </w:p>
    <w:p w14:paraId="4D163358" w14:textId="77777777" w:rsidR="007D481A" w:rsidRDefault="007D481A" w:rsidP="007D481A">
      <w:pPr>
        <w:rPr>
          <w:rFonts w:asciiTheme="minorHAnsi" w:hAnsiTheme="minorHAnsi" w:cstheme="minorHAnsi"/>
          <w:sz w:val="22"/>
          <w:szCs w:val="22"/>
        </w:rPr>
      </w:pPr>
    </w:p>
    <w:p w14:paraId="406CD483" w14:textId="77777777" w:rsidR="00514CF7" w:rsidRDefault="00514CF7" w:rsidP="006520B7">
      <w:pPr>
        <w:rPr>
          <w:rFonts w:asciiTheme="minorHAnsi" w:hAnsiTheme="minorHAnsi" w:cstheme="minorHAnsi"/>
          <w:b/>
          <w:bCs/>
          <w:sz w:val="22"/>
          <w:szCs w:val="22"/>
        </w:rPr>
      </w:pPr>
    </w:p>
    <w:p w14:paraId="61A3F652" w14:textId="77777777" w:rsidR="00514CF7" w:rsidRDefault="00514CF7" w:rsidP="006520B7">
      <w:pPr>
        <w:rPr>
          <w:rFonts w:asciiTheme="minorHAnsi" w:hAnsiTheme="minorHAnsi" w:cstheme="minorHAnsi"/>
          <w:b/>
          <w:bCs/>
          <w:sz w:val="22"/>
          <w:szCs w:val="22"/>
        </w:rPr>
      </w:pPr>
    </w:p>
    <w:p w14:paraId="2B9DB064" w14:textId="77777777" w:rsidR="00514CF7" w:rsidRDefault="00514CF7" w:rsidP="006520B7">
      <w:pPr>
        <w:rPr>
          <w:rFonts w:asciiTheme="minorHAnsi" w:hAnsiTheme="minorHAnsi" w:cstheme="minorHAnsi"/>
          <w:b/>
          <w:bCs/>
          <w:sz w:val="22"/>
          <w:szCs w:val="22"/>
        </w:rPr>
      </w:pPr>
    </w:p>
    <w:p w14:paraId="0E5D20B0" w14:textId="77777777" w:rsidR="00514CF7" w:rsidRDefault="00514CF7" w:rsidP="006520B7">
      <w:pPr>
        <w:rPr>
          <w:rFonts w:asciiTheme="minorHAnsi" w:hAnsiTheme="minorHAnsi" w:cstheme="minorHAnsi"/>
          <w:b/>
          <w:bCs/>
          <w:sz w:val="22"/>
          <w:szCs w:val="22"/>
        </w:rPr>
      </w:pPr>
    </w:p>
    <w:p w14:paraId="2B8E6A50" w14:textId="77777777" w:rsidR="00514CF7" w:rsidRDefault="00514CF7" w:rsidP="006520B7">
      <w:pPr>
        <w:rPr>
          <w:rFonts w:asciiTheme="minorHAnsi" w:hAnsiTheme="minorHAnsi" w:cstheme="minorHAnsi"/>
          <w:b/>
          <w:bCs/>
          <w:sz w:val="22"/>
          <w:szCs w:val="22"/>
        </w:rPr>
      </w:pPr>
    </w:p>
    <w:p w14:paraId="0D7FE4F3" w14:textId="77777777" w:rsidR="00514CF7" w:rsidRDefault="00514CF7" w:rsidP="006520B7">
      <w:pPr>
        <w:rPr>
          <w:rFonts w:asciiTheme="minorHAnsi" w:hAnsiTheme="minorHAnsi" w:cstheme="minorHAnsi"/>
          <w:b/>
          <w:bCs/>
          <w:sz w:val="22"/>
          <w:szCs w:val="22"/>
        </w:rPr>
      </w:pPr>
    </w:p>
    <w:p w14:paraId="69325215" w14:textId="77777777" w:rsidR="00514CF7" w:rsidRDefault="00514CF7" w:rsidP="006520B7">
      <w:pPr>
        <w:rPr>
          <w:rFonts w:asciiTheme="minorHAnsi" w:hAnsiTheme="minorHAnsi" w:cstheme="minorHAnsi"/>
          <w:b/>
          <w:bCs/>
          <w:sz w:val="22"/>
          <w:szCs w:val="22"/>
        </w:rPr>
      </w:pPr>
    </w:p>
    <w:p w14:paraId="11243609" w14:textId="77777777" w:rsidR="00514CF7" w:rsidRDefault="00514CF7" w:rsidP="006520B7">
      <w:pPr>
        <w:rPr>
          <w:rFonts w:asciiTheme="minorHAnsi" w:hAnsiTheme="minorHAnsi" w:cstheme="minorHAnsi"/>
          <w:b/>
          <w:bCs/>
          <w:sz w:val="22"/>
          <w:szCs w:val="22"/>
        </w:rPr>
      </w:pPr>
    </w:p>
    <w:p w14:paraId="019744B5" w14:textId="77777777" w:rsidR="00514CF7" w:rsidRDefault="00514CF7" w:rsidP="006520B7">
      <w:pPr>
        <w:rPr>
          <w:rFonts w:asciiTheme="minorHAnsi" w:hAnsiTheme="minorHAnsi" w:cstheme="minorHAnsi"/>
          <w:b/>
          <w:bCs/>
          <w:sz w:val="22"/>
          <w:szCs w:val="22"/>
        </w:rPr>
      </w:pPr>
    </w:p>
    <w:p w14:paraId="0B368FD8" w14:textId="77777777" w:rsidR="00514CF7" w:rsidRDefault="00514CF7" w:rsidP="006520B7">
      <w:pPr>
        <w:rPr>
          <w:rFonts w:asciiTheme="minorHAnsi" w:hAnsiTheme="minorHAnsi" w:cstheme="minorHAnsi"/>
          <w:b/>
          <w:bCs/>
          <w:sz w:val="22"/>
          <w:szCs w:val="22"/>
        </w:rPr>
      </w:pPr>
    </w:p>
    <w:p w14:paraId="70058A97" w14:textId="77777777" w:rsidR="00514CF7" w:rsidRDefault="00514CF7" w:rsidP="006520B7">
      <w:pPr>
        <w:rPr>
          <w:rFonts w:asciiTheme="minorHAnsi" w:hAnsiTheme="minorHAnsi" w:cstheme="minorHAnsi"/>
          <w:b/>
          <w:bCs/>
          <w:sz w:val="22"/>
          <w:szCs w:val="22"/>
        </w:rPr>
      </w:pPr>
    </w:p>
    <w:p w14:paraId="3FEBA199" w14:textId="77777777" w:rsidR="00514CF7" w:rsidRDefault="00514CF7" w:rsidP="006520B7">
      <w:pPr>
        <w:rPr>
          <w:rFonts w:asciiTheme="minorHAnsi" w:hAnsiTheme="minorHAnsi" w:cstheme="minorHAnsi"/>
          <w:b/>
          <w:bCs/>
          <w:sz w:val="22"/>
          <w:szCs w:val="22"/>
        </w:rPr>
      </w:pPr>
    </w:p>
    <w:p w14:paraId="0C620AF4" w14:textId="77777777" w:rsidR="00514CF7" w:rsidRDefault="00514CF7" w:rsidP="006520B7">
      <w:pPr>
        <w:rPr>
          <w:rFonts w:asciiTheme="minorHAnsi" w:hAnsiTheme="minorHAnsi" w:cstheme="minorHAnsi"/>
          <w:b/>
          <w:bCs/>
          <w:sz w:val="22"/>
          <w:szCs w:val="22"/>
        </w:rPr>
      </w:pPr>
    </w:p>
    <w:p w14:paraId="5ACA1152" w14:textId="77777777" w:rsidR="00514CF7" w:rsidRDefault="00514CF7" w:rsidP="006520B7">
      <w:pPr>
        <w:rPr>
          <w:rFonts w:asciiTheme="minorHAnsi" w:hAnsiTheme="minorHAnsi" w:cstheme="minorHAnsi"/>
          <w:b/>
          <w:bCs/>
          <w:sz w:val="22"/>
          <w:szCs w:val="22"/>
        </w:rPr>
      </w:pPr>
    </w:p>
    <w:p w14:paraId="57EBBCC9" w14:textId="77777777" w:rsidR="00514CF7" w:rsidRDefault="00514CF7" w:rsidP="006520B7">
      <w:pPr>
        <w:rPr>
          <w:rFonts w:asciiTheme="minorHAnsi" w:hAnsiTheme="minorHAnsi" w:cstheme="minorHAnsi"/>
          <w:b/>
          <w:bCs/>
          <w:sz w:val="22"/>
          <w:szCs w:val="22"/>
        </w:rPr>
      </w:pPr>
    </w:p>
    <w:p w14:paraId="30292158" w14:textId="77777777" w:rsidR="00514CF7" w:rsidRDefault="00514CF7" w:rsidP="006520B7">
      <w:pPr>
        <w:rPr>
          <w:rFonts w:asciiTheme="minorHAnsi" w:hAnsiTheme="minorHAnsi" w:cstheme="minorHAnsi"/>
          <w:b/>
          <w:bCs/>
          <w:sz w:val="22"/>
          <w:szCs w:val="22"/>
        </w:rPr>
      </w:pPr>
    </w:p>
    <w:p w14:paraId="1E375E05" w14:textId="77777777" w:rsidR="00514CF7" w:rsidRDefault="00514CF7" w:rsidP="006520B7">
      <w:pPr>
        <w:rPr>
          <w:rFonts w:asciiTheme="minorHAnsi" w:hAnsiTheme="minorHAnsi" w:cstheme="minorHAnsi"/>
          <w:b/>
          <w:bCs/>
          <w:sz w:val="22"/>
          <w:szCs w:val="22"/>
        </w:rPr>
      </w:pPr>
    </w:p>
    <w:p w14:paraId="52C77A29" w14:textId="0F41D9F6" w:rsidR="0064037F" w:rsidRDefault="0064037F"/>
    <w:sectPr w:rsidR="0064037F" w:rsidSect="00D40639">
      <w:footerReference w:type="even" r:id="rId12"/>
      <w:footerReference w:type="default" r:id="rId1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595E60" w14:textId="77777777" w:rsidR="00215EAC" w:rsidRDefault="00215EAC" w:rsidP="00466278">
      <w:r>
        <w:separator/>
      </w:r>
    </w:p>
  </w:endnote>
  <w:endnote w:type="continuationSeparator" w:id="0">
    <w:p w14:paraId="34529D03" w14:textId="77777777" w:rsidR="00215EAC" w:rsidRDefault="00215EAC" w:rsidP="004662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03043494"/>
      <w:docPartObj>
        <w:docPartGallery w:val="Page Numbers (Bottom of Page)"/>
        <w:docPartUnique/>
      </w:docPartObj>
    </w:sdtPr>
    <w:sdtEndPr>
      <w:rPr>
        <w:rStyle w:val="PageNumber"/>
      </w:rPr>
    </w:sdtEndPr>
    <w:sdtContent>
      <w:p w14:paraId="00C9C9DA" w14:textId="46D3BEDD" w:rsidR="00466278" w:rsidRDefault="00466278" w:rsidP="00C86D0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845974A" w14:textId="77777777" w:rsidR="00466278" w:rsidRDefault="0046627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35558632"/>
      <w:docPartObj>
        <w:docPartGallery w:val="Page Numbers (Bottom of Page)"/>
        <w:docPartUnique/>
      </w:docPartObj>
    </w:sdtPr>
    <w:sdtEndPr>
      <w:rPr>
        <w:rStyle w:val="PageNumber"/>
      </w:rPr>
    </w:sdtEndPr>
    <w:sdtContent>
      <w:p w14:paraId="4F74CEF6" w14:textId="395FBE2F" w:rsidR="00466278" w:rsidRDefault="00466278" w:rsidP="00C86D0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BC06879" w14:textId="77777777" w:rsidR="00466278" w:rsidRDefault="0046627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C21741" w14:textId="77777777" w:rsidR="00215EAC" w:rsidRDefault="00215EAC" w:rsidP="00466278">
      <w:r>
        <w:separator/>
      </w:r>
    </w:p>
  </w:footnote>
  <w:footnote w:type="continuationSeparator" w:id="0">
    <w:p w14:paraId="645B2F75" w14:textId="77777777" w:rsidR="00215EAC" w:rsidRDefault="00215EAC" w:rsidP="0046627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6C20"/>
    <w:rsid w:val="000005F8"/>
    <w:rsid w:val="0000684D"/>
    <w:rsid w:val="00006C6C"/>
    <w:rsid w:val="00040898"/>
    <w:rsid w:val="00060BF5"/>
    <w:rsid w:val="00066014"/>
    <w:rsid w:val="00073B16"/>
    <w:rsid w:val="0008103F"/>
    <w:rsid w:val="0008441D"/>
    <w:rsid w:val="000860DC"/>
    <w:rsid w:val="000919B9"/>
    <w:rsid w:val="000977F1"/>
    <w:rsid w:val="000A2879"/>
    <w:rsid w:val="000A2B24"/>
    <w:rsid w:val="000B1734"/>
    <w:rsid w:val="000B389F"/>
    <w:rsid w:val="000C0533"/>
    <w:rsid w:val="000C0E8D"/>
    <w:rsid w:val="000E002C"/>
    <w:rsid w:val="000E1F0C"/>
    <w:rsid w:val="000F11C2"/>
    <w:rsid w:val="000F5D11"/>
    <w:rsid w:val="00130B47"/>
    <w:rsid w:val="00131294"/>
    <w:rsid w:val="001411C5"/>
    <w:rsid w:val="001422C9"/>
    <w:rsid w:val="00153E1C"/>
    <w:rsid w:val="00164AC4"/>
    <w:rsid w:val="00173671"/>
    <w:rsid w:val="001765F7"/>
    <w:rsid w:val="001768E1"/>
    <w:rsid w:val="001A49B3"/>
    <w:rsid w:val="001B1C56"/>
    <w:rsid w:val="001D75D3"/>
    <w:rsid w:val="001F36B0"/>
    <w:rsid w:val="00204F6F"/>
    <w:rsid w:val="002142DC"/>
    <w:rsid w:val="00215EAC"/>
    <w:rsid w:val="002166E2"/>
    <w:rsid w:val="0022347F"/>
    <w:rsid w:val="002238E4"/>
    <w:rsid w:val="00270165"/>
    <w:rsid w:val="0027253C"/>
    <w:rsid w:val="002A062F"/>
    <w:rsid w:val="002A4DDE"/>
    <w:rsid w:val="002B1D2F"/>
    <w:rsid w:val="002B5A1B"/>
    <w:rsid w:val="002E780F"/>
    <w:rsid w:val="002F703A"/>
    <w:rsid w:val="00302667"/>
    <w:rsid w:val="00305716"/>
    <w:rsid w:val="003111F0"/>
    <w:rsid w:val="00316B2D"/>
    <w:rsid w:val="00323E5E"/>
    <w:rsid w:val="00324554"/>
    <w:rsid w:val="0032716C"/>
    <w:rsid w:val="0033700C"/>
    <w:rsid w:val="003503A9"/>
    <w:rsid w:val="00353602"/>
    <w:rsid w:val="00361002"/>
    <w:rsid w:val="003700E3"/>
    <w:rsid w:val="00370F54"/>
    <w:rsid w:val="003815DE"/>
    <w:rsid w:val="00387C31"/>
    <w:rsid w:val="00397CE2"/>
    <w:rsid w:val="003D641E"/>
    <w:rsid w:val="00406045"/>
    <w:rsid w:val="00414ADF"/>
    <w:rsid w:val="00437881"/>
    <w:rsid w:val="004540DD"/>
    <w:rsid w:val="00457CAA"/>
    <w:rsid w:val="00466278"/>
    <w:rsid w:val="00474DB8"/>
    <w:rsid w:val="00474E82"/>
    <w:rsid w:val="00481FEC"/>
    <w:rsid w:val="00497C22"/>
    <w:rsid w:val="004E154A"/>
    <w:rsid w:val="004E4945"/>
    <w:rsid w:val="004F2E16"/>
    <w:rsid w:val="004F62DE"/>
    <w:rsid w:val="00505E4A"/>
    <w:rsid w:val="00510A83"/>
    <w:rsid w:val="00514CF7"/>
    <w:rsid w:val="00524F6E"/>
    <w:rsid w:val="005339CA"/>
    <w:rsid w:val="005378EE"/>
    <w:rsid w:val="00542F19"/>
    <w:rsid w:val="0056742A"/>
    <w:rsid w:val="00570699"/>
    <w:rsid w:val="005740D4"/>
    <w:rsid w:val="00575AC2"/>
    <w:rsid w:val="00590DFB"/>
    <w:rsid w:val="005927D5"/>
    <w:rsid w:val="005965B0"/>
    <w:rsid w:val="005A1B6C"/>
    <w:rsid w:val="005A449C"/>
    <w:rsid w:val="005A4F18"/>
    <w:rsid w:val="005D333E"/>
    <w:rsid w:val="005D7960"/>
    <w:rsid w:val="005E0405"/>
    <w:rsid w:val="00621797"/>
    <w:rsid w:val="00635A8C"/>
    <w:rsid w:val="00635DCB"/>
    <w:rsid w:val="0064037F"/>
    <w:rsid w:val="00641426"/>
    <w:rsid w:val="00651D52"/>
    <w:rsid w:val="006520B7"/>
    <w:rsid w:val="00655037"/>
    <w:rsid w:val="00670D3E"/>
    <w:rsid w:val="00673AF3"/>
    <w:rsid w:val="006742C4"/>
    <w:rsid w:val="0067765F"/>
    <w:rsid w:val="00697D59"/>
    <w:rsid w:val="006A3A7B"/>
    <w:rsid w:val="006B0C5A"/>
    <w:rsid w:val="006C1C04"/>
    <w:rsid w:val="006D0533"/>
    <w:rsid w:val="006D1DE0"/>
    <w:rsid w:val="006E6AEE"/>
    <w:rsid w:val="006F0688"/>
    <w:rsid w:val="006F7B54"/>
    <w:rsid w:val="00711383"/>
    <w:rsid w:val="00711409"/>
    <w:rsid w:val="007609F3"/>
    <w:rsid w:val="00787DA1"/>
    <w:rsid w:val="00790161"/>
    <w:rsid w:val="007A11A7"/>
    <w:rsid w:val="007A1503"/>
    <w:rsid w:val="007A1796"/>
    <w:rsid w:val="007A3842"/>
    <w:rsid w:val="007B175F"/>
    <w:rsid w:val="007D481A"/>
    <w:rsid w:val="007D61DB"/>
    <w:rsid w:val="007E1609"/>
    <w:rsid w:val="007F12C5"/>
    <w:rsid w:val="00803B50"/>
    <w:rsid w:val="00805EFE"/>
    <w:rsid w:val="00824F97"/>
    <w:rsid w:val="008258B8"/>
    <w:rsid w:val="00832FA5"/>
    <w:rsid w:val="00836B87"/>
    <w:rsid w:val="008418AC"/>
    <w:rsid w:val="00841B58"/>
    <w:rsid w:val="00855749"/>
    <w:rsid w:val="00861D22"/>
    <w:rsid w:val="00887A12"/>
    <w:rsid w:val="008933E5"/>
    <w:rsid w:val="008A532A"/>
    <w:rsid w:val="008B4902"/>
    <w:rsid w:val="008B6571"/>
    <w:rsid w:val="008D0ABB"/>
    <w:rsid w:val="008D2697"/>
    <w:rsid w:val="008E212D"/>
    <w:rsid w:val="008E71B3"/>
    <w:rsid w:val="008F035B"/>
    <w:rsid w:val="008F3CC1"/>
    <w:rsid w:val="008F64BC"/>
    <w:rsid w:val="00906D01"/>
    <w:rsid w:val="00916B10"/>
    <w:rsid w:val="0093030A"/>
    <w:rsid w:val="009326F9"/>
    <w:rsid w:val="00943BA1"/>
    <w:rsid w:val="00954BE6"/>
    <w:rsid w:val="0097292E"/>
    <w:rsid w:val="00975FA5"/>
    <w:rsid w:val="00995FC1"/>
    <w:rsid w:val="00997165"/>
    <w:rsid w:val="009A0611"/>
    <w:rsid w:val="009A0875"/>
    <w:rsid w:val="009A4D0C"/>
    <w:rsid w:val="009C4FA1"/>
    <w:rsid w:val="009E5917"/>
    <w:rsid w:val="009E5E5B"/>
    <w:rsid w:val="009F7654"/>
    <w:rsid w:val="00A03162"/>
    <w:rsid w:val="00A153EA"/>
    <w:rsid w:val="00A35654"/>
    <w:rsid w:val="00A43468"/>
    <w:rsid w:val="00AB71EE"/>
    <w:rsid w:val="00AC2AD2"/>
    <w:rsid w:val="00AD7579"/>
    <w:rsid w:val="00AE09BD"/>
    <w:rsid w:val="00B34811"/>
    <w:rsid w:val="00B37A83"/>
    <w:rsid w:val="00B40631"/>
    <w:rsid w:val="00B43F16"/>
    <w:rsid w:val="00B55633"/>
    <w:rsid w:val="00B5701E"/>
    <w:rsid w:val="00B616A1"/>
    <w:rsid w:val="00B66363"/>
    <w:rsid w:val="00B70AE9"/>
    <w:rsid w:val="00B82F40"/>
    <w:rsid w:val="00B919E6"/>
    <w:rsid w:val="00BA6053"/>
    <w:rsid w:val="00BD0248"/>
    <w:rsid w:val="00BD4C79"/>
    <w:rsid w:val="00C17C56"/>
    <w:rsid w:val="00C17D74"/>
    <w:rsid w:val="00C221B3"/>
    <w:rsid w:val="00C26733"/>
    <w:rsid w:val="00C31377"/>
    <w:rsid w:val="00C41082"/>
    <w:rsid w:val="00C55E07"/>
    <w:rsid w:val="00CA2954"/>
    <w:rsid w:val="00CA5584"/>
    <w:rsid w:val="00CB1505"/>
    <w:rsid w:val="00CD3582"/>
    <w:rsid w:val="00CE5211"/>
    <w:rsid w:val="00D11B36"/>
    <w:rsid w:val="00D23006"/>
    <w:rsid w:val="00D24FE7"/>
    <w:rsid w:val="00D4000D"/>
    <w:rsid w:val="00D40639"/>
    <w:rsid w:val="00D5582B"/>
    <w:rsid w:val="00D6667D"/>
    <w:rsid w:val="00D73F5D"/>
    <w:rsid w:val="00D77143"/>
    <w:rsid w:val="00D81FC5"/>
    <w:rsid w:val="00D902A9"/>
    <w:rsid w:val="00D9079E"/>
    <w:rsid w:val="00DA46ED"/>
    <w:rsid w:val="00DA477E"/>
    <w:rsid w:val="00DC78D3"/>
    <w:rsid w:val="00DF4E7F"/>
    <w:rsid w:val="00E14F6E"/>
    <w:rsid w:val="00E16D78"/>
    <w:rsid w:val="00E3416C"/>
    <w:rsid w:val="00E52083"/>
    <w:rsid w:val="00E616EA"/>
    <w:rsid w:val="00E709CE"/>
    <w:rsid w:val="00E73361"/>
    <w:rsid w:val="00E737AE"/>
    <w:rsid w:val="00EA40CE"/>
    <w:rsid w:val="00EB150C"/>
    <w:rsid w:val="00EB2400"/>
    <w:rsid w:val="00EC42B9"/>
    <w:rsid w:val="00EE402D"/>
    <w:rsid w:val="00EF6CCE"/>
    <w:rsid w:val="00EF7C95"/>
    <w:rsid w:val="00F05CA9"/>
    <w:rsid w:val="00F40317"/>
    <w:rsid w:val="00F46965"/>
    <w:rsid w:val="00F55049"/>
    <w:rsid w:val="00F63DA2"/>
    <w:rsid w:val="00F77825"/>
    <w:rsid w:val="00F9352D"/>
    <w:rsid w:val="00FA1415"/>
    <w:rsid w:val="00FA6C20"/>
    <w:rsid w:val="00FB45A9"/>
    <w:rsid w:val="00FB6114"/>
    <w:rsid w:val="00FC47BE"/>
    <w:rsid w:val="00FD0B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E98AA6"/>
  <w15:chartTrackingRefBased/>
  <w15:docId w15:val="{55924EA7-5FFE-FE41-8B57-FEBB73ADEB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6C20"/>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FA6C20"/>
    <w:pPr>
      <w:keepNext/>
      <w:keepLines/>
      <w:spacing w:before="360" w:after="80"/>
      <w:outlineLvl w:val="0"/>
    </w:pPr>
    <w:rPr>
      <w:rFonts w:asciiTheme="majorHAnsi" w:eastAsiaTheme="majorEastAsia" w:hAnsiTheme="majorHAnsi" w:cstheme="majorBidi"/>
      <w:color w:val="2F5496"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FA6C20"/>
    <w:pPr>
      <w:keepNext/>
      <w:keepLines/>
      <w:spacing w:before="160" w:after="80"/>
      <w:outlineLvl w:val="1"/>
    </w:pPr>
    <w:rPr>
      <w:rFonts w:asciiTheme="majorHAnsi" w:eastAsiaTheme="majorEastAsia" w:hAnsiTheme="majorHAnsi" w:cstheme="majorBidi"/>
      <w:color w:val="2F5496"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FA6C20"/>
    <w:pPr>
      <w:keepNext/>
      <w:keepLines/>
      <w:spacing w:before="160" w:after="80"/>
      <w:outlineLvl w:val="2"/>
    </w:pPr>
    <w:rPr>
      <w:rFonts w:asciiTheme="minorHAnsi" w:eastAsiaTheme="majorEastAsia" w:hAnsiTheme="minorHAnsi" w:cstheme="majorBidi"/>
      <w:color w:val="2F5496"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FA6C20"/>
    <w:pPr>
      <w:keepNext/>
      <w:keepLines/>
      <w:spacing w:before="80" w:after="40"/>
      <w:outlineLvl w:val="3"/>
    </w:pPr>
    <w:rPr>
      <w:rFonts w:asciiTheme="minorHAnsi" w:eastAsiaTheme="majorEastAsia" w:hAnsiTheme="minorHAnsi" w:cstheme="majorBidi"/>
      <w:i/>
      <w:iCs/>
      <w:color w:val="2F5496" w:themeColor="accent1" w:themeShade="BF"/>
      <w:kern w:val="2"/>
      <w14:ligatures w14:val="standardContextual"/>
    </w:rPr>
  </w:style>
  <w:style w:type="paragraph" w:styleId="Heading5">
    <w:name w:val="heading 5"/>
    <w:basedOn w:val="Normal"/>
    <w:next w:val="Normal"/>
    <w:link w:val="Heading5Char"/>
    <w:uiPriority w:val="9"/>
    <w:semiHidden/>
    <w:unhideWhenUsed/>
    <w:qFormat/>
    <w:rsid w:val="00FA6C20"/>
    <w:pPr>
      <w:keepNext/>
      <w:keepLines/>
      <w:spacing w:before="80" w:after="40"/>
      <w:outlineLvl w:val="4"/>
    </w:pPr>
    <w:rPr>
      <w:rFonts w:asciiTheme="minorHAnsi" w:eastAsiaTheme="majorEastAsia" w:hAnsiTheme="minorHAnsi" w:cstheme="majorBidi"/>
      <w:color w:val="2F5496" w:themeColor="accent1" w:themeShade="BF"/>
      <w:kern w:val="2"/>
      <w14:ligatures w14:val="standardContextual"/>
    </w:rPr>
  </w:style>
  <w:style w:type="paragraph" w:styleId="Heading6">
    <w:name w:val="heading 6"/>
    <w:basedOn w:val="Normal"/>
    <w:next w:val="Normal"/>
    <w:link w:val="Heading6Char"/>
    <w:uiPriority w:val="9"/>
    <w:semiHidden/>
    <w:unhideWhenUsed/>
    <w:qFormat/>
    <w:rsid w:val="00FA6C20"/>
    <w:pPr>
      <w:keepNext/>
      <w:keepLines/>
      <w:spacing w:before="40"/>
      <w:outlineLvl w:val="5"/>
    </w:pPr>
    <w:rPr>
      <w:rFonts w:asciiTheme="minorHAnsi" w:eastAsiaTheme="majorEastAsia" w:hAnsiTheme="minorHAnsi" w:cstheme="majorBidi"/>
      <w:i/>
      <w:iCs/>
      <w:color w:val="595959" w:themeColor="text1" w:themeTint="A6"/>
      <w:kern w:val="2"/>
      <w14:ligatures w14:val="standardContextual"/>
    </w:rPr>
  </w:style>
  <w:style w:type="paragraph" w:styleId="Heading7">
    <w:name w:val="heading 7"/>
    <w:basedOn w:val="Normal"/>
    <w:next w:val="Normal"/>
    <w:link w:val="Heading7Char"/>
    <w:uiPriority w:val="9"/>
    <w:semiHidden/>
    <w:unhideWhenUsed/>
    <w:qFormat/>
    <w:rsid w:val="00FA6C20"/>
    <w:pPr>
      <w:keepNext/>
      <w:keepLines/>
      <w:spacing w:before="40"/>
      <w:outlineLvl w:val="6"/>
    </w:pPr>
    <w:rPr>
      <w:rFonts w:asciiTheme="minorHAnsi" w:eastAsiaTheme="majorEastAsia" w:hAnsiTheme="minorHAnsi"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FA6C20"/>
    <w:pPr>
      <w:keepNext/>
      <w:keepLines/>
      <w:outlineLvl w:val="7"/>
    </w:pPr>
    <w:rPr>
      <w:rFonts w:asciiTheme="minorHAnsi" w:eastAsiaTheme="majorEastAsia" w:hAnsiTheme="minorHAnsi"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FA6C20"/>
    <w:pPr>
      <w:keepNext/>
      <w:keepLines/>
      <w:outlineLvl w:val="8"/>
    </w:pPr>
    <w:rPr>
      <w:rFonts w:asciiTheme="minorHAnsi" w:eastAsiaTheme="majorEastAsia" w:hAnsiTheme="minorHAnsi"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pterHeading">
    <w:name w:val="Chapter Heading"/>
    <w:basedOn w:val="Normal"/>
    <w:qFormat/>
    <w:rsid w:val="007F12C5"/>
    <w:pPr>
      <w:spacing w:line="360" w:lineRule="auto"/>
    </w:pPr>
    <w:rPr>
      <w:rFonts w:asciiTheme="minorHAnsi" w:eastAsiaTheme="minorHAnsi" w:hAnsiTheme="minorHAnsi" w:cstheme="minorHAnsi"/>
      <w:b/>
      <w:i/>
      <w:sz w:val="22"/>
      <w:szCs w:val="22"/>
    </w:rPr>
  </w:style>
  <w:style w:type="paragraph" w:customStyle="1" w:styleId="SectionHeading">
    <w:name w:val="Section Heading"/>
    <w:basedOn w:val="Normal"/>
    <w:qFormat/>
    <w:rsid w:val="007F12C5"/>
    <w:pPr>
      <w:spacing w:line="360" w:lineRule="auto"/>
    </w:pPr>
    <w:rPr>
      <w:rFonts w:asciiTheme="minorHAnsi" w:eastAsiaTheme="minorHAnsi" w:hAnsiTheme="minorHAnsi" w:cstheme="minorHAnsi"/>
      <w:b/>
      <w:i/>
      <w:sz w:val="22"/>
      <w:szCs w:val="22"/>
      <w:u w:val="single"/>
    </w:rPr>
  </w:style>
  <w:style w:type="character" w:customStyle="1" w:styleId="Heading1Char">
    <w:name w:val="Heading 1 Char"/>
    <w:basedOn w:val="DefaultParagraphFont"/>
    <w:link w:val="Heading1"/>
    <w:uiPriority w:val="9"/>
    <w:rsid w:val="00FA6C20"/>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FA6C20"/>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FA6C20"/>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FA6C20"/>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FA6C20"/>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FA6C2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A6C2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A6C2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A6C20"/>
    <w:rPr>
      <w:rFonts w:eastAsiaTheme="majorEastAsia" w:cstheme="majorBidi"/>
      <w:color w:val="272727" w:themeColor="text1" w:themeTint="D8"/>
    </w:rPr>
  </w:style>
  <w:style w:type="paragraph" w:styleId="Title">
    <w:name w:val="Title"/>
    <w:basedOn w:val="Normal"/>
    <w:next w:val="Normal"/>
    <w:link w:val="TitleChar"/>
    <w:uiPriority w:val="10"/>
    <w:qFormat/>
    <w:rsid w:val="00FA6C20"/>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FA6C2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A6C20"/>
    <w:pPr>
      <w:numPr>
        <w:ilvl w:val="1"/>
      </w:numPr>
      <w:spacing w:after="160"/>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FA6C2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A6C20"/>
    <w:pPr>
      <w:spacing w:before="160" w:after="160"/>
      <w:jc w:val="center"/>
    </w:pPr>
    <w:rPr>
      <w:rFonts w:asciiTheme="minorHAnsi" w:eastAsiaTheme="minorHAnsi" w:hAnsiTheme="minorHAnsi" w:cstheme="minorBidi"/>
      <w:i/>
      <w:iCs/>
      <w:color w:val="404040" w:themeColor="text1" w:themeTint="BF"/>
      <w:kern w:val="2"/>
      <w14:ligatures w14:val="standardContextual"/>
    </w:rPr>
  </w:style>
  <w:style w:type="character" w:customStyle="1" w:styleId="QuoteChar">
    <w:name w:val="Quote Char"/>
    <w:basedOn w:val="DefaultParagraphFont"/>
    <w:link w:val="Quote"/>
    <w:uiPriority w:val="29"/>
    <w:rsid w:val="00FA6C20"/>
    <w:rPr>
      <w:i/>
      <w:iCs/>
      <w:color w:val="404040" w:themeColor="text1" w:themeTint="BF"/>
    </w:rPr>
  </w:style>
  <w:style w:type="paragraph" w:styleId="ListParagraph">
    <w:name w:val="List Paragraph"/>
    <w:basedOn w:val="Normal"/>
    <w:uiPriority w:val="34"/>
    <w:qFormat/>
    <w:rsid w:val="00FA6C20"/>
    <w:pPr>
      <w:ind w:left="720"/>
      <w:contextualSpacing/>
    </w:pPr>
    <w:rPr>
      <w:rFonts w:asciiTheme="minorHAnsi" w:eastAsiaTheme="minorHAnsi" w:hAnsiTheme="minorHAnsi" w:cstheme="minorBidi"/>
      <w:kern w:val="2"/>
      <w14:ligatures w14:val="standardContextual"/>
    </w:rPr>
  </w:style>
  <w:style w:type="character" w:styleId="IntenseEmphasis">
    <w:name w:val="Intense Emphasis"/>
    <w:basedOn w:val="DefaultParagraphFont"/>
    <w:uiPriority w:val="21"/>
    <w:qFormat/>
    <w:rsid w:val="00FA6C20"/>
    <w:rPr>
      <w:i/>
      <w:iCs/>
      <w:color w:val="2F5496" w:themeColor="accent1" w:themeShade="BF"/>
    </w:rPr>
  </w:style>
  <w:style w:type="paragraph" w:styleId="IntenseQuote">
    <w:name w:val="Intense Quote"/>
    <w:basedOn w:val="Normal"/>
    <w:next w:val="Normal"/>
    <w:link w:val="IntenseQuoteChar"/>
    <w:uiPriority w:val="30"/>
    <w:qFormat/>
    <w:rsid w:val="00FA6C20"/>
    <w:pPr>
      <w:pBdr>
        <w:top w:val="single" w:sz="4" w:space="10" w:color="2F5496" w:themeColor="accent1" w:themeShade="BF"/>
        <w:bottom w:val="single" w:sz="4" w:space="10" w:color="2F5496" w:themeColor="accent1" w:themeShade="BF"/>
      </w:pBdr>
      <w:spacing w:before="360" w:after="360"/>
      <w:ind w:left="864" w:right="864"/>
      <w:jc w:val="center"/>
    </w:pPr>
    <w:rPr>
      <w:rFonts w:asciiTheme="minorHAnsi" w:eastAsiaTheme="minorHAnsi" w:hAnsiTheme="minorHAnsi" w:cstheme="minorBidi"/>
      <w:i/>
      <w:iCs/>
      <w:color w:val="2F5496" w:themeColor="accent1" w:themeShade="BF"/>
      <w:kern w:val="2"/>
      <w14:ligatures w14:val="standardContextual"/>
    </w:rPr>
  </w:style>
  <w:style w:type="character" w:customStyle="1" w:styleId="IntenseQuoteChar">
    <w:name w:val="Intense Quote Char"/>
    <w:basedOn w:val="DefaultParagraphFont"/>
    <w:link w:val="IntenseQuote"/>
    <w:uiPriority w:val="30"/>
    <w:rsid w:val="00FA6C20"/>
    <w:rPr>
      <w:i/>
      <w:iCs/>
      <w:color w:val="2F5496" w:themeColor="accent1" w:themeShade="BF"/>
    </w:rPr>
  </w:style>
  <w:style w:type="character" w:styleId="IntenseReference">
    <w:name w:val="Intense Reference"/>
    <w:basedOn w:val="DefaultParagraphFont"/>
    <w:uiPriority w:val="32"/>
    <w:qFormat/>
    <w:rsid w:val="00FA6C20"/>
    <w:rPr>
      <w:b/>
      <w:bCs/>
      <w:smallCaps/>
      <w:color w:val="2F5496" w:themeColor="accent1" w:themeShade="BF"/>
      <w:spacing w:val="5"/>
    </w:rPr>
  </w:style>
  <w:style w:type="paragraph" w:styleId="Footer">
    <w:name w:val="footer"/>
    <w:basedOn w:val="Normal"/>
    <w:link w:val="FooterChar"/>
    <w:uiPriority w:val="99"/>
    <w:unhideWhenUsed/>
    <w:rsid w:val="00466278"/>
    <w:pPr>
      <w:tabs>
        <w:tab w:val="center" w:pos="4680"/>
        <w:tab w:val="right" w:pos="9360"/>
      </w:tabs>
    </w:pPr>
  </w:style>
  <w:style w:type="character" w:customStyle="1" w:styleId="FooterChar">
    <w:name w:val="Footer Char"/>
    <w:basedOn w:val="DefaultParagraphFont"/>
    <w:link w:val="Footer"/>
    <w:uiPriority w:val="99"/>
    <w:rsid w:val="00466278"/>
    <w:rPr>
      <w:rFonts w:ascii="Times New Roman" w:eastAsia="Times New Roman" w:hAnsi="Times New Roman" w:cs="Times New Roman"/>
      <w:kern w:val="0"/>
      <w14:ligatures w14:val="none"/>
    </w:rPr>
  </w:style>
  <w:style w:type="character" w:styleId="PageNumber">
    <w:name w:val="page number"/>
    <w:basedOn w:val="DefaultParagraphFont"/>
    <w:uiPriority w:val="99"/>
    <w:semiHidden/>
    <w:unhideWhenUsed/>
    <w:rsid w:val="00466278"/>
  </w:style>
  <w:style w:type="character" w:styleId="PlaceholderText">
    <w:name w:val="Placeholder Text"/>
    <w:basedOn w:val="DefaultParagraphFont"/>
    <w:uiPriority w:val="99"/>
    <w:semiHidden/>
    <w:rsid w:val="00D902A9"/>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174130">
      <w:bodyDiv w:val="1"/>
      <w:marLeft w:val="0"/>
      <w:marRight w:val="0"/>
      <w:marTop w:val="0"/>
      <w:marBottom w:val="0"/>
      <w:divBdr>
        <w:top w:val="none" w:sz="0" w:space="0" w:color="auto"/>
        <w:left w:val="none" w:sz="0" w:space="0" w:color="auto"/>
        <w:bottom w:val="none" w:sz="0" w:space="0" w:color="auto"/>
        <w:right w:val="none" w:sz="0" w:space="0" w:color="auto"/>
      </w:divBdr>
      <w:divsChild>
        <w:div w:id="2121760091">
          <w:marLeft w:val="640"/>
          <w:marRight w:val="0"/>
          <w:marTop w:val="0"/>
          <w:marBottom w:val="0"/>
          <w:divBdr>
            <w:top w:val="none" w:sz="0" w:space="0" w:color="auto"/>
            <w:left w:val="none" w:sz="0" w:space="0" w:color="auto"/>
            <w:bottom w:val="none" w:sz="0" w:space="0" w:color="auto"/>
            <w:right w:val="none" w:sz="0" w:space="0" w:color="auto"/>
          </w:divBdr>
        </w:div>
        <w:div w:id="1506357427">
          <w:marLeft w:val="640"/>
          <w:marRight w:val="0"/>
          <w:marTop w:val="0"/>
          <w:marBottom w:val="0"/>
          <w:divBdr>
            <w:top w:val="none" w:sz="0" w:space="0" w:color="auto"/>
            <w:left w:val="none" w:sz="0" w:space="0" w:color="auto"/>
            <w:bottom w:val="none" w:sz="0" w:space="0" w:color="auto"/>
            <w:right w:val="none" w:sz="0" w:space="0" w:color="auto"/>
          </w:divBdr>
        </w:div>
        <w:div w:id="485365164">
          <w:marLeft w:val="640"/>
          <w:marRight w:val="0"/>
          <w:marTop w:val="0"/>
          <w:marBottom w:val="0"/>
          <w:divBdr>
            <w:top w:val="none" w:sz="0" w:space="0" w:color="auto"/>
            <w:left w:val="none" w:sz="0" w:space="0" w:color="auto"/>
            <w:bottom w:val="none" w:sz="0" w:space="0" w:color="auto"/>
            <w:right w:val="none" w:sz="0" w:space="0" w:color="auto"/>
          </w:divBdr>
        </w:div>
        <w:div w:id="659651318">
          <w:marLeft w:val="640"/>
          <w:marRight w:val="0"/>
          <w:marTop w:val="0"/>
          <w:marBottom w:val="0"/>
          <w:divBdr>
            <w:top w:val="none" w:sz="0" w:space="0" w:color="auto"/>
            <w:left w:val="none" w:sz="0" w:space="0" w:color="auto"/>
            <w:bottom w:val="none" w:sz="0" w:space="0" w:color="auto"/>
            <w:right w:val="none" w:sz="0" w:space="0" w:color="auto"/>
          </w:divBdr>
        </w:div>
        <w:div w:id="1108083541">
          <w:marLeft w:val="640"/>
          <w:marRight w:val="0"/>
          <w:marTop w:val="0"/>
          <w:marBottom w:val="0"/>
          <w:divBdr>
            <w:top w:val="none" w:sz="0" w:space="0" w:color="auto"/>
            <w:left w:val="none" w:sz="0" w:space="0" w:color="auto"/>
            <w:bottom w:val="none" w:sz="0" w:space="0" w:color="auto"/>
            <w:right w:val="none" w:sz="0" w:space="0" w:color="auto"/>
          </w:divBdr>
        </w:div>
        <w:div w:id="122426719">
          <w:marLeft w:val="640"/>
          <w:marRight w:val="0"/>
          <w:marTop w:val="0"/>
          <w:marBottom w:val="0"/>
          <w:divBdr>
            <w:top w:val="none" w:sz="0" w:space="0" w:color="auto"/>
            <w:left w:val="none" w:sz="0" w:space="0" w:color="auto"/>
            <w:bottom w:val="none" w:sz="0" w:space="0" w:color="auto"/>
            <w:right w:val="none" w:sz="0" w:space="0" w:color="auto"/>
          </w:divBdr>
        </w:div>
        <w:div w:id="684553998">
          <w:marLeft w:val="640"/>
          <w:marRight w:val="0"/>
          <w:marTop w:val="0"/>
          <w:marBottom w:val="0"/>
          <w:divBdr>
            <w:top w:val="none" w:sz="0" w:space="0" w:color="auto"/>
            <w:left w:val="none" w:sz="0" w:space="0" w:color="auto"/>
            <w:bottom w:val="none" w:sz="0" w:space="0" w:color="auto"/>
            <w:right w:val="none" w:sz="0" w:space="0" w:color="auto"/>
          </w:divBdr>
        </w:div>
        <w:div w:id="588390999">
          <w:marLeft w:val="640"/>
          <w:marRight w:val="0"/>
          <w:marTop w:val="0"/>
          <w:marBottom w:val="0"/>
          <w:divBdr>
            <w:top w:val="none" w:sz="0" w:space="0" w:color="auto"/>
            <w:left w:val="none" w:sz="0" w:space="0" w:color="auto"/>
            <w:bottom w:val="none" w:sz="0" w:space="0" w:color="auto"/>
            <w:right w:val="none" w:sz="0" w:space="0" w:color="auto"/>
          </w:divBdr>
        </w:div>
        <w:div w:id="718362531">
          <w:marLeft w:val="640"/>
          <w:marRight w:val="0"/>
          <w:marTop w:val="0"/>
          <w:marBottom w:val="0"/>
          <w:divBdr>
            <w:top w:val="none" w:sz="0" w:space="0" w:color="auto"/>
            <w:left w:val="none" w:sz="0" w:space="0" w:color="auto"/>
            <w:bottom w:val="none" w:sz="0" w:space="0" w:color="auto"/>
            <w:right w:val="none" w:sz="0" w:space="0" w:color="auto"/>
          </w:divBdr>
        </w:div>
        <w:div w:id="1899630986">
          <w:marLeft w:val="640"/>
          <w:marRight w:val="0"/>
          <w:marTop w:val="0"/>
          <w:marBottom w:val="0"/>
          <w:divBdr>
            <w:top w:val="none" w:sz="0" w:space="0" w:color="auto"/>
            <w:left w:val="none" w:sz="0" w:space="0" w:color="auto"/>
            <w:bottom w:val="none" w:sz="0" w:space="0" w:color="auto"/>
            <w:right w:val="none" w:sz="0" w:space="0" w:color="auto"/>
          </w:divBdr>
        </w:div>
        <w:div w:id="297151794">
          <w:marLeft w:val="640"/>
          <w:marRight w:val="0"/>
          <w:marTop w:val="0"/>
          <w:marBottom w:val="0"/>
          <w:divBdr>
            <w:top w:val="none" w:sz="0" w:space="0" w:color="auto"/>
            <w:left w:val="none" w:sz="0" w:space="0" w:color="auto"/>
            <w:bottom w:val="none" w:sz="0" w:space="0" w:color="auto"/>
            <w:right w:val="none" w:sz="0" w:space="0" w:color="auto"/>
          </w:divBdr>
        </w:div>
        <w:div w:id="82844436">
          <w:marLeft w:val="640"/>
          <w:marRight w:val="0"/>
          <w:marTop w:val="0"/>
          <w:marBottom w:val="0"/>
          <w:divBdr>
            <w:top w:val="none" w:sz="0" w:space="0" w:color="auto"/>
            <w:left w:val="none" w:sz="0" w:space="0" w:color="auto"/>
            <w:bottom w:val="none" w:sz="0" w:space="0" w:color="auto"/>
            <w:right w:val="none" w:sz="0" w:space="0" w:color="auto"/>
          </w:divBdr>
        </w:div>
        <w:div w:id="1675186695">
          <w:marLeft w:val="640"/>
          <w:marRight w:val="0"/>
          <w:marTop w:val="0"/>
          <w:marBottom w:val="0"/>
          <w:divBdr>
            <w:top w:val="none" w:sz="0" w:space="0" w:color="auto"/>
            <w:left w:val="none" w:sz="0" w:space="0" w:color="auto"/>
            <w:bottom w:val="none" w:sz="0" w:space="0" w:color="auto"/>
            <w:right w:val="none" w:sz="0" w:space="0" w:color="auto"/>
          </w:divBdr>
        </w:div>
        <w:div w:id="1885366622">
          <w:marLeft w:val="640"/>
          <w:marRight w:val="0"/>
          <w:marTop w:val="0"/>
          <w:marBottom w:val="0"/>
          <w:divBdr>
            <w:top w:val="none" w:sz="0" w:space="0" w:color="auto"/>
            <w:left w:val="none" w:sz="0" w:space="0" w:color="auto"/>
            <w:bottom w:val="none" w:sz="0" w:space="0" w:color="auto"/>
            <w:right w:val="none" w:sz="0" w:space="0" w:color="auto"/>
          </w:divBdr>
        </w:div>
        <w:div w:id="1290865474">
          <w:marLeft w:val="640"/>
          <w:marRight w:val="0"/>
          <w:marTop w:val="0"/>
          <w:marBottom w:val="0"/>
          <w:divBdr>
            <w:top w:val="none" w:sz="0" w:space="0" w:color="auto"/>
            <w:left w:val="none" w:sz="0" w:space="0" w:color="auto"/>
            <w:bottom w:val="none" w:sz="0" w:space="0" w:color="auto"/>
            <w:right w:val="none" w:sz="0" w:space="0" w:color="auto"/>
          </w:divBdr>
        </w:div>
        <w:div w:id="437994341">
          <w:marLeft w:val="640"/>
          <w:marRight w:val="0"/>
          <w:marTop w:val="0"/>
          <w:marBottom w:val="0"/>
          <w:divBdr>
            <w:top w:val="none" w:sz="0" w:space="0" w:color="auto"/>
            <w:left w:val="none" w:sz="0" w:space="0" w:color="auto"/>
            <w:bottom w:val="none" w:sz="0" w:space="0" w:color="auto"/>
            <w:right w:val="none" w:sz="0" w:space="0" w:color="auto"/>
          </w:divBdr>
        </w:div>
        <w:div w:id="2066291938">
          <w:marLeft w:val="640"/>
          <w:marRight w:val="0"/>
          <w:marTop w:val="0"/>
          <w:marBottom w:val="0"/>
          <w:divBdr>
            <w:top w:val="none" w:sz="0" w:space="0" w:color="auto"/>
            <w:left w:val="none" w:sz="0" w:space="0" w:color="auto"/>
            <w:bottom w:val="none" w:sz="0" w:space="0" w:color="auto"/>
            <w:right w:val="none" w:sz="0" w:space="0" w:color="auto"/>
          </w:divBdr>
        </w:div>
        <w:div w:id="669257777">
          <w:marLeft w:val="640"/>
          <w:marRight w:val="0"/>
          <w:marTop w:val="0"/>
          <w:marBottom w:val="0"/>
          <w:divBdr>
            <w:top w:val="none" w:sz="0" w:space="0" w:color="auto"/>
            <w:left w:val="none" w:sz="0" w:space="0" w:color="auto"/>
            <w:bottom w:val="none" w:sz="0" w:space="0" w:color="auto"/>
            <w:right w:val="none" w:sz="0" w:space="0" w:color="auto"/>
          </w:divBdr>
        </w:div>
        <w:div w:id="1960720535">
          <w:marLeft w:val="640"/>
          <w:marRight w:val="0"/>
          <w:marTop w:val="0"/>
          <w:marBottom w:val="0"/>
          <w:divBdr>
            <w:top w:val="none" w:sz="0" w:space="0" w:color="auto"/>
            <w:left w:val="none" w:sz="0" w:space="0" w:color="auto"/>
            <w:bottom w:val="none" w:sz="0" w:space="0" w:color="auto"/>
            <w:right w:val="none" w:sz="0" w:space="0" w:color="auto"/>
          </w:divBdr>
        </w:div>
        <w:div w:id="902639712">
          <w:marLeft w:val="640"/>
          <w:marRight w:val="0"/>
          <w:marTop w:val="0"/>
          <w:marBottom w:val="0"/>
          <w:divBdr>
            <w:top w:val="none" w:sz="0" w:space="0" w:color="auto"/>
            <w:left w:val="none" w:sz="0" w:space="0" w:color="auto"/>
            <w:bottom w:val="none" w:sz="0" w:space="0" w:color="auto"/>
            <w:right w:val="none" w:sz="0" w:space="0" w:color="auto"/>
          </w:divBdr>
        </w:div>
        <w:div w:id="2039042263">
          <w:marLeft w:val="640"/>
          <w:marRight w:val="0"/>
          <w:marTop w:val="0"/>
          <w:marBottom w:val="0"/>
          <w:divBdr>
            <w:top w:val="none" w:sz="0" w:space="0" w:color="auto"/>
            <w:left w:val="none" w:sz="0" w:space="0" w:color="auto"/>
            <w:bottom w:val="none" w:sz="0" w:space="0" w:color="auto"/>
            <w:right w:val="none" w:sz="0" w:space="0" w:color="auto"/>
          </w:divBdr>
        </w:div>
        <w:div w:id="713583775">
          <w:marLeft w:val="640"/>
          <w:marRight w:val="0"/>
          <w:marTop w:val="0"/>
          <w:marBottom w:val="0"/>
          <w:divBdr>
            <w:top w:val="none" w:sz="0" w:space="0" w:color="auto"/>
            <w:left w:val="none" w:sz="0" w:space="0" w:color="auto"/>
            <w:bottom w:val="none" w:sz="0" w:space="0" w:color="auto"/>
            <w:right w:val="none" w:sz="0" w:space="0" w:color="auto"/>
          </w:divBdr>
        </w:div>
        <w:div w:id="1034574066">
          <w:marLeft w:val="640"/>
          <w:marRight w:val="0"/>
          <w:marTop w:val="0"/>
          <w:marBottom w:val="0"/>
          <w:divBdr>
            <w:top w:val="none" w:sz="0" w:space="0" w:color="auto"/>
            <w:left w:val="none" w:sz="0" w:space="0" w:color="auto"/>
            <w:bottom w:val="none" w:sz="0" w:space="0" w:color="auto"/>
            <w:right w:val="none" w:sz="0" w:space="0" w:color="auto"/>
          </w:divBdr>
        </w:div>
        <w:div w:id="221674849">
          <w:marLeft w:val="640"/>
          <w:marRight w:val="0"/>
          <w:marTop w:val="0"/>
          <w:marBottom w:val="0"/>
          <w:divBdr>
            <w:top w:val="none" w:sz="0" w:space="0" w:color="auto"/>
            <w:left w:val="none" w:sz="0" w:space="0" w:color="auto"/>
            <w:bottom w:val="none" w:sz="0" w:space="0" w:color="auto"/>
            <w:right w:val="none" w:sz="0" w:space="0" w:color="auto"/>
          </w:divBdr>
        </w:div>
        <w:div w:id="1523781380">
          <w:marLeft w:val="640"/>
          <w:marRight w:val="0"/>
          <w:marTop w:val="0"/>
          <w:marBottom w:val="0"/>
          <w:divBdr>
            <w:top w:val="none" w:sz="0" w:space="0" w:color="auto"/>
            <w:left w:val="none" w:sz="0" w:space="0" w:color="auto"/>
            <w:bottom w:val="none" w:sz="0" w:space="0" w:color="auto"/>
            <w:right w:val="none" w:sz="0" w:space="0" w:color="auto"/>
          </w:divBdr>
        </w:div>
        <w:div w:id="690958947">
          <w:marLeft w:val="640"/>
          <w:marRight w:val="0"/>
          <w:marTop w:val="0"/>
          <w:marBottom w:val="0"/>
          <w:divBdr>
            <w:top w:val="none" w:sz="0" w:space="0" w:color="auto"/>
            <w:left w:val="none" w:sz="0" w:space="0" w:color="auto"/>
            <w:bottom w:val="none" w:sz="0" w:space="0" w:color="auto"/>
            <w:right w:val="none" w:sz="0" w:space="0" w:color="auto"/>
          </w:divBdr>
        </w:div>
        <w:div w:id="4135148">
          <w:marLeft w:val="640"/>
          <w:marRight w:val="0"/>
          <w:marTop w:val="0"/>
          <w:marBottom w:val="0"/>
          <w:divBdr>
            <w:top w:val="none" w:sz="0" w:space="0" w:color="auto"/>
            <w:left w:val="none" w:sz="0" w:space="0" w:color="auto"/>
            <w:bottom w:val="none" w:sz="0" w:space="0" w:color="auto"/>
            <w:right w:val="none" w:sz="0" w:space="0" w:color="auto"/>
          </w:divBdr>
        </w:div>
        <w:div w:id="215118713">
          <w:marLeft w:val="640"/>
          <w:marRight w:val="0"/>
          <w:marTop w:val="0"/>
          <w:marBottom w:val="0"/>
          <w:divBdr>
            <w:top w:val="none" w:sz="0" w:space="0" w:color="auto"/>
            <w:left w:val="none" w:sz="0" w:space="0" w:color="auto"/>
            <w:bottom w:val="none" w:sz="0" w:space="0" w:color="auto"/>
            <w:right w:val="none" w:sz="0" w:space="0" w:color="auto"/>
          </w:divBdr>
        </w:div>
        <w:div w:id="2123106460">
          <w:marLeft w:val="640"/>
          <w:marRight w:val="0"/>
          <w:marTop w:val="0"/>
          <w:marBottom w:val="0"/>
          <w:divBdr>
            <w:top w:val="none" w:sz="0" w:space="0" w:color="auto"/>
            <w:left w:val="none" w:sz="0" w:space="0" w:color="auto"/>
            <w:bottom w:val="none" w:sz="0" w:space="0" w:color="auto"/>
            <w:right w:val="none" w:sz="0" w:space="0" w:color="auto"/>
          </w:divBdr>
        </w:div>
        <w:div w:id="292297235">
          <w:marLeft w:val="640"/>
          <w:marRight w:val="0"/>
          <w:marTop w:val="0"/>
          <w:marBottom w:val="0"/>
          <w:divBdr>
            <w:top w:val="none" w:sz="0" w:space="0" w:color="auto"/>
            <w:left w:val="none" w:sz="0" w:space="0" w:color="auto"/>
            <w:bottom w:val="none" w:sz="0" w:space="0" w:color="auto"/>
            <w:right w:val="none" w:sz="0" w:space="0" w:color="auto"/>
          </w:divBdr>
        </w:div>
        <w:div w:id="747963026">
          <w:marLeft w:val="640"/>
          <w:marRight w:val="0"/>
          <w:marTop w:val="0"/>
          <w:marBottom w:val="0"/>
          <w:divBdr>
            <w:top w:val="none" w:sz="0" w:space="0" w:color="auto"/>
            <w:left w:val="none" w:sz="0" w:space="0" w:color="auto"/>
            <w:bottom w:val="none" w:sz="0" w:space="0" w:color="auto"/>
            <w:right w:val="none" w:sz="0" w:space="0" w:color="auto"/>
          </w:divBdr>
        </w:div>
        <w:div w:id="933174309">
          <w:marLeft w:val="640"/>
          <w:marRight w:val="0"/>
          <w:marTop w:val="0"/>
          <w:marBottom w:val="0"/>
          <w:divBdr>
            <w:top w:val="none" w:sz="0" w:space="0" w:color="auto"/>
            <w:left w:val="none" w:sz="0" w:space="0" w:color="auto"/>
            <w:bottom w:val="none" w:sz="0" w:space="0" w:color="auto"/>
            <w:right w:val="none" w:sz="0" w:space="0" w:color="auto"/>
          </w:divBdr>
        </w:div>
        <w:div w:id="638919735">
          <w:marLeft w:val="640"/>
          <w:marRight w:val="0"/>
          <w:marTop w:val="0"/>
          <w:marBottom w:val="0"/>
          <w:divBdr>
            <w:top w:val="none" w:sz="0" w:space="0" w:color="auto"/>
            <w:left w:val="none" w:sz="0" w:space="0" w:color="auto"/>
            <w:bottom w:val="none" w:sz="0" w:space="0" w:color="auto"/>
            <w:right w:val="none" w:sz="0" w:space="0" w:color="auto"/>
          </w:divBdr>
        </w:div>
        <w:div w:id="1031537721">
          <w:marLeft w:val="640"/>
          <w:marRight w:val="0"/>
          <w:marTop w:val="0"/>
          <w:marBottom w:val="0"/>
          <w:divBdr>
            <w:top w:val="none" w:sz="0" w:space="0" w:color="auto"/>
            <w:left w:val="none" w:sz="0" w:space="0" w:color="auto"/>
            <w:bottom w:val="none" w:sz="0" w:space="0" w:color="auto"/>
            <w:right w:val="none" w:sz="0" w:space="0" w:color="auto"/>
          </w:divBdr>
        </w:div>
        <w:div w:id="1915893642">
          <w:marLeft w:val="640"/>
          <w:marRight w:val="0"/>
          <w:marTop w:val="0"/>
          <w:marBottom w:val="0"/>
          <w:divBdr>
            <w:top w:val="none" w:sz="0" w:space="0" w:color="auto"/>
            <w:left w:val="none" w:sz="0" w:space="0" w:color="auto"/>
            <w:bottom w:val="none" w:sz="0" w:space="0" w:color="auto"/>
            <w:right w:val="none" w:sz="0" w:space="0" w:color="auto"/>
          </w:divBdr>
        </w:div>
      </w:divsChild>
    </w:div>
    <w:div w:id="105588138">
      <w:bodyDiv w:val="1"/>
      <w:marLeft w:val="0"/>
      <w:marRight w:val="0"/>
      <w:marTop w:val="0"/>
      <w:marBottom w:val="0"/>
      <w:divBdr>
        <w:top w:val="none" w:sz="0" w:space="0" w:color="auto"/>
        <w:left w:val="none" w:sz="0" w:space="0" w:color="auto"/>
        <w:bottom w:val="none" w:sz="0" w:space="0" w:color="auto"/>
        <w:right w:val="none" w:sz="0" w:space="0" w:color="auto"/>
      </w:divBdr>
      <w:divsChild>
        <w:div w:id="730887969">
          <w:marLeft w:val="640"/>
          <w:marRight w:val="0"/>
          <w:marTop w:val="0"/>
          <w:marBottom w:val="0"/>
          <w:divBdr>
            <w:top w:val="none" w:sz="0" w:space="0" w:color="auto"/>
            <w:left w:val="none" w:sz="0" w:space="0" w:color="auto"/>
            <w:bottom w:val="none" w:sz="0" w:space="0" w:color="auto"/>
            <w:right w:val="none" w:sz="0" w:space="0" w:color="auto"/>
          </w:divBdr>
        </w:div>
        <w:div w:id="996493199">
          <w:marLeft w:val="640"/>
          <w:marRight w:val="0"/>
          <w:marTop w:val="0"/>
          <w:marBottom w:val="0"/>
          <w:divBdr>
            <w:top w:val="none" w:sz="0" w:space="0" w:color="auto"/>
            <w:left w:val="none" w:sz="0" w:space="0" w:color="auto"/>
            <w:bottom w:val="none" w:sz="0" w:space="0" w:color="auto"/>
            <w:right w:val="none" w:sz="0" w:space="0" w:color="auto"/>
          </w:divBdr>
        </w:div>
        <w:div w:id="1923446614">
          <w:marLeft w:val="640"/>
          <w:marRight w:val="0"/>
          <w:marTop w:val="0"/>
          <w:marBottom w:val="0"/>
          <w:divBdr>
            <w:top w:val="none" w:sz="0" w:space="0" w:color="auto"/>
            <w:left w:val="none" w:sz="0" w:space="0" w:color="auto"/>
            <w:bottom w:val="none" w:sz="0" w:space="0" w:color="auto"/>
            <w:right w:val="none" w:sz="0" w:space="0" w:color="auto"/>
          </w:divBdr>
        </w:div>
        <w:div w:id="1645693089">
          <w:marLeft w:val="640"/>
          <w:marRight w:val="0"/>
          <w:marTop w:val="0"/>
          <w:marBottom w:val="0"/>
          <w:divBdr>
            <w:top w:val="none" w:sz="0" w:space="0" w:color="auto"/>
            <w:left w:val="none" w:sz="0" w:space="0" w:color="auto"/>
            <w:bottom w:val="none" w:sz="0" w:space="0" w:color="auto"/>
            <w:right w:val="none" w:sz="0" w:space="0" w:color="auto"/>
          </w:divBdr>
        </w:div>
        <w:div w:id="1170173259">
          <w:marLeft w:val="640"/>
          <w:marRight w:val="0"/>
          <w:marTop w:val="0"/>
          <w:marBottom w:val="0"/>
          <w:divBdr>
            <w:top w:val="none" w:sz="0" w:space="0" w:color="auto"/>
            <w:left w:val="none" w:sz="0" w:space="0" w:color="auto"/>
            <w:bottom w:val="none" w:sz="0" w:space="0" w:color="auto"/>
            <w:right w:val="none" w:sz="0" w:space="0" w:color="auto"/>
          </w:divBdr>
        </w:div>
        <w:div w:id="657540969">
          <w:marLeft w:val="640"/>
          <w:marRight w:val="0"/>
          <w:marTop w:val="0"/>
          <w:marBottom w:val="0"/>
          <w:divBdr>
            <w:top w:val="none" w:sz="0" w:space="0" w:color="auto"/>
            <w:left w:val="none" w:sz="0" w:space="0" w:color="auto"/>
            <w:bottom w:val="none" w:sz="0" w:space="0" w:color="auto"/>
            <w:right w:val="none" w:sz="0" w:space="0" w:color="auto"/>
          </w:divBdr>
        </w:div>
        <w:div w:id="578906824">
          <w:marLeft w:val="640"/>
          <w:marRight w:val="0"/>
          <w:marTop w:val="0"/>
          <w:marBottom w:val="0"/>
          <w:divBdr>
            <w:top w:val="none" w:sz="0" w:space="0" w:color="auto"/>
            <w:left w:val="none" w:sz="0" w:space="0" w:color="auto"/>
            <w:bottom w:val="none" w:sz="0" w:space="0" w:color="auto"/>
            <w:right w:val="none" w:sz="0" w:space="0" w:color="auto"/>
          </w:divBdr>
        </w:div>
        <w:div w:id="513033007">
          <w:marLeft w:val="640"/>
          <w:marRight w:val="0"/>
          <w:marTop w:val="0"/>
          <w:marBottom w:val="0"/>
          <w:divBdr>
            <w:top w:val="none" w:sz="0" w:space="0" w:color="auto"/>
            <w:left w:val="none" w:sz="0" w:space="0" w:color="auto"/>
            <w:bottom w:val="none" w:sz="0" w:space="0" w:color="auto"/>
            <w:right w:val="none" w:sz="0" w:space="0" w:color="auto"/>
          </w:divBdr>
        </w:div>
        <w:div w:id="1644314910">
          <w:marLeft w:val="640"/>
          <w:marRight w:val="0"/>
          <w:marTop w:val="0"/>
          <w:marBottom w:val="0"/>
          <w:divBdr>
            <w:top w:val="none" w:sz="0" w:space="0" w:color="auto"/>
            <w:left w:val="none" w:sz="0" w:space="0" w:color="auto"/>
            <w:bottom w:val="none" w:sz="0" w:space="0" w:color="auto"/>
            <w:right w:val="none" w:sz="0" w:space="0" w:color="auto"/>
          </w:divBdr>
        </w:div>
        <w:div w:id="1461920406">
          <w:marLeft w:val="640"/>
          <w:marRight w:val="0"/>
          <w:marTop w:val="0"/>
          <w:marBottom w:val="0"/>
          <w:divBdr>
            <w:top w:val="none" w:sz="0" w:space="0" w:color="auto"/>
            <w:left w:val="none" w:sz="0" w:space="0" w:color="auto"/>
            <w:bottom w:val="none" w:sz="0" w:space="0" w:color="auto"/>
            <w:right w:val="none" w:sz="0" w:space="0" w:color="auto"/>
          </w:divBdr>
        </w:div>
        <w:div w:id="900822866">
          <w:marLeft w:val="640"/>
          <w:marRight w:val="0"/>
          <w:marTop w:val="0"/>
          <w:marBottom w:val="0"/>
          <w:divBdr>
            <w:top w:val="none" w:sz="0" w:space="0" w:color="auto"/>
            <w:left w:val="none" w:sz="0" w:space="0" w:color="auto"/>
            <w:bottom w:val="none" w:sz="0" w:space="0" w:color="auto"/>
            <w:right w:val="none" w:sz="0" w:space="0" w:color="auto"/>
          </w:divBdr>
        </w:div>
        <w:div w:id="1542354401">
          <w:marLeft w:val="640"/>
          <w:marRight w:val="0"/>
          <w:marTop w:val="0"/>
          <w:marBottom w:val="0"/>
          <w:divBdr>
            <w:top w:val="none" w:sz="0" w:space="0" w:color="auto"/>
            <w:left w:val="none" w:sz="0" w:space="0" w:color="auto"/>
            <w:bottom w:val="none" w:sz="0" w:space="0" w:color="auto"/>
            <w:right w:val="none" w:sz="0" w:space="0" w:color="auto"/>
          </w:divBdr>
        </w:div>
        <w:div w:id="1765107162">
          <w:marLeft w:val="640"/>
          <w:marRight w:val="0"/>
          <w:marTop w:val="0"/>
          <w:marBottom w:val="0"/>
          <w:divBdr>
            <w:top w:val="none" w:sz="0" w:space="0" w:color="auto"/>
            <w:left w:val="none" w:sz="0" w:space="0" w:color="auto"/>
            <w:bottom w:val="none" w:sz="0" w:space="0" w:color="auto"/>
            <w:right w:val="none" w:sz="0" w:space="0" w:color="auto"/>
          </w:divBdr>
        </w:div>
        <w:div w:id="1706173672">
          <w:marLeft w:val="640"/>
          <w:marRight w:val="0"/>
          <w:marTop w:val="0"/>
          <w:marBottom w:val="0"/>
          <w:divBdr>
            <w:top w:val="none" w:sz="0" w:space="0" w:color="auto"/>
            <w:left w:val="none" w:sz="0" w:space="0" w:color="auto"/>
            <w:bottom w:val="none" w:sz="0" w:space="0" w:color="auto"/>
            <w:right w:val="none" w:sz="0" w:space="0" w:color="auto"/>
          </w:divBdr>
        </w:div>
        <w:div w:id="354043606">
          <w:marLeft w:val="640"/>
          <w:marRight w:val="0"/>
          <w:marTop w:val="0"/>
          <w:marBottom w:val="0"/>
          <w:divBdr>
            <w:top w:val="none" w:sz="0" w:space="0" w:color="auto"/>
            <w:left w:val="none" w:sz="0" w:space="0" w:color="auto"/>
            <w:bottom w:val="none" w:sz="0" w:space="0" w:color="auto"/>
            <w:right w:val="none" w:sz="0" w:space="0" w:color="auto"/>
          </w:divBdr>
        </w:div>
        <w:div w:id="746268112">
          <w:marLeft w:val="640"/>
          <w:marRight w:val="0"/>
          <w:marTop w:val="0"/>
          <w:marBottom w:val="0"/>
          <w:divBdr>
            <w:top w:val="none" w:sz="0" w:space="0" w:color="auto"/>
            <w:left w:val="none" w:sz="0" w:space="0" w:color="auto"/>
            <w:bottom w:val="none" w:sz="0" w:space="0" w:color="auto"/>
            <w:right w:val="none" w:sz="0" w:space="0" w:color="auto"/>
          </w:divBdr>
        </w:div>
        <w:div w:id="186526589">
          <w:marLeft w:val="640"/>
          <w:marRight w:val="0"/>
          <w:marTop w:val="0"/>
          <w:marBottom w:val="0"/>
          <w:divBdr>
            <w:top w:val="none" w:sz="0" w:space="0" w:color="auto"/>
            <w:left w:val="none" w:sz="0" w:space="0" w:color="auto"/>
            <w:bottom w:val="none" w:sz="0" w:space="0" w:color="auto"/>
            <w:right w:val="none" w:sz="0" w:space="0" w:color="auto"/>
          </w:divBdr>
        </w:div>
        <w:div w:id="372268744">
          <w:marLeft w:val="640"/>
          <w:marRight w:val="0"/>
          <w:marTop w:val="0"/>
          <w:marBottom w:val="0"/>
          <w:divBdr>
            <w:top w:val="none" w:sz="0" w:space="0" w:color="auto"/>
            <w:left w:val="none" w:sz="0" w:space="0" w:color="auto"/>
            <w:bottom w:val="none" w:sz="0" w:space="0" w:color="auto"/>
            <w:right w:val="none" w:sz="0" w:space="0" w:color="auto"/>
          </w:divBdr>
        </w:div>
        <w:div w:id="222643335">
          <w:marLeft w:val="640"/>
          <w:marRight w:val="0"/>
          <w:marTop w:val="0"/>
          <w:marBottom w:val="0"/>
          <w:divBdr>
            <w:top w:val="none" w:sz="0" w:space="0" w:color="auto"/>
            <w:left w:val="none" w:sz="0" w:space="0" w:color="auto"/>
            <w:bottom w:val="none" w:sz="0" w:space="0" w:color="auto"/>
            <w:right w:val="none" w:sz="0" w:space="0" w:color="auto"/>
          </w:divBdr>
        </w:div>
        <w:div w:id="446119436">
          <w:marLeft w:val="640"/>
          <w:marRight w:val="0"/>
          <w:marTop w:val="0"/>
          <w:marBottom w:val="0"/>
          <w:divBdr>
            <w:top w:val="none" w:sz="0" w:space="0" w:color="auto"/>
            <w:left w:val="none" w:sz="0" w:space="0" w:color="auto"/>
            <w:bottom w:val="none" w:sz="0" w:space="0" w:color="auto"/>
            <w:right w:val="none" w:sz="0" w:space="0" w:color="auto"/>
          </w:divBdr>
        </w:div>
        <w:div w:id="2081096142">
          <w:marLeft w:val="640"/>
          <w:marRight w:val="0"/>
          <w:marTop w:val="0"/>
          <w:marBottom w:val="0"/>
          <w:divBdr>
            <w:top w:val="none" w:sz="0" w:space="0" w:color="auto"/>
            <w:left w:val="none" w:sz="0" w:space="0" w:color="auto"/>
            <w:bottom w:val="none" w:sz="0" w:space="0" w:color="auto"/>
            <w:right w:val="none" w:sz="0" w:space="0" w:color="auto"/>
          </w:divBdr>
        </w:div>
        <w:div w:id="882442463">
          <w:marLeft w:val="640"/>
          <w:marRight w:val="0"/>
          <w:marTop w:val="0"/>
          <w:marBottom w:val="0"/>
          <w:divBdr>
            <w:top w:val="none" w:sz="0" w:space="0" w:color="auto"/>
            <w:left w:val="none" w:sz="0" w:space="0" w:color="auto"/>
            <w:bottom w:val="none" w:sz="0" w:space="0" w:color="auto"/>
            <w:right w:val="none" w:sz="0" w:space="0" w:color="auto"/>
          </w:divBdr>
        </w:div>
        <w:div w:id="1794135382">
          <w:marLeft w:val="640"/>
          <w:marRight w:val="0"/>
          <w:marTop w:val="0"/>
          <w:marBottom w:val="0"/>
          <w:divBdr>
            <w:top w:val="none" w:sz="0" w:space="0" w:color="auto"/>
            <w:left w:val="none" w:sz="0" w:space="0" w:color="auto"/>
            <w:bottom w:val="none" w:sz="0" w:space="0" w:color="auto"/>
            <w:right w:val="none" w:sz="0" w:space="0" w:color="auto"/>
          </w:divBdr>
        </w:div>
        <w:div w:id="1007630553">
          <w:marLeft w:val="640"/>
          <w:marRight w:val="0"/>
          <w:marTop w:val="0"/>
          <w:marBottom w:val="0"/>
          <w:divBdr>
            <w:top w:val="none" w:sz="0" w:space="0" w:color="auto"/>
            <w:left w:val="none" w:sz="0" w:space="0" w:color="auto"/>
            <w:bottom w:val="none" w:sz="0" w:space="0" w:color="auto"/>
            <w:right w:val="none" w:sz="0" w:space="0" w:color="auto"/>
          </w:divBdr>
        </w:div>
        <w:div w:id="1764915900">
          <w:marLeft w:val="640"/>
          <w:marRight w:val="0"/>
          <w:marTop w:val="0"/>
          <w:marBottom w:val="0"/>
          <w:divBdr>
            <w:top w:val="none" w:sz="0" w:space="0" w:color="auto"/>
            <w:left w:val="none" w:sz="0" w:space="0" w:color="auto"/>
            <w:bottom w:val="none" w:sz="0" w:space="0" w:color="auto"/>
            <w:right w:val="none" w:sz="0" w:space="0" w:color="auto"/>
          </w:divBdr>
        </w:div>
        <w:div w:id="750351798">
          <w:marLeft w:val="640"/>
          <w:marRight w:val="0"/>
          <w:marTop w:val="0"/>
          <w:marBottom w:val="0"/>
          <w:divBdr>
            <w:top w:val="none" w:sz="0" w:space="0" w:color="auto"/>
            <w:left w:val="none" w:sz="0" w:space="0" w:color="auto"/>
            <w:bottom w:val="none" w:sz="0" w:space="0" w:color="auto"/>
            <w:right w:val="none" w:sz="0" w:space="0" w:color="auto"/>
          </w:divBdr>
        </w:div>
        <w:div w:id="188422112">
          <w:marLeft w:val="640"/>
          <w:marRight w:val="0"/>
          <w:marTop w:val="0"/>
          <w:marBottom w:val="0"/>
          <w:divBdr>
            <w:top w:val="none" w:sz="0" w:space="0" w:color="auto"/>
            <w:left w:val="none" w:sz="0" w:space="0" w:color="auto"/>
            <w:bottom w:val="none" w:sz="0" w:space="0" w:color="auto"/>
            <w:right w:val="none" w:sz="0" w:space="0" w:color="auto"/>
          </w:divBdr>
        </w:div>
        <w:div w:id="101263021">
          <w:marLeft w:val="640"/>
          <w:marRight w:val="0"/>
          <w:marTop w:val="0"/>
          <w:marBottom w:val="0"/>
          <w:divBdr>
            <w:top w:val="none" w:sz="0" w:space="0" w:color="auto"/>
            <w:left w:val="none" w:sz="0" w:space="0" w:color="auto"/>
            <w:bottom w:val="none" w:sz="0" w:space="0" w:color="auto"/>
            <w:right w:val="none" w:sz="0" w:space="0" w:color="auto"/>
          </w:divBdr>
        </w:div>
        <w:div w:id="376861352">
          <w:marLeft w:val="640"/>
          <w:marRight w:val="0"/>
          <w:marTop w:val="0"/>
          <w:marBottom w:val="0"/>
          <w:divBdr>
            <w:top w:val="none" w:sz="0" w:space="0" w:color="auto"/>
            <w:left w:val="none" w:sz="0" w:space="0" w:color="auto"/>
            <w:bottom w:val="none" w:sz="0" w:space="0" w:color="auto"/>
            <w:right w:val="none" w:sz="0" w:space="0" w:color="auto"/>
          </w:divBdr>
        </w:div>
        <w:div w:id="144664141">
          <w:marLeft w:val="640"/>
          <w:marRight w:val="0"/>
          <w:marTop w:val="0"/>
          <w:marBottom w:val="0"/>
          <w:divBdr>
            <w:top w:val="none" w:sz="0" w:space="0" w:color="auto"/>
            <w:left w:val="none" w:sz="0" w:space="0" w:color="auto"/>
            <w:bottom w:val="none" w:sz="0" w:space="0" w:color="auto"/>
            <w:right w:val="none" w:sz="0" w:space="0" w:color="auto"/>
          </w:divBdr>
        </w:div>
        <w:div w:id="1185754298">
          <w:marLeft w:val="640"/>
          <w:marRight w:val="0"/>
          <w:marTop w:val="0"/>
          <w:marBottom w:val="0"/>
          <w:divBdr>
            <w:top w:val="none" w:sz="0" w:space="0" w:color="auto"/>
            <w:left w:val="none" w:sz="0" w:space="0" w:color="auto"/>
            <w:bottom w:val="none" w:sz="0" w:space="0" w:color="auto"/>
            <w:right w:val="none" w:sz="0" w:space="0" w:color="auto"/>
          </w:divBdr>
        </w:div>
        <w:div w:id="839076126">
          <w:marLeft w:val="640"/>
          <w:marRight w:val="0"/>
          <w:marTop w:val="0"/>
          <w:marBottom w:val="0"/>
          <w:divBdr>
            <w:top w:val="none" w:sz="0" w:space="0" w:color="auto"/>
            <w:left w:val="none" w:sz="0" w:space="0" w:color="auto"/>
            <w:bottom w:val="none" w:sz="0" w:space="0" w:color="auto"/>
            <w:right w:val="none" w:sz="0" w:space="0" w:color="auto"/>
          </w:divBdr>
        </w:div>
        <w:div w:id="884950714">
          <w:marLeft w:val="640"/>
          <w:marRight w:val="0"/>
          <w:marTop w:val="0"/>
          <w:marBottom w:val="0"/>
          <w:divBdr>
            <w:top w:val="none" w:sz="0" w:space="0" w:color="auto"/>
            <w:left w:val="none" w:sz="0" w:space="0" w:color="auto"/>
            <w:bottom w:val="none" w:sz="0" w:space="0" w:color="auto"/>
            <w:right w:val="none" w:sz="0" w:space="0" w:color="auto"/>
          </w:divBdr>
        </w:div>
        <w:div w:id="1333532329">
          <w:marLeft w:val="640"/>
          <w:marRight w:val="0"/>
          <w:marTop w:val="0"/>
          <w:marBottom w:val="0"/>
          <w:divBdr>
            <w:top w:val="none" w:sz="0" w:space="0" w:color="auto"/>
            <w:left w:val="none" w:sz="0" w:space="0" w:color="auto"/>
            <w:bottom w:val="none" w:sz="0" w:space="0" w:color="auto"/>
            <w:right w:val="none" w:sz="0" w:space="0" w:color="auto"/>
          </w:divBdr>
        </w:div>
        <w:div w:id="385837110">
          <w:marLeft w:val="640"/>
          <w:marRight w:val="0"/>
          <w:marTop w:val="0"/>
          <w:marBottom w:val="0"/>
          <w:divBdr>
            <w:top w:val="none" w:sz="0" w:space="0" w:color="auto"/>
            <w:left w:val="none" w:sz="0" w:space="0" w:color="auto"/>
            <w:bottom w:val="none" w:sz="0" w:space="0" w:color="auto"/>
            <w:right w:val="none" w:sz="0" w:space="0" w:color="auto"/>
          </w:divBdr>
        </w:div>
      </w:divsChild>
    </w:div>
    <w:div w:id="123501136">
      <w:bodyDiv w:val="1"/>
      <w:marLeft w:val="0"/>
      <w:marRight w:val="0"/>
      <w:marTop w:val="0"/>
      <w:marBottom w:val="0"/>
      <w:divBdr>
        <w:top w:val="none" w:sz="0" w:space="0" w:color="auto"/>
        <w:left w:val="none" w:sz="0" w:space="0" w:color="auto"/>
        <w:bottom w:val="none" w:sz="0" w:space="0" w:color="auto"/>
        <w:right w:val="none" w:sz="0" w:space="0" w:color="auto"/>
      </w:divBdr>
      <w:divsChild>
        <w:div w:id="835460192">
          <w:marLeft w:val="640"/>
          <w:marRight w:val="0"/>
          <w:marTop w:val="0"/>
          <w:marBottom w:val="0"/>
          <w:divBdr>
            <w:top w:val="none" w:sz="0" w:space="0" w:color="auto"/>
            <w:left w:val="none" w:sz="0" w:space="0" w:color="auto"/>
            <w:bottom w:val="none" w:sz="0" w:space="0" w:color="auto"/>
            <w:right w:val="none" w:sz="0" w:space="0" w:color="auto"/>
          </w:divBdr>
        </w:div>
        <w:div w:id="241066182">
          <w:marLeft w:val="640"/>
          <w:marRight w:val="0"/>
          <w:marTop w:val="0"/>
          <w:marBottom w:val="0"/>
          <w:divBdr>
            <w:top w:val="none" w:sz="0" w:space="0" w:color="auto"/>
            <w:left w:val="none" w:sz="0" w:space="0" w:color="auto"/>
            <w:bottom w:val="none" w:sz="0" w:space="0" w:color="auto"/>
            <w:right w:val="none" w:sz="0" w:space="0" w:color="auto"/>
          </w:divBdr>
        </w:div>
        <w:div w:id="1516268058">
          <w:marLeft w:val="640"/>
          <w:marRight w:val="0"/>
          <w:marTop w:val="0"/>
          <w:marBottom w:val="0"/>
          <w:divBdr>
            <w:top w:val="none" w:sz="0" w:space="0" w:color="auto"/>
            <w:left w:val="none" w:sz="0" w:space="0" w:color="auto"/>
            <w:bottom w:val="none" w:sz="0" w:space="0" w:color="auto"/>
            <w:right w:val="none" w:sz="0" w:space="0" w:color="auto"/>
          </w:divBdr>
        </w:div>
        <w:div w:id="856383683">
          <w:marLeft w:val="640"/>
          <w:marRight w:val="0"/>
          <w:marTop w:val="0"/>
          <w:marBottom w:val="0"/>
          <w:divBdr>
            <w:top w:val="none" w:sz="0" w:space="0" w:color="auto"/>
            <w:left w:val="none" w:sz="0" w:space="0" w:color="auto"/>
            <w:bottom w:val="none" w:sz="0" w:space="0" w:color="auto"/>
            <w:right w:val="none" w:sz="0" w:space="0" w:color="auto"/>
          </w:divBdr>
        </w:div>
        <w:div w:id="1626932830">
          <w:marLeft w:val="640"/>
          <w:marRight w:val="0"/>
          <w:marTop w:val="0"/>
          <w:marBottom w:val="0"/>
          <w:divBdr>
            <w:top w:val="none" w:sz="0" w:space="0" w:color="auto"/>
            <w:left w:val="none" w:sz="0" w:space="0" w:color="auto"/>
            <w:bottom w:val="none" w:sz="0" w:space="0" w:color="auto"/>
            <w:right w:val="none" w:sz="0" w:space="0" w:color="auto"/>
          </w:divBdr>
        </w:div>
        <w:div w:id="123695623">
          <w:marLeft w:val="640"/>
          <w:marRight w:val="0"/>
          <w:marTop w:val="0"/>
          <w:marBottom w:val="0"/>
          <w:divBdr>
            <w:top w:val="none" w:sz="0" w:space="0" w:color="auto"/>
            <w:left w:val="none" w:sz="0" w:space="0" w:color="auto"/>
            <w:bottom w:val="none" w:sz="0" w:space="0" w:color="auto"/>
            <w:right w:val="none" w:sz="0" w:space="0" w:color="auto"/>
          </w:divBdr>
        </w:div>
        <w:div w:id="1895044624">
          <w:marLeft w:val="640"/>
          <w:marRight w:val="0"/>
          <w:marTop w:val="0"/>
          <w:marBottom w:val="0"/>
          <w:divBdr>
            <w:top w:val="none" w:sz="0" w:space="0" w:color="auto"/>
            <w:left w:val="none" w:sz="0" w:space="0" w:color="auto"/>
            <w:bottom w:val="none" w:sz="0" w:space="0" w:color="auto"/>
            <w:right w:val="none" w:sz="0" w:space="0" w:color="auto"/>
          </w:divBdr>
        </w:div>
        <w:div w:id="766003502">
          <w:marLeft w:val="640"/>
          <w:marRight w:val="0"/>
          <w:marTop w:val="0"/>
          <w:marBottom w:val="0"/>
          <w:divBdr>
            <w:top w:val="none" w:sz="0" w:space="0" w:color="auto"/>
            <w:left w:val="none" w:sz="0" w:space="0" w:color="auto"/>
            <w:bottom w:val="none" w:sz="0" w:space="0" w:color="auto"/>
            <w:right w:val="none" w:sz="0" w:space="0" w:color="auto"/>
          </w:divBdr>
        </w:div>
        <w:div w:id="2049720943">
          <w:marLeft w:val="640"/>
          <w:marRight w:val="0"/>
          <w:marTop w:val="0"/>
          <w:marBottom w:val="0"/>
          <w:divBdr>
            <w:top w:val="none" w:sz="0" w:space="0" w:color="auto"/>
            <w:left w:val="none" w:sz="0" w:space="0" w:color="auto"/>
            <w:bottom w:val="none" w:sz="0" w:space="0" w:color="auto"/>
            <w:right w:val="none" w:sz="0" w:space="0" w:color="auto"/>
          </w:divBdr>
        </w:div>
        <w:div w:id="1093353397">
          <w:marLeft w:val="640"/>
          <w:marRight w:val="0"/>
          <w:marTop w:val="0"/>
          <w:marBottom w:val="0"/>
          <w:divBdr>
            <w:top w:val="none" w:sz="0" w:space="0" w:color="auto"/>
            <w:left w:val="none" w:sz="0" w:space="0" w:color="auto"/>
            <w:bottom w:val="none" w:sz="0" w:space="0" w:color="auto"/>
            <w:right w:val="none" w:sz="0" w:space="0" w:color="auto"/>
          </w:divBdr>
        </w:div>
        <w:div w:id="1624572853">
          <w:marLeft w:val="640"/>
          <w:marRight w:val="0"/>
          <w:marTop w:val="0"/>
          <w:marBottom w:val="0"/>
          <w:divBdr>
            <w:top w:val="none" w:sz="0" w:space="0" w:color="auto"/>
            <w:left w:val="none" w:sz="0" w:space="0" w:color="auto"/>
            <w:bottom w:val="none" w:sz="0" w:space="0" w:color="auto"/>
            <w:right w:val="none" w:sz="0" w:space="0" w:color="auto"/>
          </w:divBdr>
        </w:div>
        <w:div w:id="1539390539">
          <w:marLeft w:val="640"/>
          <w:marRight w:val="0"/>
          <w:marTop w:val="0"/>
          <w:marBottom w:val="0"/>
          <w:divBdr>
            <w:top w:val="none" w:sz="0" w:space="0" w:color="auto"/>
            <w:left w:val="none" w:sz="0" w:space="0" w:color="auto"/>
            <w:bottom w:val="none" w:sz="0" w:space="0" w:color="auto"/>
            <w:right w:val="none" w:sz="0" w:space="0" w:color="auto"/>
          </w:divBdr>
        </w:div>
        <w:div w:id="1056927388">
          <w:marLeft w:val="640"/>
          <w:marRight w:val="0"/>
          <w:marTop w:val="0"/>
          <w:marBottom w:val="0"/>
          <w:divBdr>
            <w:top w:val="none" w:sz="0" w:space="0" w:color="auto"/>
            <w:left w:val="none" w:sz="0" w:space="0" w:color="auto"/>
            <w:bottom w:val="none" w:sz="0" w:space="0" w:color="auto"/>
            <w:right w:val="none" w:sz="0" w:space="0" w:color="auto"/>
          </w:divBdr>
        </w:div>
        <w:div w:id="31925577">
          <w:marLeft w:val="640"/>
          <w:marRight w:val="0"/>
          <w:marTop w:val="0"/>
          <w:marBottom w:val="0"/>
          <w:divBdr>
            <w:top w:val="none" w:sz="0" w:space="0" w:color="auto"/>
            <w:left w:val="none" w:sz="0" w:space="0" w:color="auto"/>
            <w:bottom w:val="none" w:sz="0" w:space="0" w:color="auto"/>
            <w:right w:val="none" w:sz="0" w:space="0" w:color="auto"/>
          </w:divBdr>
        </w:div>
        <w:div w:id="1171916190">
          <w:marLeft w:val="640"/>
          <w:marRight w:val="0"/>
          <w:marTop w:val="0"/>
          <w:marBottom w:val="0"/>
          <w:divBdr>
            <w:top w:val="none" w:sz="0" w:space="0" w:color="auto"/>
            <w:left w:val="none" w:sz="0" w:space="0" w:color="auto"/>
            <w:bottom w:val="none" w:sz="0" w:space="0" w:color="auto"/>
            <w:right w:val="none" w:sz="0" w:space="0" w:color="auto"/>
          </w:divBdr>
        </w:div>
        <w:div w:id="230891157">
          <w:marLeft w:val="640"/>
          <w:marRight w:val="0"/>
          <w:marTop w:val="0"/>
          <w:marBottom w:val="0"/>
          <w:divBdr>
            <w:top w:val="none" w:sz="0" w:space="0" w:color="auto"/>
            <w:left w:val="none" w:sz="0" w:space="0" w:color="auto"/>
            <w:bottom w:val="none" w:sz="0" w:space="0" w:color="auto"/>
            <w:right w:val="none" w:sz="0" w:space="0" w:color="auto"/>
          </w:divBdr>
        </w:div>
        <w:div w:id="392966956">
          <w:marLeft w:val="640"/>
          <w:marRight w:val="0"/>
          <w:marTop w:val="0"/>
          <w:marBottom w:val="0"/>
          <w:divBdr>
            <w:top w:val="none" w:sz="0" w:space="0" w:color="auto"/>
            <w:left w:val="none" w:sz="0" w:space="0" w:color="auto"/>
            <w:bottom w:val="none" w:sz="0" w:space="0" w:color="auto"/>
            <w:right w:val="none" w:sz="0" w:space="0" w:color="auto"/>
          </w:divBdr>
        </w:div>
        <w:div w:id="1260602513">
          <w:marLeft w:val="640"/>
          <w:marRight w:val="0"/>
          <w:marTop w:val="0"/>
          <w:marBottom w:val="0"/>
          <w:divBdr>
            <w:top w:val="none" w:sz="0" w:space="0" w:color="auto"/>
            <w:left w:val="none" w:sz="0" w:space="0" w:color="auto"/>
            <w:bottom w:val="none" w:sz="0" w:space="0" w:color="auto"/>
            <w:right w:val="none" w:sz="0" w:space="0" w:color="auto"/>
          </w:divBdr>
        </w:div>
        <w:div w:id="1744527409">
          <w:marLeft w:val="640"/>
          <w:marRight w:val="0"/>
          <w:marTop w:val="0"/>
          <w:marBottom w:val="0"/>
          <w:divBdr>
            <w:top w:val="none" w:sz="0" w:space="0" w:color="auto"/>
            <w:left w:val="none" w:sz="0" w:space="0" w:color="auto"/>
            <w:bottom w:val="none" w:sz="0" w:space="0" w:color="auto"/>
            <w:right w:val="none" w:sz="0" w:space="0" w:color="auto"/>
          </w:divBdr>
        </w:div>
        <w:div w:id="1128086083">
          <w:marLeft w:val="640"/>
          <w:marRight w:val="0"/>
          <w:marTop w:val="0"/>
          <w:marBottom w:val="0"/>
          <w:divBdr>
            <w:top w:val="none" w:sz="0" w:space="0" w:color="auto"/>
            <w:left w:val="none" w:sz="0" w:space="0" w:color="auto"/>
            <w:bottom w:val="none" w:sz="0" w:space="0" w:color="auto"/>
            <w:right w:val="none" w:sz="0" w:space="0" w:color="auto"/>
          </w:divBdr>
        </w:div>
        <w:div w:id="291252503">
          <w:marLeft w:val="640"/>
          <w:marRight w:val="0"/>
          <w:marTop w:val="0"/>
          <w:marBottom w:val="0"/>
          <w:divBdr>
            <w:top w:val="none" w:sz="0" w:space="0" w:color="auto"/>
            <w:left w:val="none" w:sz="0" w:space="0" w:color="auto"/>
            <w:bottom w:val="none" w:sz="0" w:space="0" w:color="auto"/>
            <w:right w:val="none" w:sz="0" w:space="0" w:color="auto"/>
          </w:divBdr>
        </w:div>
        <w:div w:id="1285892570">
          <w:marLeft w:val="640"/>
          <w:marRight w:val="0"/>
          <w:marTop w:val="0"/>
          <w:marBottom w:val="0"/>
          <w:divBdr>
            <w:top w:val="none" w:sz="0" w:space="0" w:color="auto"/>
            <w:left w:val="none" w:sz="0" w:space="0" w:color="auto"/>
            <w:bottom w:val="none" w:sz="0" w:space="0" w:color="auto"/>
            <w:right w:val="none" w:sz="0" w:space="0" w:color="auto"/>
          </w:divBdr>
        </w:div>
        <w:div w:id="1100493824">
          <w:marLeft w:val="640"/>
          <w:marRight w:val="0"/>
          <w:marTop w:val="0"/>
          <w:marBottom w:val="0"/>
          <w:divBdr>
            <w:top w:val="none" w:sz="0" w:space="0" w:color="auto"/>
            <w:left w:val="none" w:sz="0" w:space="0" w:color="auto"/>
            <w:bottom w:val="none" w:sz="0" w:space="0" w:color="auto"/>
            <w:right w:val="none" w:sz="0" w:space="0" w:color="auto"/>
          </w:divBdr>
        </w:div>
        <w:div w:id="820080425">
          <w:marLeft w:val="640"/>
          <w:marRight w:val="0"/>
          <w:marTop w:val="0"/>
          <w:marBottom w:val="0"/>
          <w:divBdr>
            <w:top w:val="none" w:sz="0" w:space="0" w:color="auto"/>
            <w:left w:val="none" w:sz="0" w:space="0" w:color="auto"/>
            <w:bottom w:val="none" w:sz="0" w:space="0" w:color="auto"/>
            <w:right w:val="none" w:sz="0" w:space="0" w:color="auto"/>
          </w:divBdr>
        </w:div>
        <w:div w:id="427963277">
          <w:marLeft w:val="640"/>
          <w:marRight w:val="0"/>
          <w:marTop w:val="0"/>
          <w:marBottom w:val="0"/>
          <w:divBdr>
            <w:top w:val="none" w:sz="0" w:space="0" w:color="auto"/>
            <w:left w:val="none" w:sz="0" w:space="0" w:color="auto"/>
            <w:bottom w:val="none" w:sz="0" w:space="0" w:color="auto"/>
            <w:right w:val="none" w:sz="0" w:space="0" w:color="auto"/>
          </w:divBdr>
        </w:div>
        <w:div w:id="1316029837">
          <w:marLeft w:val="640"/>
          <w:marRight w:val="0"/>
          <w:marTop w:val="0"/>
          <w:marBottom w:val="0"/>
          <w:divBdr>
            <w:top w:val="none" w:sz="0" w:space="0" w:color="auto"/>
            <w:left w:val="none" w:sz="0" w:space="0" w:color="auto"/>
            <w:bottom w:val="none" w:sz="0" w:space="0" w:color="auto"/>
            <w:right w:val="none" w:sz="0" w:space="0" w:color="auto"/>
          </w:divBdr>
        </w:div>
        <w:div w:id="1333027698">
          <w:marLeft w:val="640"/>
          <w:marRight w:val="0"/>
          <w:marTop w:val="0"/>
          <w:marBottom w:val="0"/>
          <w:divBdr>
            <w:top w:val="none" w:sz="0" w:space="0" w:color="auto"/>
            <w:left w:val="none" w:sz="0" w:space="0" w:color="auto"/>
            <w:bottom w:val="none" w:sz="0" w:space="0" w:color="auto"/>
            <w:right w:val="none" w:sz="0" w:space="0" w:color="auto"/>
          </w:divBdr>
        </w:div>
        <w:div w:id="1478719133">
          <w:marLeft w:val="640"/>
          <w:marRight w:val="0"/>
          <w:marTop w:val="0"/>
          <w:marBottom w:val="0"/>
          <w:divBdr>
            <w:top w:val="none" w:sz="0" w:space="0" w:color="auto"/>
            <w:left w:val="none" w:sz="0" w:space="0" w:color="auto"/>
            <w:bottom w:val="none" w:sz="0" w:space="0" w:color="auto"/>
            <w:right w:val="none" w:sz="0" w:space="0" w:color="auto"/>
          </w:divBdr>
        </w:div>
        <w:div w:id="1002195899">
          <w:marLeft w:val="640"/>
          <w:marRight w:val="0"/>
          <w:marTop w:val="0"/>
          <w:marBottom w:val="0"/>
          <w:divBdr>
            <w:top w:val="none" w:sz="0" w:space="0" w:color="auto"/>
            <w:left w:val="none" w:sz="0" w:space="0" w:color="auto"/>
            <w:bottom w:val="none" w:sz="0" w:space="0" w:color="auto"/>
            <w:right w:val="none" w:sz="0" w:space="0" w:color="auto"/>
          </w:divBdr>
        </w:div>
        <w:div w:id="864516002">
          <w:marLeft w:val="640"/>
          <w:marRight w:val="0"/>
          <w:marTop w:val="0"/>
          <w:marBottom w:val="0"/>
          <w:divBdr>
            <w:top w:val="none" w:sz="0" w:space="0" w:color="auto"/>
            <w:left w:val="none" w:sz="0" w:space="0" w:color="auto"/>
            <w:bottom w:val="none" w:sz="0" w:space="0" w:color="auto"/>
            <w:right w:val="none" w:sz="0" w:space="0" w:color="auto"/>
          </w:divBdr>
        </w:div>
        <w:div w:id="1011182438">
          <w:marLeft w:val="640"/>
          <w:marRight w:val="0"/>
          <w:marTop w:val="0"/>
          <w:marBottom w:val="0"/>
          <w:divBdr>
            <w:top w:val="none" w:sz="0" w:space="0" w:color="auto"/>
            <w:left w:val="none" w:sz="0" w:space="0" w:color="auto"/>
            <w:bottom w:val="none" w:sz="0" w:space="0" w:color="auto"/>
            <w:right w:val="none" w:sz="0" w:space="0" w:color="auto"/>
          </w:divBdr>
        </w:div>
        <w:div w:id="1324771393">
          <w:marLeft w:val="640"/>
          <w:marRight w:val="0"/>
          <w:marTop w:val="0"/>
          <w:marBottom w:val="0"/>
          <w:divBdr>
            <w:top w:val="none" w:sz="0" w:space="0" w:color="auto"/>
            <w:left w:val="none" w:sz="0" w:space="0" w:color="auto"/>
            <w:bottom w:val="none" w:sz="0" w:space="0" w:color="auto"/>
            <w:right w:val="none" w:sz="0" w:space="0" w:color="auto"/>
          </w:divBdr>
        </w:div>
        <w:div w:id="1992294748">
          <w:marLeft w:val="640"/>
          <w:marRight w:val="0"/>
          <w:marTop w:val="0"/>
          <w:marBottom w:val="0"/>
          <w:divBdr>
            <w:top w:val="none" w:sz="0" w:space="0" w:color="auto"/>
            <w:left w:val="none" w:sz="0" w:space="0" w:color="auto"/>
            <w:bottom w:val="none" w:sz="0" w:space="0" w:color="auto"/>
            <w:right w:val="none" w:sz="0" w:space="0" w:color="auto"/>
          </w:divBdr>
        </w:div>
        <w:div w:id="1966806714">
          <w:marLeft w:val="640"/>
          <w:marRight w:val="0"/>
          <w:marTop w:val="0"/>
          <w:marBottom w:val="0"/>
          <w:divBdr>
            <w:top w:val="none" w:sz="0" w:space="0" w:color="auto"/>
            <w:left w:val="none" w:sz="0" w:space="0" w:color="auto"/>
            <w:bottom w:val="none" w:sz="0" w:space="0" w:color="auto"/>
            <w:right w:val="none" w:sz="0" w:space="0" w:color="auto"/>
          </w:divBdr>
        </w:div>
        <w:div w:id="2027052577">
          <w:marLeft w:val="640"/>
          <w:marRight w:val="0"/>
          <w:marTop w:val="0"/>
          <w:marBottom w:val="0"/>
          <w:divBdr>
            <w:top w:val="none" w:sz="0" w:space="0" w:color="auto"/>
            <w:left w:val="none" w:sz="0" w:space="0" w:color="auto"/>
            <w:bottom w:val="none" w:sz="0" w:space="0" w:color="auto"/>
            <w:right w:val="none" w:sz="0" w:space="0" w:color="auto"/>
          </w:divBdr>
        </w:div>
        <w:div w:id="1785883821">
          <w:marLeft w:val="640"/>
          <w:marRight w:val="0"/>
          <w:marTop w:val="0"/>
          <w:marBottom w:val="0"/>
          <w:divBdr>
            <w:top w:val="none" w:sz="0" w:space="0" w:color="auto"/>
            <w:left w:val="none" w:sz="0" w:space="0" w:color="auto"/>
            <w:bottom w:val="none" w:sz="0" w:space="0" w:color="auto"/>
            <w:right w:val="none" w:sz="0" w:space="0" w:color="auto"/>
          </w:divBdr>
        </w:div>
        <w:div w:id="1427652497">
          <w:marLeft w:val="640"/>
          <w:marRight w:val="0"/>
          <w:marTop w:val="0"/>
          <w:marBottom w:val="0"/>
          <w:divBdr>
            <w:top w:val="none" w:sz="0" w:space="0" w:color="auto"/>
            <w:left w:val="none" w:sz="0" w:space="0" w:color="auto"/>
            <w:bottom w:val="none" w:sz="0" w:space="0" w:color="auto"/>
            <w:right w:val="none" w:sz="0" w:space="0" w:color="auto"/>
          </w:divBdr>
        </w:div>
      </w:divsChild>
    </w:div>
    <w:div w:id="296492415">
      <w:bodyDiv w:val="1"/>
      <w:marLeft w:val="0"/>
      <w:marRight w:val="0"/>
      <w:marTop w:val="0"/>
      <w:marBottom w:val="0"/>
      <w:divBdr>
        <w:top w:val="none" w:sz="0" w:space="0" w:color="auto"/>
        <w:left w:val="none" w:sz="0" w:space="0" w:color="auto"/>
        <w:bottom w:val="none" w:sz="0" w:space="0" w:color="auto"/>
        <w:right w:val="none" w:sz="0" w:space="0" w:color="auto"/>
      </w:divBdr>
      <w:divsChild>
        <w:div w:id="726957468">
          <w:marLeft w:val="640"/>
          <w:marRight w:val="0"/>
          <w:marTop w:val="0"/>
          <w:marBottom w:val="0"/>
          <w:divBdr>
            <w:top w:val="none" w:sz="0" w:space="0" w:color="auto"/>
            <w:left w:val="none" w:sz="0" w:space="0" w:color="auto"/>
            <w:bottom w:val="none" w:sz="0" w:space="0" w:color="auto"/>
            <w:right w:val="none" w:sz="0" w:space="0" w:color="auto"/>
          </w:divBdr>
        </w:div>
        <w:div w:id="1412770237">
          <w:marLeft w:val="640"/>
          <w:marRight w:val="0"/>
          <w:marTop w:val="0"/>
          <w:marBottom w:val="0"/>
          <w:divBdr>
            <w:top w:val="none" w:sz="0" w:space="0" w:color="auto"/>
            <w:left w:val="none" w:sz="0" w:space="0" w:color="auto"/>
            <w:bottom w:val="none" w:sz="0" w:space="0" w:color="auto"/>
            <w:right w:val="none" w:sz="0" w:space="0" w:color="auto"/>
          </w:divBdr>
        </w:div>
        <w:div w:id="731389228">
          <w:marLeft w:val="640"/>
          <w:marRight w:val="0"/>
          <w:marTop w:val="0"/>
          <w:marBottom w:val="0"/>
          <w:divBdr>
            <w:top w:val="none" w:sz="0" w:space="0" w:color="auto"/>
            <w:left w:val="none" w:sz="0" w:space="0" w:color="auto"/>
            <w:bottom w:val="none" w:sz="0" w:space="0" w:color="auto"/>
            <w:right w:val="none" w:sz="0" w:space="0" w:color="auto"/>
          </w:divBdr>
        </w:div>
        <w:div w:id="628126013">
          <w:marLeft w:val="640"/>
          <w:marRight w:val="0"/>
          <w:marTop w:val="0"/>
          <w:marBottom w:val="0"/>
          <w:divBdr>
            <w:top w:val="none" w:sz="0" w:space="0" w:color="auto"/>
            <w:left w:val="none" w:sz="0" w:space="0" w:color="auto"/>
            <w:bottom w:val="none" w:sz="0" w:space="0" w:color="auto"/>
            <w:right w:val="none" w:sz="0" w:space="0" w:color="auto"/>
          </w:divBdr>
        </w:div>
        <w:div w:id="467362001">
          <w:marLeft w:val="640"/>
          <w:marRight w:val="0"/>
          <w:marTop w:val="0"/>
          <w:marBottom w:val="0"/>
          <w:divBdr>
            <w:top w:val="none" w:sz="0" w:space="0" w:color="auto"/>
            <w:left w:val="none" w:sz="0" w:space="0" w:color="auto"/>
            <w:bottom w:val="none" w:sz="0" w:space="0" w:color="auto"/>
            <w:right w:val="none" w:sz="0" w:space="0" w:color="auto"/>
          </w:divBdr>
        </w:div>
        <w:div w:id="168369768">
          <w:marLeft w:val="640"/>
          <w:marRight w:val="0"/>
          <w:marTop w:val="0"/>
          <w:marBottom w:val="0"/>
          <w:divBdr>
            <w:top w:val="none" w:sz="0" w:space="0" w:color="auto"/>
            <w:left w:val="none" w:sz="0" w:space="0" w:color="auto"/>
            <w:bottom w:val="none" w:sz="0" w:space="0" w:color="auto"/>
            <w:right w:val="none" w:sz="0" w:space="0" w:color="auto"/>
          </w:divBdr>
        </w:div>
        <w:div w:id="187717480">
          <w:marLeft w:val="640"/>
          <w:marRight w:val="0"/>
          <w:marTop w:val="0"/>
          <w:marBottom w:val="0"/>
          <w:divBdr>
            <w:top w:val="none" w:sz="0" w:space="0" w:color="auto"/>
            <w:left w:val="none" w:sz="0" w:space="0" w:color="auto"/>
            <w:bottom w:val="none" w:sz="0" w:space="0" w:color="auto"/>
            <w:right w:val="none" w:sz="0" w:space="0" w:color="auto"/>
          </w:divBdr>
        </w:div>
        <w:div w:id="1463620313">
          <w:marLeft w:val="640"/>
          <w:marRight w:val="0"/>
          <w:marTop w:val="0"/>
          <w:marBottom w:val="0"/>
          <w:divBdr>
            <w:top w:val="none" w:sz="0" w:space="0" w:color="auto"/>
            <w:left w:val="none" w:sz="0" w:space="0" w:color="auto"/>
            <w:bottom w:val="none" w:sz="0" w:space="0" w:color="auto"/>
            <w:right w:val="none" w:sz="0" w:space="0" w:color="auto"/>
          </w:divBdr>
        </w:div>
        <w:div w:id="1481341609">
          <w:marLeft w:val="640"/>
          <w:marRight w:val="0"/>
          <w:marTop w:val="0"/>
          <w:marBottom w:val="0"/>
          <w:divBdr>
            <w:top w:val="none" w:sz="0" w:space="0" w:color="auto"/>
            <w:left w:val="none" w:sz="0" w:space="0" w:color="auto"/>
            <w:bottom w:val="none" w:sz="0" w:space="0" w:color="auto"/>
            <w:right w:val="none" w:sz="0" w:space="0" w:color="auto"/>
          </w:divBdr>
        </w:div>
        <w:div w:id="1245332875">
          <w:marLeft w:val="640"/>
          <w:marRight w:val="0"/>
          <w:marTop w:val="0"/>
          <w:marBottom w:val="0"/>
          <w:divBdr>
            <w:top w:val="none" w:sz="0" w:space="0" w:color="auto"/>
            <w:left w:val="none" w:sz="0" w:space="0" w:color="auto"/>
            <w:bottom w:val="none" w:sz="0" w:space="0" w:color="auto"/>
            <w:right w:val="none" w:sz="0" w:space="0" w:color="auto"/>
          </w:divBdr>
        </w:div>
        <w:div w:id="2114474996">
          <w:marLeft w:val="640"/>
          <w:marRight w:val="0"/>
          <w:marTop w:val="0"/>
          <w:marBottom w:val="0"/>
          <w:divBdr>
            <w:top w:val="none" w:sz="0" w:space="0" w:color="auto"/>
            <w:left w:val="none" w:sz="0" w:space="0" w:color="auto"/>
            <w:bottom w:val="none" w:sz="0" w:space="0" w:color="auto"/>
            <w:right w:val="none" w:sz="0" w:space="0" w:color="auto"/>
          </w:divBdr>
        </w:div>
        <w:div w:id="1592425739">
          <w:marLeft w:val="640"/>
          <w:marRight w:val="0"/>
          <w:marTop w:val="0"/>
          <w:marBottom w:val="0"/>
          <w:divBdr>
            <w:top w:val="none" w:sz="0" w:space="0" w:color="auto"/>
            <w:left w:val="none" w:sz="0" w:space="0" w:color="auto"/>
            <w:bottom w:val="none" w:sz="0" w:space="0" w:color="auto"/>
            <w:right w:val="none" w:sz="0" w:space="0" w:color="auto"/>
          </w:divBdr>
        </w:div>
        <w:div w:id="1370759590">
          <w:marLeft w:val="640"/>
          <w:marRight w:val="0"/>
          <w:marTop w:val="0"/>
          <w:marBottom w:val="0"/>
          <w:divBdr>
            <w:top w:val="none" w:sz="0" w:space="0" w:color="auto"/>
            <w:left w:val="none" w:sz="0" w:space="0" w:color="auto"/>
            <w:bottom w:val="none" w:sz="0" w:space="0" w:color="auto"/>
            <w:right w:val="none" w:sz="0" w:space="0" w:color="auto"/>
          </w:divBdr>
        </w:div>
        <w:div w:id="37516527">
          <w:marLeft w:val="640"/>
          <w:marRight w:val="0"/>
          <w:marTop w:val="0"/>
          <w:marBottom w:val="0"/>
          <w:divBdr>
            <w:top w:val="none" w:sz="0" w:space="0" w:color="auto"/>
            <w:left w:val="none" w:sz="0" w:space="0" w:color="auto"/>
            <w:bottom w:val="none" w:sz="0" w:space="0" w:color="auto"/>
            <w:right w:val="none" w:sz="0" w:space="0" w:color="auto"/>
          </w:divBdr>
        </w:div>
        <w:div w:id="1197427763">
          <w:marLeft w:val="640"/>
          <w:marRight w:val="0"/>
          <w:marTop w:val="0"/>
          <w:marBottom w:val="0"/>
          <w:divBdr>
            <w:top w:val="none" w:sz="0" w:space="0" w:color="auto"/>
            <w:left w:val="none" w:sz="0" w:space="0" w:color="auto"/>
            <w:bottom w:val="none" w:sz="0" w:space="0" w:color="auto"/>
            <w:right w:val="none" w:sz="0" w:space="0" w:color="auto"/>
          </w:divBdr>
        </w:div>
        <w:div w:id="1659840883">
          <w:marLeft w:val="640"/>
          <w:marRight w:val="0"/>
          <w:marTop w:val="0"/>
          <w:marBottom w:val="0"/>
          <w:divBdr>
            <w:top w:val="none" w:sz="0" w:space="0" w:color="auto"/>
            <w:left w:val="none" w:sz="0" w:space="0" w:color="auto"/>
            <w:bottom w:val="none" w:sz="0" w:space="0" w:color="auto"/>
            <w:right w:val="none" w:sz="0" w:space="0" w:color="auto"/>
          </w:divBdr>
        </w:div>
        <w:div w:id="667901697">
          <w:marLeft w:val="640"/>
          <w:marRight w:val="0"/>
          <w:marTop w:val="0"/>
          <w:marBottom w:val="0"/>
          <w:divBdr>
            <w:top w:val="none" w:sz="0" w:space="0" w:color="auto"/>
            <w:left w:val="none" w:sz="0" w:space="0" w:color="auto"/>
            <w:bottom w:val="none" w:sz="0" w:space="0" w:color="auto"/>
            <w:right w:val="none" w:sz="0" w:space="0" w:color="auto"/>
          </w:divBdr>
        </w:div>
        <w:div w:id="383144595">
          <w:marLeft w:val="640"/>
          <w:marRight w:val="0"/>
          <w:marTop w:val="0"/>
          <w:marBottom w:val="0"/>
          <w:divBdr>
            <w:top w:val="none" w:sz="0" w:space="0" w:color="auto"/>
            <w:left w:val="none" w:sz="0" w:space="0" w:color="auto"/>
            <w:bottom w:val="none" w:sz="0" w:space="0" w:color="auto"/>
            <w:right w:val="none" w:sz="0" w:space="0" w:color="auto"/>
          </w:divBdr>
        </w:div>
        <w:div w:id="2085293863">
          <w:marLeft w:val="640"/>
          <w:marRight w:val="0"/>
          <w:marTop w:val="0"/>
          <w:marBottom w:val="0"/>
          <w:divBdr>
            <w:top w:val="none" w:sz="0" w:space="0" w:color="auto"/>
            <w:left w:val="none" w:sz="0" w:space="0" w:color="auto"/>
            <w:bottom w:val="none" w:sz="0" w:space="0" w:color="auto"/>
            <w:right w:val="none" w:sz="0" w:space="0" w:color="auto"/>
          </w:divBdr>
        </w:div>
        <w:div w:id="34040891">
          <w:marLeft w:val="640"/>
          <w:marRight w:val="0"/>
          <w:marTop w:val="0"/>
          <w:marBottom w:val="0"/>
          <w:divBdr>
            <w:top w:val="none" w:sz="0" w:space="0" w:color="auto"/>
            <w:left w:val="none" w:sz="0" w:space="0" w:color="auto"/>
            <w:bottom w:val="none" w:sz="0" w:space="0" w:color="auto"/>
            <w:right w:val="none" w:sz="0" w:space="0" w:color="auto"/>
          </w:divBdr>
        </w:div>
        <w:div w:id="511844055">
          <w:marLeft w:val="640"/>
          <w:marRight w:val="0"/>
          <w:marTop w:val="0"/>
          <w:marBottom w:val="0"/>
          <w:divBdr>
            <w:top w:val="none" w:sz="0" w:space="0" w:color="auto"/>
            <w:left w:val="none" w:sz="0" w:space="0" w:color="auto"/>
            <w:bottom w:val="none" w:sz="0" w:space="0" w:color="auto"/>
            <w:right w:val="none" w:sz="0" w:space="0" w:color="auto"/>
          </w:divBdr>
        </w:div>
        <w:div w:id="1957634202">
          <w:marLeft w:val="640"/>
          <w:marRight w:val="0"/>
          <w:marTop w:val="0"/>
          <w:marBottom w:val="0"/>
          <w:divBdr>
            <w:top w:val="none" w:sz="0" w:space="0" w:color="auto"/>
            <w:left w:val="none" w:sz="0" w:space="0" w:color="auto"/>
            <w:bottom w:val="none" w:sz="0" w:space="0" w:color="auto"/>
            <w:right w:val="none" w:sz="0" w:space="0" w:color="auto"/>
          </w:divBdr>
        </w:div>
        <w:div w:id="1849709841">
          <w:marLeft w:val="640"/>
          <w:marRight w:val="0"/>
          <w:marTop w:val="0"/>
          <w:marBottom w:val="0"/>
          <w:divBdr>
            <w:top w:val="none" w:sz="0" w:space="0" w:color="auto"/>
            <w:left w:val="none" w:sz="0" w:space="0" w:color="auto"/>
            <w:bottom w:val="none" w:sz="0" w:space="0" w:color="auto"/>
            <w:right w:val="none" w:sz="0" w:space="0" w:color="auto"/>
          </w:divBdr>
        </w:div>
        <w:div w:id="1760711165">
          <w:marLeft w:val="640"/>
          <w:marRight w:val="0"/>
          <w:marTop w:val="0"/>
          <w:marBottom w:val="0"/>
          <w:divBdr>
            <w:top w:val="none" w:sz="0" w:space="0" w:color="auto"/>
            <w:left w:val="none" w:sz="0" w:space="0" w:color="auto"/>
            <w:bottom w:val="none" w:sz="0" w:space="0" w:color="auto"/>
            <w:right w:val="none" w:sz="0" w:space="0" w:color="auto"/>
          </w:divBdr>
        </w:div>
        <w:div w:id="172425234">
          <w:marLeft w:val="640"/>
          <w:marRight w:val="0"/>
          <w:marTop w:val="0"/>
          <w:marBottom w:val="0"/>
          <w:divBdr>
            <w:top w:val="none" w:sz="0" w:space="0" w:color="auto"/>
            <w:left w:val="none" w:sz="0" w:space="0" w:color="auto"/>
            <w:bottom w:val="none" w:sz="0" w:space="0" w:color="auto"/>
            <w:right w:val="none" w:sz="0" w:space="0" w:color="auto"/>
          </w:divBdr>
        </w:div>
        <w:div w:id="834225260">
          <w:marLeft w:val="640"/>
          <w:marRight w:val="0"/>
          <w:marTop w:val="0"/>
          <w:marBottom w:val="0"/>
          <w:divBdr>
            <w:top w:val="none" w:sz="0" w:space="0" w:color="auto"/>
            <w:left w:val="none" w:sz="0" w:space="0" w:color="auto"/>
            <w:bottom w:val="none" w:sz="0" w:space="0" w:color="auto"/>
            <w:right w:val="none" w:sz="0" w:space="0" w:color="auto"/>
          </w:divBdr>
        </w:div>
        <w:div w:id="1465847290">
          <w:marLeft w:val="640"/>
          <w:marRight w:val="0"/>
          <w:marTop w:val="0"/>
          <w:marBottom w:val="0"/>
          <w:divBdr>
            <w:top w:val="none" w:sz="0" w:space="0" w:color="auto"/>
            <w:left w:val="none" w:sz="0" w:space="0" w:color="auto"/>
            <w:bottom w:val="none" w:sz="0" w:space="0" w:color="auto"/>
            <w:right w:val="none" w:sz="0" w:space="0" w:color="auto"/>
          </w:divBdr>
        </w:div>
        <w:div w:id="1509053407">
          <w:marLeft w:val="640"/>
          <w:marRight w:val="0"/>
          <w:marTop w:val="0"/>
          <w:marBottom w:val="0"/>
          <w:divBdr>
            <w:top w:val="none" w:sz="0" w:space="0" w:color="auto"/>
            <w:left w:val="none" w:sz="0" w:space="0" w:color="auto"/>
            <w:bottom w:val="none" w:sz="0" w:space="0" w:color="auto"/>
            <w:right w:val="none" w:sz="0" w:space="0" w:color="auto"/>
          </w:divBdr>
        </w:div>
        <w:div w:id="1379670616">
          <w:marLeft w:val="640"/>
          <w:marRight w:val="0"/>
          <w:marTop w:val="0"/>
          <w:marBottom w:val="0"/>
          <w:divBdr>
            <w:top w:val="none" w:sz="0" w:space="0" w:color="auto"/>
            <w:left w:val="none" w:sz="0" w:space="0" w:color="auto"/>
            <w:bottom w:val="none" w:sz="0" w:space="0" w:color="auto"/>
            <w:right w:val="none" w:sz="0" w:space="0" w:color="auto"/>
          </w:divBdr>
        </w:div>
        <w:div w:id="1409613932">
          <w:marLeft w:val="640"/>
          <w:marRight w:val="0"/>
          <w:marTop w:val="0"/>
          <w:marBottom w:val="0"/>
          <w:divBdr>
            <w:top w:val="none" w:sz="0" w:space="0" w:color="auto"/>
            <w:left w:val="none" w:sz="0" w:space="0" w:color="auto"/>
            <w:bottom w:val="none" w:sz="0" w:space="0" w:color="auto"/>
            <w:right w:val="none" w:sz="0" w:space="0" w:color="auto"/>
          </w:divBdr>
        </w:div>
        <w:div w:id="139352498">
          <w:marLeft w:val="640"/>
          <w:marRight w:val="0"/>
          <w:marTop w:val="0"/>
          <w:marBottom w:val="0"/>
          <w:divBdr>
            <w:top w:val="none" w:sz="0" w:space="0" w:color="auto"/>
            <w:left w:val="none" w:sz="0" w:space="0" w:color="auto"/>
            <w:bottom w:val="none" w:sz="0" w:space="0" w:color="auto"/>
            <w:right w:val="none" w:sz="0" w:space="0" w:color="auto"/>
          </w:divBdr>
        </w:div>
        <w:div w:id="1136144473">
          <w:marLeft w:val="640"/>
          <w:marRight w:val="0"/>
          <w:marTop w:val="0"/>
          <w:marBottom w:val="0"/>
          <w:divBdr>
            <w:top w:val="none" w:sz="0" w:space="0" w:color="auto"/>
            <w:left w:val="none" w:sz="0" w:space="0" w:color="auto"/>
            <w:bottom w:val="none" w:sz="0" w:space="0" w:color="auto"/>
            <w:right w:val="none" w:sz="0" w:space="0" w:color="auto"/>
          </w:divBdr>
        </w:div>
        <w:div w:id="1208880947">
          <w:marLeft w:val="640"/>
          <w:marRight w:val="0"/>
          <w:marTop w:val="0"/>
          <w:marBottom w:val="0"/>
          <w:divBdr>
            <w:top w:val="none" w:sz="0" w:space="0" w:color="auto"/>
            <w:left w:val="none" w:sz="0" w:space="0" w:color="auto"/>
            <w:bottom w:val="none" w:sz="0" w:space="0" w:color="auto"/>
            <w:right w:val="none" w:sz="0" w:space="0" w:color="auto"/>
          </w:divBdr>
        </w:div>
        <w:div w:id="1693650400">
          <w:marLeft w:val="640"/>
          <w:marRight w:val="0"/>
          <w:marTop w:val="0"/>
          <w:marBottom w:val="0"/>
          <w:divBdr>
            <w:top w:val="none" w:sz="0" w:space="0" w:color="auto"/>
            <w:left w:val="none" w:sz="0" w:space="0" w:color="auto"/>
            <w:bottom w:val="none" w:sz="0" w:space="0" w:color="auto"/>
            <w:right w:val="none" w:sz="0" w:space="0" w:color="auto"/>
          </w:divBdr>
        </w:div>
        <w:div w:id="1565985824">
          <w:marLeft w:val="640"/>
          <w:marRight w:val="0"/>
          <w:marTop w:val="0"/>
          <w:marBottom w:val="0"/>
          <w:divBdr>
            <w:top w:val="none" w:sz="0" w:space="0" w:color="auto"/>
            <w:left w:val="none" w:sz="0" w:space="0" w:color="auto"/>
            <w:bottom w:val="none" w:sz="0" w:space="0" w:color="auto"/>
            <w:right w:val="none" w:sz="0" w:space="0" w:color="auto"/>
          </w:divBdr>
        </w:div>
      </w:divsChild>
    </w:div>
    <w:div w:id="449324764">
      <w:bodyDiv w:val="1"/>
      <w:marLeft w:val="0"/>
      <w:marRight w:val="0"/>
      <w:marTop w:val="0"/>
      <w:marBottom w:val="0"/>
      <w:divBdr>
        <w:top w:val="none" w:sz="0" w:space="0" w:color="auto"/>
        <w:left w:val="none" w:sz="0" w:space="0" w:color="auto"/>
        <w:bottom w:val="none" w:sz="0" w:space="0" w:color="auto"/>
        <w:right w:val="none" w:sz="0" w:space="0" w:color="auto"/>
      </w:divBdr>
      <w:divsChild>
        <w:div w:id="1518809059">
          <w:marLeft w:val="640"/>
          <w:marRight w:val="0"/>
          <w:marTop w:val="0"/>
          <w:marBottom w:val="0"/>
          <w:divBdr>
            <w:top w:val="none" w:sz="0" w:space="0" w:color="auto"/>
            <w:left w:val="none" w:sz="0" w:space="0" w:color="auto"/>
            <w:bottom w:val="none" w:sz="0" w:space="0" w:color="auto"/>
            <w:right w:val="none" w:sz="0" w:space="0" w:color="auto"/>
          </w:divBdr>
        </w:div>
        <w:div w:id="1125779349">
          <w:marLeft w:val="640"/>
          <w:marRight w:val="0"/>
          <w:marTop w:val="0"/>
          <w:marBottom w:val="0"/>
          <w:divBdr>
            <w:top w:val="none" w:sz="0" w:space="0" w:color="auto"/>
            <w:left w:val="none" w:sz="0" w:space="0" w:color="auto"/>
            <w:bottom w:val="none" w:sz="0" w:space="0" w:color="auto"/>
            <w:right w:val="none" w:sz="0" w:space="0" w:color="auto"/>
          </w:divBdr>
        </w:div>
        <w:div w:id="708183385">
          <w:marLeft w:val="640"/>
          <w:marRight w:val="0"/>
          <w:marTop w:val="0"/>
          <w:marBottom w:val="0"/>
          <w:divBdr>
            <w:top w:val="none" w:sz="0" w:space="0" w:color="auto"/>
            <w:left w:val="none" w:sz="0" w:space="0" w:color="auto"/>
            <w:bottom w:val="none" w:sz="0" w:space="0" w:color="auto"/>
            <w:right w:val="none" w:sz="0" w:space="0" w:color="auto"/>
          </w:divBdr>
        </w:div>
        <w:div w:id="358821564">
          <w:marLeft w:val="640"/>
          <w:marRight w:val="0"/>
          <w:marTop w:val="0"/>
          <w:marBottom w:val="0"/>
          <w:divBdr>
            <w:top w:val="none" w:sz="0" w:space="0" w:color="auto"/>
            <w:left w:val="none" w:sz="0" w:space="0" w:color="auto"/>
            <w:bottom w:val="none" w:sz="0" w:space="0" w:color="auto"/>
            <w:right w:val="none" w:sz="0" w:space="0" w:color="auto"/>
          </w:divBdr>
        </w:div>
        <w:div w:id="1465539124">
          <w:marLeft w:val="640"/>
          <w:marRight w:val="0"/>
          <w:marTop w:val="0"/>
          <w:marBottom w:val="0"/>
          <w:divBdr>
            <w:top w:val="none" w:sz="0" w:space="0" w:color="auto"/>
            <w:left w:val="none" w:sz="0" w:space="0" w:color="auto"/>
            <w:bottom w:val="none" w:sz="0" w:space="0" w:color="auto"/>
            <w:right w:val="none" w:sz="0" w:space="0" w:color="auto"/>
          </w:divBdr>
        </w:div>
        <w:div w:id="718939546">
          <w:marLeft w:val="640"/>
          <w:marRight w:val="0"/>
          <w:marTop w:val="0"/>
          <w:marBottom w:val="0"/>
          <w:divBdr>
            <w:top w:val="none" w:sz="0" w:space="0" w:color="auto"/>
            <w:left w:val="none" w:sz="0" w:space="0" w:color="auto"/>
            <w:bottom w:val="none" w:sz="0" w:space="0" w:color="auto"/>
            <w:right w:val="none" w:sz="0" w:space="0" w:color="auto"/>
          </w:divBdr>
        </w:div>
        <w:div w:id="145509535">
          <w:marLeft w:val="640"/>
          <w:marRight w:val="0"/>
          <w:marTop w:val="0"/>
          <w:marBottom w:val="0"/>
          <w:divBdr>
            <w:top w:val="none" w:sz="0" w:space="0" w:color="auto"/>
            <w:left w:val="none" w:sz="0" w:space="0" w:color="auto"/>
            <w:bottom w:val="none" w:sz="0" w:space="0" w:color="auto"/>
            <w:right w:val="none" w:sz="0" w:space="0" w:color="auto"/>
          </w:divBdr>
        </w:div>
        <w:div w:id="2082940451">
          <w:marLeft w:val="640"/>
          <w:marRight w:val="0"/>
          <w:marTop w:val="0"/>
          <w:marBottom w:val="0"/>
          <w:divBdr>
            <w:top w:val="none" w:sz="0" w:space="0" w:color="auto"/>
            <w:left w:val="none" w:sz="0" w:space="0" w:color="auto"/>
            <w:bottom w:val="none" w:sz="0" w:space="0" w:color="auto"/>
            <w:right w:val="none" w:sz="0" w:space="0" w:color="auto"/>
          </w:divBdr>
        </w:div>
        <w:div w:id="1946692545">
          <w:marLeft w:val="640"/>
          <w:marRight w:val="0"/>
          <w:marTop w:val="0"/>
          <w:marBottom w:val="0"/>
          <w:divBdr>
            <w:top w:val="none" w:sz="0" w:space="0" w:color="auto"/>
            <w:left w:val="none" w:sz="0" w:space="0" w:color="auto"/>
            <w:bottom w:val="none" w:sz="0" w:space="0" w:color="auto"/>
            <w:right w:val="none" w:sz="0" w:space="0" w:color="auto"/>
          </w:divBdr>
        </w:div>
        <w:div w:id="1054229949">
          <w:marLeft w:val="640"/>
          <w:marRight w:val="0"/>
          <w:marTop w:val="0"/>
          <w:marBottom w:val="0"/>
          <w:divBdr>
            <w:top w:val="none" w:sz="0" w:space="0" w:color="auto"/>
            <w:left w:val="none" w:sz="0" w:space="0" w:color="auto"/>
            <w:bottom w:val="none" w:sz="0" w:space="0" w:color="auto"/>
            <w:right w:val="none" w:sz="0" w:space="0" w:color="auto"/>
          </w:divBdr>
        </w:div>
        <w:div w:id="203761692">
          <w:marLeft w:val="640"/>
          <w:marRight w:val="0"/>
          <w:marTop w:val="0"/>
          <w:marBottom w:val="0"/>
          <w:divBdr>
            <w:top w:val="none" w:sz="0" w:space="0" w:color="auto"/>
            <w:left w:val="none" w:sz="0" w:space="0" w:color="auto"/>
            <w:bottom w:val="none" w:sz="0" w:space="0" w:color="auto"/>
            <w:right w:val="none" w:sz="0" w:space="0" w:color="auto"/>
          </w:divBdr>
        </w:div>
        <w:div w:id="1547065865">
          <w:marLeft w:val="640"/>
          <w:marRight w:val="0"/>
          <w:marTop w:val="0"/>
          <w:marBottom w:val="0"/>
          <w:divBdr>
            <w:top w:val="none" w:sz="0" w:space="0" w:color="auto"/>
            <w:left w:val="none" w:sz="0" w:space="0" w:color="auto"/>
            <w:bottom w:val="none" w:sz="0" w:space="0" w:color="auto"/>
            <w:right w:val="none" w:sz="0" w:space="0" w:color="auto"/>
          </w:divBdr>
        </w:div>
        <w:div w:id="1309750456">
          <w:marLeft w:val="640"/>
          <w:marRight w:val="0"/>
          <w:marTop w:val="0"/>
          <w:marBottom w:val="0"/>
          <w:divBdr>
            <w:top w:val="none" w:sz="0" w:space="0" w:color="auto"/>
            <w:left w:val="none" w:sz="0" w:space="0" w:color="auto"/>
            <w:bottom w:val="none" w:sz="0" w:space="0" w:color="auto"/>
            <w:right w:val="none" w:sz="0" w:space="0" w:color="auto"/>
          </w:divBdr>
        </w:div>
        <w:div w:id="1631013201">
          <w:marLeft w:val="640"/>
          <w:marRight w:val="0"/>
          <w:marTop w:val="0"/>
          <w:marBottom w:val="0"/>
          <w:divBdr>
            <w:top w:val="none" w:sz="0" w:space="0" w:color="auto"/>
            <w:left w:val="none" w:sz="0" w:space="0" w:color="auto"/>
            <w:bottom w:val="none" w:sz="0" w:space="0" w:color="auto"/>
            <w:right w:val="none" w:sz="0" w:space="0" w:color="auto"/>
          </w:divBdr>
        </w:div>
        <w:div w:id="1400636221">
          <w:marLeft w:val="640"/>
          <w:marRight w:val="0"/>
          <w:marTop w:val="0"/>
          <w:marBottom w:val="0"/>
          <w:divBdr>
            <w:top w:val="none" w:sz="0" w:space="0" w:color="auto"/>
            <w:left w:val="none" w:sz="0" w:space="0" w:color="auto"/>
            <w:bottom w:val="none" w:sz="0" w:space="0" w:color="auto"/>
            <w:right w:val="none" w:sz="0" w:space="0" w:color="auto"/>
          </w:divBdr>
        </w:div>
        <w:div w:id="416054033">
          <w:marLeft w:val="640"/>
          <w:marRight w:val="0"/>
          <w:marTop w:val="0"/>
          <w:marBottom w:val="0"/>
          <w:divBdr>
            <w:top w:val="none" w:sz="0" w:space="0" w:color="auto"/>
            <w:left w:val="none" w:sz="0" w:space="0" w:color="auto"/>
            <w:bottom w:val="none" w:sz="0" w:space="0" w:color="auto"/>
            <w:right w:val="none" w:sz="0" w:space="0" w:color="auto"/>
          </w:divBdr>
        </w:div>
        <w:div w:id="1170674695">
          <w:marLeft w:val="640"/>
          <w:marRight w:val="0"/>
          <w:marTop w:val="0"/>
          <w:marBottom w:val="0"/>
          <w:divBdr>
            <w:top w:val="none" w:sz="0" w:space="0" w:color="auto"/>
            <w:left w:val="none" w:sz="0" w:space="0" w:color="auto"/>
            <w:bottom w:val="none" w:sz="0" w:space="0" w:color="auto"/>
            <w:right w:val="none" w:sz="0" w:space="0" w:color="auto"/>
          </w:divBdr>
        </w:div>
        <w:div w:id="1240140052">
          <w:marLeft w:val="640"/>
          <w:marRight w:val="0"/>
          <w:marTop w:val="0"/>
          <w:marBottom w:val="0"/>
          <w:divBdr>
            <w:top w:val="none" w:sz="0" w:space="0" w:color="auto"/>
            <w:left w:val="none" w:sz="0" w:space="0" w:color="auto"/>
            <w:bottom w:val="none" w:sz="0" w:space="0" w:color="auto"/>
            <w:right w:val="none" w:sz="0" w:space="0" w:color="auto"/>
          </w:divBdr>
        </w:div>
        <w:div w:id="975186692">
          <w:marLeft w:val="640"/>
          <w:marRight w:val="0"/>
          <w:marTop w:val="0"/>
          <w:marBottom w:val="0"/>
          <w:divBdr>
            <w:top w:val="none" w:sz="0" w:space="0" w:color="auto"/>
            <w:left w:val="none" w:sz="0" w:space="0" w:color="auto"/>
            <w:bottom w:val="none" w:sz="0" w:space="0" w:color="auto"/>
            <w:right w:val="none" w:sz="0" w:space="0" w:color="auto"/>
          </w:divBdr>
        </w:div>
        <w:div w:id="85807190">
          <w:marLeft w:val="640"/>
          <w:marRight w:val="0"/>
          <w:marTop w:val="0"/>
          <w:marBottom w:val="0"/>
          <w:divBdr>
            <w:top w:val="none" w:sz="0" w:space="0" w:color="auto"/>
            <w:left w:val="none" w:sz="0" w:space="0" w:color="auto"/>
            <w:bottom w:val="none" w:sz="0" w:space="0" w:color="auto"/>
            <w:right w:val="none" w:sz="0" w:space="0" w:color="auto"/>
          </w:divBdr>
        </w:div>
        <w:div w:id="2023625045">
          <w:marLeft w:val="640"/>
          <w:marRight w:val="0"/>
          <w:marTop w:val="0"/>
          <w:marBottom w:val="0"/>
          <w:divBdr>
            <w:top w:val="none" w:sz="0" w:space="0" w:color="auto"/>
            <w:left w:val="none" w:sz="0" w:space="0" w:color="auto"/>
            <w:bottom w:val="none" w:sz="0" w:space="0" w:color="auto"/>
            <w:right w:val="none" w:sz="0" w:space="0" w:color="auto"/>
          </w:divBdr>
        </w:div>
        <w:div w:id="287013493">
          <w:marLeft w:val="640"/>
          <w:marRight w:val="0"/>
          <w:marTop w:val="0"/>
          <w:marBottom w:val="0"/>
          <w:divBdr>
            <w:top w:val="none" w:sz="0" w:space="0" w:color="auto"/>
            <w:left w:val="none" w:sz="0" w:space="0" w:color="auto"/>
            <w:bottom w:val="none" w:sz="0" w:space="0" w:color="auto"/>
            <w:right w:val="none" w:sz="0" w:space="0" w:color="auto"/>
          </w:divBdr>
        </w:div>
        <w:div w:id="347565699">
          <w:marLeft w:val="640"/>
          <w:marRight w:val="0"/>
          <w:marTop w:val="0"/>
          <w:marBottom w:val="0"/>
          <w:divBdr>
            <w:top w:val="none" w:sz="0" w:space="0" w:color="auto"/>
            <w:left w:val="none" w:sz="0" w:space="0" w:color="auto"/>
            <w:bottom w:val="none" w:sz="0" w:space="0" w:color="auto"/>
            <w:right w:val="none" w:sz="0" w:space="0" w:color="auto"/>
          </w:divBdr>
        </w:div>
        <w:div w:id="481896401">
          <w:marLeft w:val="640"/>
          <w:marRight w:val="0"/>
          <w:marTop w:val="0"/>
          <w:marBottom w:val="0"/>
          <w:divBdr>
            <w:top w:val="none" w:sz="0" w:space="0" w:color="auto"/>
            <w:left w:val="none" w:sz="0" w:space="0" w:color="auto"/>
            <w:bottom w:val="none" w:sz="0" w:space="0" w:color="auto"/>
            <w:right w:val="none" w:sz="0" w:space="0" w:color="auto"/>
          </w:divBdr>
        </w:div>
        <w:div w:id="65498547">
          <w:marLeft w:val="640"/>
          <w:marRight w:val="0"/>
          <w:marTop w:val="0"/>
          <w:marBottom w:val="0"/>
          <w:divBdr>
            <w:top w:val="none" w:sz="0" w:space="0" w:color="auto"/>
            <w:left w:val="none" w:sz="0" w:space="0" w:color="auto"/>
            <w:bottom w:val="none" w:sz="0" w:space="0" w:color="auto"/>
            <w:right w:val="none" w:sz="0" w:space="0" w:color="auto"/>
          </w:divBdr>
        </w:div>
        <w:div w:id="1364358420">
          <w:marLeft w:val="640"/>
          <w:marRight w:val="0"/>
          <w:marTop w:val="0"/>
          <w:marBottom w:val="0"/>
          <w:divBdr>
            <w:top w:val="none" w:sz="0" w:space="0" w:color="auto"/>
            <w:left w:val="none" w:sz="0" w:space="0" w:color="auto"/>
            <w:bottom w:val="none" w:sz="0" w:space="0" w:color="auto"/>
            <w:right w:val="none" w:sz="0" w:space="0" w:color="auto"/>
          </w:divBdr>
        </w:div>
        <w:div w:id="880704284">
          <w:marLeft w:val="640"/>
          <w:marRight w:val="0"/>
          <w:marTop w:val="0"/>
          <w:marBottom w:val="0"/>
          <w:divBdr>
            <w:top w:val="none" w:sz="0" w:space="0" w:color="auto"/>
            <w:left w:val="none" w:sz="0" w:space="0" w:color="auto"/>
            <w:bottom w:val="none" w:sz="0" w:space="0" w:color="auto"/>
            <w:right w:val="none" w:sz="0" w:space="0" w:color="auto"/>
          </w:divBdr>
        </w:div>
        <w:div w:id="794297922">
          <w:marLeft w:val="640"/>
          <w:marRight w:val="0"/>
          <w:marTop w:val="0"/>
          <w:marBottom w:val="0"/>
          <w:divBdr>
            <w:top w:val="none" w:sz="0" w:space="0" w:color="auto"/>
            <w:left w:val="none" w:sz="0" w:space="0" w:color="auto"/>
            <w:bottom w:val="none" w:sz="0" w:space="0" w:color="auto"/>
            <w:right w:val="none" w:sz="0" w:space="0" w:color="auto"/>
          </w:divBdr>
        </w:div>
        <w:div w:id="654528896">
          <w:marLeft w:val="640"/>
          <w:marRight w:val="0"/>
          <w:marTop w:val="0"/>
          <w:marBottom w:val="0"/>
          <w:divBdr>
            <w:top w:val="none" w:sz="0" w:space="0" w:color="auto"/>
            <w:left w:val="none" w:sz="0" w:space="0" w:color="auto"/>
            <w:bottom w:val="none" w:sz="0" w:space="0" w:color="auto"/>
            <w:right w:val="none" w:sz="0" w:space="0" w:color="auto"/>
          </w:divBdr>
        </w:div>
        <w:div w:id="1752462392">
          <w:marLeft w:val="640"/>
          <w:marRight w:val="0"/>
          <w:marTop w:val="0"/>
          <w:marBottom w:val="0"/>
          <w:divBdr>
            <w:top w:val="none" w:sz="0" w:space="0" w:color="auto"/>
            <w:left w:val="none" w:sz="0" w:space="0" w:color="auto"/>
            <w:bottom w:val="none" w:sz="0" w:space="0" w:color="auto"/>
            <w:right w:val="none" w:sz="0" w:space="0" w:color="auto"/>
          </w:divBdr>
        </w:div>
        <w:div w:id="776680242">
          <w:marLeft w:val="640"/>
          <w:marRight w:val="0"/>
          <w:marTop w:val="0"/>
          <w:marBottom w:val="0"/>
          <w:divBdr>
            <w:top w:val="none" w:sz="0" w:space="0" w:color="auto"/>
            <w:left w:val="none" w:sz="0" w:space="0" w:color="auto"/>
            <w:bottom w:val="none" w:sz="0" w:space="0" w:color="auto"/>
            <w:right w:val="none" w:sz="0" w:space="0" w:color="auto"/>
          </w:divBdr>
        </w:div>
        <w:div w:id="1351682797">
          <w:marLeft w:val="640"/>
          <w:marRight w:val="0"/>
          <w:marTop w:val="0"/>
          <w:marBottom w:val="0"/>
          <w:divBdr>
            <w:top w:val="none" w:sz="0" w:space="0" w:color="auto"/>
            <w:left w:val="none" w:sz="0" w:space="0" w:color="auto"/>
            <w:bottom w:val="none" w:sz="0" w:space="0" w:color="auto"/>
            <w:right w:val="none" w:sz="0" w:space="0" w:color="auto"/>
          </w:divBdr>
        </w:div>
        <w:div w:id="1247150539">
          <w:marLeft w:val="640"/>
          <w:marRight w:val="0"/>
          <w:marTop w:val="0"/>
          <w:marBottom w:val="0"/>
          <w:divBdr>
            <w:top w:val="none" w:sz="0" w:space="0" w:color="auto"/>
            <w:left w:val="none" w:sz="0" w:space="0" w:color="auto"/>
            <w:bottom w:val="none" w:sz="0" w:space="0" w:color="auto"/>
            <w:right w:val="none" w:sz="0" w:space="0" w:color="auto"/>
          </w:divBdr>
        </w:div>
        <w:div w:id="1592933549">
          <w:marLeft w:val="640"/>
          <w:marRight w:val="0"/>
          <w:marTop w:val="0"/>
          <w:marBottom w:val="0"/>
          <w:divBdr>
            <w:top w:val="none" w:sz="0" w:space="0" w:color="auto"/>
            <w:left w:val="none" w:sz="0" w:space="0" w:color="auto"/>
            <w:bottom w:val="none" w:sz="0" w:space="0" w:color="auto"/>
            <w:right w:val="none" w:sz="0" w:space="0" w:color="auto"/>
          </w:divBdr>
        </w:div>
        <w:div w:id="1385450929">
          <w:marLeft w:val="640"/>
          <w:marRight w:val="0"/>
          <w:marTop w:val="0"/>
          <w:marBottom w:val="0"/>
          <w:divBdr>
            <w:top w:val="none" w:sz="0" w:space="0" w:color="auto"/>
            <w:left w:val="none" w:sz="0" w:space="0" w:color="auto"/>
            <w:bottom w:val="none" w:sz="0" w:space="0" w:color="auto"/>
            <w:right w:val="none" w:sz="0" w:space="0" w:color="auto"/>
          </w:divBdr>
        </w:div>
      </w:divsChild>
    </w:div>
    <w:div w:id="509370990">
      <w:bodyDiv w:val="1"/>
      <w:marLeft w:val="0"/>
      <w:marRight w:val="0"/>
      <w:marTop w:val="0"/>
      <w:marBottom w:val="0"/>
      <w:divBdr>
        <w:top w:val="none" w:sz="0" w:space="0" w:color="auto"/>
        <w:left w:val="none" w:sz="0" w:space="0" w:color="auto"/>
        <w:bottom w:val="none" w:sz="0" w:space="0" w:color="auto"/>
        <w:right w:val="none" w:sz="0" w:space="0" w:color="auto"/>
      </w:divBdr>
      <w:divsChild>
        <w:div w:id="1151797667">
          <w:marLeft w:val="480"/>
          <w:marRight w:val="0"/>
          <w:marTop w:val="0"/>
          <w:marBottom w:val="0"/>
          <w:divBdr>
            <w:top w:val="none" w:sz="0" w:space="0" w:color="auto"/>
            <w:left w:val="none" w:sz="0" w:space="0" w:color="auto"/>
            <w:bottom w:val="none" w:sz="0" w:space="0" w:color="auto"/>
            <w:right w:val="none" w:sz="0" w:space="0" w:color="auto"/>
          </w:divBdr>
        </w:div>
        <w:div w:id="300889768">
          <w:marLeft w:val="480"/>
          <w:marRight w:val="0"/>
          <w:marTop w:val="0"/>
          <w:marBottom w:val="0"/>
          <w:divBdr>
            <w:top w:val="none" w:sz="0" w:space="0" w:color="auto"/>
            <w:left w:val="none" w:sz="0" w:space="0" w:color="auto"/>
            <w:bottom w:val="none" w:sz="0" w:space="0" w:color="auto"/>
            <w:right w:val="none" w:sz="0" w:space="0" w:color="auto"/>
          </w:divBdr>
        </w:div>
        <w:div w:id="625476663">
          <w:marLeft w:val="480"/>
          <w:marRight w:val="0"/>
          <w:marTop w:val="0"/>
          <w:marBottom w:val="0"/>
          <w:divBdr>
            <w:top w:val="none" w:sz="0" w:space="0" w:color="auto"/>
            <w:left w:val="none" w:sz="0" w:space="0" w:color="auto"/>
            <w:bottom w:val="none" w:sz="0" w:space="0" w:color="auto"/>
            <w:right w:val="none" w:sz="0" w:space="0" w:color="auto"/>
          </w:divBdr>
        </w:div>
        <w:div w:id="922101605">
          <w:marLeft w:val="480"/>
          <w:marRight w:val="0"/>
          <w:marTop w:val="0"/>
          <w:marBottom w:val="0"/>
          <w:divBdr>
            <w:top w:val="none" w:sz="0" w:space="0" w:color="auto"/>
            <w:left w:val="none" w:sz="0" w:space="0" w:color="auto"/>
            <w:bottom w:val="none" w:sz="0" w:space="0" w:color="auto"/>
            <w:right w:val="none" w:sz="0" w:space="0" w:color="auto"/>
          </w:divBdr>
        </w:div>
        <w:div w:id="561138358">
          <w:marLeft w:val="480"/>
          <w:marRight w:val="0"/>
          <w:marTop w:val="0"/>
          <w:marBottom w:val="0"/>
          <w:divBdr>
            <w:top w:val="none" w:sz="0" w:space="0" w:color="auto"/>
            <w:left w:val="none" w:sz="0" w:space="0" w:color="auto"/>
            <w:bottom w:val="none" w:sz="0" w:space="0" w:color="auto"/>
            <w:right w:val="none" w:sz="0" w:space="0" w:color="auto"/>
          </w:divBdr>
        </w:div>
        <w:div w:id="268858517">
          <w:marLeft w:val="480"/>
          <w:marRight w:val="0"/>
          <w:marTop w:val="0"/>
          <w:marBottom w:val="0"/>
          <w:divBdr>
            <w:top w:val="none" w:sz="0" w:space="0" w:color="auto"/>
            <w:left w:val="none" w:sz="0" w:space="0" w:color="auto"/>
            <w:bottom w:val="none" w:sz="0" w:space="0" w:color="auto"/>
            <w:right w:val="none" w:sz="0" w:space="0" w:color="auto"/>
          </w:divBdr>
        </w:div>
        <w:div w:id="1491672993">
          <w:marLeft w:val="480"/>
          <w:marRight w:val="0"/>
          <w:marTop w:val="0"/>
          <w:marBottom w:val="0"/>
          <w:divBdr>
            <w:top w:val="none" w:sz="0" w:space="0" w:color="auto"/>
            <w:left w:val="none" w:sz="0" w:space="0" w:color="auto"/>
            <w:bottom w:val="none" w:sz="0" w:space="0" w:color="auto"/>
            <w:right w:val="none" w:sz="0" w:space="0" w:color="auto"/>
          </w:divBdr>
        </w:div>
        <w:div w:id="2039425448">
          <w:marLeft w:val="480"/>
          <w:marRight w:val="0"/>
          <w:marTop w:val="0"/>
          <w:marBottom w:val="0"/>
          <w:divBdr>
            <w:top w:val="none" w:sz="0" w:space="0" w:color="auto"/>
            <w:left w:val="none" w:sz="0" w:space="0" w:color="auto"/>
            <w:bottom w:val="none" w:sz="0" w:space="0" w:color="auto"/>
            <w:right w:val="none" w:sz="0" w:space="0" w:color="auto"/>
          </w:divBdr>
        </w:div>
        <w:div w:id="1141583273">
          <w:marLeft w:val="480"/>
          <w:marRight w:val="0"/>
          <w:marTop w:val="0"/>
          <w:marBottom w:val="0"/>
          <w:divBdr>
            <w:top w:val="none" w:sz="0" w:space="0" w:color="auto"/>
            <w:left w:val="none" w:sz="0" w:space="0" w:color="auto"/>
            <w:bottom w:val="none" w:sz="0" w:space="0" w:color="auto"/>
            <w:right w:val="none" w:sz="0" w:space="0" w:color="auto"/>
          </w:divBdr>
        </w:div>
        <w:div w:id="1935281980">
          <w:marLeft w:val="480"/>
          <w:marRight w:val="0"/>
          <w:marTop w:val="0"/>
          <w:marBottom w:val="0"/>
          <w:divBdr>
            <w:top w:val="none" w:sz="0" w:space="0" w:color="auto"/>
            <w:left w:val="none" w:sz="0" w:space="0" w:color="auto"/>
            <w:bottom w:val="none" w:sz="0" w:space="0" w:color="auto"/>
            <w:right w:val="none" w:sz="0" w:space="0" w:color="auto"/>
          </w:divBdr>
        </w:div>
        <w:div w:id="147940478">
          <w:marLeft w:val="480"/>
          <w:marRight w:val="0"/>
          <w:marTop w:val="0"/>
          <w:marBottom w:val="0"/>
          <w:divBdr>
            <w:top w:val="none" w:sz="0" w:space="0" w:color="auto"/>
            <w:left w:val="none" w:sz="0" w:space="0" w:color="auto"/>
            <w:bottom w:val="none" w:sz="0" w:space="0" w:color="auto"/>
            <w:right w:val="none" w:sz="0" w:space="0" w:color="auto"/>
          </w:divBdr>
        </w:div>
        <w:div w:id="99033003">
          <w:marLeft w:val="480"/>
          <w:marRight w:val="0"/>
          <w:marTop w:val="0"/>
          <w:marBottom w:val="0"/>
          <w:divBdr>
            <w:top w:val="none" w:sz="0" w:space="0" w:color="auto"/>
            <w:left w:val="none" w:sz="0" w:space="0" w:color="auto"/>
            <w:bottom w:val="none" w:sz="0" w:space="0" w:color="auto"/>
            <w:right w:val="none" w:sz="0" w:space="0" w:color="auto"/>
          </w:divBdr>
        </w:div>
        <w:div w:id="20055518">
          <w:marLeft w:val="480"/>
          <w:marRight w:val="0"/>
          <w:marTop w:val="0"/>
          <w:marBottom w:val="0"/>
          <w:divBdr>
            <w:top w:val="none" w:sz="0" w:space="0" w:color="auto"/>
            <w:left w:val="none" w:sz="0" w:space="0" w:color="auto"/>
            <w:bottom w:val="none" w:sz="0" w:space="0" w:color="auto"/>
            <w:right w:val="none" w:sz="0" w:space="0" w:color="auto"/>
          </w:divBdr>
        </w:div>
        <w:div w:id="1712877239">
          <w:marLeft w:val="480"/>
          <w:marRight w:val="0"/>
          <w:marTop w:val="0"/>
          <w:marBottom w:val="0"/>
          <w:divBdr>
            <w:top w:val="none" w:sz="0" w:space="0" w:color="auto"/>
            <w:left w:val="none" w:sz="0" w:space="0" w:color="auto"/>
            <w:bottom w:val="none" w:sz="0" w:space="0" w:color="auto"/>
            <w:right w:val="none" w:sz="0" w:space="0" w:color="auto"/>
          </w:divBdr>
        </w:div>
        <w:div w:id="1471824580">
          <w:marLeft w:val="480"/>
          <w:marRight w:val="0"/>
          <w:marTop w:val="0"/>
          <w:marBottom w:val="0"/>
          <w:divBdr>
            <w:top w:val="none" w:sz="0" w:space="0" w:color="auto"/>
            <w:left w:val="none" w:sz="0" w:space="0" w:color="auto"/>
            <w:bottom w:val="none" w:sz="0" w:space="0" w:color="auto"/>
            <w:right w:val="none" w:sz="0" w:space="0" w:color="auto"/>
          </w:divBdr>
        </w:div>
        <w:div w:id="2051343462">
          <w:marLeft w:val="480"/>
          <w:marRight w:val="0"/>
          <w:marTop w:val="0"/>
          <w:marBottom w:val="0"/>
          <w:divBdr>
            <w:top w:val="none" w:sz="0" w:space="0" w:color="auto"/>
            <w:left w:val="none" w:sz="0" w:space="0" w:color="auto"/>
            <w:bottom w:val="none" w:sz="0" w:space="0" w:color="auto"/>
            <w:right w:val="none" w:sz="0" w:space="0" w:color="auto"/>
          </w:divBdr>
        </w:div>
        <w:div w:id="1401245879">
          <w:marLeft w:val="480"/>
          <w:marRight w:val="0"/>
          <w:marTop w:val="0"/>
          <w:marBottom w:val="0"/>
          <w:divBdr>
            <w:top w:val="none" w:sz="0" w:space="0" w:color="auto"/>
            <w:left w:val="none" w:sz="0" w:space="0" w:color="auto"/>
            <w:bottom w:val="none" w:sz="0" w:space="0" w:color="auto"/>
            <w:right w:val="none" w:sz="0" w:space="0" w:color="auto"/>
          </w:divBdr>
        </w:div>
        <w:div w:id="703555141">
          <w:marLeft w:val="480"/>
          <w:marRight w:val="0"/>
          <w:marTop w:val="0"/>
          <w:marBottom w:val="0"/>
          <w:divBdr>
            <w:top w:val="none" w:sz="0" w:space="0" w:color="auto"/>
            <w:left w:val="none" w:sz="0" w:space="0" w:color="auto"/>
            <w:bottom w:val="none" w:sz="0" w:space="0" w:color="auto"/>
            <w:right w:val="none" w:sz="0" w:space="0" w:color="auto"/>
          </w:divBdr>
        </w:div>
        <w:div w:id="535509576">
          <w:marLeft w:val="480"/>
          <w:marRight w:val="0"/>
          <w:marTop w:val="0"/>
          <w:marBottom w:val="0"/>
          <w:divBdr>
            <w:top w:val="none" w:sz="0" w:space="0" w:color="auto"/>
            <w:left w:val="none" w:sz="0" w:space="0" w:color="auto"/>
            <w:bottom w:val="none" w:sz="0" w:space="0" w:color="auto"/>
            <w:right w:val="none" w:sz="0" w:space="0" w:color="auto"/>
          </w:divBdr>
        </w:div>
        <w:div w:id="82654851">
          <w:marLeft w:val="480"/>
          <w:marRight w:val="0"/>
          <w:marTop w:val="0"/>
          <w:marBottom w:val="0"/>
          <w:divBdr>
            <w:top w:val="none" w:sz="0" w:space="0" w:color="auto"/>
            <w:left w:val="none" w:sz="0" w:space="0" w:color="auto"/>
            <w:bottom w:val="none" w:sz="0" w:space="0" w:color="auto"/>
            <w:right w:val="none" w:sz="0" w:space="0" w:color="auto"/>
          </w:divBdr>
        </w:div>
        <w:div w:id="1577788057">
          <w:marLeft w:val="480"/>
          <w:marRight w:val="0"/>
          <w:marTop w:val="0"/>
          <w:marBottom w:val="0"/>
          <w:divBdr>
            <w:top w:val="none" w:sz="0" w:space="0" w:color="auto"/>
            <w:left w:val="none" w:sz="0" w:space="0" w:color="auto"/>
            <w:bottom w:val="none" w:sz="0" w:space="0" w:color="auto"/>
            <w:right w:val="none" w:sz="0" w:space="0" w:color="auto"/>
          </w:divBdr>
        </w:div>
        <w:div w:id="461462838">
          <w:marLeft w:val="480"/>
          <w:marRight w:val="0"/>
          <w:marTop w:val="0"/>
          <w:marBottom w:val="0"/>
          <w:divBdr>
            <w:top w:val="none" w:sz="0" w:space="0" w:color="auto"/>
            <w:left w:val="none" w:sz="0" w:space="0" w:color="auto"/>
            <w:bottom w:val="none" w:sz="0" w:space="0" w:color="auto"/>
            <w:right w:val="none" w:sz="0" w:space="0" w:color="auto"/>
          </w:divBdr>
        </w:div>
        <w:div w:id="1841578061">
          <w:marLeft w:val="480"/>
          <w:marRight w:val="0"/>
          <w:marTop w:val="0"/>
          <w:marBottom w:val="0"/>
          <w:divBdr>
            <w:top w:val="none" w:sz="0" w:space="0" w:color="auto"/>
            <w:left w:val="none" w:sz="0" w:space="0" w:color="auto"/>
            <w:bottom w:val="none" w:sz="0" w:space="0" w:color="auto"/>
            <w:right w:val="none" w:sz="0" w:space="0" w:color="auto"/>
          </w:divBdr>
        </w:div>
        <w:div w:id="1397432695">
          <w:marLeft w:val="480"/>
          <w:marRight w:val="0"/>
          <w:marTop w:val="0"/>
          <w:marBottom w:val="0"/>
          <w:divBdr>
            <w:top w:val="none" w:sz="0" w:space="0" w:color="auto"/>
            <w:left w:val="none" w:sz="0" w:space="0" w:color="auto"/>
            <w:bottom w:val="none" w:sz="0" w:space="0" w:color="auto"/>
            <w:right w:val="none" w:sz="0" w:space="0" w:color="auto"/>
          </w:divBdr>
        </w:div>
        <w:div w:id="940452642">
          <w:marLeft w:val="480"/>
          <w:marRight w:val="0"/>
          <w:marTop w:val="0"/>
          <w:marBottom w:val="0"/>
          <w:divBdr>
            <w:top w:val="none" w:sz="0" w:space="0" w:color="auto"/>
            <w:left w:val="none" w:sz="0" w:space="0" w:color="auto"/>
            <w:bottom w:val="none" w:sz="0" w:space="0" w:color="auto"/>
            <w:right w:val="none" w:sz="0" w:space="0" w:color="auto"/>
          </w:divBdr>
        </w:div>
        <w:div w:id="1610434305">
          <w:marLeft w:val="480"/>
          <w:marRight w:val="0"/>
          <w:marTop w:val="0"/>
          <w:marBottom w:val="0"/>
          <w:divBdr>
            <w:top w:val="none" w:sz="0" w:space="0" w:color="auto"/>
            <w:left w:val="none" w:sz="0" w:space="0" w:color="auto"/>
            <w:bottom w:val="none" w:sz="0" w:space="0" w:color="auto"/>
            <w:right w:val="none" w:sz="0" w:space="0" w:color="auto"/>
          </w:divBdr>
        </w:div>
        <w:div w:id="1287587442">
          <w:marLeft w:val="480"/>
          <w:marRight w:val="0"/>
          <w:marTop w:val="0"/>
          <w:marBottom w:val="0"/>
          <w:divBdr>
            <w:top w:val="none" w:sz="0" w:space="0" w:color="auto"/>
            <w:left w:val="none" w:sz="0" w:space="0" w:color="auto"/>
            <w:bottom w:val="none" w:sz="0" w:space="0" w:color="auto"/>
            <w:right w:val="none" w:sz="0" w:space="0" w:color="auto"/>
          </w:divBdr>
        </w:div>
        <w:div w:id="1311400989">
          <w:marLeft w:val="480"/>
          <w:marRight w:val="0"/>
          <w:marTop w:val="0"/>
          <w:marBottom w:val="0"/>
          <w:divBdr>
            <w:top w:val="none" w:sz="0" w:space="0" w:color="auto"/>
            <w:left w:val="none" w:sz="0" w:space="0" w:color="auto"/>
            <w:bottom w:val="none" w:sz="0" w:space="0" w:color="auto"/>
            <w:right w:val="none" w:sz="0" w:space="0" w:color="auto"/>
          </w:divBdr>
        </w:div>
        <w:div w:id="1721399502">
          <w:marLeft w:val="480"/>
          <w:marRight w:val="0"/>
          <w:marTop w:val="0"/>
          <w:marBottom w:val="0"/>
          <w:divBdr>
            <w:top w:val="none" w:sz="0" w:space="0" w:color="auto"/>
            <w:left w:val="none" w:sz="0" w:space="0" w:color="auto"/>
            <w:bottom w:val="none" w:sz="0" w:space="0" w:color="auto"/>
            <w:right w:val="none" w:sz="0" w:space="0" w:color="auto"/>
          </w:divBdr>
        </w:div>
        <w:div w:id="1442411032">
          <w:marLeft w:val="480"/>
          <w:marRight w:val="0"/>
          <w:marTop w:val="0"/>
          <w:marBottom w:val="0"/>
          <w:divBdr>
            <w:top w:val="none" w:sz="0" w:space="0" w:color="auto"/>
            <w:left w:val="none" w:sz="0" w:space="0" w:color="auto"/>
            <w:bottom w:val="none" w:sz="0" w:space="0" w:color="auto"/>
            <w:right w:val="none" w:sz="0" w:space="0" w:color="auto"/>
          </w:divBdr>
        </w:div>
        <w:div w:id="783115661">
          <w:marLeft w:val="480"/>
          <w:marRight w:val="0"/>
          <w:marTop w:val="0"/>
          <w:marBottom w:val="0"/>
          <w:divBdr>
            <w:top w:val="none" w:sz="0" w:space="0" w:color="auto"/>
            <w:left w:val="none" w:sz="0" w:space="0" w:color="auto"/>
            <w:bottom w:val="none" w:sz="0" w:space="0" w:color="auto"/>
            <w:right w:val="none" w:sz="0" w:space="0" w:color="auto"/>
          </w:divBdr>
        </w:div>
        <w:div w:id="824198235">
          <w:marLeft w:val="480"/>
          <w:marRight w:val="0"/>
          <w:marTop w:val="0"/>
          <w:marBottom w:val="0"/>
          <w:divBdr>
            <w:top w:val="none" w:sz="0" w:space="0" w:color="auto"/>
            <w:left w:val="none" w:sz="0" w:space="0" w:color="auto"/>
            <w:bottom w:val="none" w:sz="0" w:space="0" w:color="auto"/>
            <w:right w:val="none" w:sz="0" w:space="0" w:color="auto"/>
          </w:divBdr>
        </w:div>
        <w:div w:id="1496064868">
          <w:marLeft w:val="480"/>
          <w:marRight w:val="0"/>
          <w:marTop w:val="0"/>
          <w:marBottom w:val="0"/>
          <w:divBdr>
            <w:top w:val="none" w:sz="0" w:space="0" w:color="auto"/>
            <w:left w:val="none" w:sz="0" w:space="0" w:color="auto"/>
            <w:bottom w:val="none" w:sz="0" w:space="0" w:color="auto"/>
            <w:right w:val="none" w:sz="0" w:space="0" w:color="auto"/>
          </w:divBdr>
        </w:div>
        <w:div w:id="390466453">
          <w:marLeft w:val="480"/>
          <w:marRight w:val="0"/>
          <w:marTop w:val="0"/>
          <w:marBottom w:val="0"/>
          <w:divBdr>
            <w:top w:val="none" w:sz="0" w:space="0" w:color="auto"/>
            <w:left w:val="none" w:sz="0" w:space="0" w:color="auto"/>
            <w:bottom w:val="none" w:sz="0" w:space="0" w:color="auto"/>
            <w:right w:val="none" w:sz="0" w:space="0" w:color="auto"/>
          </w:divBdr>
        </w:div>
        <w:div w:id="684863722">
          <w:marLeft w:val="480"/>
          <w:marRight w:val="0"/>
          <w:marTop w:val="0"/>
          <w:marBottom w:val="0"/>
          <w:divBdr>
            <w:top w:val="none" w:sz="0" w:space="0" w:color="auto"/>
            <w:left w:val="none" w:sz="0" w:space="0" w:color="auto"/>
            <w:bottom w:val="none" w:sz="0" w:space="0" w:color="auto"/>
            <w:right w:val="none" w:sz="0" w:space="0" w:color="auto"/>
          </w:divBdr>
        </w:div>
      </w:divsChild>
    </w:div>
    <w:div w:id="662247518">
      <w:bodyDiv w:val="1"/>
      <w:marLeft w:val="0"/>
      <w:marRight w:val="0"/>
      <w:marTop w:val="0"/>
      <w:marBottom w:val="0"/>
      <w:divBdr>
        <w:top w:val="none" w:sz="0" w:space="0" w:color="auto"/>
        <w:left w:val="none" w:sz="0" w:space="0" w:color="auto"/>
        <w:bottom w:val="none" w:sz="0" w:space="0" w:color="auto"/>
        <w:right w:val="none" w:sz="0" w:space="0" w:color="auto"/>
      </w:divBdr>
      <w:divsChild>
        <w:div w:id="1205408691">
          <w:marLeft w:val="640"/>
          <w:marRight w:val="0"/>
          <w:marTop w:val="0"/>
          <w:marBottom w:val="0"/>
          <w:divBdr>
            <w:top w:val="none" w:sz="0" w:space="0" w:color="auto"/>
            <w:left w:val="none" w:sz="0" w:space="0" w:color="auto"/>
            <w:bottom w:val="none" w:sz="0" w:space="0" w:color="auto"/>
            <w:right w:val="none" w:sz="0" w:space="0" w:color="auto"/>
          </w:divBdr>
        </w:div>
        <w:div w:id="702290116">
          <w:marLeft w:val="640"/>
          <w:marRight w:val="0"/>
          <w:marTop w:val="0"/>
          <w:marBottom w:val="0"/>
          <w:divBdr>
            <w:top w:val="none" w:sz="0" w:space="0" w:color="auto"/>
            <w:left w:val="none" w:sz="0" w:space="0" w:color="auto"/>
            <w:bottom w:val="none" w:sz="0" w:space="0" w:color="auto"/>
            <w:right w:val="none" w:sz="0" w:space="0" w:color="auto"/>
          </w:divBdr>
        </w:div>
        <w:div w:id="1364094623">
          <w:marLeft w:val="640"/>
          <w:marRight w:val="0"/>
          <w:marTop w:val="0"/>
          <w:marBottom w:val="0"/>
          <w:divBdr>
            <w:top w:val="none" w:sz="0" w:space="0" w:color="auto"/>
            <w:left w:val="none" w:sz="0" w:space="0" w:color="auto"/>
            <w:bottom w:val="none" w:sz="0" w:space="0" w:color="auto"/>
            <w:right w:val="none" w:sz="0" w:space="0" w:color="auto"/>
          </w:divBdr>
        </w:div>
        <w:div w:id="1701397160">
          <w:marLeft w:val="640"/>
          <w:marRight w:val="0"/>
          <w:marTop w:val="0"/>
          <w:marBottom w:val="0"/>
          <w:divBdr>
            <w:top w:val="none" w:sz="0" w:space="0" w:color="auto"/>
            <w:left w:val="none" w:sz="0" w:space="0" w:color="auto"/>
            <w:bottom w:val="none" w:sz="0" w:space="0" w:color="auto"/>
            <w:right w:val="none" w:sz="0" w:space="0" w:color="auto"/>
          </w:divBdr>
        </w:div>
        <w:div w:id="1939022854">
          <w:marLeft w:val="640"/>
          <w:marRight w:val="0"/>
          <w:marTop w:val="0"/>
          <w:marBottom w:val="0"/>
          <w:divBdr>
            <w:top w:val="none" w:sz="0" w:space="0" w:color="auto"/>
            <w:left w:val="none" w:sz="0" w:space="0" w:color="auto"/>
            <w:bottom w:val="none" w:sz="0" w:space="0" w:color="auto"/>
            <w:right w:val="none" w:sz="0" w:space="0" w:color="auto"/>
          </w:divBdr>
        </w:div>
        <w:div w:id="311103086">
          <w:marLeft w:val="640"/>
          <w:marRight w:val="0"/>
          <w:marTop w:val="0"/>
          <w:marBottom w:val="0"/>
          <w:divBdr>
            <w:top w:val="none" w:sz="0" w:space="0" w:color="auto"/>
            <w:left w:val="none" w:sz="0" w:space="0" w:color="auto"/>
            <w:bottom w:val="none" w:sz="0" w:space="0" w:color="auto"/>
            <w:right w:val="none" w:sz="0" w:space="0" w:color="auto"/>
          </w:divBdr>
        </w:div>
        <w:div w:id="1210725017">
          <w:marLeft w:val="640"/>
          <w:marRight w:val="0"/>
          <w:marTop w:val="0"/>
          <w:marBottom w:val="0"/>
          <w:divBdr>
            <w:top w:val="none" w:sz="0" w:space="0" w:color="auto"/>
            <w:left w:val="none" w:sz="0" w:space="0" w:color="auto"/>
            <w:bottom w:val="none" w:sz="0" w:space="0" w:color="auto"/>
            <w:right w:val="none" w:sz="0" w:space="0" w:color="auto"/>
          </w:divBdr>
        </w:div>
        <w:div w:id="1684937773">
          <w:marLeft w:val="640"/>
          <w:marRight w:val="0"/>
          <w:marTop w:val="0"/>
          <w:marBottom w:val="0"/>
          <w:divBdr>
            <w:top w:val="none" w:sz="0" w:space="0" w:color="auto"/>
            <w:left w:val="none" w:sz="0" w:space="0" w:color="auto"/>
            <w:bottom w:val="none" w:sz="0" w:space="0" w:color="auto"/>
            <w:right w:val="none" w:sz="0" w:space="0" w:color="auto"/>
          </w:divBdr>
        </w:div>
        <w:div w:id="191648086">
          <w:marLeft w:val="640"/>
          <w:marRight w:val="0"/>
          <w:marTop w:val="0"/>
          <w:marBottom w:val="0"/>
          <w:divBdr>
            <w:top w:val="none" w:sz="0" w:space="0" w:color="auto"/>
            <w:left w:val="none" w:sz="0" w:space="0" w:color="auto"/>
            <w:bottom w:val="none" w:sz="0" w:space="0" w:color="auto"/>
            <w:right w:val="none" w:sz="0" w:space="0" w:color="auto"/>
          </w:divBdr>
        </w:div>
        <w:div w:id="344789075">
          <w:marLeft w:val="640"/>
          <w:marRight w:val="0"/>
          <w:marTop w:val="0"/>
          <w:marBottom w:val="0"/>
          <w:divBdr>
            <w:top w:val="none" w:sz="0" w:space="0" w:color="auto"/>
            <w:left w:val="none" w:sz="0" w:space="0" w:color="auto"/>
            <w:bottom w:val="none" w:sz="0" w:space="0" w:color="auto"/>
            <w:right w:val="none" w:sz="0" w:space="0" w:color="auto"/>
          </w:divBdr>
        </w:div>
        <w:div w:id="719481812">
          <w:marLeft w:val="640"/>
          <w:marRight w:val="0"/>
          <w:marTop w:val="0"/>
          <w:marBottom w:val="0"/>
          <w:divBdr>
            <w:top w:val="none" w:sz="0" w:space="0" w:color="auto"/>
            <w:left w:val="none" w:sz="0" w:space="0" w:color="auto"/>
            <w:bottom w:val="none" w:sz="0" w:space="0" w:color="auto"/>
            <w:right w:val="none" w:sz="0" w:space="0" w:color="auto"/>
          </w:divBdr>
        </w:div>
        <w:div w:id="1925718623">
          <w:marLeft w:val="640"/>
          <w:marRight w:val="0"/>
          <w:marTop w:val="0"/>
          <w:marBottom w:val="0"/>
          <w:divBdr>
            <w:top w:val="none" w:sz="0" w:space="0" w:color="auto"/>
            <w:left w:val="none" w:sz="0" w:space="0" w:color="auto"/>
            <w:bottom w:val="none" w:sz="0" w:space="0" w:color="auto"/>
            <w:right w:val="none" w:sz="0" w:space="0" w:color="auto"/>
          </w:divBdr>
        </w:div>
        <w:div w:id="518010998">
          <w:marLeft w:val="640"/>
          <w:marRight w:val="0"/>
          <w:marTop w:val="0"/>
          <w:marBottom w:val="0"/>
          <w:divBdr>
            <w:top w:val="none" w:sz="0" w:space="0" w:color="auto"/>
            <w:left w:val="none" w:sz="0" w:space="0" w:color="auto"/>
            <w:bottom w:val="none" w:sz="0" w:space="0" w:color="auto"/>
            <w:right w:val="none" w:sz="0" w:space="0" w:color="auto"/>
          </w:divBdr>
        </w:div>
        <w:div w:id="480121798">
          <w:marLeft w:val="640"/>
          <w:marRight w:val="0"/>
          <w:marTop w:val="0"/>
          <w:marBottom w:val="0"/>
          <w:divBdr>
            <w:top w:val="none" w:sz="0" w:space="0" w:color="auto"/>
            <w:left w:val="none" w:sz="0" w:space="0" w:color="auto"/>
            <w:bottom w:val="none" w:sz="0" w:space="0" w:color="auto"/>
            <w:right w:val="none" w:sz="0" w:space="0" w:color="auto"/>
          </w:divBdr>
        </w:div>
        <w:div w:id="1099568696">
          <w:marLeft w:val="640"/>
          <w:marRight w:val="0"/>
          <w:marTop w:val="0"/>
          <w:marBottom w:val="0"/>
          <w:divBdr>
            <w:top w:val="none" w:sz="0" w:space="0" w:color="auto"/>
            <w:left w:val="none" w:sz="0" w:space="0" w:color="auto"/>
            <w:bottom w:val="none" w:sz="0" w:space="0" w:color="auto"/>
            <w:right w:val="none" w:sz="0" w:space="0" w:color="auto"/>
          </w:divBdr>
        </w:div>
        <w:div w:id="1712337967">
          <w:marLeft w:val="640"/>
          <w:marRight w:val="0"/>
          <w:marTop w:val="0"/>
          <w:marBottom w:val="0"/>
          <w:divBdr>
            <w:top w:val="none" w:sz="0" w:space="0" w:color="auto"/>
            <w:left w:val="none" w:sz="0" w:space="0" w:color="auto"/>
            <w:bottom w:val="none" w:sz="0" w:space="0" w:color="auto"/>
            <w:right w:val="none" w:sz="0" w:space="0" w:color="auto"/>
          </w:divBdr>
        </w:div>
        <w:div w:id="655845801">
          <w:marLeft w:val="640"/>
          <w:marRight w:val="0"/>
          <w:marTop w:val="0"/>
          <w:marBottom w:val="0"/>
          <w:divBdr>
            <w:top w:val="none" w:sz="0" w:space="0" w:color="auto"/>
            <w:left w:val="none" w:sz="0" w:space="0" w:color="auto"/>
            <w:bottom w:val="none" w:sz="0" w:space="0" w:color="auto"/>
            <w:right w:val="none" w:sz="0" w:space="0" w:color="auto"/>
          </w:divBdr>
        </w:div>
        <w:div w:id="235209048">
          <w:marLeft w:val="640"/>
          <w:marRight w:val="0"/>
          <w:marTop w:val="0"/>
          <w:marBottom w:val="0"/>
          <w:divBdr>
            <w:top w:val="none" w:sz="0" w:space="0" w:color="auto"/>
            <w:left w:val="none" w:sz="0" w:space="0" w:color="auto"/>
            <w:bottom w:val="none" w:sz="0" w:space="0" w:color="auto"/>
            <w:right w:val="none" w:sz="0" w:space="0" w:color="auto"/>
          </w:divBdr>
        </w:div>
        <w:div w:id="728578770">
          <w:marLeft w:val="640"/>
          <w:marRight w:val="0"/>
          <w:marTop w:val="0"/>
          <w:marBottom w:val="0"/>
          <w:divBdr>
            <w:top w:val="none" w:sz="0" w:space="0" w:color="auto"/>
            <w:left w:val="none" w:sz="0" w:space="0" w:color="auto"/>
            <w:bottom w:val="none" w:sz="0" w:space="0" w:color="auto"/>
            <w:right w:val="none" w:sz="0" w:space="0" w:color="auto"/>
          </w:divBdr>
        </w:div>
        <w:div w:id="1110048942">
          <w:marLeft w:val="640"/>
          <w:marRight w:val="0"/>
          <w:marTop w:val="0"/>
          <w:marBottom w:val="0"/>
          <w:divBdr>
            <w:top w:val="none" w:sz="0" w:space="0" w:color="auto"/>
            <w:left w:val="none" w:sz="0" w:space="0" w:color="auto"/>
            <w:bottom w:val="none" w:sz="0" w:space="0" w:color="auto"/>
            <w:right w:val="none" w:sz="0" w:space="0" w:color="auto"/>
          </w:divBdr>
        </w:div>
        <w:div w:id="629479387">
          <w:marLeft w:val="640"/>
          <w:marRight w:val="0"/>
          <w:marTop w:val="0"/>
          <w:marBottom w:val="0"/>
          <w:divBdr>
            <w:top w:val="none" w:sz="0" w:space="0" w:color="auto"/>
            <w:left w:val="none" w:sz="0" w:space="0" w:color="auto"/>
            <w:bottom w:val="none" w:sz="0" w:space="0" w:color="auto"/>
            <w:right w:val="none" w:sz="0" w:space="0" w:color="auto"/>
          </w:divBdr>
        </w:div>
        <w:div w:id="88627135">
          <w:marLeft w:val="640"/>
          <w:marRight w:val="0"/>
          <w:marTop w:val="0"/>
          <w:marBottom w:val="0"/>
          <w:divBdr>
            <w:top w:val="none" w:sz="0" w:space="0" w:color="auto"/>
            <w:left w:val="none" w:sz="0" w:space="0" w:color="auto"/>
            <w:bottom w:val="none" w:sz="0" w:space="0" w:color="auto"/>
            <w:right w:val="none" w:sz="0" w:space="0" w:color="auto"/>
          </w:divBdr>
        </w:div>
        <w:div w:id="727384200">
          <w:marLeft w:val="640"/>
          <w:marRight w:val="0"/>
          <w:marTop w:val="0"/>
          <w:marBottom w:val="0"/>
          <w:divBdr>
            <w:top w:val="none" w:sz="0" w:space="0" w:color="auto"/>
            <w:left w:val="none" w:sz="0" w:space="0" w:color="auto"/>
            <w:bottom w:val="none" w:sz="0" w:space="0" w:color="auto"/>
            <w:right w:val="none" w:sz="0" w:space="0" w:color="auto"/>
          </w:divBdr>
        </w:div>
        <w:div w:id="1617373314">
          <w:marLeft w:val="640"/>
          <w:marRight w:val="0"/>
          <w:marTop w:val="0"/>
          <w:marBottom w:val="0"/>
          <w:divBdr>
            <w:top w:val="none" w:sz="0" w:space="0" w:color="auto"/>
            <w:left w:val="none" w:sz="0" w:space="0" w:color="auto"/>
            <w:bottom w:val="none" w:sz="0" w:space="0" w:color="auto"/>
            <w:right w:val="none" w:sz="0" w:space="0" w:color="auto"/>
          </w:divBdr>
        </w:div>
        <w:div w:id="599417317">
          <w:marLeft w:val="640"/>
          <w:marRight w:val="0"/>
          <w:marTop w:val="0"/>
          <w:marBottom w:val="0"/>
          <w:divBdr>
            <w:top w:val="none" w:sz="0" w:space="0" w:color="auto"/>
            <w:left w:val="none" w:sz="0" w:space="0" w:color="auto"/>
            <w:bottom w:val="none" w:sz="0" w:space="0" w:color="auto"/>
            <w:right w:val="none" w:sz="0" w:space="0" w:color="auto"/>
          </w:divBdr>
        </w:div>
        <w:div w:id="888876812">
          <w:marLeft w:val="640"/>
          <w:marRight w:val="0"/>
          <w:marTop w:val="0"/>
          <w:marBottom w:val="0"/>
          <w:divBdr>
            <w:top w:val="none" w:sz="0" w:space="0" w:color="auto"/>
            <w:left w:val="none" w:sz="0" w:space="0" w:color="auto"/>
            <w:bottom w:val="none" w:sz="0" w:space="0" w:color="auto"/>
            <w:right w:val="none" w:sz="0" w:space="0" w:color="auto"/>
          </w:divBdr>
        </w:div>
        <w:div w:id="272442257">
          <w:marLeft w:val="640"/>
          <w:marRight w:val="0"/>
          <w:marTop w:val="0"/>
          <w:marBottom w:val="0"/>
          <w:divBdr>
            <w:top w:val="none" w:sz="0" w:space="0" w:color="auto"/>
            <w:left w:val="none" w:sz="0" w:space="0" w:color="auto"/>
            <w:bottom w:val="none" w:sz="0" w:space="0" w:color="auto"/>
            <w:right w:val="none" w:sz="0" w:space="0" w:color="auto"/>
          </w:divBdr>
        </w:div>
        <w:div w:id="1360471451">
          <w:marLeft w:val="640"/>
          <w:marRight w:val="0"/>
          <w:marTop w:val="0"/>
          <w:marBottom w:val="0"/>
          <w:divBdr>
            <w:top w:val="none" w:sz="0" w:space="0" w:color="auto"/>
            <w:left w:val="none" w:sz="0" w:space="0" w:color="auto"/>
            <w:bottom w:val="none" w:sz="0" w:space="0" w:color="auto"/>
            <w:right w:val="none" w:sz="0" w:space="0" w:color="auto"/>
          </w:divBdr>
        </w:div>
        <w:div w:id="608315685">
          <w:marLeft w:val="640"/>
          <w:marRight w:val="0"/>
          <w:marTop w:val="0"/>
          <w:marBottom w:val="0"/>
          <w:divBdr>
            <w:top w:val="none" w:sz="0" w:space="0" w:color="auto"/>
            <w:left w:val="none" w:sz="0" w:space="0" w:color="auto"/>
            <w:bottom w:val="none" w:sz="0" w:space="0" w:color="auto"/>
            <w:right w:val="none" w:sz="0" w:space="0" w:color="auto"/>
          </w:divBdr>
        </w:div>
        <w:div w:id="1375930373">
          <w:marLeft w:val="640"/>
          <w:marRight w:val="0"/>
          <w:marTop w:val="0"/>
          <w:marBottom w:val="0"/>
          <w:divBdr>
            <w:top w:val="none" w:sz="0" w:space="0" w:color="auto"/>
            <w:left w:val="none" w:sz="0" w:space="0" w:color="auto"/>
            <w:bottom w:val="none" w:sz="0" w:space="0" w:color="auto"/>
            <w:right w:val="none" w:sz="0" w:space="0" w:color="auto"/>
          </w:divBdr>
        </w:div>
        <w:div w:id="1227300289">
          <w:marLeft w:val="640"/>
          <w:marRight w:val="0"/>
          <w:marTop w:val="0"/>
          <w:marBottom w:val="0"/>
          <w:divBdr>
            <w:top w:val="none" w:sz="0" w:space="0" w:color="auto"/>
            <w:left w:val="none" w:sz="0" w:space="0" w:color="auto"/>
            <w:bottom w:val="none" w:sz="0" w:space="0" w:color="auto"/>
            <w:right w:val="none" w:sz="0" w:space="0" w:color="auto"/>
          </w:divBdr>
        </w:div>
        <w:div w:id="937521082">
          <w:marLeft w:val="640"/>
          <w:marRight w:val="0"/>
          <w:marTop w:val="0"/>
          <w:marBottom w:val="0"/>
          <w:divBdr>
            <w:top w:val="none" w:sz="0" w:space="0" w:color="auto"/>
            <w:left w:val="none" w:sz="0" w:space="0" w:color="auto"/>
            <w:bottom w:val="none" w:sz="0" w:space="0" w:color="auto"/>
            <w:right w:val="none" w:sz="0" w:space="0" w:color="auto"/>
          </w:divBdr>
        </w:div>
        <w:div w:id="1791625879">
          <w:marLeft w:val="640"/>
          <w:marRight w:val="0"/>
          <w:marTop w:val="0"/>
          <w:marBottom w:val="0"/>
          <w:divBdr>
            <w:top w:val="none" w:sz="0" w:space="0" w:color="auto"/>
            <w:left w:val="none" w:sz="0" w:space="0" w:color="auto"/>
            <w:bottom w:val="none" w:sz="0" w:space="0" w:color="auto"/>
            <w:right w:val="none" w:sz="0" w:space="0" w:color="auto"/>
          </w:divBdr>
        </w:div>
        <w:div w:id="496917446">
          <w:marLeft w:val="640"/>
          <w:marRight w:val="0"/>
          <w:marTop w:val="0"/>
          <w:marBottom w:val="0"/>
          <w:divBdr>
            <w:top w:val="none" w:sz="0" w:space="0" w:color="auto"/>
            <w:left w:val="none" w:sz="0" w:space="0" w:color="auto"/>
            <w:bottom w:val="none" w:sz="0" w:space="0" w:color="auto"/>
            <w:right w:val="none" w:sz="0" w:space="0" w:color="auto"/>
          </w:divBdr>
        </w:div>
        <w:div w:id="1883439639">
          <w:marLeft w:val="640"/>
          <w:marRight w:val="0"/>
          <w:marTop w:val="0"/>
          <w:marBottom w:val="0"/>
          <w:divBdr>
            <w:top w:val="none" w:sz="0" w:space="0" w:color="auto"/>
            <w:left w:val="none" w:sz="0" w:space="0" w:color="auto"/>
            <w:bottom w:val="none" w:sz="0" w:space="0" w:color="auto"/>
            <w:right w:val="none" w:sz="0" w:space="0" w:color="auto"/>
          </w:divBdr>
        </w:div>
        <w:div w:id="84496581">
          <w:marLeft w:val="640"/>
          <w:marRight w:val="0"/>
          <w:marTop w:val="0"/>
          <w:marBottom w:val="0"/>
          <w:divBdr>
            <w:top w:val="none" w:sz="0" w:space="0" w:color="auto"/>
            <w:left w:val="none" w:sz="0" w:space="0" w:color="auto"/>
            <w:bottom w:val="none" w:sz="0" w:space="0" w:color="auto"/>
            <w:right w:val="none" w:sz="0" w:space="0" w:color="auto"/>
          </w:divBdr>
        </w:div>
        <w:div w:id="1632855477">
          <w:marLeft w:val="640"/>
          <w:marRight w:val="0"/>
          <w:marTop w:val="0"/>
          <w:marBottom w:val="0"/>
          <w:divBdr>
            <w:top w:val="none" w:sz="0" w:space="0" w:color="auto"/>
            <w:left w:val="none" w:sz="0" w:space="0" w:color="auto"/>
            <w:bottom w:val="none" w:sz="0" w:space="0" w:color="auto"/>
            <w:right w:val="none" w:sz="0" w:space="0" w:color="auto"/>
          </w:divBdr>
        </w:div>
        <w:div w:id="526413005">
          <w:marLeft w:val="640"/>
          <w:marRight w:val="0"/>
          <w:marTop w:val="0"/>
          <w:marBottom w:val="0"/>
          <w:divBdr>
            <w:top w:val="none" w:sz="0" w:space="0" w:color="auto"/>
            <w:left w:val="none" w:sz="0" w:space="0" w:color="auto"/>
            <w:bottom w:val="none" w:sz="0" w:space="0" w:color="auto"/>
            <w:right w:val="none" w:sz="0" w:space="0" w:color="auto"/>
          </w:divBdr>
        </w:div>
        <w:div w:id="1873880403">
          <w:marLeft w:val="640"/>
          <w:marRight w:val="0"/>
          <w:marTop w:val="0"/>
          <w:marBottom w:val="0"/>
          <w:divBdr>
            <w:top w:val="none" w:sz="0" w:space="0" w:color="auto"/>
            <w:left w:val="none" w:sz="0" w:space="0" w:color="auto"/>
            <w:bottom w:val="none" w:sz="0" w:space="0" w:color="auto"/>
            <w:right w:val="none" w:sz="0" w:space="0" w:color="auto"/>
          </w:divBdr>
        </w:div>
      </w:divsChild>
    </w:div>
    <w:div w:id="900598855">
      <w:bodyDiv w:val="1"/>
      <w:marLeft w:val="0"/>
      <w:marRight w:val="0"/>
      <w:marTop w:val="0"/>
      <w:marBottom w:val="0"/>
      <w:divBdr>
        <w:top w:val="none" w:sz="0" w:space="0" w:color="auto"/>
        <w:left w:val="none" w:sz="0" w:space="0" w:color="auto"/>
        <w:bottom w:val="none" w:sz="0" w:space="0" w:color="auto"/>
        <w:right w:val="none" w:sz="0" w:space="0" w:color="auto"/>
      </w:divBdr>
      <w:divsChild>
        <w:div w:id="1362901507">
          <w:marLeft w:val="640"/>
          <w:marRight w:val="0"/>
          <w:marTop w:val="0"/>
          <w:marBottom w:val="0"/>
          <w:divBdr>
            <w:top w:val="none" w:sz="0" w:space="0" w:color="auto"/>
            <w:left w:val="none" w:sz="0" w:space="0" w:color="auto"/>
            <w:bottom w:val="none" w:sz="0" w:space="0" w:color="auto"/>
            <w:right w:val="none" w:sz="0" w:space="0" w:color="auto"/>
          </w:divBdr>
        </w:div>
        <w:div w:id="970941522">
          <w:marLeft w:val="640"/>
          <w:marRight w:val="0"/>
          <w:marTop w:val="0"/>
          <w:marBottom w:val="0"/>
          <w:divBdr>
            <w:top w:val="none" w:sz="0" w:space="0" w:color="auto"/>
            <w:left w:val="none" w:sz="0" w:space="0" w:color="auto"/>
            <w:bottom w:val="none" w:sz="0" w:space="0" w:color="auto"/>
            <w:right w:val="none" w:sz="0" w:space="0" w:color="auto"/>
          </w:divBdr>
        </w:div>
        <w:div w:id="1262296329">
          <w:marLeft w:val="640"/>
          <w:marRight w:val="0"/>
          <w:marTop w:val="0"/>
          <w:marBottom w:val="0"/>
          <w:divBdr>
            <w:top w:val="none" w:sz="0" w:space="0" w:color="auto"/>
            <w:left w:val="none" w:sz="0" w:space="0" w:color="auto"/>
            <w:bottom w:val="none" w:sz="0" w:space="0" w:color="auto"/>
            <w:right w:val="none" w:sz="0" w:space="0" w:color="auto"/>
          </w:divBdr>
        </w:div>
        <w:div w:id="855197324">
          <w:marLeft w:val="640"/>
          <w:marRight w:val="0"/>
          <w:marTop w:val="0"/>
          <w:marBottom w:val="0"/>
          <w:divBdr>
            <w:top w:val="none" w:sz="0" w:space="0" w:color="auto"/>
            <w:left w:val="none" w:sz="0" w:space="0" w:color="auto"/>
            <w:bottom w:val="none" w:sz="0" w:space="0" w:color="auto"/>
            <w:right w:val="none" w:sz="0" w:space="0" w:color="auto"/>
          </w:divBdr>
        </w:div>
        <w:div w:id="189534928">
          <w:marLeft w:val="640"/>
          <w:marRight w:val="0"/>
          <w:marTop w:val="0"/>
          <w:marBottom w:val="0"/>
          <w:divBdr>
            <w:top w:val="none" w:sz="0" w:space="0" w:color="auto"/>
            <w:left w:val="none" w:sz="0" w:space="0" w:color="auto"/>
            <w:bottom w:val="none" w:sz="0" w:space="0" w:color="auto"/>
            <w:right w:val="none" w:sz="0" w:space="0" w:color="auto"/>
          </w:divBdr>
        </w:div>
        <w:div w:id="733703228">
          <w:marLeft w:val="640"/>
          <w:marRight w:val="0"/>
          <w:marTop w:val="0"/>
          <w:marBottom w:val="0"/>
          <w:divBdr>
            <w:top w:val="none" w:sz="0" w:space="0" w:color="auto"/>
            <w:left w:val="none" w:sz="0" w:space="0" w:color="auto"/>
            <w:bottom w:val="none" w:sz="0" w:space="0" w:color="auto"/>
            <w:right w:val="none" w:sz="0" w:space="0" w:color="auto"/>
          </w:divBdr>
        </w:div>
        <w:div w:id="892081957">
          <w:marLeft w:val="640"/>
          <w:marRight w:val="0"/>
          <w:marTop w:val="0"/>
          <w:marBottom w:val="0"/>
          <w:divBdr>
            <w:top w:val="none" w:sz="0" w:space="0" w:color="auto"/>
            <w:left w:val="none" w:sz="0" w:space="0" w:color="auto"/>
            <w:bottom w:val="none" w:sz="0" w:space="0" w:color="auto"/>
            <w:right w:val="none" w:sz="0" w:space="0" w:color="auto"/>
          </w:divBdr>
        </w:div>
        <w:div w:id="1544487829">
          <w:marLeft w:val="640"/>
          <w:marRight w:val="0"/>
          <w:marTop w:val="0"/>
          <w:marBottom w:val="0"/>
          <w:divBdr>
            <w:top w:val="none" w:sz="0" w:space="0" w:color="auto"/>
            <w:left w:val="none" w:sz="0" w:space="0" w:color="auto"/>
            <w:bottom w:val="none" w:sz="0" w:space="0" w:color="auto"/>
            <w:right w:val="none" w:sz="0" w:space="0" w:color="auto"/>
          </w:divBdr>
        </w:div>
        <w:div w:id="1017150084">
          <w:marLeft w:val="640"/>
          <w:marRight w:val="0"/>
          <w:marTop w:val="0"/>
          <w:marBottom w:val="0"/>
          <w:divBdr>
            <w:top w:val="none" w:sz="0" w:space="0" w:color="auto"/>
            <w:left w:val="none" w:sz="0" w:space="0" w:color="auto"/>
            <w:bottom w:val="none" w:sz="0" w:space="0" w:color="auto"/>
            <w:right w:val="none" w:sz="0" w:space="0" w:color="auto"/>
          </w:divBdr>
        </w:div>
        <w:div w:id="956136663">
          <w:marLeft w:val="640"/>
          <w:marRight w:val="0"/>
          <w:marTop w:val="0"/>
          <w:marBottom w:val="0"/>
          <w:divBdr>
            <w:top w:val="none" w:sz="0" w:space="0" w:color="auto"/>
            <w:left w:val="none" w:sz="0" w:space="0" w:color="auto"/>
            <w:bottom w:val="none" w:sz="0" w:space="0" w:color="auto"/>
            <w:right w:val="none" w:sz="0" w:space="0" w:color="auto"/>
          </w:divBdr>
        </w:div>
        <w:div w:id="487477000">
          <w:marLeft w:val="640"/>
          <w:marRight w:val="0"/>
          <w:marTop w:val="0"/>
          <w:marBottom w:val="0"/>
          <w:divBdr>
            <w:top w:val="none" w:sz="0" w:space="0" w:color="auto"/>
            <w:left w:val="none" w:sz="0" w:space="0" w:color="auto"/>
            <w:bottom w:val="none" w:sz="0" w:space="0" w:color="auto"/>
            <w:right w:val="none" w:sz="0" w:space="0" w:color="auto"/>
          </w:divBdr>
        </w:div>
        <w:div w:id="823199653">
          <w:marLeft w:val="640"/>
          <w:marRight w:val="0"/>
          <w:marTop w:val="0"/>
          <w:marBottom w:val="0"/>
          <w:divBdr>
            <w:top w:val="none" w:sz="0" w:space="0" w:color="auto"/>
            <w:left w:val="none" w:sz="0" w:space="0" w:color="auto"/>
            <w:bottom w:val="none" w:sz="0" w:space="0" w:color="auto"/>
            <w:right w:val="none" w:sz="0" w:space="0" w:color="auto"/>
          </w:divBdr>
        </w:div>
        <w:div w:id="265895140">
          <w:marLeft w:val="640"/>
          <w:marRight w:val="0"/>
          <w:marTop w:val="0"/>
          <w:marBottom w:val="0"/>
          <w:divBdr>
            <w:top w:val="none" w:sz="0" w:space="0" w:color="auto"/>
            <w:left w:val="none" w:sz="0" w:space="0" w:color="auto"/>
            <w:bottom w:val="none" w:sz="0" w:space="0" w:color="auto"/>
            <w:right w:val="none" w:sz="0" w:space="0" w:color="auto"/>
          </w:divBdr>
        </w:div>
        <w:div w:id="1022316484">
          <w:marLeft w:val="640"/>
          <w:marRight w:val="0"/>
          <w:marTop w:val="0"/>
          <w:marBottom w:val="0"/>
          <w:divBdr>
            <w:top w:val="none" w:sz="0" w:space="0" w:color="auto"/>
            <w:left w:val="none" w:sz="0" w:space="0" w:color="auto"/>
            <w:bottom w:val="none" w:sz="0" w:space="0" w:color="auto"/>
            <w:right w:val="none" w:sz="0" w:space="0" w:color="auto"/>
          </w:divBdr>
        </w:div>
        <w:div w:id="2104302796">
          <w:marLeft w:val="640"/>
          <w:marRight w:val="0"/>
          <w:marTop w:val="0"/>
          <w:marBottom w:val="0"/>
          <w:divBdr>
            <w:top w:val="none" w:sz="0" w:space="0" w:color="auto"/>
            <w:left w:val="none" w:sz="0" w:space="0" w:color="auto"/>
            <w:bottom w:val="none" w:sz="0" w:space="0" w:color="auto"/>
            <w:right w:val="none" w:sz="0" w:space="0" w:color="auto"/>
          </w:divBdr>
        </w:div>
        <w:div w:id="2003845891">
          <w:marLeft w:val="640"/>
          <w:marRight w:val="0"/>
          <w:marTop w:val="0"/>
          <w:marBottom w:val="0"/>
          <w:divBdr>
            <w:top w:val="none" w:sz="0" w:space="0" w:color="auto"/>
            <w:left w:val="none" w:sz="0" w:space="0" w:color="auto"/>
            <w:bottom w:val="none" w:sz="0" w:space="0" w:color="auto"/>
            <w:right w:val="none" w:sz="0" w:space="0" w:color="auto"/>
          </w:divBdr>
        </w:div>
        <w:div w:id="87309309">
          <w:marLeft w:val="640"/>
          <w:marRight w:val="0"/>
          <w:marTop w:val="0"/>
          <w:marBottom w:val="0"/>
          <w:divBdr>
            <w:top w:val="none" w:sz="0" w:space="0" w:color="auto"/>
            <w:left w:val="none" w:sz="0" w:space="0" w:color="auto"/>
            <w:bottom w:val="none" w:sz="0" w:space="0" w:color="auto"/>
            <w:right w:val="none" w:sz="0" w:space="0" w:color="auto"/>
          </w:divBdr>
        </w:div>
        <w:div w:id="1952857537">
          <w:marLeft w:val="640"/>
          <w:marRight w:val="0"/>
          <w:marTop w:val="0"/>
          <w:marBottom w:val="0"/>
          <w:divBdr>
            <w:top w:val="none" w:sz="0" w:space="0" w:color="auto"/>
            <w:left w:val="none" w:sz="0" w:space="0" w:color="auto"/>
            <w:bottom w:val="none" w:sz="0" w:space="0" w:color="auto"/>
            <w:right w:val="none" w:sz="0" w:space="0" w:color="auto"/>
          </w:divBdr>
        </w:div>
        <w:div w:id="517892147">
          <w:marLeft w:val="640"/>
          <w:marRight w:val="0"/>
          <w:marTop w:val="0"/>
          <w:marBottom w:val="0"/>
          <w:divBdr>
            <w:top w:val="none" w:sz="0" w:space="0" w:color="auto"/>
            <w:left w:val="none" w:sz="0" w:space="0" w:color="auto"/>
            <w:bottom w:val="none" w:sz="0" w:space="0" w:color="auto"/>
            <w:right w:val="none" w:sz="0" w:space="0" w:color="auto"/>
          </w:divBdr>
        </w:div>
        <w:div w:id="1754546723">
          <w:marLeft w:val="640"/>
          <w:marRight w:val="0"/>
          <w:marTop w:val="0"/>
          <w:marBottom w:val="0"/>
          <w:divBdr>
            <w:top w:val="none" w:sz="0" w:space="0" w:color="auto"/>
            <w:left w:val="none" w:sz="0" w:space="0" w:color="auto"/>
            <w:bottom w:val="none" w:sz="0" w:space="0" w:color="auto"/>
            <w:right w:val="none" w:sz="0" w:space="0" w:color="auto"/>
          </w:divBdr>
        </w:div>
        <w:div w:id="202400918">
          <w:marLeft w:val="640"/>
          <w:marRight w:val="0"/>
          <w:marTop w:val="0"/>
          <w:marBottom w:val="0"/>
          <w:divBdr>
            <w:top w:val="none" w:sz="0" w:space="0" w:color="auto"/>
            <w:left w:val="none" w:sz="0" w:space="0" w:color="auto"/>
            <w:bottom w:val="none" w:sz="0" w:space="0" w:color="auto"/>
            <w:right w:val="none" w:sz="0" w:space="0" w:color="auto"/>
          </w:divBdr>
        </w:div>
        <w:div w:id="836922452">
          <w:marLeft w:val="640"/>
          <w:marRight w:val="0"/>
          <w:marTop w:val="0"/>
          <w:marBottom w:val="0"/>
          <w:divBdr>
            <w:top w:val="none" w:sz="0" w:space="0" w:color="auto"/>
            <w:left w:val="none" w:sz="0" w:space="0" w:color="auto"/>
            <w:bottom w:val="none" w:sz="0" w:space="0" w:color="auto"/>
            <w:right w:val="none" w:sz="0" w:space="0" w:color="auto"/>
          </w:divBdr>
        </w:div>
        <w:div w:id="943537582">
          <w:marLeft w:val="640"/>
          <w:marRight w:val="0"/>
          <w:marTop w:val="0"/>
          <w:marBottom w:val="0"/>
          <w:divBdr>
            <w:top w:val="none" w:sz="0" w:space="0" w:color="auto"/>
            <w:left w:val="none" w:sz="0" w:space="0" w:color="auto"/>
            <w:bottom w:val="none" w:sz="0" w:space="0" w:color="auto"/>
            <w:right w:val="none" w:sz="0" w:space="0" w:color="auto"/>
          </w:divBdr>
        </w:div>
        <w:div w:id="264073784">
          <w:marLeft w:val="640"/>
          <w:marRight w:val="0"/>
          <w:marTop w:val="0"/>
          <w:marBottom w:val="0"/>
          <w:divBdr>
            <w:top w:val="none" w:sz="0" w:space="0" w:color="auto"/>
            <w:left w:val="none" w:sz="0" w:space="0" w:color="auto"/>
            <w:bottom w:val="none" w:sz="0" w:space="0" w:color="auto"/>
            <w:right w:val="none" w:sz="0" w:space="0" w:color="auto"/>
          </w:divBdr>
        </w:div>
        <w:div w:id="1862426092">
          <w:marLeft w:val="640"/>
          <w:marRight w:val="0"/>
          <w:marTop w:val="0"/>
          <w:marBottom w:val="0"/>
          <w:divBdr>
            <w:top w:val="none" w:sz="0" w:space="0" w:color="auto"/>
            <w:left w:val="none" w:sz="0" w:space="0" w:color="auto"/>
            <w:bottom w:val="none" w:sz="0" w:space="0" w:color="auto"/>
            <w:right w:val="none" w:sz="0" w:space="0" w:color="auto"/>
          </w:divBdr>
        </w:div>
        <w:div w:id="1711222141">
          <w:marLeft w:val="640"/>
          <w:marRight w:val="0"/>
          <w:marTop w:val="0"/>
          <w:marBottom w:val="0"/>
          <w:divBdr>
            <w:top w:val="none" w:sz="0" w:space="0" w:color="auto"/>
            <w:left w:val="none" w:sz="0" w:space="0" w:color="auto"/>
            <w:bottom w:val="none" w:sz="0" w:space="0" w:color="auto"/>
            <w:right w:val="none" w:sz="0" w:space="0" w:color="auto"/>
          </w:divBdr>
        </w:div>
        <w:div w:id="1800417340">
          <w:marLeft w:val="640"/>
          <w:marRight w:val="0"/>
          <w:marTop w:val="0"/>
          <w:marBottom w:val="0"/>
          <w:divBdr>
            <w:top w:val="none" w:sz="0" w:space="0" w:color="auto"/>
            <w:left w:val="none" w:sz="0" w:space="0" w:color="auto"/>
            <w:bottom w:val="none" w:sz="0" w:space="0" w:color="auto"/>
            <w:right w:val="none" w:sz="0" w:space="0" w:color="auto"/>
          </w:divBdr>
        </w:div>
        <w:div w:id="159278956">
          <w:marLeft w:val="640"/>
          <w:marRight w:val="0"/>
          <w:marTop w:val="0"/>
          <w:marBottom w:val="0"/>
          <w:divBdr>
            <w:top w:val="none" w:sz="0" w:space="0" w:color="auto"/>
            <w:left w:val="none" w:sz="0" w:space="0" w:color="auto"/>
            <w:bottom w:val="none" w:sz="0" w:space="0" w:color="auto"/>
            <w:right w:val="none" w:sz="0" w:space="0" w:color="auto"/>
          </w:divBdr>
        </w:div>
        <w:div w:id="841625471">
          <w:marLeft w:val="640"/>
          <w:marRight w:val="0"/>
          <w:marTop w:val="0"/>
          <w:marBottom w:val="0"/>
          <w:divBdr>
            <w:top w:val="none" w:sz="0" w:space="0" w:color="auto"/>
            <w:left w:val="none" w:sz="0" w:space="0" w:color="auto"/>
            <w:bottom w:val="none" w:sz="0" w:space="0" w:color="auto"/>
            <w:right w:val="none" w:sz="0" w:space="0" w:color="auto"/>
          </w:divBdr>
        </w:div>
        <w:div w:id="489637251">
          <w:marLeft w:val="640"/>
          <w:marRight w:val="0"/>
          <w:marTop w:val="0"/>
          <w:marBottom w:val="0"/>
          <w:divBdr>
            <w:top w:val="none" w:sz="0" w:space="0" w:color="auto"/>
            <w:left w:val="none" w:sz="0" w:space="0" w:color="auto"/>
            <w:bottom w:val="none" w:sz="0" w:space="0" w:color="auto"/>
            <w:right w:val="none" w:sz="0" w:space="0" w:color="auto"/>
          </w:divBdr>
        </w:div>
        <w:div w:id="1007054547">
          <w:marLeft w:val="640"/>
          <w:marRight w:val="0"/>
          <w:marTop w:val="0"/>
          <w:marBottom w:val="0"/>
          <w:divBdr>
            <w:top w:val="none" w:sz="0" w:space="0" w:color="auto"/>
            <w:left w:val="none" w:sz="0" w:space="0" w:color="auto"/>
            <w:bottom w:val="none" w:sz="0" w:space="0" w:color="auto"/>
            <w:right w:val="none" w:sz="0" w:space="0" w:color="auto"/>
          </w:divBdr>
        </w:div>
        <w:div w:id="724335783">
          <w:marLeft w:val="640"/>
          <w:marRight w:val="0"/>
          <w:marTop w:val="0"/>
          <w:marBottom w:val="0"/>
          <w:divBdr>
            <w:top w:val="none" w:sz="0" w:space="0" w:color="auto"/>
            <w:left w:val="none" w:sz="0" w:space="0" w:color="auto"/>
            <w:bottom w:val="none" w:sz="0" w:space="0" w:color="auto"/>
            <w:right w:val="none" w:sz="0" w:space="0" w:color="auto"/>
          </w:divBdr>
        </w:div>
        <w:div w:id="1931156070">
          <w:marLeft w:val="640"/>
          <w:marRight w:val="0"/>
          <w:marTop w:val="0"/>
          <w:marBottom w:val="0"/>
          <w:divBdr>
            <w:top w:val="none" w:sz="0" w:space="0" w:color="auto"/>
            <w:left w:val="none" w:sz="0" w:space="0" w:color="auto"/>
            <w:bottom w:val="none" w:sz="0" w:space="0" w:color="auto"/>
            <w:right w:val="none" w:sz="0" w:space="0" w:color="auto"/>
          </w:divBdr>
        </w:div>
        <w:div w:id="1939634979">
          <w:marLeft w:val="640"/>
          <w:marRight w:val="0"/>
          <w:marTop w:val="0"/>
          <w:marBottom w:val="0"/>
          <w:divBdr>
            <w:top w:val="none" w:sz="0" w:space="0" w:color="auto"/>
            <w:left w:val="none" w:sz="0" w:space="0" w:color="auto"/>
            <w:bottom w:val="none" w:sz="0" w:space="0" w:color="auto"/>
            <w:right w:val="none" w:sz="0" w:space="0" w:color="auto"/>
          </w:divBdr>
        </w:div>
        <w:div w:id="873035172">
          <w:marLeft w:val="640"/>
          <w:marRight w:val="0"/>
          <w:marTop w:val="0"/>
          <w:marBottom w:val="0"/>
          <w:divBdr>
            <w:top w:val="none" w:sz="0" w:space="0" w:color="auto"/>
            <w:left w:val="none" w:sz="0" w:space="0" w:color="auto"/>
            <w:bottom w:val="none" w:sz="0" w:space="0" w:color="auto"/>
            <w:right w:val="none" w:sz="0" w:space="0" w:color="auto"/>
          </w:divBdr>
        </w:div>
      </w:divsChild>
    </w:div>
    <w:div w:id="957755607">
      <w:bodyDiv w:val="1"/>
      <w:marLeft w:val="0"/>
      <w:marRight w:val="0"/>
      <w:marTop w:val="0"/>
      <w:marBottom w:val="0"/>
      <w:divBdr>
        <w:top w:val="none" w:sz="0" w:space="0" w:color="auto"/>
        <w:left w:val="none" w:sz="0" w:space="0" w:color="auto"/>
        <w:bottom w:val="none" w:sz="0" w:space="0" w:color="auto"/>
        <w:right w:val="none" w:sz="0" w:space="0" w:color="auto"/>
      </w:divBdr>
      <w:divsChild>
        <w:div w:id="1295016598">
          <w:marLeft w:val="640"/>
          <w:marRight w:val="0"/>
          <w:marTop w:val="0"/>
          <w:marBottom w:val="0"/>
          <w:divBdr>
            <w:top w:val="none" w:sz="0" w:space="0" w:color="auto"/>
            <w:left w:val="none" w:sz="0" w:space="0" w:color="auto"/>
            <w:bottom w:val="none" w:sz="0" w:space="0" w:color="auto"/>
            <w:right w:val="none" w:sz="0" w:space="0" w:color="auto"/>
          </w:divBdr>
        </w:div>
        <w:div w:id="966156963">
          <w:marLeft w:val="640"/>
          <w:marRight w:val="0"/>
          <w:marTop w:val="0"/>
          <w:marBottom w:val="0"/>
          <w:divBdr>
            <w:top w:val="none" w:sz="0" w:space="0" w:color="auto"/>
            <w:left w:val="none" w:sz="0" w:space="0" w:color="auto"/>
            <w:bottom w:val="none" w:sz="0" w:space="0" w:color="auto"/>
            <w:right w:val="none" w:sz="0" w:space="0" w:color="auto"/>
          </w:divBdr>
        </w:div>
        <w:div w:id="1264194445">
          <w:marLeft w:val="640"/>
          <w:marRight w:val="0"/>
          <w:marTop w:val="0"/>
          <w:marBottom w:val="0"/>
          <w:divBdr>
            <w:top w:val="none" w:sz="0" w:space="0" w:color="auto"/>
            <w:left w:val="none" w:sz="0" w:space="0" w:color="auto"/>
            <w:bottom w:val="none" w:sz="0" w:space="0" w:color="auto"/>
            <w:right w:val="none" w:sz="0" w:space="0" w:color="auto"/>
          </w:divBdr>
        </w:div>
        <w:div w:id="2011980420">
          <w:marLeft w:val="640"/>
          <w:marRight w:val="0"/>
          <w:marTop w:val="0"/>
          <w:marBottom w:val="0"/>
          <w:divBdr>
            <w:top w:val="none" w:sz="0" w:space="0" w:color="auto"/>
            <w:left w:val="none" w:sz="0" w:space="0" w:color="auto"/>
            <w:bottom w:val="none" w:sz="0" w:space="0" w:color="auto"/>
            <w:right w:val="none" w:sz="0" w:space="0" w:color="auto"/>
          </w:divBdr>
        </w:div>
        <w:div w:id="1324971638">
          <w:marLeft w:val="640"/>
          <w:marRight w:val="0"/>
          <w:marTop w:val="0"/>
          <w:marBottom w:val="0"/>
          <w:divBdr>
            <w:top w:val="none" w:sz="0" w:space="0" w:color="auto"/>
            <w:left w:val="none" w:sz="0" w:space="0" w:color="auto"/>
            <w:bottom w:val="none" w:sz="0" w:space="0" w:color="auto"/>
            <w:right w:val="none" w:sz="0" w:space="0" w:color="auto"/>
          </w:divBdr>
        </w:div>
        <w:div w:id="1153175597">
          <w:marLeft w:val="640"/>
          <w:marRight w:val="0"/>
          <w:marTop w:val="0"/>
          <w:marBottom w:val="0"/>
          <w:divBdr>
            <w:top w:val="none" w:sz="0" w:space="0" w:color="auto"/>
            <w:left w:val="none" w:sz="0" w:space="0" w:color="auto"/>
            <w:bottom w:val="none" w:sz="0" w:space="0" w:color="auto"/>
            <w:right w:val="none" w:sz="0" w:space="0" w:color="auto"/>
          </w:divBdr>
        </w:div>
        <w:div w:id="110589921">
          <w:marLeft w:val="640"/>
          <w:marRight w:val="0"/>
          <w:marTop w:val="0"/>
          <w:marBottom w:val="0"/>
          <w:divBdr>
            <w:top w:val="none" w:sz="0" w:space="0" w:color="auto"/>
            <w:left w:val="none" w:sz="0" w:space="0" w:color="auto"/>
            <w:bottom w:val="none" w:sz="0" w:space="0" w:color="auto"/>
            <w:right w:val="none" w:sz="0" w:space="0" w:color="auto"/>
          </w:divBdr>
        </w:div>
        <w:div w:id="854996314">
          <w:marLeft w:val="640"/>
          <w:marRight w:val="0"/>
          <w:marTop w:val="0"/>
          <w:marBottom w:val="0"/>
          <w:divBdr>
            <w:top w:val="none" w:sz="0" w:space="0" w:color="auto"/>
            <w:left w:val="none" w:sz="0" w:space="0" w:color="auto"/>
            <w:bottom w:val="none" w:sz="0" w:space="0" w:color="auto"/>
            <w:right w:val="none" w:sz="0" w:space="0" w:color="auto"/>
          </w:divBdr>
        </w:div>
        <w:div w:id="56364759">
          <w:marLeft w:val="640"/>
          <w:marRight w:val="0"/>
          <w:marTop w:val="0"/>
          <w:marBottom w:val="0"/>
          <w:divBdr>
            <w:top w:val="none" w:sz="0" w:space="0" w:color="auto"/>
            <w:left w:val="none" w:sz="0" w:space="0" w:color="auto"/>
            <w:bottom w:val="none" w:sz="0" w:space="0" w:color="auto"/>
            <w:right w:val="none" w:sz="0" w:space="0" w:color="auto"/>
          </w:divBdr>
        </w:div>
        <w:div w:id="1761289371">
          <w:marLeft w:val="640"/>
          <w:marRight w:val="0"/>
          <w:marTop w:val="0"/>
          <w:marBottom w:val="0"/>
          <w:divBdr>
            <w:top w:val="none" w:sz="0" w:space="0" w:color="auto"/>
            <w:left w:val="none" w:sz="0" w:space="0" w:color="auto"/>
            <w:bottom w:val="none" w:sz="0" w:space="0" w:color="auto"/>
            <w:right w:val="none" w:sz="0" w:space="0" w:color="auto"/>
          </w:divBdr>
        </w:div>
        <w:div w:id="2047100946">
          <w:marLeft w:val="640"/>
          <w:marRight w:val="0"/>
          <w:marTop w:val="0"/>
          <w:marBottom w:val="0"/>
          <w:divBdr>
            <w:top w:val="none" w:sz="0" w:space="0" w:color="auto"/>
            <w:left w:val="none" w:sz="0" w:space="0" w:color="auto"/>
            <w:bottom w:val="none" w:sz="0" w:space="0" w:color="auto"/>
            <w:right w:val="none" w:sz="0" w:space="0" w:color="auto"/>
          </w:divBdr>
        </w:div>
        <w:div w:id="182016404">
          <w:marLeft w:val="640"/>
          <w:marRight w:val="0"/>
          <w:marTop w:val="0"/>
          <w:marBottom w:val="0"/>
          <w:divBdr>
            <w:top w:val="none" w:sz="0" w:space="0" w:color="auto"/>
            <w:left w:val="none" w:sz="0" w:space="0" w:color="auto"/>
            <w:bottom w:val="none" w:sz="0" w:space="0" w:color="auto"/>
            <w:right w:val="none" w:sz="0" w:space="0" w:color="auto"/>
          </w:divBdr>
        </w:div>
        <w:div w:id="494952690">
          <w:marLeft w:val="640"/>
          <w:marRight w:val="0"/>
          <w:marTop w:val="0"/>
          <w:marBottom w:val="0"/>
          <w:divBdr>
            <w:top w:val="none" w:sz="0" w:space="0" w:color="auto"/>
            <w:left w:val="none" w:sz="0" w:space="0" w:color="auto"/>
            <w:bottom w:val="none" w:sz="0" w:space="0" w:color="auto"/>
            <w:right w:val="none" w:sz="0" w:space="0" w:color="auto"/>
          </w:divBdr>
        </w:div>
        <w:div w:id="1684896877">
          <w:marLeft w:val="640"/>
          <w:marRight w:val="0"/>
          <w:marTop w:val="0"/>
          <w:marBottom w:val="0"/>
          <w:divBdr>
            <w:top w:val="none" w:sz="0" w:space="0" w:color="auto"/>
            <w:left w:val="none" w:sz="0" w:space="0" w:color="auto"/>
            <w:bottom w:val="none" w:sz="0" w:space="0" w:color="auto"/>
            <w:right w:val="none" w:sz="0" w:space="0" w:color="auto"/>
          </w:divBdr>
        </w:div>
        <w:div w:id="1070079327">
          <w:marLeft w:val="640"/>
          <w:marRight w:val="0"/>
          <w:marTop w:val="0"/>
          <w:marBottom w:val="0"/>
          <w:divBdr>
            <w:top w:val="none" w:sz="0" w:space="0" w:color="auto"/>
            <w:left w:val="none" w:sz="0" w:space="0" w:color="auto"/>
            <w:bottom w:val="none" w:sz="0" w:space="0" w:color="auto"/>
            <w:right w:val="none" w:sz="0" w:space="0" w:color="auto"/>
          </w:divBdr>
        </w:div>
        <w:div w:id="1806506547">
          <w:marLeft w:val="640"/>
          <w:marRight w:val="0"/>
          <w:marTop w:val="0"/>
          <w:marBottom w:val="0"/>
          <w:divBdr>
            <w:top w:val="none" w:sz="0" w:space="0" w:color="auto"/>
            <w:left w:val="none" w:sz="0" w:space="0" w:color="auto"/>
            <w:bottom w:val="none" w:sz="0" w:space="0" w:color="auto"/>
            <w:right w:val="none" w:sz="0" w:space="0" w:color="auto"/>
          </w:divBdr>
        </w:div>
        <w:div w:id="1552615147">
          <w:marLeft w:val="640"/>
          <w:marRight w:val="0"/>
          <w:marTop w:val="0"/>
          <w:marBottom w:val="0"/>
          <w:divBdr>
            <w:top w:val="none" w:sz="0" w:space="0" w:color="auto"/>
            <w:left w:val="none" w:sz="0" w:space="0" w:color="auto"/>
            <w:bottom w:val="none" w:sz="0" w:space="0" w:color="auto"/>
            <w:right w:val="none" w:sz="0" w:space="0" w:color="auto"/>
          </w:divBdr>
        </w:div>
        <w:div w:id="672026414">
          <w:marLeft w:val="640"/>
          <w:marRight w:val="0"/>
          <w:marTop w:val="0"/>
          <w:marBottom w:val="0"/>
          <w:divBdr>
            <w:top w:val="none" w:sz="0" w:space="0" w:color="auto"/>
            <w:left w:val="none" w:sz="0" w:space="0" w:color="auto"/>
            <w:bottom w:val="none" w:sz="0" w:space="0" w:color="auto"/>
            <w:right w:val="none" w:sz="0" w:space="0" w:color="auto"/>
          </w:divBdr>
        </w:div>
        <w:div w:id="802965761">
          <w:marLeft w:val="640"/>
          <w:marRight w:val="0"/>
          <w:marTop w:val="0"/>
          <w:marBottom w:val="0"/>
          <w:divBdr>
            <w:top w:val="none" w:sz="0" w:space="0" w:color="auto"/>
            <w:left w:val="none" w:sz="0" w:space="0" w:color="auto"/>
            <w:bottom w:val="none" w:sz="0" w:space="0" w:color="auto"/>
            <w:right w:val="none" w:sz="0" w:space="0" w:color="auto"/>
          </w:divBdr>
        </w:div>
        <w:div w:id="1471946104">
          <w:marLeft w:val="640"/>
          <w:marRight w:val="0"/>
          <w:marTop w:val="0"/>
          <w:marBottom w:val="0"/>
          <w:divBdr>
            <w:top w:val="none" w:sz="0" w:space="0" w:color="auto"/>
            <w:left w:val="none" w:sz="0" w:space="0" w:color="auto"/>
            <w:bottom w:val="none" w:sz="0" w:space="0" w:color="auto"/>
            <w:right w:val="none" w:sz="0" w:space="0" w:color="auto"/>
          </w:divBdr>
        </w:div>
        <w:div w:id="1096095823">
          <w:marLeft w:val="640"/>
          <w:marRight w:val="0"/>
          <w:marTop w:val="0"/>
          <w:marBottom w:val="0"/>
          <w:divBdr>
            <w:top w:val="none" w:sz="0" w:space="0" w:color="auto"/>
            <w:left w:val="none" w:sz="0" w:space="0" w:color="auto"/>
            <w:bottom w:val="none" w:sz="0" w:space="0" w:color="auto"/>
            <w:right w:val="none" w:sz="0" w:space="0" w:color="auto"/>
          </w:divBdr>
        </w:div>
        <w:div w:id="278296898">
          <w:marLeft w:val="640"/>
          <w:marRight w:val="0"/>
          <w:marTop w:val="0"/>
          <w:marBottom w:val="0"/>
          <w:divBdr>
            <w:top w:val="none" w:sz="0" w:space="0" w:color="auto"/>
            <w:left w:val="none" w:sz="0" w:space="0" w:color="auto"/>
            <w:bottom w:val="none" w:sz="0" w:space="0" w:color="auto"/>
            <w:right w:val="none" w:sz="0" w:space="0" w:color="auto"/>
          </w:divBdr>
        </w:div>
        <w:div w:id="92240301">
          <w:marLeft w:val="640"/>
          <w:marRight w:val="0"/>
          <w:marTop w:val="0"/>
          <w:marBottom w:val="0"/>
          <w:divBdr>
            <w:top w:val="none" w:sz="0" w:space="0" w:color="auto"/>
            <w:left w:val="none" w:sz="0" w:space="0" w:color="auto"/>
            <w:bottom w:val="none" w:sz="0" w:space="0" w:color="auto"/>
            <w:right w:val="none" w:sz="0" w:space="0" w:color="auto"/>
          </w:divBdr>
        </w:div>
        <w:div w:id="1742872378">
          <w:marLeft w:val="640"/>
          <w:marRight w:val="0"/>
          <w:marTop w:val="0"/>
          <w:marBottom w:val="0"/>
          <w:divBdr>
            <w:top w:val="none" w:sz="0" w:space="0" w:color="auto"/>
            <w:left w:val="none" w:sz="0" w:space="0" w:color="auto"/>
            <w:bottom w:val="none" w:sz="0" w:space="0" w:color="auto"/>
            <w:right w:val="none" w:sz="0" w:space="0" w:color="auto"/>
          </w:divBdr>
        </w:div>
        <w:div w:id="1933123764">
          <w:marLeft w:val="640"/>
          <w:marRight w:val="0"/>
          <w:marTop w:val="0"/>
          <w:marBottom w:val="0"/>
          <w:divBdr>
            <w:top w:val="none" w:sz="0" w:space="0" w:color="auto"/>
            <w:left w:val="none" w:sz="0" w:space="0" w:color="auto"/>
            <w:bottom w:val="none" w:sz="0" w:space="0" w:color="auto"/>
            <w:right w:val="none" w:sz="0" w:space="0" w:color="auto"/>
          </w:divBdr>
        </w:div>
        <w:div w:id="1042753667">
          <w:marLeft w:val="640"/>
          <w:marRight w:val="0"/>
          <w:marTop w:val="0"/>
          <w:marBottom w:val="0"/>
          <w:divBdr>
            <w:top w:val="none" w:sz="0" w:space="0" w:color="auto"/>
            <w:left w:val="none" w:sz="0" w:space="0" w:color="auto"/>
            <w:bottom w:val="none" w:sz="0" w:space="0" w:color="auto"/>
            <w:right w:val="none" w:sz="0" w:space="0" w:color="auto"/>
          </w:divBdr>
        </w:div>
        <w:div w:id="1842965515">
          <w:marLeft w:val="640"/>
          <w:marRight w:val="0"/>
          <w:marTop w:val="0"/>
          <w:marBottom w:val="0"/>
          <w:divBdr>
            <w:top w:val="none" w:sz="0" w:space="0" w:color="auto"/>
            <w:left w:val="none" w:sz="0" w:space="0" w:color="auto"/>
            <w:bottom w:val="none" w:sz="0" w:space="0" w:color="auto"/>
            <w:right w:val="none" w:sz="0" w:space="0" w:color="auto"/>
          </w:divBdr>
        </w:div>
        <w:div w:id="1782263770">
          <w:marLeft w:val="640"/>
          <w:marRight w:val="0"/>
          <w:marTop w:val="0"/>
          <w:marBottom w:val="0"/>
          <w:divBdr>
            <w:top w:val="none" w:sz="0" w:space="0" w:color="auto"/>
            <w:left w:val="none" w:sz="0" w:space="0" w:color="auto"/>
            <w:bottom w:val="none" w:sz="0" w:space="0" w:color="auto"/>
            <w:right w:val="none" w:sz="0" w:space="0" w:color="auto"/>
          </w:divBdr>
        </w:div>
        <w:div w:id="637879225">
          <w:marLeft w:val="640"/>
          <w:marRight w:val="0"/>
          <w:marTop w:val="0"/>
          <w:marBottom w:val="0"/>
          <w:divBdr>
            <w:top w:val="none" w:sz="0" w:space="0" w:color="auto"/>
            <w:left w:val="none" w:sz="0" w:space="0" w:color="auto"/>
            <w:bottom w:val="none" w:sz="0" w:space="0" w:color="auto"/>
            <w:right w:val="none" w:sz="0" w:space="0" w:color="auto"/>
          </w:divBdr>
        </w:div>
        <w:div w:id="1399673187">
          <w:marLeft w:val="640"/>
          <w:marRight w:val="0"/>
          <w:marTop w:val="0"/>
          <w:marBottom w:val="0"/>
          <w:divBdr>
            <w:top w:val="none" w:sz="0" w:space="0" w:color="auto"/>
            <w:left w:val="none" w:sz="0" w:space="0" w:color="auto"/>
            <w:bottom w:val="none" w:sz="0" w:space="0" w:color="auto"/>
            <w:right w:val="none" w:sz="0" w:space="0" w:color="auto"/>
          </w:divBdr>
        </w:div>
        <w:div w:id="668145097">
          <w:marLeft w:val="640"/>
          <w:marRight w:val="0"/>
          <w:marTop w:val="0"/>
          <w:marBottom w:val="0"/>
          <w:divBdr>
            <w:top w:val="none" w:sz="0" w:space="0" w:color="auto"/>
            <w:left w:val="none" w:sz="0" w:space="0" w:color="auto"/>
            <w:bottom w:val="none" w:sz="0" w:space="0" w:color="auto"/>
            <w:right w:val="none" w:sz="0" w:space="0" w:color="auto"/>
          </w:divBdr>
        </w:div>
        <w:div w:id="500509482">
          <w:marLeft w:val="640"/>
          <w:marRight w:val="0"/>
          <w:marTop w:val="0"/>
          <w:marBottom w:val="0"/>
          <w:divBdr>
            <w:top w:val="none" w:sz="0" w:space="0" w:color="auto"/>
            <w:left w:val="none" w:sz="0" w:space="0" w:color="auto"/>
            <w:bottom w:val="none" w:sz="0" w:space="0" w:color="auto"/>
            <w:right w:val="none" w:sz="0" w:space="0" w:color="auto"/>
          </w:divBdr>
        </w:div>
        <w:div w:id="1956600102">
          <w:marLeft w:val="640"/>
          <w:marRight w:val="0"/>
          <w:marTop w:val="0"/>
          <w:marBottom w:val="0"/>
          <w:divBdr>
            <w:top w:val="none" w:sz="0" w:space="0" w:color="auto"/>
            <w:left w:val="none" w:sz="0" w:space="0" w:color="auto"/>
            <w:bottom w:val="none" w:sz="0" w:space="0" w:color="auto"/>
            <w:right w:val="none" w:sz="0" w:space="0" w:color="auto"/>
          </w:divBdr>
        </w:div>
        <w:div w:id="1610968464">
          <w:marLeft w:val="640"/>
          <w:marRight w:val="0"/>
          <w:marTop w:val="0"/>
          <w:marBottom w:val="0"/>
          <w:divBdr>
            <w:top w:val="none" w:sz="0" w:space="0" w:color="auto"/>
            <w:left w:val="none" w:sz="0" w:space="0" w:color="auto"/>
            <w:bottom w:val="none" w:sz="0" w:space="0" w:color="auto"/>
            <w:right w:val="none" w:sz="0" w:space="0" w:color="auto"/>
          </w:divBdr>
        </w:div>
        <w:div w:id="23681684">
          <w:marLeft w:val="640"/>
          <w:marRight w:val="0"/>
          <w:marTop w:val="0"/>
          <w:marBottom w:val="0"/>
          <w:divBdr>
            <w:top w:val="none" w:sz="0" w:space="0" w:color="auto"/>
            <w:left w:val="none" w:sz="0" w:space="0" w:color="auto"/>
            <w:bottom w:val="none" w:sz="0" w:space="0" w:color="auto"/>
            <w:right w:val="none" w:sz="0" w:space="0" w:color="auto"/>
          </w:divBdr>
        </w:div>
        <w:div w:id="1252087488">
          <w:marLeft w:val="640"/>
          <w:marRight w:val="0"/>
          <w:marTop w:val="0"/>
          <w:marBottom w:val="0"/>
          <w:divBdr>
            <w:top w:val="none" w:sz="0" w:space="0" w:color="auto"/>
            <w:left w:val="none" w:sz="0" w:space="0" w:color="auto"/>
            <w:bottom w:val="none" w:sz="0" w:space="0" w:color="auto"/>
            <w:right w:val="none" w:sz="0" w:space="0" w:color="auto"/>
          </w:divBdr>
        </w:div>
        <w:div w:id="2035302262">
          <w:marLeft w:val="640"/>
          <w:marRight w:val="0"/>
          <w:marTop w:val="0"/>
          <w:marBottom w:val="0"/>
          <w:divBdr>
            <w:top w:val="none" w:sz="0" w:space="0" w:color="auto"/>
            <w:left w:val="none" w:sz="0" w:space="0" w:color="auto"/>
            <w:bottom w:val="none" w:sz="0" w:space="0" w:color="auto"/>
            <w:right w:val="none" w:sz="0" w:space="0" w:color="auto"/>
          </w:divBdr>
        </w:div>
      </w:divsChild>
    </w:div>
    <w:div w:id="1065296760">
      <w:bodyDiv w:val="1"/>
      <w:marLeft w:val="0"/>
      <w:marRight w:val="0"/>
      <w:marTop w:val="0"/>
      <w:marBottom w:val="0"/>
      <w:divBdr>
        <w:top w:val="none" w:sz="0" w:space="0" w:color="auto"/>
        <w:left w:val="none" w:sz="0" w:space="0" w:color="auto"/>
        <w:bottom w:val="none" w:sz="0" w:space="0" w:color="auto"/>
        <w:right w:val="none" w:sz="0" w:space="0" w:color="auto"/>
      </w:divBdr>
      <w:divsChild>
        <w:div w:id="46490054">
          <w:marLeft w:val="640"/>
          <w:marRight w:val="0"/>
          <w:marTop w:val="0"/>
          <w:marBottom w:val="0"/>
          <w:divBdr>
            <w:top w:val="none" w:sz="0" w:space="0" w:color="auto"/>
            <w:left w:val="none" w:sz="0" w:space="0" w:color="auto"/>
            <w:bottom w:val="none" w:sz="0" w:space="0" w:color="auto"/>
            <w:right w:val="none" w:sz="0" w:space="0" w:color="auto"/>
          </w:divBdr>
        </w:div>
        <w:div w:id="1155999554">
          <w:marLeft w:val="640"/>
          <w:marRight w:val="0"/>
          <w:marTop w:val="0"/>
          <w:marBottom w:val="0"/>
          <w:divBdr>
            <w:top w:val="none" w:sz="0" w:space="0" w:color="auto"/>
            <w:left w:val="none" w:sz="0" w:space="0" w:color="auto"/>
            <w:bottom w:val="none" w:sz="0" w:space="0" w:color="auto"/>
            <w:right w:val="none" w:sz="0" w:space="0" w:color="auto"/>
          </w:divBdr>
        </w:div>
        <w:div w:id="67240389">
          <w:marLeft w:val="640"/>
          <w:marRight w:val="0"/>
          <w:marTop w:val="0"/>
          <w:marBottom w:val="0"/>
          <w:divBdr>
            <w:top w:val="none" w:sz="0" w:space="0" w:color="auto"/>
            <w:left w:val="none" w:sz="0" w:space="0" w:color="auto"/>
            <w:bottom w:val="none" w:sz="0" w:space="0" w:color="auto"/>
            <w:right w:val="none" w:sz="0" w:space="0" w:color="auto"/>
          </w:divBdr>
        </w:div>
        <w:div w:id="1888838261">
          <w:marLeft w:val="640"/>
          <w:marRight w:val="0"/>
          <w:marTop w:val="0"/>
          <w:marBottom w:val="0"/>
          <w:divBdr>
            <w:top w:val="none" w:sz="0" w:space="0" w:color="auto"/>
            <w:left w:val="none" w:sz="0" w:space="0" w:color="auto"/>
            <w:bottom w:val="none" w:sz="0" w:space="0" w:color="auto"/>
            <w:right w:val="none" w:sz="0" w:space="0" w:color="auto"/>
          </w:divBdr>
        </w:div>
        <w:div w:id="2062823832">
          <w:marLeft w:val="640"/>
          <w:marRight w:val="0"/>
          <w:marTop w:val="0"/>
          <w:marBottom w:val="0"/>
          <w:divBdr>
            <w:top w:val="none" w:sz="0" w:space="0" w:color="auto"/>
            <w:left w:val="none" w:sz="0" w:space="0" w:color="auto"/>
            <w:bottom w:val="none" w:sz="0" w:space="0" w:color="auto"/>
            <w:right w:val="none" w:sz="0" w:space="0" w:color="auto"/>
          </w:divBdr>
        </w:div>
        <w:div w:id="906574731">
          <w:marLeft w:val="640"/>
          <w:marRight w:val="0"/>
          <w:marTop w:val="0"/>
          <w:marBottom w:val="0"/>
          <w:divBdr>
            <w:top w:val="none" w:sz="0" w:space="0" w:color="auto"/>
            <w:left w:val="none" w:sz="0" w:space="0" w:color="auto"/>
            <w:bottom w:val="none" w:sz="0" w:space="0" w:color="auto"/>
            <w:right w:val="none" w:sz="0" w:space="0" w:color="auto"/>
          </w:divBdr>
        </w:div>
        <w:div w:id="1593704884">
          <w:marLeft w:val="640"/>
          <w:marRight w:val="0"/>
          <w:marTop w:val="0"/>
          <w:marBottom w:val="0"/>
          <w:divBdr>
            <w:top w:val="none" w:sz="0" w:space="0" w:color="auto"/>
            <w:left w:val="none" w:sz="0" w:space="0" w:color="auto"/>
            <w:bottom w:val="none" w:sz="0" w:space="0" w:color="auto"/>
            <w:right w:val="none" w:sz="0" w:space="0" w:color="auto"/>
          </w:divBdr>
        </w:div>
        <w:div w:id="1033112736">
          <w:marLeft w:val="640"/>
          <w:marRight w:val="0"/>
          <w:marTop w:val="0"/>
          <w:marBottom w:val="0"/>
          <w:divBdr>
            <w:top w:val="none" w:sz="0" w:space="0" w:color="auto"/>
            <w:left w:val="none" w:sz="0" w:space="0" w:color="auto"/>
            <w:bottom w:val="none" w:sz="0" w:space="0" w:color="auto"/>
            <w:right w:val="none" w:sz="0" w:space="0" w:color="auto"/>
          </w:divBdr>
        </w:div>
        <w:div w:id="1477645996">
          <w:marLeft w:val="640"/>
          <w:marRight w:val="0"/>
          <w:marTop w:val="0"/>
          <w:marBottom w:val="0"/>
          <w:divBdr>
            <w:top w:val="none" w:sz="0" w:space="0" w:color="auto"/>
            <w:left w:val="none" w:sz="0" w:space="0" w:color="auto"/>
            <w:bottom w:val="none" w:sz="0" w:space="0" w:color="auto"/>
            <w:right w:val="none" w:sz="0" w:space="0" w:color="auto"/>
          </w:divBdr>
        </w:div>
        <w:div w:id="562377464">
          <w:marLeft w:val="640"/>
          <w:marRight w:val="0"/>
          <w:marTop w:val="0"/>
          <w:marBottom w:val="0"/>
          <w:divBdr>
            <w:top w:val="none" w:sz="0" w:space="0" w:color="auto"/>
            <w:left w:val="none" w:sz="0" w:space="0" w:color="auto"/>
            <w:bottom w:val="none" w:sz="0" w:space="0" w:color="auto"/>
            <w:right w:val="none" w:sz="0" w:space="0" w:color="auto"/>
          </w:divBdr>
        </w:div>
        <w:div w:id="720713693">
          <w:marLeft w:val="640"/>
          <w:marRight w:val="0"/>
          <w:marTop w:val="0"/>
          <w:marBottom w:val="0"/>
          <w:divBdr>
            <w:top w:val="none" w:sz="0" w:space="0" w:color="auto"/>
            <w:left w:val="none" w:sz="0" w:space="0" w:color="auto"/>
            <w:bottom w:val="none" w:sz="0" w:space="0" w:color="auto"/>
            <w:right w:val="none" w:sz="0" w:space="0" w:color="auto"/>
          </w:divBdr>
        </w:div>
        <w:div w:id="1707871448">
          <w:marLeft w:val="640"/>
          <w:marRight w:val="0"/>
          <w:marTop w:val="0"/>
          <w:marBottom w:val="0"/>
          <w:divBdr>
            <w:top w:val="none" w:sz="0" w:space="0" w:color="auto"/>
            <w:left w:val="none" w:sz="0" w:space="0" w:color="auto"/>
            <w:bottom w:val="none" w:sz="0" w:space="0" w:color="auto"/>
            <w:right w:val="none" w:sz="0" w:space="0" w:color="auto"/>
          </w:divBdr>
        </w:div>
        <w:div w:id="1702895258">
          <w:marLeft w:val="640"/>
          <w:marRight w:val="0"/>
          <w:marTop w:val="0"/>
          <w:marBottom w:val="0"/>
          <w:divBdr>
            <w:top w:val="none" w:sz="0" w:space="0" w:color="auto"/>
            <w:left w:val="none" w:sz="0" w:space="0" w:color="auto"/>
            <w:bottom w:val="none" w:sz="0" w:space="0" w:color="auto"/>
            <w:right w:val="none" w:sz="0" w:space="0" w:color="auto"/>
          </w:divBdr>
        </w:div>
        <w:div w:id="40517239">
          <w:marLeft w:val="640"/>
          <w:marRight w:val="0"/>
          <w:marTop w:val="0"/>
          <w:marBottom w:val="0"/>
          <w:divBdr>
            <w:top w:val="none" w:sz="0" w:space="0" w:color="auto"/>
            <w:left w:val="none" w:sz="0" w:space="0" w:color="auto"/>
            <w:bottom w:val="none" w:sz="0" w:space="0" w:color="auto"/>
            <w:right w:val="none" w:sz="0" w:space="0" w:color="auto"/>
          </w:divBdr>
        </w:div>
        <w:div w:id="469978379">
          <w:marLeft w:val="640"/>
          <w:marRight w:val="0"/>
          <w:marTop w:val="0"/>
          <w:marBottom w:val="0"/>
          <w:divBdr>
            <w:top w:val="none" w:sz="0" w:space="0" w:color="auto"/>
            <w:left w:val="none" w:sz="0" w:space="0" w:color="auto"/>
            <w:bottom w:val="none" w:sz="0" w:space="0" w:color="auto"/>
            <w:right w:val="none" w:sz="0" w:space="0" w:color="auto"/>
          </w:divBdr>
        </w:div>
        <w:div w:id="1725523008">
          <w:marLeft w:val="640"/>
          <w:marRight w:val="0"/>
          <w:marTop w:val="0"/>
          <w:marBottom w:val="0"/>
          <w:divBdr>
            <w:top w:val="none" w:sz="0" w:space="0" w:color="auto"/>
            <w:left w:val="none" w:sz="0" w:space="0" w:color="auto"/>
            <w:bottom w:val="none" w:sz="0" w:space="0" w:color="auto"/>
            <w:right w:val="none" w:sz="0" w:space="0" w:color="auto"/>
          </w:divBdr>
        </w:div>
        <w:div w:id="766147951">
          <w:marLeft w:val="640"/>
          <w:marRight w:val="0"/>
          <w:marTop w:val="0"/>
          <w:marBottom w:val="0"/>
          <w:divBdr>
            <w:top w:val="none" w:sz="0" w:space="0" w:color="auto"/>
            <w:left w:val="none" w:sz="0" w:space="0" w:color="auto"/>
            <w:bottom w:val="none" w:sz="0" w:space="0" w:color="auto"/>
            <w:right w:val="none" w:sz="0" w:space="0" w:color="auto"/>
          </w:divBdr>
        </w:div>
        <w:div w:id="2128816107">
          <w:marLeft w:val="640"/>
          <w:marRight w:val="0"/>
          <w:marTop w:val="0"/>
          <w:marBottom w:val="0"/>
          <w:divBdr>
            <w:top w:val="none" w:sz="0" w:space="0" w:color="auto"/>
            <w:left w:val="none" w:sz="0" w:space="0" w:color="auto"/>
            <w:bottom w:val="none" w:sz="0" w:space="0" w:color="auto"/>
            <w:right w:val="none" w:sz="0" w:space="0" w:color="auto"/>
          </w:divBdr>
        </w:div>
        <w:div w:id="250704439">
          <w:marLeft w:val="640"/>
          <w:marRight w:val="0"/>
          <w:marTop w:val="0"/>
          <w:marBottom w:val="0"/>
          <w:divBdr>
            <w:top w:val="none" w:sz="0" w:space="0" w:color="auto"/>
            <w:left w:val="none" w:sz="0" w:space="0" w:color="auto"/>
            <w:bottom w:val="none" w:sz="0" w:space="0" w:color="auto"/>
            <w:right w:val="none" w:sz="0" w:space="0" w:color="auto"/>
          </w:divBdr>
        </w:div>
        <w:div w:id="1078483445">
          <w:marLeft w:val="640"/>
          <w:marRight w:val="0"/>
          <w:marTop w:val="0"/>
          <w:marBottom w:val="0"/>
          <w:divBdr>
            <w:top w:val="none" w:sz="0" w:space="0" w:color="auto"/>
            <w:left w:val="none" w:sz="0" w:space="0" w:color="auto"/>
            <w:bottom w:val="none" w:sz="0" w:space="0" w:color="auto"/>
            <w:right w:val="none" w:sz="0" w:space="0" w:color="auto"/>
          </w:divBdr>
        </w:div>
        <w:div w:id="198974575">
          <w:marLeft w:val="640"/>
          <w:marRight w:val="0"/>
          <w:marTop w:val="0"/>
          <w:marBottom w:val="0"/>
          <w:divBdr>
            <w:top w:val="none" w:sz="0" w:space="0" w:color="auto"/>
            <w:left w:val="none" w:sz="0" w:space="0" w:color="auto"/>
            <w:bottom w:val="none" w:sz="0" w:space="0" w:color="auto"/>
            <w:right w:val="none" w:sz="0" w:space="0" w:color="auto"/>
          </w:divBdr>
        </w:div>
        <w:div w:id="1377923795">
          <w:marLeft w:val="640"/>
          <w:marRight w:val="0"/>
          <w:marTop w:val="0"/>
          <w:marBottom w:val="0"/>
          <w:divBdr>
            <w:top w:val="none" w:sz="0" w:space="0" w:color="auto"/>
            <w:left w:val="none" w:sz="0" w:space="0" w:color="auto"/>
            <w:bottom w:val="none" w:sz="0" w:space="0" w:color="auto"/>
            <w:right w:val="none" w:sz="0" w:space="0" w:color="auto"/>
          </w:divBdr>
        </w:div>
        <w:div w:id="1375546075">
          <w:marLeft w:val="640"/>
          <w:marRight w:val="0"/>
          <w:marTop w:val="0"/>
          <w:marBottom w:val="0"/>
          <w:divBdr>
            <w:top w:val="none" w:sz="0" w:space="0" w:color="auto"/>
            <w:left w:val="none" w:sz="0" w:space="0" w:color="auto"/>
            <w:bottom w:val="none" w:sz="0" w:space="0" w:color="auto"/>
            <w:right w:val="none" w:sz="0" w:space="0" w:color="auto"/>
          </w:divBdr>
        </w:div>
        <w:div w:id="1278221045">
          <w:marLeft w:val="640"/>
          <w:marRight w:val="0"/>
          <w:marTop w:val="0"/>
          <w:marBottom w:val="0"/>
          <w:divBdr>
            <w:top w:val="none" w:sz="0" w:space="0" w:color="auto"/>
            <w:left w:val="none" w:sz="0" w:space="0" w:color="auto"/>
            <w:bottom w:val="none" w:sz="0" w:space="0" w:color="auto"/>
            <w:right w:val="none" w:sz="0" w:space="0" w:color="auto"/>
          </w:divBdr>
        </w:div>
        <w:div w:id="1631204195">
          <w:marLeft w:val="640"/>
          <w:marRight w:val="0"/>
          <w:marTop w:val="0"/>
          <w:marBottom w:val="0"/>
          <w:divBdr>
            <w:top w:val="none" w:sz="0" w:space="0" w:color="auto"/>
            <w:left w:val="none" w:sz="0" w:space="0" w:color="auto"/>
            <w:bottom w:val="none" w:sz="0" w:space="0" w:color="auto"/>
            <w:right w:val="none" w:sz="0" w:space="0" w:color="auto"/>
          </w:divBdr>
        </w:div>
        <w:div w:id="2036418783">
          <w:marLeft w:val="640"/>
          <w:marRight w:val="0"/>
          <w:marTop w:val="0"/>
          <w:marBottom w:val="0"/>
          <w:divBdr>
            <w:top w:val="none" w:sz="0" w:space="0" w:color="auto"/>
            <w:left w:val="none" w:sz="0" w:space="0" w:color="auto"/>
            <w:bottom w:val="none" w:sz="0" w:space="0" w:color="auto"/>
            <w:right w:val="none" w:sz="0" w:space="0" w:color="auto"/>
          </w:divBdr>
        </w:div>
        <w:div w:id="519248252">
          <w:marLeft w:val="640"/>
          <w:marRight w:val="0"/>
          <w:marTop w:val="0"/>
          <w:marBottom w:val="0"/>
          <w:divBdr>
            <w:top w:val="none" w:sz="0" w:space="0" w:color="auto"/>
            <w:left w:val="none" w:sz="0" w:space="0" w:color="auto"/>
            <w:bottom w:val="none" w:sz="0" w:space="0" w:color="auto"/>
            <w:right w:val="none" w:sz="0" w:space="0" w:color="auto"/>
          </w:divBdr>
        </w:div>
        <w:div w:id="1206872589">
          <w:marLeft w:val="640"/>
          <w:marRight w:val="0"/>
          <w:marTop w:val="0"/>
          <w:marBottom w:val="0"/>
          <w:divBdr>
            <w:top w:val="none" w:sz="0" w:space="0" w:color="auto"/>
            <w:left w:val="none" w:sz="0" w:space="0" w:color="auto"/>
            <w:bottom w:val="none" w:sz="0" w:space="0" w:color="auto"/>
            <w:right w:val="none" w:sz="0" w:space="0" w:color="auto"/>
          </w:divBdr>
        </w:div>
        <w:div w:id="694304949">
          <w:marLeft w:val="640"/>
          <w:marRight w:val="0"/>
          <w:marTop w:val="0"/>
          <w:marBottom w:val="0"/>
          <w:divBdr>
            <w:top w:val="none" w:sz="0" w:space="0" w:color="auto"/>
            <w:left w:val="none" w:sz="0" w:space="0" w:color="auto"/>
            <w:bottom w:val="none" w:sz="0" w:space="0" w:color="auto"/>
            <w:right w:val="none" w:sz="0" w:space="0" w:color="auto"/>
          </w:divBdr>
        </w:div>
        <w:div w:id="179852546">
          <w:marLeft w:val="640"/>
          <w:marRight w:val="0"/>
          <w:marTop w:val="0"/>
          <w:marBottom w:val="0"/>
          <w:divBdr>
            <w:top w:val="none" w:sz="0" w:space="0" w:color="auto"/>
            <w:left w:val="none" w:sz="0" w:space="0" w:color="auto"/>
            <w:bottom w:val="none" w:sz="0" w:space="0" w:color="auto"/>
            <w:right w:val="none" w:sz="0" w:space="0" w:color="auto"/>
          </w:divBdr>
        </w:div>
        <w:div w:id="1673097685">
          <w:marLeft w:val="640"/>
          <w:marRight w:val="0"/>
          <w:marTop w:val="0"/>
          <w:marBottom w:val="0"/>
          <w:divBdr>
            <w:top w:val="none" w:sz="0" w:space="0" w:color="auto"/>
            <w:left w:val="none" w:sz="0" w:space="0" w:color="auto"/>
            <w:bottom w:val="none" w:sz="0" w:space="0" w:color="auto"/>
            <w:right w:val="none" w:sz="0" w:space="0" w:color="auto"/>
          </w:divBdr>
        </w:div>
        <w:div w:id="52511426">
          <w:marLeft w:val="640"/>
          <w:marRight w:val="0"/>
          <w:marTop w:val="0"/>
          <w:marBottom w:val="0"/>
          <w:divBdr>
            <w:top w:val="none" w:sz="0" w:space="0" w:color="auto"/>
            <w:left w:val="none" w:sz="0" w:space="0" w:color="auto"/>
            <w:bottom w:val="none" w:sz="0" w:space="0" w:color="auto"/>
            <w:right w:val="none" w:sz="0" w:space="0" w:color="auto"/>
          </w:divBdr>
        </w:div>
        <w:div w:id="7023621">
          <w:marLeft w:val="640"/>
          <w:marRight w:val="0"/>
          <w:marTop w:val="0"/>
          <w:marBottom w:val="0"/>
          <w:divBdr>
            <w:top w:val="none" w:sz="0" w:space="0" w:color="auto"/>
            <w:left w:val="none" w:sz="0" w:space="0" w:color="auto"/>
            <w:bottom w:val="none" w:sz="0" w:space="0" w:color="auto"/>
            <w:right w:val="none" w:sz="0" w:space="0" w:color="auto"/>
          </w:divBdr>
        </w:div>
        <w:div w:id="503932378">
          <w:marLeft w:val="640"/>
          <w:marRight w:val="0"/>
          <w:marTop w:val="0"/>
          <w:marBottom w:val="0"/>
          <w:divBdr>
            <w:top w:val="none" w:sz="0" w:space="0" w:color="auto"/>
            <w:left w:val="none" w:sz="0" w:space="0" w:color="auto"/>
            <w:bottom w:val="none" w:sz="0" w:space="0" w:color="auto"/>
            <w:right w:val="none" w:sz="0" w:space="0" w:color="auto"/>
          </w:divBdr>
        </w:div>
        <w:div w:id="2106226963">
          <w:marLeft w:val="640"/>
          <w:marRight w:val="0"/>
          <w:marTop w:val="0"/>
          <w:marBottom w:val="0"/>
          <w:divBdr>
            <w:top w:val="none" w:sz="0" w:space="0" w:color="auto"/>
            <w:left w:val="none" w:sz="0" w:space="0" w:color="auto"/>
            <w:bottom w:val="none" w:sz="0" w:space="0" w:color="auto"/>
            <w:right w:val="none" w:sz="0" w:space="0" w:color="auto"/>
          </w:divBdr>
        </w:div>
      </w:divsChild>
    </w:div>
    <w:div w:id="1119179551">
      <w:bodyDiv w:val="1"/>
      <w:marLeft w:val="0"/>
      <w:marRight w:val="0"/>
      <w:marTop w:val="0"/>
      <w:marBottom w:val="0"/>
      <w:divBdr>
        <w:top w:val="none" w:sz="0" w:space="0" w:color="auto"/>
        <w:left w:val="none" w:sz="0" w:space="0" w:color="auto"/>
        <w:bottom w:val="none" w:sz="0" w:space="0" w:color="auto"/>
        <w:right w:val="none" w:sz="0" w:space="0" w:color="auto"/>
      </w:divBdr>
      <w:divsChild>
        <w:div w:id="322587535">
          <w:marLeft w:val="640"/>
          <w:marRight w:val="0"/>
          <w:marTop w:val="0"/>
          <w:marBottom w:val="0"/>
          <w:divBdr>
            <w:top w:val="none" w:sz="0" w:space="0" w:color="auto"/>
            <w:left w:val="none" w:sz="0" w:space="0" w:color="auto"/>
            <w:bottom w:val="none" w:sz="0" w:space="0" w:color="auto"/>
            <w:right w:val="none" w:sz="0" w:space="0" w:color="auto"/>
          </w:divBdr>
        </w:div>
        <w:div w:id="569849965">
          <w:marLeft w:val="640"/>
          <w:marRight w:val="0"/>
          <w:marTop w:val="0"/>
          <w:marBottom w:val="0"/>
          <w:divBdr>
            <w:top w:val="none" w:sz="0" w:space="0" w:color="auto"/>
            <w:left w:val="none" w:sz="0" w:space="0" w:color="auto"/>
            <w:bottom w:val="none" w:sz="0" w:space="0" w:color="auto"/>
            <w:right w:val="none" w:sz="0" w:space="0" w:color="auto"/>
          </w:divBdr>
        </w:div>
        <w:div w:id="1084300029">
          <w:marLeft w:val="640"/>
          <w:marRight w:val="0"/>
          <w:marTop w:val="0"/>
          <w:marBottom w:val="0"/>
          <w:divBdr>
            <w:top w:val="none" w:sz="0" w:space="0" w:color="auto"/>
            <w:left w:val="none" w:sz="0" w:space="0" w:color="auto"/>
            <w:bottom w:val="none" w:sz="0" w:space="0" w:color="auto"/>
            <w:right w:val="none" w:sz="0" w:space="0" w:color="auto"/>
          </w:divBdr>
        </w:div>
        <w:div w:id="1295529132">
          <w:marLeft w:val="640"/>
          <w:marRight w:val="0"/>
          <w:marTop w:val="0"/>
          <w:marBottom w:val="0"/>
          <w:divBdr>
            <w:top w:val="none" w:sz="0" w:space="0" w:color="auto"/>
            <w:left w:val="none" w:sz="0" w:space="0" w:color="auto"/>
            <w:bottom w:val="none" w:sz="0" w:space="0" w:color="auto"/>
            <w:right w:val="none" w:sz="0" w:space="0" w:color="auto"/>
          </w:divBdr>
        </w:div>
        <w:div w:id="1018892929">
          <w:marLeft w:val="640"/>
          <w:marRight w:val="0"/>
          <w:marTop w:val="0"/>
          <w:marBottom w:val="0"/>
          <w:divBdr>
            <w:top w:val="none" w:sz="0" w:space="0" w:color="auto"/>
            <w:left w:val="none" w:sz="0" w:space="0" w:color="auto"/>
            <w:bottom w:val="none" w:sz="0" w:space="0" w:color="auto"/>
            <w:right w:val="none" w:sz="0" w:space="0" w:color="auto"/>
          </w:divBdr>
        </w:div>
        <w:div w:id="2048722060">
          <w:marLeft w:val="640"/>
          <w:marRight w:val="0"/>
          <w:marTop w:val="0"/>
          <w:marBottom w:val="0"/>
          <w:divBdr>
            <w:top w:val="none" w:sz="0" w:space="0" w:color="auto"/>
            <w:left w:val="none" w:sz="0" w:space="0" w:color="auto"/>
            <w:bottom w:val="none" w:sz="0" w:space="0" w:color="auto"/>
            <w:right w:val="none" w:sz="0" w:space="0" w:color="auto"/>
          </w:divBdr>
        </w:div>
        <w:div w:id="1880506336">
          <w:marLeft w:val="640"/>
          <w:marRight w:val="0"/>
          <w:marTop w:val="0"/>
          <w:marBottom w:val="0"/>
          <w:divBdr>
            <w:top w:val="none" w:sz="0" w:space="0" w:color="auto"/>
            <w:left w:val="none" w:sz="0" w:space="0" w:color="auto"/>
            <w:bottom w:val="none" w:sz="0" w:space="0" w:color="auto"/>
            <w:right w:val="none" w:sz="0" w:space="0" w:color="auto"/>
          </w:divBdr>
        </w:div>
        <w:div w:id="689070313">
          <w:marLeft w:val="640"/>
          <w:marRight w:val="0"/>
          <w:marTop w:val="0"/>
          <w:marBottom w:val="0"/>
          <w:divBdr>
            <w:top w:val="none" w:sz="0" w:space="0" w:color="auto"/>
            <w:left w:val="none" w:sz="0" w:space="0" w:color="auto"/>
            <w:bottom w:val="none" w:sz="0" w:space="0" w:color="auto"/>
            <w:right w:val="none" w:sz="0" w:space="0" w:color="auto"/>
          </w:divBdr>
        </w:div>
        <w:div w:id="1308318727">
          <w:marLeft w:val="640"/>
          <w:marRight w:val="0"/>
          <w:marTop w:val="0"/>
          <w:marBottom w:val="0"/>
          <w:divBdr>
            <w:top w:val="none" w:sz="0" w:space="0" w:color="auto"/>
            <w:left w:val="none" w:sz="0" w:space="0" w:color="auto"/>
            <w:bottom w:val="none" w:sz="0" w:space="0" w:color="auto"/>
            <w:right w:val="none" w:sz="0" w:space="0" w:color="auto"/>
          </w:divBdr>
        </w:div>
        <w:div w:id="1052315663">
          <w:marLeft w:val="640"/>
          <w:marRight w:val="0"/>
          <w:marTop w:val="0"/>
          <w:marBottom w:val="0"/>
          <w:divBdr>
            <w:top w:val="none" w:sz="0" w:space="0" w:color="auto"/>
            <w:left w:val="none" w:sz="0" w:space="0" w:color="auto"/>
            <w:bottom w:val="none" w:sz="0" w:space="0" w:color="auto"/>
            <w:right w:val="none" w:sz="0" w:space="0" w:color="auto"/>
          </w:divBdr>
        </w:div>
        <w:div w:id="678655415">
          <w:marLeft w:val="640"/>
          <w:marRight w:val="0"/>
          <w:marTop w:val="0"/>
          <w:marBottom w:val="0"/>
          <w:divBdr>
            <w:top w:val="none" w:sz="0" w:space="0" w:color="auto"/>
            <w:left w:val="none" w:sz="0" w:space="0" w:color="auto"/>
            <w:bottom w:val="none" w:sz="0" w:space="0" w:color="auto"/>
            <w:right w:val="none" w:sz="0" w:space="0" w:color="auto"/>
          </w:divBdr>
        </w:div>
        <w:div w:id="585844678">
          <w:marLeft w:val="640"/>
          <w:marRight w:val="0"/>
          <w:marTop w:val="0"/>
          <w:marBottom w:val="0"/>
          <w:divBdr>
            <w:top w:val="none" w:sz="0" w:space="0" w:color="auto"/>
            <w:left w:val="none" w:sz="0" w:space="0" w:color="auto"/>
            <w:bottom w:val="none" w:sz="0" w:space="0" w:color="auto"/>
            <w:right w:val="none" w:sz="0" w:space="0" w:color="auto"/>
          </w:divBdr>
        </w:div>
        <w:div w:id="1205824271">
          <w:marLeft w:val="640"/>
          <w:marRight w:val="0"/>
          <w:marTop w:val="0"/>
          <w:marBottom w:val="0"/>
          <w:divBdr>
            <w:top w:val="none" w:sz="0" w:space="0" w:color="auto"/>
            <w:left w:val="none" w:sz="0" w:space="0" w:color="auto"/>
            <w:bottom w:val="none" w:sz="0" w:space="0" w:color="auto"/>
            <w:right w:val="none" w:sz="0" w:space="0" w:color="auto"/>
          </w:divBdr>
        </w:div>
        <w:div w:id="1590965115">
          <w:marLeft w:val="640"/>
          <w:marRight w:val="0"/>
          <w:marTop w:val="0"/>
          <w:marBottom w:val="0"/>
          <w:divBdr>
            <w:top w:val="none" w:sz="0" w:space="0" w:color="auto"/>
            <w:left w:val="none" w:sz="0" w:space="0" w:color="auto"/>
            <w:bottom w:val="none" w:sz="0" w:space="0" w:color="auto"/>
            <w:right w:val="none" w:sz="0" w:space="0" w:color="auto"/>
          </w:divBdr>
        </w:div>
        <w:div w:id="599993170">
          <w:marLeft w:val="640"/>
          <w:marRight w:val="0"/>
          <w:marTop w:val="0"/>
          <w:marBottom w:val="0"/>
          <w:divBdr>
            <w:top w:val="none" w:sz="0" w:space="0" w:color="auto"/>
            <w:left w:val="none" w:sz="0" w:space="0" w:color="auto"/>
            <w:bottom w:val="none" w:sz="0" w:space="0" w:color="auto"/>
            <w:right w:val="none" w:sz="0" w:space="0" w:color="auto"/>
          </w:divBdr>
        </w:div>
        <w:div w:id="418408212">
          <w:marLeft w:val="640"/>
          <w:marRight w:val="0"/>
          <w:marTop w:val="0"/>
          <w:marBottom w:val="0"/>
          <w:divBdr>
            <w:top w:val="none" w:sz="0" w:space="0" w:color="auto"/>
            <w:left w:val="none" w:sz="0" w:space="0" w:color="auto"/>
            <w:bottom w:val="none" w:sz="0" w:space="0" w:color="auto"/>
            <w:right w:val="none" w:sz="0" w:space="0" w:color="auto"/>
          </w:divBdr>
        </w:div>
        <w:div w:id="1373265497">
          <w:marLeft w:val="640"/>
          <w:marRight w:val="0"/>
          <w:marTop w:val="0"/>
          <w:marBottom w:val="0"/>
          <w:divBdr>
            <w:top w:val="none" w:sz="0" w:space="0" w:color="auto"/>
            <w:left w:val="none" w:sz="0" w:space="0" w:color="auto"/>
            <w:bottom w:val="none" w:sz="0" w:space="0" w:color="auto"/>
            <w:right w:val="none" w:sz="0" w:space="0" w:color="auto"/>
          </w:divBdr>
        </w:div>
        <w:div w:id="911811346">
          <w:marLeft w:val="640"/>
          <w:marRight w:val="0"/>
          <w:marTop w:val="0"/>
          <w:marBottom w:val="0"/>
          <w:divBdr>
            <w:top w:val="none" w:sz="0" w:space="0" w:color="auto"/>
            <w:left w:val="none" w:sz="0" w:space="0" w:color="auto"/>
            <w:bottom w:val="none" w:sz="0" w:space="0" w:color="auto"/>
            <w:right w:val="none" w:sz="0" w:space="0" w:color="auto"/>
          </w:divBdr>
        </w:div>
        <w:div w:id="939722423">
          <w:marLeft w:val="640"/>
          <w:marRight w:val="0"/>
          <w:marTop w:val="0"/>
          <w:marBottom w:val="0"/>
          <w:divBdr>
            <w:top w:val="none" w:sz="0" w:space="0" w:color="auto"/>
            <w:left w:val="none" w:sz="0" w:space="0" w:color="auto"/>
            <w:bottom w:val="none" w:sz="0" w:space="0" w:color="auto"/>
            <w:right w:val="none" w:sz="0" w:space="0" w:color="auto"/>
          </w:divBdr>
        </w:div>
        <w:div w:id="987904755">
          <w:marLeft w:val="640"/>
          <w:marRight w:val="0"/>
          <w:marTop w:val="0"/>
          <w:marBottom w:val="0"/>
          <w:divBdr>
            <w:top w:val="none" w:sz="0" w:space="0" w:color="auto"/>
            <w:left w:val="none" w:sz="0" w:space="0" w:color="auto"/>
            <w:bottom w:val="none" w:sz="0" w:space="0" w:color="auto"/>
            <w:right w:val="none" w:sz="0" w:space="0" w:color="auto"/>
          </w:divBdr>
        </w:div>
        <w:div w:id="746342310">
          <w:marLeft w:val="640"/>
          <w:marRight w:val="0"/>
          <w:marTop w:val="0"/>
          <w:marBottom w:val="0"/>
          <w:divBdr>
            <w:top w:val="none" w:sz="0" w:space="0" w:color="auto"/>
            <w:left w:val="none" w:sz="0" w:space="0" w:color="auto"/>
            <w:bottom w:val="none" w:sz="0" w:space="0" w:color="auto"/>
            <w:right w:val="none" w:sz="0" w:space="0" w:color="auto"/>
          </w:divBdr>
        </w:div>
        <w:div w:id="158888206">
          <w:marLeft w:val="640"/>
          <w:marRight w:val="0"/>
          <w:marTop w:val="0"/>
          <w:marBottom w:val="0"/>
          <w:divBdr>
            <w:top w:val="none" w:sz="0" w:space="0" w:color="auto"/>
            <w:left w:val="none" w:sz="0" w:space="0" w:color="auto"/>
            <w:bottom w:val="none" w:sz="0" w:space="0" w:color="auto"/>
            <w:right w:val="none" w:sz="0" w:space="0" w:color="auto"/>
          </w:divBdr>
        </w:div>
        <w:div w:id="422148044">
          <w:marLeft w:val="640"/>
          <w:marRight w:val="0"/>
          <w:marTop w:val="0"/>
          <w:marBottom w:val="0"/>
          <w:divBdr>
            <w:top w:val="none" w:sz="0" w:space="0" w:color="auto"/>
            <w:left w:val="none" w:sz="0" w:space="0" w:color="auto"/>
            <w:bottom w:val="none" w:sz="0" w:space="0" w:color="auto"/>
            <w:right w:val="none" w:sz="0" w:space="0" w:color="auto"/>
          </w:divBdr>
        </w:div>
        <w:div w:id="2067606700">
          <w:marLeft w:val="640"/>
          <w:marRight w:val="0"/>
          <w:marTop w:val="0"/>
          <w:marBottom w:val="0"/>
          <w:divBdr>
            <w:top w:val="none" w:sz="0" w:space="0" w:color="auto"/>
            <w:left w:val="none" w:sz="0" w:space="0" w:color="auto"/>
            <w:bottom w:val="none" w:sz="0" w:space="0" w:color="auto"/>
            <w:right w:val="none" w:sz="0" w:space="0" w:color="auto"/>
          </w:divBdr>
        </w:div>
        <w:div w:id="1967348721">
          <w:marLeft w:val="640"/>
          <w:marRight w:val="0"/>
          <w:marTop w:val="0"/>
          <w:marBottom w:val="0"/>
          <w:divBdr>
            <w:top w:val="none" w:sz="0" w:space="0" w:color="auto"/>
            <w:left w:val="none" w:sz="0" w:space="0" w:color="auto"/>
            <w:bottom w:val="none" w:sz="0" w:space="0" w:color="auto"/>
            <w:right w:val="none" w:sz="0" w:space="0" w:color="auto"/>
          </w:divBdr>
        </w:div>
        <w:div w:id="1704935359">
          <w:marLeft w:val="640"/>
          <w:marRight w:val="0"/>
          <w:marTop w:val="0"/>
          <w:marBottom w:val="0"/>
          <w:divBdr>
            <w:top w:val="none" w:sz="0" w:space="0" w:color="auto"/>
            <w:left w:val="none" w:sz="0" w:space="0" w:color="auto"/>
            <w:bottom w:val="none" w:sz="0" w:space="0" w:color="auto"/>
            <w:right w:val="none" w:sz="0" w:space="0" w:color="auto"/>
          </w:divBdr>
        </w:div>
        <w:div w:id="147944703">
          <w:marLeft w:val="640"/>
          <w:marRight w:val="0"/>
          <w:marTop w:val="0"/>
          <w:marBottom w:val="0"/>
          <w:divBdr>
            <w:top w:val="none" w:sz="0" w:space="0" w:color="auto"/>
            <w:left w:val="none" w:sz="0" w:space="0" w:color="auto"/>
            <w:bottom w:val="none" w:sz="0" w:space="0" w:color="auto"/>
            <w:right w:val="none" w:sz="0" w:space="0" w:color="auto"/>
          </w:divBdr>
        </w:div>
        <w:div w:id="1445996825">
          <w:marLeft w:val="640"/>
          <w:marRight w:val="0"/>
          <w:marTop w:val="0"/>
          <w:marBottom w:val="0"/>
          <w:divBdr>
            <w:top w:val="none" w:sz="0" w:space="0" w:color="auto"/>
            <w:left w:val="none" w:sz="0" w:space="0" w:color="auto"/>
            <w:bottom w:val="none" w:sz="0" w:space="0" w:color="auto"/>
            <w:right w:val="none" w:sz="0" w:space="0" w:color="auto"/>
          </w:divBdr>
        </w:div>
        <w:div w:id="454952833">
          <w:marLeft w:val="640"/>
          <w:marRight w:val="0"/>
          <w:marTop w:val="0"/>
          <w:marBottom w:val="0"/>
          <w:divBdr>
            <w:top w:val="none" w:sz="0" w:space="0" w:color="auto"/>
            <w:left w:val="none" w:sz="0" w:space="0" w:color="auto"/>
            <w:bottom w:val="none" w:sz="0" w:space="0" w:color="auto"/>
            <w:right w:val="none" w:sz="0" w:space="0" w:color="auto"/>
          </w:divBdr>
        </w:div>
        <w:div w:id="913735030">
          <w:marLeft w:val="640"/>
          <w:marRight w:val="0"/>
          <w:marTop w:val="0"/>
          <w:marBottom w:val="0"/>
          <w:divBdr>
            <w:top w:val="none" w:sz="0" w:space="0" w:color="auto"/>
            <w:left w:val="none" w:sz="0" w:space="0" w:color="auto"/>
            <w:bottom w:val="none" w:sz="0" w:space="0" w:color="auto"/>
            <w:right w:val="none" w:sz="0" w:space="0" w:color="auto"/>
          </w:divBdr>
        </w:div>
        <w:div w:id="1239637132">
          <w:marLeft w:val="640"/>
          <w:marRight w:val="0"/>
          <w:marTop w:val="0"/>
          <w:marBottom w:val="0"/>
          <w:divBdr>
            <w:top w:val="none" w:sz="0" w:space="0" w:color="auto"/>
            <w:left w:val="none" w:sz="0" w:space="0" w:color="auto"/>
            <w:bottom w:val="none" w:sz="0" w:space="0" w:color="auto"/>
            <w:right w:val="none" w:sz="0" w:space="0" w:color="auto"/>
          </w:divBdr>
        </w:div>
        <w:div w:id="214244053">
          <w:marLeft w:val="640"/>
          <w:marRight w:val="0"/>
          <w:marTop w:val="0"/>
          <w:marBottom w:val="0"/>
          <w:divBdr>
            <w:top w:val="none" w:sz="0" w:space="0" w:color="auto"/>
            <w:left w:val="none" w:sz="0" w:space="0" w:color="auto"/>
            <w:bottom w:val="none" w:sz="0" w:space="0" w:color="auto"/>
            <w:right w:val="none" w:sz="0" w:space="0" w:color="auto"/>
          </w:divBdr>
        </w:div>
        <w:div w:id="1487629145">
          <w:marLeft w:val="640"/>
          <w:marRight w:val="0"/>
          <w:marTop w:val="0"/>
          <w:marBottom w:val="0"/>
          <w:divBdr>
            <w:top w:val="none" w:sz="0" w:space="0" w:color="auto"/>
            <w:left w:val="none" w:sz="0" w:space="0" w:color="auto"/>
            <w:bottom w:val="none" w:sz="0" w:space="0" w:color="auto"/>
            <w:right w:val="none" w:sz="0" w:space="0" w:color="auto"/>
          </w:divBdr>
        </w:div>
        <w:div w:id="159783620">
          <w:marLeft w:val="640"/>
          <w:marRight w:val="0"/>
          <w:marTop w:val="0"/>
          <w:marBottom w:val="0"/>
          <w:divBdr>
            <w:top w:val="none" w:sz="0" w:space="0" w:color="auto"/>
            <w:left w:val="none" w:sz="0" w:space="0" w:color="auto"/>
            <w:bottom w:val="none" w:sz="0" w:space="0" w:color="auto"/>
            <w:right w:val="none" w:sz="0" w:space="0" w:color="auto"/>
          </w:divBdr>
        </w:div>
        <w:div w:id="958412668">
          <w:marLeft w:val="640"/>
          <w:marRight w:val="0"/>
          <w:marTop w:val="0"/>
          <w:marBottom w:val="0"/>
          <w:divBdr>
            <w:top w:val="none" w:sz="0" w:space="0" w:color="auto"/>
            <w:left w:val="none" w:sz="0" w:space="0" w:color="auto"/>
            <w:bottom w:val="none" w:sz="0" w:space="0" w:color="auto"/>
            <w:right w:val="none" w:sz="0" w:space="0" w:color="auto"/>
          </w:divBdr>
        </w:div>
        <w:div w:id="1061712826">
          <w:marLeft w:val="640"/>
          <w:marRight w:val="0"/>
          <w:marTop w:val="0"/>
          <w:marBottom w:val="0"/>
          <w:divBdr>
            <w:top w:val="none" w:sz="0" w:space="0" w:color="auto"/>
            <w:left w:val="none" w:sz="0" w:space="0" w:color="auto"/>
            <w:bottom w:val="none" w:sz="0" w:space="0" w:color="auto"/>
            <w:right w:val="none" w:sz="0" w:space="0" w:color="auto"/>
          </w:divBdr>
        </w:div>
      </w:divsChild>
    </w:div>
    <w:div w:id="1338077904">
      <w:bodyDiv w:val="1"/>
      <w:marLeft w:val="0"/>
      <w:marRight w:val="0"/>
      <w:marTop w:val="0"/>
      <w:marBottom w:val="0"/>
      <w:divBdr>
        <w:top w:val="none" w:sz="0" w:space="0" w:color="auto"/>
        <w:left w:val="none" w:sz="0" w:space="0" w:color="auto"/>
        <w:bottom w:val="none" w:sz="0" w:space="0" w:color="auto"/>
        <w:right w:val="none" w:sz="0" w:space="0" w:color="auto"/>
      </w:divBdr>
      <w:divsChild>
        <w:div w:id="1071582191">
          <w:marLeft w:val="480"/>
          <w:marRight w:val="0"/>
          <w:marTop w:val="0"/>
          <w:marBottom w:val="0"/>
          <w:divBdr>
            <w:top w:val="none" w:sz="0" w:space="0" w:color="auto"/>
            <w:left w:val="none" w:sz="0" w:space="0" w:color="auto"/>
            <w:bottom w:val="none" w:sz="0" w:space="0" w:color="auto"/>
            <w:right w:val="none" w:sz="0" w:space="0" w:color="auto"/>
          </w:divBdr>
        </w:div>
        <w:div w:id="914775620">
          <w:marLeft w:val="480"/>
          <w:marRight w:val="0"/>
          <w:marTop w:val="0"/>
          <w:marBottom w:val="0"/>
          <w:divBdr>
            <w:top w:val="none" w:sz="0" w:space="0" w:color="auto"/>
            <w:left w:val="none" w:sz="0" w:space="0" w:color="auto"/>
            <w:bottom w:val="none" w:sz="0" w:space="0" w:color="auto"/>
            <w:right w:val="none" w:sz="0" w:space="0" w:color="auto"/>
          </w:divBdr>
        </w:div>
        <w:div w:id="714309193">
          <w:marLeft w:val="480"/>
          <w:marRight w:val="0"/>
          <w:marTop w:val="0"/>
          <w:marBottom w:val="0"/>
          <w:divBdr>
            <w:top w:val="none" w:sz="0" w:space="0" w:color="auto"/>
            <w:left w:val="none" w:sz="0" w:space="0" w:color="auto"/>
            <w:bottom w:val="none" w:sz="0" w:space="0" w:color="auto"/>
            <w:right w:val="none" w:sz="0" w:space="0" w:color="auto"/>
          </w:divBdr>
        </w:div>
        <w:div w:id="1575237108">
          <w:marLeft w:val="480"/>
          <w:marRight w:val="0"/>
          <w:marTop w:val="0"/>
          <w:marBottom w:val="0"/>
          <w:divBdr>
            <w:top w:val="none" w:sz="0" w:space="0" w:color="auto"/>
            <w:left w:val="none" w:sz="0" w:space="0" w:color="auto"/>
            <w:bottom w:val="none" w:sz="0" w:space="0" w:color="auto"/>
            <w:right w:val="none" w:sz="0" w:space="0" w:color="auto"/>
          </w:divBdr>
        </w:div>
        <w:div w:id="2093814043">
          <w:marLeft w:val="480"/>
          <w:marRight w:val="0"/>
          <w:marTop w:val="0"/>
          <w:marBottom w:val="0"/>
          <w:divBdr>
            <w:top w:val="none" w:sz="0" w:space="0" w:color="auto"/>
            <w:left w:val="none" w:sz="0" w:space="0" w:color="auto"/>
            <w:bottom w:val="none" w:sz="0" w:space="0" w:color="auto"/>
            <w:right w:val="none" w:sz="0" w:space="0" w:color="auto"/>
          </w:divBdr>
        </w:div>
        <w:div w:id="1944342696">
          <w:marLeft w:val="480"/>
          <w:marRight w:val="0"/>
          <w:marTop w:val="0"/>
          <w:marBottom w:val="0"/>
          <w:divBdr>
            <w:top w:val="none" w:sz="0" w:space="0" w:color="auto"/>
            <w:left w:val="none" w:sz="0" w:space="0" w:color="auto"/>
            <w:bottom w:val="none" w:sz="0" w:space="0" w:color="auto"/>
            <w:right w:val="none" w:sz="0" w:space="0" w:color="auto"/>
          </w:divBdr>
        </w:div>
        <w:div w:id="1276015347">
          <w:marLeft w:val="480"/>
          <w:marRight w:val="0"/>
          <w:marTop w:val="0"/>
          <w:marBottom w:val="0"/>
          <w:divBdr>
            <w:top w:val="none" w:sz="0" w:space="0" w:color="auto"/>
            <w:left w:val="none" w:sz="0" w:space="0" w:color="auto"/>
            <w:bottom w:val="none" w:sz="0" w:space="0" w:color="auto"/>
            <w:right w:val="none" w:sz="0" w:space="0" w:color="auto"/>
          </w:divBdr>
        </w:div>
        <w:div w:id="1057825360">
          <w:marLeft w:val="480"/>
          <w:marRight w:val="0"/>
          <w:marTop w:val="0"/>
          <w:marBottom w:val="0"/>
          <w:divBdr>
            <w:top w:val="none" w:sz="0" w:space="0" w:color="auto"/>
            <w:left w:val="none" w:sz="0" w:space="0" w:color="auto"/>
            <w:bottom w:val="none" w:sz="0" w:space="0" w:color="auto"/>
            <w:right w:val="none" w:sz="0" w:space="0" w:color="auto"/>
          </w:divBdr>
        </w:div>
        <w:div w:id="1096829256">
          <w:marLeft w:val="480"/>
          <w:marRight w:val="0"/>
          <w:marTop w:val="0"/>
          <w:marBottom w:val="0"/>
          <w:divBdr>
            <w:top w:val="none" w:sz="0" w:space="0" w:color="auto"/>
            <w:left w:val="none" w:sz="0" w:space="0" w:color="auto"/>
            <w:bottom w:val="none" w:sz="0" w:space="0" w:color="auto"/>
            <w:right w:val="none" w:sz="0" w:space="0" w:color="auto"/>
          </w:divBdr>
        </w:div>
        <w:div w:id="479931021">
          <w:marLeft w:val="480"/>
          <w:marRight w:val="0"/>
          <w:marTop w:val="0"/>
          <w:marBottom w:val="0"/>
          <w:divBdr>
            <w:top w:val="none" w:sz="0" w:space="0" w:color="auto"/>
            <w:left w:val="none" w:sz="0" w:space="0" w:color="auto"/>
            <w:bottom w:val="none" w:sz="0" w:space="0" w:color="auto"/>
            <w:right w:val="none" w:sz="0" w:space="0" w:color="auto"/>
          </w:divBdr>
        </w:div>
        <w:div w:id="1712611314">
          <w:marLeft w:val="480"/>
          <w:marRight w:val="0"/>
          <w:marTop w:val="0"/>
          <w:marBottom w:val="0"/>
          <w:divBdr>
            <w:top w:val="none" w:sz="0" w:space="0" w:color="auto"/>
            <w:left w:val="none" w:sz="0" w:space="0" w:color="auto"/>
            <w:bottom w:val="none" w:sz="0" w:space="0" w:color="auto"/>
            <w:right w:val="none" w:sz="0" w:space="0" w:color="auto"/>
          </w:divBdr>
        </w:div>
        <w:div w:id="1158768709">
          <w:marLeft w:val="480"/>
          <w:marRight w:val="0"/>
          <w:marTop w:val="0"/>
          <w:marBottom w:val="0"/>
          <w:divBdr>
            <w:top w:val="none" w:sz="0" w:space="0" w:color="auto"/>
            <w:left w:val="none" w:sz="0" w:space="0" w:color="auto"/>
            <w:bottom w:val="none" w:sz="0" w:space="0" w:color="auto"/>
            <w:right w:val="none" w:sz="0" w:space="0" w:color="auto"/>
          </w:divBdr>
        </w:div>
        <w:div w:id="591746613">
          <w:marLeft w:val="480"/>
          <w:marRight w:val="0"/>
          <w:marTop w:val="0"/>
          <w:marBottom w:val="0"/>
          <w:divBdr>
            <w:top w:val="none" w:sz="0" w:space="0" w:color="auto"/>
            <w:left w:val="none" w:sz="0" w:space="0" w:color="auto"/>
            <w:bottom w:val="none" w:sz="0" w:space="0" w:color="auto"/>
            <w:right w:val="none" w:sz="0" w:space="0" w:color="auto"/>
          </w:divBdr>
        </w:div>
        <w:div w:id="2113822539">
          <w:marLeft w:val="480"/>
          <w:marRight w:val="0"/>
          <w:marTop w:val="0"/>
          <w:marBottom w:val="0"/>
          <w:divBdr>
            <w:top w:val="none" w:sz="0" w:space="0" w:color="auto"/>
            <w:left w:val="none" w:sz="0" w:space="0" w:color="auto"/>
            <w:bottom w:val="none" w:sz="0" w:space="0" w:color="auto"/>
            <w:right w:val="none" w:sz="0" w:space="0" w:color="auto"/>
          </w:divBdr>
        </w:div>
        <w:div w:id="1975987017">
          <w:marLeft w:val="480"/>
          <w:marRight w:val="0"/>
          <w:marTop w:val="0"/>
          <w:marBottom w:val="0"/>
          <w:divBdr>
            <w:top w:val="none" w:sz="0" w:space="0" w:color="auto"/>
            <w:left w:val="none" w:sz="0" w:space="0" w:color="auto"/>
            <w:bottom w:val="none" w:sz="0" w:space="0" w:color="auto"/>
            <w:right w:val="none" w:sz="0" w:space="0" w:color="auto"/>
          </w:divBdr>
        </w:div>
        <w:div w:id="666908844">
          <w:marLeft w:val="480"/>
          <w:marRight w:val="0"/>
          <w:marTop w:val="0"/>
          <w:marBottom w:val="0"/>
          <w:divBdr>
            <w:top w:val="none" w:sz="0" w:space="0" w:color="auto"/>
            <w:left w:val="none" w:sz="0" w:space="0" w:color="auto"/>
            <w:bottom w:val="none" w:sz="0" w:space="0" w:color="auto"/>
            <w:right w:val="none" w:sz="0" w:space="0" w:color="auto"/>
          </w:divBdr>
        </w:div>
        <w:div w:id="862402531">
          <w:marLeft w:val="480"/>
          <w:marRight w:val="0"/>
          <w:marTop w:val="0"/>
          <w:marBottom w:val="0"/>
          <w:divBdr>
            <w:top w:val="none" w:sz="0" w:space="0" w:color="auto"/>
            <w:left w:val="none" w:sz="0" w:space="0" w:color="auto"/>
            <w:bottom w:val="none" w:sz="0" w:space="0" w:color="auto"/>
            <w:right w:val="none" w:sz="0" w:space="0" w:color="auto"/>
          </w:divBdr>
        </w:div>
        <w:div w:id="54013286">
          <w:marLeft w:val="480"/>
          <w:marRight w:val="0"/>
          <w:marTop w:val="0"/>
          <w:marBottom w:val="0"/>
          <w:divBdr>
            <w:top w:val="none" w:sz="0" w:space="0" w:color="auto"/>
            <w:left w:val="none" w:sz="0" w:space="0" w:color="auto"/>
            <w:bottom w:val="none" w:sz="0" w:space="0" w:color="auto"/>
            <w:right w:val="none" w:sz="0" w:space="0" w:color="auto"/>
          </w:divBdr>
        </w:div>
        <w:div w:id="668290772">
          <w:marLeft w:val="480"/>
          <w:marRight w:val="0"/>
          <w:marTop w:val="0"/>
          <w:marBottom w:val="0"/>
          <w:divBdr>
            <w:top w:val="none" w:sz="0" w:space="0" w:color="auto"/>
            <w:left w:val="none" w:sz="0" w:space="0" w:color="auto"/>
            <w:bottom w:val="none" w:sz="0" w:space="0" w:color="auto"/>
            <w:right w:val="none" w:sz="0" w:space="0" w:color="auto"/>
          </w:divBdr>
        </w:div>
        <w:div w:id="1081876648">
          <w:marLeft w:val="480"/>
          <w:marRight w:val="0"/>
          <w:marTop w:val="0"/>
          <w:marBottom w:val="0"/>
          <w:divBdr>
            <w:top w:val="none" w:sz="0" w:space="0" w:color="auto"/>
            <w:left w:val="none" w:sz="0" w:space="0" w:color="auto"/>
            <w:bottom w:val="none" w:sz="0" w:space="0" w:color="auto"/>
            <w:right w:val="none" w:sz="0" w:space="0" w:color="auto"/>
          </w:divBdr>
        </w:div>
        <w:div w:id="796097507">
          <w:marLeft w:val="480"/>
          <w:marRight w:val="0"/>
          <w:marTop w:val="0"/>
          <w:marBottom w:val="0"/>
          <w:divBdr>
            <w:top w:val="none" w:sz="0" w:space="0" w:color="auto"/>
            <w:left w:val="none" w:sz="0" w:space="0" w:color="auto"/>
            <w:bottom w:val="none" w:sz="0" w:space="0" w:color="auto"/>
            <w:right w:val="none" w:sz="0" w:space="0" w:color="auto"/>
          </w:divBdr>
        </w:div>
        <w:div w:id="318113890">
          <w:marLeft w:val="480"/>
          <w:marRight w:val="0"/>
          <w:marTop w:val="0"/>
          <w:marBottom w:val="0"/>
          <w:divBdr>
            <w:top w:val="none" w:sz="0" w:space="0" w:color="auto"/>
            <w:left w:val="none" w:sz="0" w:space="0" w:color="auto"/>
            <w:bottom w:val="none" w:sz="0" w:space="0" w:color="auto"/>
            <w:right w:val="none" w:sz="0" w:space="0" w:color="auto"/>
          </w:divBdr>
        </w:div>
        <w:div w:id="671106013">
          <w:marLeft w:val="480"/>
          <w:marRight w:val="0"/>
          <w:marTop w:val="0"/>
          <w:marBottom w:val="0"/>
          <w:divBdr>
            <w:top w:val="none" w:sz="0" w:space="0" w:color="auto"/>
            <w:left w:val="none" w:sz="0" w:space="0" w:color="auto"/>
            <w:bottom w:val="none" w:sz="0" w:space="0" w:color="auto"/>
            <w:right w:val="none" w:sz="0" w:space="0" w:color="auto"/>
          </w:divBdr>
        </w:div>
        <w:div w:id="1329089169">
          <w:marLeft w:val="480"/>
          <w:marRight w:val="0"/>
          <w:marTop w:val="0"/>
          <w:marBottom w:val="0"/>
          <w:divBdr>
            <w:top w:val="none" w:sz="0" w:space="0" w:color="auto"/>
            <w:left w:val="none" w:sz="0" w:space="0" w:color="auto"/>
            <w:bottom w:val="none" w:sz="0" w:space="0" w:color="auto"/>
            <w:right w:val="none" w:sz="0" w:space="0" w:color="auto"/>
          </w:divBdr>
        </w:div>
        <w:div w:id="1050232354">
          <w:marLeft w:val="480"/>
          <w:marRight w:val="0"/>
          <w:marTop w:val="0"/>
          <w:marBottom w:val="0"/>
          <w:divBdr>
            <w:top w:val="none" w:sz="0" w:space="0" w:color="auto"/>
            <w:left w:val="none" w:sz="0" w:space="0" w:color="auto"/>
            <w:bottom w:val="none" w:sz="0" w:space="0" w:color="auto"/>
            <w:right w:val="none" w:sz="0" w:space="0" w:color="auto"/>
          </w:divBdr>
        </w:div>
        <w:div w:id="847328224">
          <w:marLeft w:val="480"/>
          <w:marRight w:val="0"/>
          <w:marTop w:val="0"/>
          <w:marBottom w:val="0"/>
          <w:divBdr>
            <w:top w:val="none" w:sz="0" w:space="0" w:color="auto"/>
            <w:left w:val="none" w:sz="0" w:space="0" w:color="auto"/>
            <w:bottom w:val="none" w:sz="0" w:space="0" w:color="auto"/>
            <w:right w:val="none" w:sz="0" w:space="0" w:color="auto"/>
          </w:divBdr>
        </w:div>
        <w:div w:id="1510758747">
          <w:marLeft w:val="480"/>
          <w:marRight w:val="0"/>
          <w:marTop w:val="0"/>
          <w:marBottom w:val="0"/>
          <w:divBdr>
            <w:top w:val="none" w:sz="0" w:space="0" w:color="auto"/>
            <w:left w:val="none" w:sz="0" w:space="0" w:color="auto"/>
            <w:bottom w:val="none" w:sz="0" w:space="0" w:color="auto"/>
            <w:right w:val="none" w:sz="0" w:space="0" w:color="auto"/>
          </w:divBdr>
        </w:div>
        <w:div w:id="1942712740">
          <w:marLeft w:val="480"/>
          <w:marRight w:val="0"/>
          <w:marTop w:val="0"/>
          <w:marBottom w:val="0"/>
          <w:divBdr>
            <w:top w:val="none" w:sz="0" w:space="0" w:color="auto"/>
            <w:left w:val="none" w:sz="0" w:space="0" w:color="auto"/>
            <w:bottom w:val="none" w:sz="0" w:space="0" w:color="auto"/>
            <w:right w:val="none" w:sz="0" w:space="0" w:color="auto"/>
          </w:divBdr>
        </w:div>
        <w:div w:id="1343319917">
          <w:marLeft w:val="480"/>
          <w:marRight w:val="0"/>
          <w:marTop w:val="0"/>
          <w:marBottom w:val="0"/>
          <w:divBdr>
            <w:top w:val="none" w:sz="0" w:space="0" w:color="auto"/>
            <w:left w:val="none" w:sz="0" w:space="0" w:color="auto"/>
            <w:bottom w:val="none" w:sz="0" w:space="0" w:color="auto"/>
            <w:right w:val="none" w:sz="0" w:space="0" w:color="auto"/>
          </w:divBdr>
        </w:div>
        <w:div w:id="1767924366">
          <w:marLeft w:val="480"/>
          <w:marRight w:val="0"/>
          <w:marTop w:val="0"/>
          <w:marBottom w:val="0"/>
          <w:divBdr>
            <w:top w:val="none" w:sz="0" w:space="0" w:color="auto"/>
            <w:left w:val="none" w:sz="0" w:space="0" w:color="auto"/>
            <w:bottom w:val="none" w:sz="0" w:space="0" w:color="auto"/>
            <w:right w:val="none" w:sz="0" w:space="0" w:color="auto"/>
          </w:divBdr>
        </w:div>
        <w:div w:id="168570170">
          <w:marLeft w:val="480"/>
          <w:marRight w:val="0"/>
          <w:marTop w:val="0"/>
          <w:marBottom w:val="0"/>
          <w:divBdr>
            <w:top w:val="none" w:sz="0" w:space="0" w:color="auto"/>
            <w:left w:val="none" w:sz="0" w:space="0" w:color="auto"/>
            <w:bottom w:val="none" w:sz="0" w:space="0" w:color="auto"/>
            <w:right w:val="none" w:sz="0" w:space="0" w:color="auto"/>
          </w:divBdr>
        </w:div>
        <w:div w:id="2025982374">
          <w:marLeft w:val="480"/>
          <w:marRight w:val="0"/>
          <w:marTop w:val="0"/>
          <w:marBottom w:val="0"/>
          <w:divBdr>
            <w:top w:val="none" w:sz="0" w:space="0" w:color="auto"/>
            <w:left w:val="none" w:sz="0" w:space="0" w:color="auto"/>
            <w:bottom w:val="none" w:sz="0" w:space="0" w:color="auto"/>
            <w:right w:val="none" w:sz="0" w:space="0" w:color="auto"/>
          </w:divBdr>
        </w:div>
        <w:div w:id="465321868">
          <w:marLeft w:val="480"/>
          <w:marRight w:val="0"/>
          <w:marTop w:val="0"/>
          <w:marBottom w:val="0"/>
          <w:divBdr>
            <w:top w:val="none" w:sz="0" w:space="0" w:color="auto"/>
            <w:left w:val="none" w:sz="0" w:space="0" w:color="auto"/>
            <w:bottom w:val="none" w:sz="0" w:space="0" w:color="auto"/>
            <w:right w:val="none" w:sz="0" w:space="0" w:color="auto"/>
          </w:divBdr>
        </w:div>
        <w:div w:id="415905534">
          <w:marLeft w:val="480"/>
          <w:marRight w:val="0"/>
          <w:marTop w:val="0"/>
          <w:marBottom w:val="0"/>
          <w:divBdr>
            <w:top w:val="none" w:sz="0" w:space="0" w:color="auto"/>
            <w:left w:val="none" w:sz="0" w:space="0" w:color="auto"/>
            <w:bottom w:val="none" w:sz="0" w:space="0" w:color="auto"/>
            <w:right w:val="none" w:sz="0" w:space="0" w:color="auto"/>
          </w:divBdr>
        </w:div>
        <w:div w:id="404688158">
          <w:marLeft w:val="480"/>
          <w:marRight w:val="0"/>
          <w:marTop w:val="0"/>
          <w:marBottom w:val="0"/>
          <w:divBdr>
            <w:top w:val="none" w:sz="0" w:space="0" w:color="auto"/>
            <w:left w:val="none" w:sz="0" w:space="0" w:color="auto"/>
            <w:bottom w:val="none" w:sz="0" w:space="0" w:color="auto"/>
            <w:right w:val="none" w:sz="0" w:space="0" w:color="auto"/>
          </w:divBdr>
        </w:div>
      </w:divsChild>
    </w:div>
    <w:div w:id="1719165225">
      <w:bodyDiv w:val="1"/>
      <w:marLeft w:val="0"/>
      <w:marRight w:val="0"/>
      <w:marTop w:val="0"/>
      <w:marBottom w:val="0"/>
      <w:divBdr>
        <w:top w:val="none" w:sz="0" w:space="0" w:color="auto"/>
        <w:left w:val="none" w:sz="0" w:space="0" w:color="auto"/>
        <w:bottom w:val="none" w:sz="0" w:space="0" w:color="auto"/>
        <w:right w:val="none" w:sz="0" w:space="0" w:color="auto"/>
      </w:divBdr>
      <w:divsChild>
        <w:div w:id="243535855">
          <w:marLeft w:val="640"/>
          <w:marRight w:val="0"/>
          <w:marTop w:val="0"/>
          <w:marBottom w:val="0"/>
          <w:divBdr>
            <w:top w:val="none" w:sz="0" w:space="0" w:color="auto"/>
            <w:left w:val="none" w:sz="0" w:space="0" w:color="auto"/>
            <w:bottom w:val="none" w:sz="0" w:space="0" w:color="auto"/>
            <w:right w:val="none" w:sz="0" w:space="0" w:color="auto"/>
          </w:divBdr>
        </w:div>
        <w:div w:id="1833795083">
          <w:marLeft w:val="640"/>
          <w:marRight w:val="0"/>
          <w:marTop w:val="0"/>
          <w:marBottom w:val="0"/>
          <w:divBdr>
            <w:top w:val="none" w:sz="0" w:space="0" w:color="auto"/>
            <w:left w:val="none" w:sz="0" w:space="0" w:color="auto"/>
            <w:bottom w:val="none" w:sz="0" w:space="0" w:color="auto"/>
            <w:right w:val="none" w:sz="0" w:space="0" w:color="auto"/>
          </w:divBdr>
        </w:div>
        <w:div w:id="1069694833">
          <w:marLeft w:val="640"/>
          <w:marRight w:val="0"/>
          <w:marTop w:val="0"/>
          <w:marBottom w:val="0"/>
          <w:divBdr>
            <w:top w:val="none" w:sz="0" w:space="0" w:color="auto"/>
            <w:left w:val="none" w:sz="0" w:space="0" w:color="auto"/>
            <w:bottom w:val="none" w:sz="0" w:space="0" w:color="auto"/>
            <w:right w:val="none" w:sz="0" w:space="0" w:color="auto"/>
          </w:divBdr>
        </w:div>
        <w:div w:id="1597863566">
          <w:marLeft w:val="640"/>
          <w:marRight w:val="0"/>
          <w:marTop w:val="0"/>
          <w:marBottom w:val="0"/>
          <w:divBdr>
            <w:top w:val="none" w:sz="0" w:space="0" w:color="auto"/>
            <w:left w:val="none" w:sz="0" w:space="0" w:color="auto"/>
            <w:bottom w:val="none" w:sz="0" w:space="0" w:color="auto"/>
            <w:right w:val="none" w:sz="0" w:space="0" w:color="auto"/>
          </w:divBdr>
        </w:div>
        <w:div w:id="1758209009">
          <w:marLeft w:val="640"/>
          <w:marRight w:val="0"/>
          <w:marTop w:val="0"/>
          <w:marBottom w:val="0"/>
          <w:divBdr>
            <w:top w:val="none" w:sz="0" w:space="0" w:color="auto"/>
            <w:left w:val="none" w:sz="0" w:space="0" w:color="auto"/>
            <w:bottom w:val="none" w:sz="0" w:space="0" w:color="auto"/>
            <w:right w:val="none" w:sz="0" w:space="0" w:color="auto"/>
          </w:divBdr>
        </w:div>
        <w:div w:id="1376345658">
          <w:marLeft w:val="640"/>
          <w:marRight w:val="0"/>
          <w:marTop w:val="0"/>
          <w:marBottom w:val="0"/>
          <w:divBdr>
            <w:top w:val="none" w:sz="0" w:space="0" w:color="auto"/>
            <w:left w:val="none" w:sz="0" w:space="0" w:color="auto"/>
            <w:bottom w:val="none" w:sz="0" w:space="0" w:color="auto"/>
            <w:right w:val="none" w:sz="0" w:space="0" w:color="auto"/>
          </w:divBdr>
        </w:div>
        <w:div w:id="772019099">
          <w:marLeft w:val="640"/>
          <w:marRight w:val="0"/>
          <w:marTop w:val="0"/>
          <w:marBottom w:val="0"/>
          <w:divBdr>
            <w:top w:val="none" w:sz="0" w:space="0" w:color="auto"/>
            <w:left w:val="none" w:sz="0" w:space="0" w:color="auto"/>
            <w:bottom w:val="none" w:sz="0" w:space="0" w:color="auto"/>
            <w:right w:val="none" w:sz="0" w:space="0" w:color="auto"/>
          </w:divBdr>
        </w:div>
        <w:div w:id="617762659">
          <w:marLeft w:val="640"/>
          <w:marRight w:val="0"/>
          <w:marTop w:val="0"/>
          <w:marBottom w:val="0"/>
          <w:divBdr>
            <w:top w:val="none" w:sz="0" w:space="0" w:color="auto"/>
            <w:left w:val="none" w:sz="0" w:space="0" w:color="auto"/>
            <w:bottom w:val="none" w:sz="0" w:space="0" w:color="auto"/>
            <w:right w:val="none" w:sz="0" w:space="0" w:color="auto"/>
          </w:divBdr>
        </w:div>
        <w:div w:id="1342583987">
          <w:marLeft w:val="640"/>
          <w:marRight w:val="0"/>
          <w:marTop w:val="0"/>
          <w:marBottom w:val="0"/>
          <w:divBdr>
            <w:top w:val="none" w:sz="0" w:space="0" w:color="auto"/>
            <w:left w:val="none" w:sz="0" w:space="0" w:color="auto"/>
            <w:bottom w:val="none" w:sz="0" w:space="0" w:color="auto"/>
            <w:right w:val="none" w:sz="0" w:space="0" w:color="auto"/>
          </w:divBdr>
        </w:div>
        <w:div w:id="557015267">
          <w:marLeft w:val="640"/>
          <w:marRight w:val="0"/>
          <w:marTop w:val="0"/>
          <w:marBottom w:val="0"/>
          <w:divBdr>
            <w:top w:val="none" w:sz="0" w:space="0" w:color="auto"/>
            <w:left w:val="none" w:sz="0" w:space="0" w:color="auto"/>
            <w:bottom w:val="none" w:sz="0" w:space="0" w:color="auto"/>
            <w:right w:val="none" w:sz="0" w:space="0" w:color="auto"/>
          </w:divBdr>
        </w:div>
        <w:div w:id="42873291">
          <w:marLeft w:val="640"/>
          <w:marRight w:val="0"/>
          <w:marTop w:val="0"/>
          <w:marBottom w:val="0"/>
          <w:divBdr>
            <w:top w:val="none" w:sz="0" w:space="0" w:color="auto"/>
            <w:left w:val="none" w:sz="0" w:space="0" w:color="auto"/>
            <w:bottom w:val="none" w:sz="0" w:space="0" w:color="auto"/>
            <w:right w:val="none" w:sz="0" w:space="0" w:color="auto"/>
          </w:divBdr>
        </w:div>
        <w:div w:id="1807772754">
          <w:marLeft w:val="640"/>
          <w:marRight w:val="0"/>
          <w:marTop w:val="0"/>
          <w:marBottom w:val="0"/>
          <w:divBdr>
            <w:top w:val="none" w:sz="0" w:space="0" w:color="auto"/>
            <w:left w:val="none" w:sz="0" w:space="0" w:color="auto"/>
            <w:bottom w:val="none" w:sz="0" w:space="0" w:color="auto"/>
            <w:right w:val="none" w:sz="0" w:space="0" w:color="auto"/>
          </w:divBdr>
        </w:div>
        <w:div w:id="2037851749">
          <w:marLeft w:val="640"/>
          <w:marRight w:val="0"/>
          <w:marTop w:val="0"/>
          <w:marBottom w:val="0"/>
          <w:divBdr>
            <w:top w:val="none" w:sz="0" w:space="0" w:color="auto"/>
            <w:left w:val="none" w:sz="0" w:space="0" w:color="auto"/>
            <w:bottom w:val="none" w:sz="0" w:space="0" w:color="auto"/>
            <w:right w:val="none" w:sz="0" w:space="0" w:color="auto"/>
          </w:divBdr>
        </w:div>
        <w:div w:id="1929003896">
          <w:marLeft w:val="640"/>
          <w:marRight w:val="0"/>
          <w:marTop w:val="0"/>
          <w:marBottom w:val="0"/>
          <w:divBdr>
            <w:top w:val="none" w:sz="0" w:space="0" w:color="auto"/>
            <w:left w:val="none" w:sz="0" w:space="0" w:color="auto"/>
            <w:bottom w:val="none" w:sz="0" w:space="0" w:color="auto"/>
            <w:right w:val="none" w:sz="0" w:space="0" w:color="auto"/>
          </w:divBdr>
        </w:div>
        <w:div w:id="116800927">
          <w:marLeft w:val="640"/>
          <w:marRight w:val="0"/>
          <w:marTop w:val="0"/>
          <w:marBottom w:val="0"/>
          <w:divBdr>
            <w:top w:val="none" w:sz="0" w:space="0" w:color="auto"/>
            <w:left w:val="none" w:sz="0" w:space="0" w:color="auto"/>
            <w:bottom w:val="none" w:sz="0" w:space="0" w:color="auto"/>
            <w:right w:val="none" w:sz="0" w:space="0" w:color="auto"/>
          </w:divBdr>
        </w:div>
        <w:div w:id="696659204">
          <w:marLeft w:val="640"/>
          <w:marRight w:val="0"/>
          <w:marTop w:val="0"/>
          <w:marBottom w:val="0"/>
          <w:divBdr>
            <w:top w:val="none" w:sz="0" w:space="0" w:color="auto"/>
            <w:left w:val="none" w:sz="0" w:space="0" w:color="auto"/>
            <w:bottom w:val="none" w:sz="0" w:space="0" w:color="auto"/>
            <w:right w:val="none" w:sz="0" w:space="0" w:color="auto"/>
          </w:divBdr>
        </w:div>
        <w:div w:id="755903665">
          <w:marLeft w:val="640"/>
          <w:marRight w:val="0"/>
          <w:marTop w:val="0"/>
          <w:marBottom w:val="0"/>
          <w:divBdr>
            <w:top w:val="none" w:sz="0" w:space="0" w:color="auto"/>
            <w:left w:val="none" w:sz="0" w:space="0" w:color="auto"/>
            <w:bottom w:val="none" w:sz="0" w:space="0" w:color="auto"/>
            <w:right w:val="none" w:sz="0" w:space="0" w:color="auto"/>
          </w:divBdr>
        </w:div>
        <w:div w:id="608900732">
          <w:marLeft w:val="640"/>
          <w:marRight w:val="0"/>
          <w:marTop w:val="0"/>
          <w:marBottom w:val="0"/>
          <w:divBdr>
            <w:top w:val="none" w:sz="0" w:space="0" w:color="auto"/>
            <w:left w:val="none" w:sz="0" w:space="0" w:color="auto"/>
            <w:bottom w:val="none" w:sz="0" w:space="0" w:color="auto"/>
            <w:right w:val="none" w:sz="0" w:space="0" w:color="auto"/>
          </w:divBdr>
        </w:div>
        <w:div w:id="753211903">
          <w:marLeft w:val="640"/>
          <w:marRight w:val="0"/>
          <w:marTop w:val="0"/>
          <w:marBottom w:val="0"/>
          <w:divBdr>
            <w:top w:val="none" w:sz="0" w:space="0" w:color="auto"/>
            <w:left w:val="none" w:sz="0" w:space="0" w:color="auto"/>
            <w:bottom w:val="none" w:sz="0" w:space="0" w:color="auto"/>
            <w:right w:val="none" w:sz="0" w:space="0" w:color="auto"/>
          </w:divBdr>
        </w:div>
        <w:div w:id="1215701945">
          <w:marLeft w:val="640"/>
          <w:marRight w:val="0"/>
          <w:marTop w:val="0"/>
          <w:marBottom w:val="0"/>
          <w:divBdr>
            <w:top w:val="none" w:sz="0" w:space="0" w:color="auto"/>
            <w:left w:val="none" w:sz="0" w:space="0" w:color="auto"/>
            <w:bottom w:val="none" w:sz="0" w:space="0" w:color="auto"/>
            <w:right w:val="none" w:sz="0" w:space="0" w:color="auto"/>
          </w:divBdr>
        </w:div>
        <w:div w:id="1580670018">
          <w:marLeft w:val="640"/>
          <w:marRight w:val="0"/>
          <w:marTop w:val="0"/>
          <w:marBottom w:val="0"/>
          <w:divBdr>
            <w:top w:val="none" w:sz="0" w:space="0" w:color="auto"/>
            <w:left w:val="none" w:sz="0" w:space="0" w:color="auto"/>
            <w:bottom w:val="none" w:sz="0" w:space="0" w:color="auto"/>
            <w:right w:val="none" w:sz="0" w:space="0" w:color="auto"/>
          </w:divBdr>
        </w:div>
        <w:div w:id="1929000340">
          <w:marLeft w:val="640"/>
          <w:marRight w:val="0"/>
          <w:marTop w:val="0"/>
          <w:marBottom w:val="0"/>
          <w:divBdr>
            <w:top w:val="none" w:sz="0" w:space="0" w:color="auto"/>
            <w:left w:val="none" w:sz="0" w:space="0" w:color="auto"/>
            <w:bottom w:val="none" w:sz="0" w:space="0" w:color="auto"/>
            <w:right w:val="none" w:sz="0" w:space="0" w:color="auto"/>
          </w:divBdr>
        </w:div>
        <w:div w:id="295455425">
          <w:marLeft w:val="640"/>
          <w:marRight w:val="0"/>
          <w:marTop w:val="0"/>
          <w:marBottom w:val="0"/>
          <w:divBdr>
            <w:top w:val="none" w:sz="0" w:space="0" w:color="auto"/>
            <w:left w:val="none" w:sz="0" w:space="0" w:color="auto"/>
            <w:bottom w:val="none" w:sz="0" w:space="0" w:color="auto"/>
            <w:right w:val="none" w:sz="0" w:space="0" w:color="auto"/>
          </w:divBdr>
        </w:div>
        <w:div w:id="1585217325">
          <w:marLeft w:val="640"/>
          <w:marRight w:val="0"/>
          <w:marTop w:val="0"/>
          <w:marBottom w:val="0"/>
          <w:divBdr>
            <w:top w:val="none" w:sz="0" w:space="0" w:color="auto"/>
            <w:left w:val="none" w:sz="0" w:space="0" w:color="auto"/>
            <w:bottom w:val="none" w:sz="0" w:space="0" w:color="auto"/>
            <w:right w:val="none" w:sz="0" w:space="0" w:color="auto"/>
          </w:divBdr>
        </w:div>
        <w:div w:id="626358284">
          <w:marLeft w:val="640"/>
          <w:marRight w:val="0"/>
          <w:marTop w:val="0"/>
          <w:marBottom w:val="0"/>
          <w:divBdr>
            <w:top w:val="none" w:sz="0" w:space="0" w:color="auto"/>
            <w:left w:val="none" w:sz="0" w:space="0" w:color="auto"/>
            <w:bottom w:val="none" w:sz="0" w:space="0" w:color="auto"/>
            <w:right w:val="none" w:sz="0" w:space="0" w:color="auto"/>
          </w:divBdr>
        </w:div>
        <w:div w:id="845441775">
          <w:marLeft w:val="640"/>
          <w:marRight w:val="0"/>
          <w:marTop w:val="0"/>
          <w:marBottom w:val="0"/>
          <w:divBdr>
            <w:top w:val="none" w:sz="0" w:space="0" w:color="auto"/>
            <w:left w:val="none" w:sz="0" w:space="0" w:color="auto"/>
            <w:bottom w:val="none" w:sz="0" w:space="0" w:color="auto"/>
            <w:right w:val="none" w:sz="0" w:space="0" w:color="auto"/>
          </w:divBdr>
        </w:div>
        <w:div w:id="1838374671">
          <w:marLeft w:val="640"/>
          <w:marRight w:val="0"/>
          <w:marTop w:val="0"/>
          <w:marBottom w:val="0"/>
          <w:divBdr>
            <w:top w:val="none" w:sz="0" w:space="0" w:color="auto"/>
            <w:left w:val="none" w:sz="0" w:space="0" w:color="auto"/>
            <w:bottom w:val="none" w:sz="0" w:space="0" w:color="auto"/>
            <w:right w:val="none" w:sz="0" w:space="0" w:color="auto"/>
          </w:divBdr>
        </w:div>
        <w:div w:id="1333026903">
          <w:marLeft w:val="640"/>
          <w:marRight w:val="0"/>
          <w:marTop w:val="0"/>
          <w:marBottom w:val="0"/>
          <w:divBdr>
            <w:top w:val="none" w:sz="0" w:space="0" w:color="auto"/>
            <w:left w:val="none" w:sz="0" w:space="0" w:color="auto"/>
            <w:bottom w:val="none" w:sz="0" w:space="0" w:color="auto"/>
            <w:right w:val="none" w:sz="0" w:space="0" w:color="auto"/>
          </w:divBdr>
        </w:div>
        <w:div w:id="2120680585">
          <w:marLeft w:val="640"/>
          <w:marRight w:val="0"/>
          <w:marTop w:val="0"/>
          <w:marBottom w:val="0"/>
          <w:divBdr>
            <w:top w:val="none" w:sz="0" w:space="0" w:color="auto"/>
            <w:left w:val="none" w:sz="0" w:space="0" w:color="auto"/>
            <w:bottom w:val="none" w:sz="0" w:space="0" w:color="auto"/>
            <w:right w:val="none" w:sz="0" w:space="0" w:color="auto"/>
          </w:divBdr>
        </w:div>
        <w:div w:id="566308488">
          <w:marLeft w:val="640"/>
          <w:marRight w:val="0"/>
          <w:marTop w:val="0"/>
          <w:marBottom w:val="0"/>
          <w:divBdr>
            <w:top w:val="none" w:sz="0" w:space="0" w:color="auto"/>
            <w:left w:val="none" w:sz="0" w:space="0" w:color="auto"/>
            <w:bottom w:val="none" w:sz="0" w:space="0" w:color="auto"/>
            <w:right w:val="none" w:sz="0" w:space="0" w:color="auto"/>
          </w:divBdr>
        </w:div>
        <w:div w:id="1716074653">
          <w:marLeft w:val="640"/>
          <w:marRight w:val="0"/>
          <w:marTop w:val="0"/>
          <w:marBottom w:val="0"/>
          <w:divBdr>
            <w:top w:val="none" w:sz="0" w:space="0" w:color="auto"/>
            <w:left w:val="none" w:sz="0" w:space="0" w:color="auto"/>
            <w:bottom w:val="none" w:sz="0" w:space="0" w:color="auto"/>
            <w:right w:val="none" w:sz="0" w:space="0" w:color="auto"/>
          </w:divBdr>
        </w:div>
        <w:div w:id="582683884">
          <w:marLeft w:val="640"/>
          <w:marRight w:val="0"/>
          <w:marTop w:val="0"/>
          <w:marBottom w:val="0"/>
          <w:divBdr>
            <w:top w:val="none" w:sz="0" w:space="0" w:color="auto"/>
            <w:left w:val="none" w:sz="0" w:space="0" w:color="auto"/>
            <w:bottom w:val="none" w:sz="0" w:space="0" w:color="auto"/>
            <w:right w:val="none" w:sz="0" w:space="0" w:color="auto"/>
          </w:divBdr>
        </w:div>
        <w:div w:id="1821262560">
          <w:marLeft w:val="640"/>
          <w:marRight w:val="0"/>
          <w:marTop w:val="0"/>
          <w:marBottom w:val="0"/>
          <w:divBdr>
            <w:top w:val="none" w:sz="0" w:space="0" w:color="auto"/>
            <w:left w:val="none" w:sz="0" w:space="0" w:color="auto"/>
            <w:bottom w:val="none" w:sz="0" w:space="0" w:color="auto"/>
            <w:right w:val="none" w:sz="0" w:space="0" w:color="auto"/>
          </w:divBdr>
        </w:div>
        <w:div w:id="1775051475">
          <w:marLeft w:val="640"/>
          <w:marRight w:val="0"/>
          <w:marTop w:val="0"/>
          <w:marBottom w:val="0"/>
          <w:divBdr>
            <w:top w:val="none" w:sz="0" w:space="0" w:color="auto"/>
            <w:left w:val="none" w:sz="0" w:space="0" w:color="auto"/>
            <w:bottom w:val="none" w:sz="0" w:space="0" w:color="auto"/>
            <w:right w:val="none" w:sz="0" w:space="0" w:color="auto"/>
          </w:divBdr>
        </w:div>
        <w:div w:id="1865316079">
          <w:marLeft w:val="640"/>
          <w:marRight w:val="0"/>
          <w:marTop w:val="0"/>
          <w:marBottom w:val="0"/>
          <w:divBdr>
            <w:top w:val="none" w:sz="0" w:space="0" w:color="auto"/>
            <w:left w:val="none" w:sz="0" w:space="0" w:color="auto"/>
            <w:bottom w:val="none" w:sz="0" w:space="0" w:color="auto"/>
            <w:right w:val="none" w:sz="0" w:space="0" w:color="auto"/>
          </w:divBdr>
        </w:div>
      </w:divsChild>
    </w:div>
    <w:div w:id="1858348472">
      <w:bodyDiv w:val="1"/>
      <w:marLeft w:val="0"/>
      <w:marRight w:val="0"/>
      <w:marTop w:val="0"/>
      <w:marBottom w:val="0"/>
      <w:divBdr>
        <w:top w:val="none" w:sz="0" w:space="0" w:color="auto"/>
        <w:left w:val="none" w:sz="0" w:space="0" w:color="auto"/>
        <w:bottom w:val="none" w:sz="0" w:space="0" w:color="auto"/>
        <w:right w:val="none" w:sz="0" w:space="0" w:color="auto"/>
      </w:divBdr>
      <w:divsChild>
        <w:div w:id="1809397697">
          <w:marLeft w:val="640"/>
          <w:marRight w:val="0"/>
          <w:marTop w:val="0"/>
          <w:marBottom w:val="0"/>
          <w:divBdr>
            <w:top w:val="none" w:sz="0" w:space="0" w:color="auto"/>
            <w:left w:val="none" w:sz="0" w:space="0" w:color="auto"/>
            <w:bottom w:val="none" w:sz="0" w:space="0" w:color="auto"/>
            <w:right w:val="none" w:sz="0" w:space="0" w:color="auto"/>
          </w:divBdr>
        </w:div>
        <w:div w:id="1245609430">
          <w:marLeft w:val="640"/>
          <w:marRight w:val="0"/>
          <w:marTop w:val="0"/>
          <w:marBottom w:val="0"/>
          <w:divBdr>
            <w:top w:val="none" w:sz="0" w:space="0" w:color="auto"/>
            <w:left w:val="none" w:sz="0" w:space="0" w:color="auto"/>
            <w:bottom w:val="none" w:sz="0" w:space="0" w:color="auto"/>
            <w:right w:val="none" w:sz="0" w:space="0" w:color="auto"/>
          </w:divBdr>
        </w:div>
        <w:div w:id="33628073">
          <w:marLeft w:val="640"/>
          <w:marRight w:val="0"/>
          <w:marTop w:val="0"/>
          <w:marBottom w:val="0"/>
          <w:divBdr>
            <w:top w:val="none" w:sz="0" w:space="0" w:color="auto"/>
            <w:left w:val="none" w:sz="0" w:space="0" w:color="auto"/>
            <w:bottom w:val="none" w:sz="0" w:space="0" w:color="auto"/>
            <w:right w:val="none" w:sz="0" w:space="0" w:color="auto"/>
          </w:divBdr>
        </w:div>
        <w:div w:id="1465389404">
          <w:marLeft w:val="640"/>
          <w:marRight w:val="0"/>
          <w:marTop w:val="0"/>
          <w:marBottom w:val="0"/>
          <w:divBdr>
            <w:top w:val="none" w:sz="0" w:space="0" w:color="auto"/>
            <w:left w:val="none" w:sz="0" w:space="0" w:color="auto"/>
            <w:bottom w:val="none" w:sz="0" w:space="0" w:color="auto"/>
            <w:right w:val="none" w:sz="0" w:space="0" w:color="auto"/>
          </w:divBdr>
        </w:div>
        <w:div w:id="1354916505">
          <w:marLeft w:val="640"/>
          <w:marRight w:val="0"/>
          <w:marTop w:val="0"/>
          <w:marBottom w:val="0"/>
          <w:divBdr>
            <w:top w:val="none" w:sz="0" w:space="0" w:color="auto"/>
            <w:left w:val="none" w:sz="0" w:space="0" w:color="auto"/>
            <w:bottom w:val="none" w:sz="0" w:space="0" w:color="auto"/>
            <w:right w:val="none" w:sz="0" w:space="0" w:color="auto"/>
          </w:divBdr>
        </w:div>
        <w:div w:id="832600888">
          <w:marLeft w:val="640"/>
          <w:marRight w:val="0"/>
          <w:marTop w:val="0"/>
          <w:marBottom w:val="0"/>
          <w:divBdr>
            <w:top w:val="none" w:sz="0" w:space="0" w:color="auto"/>
            <w:left w:val="none" w:sz="0" w:space="0" w:color="auto"/>
            <w:bottom w:val="none" w:sz="0" w:space="0" w:color="auto"/>
            <w:right w:val="none" w:sz="0" w:space="0" w:color="auto"/>
          </w:divBdr>
        </w:div>
        <w:div w:id="387194842">
          <w:marLeft w:val="640"/>
          <w:marRight w:val="0"/>
          <w:marTop w:val="0"/>
          <w:marBottom w:val="0"/>
          <w:divBdr>
            <w:top w:val="none" w:sz="0" w:space="0" w:color="auto"/>
            <w:left w:val="none" w:sz="0" w:space="0" w:color="auto"/>
            <w:bottom w:val="none" w:sz="0" w:space="0" w:color="auto"/>
            <w:right w:val="none" w:sz="0" w:space="0" w:color="auto"/>
          </w:divBdr>
        </w:div>
        <w:div w:id="661814327">
          <w:marLeft w:val="640"/>
          <w:marRight w:val="0"/>
          <w:marTop w:val="0"/>
          <w:marBottom w:val="0"/>
          <w:divBdr>
            <w:top w:val="none" w:sz="0" w:space="0" w:color="auto"/>
            <w:left w:val="none" w:sz="0" w:space="0" w:color="auto"/>
            <w:bottom w:val="none" w:sz="0" w:space="0" w:color="auto"/>
            <w:right w:val="none" w:sz="0" w:space="0" w:color="auto"/>
          </w:divBdr>
        </w:div>
        <w:div w:id="608004147">
          <w:marLeft w:val="640"/>
          <w:marRight w:val="0"/>
          <w:marTop w:val="0"/>
          <w:marBottom w:val="0"/>
          <w:divBdr>
            <w:top w:val="none" w:sz="0" w:space="0" w:color="auto"/>
            <w:left w:val="none" w:sz="0" w:space="0" w:color="auto"/>
            <w:bottom w:val="none" w:sz="0" w:space="0" w:color="auto"/>
            <w:right w:val="none" w:sz="0" w:space="0" w:color="auto"/>
          </w:divBdr>
        </w:div>
        <w:div w:id="564493314">
          <w:marLeft w:val="640"/>
          <w:marRight w:val="0"/>
          <w:marTop w:val="0"/>
          <w:marBottom w:val="0"/>
          <w:divBdr>
            <w:top w:val="none" w:sz="0" w:space="0" w:color="auto"/>
            <w:left w:val="none" w:sz="0" w:space="0" w:color="auto"/>
            <w:bottom w:val="none" w:sz="0" w:space="0" w:color="auto"/>
            <w:right w:val="none" w:sz="0" w:space="0" w:color="auto"/>
          </w:divBdr>
        </w:div>
        <w:div w:id="780877554">
          <w:marLeft w:val="640"/>
          <w:marRight w:val="0"/>
          <w:marTop w:val="0"/>
          <w:marBottom w:val="0"/>
          <w:divBdr>
            <w:top w:val="none" w:sz="0" w:space="0" w:color="auto"/>
            <w:left w:val="none" w:sz="0" w:space="0" w:color="auto"/>
            <w:bottom w:val="none" w:sz="0" w:space="0" w:color="auto"/>
            <w:right w:val="none" w:sz="0" w:space="0" w:color="auto"/>
          </w:divBdr>
        </w:div>
        <w:div w:id="493886208">
          <w:marLeft w:val="640"/>
          <w:marRight w:val="0"/>
          <w:marTop w:val="0"/>
          <w:marBottom w:val="0"/>
          <w:divBdr>
            <w:top w:val="none" w:sz="0" w:space="0" w:color="auto"/>
            <w:left w:val="none" w:sz="0" w:space="0" w:color="auto"/>
            <w:bottom w:val="none" w:sz="0" w:space="0" w:color="auto"/>
            <w:right w:val="none" w:sz="0" w:space="0" w:color="auto"/>
          </w:divBdr>
        </w:div>
        <w:div w:id="1645549622">
          <w:marLeft w:val="640"/>
          <w:marRight w:val="0"/>
          <w:marTop w:val="0"/>
          <w:marBottom w:val="0"/>
          <w:divBdr>
            <w:top w:val="none" w:sz="0" w:space="0" w:color="auto"/>
            <w:left w:val="none" w:sz="0" w:space="0" w:color="auto"/>
            <w:bottom w:val="none" w:sz="0" w:space="0" w:color="auto"/>
            <w:right w:val="none" w:sz="0" w:space="0" w:color="auto"/>
          </w:divBdr>
        </w:div>
        <w:div w:id="1543202670">
          <w:marLeft w:val="640"/>
          <w:marRight w:val="0"/>
          <w:marTop w:val="0"/>
          <w:marBottom w:val="0"/>
          <w:divBdr>
            <w:top w:val="none" w:sz="0" w:space="0" w:color="auto"/>
            <w:left w:val="none" w:sz="0" w:space="0" w:color="auto"/>
            <w:bottom w:val="none" w:sz="0" w:space="0" w:color="auto"/>
            <w:right w:val="none" w:sz="0" w:space="0" w:color="auto"/>
          </w:divBdr>
        </w:div>
        <w:div w:id="1247422979">
          <w:marLeft w:val="640"/>
          <w:marRight w:val="0"/>
          <w:marTop w:val="0"/>
          <w:marBottom w:val="0"/>
          <w:divBdr>
            <w:top w:val="none" w:sz="0" w:space="0" w:color="auto"/>
            <w:left w:val="none" w:sz="0" w:space="0" w:color="auto"/>
            <w:bottom w:val="none" w:sz="0" w:space="0" w:color="auto"/>
            <w:right w:val="none" w:sz="0" w:space="0" w:color="auto"/>
          </w:divBdr>
        </w:div>
        <w:div w:id="1738429587">
          <w:marLeft w:val="640"/>
          <w:marRight w:val="0"/>
          <w:marTop w:val="0"/>
          <w:marBottom w:val="0"/>
          <w:divBdr>
            <w:top w:val="none" w:sz="0" w:space="0" w:color="auto"/>
            <w:left w:val="none" w:sz="0" w:space="0" w:color="auto"/>
            <w:bottom w:val="none" w:sz="0" w:space="0" w:color="auto"/>
            <w:right w:val="none" w:sz="0" w:space="0" w:color="auto"/>
          </w:divBdr>
        </w:div>
        <w:div w:id="1453137116">
          <w:marLeft w:val="640"/>
          <w:marRight w:val="0"/>
          <w:marTop w:val="0"/>
          <w:marBottom w:val="0"/>
          <w:divBdr>
            <w:top w:val="none" w:sz="0" w:space="0" w:color="auto"/>
            <w:left w:val="none" w:sz="0" w:space="0" w:color="auto"/>
            <w:bottom w:val="none" w:sz="0" w:space="0" w:color="auto"/>
            <w:right w:val="none" w:sz="0" w:space="0" w:color="auto"/>
          </w:divBdr>
        </w:div>
        <w:div w:id="56099094">
          <w:marLeft w:val="640"/>
          <w:marRight w:val="0"/>
          <w:marTop w:val="0"/>
          <w:marBottom w:val="0"/>
          <w:divBdr>
            <w:top w:val="none" w:sz="0" w:space="0" w:color="auto"/>
            <w:left w:val="none" w:sz="0" w:space="0" w:color="auto"/>
            <w:bottom w:val="none" w:sz="0" w:space="0" w:color="auto"/>
            <w:right w:val="none" w:sz="0" w:space="0" w:color="auto"/>
          </w:divBdr>
        </w:div>
        <w:div w:id="1548950642">
          <w:marLeft w:val="640"/>
          <w:marRight w:val="0"/>
          <w:marTop w:val="0"/>
          <w:marBottom w:val="0"/>
          <w:divBdr>
            <w:top w:val="none" w:sz="0" w:space="0" w:color="auto"/>
            <w:left w:val="none" w:sz="0" w:space="0" w:color="auto"/>
            <w:bottom w:val="none" w:sz="0" w:space="0" w:color="auto"/>
            <w:right w:val="none" w:sz="0" w:space="0" w:color="auto"/>
          </w:divBdr>
        </w:div>
        <w:div w:id="251397937">
          <w:marLeft w:val="640"/>
          <w:marRight w:val="0"/>
          <w:marTop w:val="0"/>
          <w:marBottom w:val="0"/>
          <w:divBdr>
            <w:top w:val="none" w:sz="0" w:space="0" w:color="auto"/>
            <w:left w:val="none" w:sz="0" w:space="0" w:color="auto"/>
            <w:bottom w:val="none" w:sz="0" w:space="0" w:color="auto"/>
            <w:right w:val="none" w:sz="0" w:space="0" w:color="auto"/>
          </w:divBdr>
        </w:div>
        <w:div w:id="1219587890">
          <w:marLeft w:val="640"/>
          <w:marRight w:val="0"/>
          <w:marTop w:val="0"/>
          <w:marBottom w:val="0"/>
          <w:divBdr>
            <w:top w:val="none" w:sz="0" w:space="0" w:color="auto"/>
            <w:left w:val="none" w:sz="0" w:space="0" w:color="auto"/>
            <w:bottom w:val="none" w:sz="0" w:space="0" w:color="auto"/>
            <w:right w:val="none" w:sz="0" w:space="0" w:color="auto"/>
          </w:divBdr>
        </w:div>
        <w:div w:id="925649166">
          <w:marLeft w:val="640"/>
          <w:marRight w:val="0"/>
          <w:marTop w:val="0"/>
          <w:marBottom w:val="0"/>
          <w:divBdr>
            <w:top w:val="none" w:sz="0" w:space="0" w:color="auto"/>
            <w:left w:val="none" w:sz="0" w:space="0" w:color="auto"/>
            <w:bottom w:val="none" w:sz="0" w:space="0" w:color="auto"/>
            <w:right w:val="none" w:sz="0" w:space="0" w:color="auto"/>
          </w:divBdr>
        </w:div>
        <w:div w:id="1077434959">
          <w:marLeft w:val="640"/>
          <w:marRight w:val="0"/>
          <w:marTop w:val="0"/>
          <w:marBottom w:val="0"/>
          <w:divBdr>
            <w:top w:val="none" w:sz="0" w:space="0" w:color="auto"/>
            <w:left w:val="none" w:sz="0" w:space="0" w:color="auto"/>
            <w:bottom w:val="none" w:sz="0" w:space="0" w:color="auto"/>
            <w:right w:val="none" w:sz="0" w:space="0" w:color="auto"/>
          </w:divBdr>
        </w:div>
        <w:div w:id="1487628815">
          <w:marLeft w:val="640"/>
          <w:marRight w:val="0"/>
          <w:marTop w:val="0"/>
          <w:marBottom w:val="0"/>
          <w:divBdr>
            <w:top w:val="none" w:sz="0" w:space="0" w:color="auto"/>
            <w:left w:val="none" w:sz="0" w:space="0" w:color="auto"/>
            <w:bottom w:val="none" w:sz="0" w:space="0" w:color="auto"/>
            <w:right w:val="none" w:sz="0" w:space="0" w:color="auto"/>
          </w:divBdr>
        </w:div>
        <w:div w:id="1261373817">
          <w:marLeft w:val="640"/>
          <w:marRight w:val="0"/>
          <w:marTop w:val="0"/>
          <w:marBottom w:val="0"/>
          <w:divBdr>
            <w:top w:val="none" w:sz="0" w:space="0" w:color="auto"/>
            <w:left w:val="none" w:sz="0" w:space="0" w:color="auto"/>
            <w:bottom w:val="none" w:sz="0" w:space="0" w:color="auto"/>
            <w:right w:val="none" w:sz="0" w:space="0" w:color="auto"/>
          </w:divBdr>
        </w:div>
        <w:div w:id="1256599249">
          <w:marLeft w:val="640"/>
          <w:marRight w:val="0"/>
          <w:marTop w:val="0"/>
          <w:marBottom w:val="0"/>
          <w:divBdr>
            <w:top w:val="none" w:sz="0" w:space="0" w:color="auto"/>
            <w:left w:val="none" w:sz="0" w:space="0" w:color="auto"/>
            <w:bottom w:val="none" w:sz="0" w:space="0" w:color="auto"/>
            <w:right w:val="none" w:sz="0" w:space="0" w:color="auto"/>
          </w:divBdr>
        </w:div>
        <w:div w:id="118644587">
          <w:marLeft w:val="640"/>
          <w:marRight w:val="0"/>
          <w:marTop w:val="0"/>
          <w:marBottom w:val="0"/>
          <w:divBdr>
            <w:top w:val="none" w:sz="0" w:space="0" w:color="auto"/>
            <w:left w:val="none" w:sz="0" w:space="0" w:color="auto"/>
            <w:bottom w:val="none" w:sz="0" w:space="0" w:color="auto"/>
            <w:right w:val="none" w:sz="0" w:space="0" w:color="auto"/>
          </w:divBdr>
        </w:div>
        <w:div w:id="283269186">
          <w:marLeft w:val="640"/>
          <w:marRight w:val="0"/>
          <w:marTop w:val="0"/>
          <w:marBottom w:val="0"/>
          <w:divBdr>
            <w:top w:val="none" w:sz="0" w:space="0" w:color="auto"/>
            <w:left w:val="none" w:sz="0" w:space="0" w:color="auto"/>
            <w:bottom w:val="none" w:sz="0" w:space="0" w:color="auto"/>
            <w:right w:val="none" w:sz="0" w:space="0" w:color="auto"/>
          </w:divBdr>
        </w:div>
        <w:div w:id="185795616">
          <w:marLeft w:val="640"/>
          <w:marRight w:val="0"/>
          <w:marTop w:val="0"/>
          <w:marBottom w:val="0"/>
          <w:divBdr>
            <w:top w:val="none" w:sz="0" w:space="0" w:color="auto"/>
            <w:left w:val="none" w:sz="0" w:space="0" w:color="auto"/>
            <w:bottom w:val="none" w:sz="0" w:space="0" w:color="auto"/>
            <w:right w:val="none" w:sz="0" w:space="0" w:color="auto"/>
          </w:divBdr>
        </w:div>
        <w:div w:id="112477481">
          <w:marLeft w:val="640"/>
          <w:marRight w:val="0"/>
          <w:marTop w:val="0"/>
          <w:marBottom w:val="0"/>
          <w:divBdr>
            <w:top w:val="none" w:sz="0" w:space="0" w:color="auto"/>
            <w:left w:val="none" w:sz="0" w:space="0" w:color="auto"/>
            <w:bottom w:val="none" w:sz="0" w:space="0" w:color="auto"/>
            <w:right w:val="none" w:sz="0" w:space="0" w:color="auto"/>
          </w:divBdr>
        </w:div>
        <w:div w:id="766272120">
          <w:marLeft w:val="640"/>
          <w:marRight w:val="0"/>
          <w:marTop w:val="0"/>
          <w:marBottom w:val="0"/>
          <w:divBdr>
            <w:top w:val="none" w:sz="0" w:space="0" w:color="auto"/>
            <w:left w:val="none" w:sz="0" w:space="0" w:color="auto"/>
            <w:bottom w:val="none" w:sz="0" w:space="0" w:color="auto"/>
            <w:right w:val="none" w:sz="0" w:space="0" w:color="auto"/>
          </w:divBdr>
        </w:div>
        <w:div w:id="1597325502">
          <w:marLeft w:val="640"/>
          <w:marRight w:val="0"/>
          <w:marTop w:val="0"/>
          <w:marBottom w:val="0"/>
          <w:divBdr>
            <w:top w:val="none" w:sz="0" w:space="0" w:color="auto"/>
            <w:left w:val="none" w:sz="0" w:space="0" w:color="auto"/>
            <w:bottom w:val="none" w:sz="0" w:space="0" w:color="auto"/>
            <w:right w:val="none" w:sz="0" w:space="0" w:color="auto"/>
          </w:divBdr>
        </w:div>
        <w:div w:id="94714582">
          <w:marLeft w:val="640"/>
          <w:marRight w:val="0"/>
          <w:marTop w:val="0"/>
          <w:marBottom w:val="0"/>
          <w:divBdr>
            <w:top w:val="none" w:sz="0" w:space="0" w:color="auto"/>
            <w:left w:val="none" w:sz="0" w:space="0" w:color="auto"/>
            <w:bottom w:val="none" w:sz="0" w:space="0" w:color="auto"/>
            <w:right w:val="none" w:sz="0" w:space="0" w:color="auto"/>
          </w:divBdr>
        </w:div>
        <w:div w:id="163521280">
          <w:marLeft w:val="640"/>
          <w:marRight w:val="0"/>
          <w:marTop w:val="0"/>
          <w:marBottom w:val="0"/>
          <w:divBdr>
            <w:top w:val="none" w:sz="0" w:space="0" w:color="auto"/>
            <w:left w:val="none" w:sz="0" w:space="0" w:color="auto"/>
            <w:bottom w:val="none" w:sz="0" w:space="0" w:color="auto"/>
            <w:right w:val="none" w:sz="0" w:space="0" w:color="auto"/>
          </w:divBdr>
        </w:div>
        <w:div w:id="175971359">
          <w:marLeft w:val="640"/>
          <w:marRight w:val="0"/>
          <w:marTop w:val="0"/>
          <w:marBottom w:val="0"/>
          <w:divBdr>
            <w:top w:val="none" w:sz="0" w:space="0" w:color="auto"/>
            <w:left w:val="none" w:sz="0" w:space="0" w:color="auto"/>
            <w:bottom w:val="none" w:sz="0" w:space="0" w:color="auto"/>
            <w:right w:val="none" w:sz="0" w:space="0" w:color="auto"/>
          </w:divBdr>
        </w:div>
        <w:div w:id="567228912">
          <w:marLeft w:val="640"/>
          <w:marRight w:val="0"/>
          <w:marTop w:val="0"/>
          <w:marBottom w:val="0"/>
          <w:divBdr>
            <w:top w:val="none" w:sz="0" w:space="0" w:color="auto"/>
            <w:left w:val="none" w:sz="0" w:space="0" w:color="auto"/>
            <w:bottom w:val="none" w:sz="0" w:space="0" w:color="auto"/>
            <w:right w:val="none" w:sz="0" w:space="0" w:color="auto"/>
          </w:divBdr>
        </w:div>
        <w:div w:id="1907641928">
          <w:marLeft w:val="640"/>
          <w:marRight w:val="0"/>
          <w:marTop w:val="0"/>
          <w:marBottom w:val="0"/>
          <w:divBdr>
            <w:top w:val="none" w:sz="0" w:space="0" w:color="auto"/>
            <w:left w:val="none" w:sz="0" w:space="0" w:color="auto"/>
            <w:bottom w:val="none" w:sz="0" w:space="0" w:color="auto"/>
            <w:right w:val="none" w:sz="0" w:space="0" w:color="auto"/>
          </w:divBdr>
        </w:div>
        <w:div w:id="2001884378">
          <w:marLeft w:val="640"/>
          <w:marRight w:val="0"/>
          <w:marTop w:val="0"/>
          <w:marBottom w:val="0"/>
          <w:divBdr>
            <w:top w:val="none" w:sz="0" w:space="0" w:color="auto"/>
            <w:left w:val="none" w:sz="0" w:space="0" w:color="auto"/>
            <w:bottom w:val="none" w:sz="0" w:space="0" w:color="auto"/>
            <w:right w:val="none" w:sz="0" w:space="0" w:color="auto"/>
          </w:divBdr>
        </w:div>
      </w:divsChild>
    </w:div>
    <w:div w:id="2017925424">
      <w:bodyDiv w:val="1"/>
      <w:marLeft w:val="0"/>
      <w:marRight w:val="0"/>
      <w:marTop w:val="0"/>
      <w:marBottom w:val="0"/>
      <w:divBdr>
        <w:top w:val="none" w:sz="0" w:space="0" w:color="auto"/>
        <w:left w:val="none" w:sz="0" w:space="0" w:color="auto"/>
        <w:bottom w:val="none" w:sz="0" w:space="0" w:color="auto"/>
        <w:right w:val="none" w:sz="0" w:space="0" w:color="auto"/>
      </w:divBdr>
      <w:divsChild>
        <w:div w:id="1081751569">
          <w:marLeft w:val="640"/>
          <w:marRight w:val="0"/>
          <w:marTop w:val="0"/>
          <w:marBottom w:val="0"/>
          <w:divBdr>
            <w:top w:val="none" w:sz="0" w:space="0" w:color="auto"/>
            <w:left w:val="none" w:sz="0" w:space="0" w:color="auto"/>
            <w:bottom w:val="none" w:sz="0" w:space="0" w:color="auto"/>
            <w:right w:val="none" w:sz="0" w:space="0" w:color="auto"/>
          </w:divBdr>
        </w:div>
        <w:div w:id="202451624">
          <w:marLeft w:val="640"/>
          <w:marRight w:val="0"/>
          <w:marTop w:val="0"/>
          <w:marBottom w:val="0"/>
          <w:divBdr>
            <w:top w:val="none" w:sz="0" w:space="0" w:color="auto"/>
            <w:left w:val="none" w:sz="0" w:space="0" w:color="auto"/>
            <w:bottom w:val="none" w:sz="0" w:space="0" w:color="auto"/>
            <w:right w:val="none" w:sz="0" w:space="0" w:color="auto"/>
          </w:divBdr>
        </w:div>
        <w:div w:id="360010730">
          <w:marLeft w:val="640"/>
          <w:marRight w:val="0"/>
          <w:marTop w:val="0"/>
          <w:marBottom w:val="0"/>
          <w:divBdr>
            <w:top w:val="none" w:sz="0" w:space="0" w:color="auto"/>
            <w:left w:val="none" w:sz="0" w:space="0" w:color="auto"/>
            <w:bottom w:val="none" w:sz="0" w:space="0" w:color="auto"/>
            <w:right w:val="none" w:sz="0" w:space="0" w:color="auto"/>
          </w:divBdr>
        </w:div>
        <w:div w:id="486821131">
          <w:marLeft w:val="640"/>
          <w:marRight w:val="0"/>
          <w:marTop w:val="0"/>
          <w:marBottom w:val="0"/>
          <w:divBdr>
            <w:top w:val="none" w:sz="0" w:space="0" w:color="auto"/>
            <w:left w:val="none" w:sz="0" w:space="0" w:color="auto"/>
            <w:bottom w:val="none" w:sz="0" w:space="0" w:color="auto"/>
            <w:right w:val="none" w:sz="0" w:space="0" w:color="auto"/>
          </w:divBdr>
        </w:div>
        <w:div w:id="76828068">
          <w:marLeft w:val="640"/>
          <w:marRight w:val="0"/>
          <w:marTop w:val="0"/>
          <w:marBottom w:val="0"/>
          <w:divBdr>
            <w:top w:val="none" w:sz="0" w:space="0" w:color="auto"/>
            <w:left w:val="none" w:sz="0" w:space="0" w:color="auto"/>
            <w:bottom w:val="none" w:sz="0" w:space="0" w:color="auto"/>
            <w:right w:val="none" w:sz="0" w:space="0" w:color="auto"/>
          </w:divBdr>
        </w:div>
        <w:div w:id="424234171">
          <w:marLeft w:val="640"/>
          <w:marRight w:val="0"/>
          <w:marTop w:val="0"/>
          <w:marBottom w:val="0"/>
          <w:divBdr>
            <w:top w:val="none" w:sz="0" w:space="0" w:color="auto"/>
            <w:left w:val="none" w:sz="0" w:space="0" w:color="auto"/>
            <w:bottom w:val="none" w:sz="0" w:space="0" w:color="auto"/>
            <w:right w:val="none" w:sz="0" w:space="0" w:color="auto"/>
          </w:divBdr>
        </w:div>
        <w:div w:id="1778598076">
          <w:marLeft w:val="640"/>
          <w:marRight w:val="0"/>
          <w:marTop w:val="0"/>
          <w:marBottom w:val="0"/>
          <w:divBdr>
            <w:top w:val="none" w:sz="0" w:space="0" w:color="auto"/>
            <w:left w:val="none" w:sz="0" w:space="0" w:color="auto"/>
            <w:bottom w:val="none" w:sz="0" w:space="0" w:color="auto"/>
            <w:right w:val="none" w:sz="0" w:space="0" w:color="auto"/>
          </w:divBdr>
        </w:div>
        <w:div w:id="907225752">
          <w:marLeft w:val="640"/>
          <w:marRight w:val="0"/>
          <w:marTop w:val="0"/>
          <w:marBottom w:val="0"/>
          <w:divBdr>
            <w:top w:val="none" w:sz="0" w:space="0" w:color="auto"/>
            <w:left w:val="none" w:sz="0" w:space="0" w:color="auto"/>
            <w:bottom w:val="none" w:sz="0" w:space="0" w:color="auto"/>
            <w:right w:val="none" w:sz="0" w:space="0" w:color="auto"/>
          </w:divBdr>
        </w:div>
        <w:div w:id="1572426977">
          <w:marLeft w:val="640"/>
          <w:marRight w:val="0"/>
          <w:marTop w:val="0"/>
          <w:marBottom w:val="0"/>
          <w:divBdr>
            <w:top w:val="none" w:sz="0" w:space="0" w:color="auto"/>
            <w:left w:val="none" w:sz="0" w:space="0" w:color="auto"/>
            <w:bottom w:val="none" w:sz="0" w:space="0" w:color="auto"/>
            <w:right w:val="none" w:sz="0" w:space="0" w:color="auto"/>
          </w:divBdr>
        </w:div>
        <w:div w:id="575408198">
          <w:marLeft w:val="640"/>
          <w:marRight w:val="0"/>
          <w:marTop w:val="0"/>
          <w:marBottom w:val="0"/>
          <w:divBdr>
            <w:top w:val="none" w:sz="0" w:space="0" w:color="auto"/>
            <w:left w:val="none" w:sz="0" w:space="0" w:color="auto"/>
            <w:bottom w:val="none" w:sz="0" w:space="0" w:color="auto"/>
            <w:right w:val="none" w:sz="0" w:space="0" w:color="auto"/>
          </w:divBdr>
        </w:div>
        <w:div w:id="715347918">
          <w:marLeft w:val="640"/>
          <w:marRight w:val="0"/>
          <w:marTop w:val="0"/>
          <w:marBottom w:val="0"/>
          <w:divBdr>
            <w:top w:val="none" w:sz="0" w:space="0" w:color="auto"/>
            <w:left w:val="none" w:sz="0" w:space="0" w:color="auto"/>
            <w:bottom w:val="none" w:sz="0" w:space="0" w:color="auto"/>
            <w:right w:val="none" w:sz="0" w:space="0" w:color="auto"/>
          </w:divBdr>
        </w:div>
        <w:div w:id="684677657">
          <w:marLeft w:val="640"/>
          <w:marRight w:val="0"/>
          <w:marTop w:val="0"/>
          <w:marBottom w:val="0"/>
          <w:divBdr>
            <w:top w:val="none" w:sz="0" w:space="0" w:color="auto"/>
            <w:left w:val="none" w:sz="0" w:space="0" w:color="auto"/>
            <w:bottom w:val="none" w:sz="0" w:space="0" w:color="auto"/>
            <w:right w:val="none" w:sz="0" w:space="0" w:color="auto"/>
          </w:divBdr>
        </w:div>
        <w:div w:id="1097747883">
          <w:marLeft w:val="640"/>
          <w:marRight w:val="0"/>
          <w:marTop w:val="0"/>
          <w:marBottom w:val="0"/>
          <w:divBdr>
            <w:top w:val="none" w:sz="0" w:space="0" w:color="auto"/>
            <w:left w:val="none" w:sz="0" w:space="0" w:color="auto"/>
            <w:bottom w:val="none" w:sz="0" w:space="0" w:color="auto"/>
            <w:right w:val="none" w:sz="0" w:space="0" w:color="auto"/>
          </w:divBdr>
        </w:div>
        <w:div w:id="1530874977">
          <w:marLeft w:val="640"/>
          <w:marRight w:val="0"/>
          <w:marTop w:val="0"/>
          <w:marBottom w:val="0"/>
          <w:divBdr>
            <w:top w:val="none" w:sz="0" w:space="0" w:color="auto"/>
            <w:left w:val="none" w:sz="0" w:space="0" w:color="auto"/>
            <w:bottom w:val="none" w:sz="0" w:space="0" w:color="auto"/>
            <w:right w:val="none" w:sz="0" w:space="0" w:color="auto"/>
          </w:divBdr>
        </w:div>
        <w:div w:id="1455518535">
          <w:marLeft w:val="640"/>
          <w:marRight w:val="0"/>
          <w:marTop w:val="0"/>
          <w:marBottom w:val="0"/>
          <w:divBdr>
            <w:top w:val="none" w:sz="0" w:space="0" w:color="auto"/>
            <w:left w:val="none" w:sz="0" w:space="0" w:color="auto"/>
            <w:bottom w:val="none" w:sz="0" w:space="0" w:color="auto"/>
            <w:right w:val="none" w:sz="0" w:space="0" w:color="auto"/>
          </w:divBdr>
        </w:div>
        <w:div w:id="286469879">
          <w:marLeft w:val="640"/>
          <w:marRight w:val="0"/>
          <w:marTop w:val="0"/>
          <w:marBottom w:val="0"/>
          <w:divBdr>
            <w:top w:val="none" w:sz="0" w:space="0" w:color="auto"/>
            <w:left w:val="none" w:sz="0" w:space="0" w:color="auto"/>
            <w:bottom w:val="none" w:sz="0" w:space="0" w:color="auto"/>
            <w:right w:val="none" w:sz="0" w:space="0" w:color="auto"/>
          </w:divBdr>
        </w:div>
        <w:div w:id="69542787">
          <w:marLeft w:val="640"/>
          <w:marRight w:val="0"/>
          <w:marTop w:val="0"/>
          <w:marBottom w:val="0"/>
          <w:divBdr>
            <w:top w:val="none" w:sz="0" w:space="0" w:color="auto"/>
            <w:left w:val="none" w:sz="0" w:space="0" w:color="auto"/>
            <w:bottom w:val="none" w:sz="0" w:space="0" w:color="auto"/>
            <w:right w:val="none" w:sz="0" w:space="0" w:color="auto"/>
          </w:divBdr>
        </w:div>
        <w:div w:id="628172826">
          <w:marLeft w:val="640"/>
          <w:marRight w:val="0"/>
          <w:marTop w:val="0"/>
          <w:marBottom w:val="0"/>
          <w:divBdr>
            <w:top w:val="none" w:sz="0" w:space="0" w:color="auto"/>
            <w:left w:val="none" w:sz="0" w:space="0" w:color="auto"/>
            <w:bottom w:val="none" w:sz="0" w:space="0" w:color="auto"/>
            <w:right w:val="none" w:sz="0" w:space="0" w:color="auto"/>
          </w:divBdr>
        </w:div>
        <w:div w:id="46224768">
          <w:marLeft w:val="640"/>
          <w:marRight w:val="0"/>
          <w:marTop w:val="0"/>
          <w:marBottom w:val="0"/>
          <w:divBdr>
            <w:top w:val="none" w:sz="0" w:space="0" w:color="auto"/>
            <w:left w:val="none" w:sz="0" w:space="0" w:color="auto"/>
            <w:bottom w:val="none" w:sz="0" w:space="0" w:color="auto"/>
            <w:right w:val="none" w:sz="0" w:space="0" w:color="auto"/>
          </w:divBdr>
        </w:div>
        <w:div w:id="1173565918">
          <w:marLeft w:val="640"/>
          <w:marRight w:val="0"/>
          <w:marTop w:val="0"/>
          <w:marBottom w:val="0"/>
          <w:divBdr>
            <w:top w:val="none" w:sz="0" w:space="0" w:color="auto"/>
            <w:left w:val="none" w:sz="0" w:space="0" w:color="auto"/>
            <w:bottom w:val="none" w:sz="0" w:space="0" w:color="auto"/>
            <w:right w:val="none" w:sz="0" w:space="0" w:color="auto"/>
          </w:divBdr>
        </w:div>
        <w:div w:id="1949659557">
          <w:marLeft w:val="640"/>
          <w:marRight w:val="0"/>
          <w:marTop w:val="0"/>
          <w:marBottom w:val="0"/>
          <w:divBdr>
            <w:top w:val="none" w:sz="0" w:space="0" w:color="auto"/>
            <w:left w:val="none" w:sz="0" w:space="0" w:color="auto"/>
            <w:bottom w:val="none" w:sz="0" w:space="0" w:color="auto"/>
            <w:right w:val="none" w:sz="0" w:space="0" w:color="auto"/>
          </w:divBdr>
        </w:div>
        <w:div w:id="1165365545">
          <w:marLeft w:val="640"/>
          <w:marRight w:val="0"/>
          <w:marTop w:val="0"/>
          <w:marBottom w:val="0"/>
          <w:divBdr>
            <w:top w:val="none" w:sz="0" w:space="0" w:color="auto"/>
            <w:left w:val="none" w:sz="0" w:space="0" w:color="auto"/>
            <w:bottom w:val="none" w:sz="0" w:space="0" w:color="auto"/>
            <w:right w:val="none" w:sz="0" w:space="0" w:color="auto"/>
          </w:divBdr>
        </w:div>
        <w:div w:id="1612737065">
          <w:marLeft w:val="640"/>
          <w:marRight w:val="0"/>
          <w:marTop w:val="0"/>
          <w:marBottom w:val="0"/>
          <w:divBdr>
            <w:top w:val="none" w:sz="0" w:space="0" w:color="auto"/>
            <w:left w:val="none" w:sz="0" w:space="0" w:color="auto"/>
            <w:bottom w:val="none" w:sz="0" w:space="0" w:color="auto"/>
            <w:right w:val="none" w:sz="0" w:space="0" w:color="auto"/>
          </w:divBdr>
        </w:div>
        <w:div w:id="710037865">
          <w:marLeft w:val="640"/>
          <w:marRight w:val="0"/>
          <w:marTop w:val="0"/>
          <w:marBottom w:val="0"/>
          <w:divBdr>
            <w:top w:val="none" w:sz="0" w:space="0" w:color="auto"/>
            <w:left w:val="none" w:sz="0" w:space="0" w:color="auto"/>
            <w:bottom w:val="none" w:sz="0" w:space="0" w:color="auto"/>
            <w:right w:val="none" w:sz="0" w:space="0" w:color="auto"/>
          </w:divBdr>
        </w:div>
        <w:div w:id="1203134583">
          <w:marLeft w:val="640"/>
          <w:marRight w:val="0"/>
          <w:marTop w:val="0"/>
          <w:marBottom w:val="0"/>
          <w:divBdr>
            <w:top w:val="none" w:sz="0" w:space="0" w:color="auto"/>
            <w:left w:val="none" w:sz="0" w:space="0" w:color="auto"/>
            <w:bottom w:val="none" w:sz="0" w:space="0" w:color="auto"/>
            <w:right w:val="none" w:sz="0" w:space="0" w:color="auto"/>
          </w:divBdr>
        </w:div>
        <w:div w:id="234433311">
          <w:marLeft w:val="640"/>
          <w:marRight w:val="0"/>
          <w:marTop w:val="0"/>
          <w:marBottom w:val="0"/>
          <w:divBdr>
            <w:top w:val="none" w:sz="0" w:space="0" w:color="auto"/>
            <w:left w:val="none" w:sz="0" w:space="0" w:color="auto"/>
            <w:bottom w:val="none" w:sz="0" w:space="0" w:color="auto"/>
            <w:right w:val="none" w:sz="0" w:space="0" w:color="auto"/>
          </w:divBdr>
        </w:div>
        <w:div w:id="1778674258">
          <w:marLeft w:val="640"/>
          <w:marRight w:val="0"/>
          <w:marTop w:val="0"/>
          <w:marBottom w:val="0"/>
          <w:divBdr>
            <w:top w:val="none" w:sz="0" w:space="0" w:color="auto"/>
            <w:left w:val="none" w:sz="0" w:space="0" w:color="auto"/>
            <w:bottom w:val="none" w:sz="0" w:space="0" w:color="auto"/>
            <w:right w:val="none" w:sz="0" w:space="0" w:color="auto"/>
          </w:divBdr>
        </w:div>
        <w:div w:id="1679236403">
          <w:marLeft w:val="640"/>
          <w:marRight w:val="0"/>
          <w:marTop w:val="0"/>
          <w:marBottom w:val="0"/>
          <w:divBdr>
            <w:top w:val="none" w:sz="0" w:space="0" w:color="auto"/>
            <w:left w:val="none" w:sz="0" w:space="0" w:color="auto"/>
            <w:bottom w:val="none" w:sz="0" w:space="0" w:color="auto"/>
            <w:right w:val="none" w:sz="0" w:space="0" w:color="auto"/>
          </w:divBdr>
        </w:div>
        <w:div w:id="1330400924">
          <w:marLeft w:val="640"/>
          <w:marRight w:val="0"/>
          <w:marTop w:val="0"/>
          <w:marBottom w:val="0"/>
          <w:divBdr>
            <w:top w:val="none" w:sz="0" w:space="0" w:color="auto"/>
            <w:left w:val="none" w:sz="0" w:space="0" w:color="auto"/>
            <w:bottom w:val="none" w:sz="0" w:space="0" w:color="auto"/>
            <w:right w:val="none" w:sz="0" w:space="0" w:color="auto"/>
          </w:divBdr>
        </w:div>
        <w:div w:id="1847329153">
          <w:marLeft w:val="640"/>
          <w:marRight w:val="0"/>
          <w:marTop w:val="0"/>
          <w:marBottom w:val="0"/>
          <w:divBdr>
            <w:top w:val="none" w:sz="0" w:space="0" w:color="auto"/>
            <w:left w:val="none" w:sz="0" w:space="0" w:color="auto"/>
            <w:bottom w:val="none" w:sz="0" w:space="0" w:color="auto"/>
            <w:right w:val="none" w:sz="0" w:space="0" w:color="auto"/>
          </w:divBdr>
        </w:div>
        <w:div w:id="805314752">
          <w:marLeft w:val="640"/>
          <w:marRight w:val="0"/>
          <w:marTop w:val="0"/>
          <w:marBottom w:val="0"/>
          <w:divBdr>
            <w:top w:val="none" w:sz="0" w:space="0" w:color="auto"/>
            <w:left w:val="none" w:sz="0" w:space="0" w:color="auto"/>
            <w:bottom w:val="none" w:sz="0" w:space="0" w:color="auto"/>
            <w:right w:val="none" w:sz="0" w:space="0" w:color="auto"/>
          </w:divBdr>
        </w:div>
        <w:div w:id="751391160">
          <w:marLeft w:val="640"/>
          <w:marRight w:val="0"/>
          <w:marTop w:val="0"/>
          <w:marBottom w:val="0"/>
          <w:divBdr>
            <w:top w:val="none" w:sz="0" w:space="0" w:color="auto"/>
            <w:left w:val="none" w:sz="0" w:space="0" w:color="auto"/>
            <w:bottom w:val="none" w:sz="0" w:space="0" w:color="auto"/>
            <w:right w:val="none" w:sz="0" w:space="0" w:color="auto"/>
          </w:divBdr>
        </w:div>
        <w:div w:id="1204830449">
          <w:marLeft w:val="640"/>
          <w:marRight w:val="0"/>
          <w:marTop w:val="0"/>
          <w:marBottom w:val="0"/>
          <w:divBdr>
            <w:top w:val="none" w:sz="0" w:space="0" w:color="auto"/>
            <w:left w:val="none" w:sz="0" w:space="0" w:color="auto"/>
            <w:bottom w:val="none" w:sz="0" w:space="0" w:color="auto"/>
            <w:right w:val="none" w:sz="0" w:space="0" w:color="auto"/>
          </w:divBdr>
        </w:div>
        <w:div w:id="1833450864">
          <w:marLeft w:val="640"/>
          <w:marRight w:val="0"/>
          <w:marTop w:val="0"/>
          <w:marBottom w:val="0"/>
          <w:divBdr>
            <w:top w:val="none" w:sz="0" w:space="0" w:color="auto"/>
            <w:left w:val="none" w:sz="0" w:space="0" w:color="auto"/>
            <w:bottom w:val="none" w:sz="0" w:space="0" w:color="auto"/>
            <w:right w:val="none" w:sz="0" w:space="0" w:color="auto"/>
          </w:divBdr>
        </w:div>
        <w:div w:id="2142724658">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1.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glossaryDocument" Target="glossary/document.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71110A414C22C4CB9EB0B5EBA84FD98"/>
        <w:category>
          <w:name w:val="General"/>
          <w:gallery w:val="placeholder"/>
        </w:category>
        <w:types>
          <w:type w:val="bbPlcHdr"/>
        </w:types>
        <w:behaviors>
          <w:behavior w:val="content"/>
        </w:behaviors>
        <w:guid w:val="{71FB5C3A-05B6-8042-A6A1-30E06DFA91E1}"/>
      </w:docPartPr>
      <w:docPartBody>
        <w:p w:rsidR="003B1010" w:rsidRDefault="00814401" w:rsidP="00814401">
          <w:pPr>
            <w:pStyle w:val="571110A414C22C4CB9EB0B5EBA84FD98"/>
          </w:pPr>
          <w:r w:rsidRPr="00542C7B">
            <w:rPr>
              <w:rStyle w:val="PlaceholderText"/>
            </w:rPr>
            <w:t>Click or tap here to enter text.</w:t>
          </w:r>
        </w:p>
      </w:docPartBody>
    </w:docPart>
    <w:docPart>
      <w:docPartPr>
        <w:name w:val="ADBD2B9A8A39F146B241035E6228C023"/>
        <w:category>
          <w:name w:val="General"/>
          <w:gallery w:val="placeholder"/>
        </w:category>
        <w:types>
          <w:type w:val="bbPlcHdr"/>
        </w:types>
        <w:behaviors>
          <w:behavior w:val="content"/>
        </w:behaviors>
        <w:guid w:val="{9CA5B4CA-5CD1-1C47-A0FA-8A64E525F184}"/>
      </w:docPartPr>
      <w:docPartBody>
        <w:p w:rsidR="003B1010" w:rsidRDefault="00814401" w:rsidP="00814401">
          <w:pPr>
            <w:pStyle w:val="ADBD2B9A8A39F146B241035E6228C023"/>
          </w:pPr>
          <w:r w:rsidRPr="00542C7B">
            <w:rPr>
              <w:rStyle w:val="PlaceholderText"/>
            </w:rPr>
            <w:t>Click or tap here to enter text.</w:t>
          </w:r>
        </w:p>
      </w:docPartBody>
    </w:docPart>
    <w:docPart>
      <w:docPartPr>
        <w:name w:val="DefaultPlaceholder_-1854013440"/>
        <w:category>
          <w:name w:val="General"/>
          <w:gallery w:val="placeholder"/>
        </w:category>
        <w:types>
          <w:type w:val="bbPlcHdr"/>
        </w:types>
        <w:behaviors>
          <w:behavior w:val="content"/>
        </w:behaviors>
        <w:guid w:val="{7F0759F0-DAA4-F74B-B8ED-48DB92646982}"/>
      </w:docPartPr>
      <w:docPartBody>
        <w:p w:rsidR="002E452A" w:rsidRDefault="00F55586">
          <w:r w:rsidRPr="00C86D06">
            <w:rPr>
              <w:rStyle w:val="PlaceholderText"/>
            </w:rPr>
            <w:t>Click or tap here to enter text.</w:t>
          </w:r>
        </w:p>
      </w:docPartBody>
    </w:docPart>
    <w:docPart>
      <w:docPartPr>
        <w:name w:val="5C75753C351A5745AA8FB93E39A65A38"/>
        <w:category>
          <w:name w:val="General"/>
          <w:gallery w:val="placeholder"/>
        </w:category>
        <w:types>
          <w:type w:val="bbPlcHdr"/>
        </w:types>
        <w:behaviors>
          <w:behavior w:val="content"/>
        </w:behaviors>
        <w:guid w:val="{5A068E3B-E707-034D-BB83-C7D33C5CA2C1}"/>
      </w:docPartPr>
      <w:docPartBody>
        <w:p w:rsidR="00C90AC8" w:rsidRDefault="00E73607" w:rsidP="00E73607">
          <w:pPr>
            <w:pStyle w:val="5C75753C351A5745AA8FB93E39A65A38"/>
          </w:pPr>
          <w:r w:rsidRPr="00C86D06">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4601"/>
    <w:rsid w:val="000C0E8D"/>
    <w:rsid w:val="000F27E4"/>
    <w:rsid w:val="000F72BF"/>
    <w:rsid w:val="001422C9"/>
    <w:rsid w:val="002C6BC0"/>
    <w:rsid w:val="002E452A"/>
    <w:rsid w:val="00305716"/>
    <w:rsid w:val="00384024"/>
    <w:rsid w:val="003B1010"/>
    <w:rsid w:val="00422654"/>
    <w:rsid w:val="004B6076"/>
    <w:rsid w:val="004D1894"/>
    <w:rsid w:val="00517E33"/>
    <w:rsid w:val="00534601"/>
    <w:rsid w:val="00643E0F"/>
    <w:rsid w:val="006F5AC3"/>
    <w:rsid w:val="00703D89"/>
    <w:rsid w:val="00814401"/>
    <w:rsid w:val="008C2471"/>
    <w:rsid w:val="0093030A"/>
    <w:rsid w:val="00B22C1A"/>
    <w:rsid w:val="00C90AC8"/>
    <w:rsid w:val="00CB7611"/>
    <w:rsid w:val="00D226E5"/>
    <w:rsid w:val="00D92DB4"/>
    <w:rsid w:val="00E73607"/>
    <w:rsid w:val="00EF7593"/>
    <w:rsid w:val="00F55586"/>
    <w:rsid w:val="00FA16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73607"/>
    <w:rPr>
      <w:color w:val="666666"/>
    </w:rPr>
  </w:style>
  <w:style w:type="paragraph" w:customStyle="1" w:styleId="571110A414C22C4CB9EB0B5EBA84FD98">
    <w:name w:val="571110A414C22C4CB9EB0B5EBA84FD98"/>
    <w:rsid w:val="00814401"/>
  </w:style>
  <w:style w:type="paragraph" w:customStyle="1" w:styleId="ADBD2B9A8A39F146B241035E6228C023">
    <w:name w:val="ADBD2B9A8A39F146B241035E6228C023"/>
    <w:rsid w:val="00814401"/>
  </w:style>
  <w:style w:type="paragraph" w:customStyle="1" w:styleId="5C75753C351A5745AA8FB93E39A65A38">
    <w:name w:val="5C75753C351A5745AA8FB93E39A65A38"/>
    <w:rsid w:val="00E7360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50450F-BAE2-7C49-9B90-260CA75EAA1F}">
  <we:reference id="wa104382081" version="1.55.1.0" store="en-US" storeType="OMEX"/>
  <we:alternateReferences>
    <we:reference id="WA104382081" version="1.55.1.0" store="en-US" storeType="OMEX"/>
  </we:alternateReferences>
  <we:properties>
    <we:property name="MENDELEY_CITATIONS" value="[{&quot;citationID&quot;:&quot;MENDELEY_CITATION_b69359b3-2fc0-4fd6-8fb9-7d3217e8f279&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&quot;,&quot;citationItems&quot;:[{&quot;id&quot;:&quot;1a1c808b-0a59-3db1-927b-65c3812088d3&quot;,&quot;itemData&quot;:{&quot;type&quot;:&quot;article-journal&quot;,&quot;id&quot;:&quot;1a1c808b-0a59-3db1-927b-65c3812088d3&quot;,&quot;title&quot;:&quot;Aerosol populations, processes and ages contributing to bulk atmospheric deposition: insights from a 9-year study of 7Be, 210Pb, sulfate and major/trace elements&quot;,&quot;author&quot;:[{&quot;family&quot;:&quot;Landis&quot;,&quot;given&quot;:&quot;Joshua D.&quot;,&quot;parse-names&quot;:false,&quot;dropping-particle&quot;:&quot;&quot;,&quot;non-dropping-particle&quot;:&quot;&quot;},{&quot;family&quot;:&quot;Feng&quot;,&quot;given&quot;:&quot;X.&quot;,&quot;parse-names&quot;:false,&quot;dropping-particle&quot;:&quot;&quot;,&quot;non-dropping-particle&quot;:&quot;&quot;},{&quot;family&quot;:&quot;Kaste&quot;,&quot;given&quot;:&quot;James M.&quot;,&quot;parse-names&quot;:false,&quot;dropping-particle&quot;:&quot;&quot;,&quot;non-dropping-particle&quot;:&quot;&quot;},{&quot;family&quot;:&quot;Renshaw&quot;,&quot;given&quot;:&quot;Carl E.&quot;,&quot;parse-names&quot;:false,&quot;dropping-particle&quot;:&quot;&quot;,&quot;non-dropping-particle&quot;:&quot;&quot;}],&quot;container-title&quot;:&quot;Journal of Geophysical Research: Atmospheres&quot;,&quot;issued&quot;:{&quot;date-parts&quot;:[[2021]]},&quot;container-title-short&quot;:&quot;&quot;},&quot;isTemporary&quot;:false},{&quot;id&quot;:&quot;ebf37e33-7d4e-3633-8641-99d3403da6ad&quot;,&quot;itemData&quot;:{&quot;type&quot;:&quot;article-journal&quot;,&quot;id&quot;:&quot;ebf37e33-7d4e-3633-8641-99d3403da6ad&quot;,&quot;title&quot;:&quot;Quantifying soil accumulation of atmospheric mercury using fallout radionuclide chronometry&quot;,&quot;author&quot;:[{&quot;family&quot;:&quot;Landis&quot;,&quot;given&quot;:&quot;Joshua D.&quot;,&quot;parse-names&quot;:false,&quot;dropping-particle&quot;:&quot;&quot;,&quot;non-dropping-particle&quot;:&quot;&quot;},{&quot;family&quot;:&quot;Obrist&quot;,&quot;given&quot;:&quot;Daniel&quot;,&quot;parse-names&quot;:false,&quot;dropping-particle&quot;:&quot;&quot;,&quot;non-dropping-particle&quot;:&quot;&quot;},{&quot;family&quot;:&quot;Zhou&quot;,&quot;given&quot;:&quot;Jun&quot;,&quot;parse-names&quot;:false,&quot;dropping-particle&quot;:&quot;&quot;,&quot;non-dropping-particle&quot;:&quot;&quot;},{&quot;family&quot;:&quot;Renshaw&quot;,&quot;given&quot;:&quot;Carl E.&quot;,&quot;parse-names&quot;:false,&quot;dropping-particle&quot;:&quot;&quot;,&quot;non-dropping-particle&quot;:&quot;&quot;},{&quot;family&quot;:&quot;McDowell&quot;,&quot;given&quot;:&quot;William H.&quot;,&quot;parse-names&quot;:false,&quot;dropping-particle&quot;:&quot;&quot;,&quot;non-dropping-particle&quot;:&quot;&quot;},{&quot;family&quot;:&quot;Nytch&quot;,&quot;given&quot;:&quot;Christopher J.&quot;,&quot;parse-names&quot;:false,&quot;dropping-particle&quot;:&quot;&quot;,&quot;non-dropping-particle&quot;:&quot;&quot;},{&quot;family&quot;:&quot;Palucis&quot;,&quot;given&quot;:&quot;Marisa C.&quot;,&quot;parse-names&quot;:false,&quot;dropping-particle&quot;:&quot;&quot;,&quot;non-dropping-particle&quot;:&quot;&quot;},{&quot;family&quot;:&quot;Vecchio&quot;,&quot;given&quot;:&quot;Joanmarie&quot;,&quot;parse-names&quot;:false,&quot;dropping-particle&quot;:&quot;&quot;,&quot;non-dropping-particle&quot;:&quot;Del&quot;},{&quot;family&quot;:&quot;Lopez&quot;,&quot;given&quot;:&quot;Fernando Montano&quot;,&quot;parse-names&quot;:false,&quot;dropping-particle&quot;:&quot;&quot;,&quot;non-dropping-particle&quot;:&quot;&quot;},{&quot;family&quot;:&quot;Taylor&quot;,&quot;given&quot;:&quot;Vivien F.&quot;,&quot;parse-names&quot;:false,&quot;dropping-particle&quot;:&quot;&quot;,&quot;non-dropping-particle&quot;:&quot;&quot;}],&quot;container-title&quot;:&quot;Nature Communications&quot;,&quot;container-title-short&quot;:&quot;Nat Commun&quot;,&quot;accessed&quot;:{&quot;date-parts&quot;:[[2024,10,5]]},&quot;URL&quot;:&quot;https://doi.org/10.1038/s41467-024-49789-7&quot;,&quot;issued&quot;:{&quot;date-parts&quot;:[[2024]]},&quot;page&quot;:&quot;5430&quot;,&quot;volume&quot;:&quot;15&quot;},&quot;isTemporary&quot;:false}]},{&quot;citationID&quot;:&quot;MENDELEY_CITATION_58557187-bbe0-4654-9dcc-0dc615f0d4da&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&quot;,&quot;citationItems&quot;:[{&quot;id&quot;:&quot;1659b5e7-eb68-304d-ad42-21211e55771a&quot;,&quot;itemData&quot;:{&quot;type&quot;:&quot;article-journal&quot;,&quot;id&quot;:&quot;1659b5e7-eb68-304d-ad42-21211e55771a&quot;,&quot;title&quot;:&quot;Age-Dating of Foliage and Soil Organic Matter: Aligning 228Th:228Ra and 7Be:210Pb Radionuclide Chronometers over Annual to Decadal Time Scales&quot;,&quot;author&quot;:[{&quot;family&quot;:&quot;Landis&quot;,&quot;given&quot;:&quot;Joshua D.&quot;,&quot;parse-names&quot;:false,&quot;dropping-particle&quot;:&quot;&quot;,&quot;non-dropping-particle&quot;:&quot;&quot;}],&quot;container-title&quot;:&quot;Environmental science &amp; technology&quot;,&quot;container-title-short&quot;:&quot;Environ Sci Technol&quot;,&quot;DOI&quot;:&quot;10.1021/acs.est.3c06012&quot;,&quot;ISSN&quot;:&quot;15205851&quot;,&quot;PMID&quot;:&quot;37774356&quot;,&quot;issued&quot;:{&quot;date-parts&quot;:[[2023,10,10]]},&quot;page&quot;:&quot;15047-15054&quot;,&quot;abstract&quot;:&quot;The 228Th:228Ra ratios of foliage and organic soil horizons evolve with time following a predictable radioactive decay law and thus provide a new chronometer for absolute age-dating of plant and soil organic matter. Preferential uptake of 228Th (t0.5 = 1.9 years) and 228Ra (t0.5 = 5.9 years) by canopy tree species, ferns, and mosses, drives disequilibrium in the 232Th-228Ra-228Th radioactive decay series within forest vegetation and organic soils. With examples from northeastern USA, we verify a new 228Th:228Ra age model by demonstrating its concordance with the fallout radionuclide chronometer 7Be:210Pb in the 0 to 5-year time frame [R2 = 0.87, RMSE = 0.5 years]. At our locality, canopy tree species assimilate 228Th with a typical initial ratio (228Th:228Ra)0 ∼ 0.3, but in several instances, both deciduous and coniferous tree species show a preference for Th over Ra with (228Th:228Ra)0 exceeding 5. While the 228Th:228Ra system is restricted to organic soil horizons, concordance of 228Th:228Ra with established 7Be:210Pb and 241Am bomb-pulse chronometers establishes a coherent age-dating system of soil organic matter based on three independent chronometers and five particle reactive metals, and spanning 0-200 years in time scale that encompasses both organic and mineral soils to depths of up to 30 cm. Concordance indicates that these metals all follow common processes of organometallic colloid formation and migration and, in conjunction with 14C, may open new opportunities to understand soil pedogenic processes that regulate the storage of carbon and atmospheric metals such as Pb and Hg.&quot;,&quot;issue&quot;:&quot;40&quot;,&quot;volume&quot;:&quot;57&quot;},&quot;isTemporary&quot;:false,&quot;suppress-author&quot;:false,&quot;composite&quot;:false,&quot;author-only&quot;:false}]},{&quot;citationID&quot;:&quot;MENDELEY_CITATION_2d87a287-c576-4d6b-8488-063fabb5b50c&quot;,&quot;properties&quot;:{&quot;noteIndex&quot;:0},&quot;isEdited&quot;:false,&quot;manualOverride&quot;:{&quot;isManuallyOverridden&quot;:false,&quot;citeprocText&quot;:&quot;&lt;sup&gt;4–9&lt;/sup&gt;&quot;,&quot;manualOverrideText&quot;:&quot;&quot;},&quot;citationTag&quot;:&quot;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&quot;,&quot;citationItems&quot;:[{&quot;id&quot;:&quot;84c05ba5-4174-3ac7-976a-3efdee9f4a98&quot;,&quot;itemData&quot;:{&quot;type&quot;:&quot;article-journal&quot;,&quot;id&quot;:&quot;84c05ba5-4174-3ac7-976a-3efdee9f4a98&quot;,&quot;title&quot;:&quot;Particulate organic matter as a functional soil component for persistent soil organic carbon&quot;,&quot;author&quot;:[{&quot;family&quot;:&quot;Witzgall&quot;,&quot;given&quot;:&quot;Kristina&quot;,&quot;parse-names&quot;:false,&quot;dropping-particle&quot;:&quot;&quot;,&quot;non-dropping-particle&quot;:&quot;&quot;},{&quot;family&quot;:&quot;Vidal&quot;,&quot;given&quot;:&quot;Alix&quot;,&quot;parse-names&quot;:false,&quot;dropping-particle&quot;:&quot;&quot;,&quot;non-dropping-particle&quot;:&quot;&quot;},{&quot;family&quot;:&quot;Schubert&quot;,&quot;given&quot;:&quot;David I.&quot;,&quot;parse-names&quot;:false,&quot;dropping-particle&quot;:&quot;&quot;,&quot;non-dropping-particle&quot;:&quot;&quot;},{&quot;family&quot;:&quot;Höschen&quot;,&quot;given&quot;:&quot;Carmen&quot;,&quot;parse-names&quot;:false,&quot;dropping-particle&quot;:&quot;&quot;,&quot;non-dropping-particle&quot;:&quot;&quot;},{&quot;family&quot;:&quot;Schweizer&quot;,&quot;given&quot;:&quot;Steffen A.&quot;,&quot;parse-names&quot;:false,&quot;dropping-particle&quot;:&quot;&quot;,&quot;non-dropping-particle&quot;:&quot;&quot;},{&quot;family&quot;:&quot;Buegger&quot;,&quot;given&quot;:&quot;Franz&quot;,&quot;parse-names&quot;:false,&quot;dropping-particle&quot;:&quot;&quot;,&quot;non-dropping-particle&quot;:&quot;&quot;},{&quot;family&quot;:&quot;Pouteau&quot;,&quot;given&quot;:&quot;Valérie&quot;,&quot;parse-names&quot;:false,&quot;dropping-particle&quot;:&quot;&quot;,&quot;non-dropping-particle&quot;:&quot;&quot;},{&quot;family&quot;:&quot;Chenu&quot;,&quot;given&quot;:&quot;Claire&quot;,&quot;parse-names&quot;:false,&quot;dropping-particle&quot;:&quot;&quot;,&quot;non-dropping-particle&quot;:&quot;&quot;},{&quot;family&quot;:&quot;Mueller&quot;,&quot;given&quot;:&quot;Carsten W.&quot;,&quot;parse-names&quot;:false,&quot;dropping-particle&quot;:&quot;&quot;,&quot;non-dropping-particle&quot;:&quot;&quot;}],&quot;container-title&quot;:&quot;Nature Communications&quot;,&quot;container-title-short&quot;:&quot;Nat Commun&quot;,&quot;DOI&quot;:&quot;10.1038/s41467-021-24192-8&quot;,&quot;ISSN&quot;:&quot;20411723&quot;,&quot;PMID&quot;:&quot;34226560&quot;,&quot;issued&quot;:{&quot;date-parts&quot;:[[2021,12,1]]},&quot;abstract&quot;:&quot;The largest terrestrial organic carbon pool, carbon in soils, is regulated by an intricate connection between plant carbon inputs, microbial activity, and the soil matrix. This is manifested by how microorganisms, the key players in transforming plant-derived carbon into soil organic carbon, are controlled by the physical arrangement of organic and inorganic soil particles. Here we conduct an incubation of isotopically labelled litter to study effects of soil structure on the fate of litter-derived organic matter. While microbial activity and fungal growth is enhanced in the coarser-textured soil, we show that occlusion of organic matter into aggregates and formation of organo-mineral associations occur concurrently on fresh litter surfaces regardless of soil structure. These two mechanisms—the two most prominent processes contributing to the persistence of organic matter—occur directly at plant–soil interfaces, where surfaces of litter constitute a nucleus in the build-up of soil carbon persistence. We extend the notion of plant litter, i.e., particulate organic matter, from solely an easily available and labile carbon substrate, to a functional component at which persistence of soil carbon is directly determined.&quot;,&quot;publisher&quot;:&quot;Nature Research&quot;,&quot;issue&quot;:&quot;1&quot;,&quot;volume&quot;:&quot;12&quot;},&quot;isTemporary&quot;:false},{&quot;id&quot;:&quot;b7d2eb57-ded5-3238-a31f-7b4e2b1b7ef1&quot;,&quot;itemData&quot;:{&quot;type&quot;:&quot;article-journal&quot;,&quot;id&quot;:&quot;b7d2eb57-ded5-3238-a31f-7b4e2b1b7ef1&quot;,&quot;title&quot;:&quot;Lead migration in forest soils: response to changing atmospheric inputs&quot;,&quot;author&quot;:[{&quot;family&quot;:&quot;Miller&quot;,&quot;given&quot;:&quot;E K&quot;,&quot;parse-names&quot;:false,&quot;dropping-particle&quot;:&quot;&quot;,&quot;non-dropping-particle&quot;:&quot;&quot;},{&quot;family&quot;:&quot;Friedland&quot;,&quot;given&quot;:&quot;A J&quot;,&quot;parse-names&quot;:false,&quot;dropping-particle&quot;:&quot;&quot;,&quot;non-dropping-particle&quot;:&quot;&quot;}],&quot;container-title&quot;:&quot;Environmental science &amp; technology&quot;,&quot;container-title-short&quot;:&quot;Environ Sci Technol&quot;,&quot;DOI&quot;:&quot;10.1021/es00053a020&quot;,&quot;ISSN&quot;:&quot;0013-936X&quot;,&quot;PMID&quot;:&quot;22196550&quot;,&quot;URL&quot;:&quot;http://www.ncbi.nlm.nih.gov/pubmed/22196550&quot;,&quot;issued&quot;:{&quot;date-parts&quot;:[[1994,4,1]]},&quot;page&quot;:&quot;662-9&quot;,&quot;issue&quot;:&quot;4&quot;,&quot;volume&quot;:&quot;28&quot;},&quot;isTemporary&quot;:false},{&quot;id&quot;:&quot;7866356a-f32f-3510-88fa-0e25b7ea56ad&quot;,&quot;itemData&quot;:{&quot;type&quot;:&quot;article-journal&quot;,&quot;id&quot;:&quot;7866356a-f32f-3510-88fa-0e25b7ea56ad&quot;,&quot;title&quot;:&quot;Fate and transport of contaminant lead in spodosols: A simple box model analysis&quot;,&quot;author&quot;:[{&quot;family&quot;:&quot;Wang&quot;,&quot;given&quot;:&quot;Edward X.&quot;,&quot;parse-names&quot;:false,&quot;dropping-particle&quot;:&quot;&quot;,&quot;non-dropping-particle&quot;:&quot;&quot;},{&quot;family&quot;:&quot;Benoit&quot;,&quot;given&quot;:&quot;Gaboury&quot;,&quot;parse-names&quot;:false,&quot;dropping-particle&quot;:&quot;&quot;,&quot;non-dropping-particle&quot;:&quot;&quot;}],&quot;container-title&quot;:&quot;Water, Air, &amp; Soil Pollution&quot;,&quot;container-title-short&quot;:&quot;Water Air Soil Pollut&quot;,&quot;DOI&quot;:&quot;10.1007/BF02406175&quot;,&quot;ISBN&quot;:&quot;0049-6979&quot;,&quot;ISSN&quot;:&quot;0049-6979&quot;,&quot;issued&quot;:{&quot;date-parts&quot;:[[1997]]},&quot;page&quot;:&quot;381-397&quot;,&quot;abstract&quot;:&quot;A dynamic simulation based on a simple box model was made to predict Pb transport in spodosols of the Hubbard Brook Experimental Forest. Simulated results suggest that labile Pb in the forest floor may be undergoing a rapid loss, and that Pb content may reach an equilibrium within apprx 100 years with a steady-state level of approximately 0.2 kg ha-1 (concentration = 1.3 mu-g g-1). The predicted Pb loss from the forest floor is much higher than the observed Pb export based on zero-tension lysimeters, which are designed to optimize measurement of dissolved substances. It is suspected that lysimeters might have failed to effectively collect particles and colloids. The dissolved Pb-2+ loss from the forest floor, which is governed by nonlinear retardation, is insignificant relative to total Pb losses, so linear rate removal of particles and colloids from the forest floor is an adequate approximation of Pb transport. The mineral soil is currently acting as a net sink for the Pb released from the forest floor. The model suggests that Pb content in and Pb output from the mineral soil has been increasing since the 1970s. This increase should continue until a steady-state is reached in about 100 years. Unlike the forest floor, the mineral soil loses its Pb via dissolved forms that are regulated by nonlinear adsorption/desorption retardation.&quot;,&quot;issue&quot;:&quot;1-4&quot;,&quot;volume&quot;:&quot;95&quot;},&quot;isTemporary&quot;:false},{&quot;id&quot;:&quot;b36de7d7-459e-3ccc-a350-384dd2814e2c&quot;,&quot;itemData&quot;:{&quot;type&quot;:&quot;article-journal&quot;,&quot;id&quot;:&quot;b36de7d7-459e-3ccc-a350-384dd2814e2c&quot;,&quot;title&quot;:&quot;Potentially mobile lead fractions in montane organic-rich soil horizons&quot;,&quot;author&quot;:[{&quot;family&quot;:&quot;Kaste&quot;,&quot;given&quot;:&quot;James M&quot;,&quot;parse-names&quot;:false,&quot;dropping-particle&quot;:&quot;&quot;,&quot;non-dropping-particle&quot;:&quot;&quot;},{&quot;family&quot;:&quot;Friedland&quot;,&quot;given&quot;:&quot;Andrew J&quot;,&quot;parse-names&quot;:false,&quot;dropping-particle&quot;:&quot;&quot;,&quot;non-dropping-particle&quot;:&quot;&quot;},{&quot;family&quot;:&quot;Miller&quot;,&quot;given&quot;:&quot;Eric K&quot;,&quot;parse-names&quot;:false,&quot;dropping-particle&quot;:&quot;&quot;,&quot;non-dropping-particle&quot;:&quot;&quot;}],&quot;container-title&quot;:&quot;Water, Air, &amp; Soil Pollution&quot;,&quot;container-title-short&quot;:&quot;Water Air Soil Pollut&quot;,&quot;issued&quot;:{&quot;date-parts&quot;:[[2005]]},&quot;page&quot;:&quot;139-154&quot;,&quot;volume&quot;:&quot;167&quot;},&quot;isTemporary&quot;:false},{&quot;id&quot;:&quot;ce43ce7c-6d19-3161-ba31-9b04c6b7f37e&quot;,&quot;itemData&quot;:{&quot;type&quot;:&quot;article-journal&quot;,&quot;id&quot;:&quot;ce43ce7c-6d19-3161-ba31-9b04c6b7f37e&quot;,&quot;title&quot;:&quot;Mechanisms of Pb(II) sorption on a biogenic manganese oxide&quot;,&quot;author&quot;:[{&quot;family&quot;:&quot;Villalobos&quot;,&quot;given&quot;:&quot;Mario&quot;,&quot;parse-names&quot;:false,&quot;dropping-particle&quot;:&quot;&quot;,&quot;non-dropping-particle&quot;:&quot;&quot;},{&quot;family&quot;:&quot;Bargar&quot;,&quot;given&quot;:&quot;John&quot;,&quot;parse-names&quot;:false,&quot;dropping-particle&quot;:&quot;&quot;,&quot;non-dropping-particle&quot;:&quot;&quot;},{&quot;family&quot;:&quot;Sposito&quot;,&quot;given&quot;:&quot;Garrison&quot;,&quot;parse-names&quot;:false,&quot;dropping-particle&quot;:&quot;&quot;,&quot;non-dropping-particle&quot;:&quot;&quot;}],&quot;container-title&quot;:&quot;Environmental Science and Technology&quot;,&quot;container-title-short&quot;:&quot;Environ Sci Technol&quot;,&quot;DOI&quot;:&quot;10.1021/es049434a&quot;,&quot;ISSN&quot;:&quot;0013936X&quot;,&quot;PMID&quot;:&quot;15707057&quot;,&quot;issued&quot;:{&quot;date-parts&quot;:[[2005]]},&quot;page&quot;:&quot;569-576&quot;,&quot;abstract&quot;:&quot;Macroscopic Pb(II) uptake experiments and Pb L3-edge extended X-ray absorption fine structure (EXAFS) spectroscopy were combined to examine the mechanisms of Pb(II) sequestration by a biogenic manganese oxide and its synthetic analogues, all of which are layer-type manganese oxides (phyllomanganates). Relatively fast Pb(II) sorption was observed, as well as extremely high sorption capacities, suggesting Pb incorporation into the structure of the oxides. EXAFS analysis revealed similar uptake mechanisms regardless of the specific nature of the phyllomanganate, electrolyte background, total Pb(II) loading, or equilibration time. One Pb-O and two Pb-Mn shells at distances of 2.30, 3.53, and 3.74 Å, respectively, were found, as well as a linear relationship between Brunauer-Emmett-Teller (BET; i.e., external) specific surface area and maximum Pb(II) sorption that also encompassed data from previous work. Both observations support the existence of two bonding mechanisms in Pb(II) sorption: a triple-corner-sharing complex in the interlayers above/below cationic sheet vacancies (N theoretical = 6), and a double-corner-sharing complex on particle edges at exposed singly coordinated -O(H) bonds (N theoretical = 2). General prevalence of external over internal sorption is predicted, but the two simultaneous sorption mechanisms can account for the widely noted high affinity of manganese oxides for Pb(II) in natural environments.&quot;,&quot;issue&quot;:&quot;2&quot;,&quot;volume&quot;:&quot;39&quot;},&quot;isTemporary&quot;:false},{&quot;id&quot;:&quot;acf06938-b90d-36e0-81db-4a4745bd0e79&quot;,&quot;itemData&quot;:{&quot;type&quot;:&quot;article-journal&quot;,&quot;id&quot;:&quot;acf06938-b90d-36e0-81db-4a4745bd0e79&quot;,&quot;title&quot;:&quot;Lead sequestration and species redistribution during soil organic matter decomposition&quot;,&quot;author&quot;:[{&quot;family&quot;:&quot;Schroth&quot;,&quot;given&quot;:&quot;Andrew W.&quot;,&quot;parse-names&quot;:false,&quot;dropping-particle&quot;:&quot;&quot;,&quot;non-dropping-particle&quot;:&quot;&quot;},{&quot;family&quot;:&quot;Bostick&quot;,&quot;given&quot;:&quot;Benjamin C.&quot;,&quot;parse-names&quot;:false,&quot;dropping-particle&quot;:&quot;&quot;,&quot;non-dropping-particle&quot;:&quot;&quot;},{&quot;family&quot;:&quot;Kaste&quot;,&quot;given&quot;:&quot;James M.&quot;,&quot;parse-names&quot;:false,&quot;dropping-particle&quot;:&quot;&quot;,&quot;non-dropping-particle&quot;:&quot;&quot;},{&quot;family&quot;:&quot;Friedland&quot;,&quot;given&quot;:&quot;Andrew J.&quot;,&quot;parse-names&quot;:false,&quot;dropping-particle&quot;:&quot;&quot;,&quot;non-dropping-particle&quot;:&quot;&quot;}],&quot;container-title&quot;:&quot;Environmental Science and Technology&quot;,&quot;container-title-short&quot;:&quot;Environ Sci Technol&quot;,&quot;DOI&quot;:&quot;10.1021/es703002b&quot;,&quot;ISSN&quot;:&quot;0013936X&quot;,&quot;PMID&quot;:&quot;18546700&quot;,&quot;issued&quot;:{&quot;date-parts&quot;:[[2008]]},&quot;page&quot;:&quot;3627-3633&quot;,&quot;abstract&quot;:&quot;The turnover of soil organic matter (SOM) maintains a dynamic chemical environment in the forest floor that can impact metal speciation on relatively short timescales. Here we measure the speciation of Pb in controlled and natural organic (O) soil horizons to quantify changes in metal partitioning during SOM decomposition in different forest litters. We provide a link between the sequestration of pollutant Pb in O-horizons, estimated by forest floor Pb inventories, and speciation using synchrotron-based X-ray fluorescence and X-ray absorption spectroscopy. When Pb was introduced to fresh forest Oi samples, it adsorbed primarily to SOM surfaces, but as decomposition progressed over two years in controlled experiments, up to 60% of the Pb was redistributed to pedogenic birnessite and ferrihydrite surfaces. In addition, a significant fraction of pollutant Pb in natural soil profiles was associated with similar mineral phases (∼20-35%) and SOM (∼65-80%). Conifer forests have at least 2-fold higher Pb burdens in the forest floor relative to deciduous forests due to more efficient atmospheric scavenging and slower organic matter turnover. We demonstrate that pedogenic minerals play an important role in surface soil Pb sequestration, particularly in deciduous forests, and should be considered in any assessment of pollutant Pb mobility. © 2008 American Chemical Society.&quot;,&quot;issue&quot;:&quot;10&quot;,&quot;volume&quot;:&quot;42&quot;},&quot;isTemporary&quot;:false}]},{&quot;citationID&quot;:&quot;MENDELEY_CITATION_05a148e2-5b89-492b-9417-e86da441c3f6&quot;,&quot;properties&quot;:{&quot;noteIndex&quot;:0},&quot;isEdited&quot;:false,&quot;manualOverride&quot;:{&quot;isManuallyOverridden&quot;:false,&quot;citeprocText&quot;:&quot;&lt;sup&gt;10–15&lt;/sup&gt;&quot;,&quot;manualOverrideText&quot;:&quot;&quot;},&quot;citationTag&quot;:&quot;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&quot;,&quot;citationItems&quot;:[{&quot;id&quot;:&quot;3be1a7aa-e360-33a0-896c-c5b762832dd4&quot;,&quot;itemData&quot;:{&quot;type&quot;:&quot;article-journal&quot;,&quot;id&quot;:&quot;3be1a7aa-e360-33a0-896c-c5b762832dd4&quot;,&quot;title&quot;:&quot;The role of DOM sorption to mineral surfaces in the preservation of organic matter in soils&quot;,&quot;author&quot;:[{&quot;family&quot;:&quot;Kaiser&quot;,&quot;given&quot;:&quot;Klaus&quot;,&quot;parse-names&quot;:false,&quot;dropping-particle&quot;:&quot;&quot;,&quot;non-dropping-particle&quot;:&quot;&quot;},{&quot;family&quot;:&quot;Guggenberger&quot;,&quot;given&quot;:&quot;Georg&quot;,&quot;parse-names&quot;:false,&quot;dropping-particle&quot;:&quot;&quot;,&quot;non-dropping-particle&quot;:&quot;&quot;}],&quot;container-title&quot;:&quot;Organic Geochemistry&quot;,&quot;container-title-short&quot;:&quot;Org Geochem&quot;,&quot;URL&quot;:&quot;www.elsevier.nl/locate/orggeochem&quot;,&quot;issued&quot;:{&quot;date-parts&quot;:[[2000]]},&quot;page&quot;:&quot;711-725&quot;,&quot;abstract&quot;:&quot;Sorption of dissolved organic matter (DOM) is considered to be a major process in the preservation of organic matter (OM) in marine sediments. Evidence for this hypothesis includes the close relationship between sediment surface area (SA) and organic carbon (OC) concentrations and the strongly reduced biological degradability after DOM has sorbed to mineral surfaces. The aim of this study was to discuss the possibility of a similar process in the soil environment. We accomplished this by gathering information from the literature, and by an evaluation of our own studies on DOM sorption and accumulation of OM in soil. We found that in soil a close association of OM with the mineral matrix exists. Both the concentration of soil OM associated with the mineral matrix, and the sorption of DOM are related to reactive mineral phases such as Al and Fe oxyhydroxides. Sorption of DOM derived from the oxidative decomposition of lignocellulose to Al and Fe oxyhydroxides involves strong complexation bondings between surface metals and acidic organic ligands, particularly with those associated with aromatic structures. The strength of the sorption relates to the surface area but more importantly to the surface properties of the sorbing mineral phase. The sorption of a large part of DOM is hardly reversible under conditions similar to those during sorption (hysteresis). Because sorption of the more labile polysaccharide-derived DOM on mineral surfaces is weaker, adsorptive and de-sorptive processes strongly favour the accumulation of the more recalcitrant lignin-derived DOM. In addition, we found the soil OM in an alluvial B horizon and in the clay fraction of a topsoil strongly resembling lignin-derived DOM from the overlying forest ¯oors. Hence, it seems likely that sorption of DOM contributes considerably to the accumulation and preservation of OM in soil. However, this does not result in a signi®cant relationship between OC concentration and SA. Reasons for that ®nding may be the ''masking'' of mineral surfaces by adsorbed OM, the clustering of OM patches at highly reactive sites of metal hydroxides, and/or the absence of a relationship between SA and the concentration of surface-active Fe and Al oxyhydroxides in some soil types. Overall, we conclude that sorptive preservation of OM in soil is aected by the chemical structure of the sorbing DOM and the surface properties of the mineral matrix. Localisation and conformation of sorbed OM remains unclear and therefore should be subject of further research. #&quot;,&quot;volume&quot;:&quot;31&quot;},&quot;isTemporary&quot;:false},{&quot;id&quot;:&quot;433a9d0b-64c4-35aa-8ccf-241b2be6288c&quot;,&quot;itemData&quot;:{&quot;type&quot;:&quot;article-journal&quot;,&quot;id&quot;:&quot;433a9d0b-64c4-35aa-8ccf-241b2be6288c&quot;,&quot;title&quot;:&quot;Persistence of soil organic matter as an ecosystem property&quot;,&quot;author&quot;:[{&quot;family&quot;:&quot;Schmidt&quot;,&quot;given&quot;:&quot;Michael W. I.&quot;,&quot;parse-names&quot;:false,&quot;dropping-particle&quot;:&quot;&quot;,&quot;non-dropping-particle&quot;:&quot;&quot;},{&quot;family&quot;:&quot;Torn&quot;,&quot;given&quot;:&quot;Margaret S.&quot;,&quot;parse-names&quot;:false,&quot;dropping-particle&quot;:&quot;&quot;,&quot;non-dropping-particle&quot;:&quot;&quot;},{&quot;family&quot;:&quot;Abiven&quot;,&quot;given&quot;:&quot;Samuel&quot;,&quot;parse-names&quot;:false,&quot;dropping-particle&quot;:&quot;&quot;,&quot;non-dropping-particle&quot;:&quot;&quot;},{&quot;family&quot;:&quot;Dittmar&quot;,&quot;given&quot;:&quot;Thorsten&quot;,&quot;parse-names&quot;:false,&quot;dropping-particle&quot;:&quot;&quot;,&quot;non-dropping-particle&quot;:&quot;&quot;},{&quot;family&quot;:&quot;Guggenberger&quot;,&quot;given&quot;:&quot;Georg&quot;,&quot;parse-names&quot;:false,&quot;dropping-particle&quot;:&quot;&quot;,&quot;non-dropping-particle&quot;:&quot;&quot;},{&quot;family&quot;:&quot;Janssens&quot;,&quot;given&quot;:&quot;Ivan a.&quot;,&quot;parse-names&quot;:false,&quot;dropping-particle&quot;:&quot;&quot;,&quot;non-dropping-particle&quot;:&quot;&quot;},{&quot;family&quot;:&quot;Kleber&quot;,&quot;given&quot;:&quot;Markus&quot;,&quot;parse-names&quot;:false,&quot;dropping-particle&quot;:&quot;&quot;,&quot;non-dropping-particle&quot;:&quot;&quot;},{&quot;family&quot;:&quot;Kögel-Knabner&quot;,&quot;given&quot;:&quot;Ingrid&quot;,&quot;parse-names&quot;:false,&quot;dropping-particle&quot;:&quot;&quot;,&quot;non-dropping-particle&quot;:&quot;&quot;},{&quot;family&quot;:&quot;Lehmann&quot;,&quot;given&quot;:&quot;Johannes&quot;,&quot;parse-names&quot;:false,&quot;dropping-particle&quot;:&quot;&quot;,&quot;non-dropping-particle&quot;:&quot;&quot;},{&quot;family&quot;:&quot;Manning&quot;,&quot;given&quot;:&quot;David a. C.&quot;,&quot;parse-names&quot;:false,&quot;dropping-particle&quot;:&quot;&quot;,&quot;non-dropping-particle&quot;:&quot;&quot;},{&quot;family&quot;:&quot;Nannipieri&quot;,&quot;given&quot;:&quot;Paolo&quot;,&quot;parse-names&quot;:false,&quot;dropping-particle&quot;:&quot;&quot;,&quot;non-dropping-particle&quot;:&quot;&quot;},{&quot;family&quot;:&quot;Rasse&quot;,&quot;given&quot;:&quot;Daniel P.&quot;,&quot;parse-names&quot;:false,&quot;dropping-particle&quot;:&quot;&quot;,&quot;non-dropping-particle&quot;:&quot;&quot;},{&quot;family&quot;:&quot;Weiner&quot;,&quot;given&quot;:&quot;Steve&quot;,&quot;parse-names&quot;:false,&quot;dropping-particle&quot;:&quot;&quot;,&quot;non-dropping-particle&quot;:&quot;&quot;},{&quot;family&quot;:&quot;Trumbore&quot;,&quot;given&quot;:&quot;Susan E.&quot;,&quot;parse-names&quot;:false,&quot;dropping-particle&quot;:&quot;&quot;,&quot;non-dropping-particle&quot;:&quot;&quot;}],&quot;container-title&quot;:&quot;Nature&quot;,&quot;container-title-short&quot;:&quot;Nature&quot;,&quot;DOI&quot;:&quot;10.1038/nature10386&quot;,&quot;ISBN&quot;:&quot;1476-4687 (Electronic)\\r0028-0836 (Linking)&quot;,&quot;ISSN&quot;:&quot;0028-0836&quot;,&quot;PMID&quot;:&quot;21979045&quot;,&quot;issued&quot;:{&quot;date-parts&quot;:[[2011]]},&quot;page&quot;:&quot;49-56&quot;,&quot;abstract&quot;:&quot;Globally, soil organic matter (SOM) contains more than three times as much carbon as either the atmosphere or terrestrial vegetation. Yet it remains largely unknown why some SOM persists for millennia whereas other SOM decomposes readily--and this limits our ability to predict how soils will respond to climate change. Recent analytical and experimental advances have demonstrated that molecular structure alone does not control SOM stability: in fact, environmental and biological controls predominate. Here we propose ways to include this understanding in a new generation of experiments and soil carbon models, thereby improving predictions of the SOM response to global warming.&quot;,&quot;issue&quot;:&quot;7367&quot;,&quot;volume&quot;:&quot;478&quot;},&quot;isTemporary&quot;:false},{&quot;id&quot;:&quot;54edda55-8af6-389b-a0c0-29901e4486f4&quot;,&quot;itemData&quot;:{&quot;type&quot;:&quot;article-journal&quot;,&quot;id&quot;:&quot;54edda55-8af6-389b-a0c0-29901e4486f4&quot;,&quot;title&quot;:&quot;Spatial Associations and Chemical Composition of Organic Carbon Sequestered in Fe, Ca, and Organic Carbon Ternary Systems&quot;,&quot;author&quot;:[{&quot;family&quot;:&quot;Sowers&quot;,&quot;given&quot;:&quot;Tyler D.&quot;,&quot;parse-names&quot;:false,&quot;dropping-particle&quot;:&quot;&quot;,&quot;non-dropping-particle&quot;:&quot;&quot;},{&quot;family&quot;:&quot;Adhikari&quot;,&quot;given&quot;:&quot;Dinesh&quot;,&quot;parse-names&quot;:false,&quot;dropping-particle&quot;:&quot;&quot;,&quot;non-dropping-particle&quot;:&quot;&quot;},{&quot;family&quot;:&quot;Wang&quot;,&quot;given&quot;:&quot;Jian&quot;,&quot;parse-names&quot;:false,&quot;dropping-particle&quot;:&quot;&quot;,&quot;non-dropping-particle&quot;:&quot;&quot;},{&quot;family&quot;:&quot;Yang&quot;,&quot;given&quot;:&quot;Yu&quot;,&quot;parse-names&quot;:false,&quot;dropping-particle&quot;:&quot;&quot;,&quot;non-dropping-particle&quot;:&quot;&quot;},{&quot;family&quot;:&quot;Sparks&quot;,&quot;given&quot;:&quot;Donald L.&quot;,&quot;parse-names&quot;:false,&quot;dropping-particle&quot;:&quot;&quot;,&quot;non-dropping-particle&quot;:&quot;&quot;}],&quot;container-title&quot;:&quot;Environmental Science and Technology&quot;,&quot;container-title-short&quot;:&quot;Environ Sci Technol&quot;,&quot;DOI&quot;:&quot;10.1021/acs.est.8b01158&quot;,&quot;ISSN&quot;:&quot;15205851&quot;,&quot;PMID&quot;:&quot;29770687&quot;,&quot;issued&quot;:{&quot;date-parts&quot;:[[2018,6,19]]},&quot;page&quot;:&quot;6936-6944&quot;,&quot;abstract&quot;:&quot;Organo-mineral associations of organic carbon (OC) with iron (Fe) oxides play a major role in environmental OC sequestration, a process crucial to mitigating climate change. Calcium has been found to have high coassociation with OC in soils containing high Fe content, increase OC sorption extent to poorly crystalline Fe oxides, and has long been suspected to form bridging complexes with Fe and OC. Due to the growing realization that Ca may be an important component of C cycling, we launched a scanning transmission X-ray microscopy (STXM) investigation, paired with near-edge X-ray absorption fine structure (NEXAFS) spectroscopy, in order to spatially resolve Fe, Ca, and OC relationships and probe the effect of Ca on sorbed OC speciation. We performed STXM-NEXAFS analysis on 2-line ferrihydrite reacted with leaf litter-extractable dissolved OC and citric acid in the absence and presence of Ca. Organic carbon was found to highly associate with Ca (R2 = 0.91). Carboxylic acid moieties were dominantly sequestered; however, Ca facilitated the additional sequestration of aromatic and phenolic moieties. Also, C NEXAFS revealed polyvalent metal ion complexation. Our results provide evidence for the presence of Fe-Ca-OC ternary complexation, which has the potential to significantly impact how organo-mineral associations are modeled.&quot;,&quot;publisher&quot;:&quot;American Chemical Society&quot;,&quot;issue&quot;:&quot;12&quot;,&quot;volume&quot;:&quot;52&quot;},&quot;isTemporary&quot;:false},{&quot;id&quot;:&quot;9782e774-580e-37be-9a69-aa00b48daa9d&quot;,&quot;itemData&quot;:{&quot;type&quot;:&quot;article-journal&quot;,&quot;id&quot;:&quot;9782e774-580e-37be-9a69-aa00b48daa9d&quot;,&quot;title&quot;:&quot;Climate-driven thresholds in reactive mineral retention of soil carbon at the global scale&quot;,&quot;author&quot;:[{&quot;family&quot;:&quot;Kramer&quot;,&quot;given&quot;:&quot;Marc G.&quot;,&quot;parse-names&quot;:false,&quot;dropping-particle&quot;:&quot;&quot;,&quot;non-dropping-particle&quot;:&quot;&quot;},{&quot;family&quot;:&quot;Chadwick&quot;,&quot;given&quot;:&quot;Oliver A.&quot;,&quot;parse-names&quot;:false,&quot;dropping-particle&quot;:&quot;&quot;,&quot;non-dropping-particle&quot;:&quot;&quot;}],&quot;container-title&quot;:&quot;Nature Climate Change&quot;,&quot;container-title-short&quot;:&quot;Nat Clim Chang&quot;,&quot;DOI&quot;:&quot;10.1038/s41558-018-0341-4&quot;,&quot;ISSN&quot;:&quot;17586798&quot;,&quot;issued&quot;:{&quot;date-parts&quot;:[[2018,12,1]]},&quot;page&quot;:&quot;1104-1108&quot;,&quot;abstract&quot;:&quot;Soil organic matter can release carbon dioxide to the atmosphere as the climate warms. Organic matter sorbed to reactive (iron- and aluminium-bearing) soil minerals is an important mechanism for long-term carbon storage. However, the global distribution of mineral-stored carbon across climate zones and consequently its overall contribution to the global soil carbon pool is poorly known. We measured carbon held by reactive minerals across a broad range of climates. Carbon retained by reactive minerals was found to contribute between 3 and 72% of organic carbon found in mineral soil, depending on mean annual precipitation and potential evapotranspiration. Globally, we estimate ~600 Gt of soil carbon is retained by reactive minerals, with most occurring in wet forested biomes. For many biomes, the fraction of organic carbon retained by reactive minerals is responsive to slight shifts in effective moisture, suggesting high sensitivity to future changes in climate.&quot;,&quot;publisher&quot;:&quot;Nature Publishing Group&quot;,&quot;issue&quot;:&quot;12&quot;,&quot;volume&quot;:&quot;8&quot;},&quot;isTemporary&quot;:false},{&quot;id&quot;:&quot;5c7fce60-9855-3f80-b901-0d4eecab02bd&quot;,&quot;itemData&quot;:{&quot;type&quot;:&quot;article-journal&quot;,&quot;id&quot;:&quot;5c7fce60-9855-3f80-b901-0d4eecab02bd&quot;,&quot;title&quot;:&quot;Soil organic matter in major pedogenic soil groups&quot;,&quot;author&quot;:[{&quot;family&quot;:&quot;Kögel-Knabner&quot;,&quot;given&quot;:&quot;Ingrid&quot;,&quot;parse-names&quot;:false,&quot;dropping-particle&quot;:&quot;&quot;,&quot;non-dropping-particle&quot;:&quot;&quot;},{&quot;family&quot;:&quot;Amelung&quot;,&quot;given&quot;:&quot;Wulf&quot;,&quot;parse-names&quot;:false,&quot;dropping-particle&quot;:&quot;&quot;,&quot;non-dropping-particle&quot;:&quot;&quot;}],&quot;container-title&quot;:&quot;Geoderma&quot;,&quot;container-title-short&quot;:&quot;Geoderma&quot;,&quot;DOI&quot;:&quot;10.1016/j.geoderma.2020.114785&quot;,&quot;ISSN&quot;:&quot;00167061&quot;,&quot;issued&quot;:{&quot;date-parts&quot;:[[2021,2,15]]},&quot;abstract&quot;:&quot;Soil organic matter (SOM) accumulation is different in certain soil groups with differences in parent material, degree of weathering and mineral composition. These differences are modulated by climatic factors, but also by pedogenesis, in particular by the formation of reactive mineral surfaces, by soil aggregation, as well as by translocation processes such as eluviation and illuviation and different types of turbation. However, there is still a lack of conceptualization of how such processes and thus important Reference Soil Groups influence the composition and properties of OM. Here we summarize the basic processes of OM storage as they differ from soil group to soil group, in order to present a first overview of the processes of OM formation in the different terrestrial soils of the world. We distinguish between soils of different climatic zones, i.e. Cryosols in permafrost regions, soils of limited development (Cambisols), Podzols, Phaeozems, Chernozems, Kastanozems, and Luvisols in temperate climate zones, as well as Acrisols, Ferralsols, Plinthosols and Nitisols in the subtropics and tropics. We also include soils derived from a specific parent material (Andosols, Vertisols), as well as Anthrosols (paddy soils, Terra Preta, plaggen soils) as examples for human-made SOM accumulations. The compilation of the literature shows that research on OM is clearly focused on specific Reference Soil Groups in temperate climate zones and some man-made soils, while other soils such as Nitisols and Acrisols are clearly underrepresented. The contribution of the different soil groups to global organic carbon (OC) stocks varies, with large amounts of OC found for the first metre in Cryosols, Cambisols, and Podzols, due to the large land area they cover, followed by Acrisols and Ferralsols. In part, these differences can be attributed to differences in the formation of SOM, which we ascribe to three main mechanisms. We emphasize that in all major Reference Soil Groups, both the mechanism of sorptive conservation as well as the protection within the aggregates contribute to the storage of OM. However, the reactant partners and aggregate forming agents and therewith the intensity of these stabilisation processes vary among the Reference Soil Groups. As a result, there are differences in the SOM composition in the topsoil. Within the entire soil profile, however, pedogenic processes lead as third mechanism to soil-group-specific accrual of SOM in the subsoil, e.g. by means of illuviation, by cryo-/bio-, and peloturbation, as well as by management. We conclude that the specific pedogenic environment must be considered in the assessment of global SOM storage potentials and thus also in future global C models.&quot;,&quot;publisher&quot;:&quot;Elsevier B.V.&quot;,&quot;volume&quot;:&quot;384&quot;},&quot;isTemporary&quot;:false},{&quot;id&quot;:&quot;72d56f59-9a1a-38f9-8e75-7b626079ed16&quot;,&quot;itemData&quot;:{&quot;type&quot;:&quot;article-journal&quot;,&quot;id&quot;:&quot;72d56f59-9a1a-38f9-8e75-7b626079ed16&quot;,&quot;title&quot;:&quot;Preservation of organic matter in sediments promoted by iron&quot;,&quot;author&quot;:[{&quot;family&quot;:&quot;Lalonde&quot;,&quot;given&quot;:&quot;Karine&quot;,&quot;parse-names&quot;:false,&quot;dropping-particle&quot;:&quot;&quot;,&quot;non-dropping-particle&quot;:&quot;&quot;},{&quot;family&quot;:&quot;Mucci&quot;,&quot;given&quot;:&quot;Alfonso&quot;,&quot;parse-names&quot;:false,&quot;dropping-particle&quot;:&quot;&quot;,&quot;non-dropping-particle&quot;:&quot;&quot;},{&quot;family&quot;:&quot;Ouellet&quot;,&quot;given&quot;:&quot;Alexandre&quot;,&quot;parse-names&quot;:false,&quot;dropping-particle&quot;:&quot;&quot;,&quot;non-dropping-particle&quot;:&quot;&quot;},{&quot;family&quot;:&quot;Gélinas&quot;,&quot;given&quot;:&quot;Yves&quot;,&quot;parse-names&quot;:false,&quot;dropping-particle&quot;:&quot;&quot;,&quot;non-dropping-particle&quot;:&quot;&quot;}],&quot;container-title&quot;:&quot;Nature&quot;,&quot;container-title-short&quot;:&quot;Nature&quot;,&quot;DOI&quot;:&quot;10.1038/nature10855&quot;,&quot;ISSN&quot;:&quot;00280836&quot;,&quot;PMID&quot;:&quot;22398559&quot;,&quot;issued&quot;:{&quot;date-parts&quot;:[[2012,3,8]]},&quot;page&quot;:&quot;198-200&quot;,&quot;abstract&quot;:&quot;The biogeochemical cycles of iron and organic carbon are strongly interlinked. In oceanic waters, organic ligands have been shown to control the concentration of dissolved iron. In soils, solid iron phases shelter and preserve organic carbon, but the role of iron in the preservation of organic matter in sediments has not been clearly established. Here we use an iron reduction method previously applied to soils to determine the amount of organic carbon associated with reactive iron phases in sediments of various mineralogies collected from a wide range of depositional environments. Our findings suggest that 21.5±8.6 per cent of the organic carbon in sediments is directly bound to reactive iron phases. We further estimate that a global mass of (19-45)×10 15 grams of organic carbon is preserved in surface marine sediments as a result of its association with iron. We propose that these associations between organic carbon and iron, which are formed primarily through co-precipitation and/or direct chelation, promote the preservation of organic carbon in sediments. Because reactive iron phases are metastable over geological timescales, we suggest that they serve as an efficient rusty sink' for organic carbon, acting as a key factor in the long-term storage of organic carbon and thus contributing to the global cycles of carbon, oxygen and sulphur. © 2012 Macmillan Publishers Limited. All rights reserved.&quot;,&quot;issue&quot;:&quot;7388&quot;,&quot;volume&quot;:&quot;483&quot;},&quot;isTemporary&quot;:false}]},{&quot;citationID&quot;:&quot;MENDELEY_CITATION_8db84b38-f583-435a-b8c1-487bbb349cb0&quot;,&quot;properties&quot;:{&quot;noteIndex&quot;:0},&quot;isEdited&quot;:false,&quot;manualOverride&quot;:{&quot;isManuallyOverridden&quot;:false,&quot;citeprocText&quot;:&quot;&lt;sup&gt;16,17&lt;/sup&gt;&quot;,&quot;manualOverrideText&quot;:&quot;&quot;},&quot;citationTag&quot;:&quot;MENDELEY_CITATION_v3_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&quot;,&quot;citationItems&quot;:[{&quot;id&quot;:&quot;9b762d9a-bd19-33e0-8f7a-02540ba26471&quot;,&quot;itemData&quot;:{&quot;type&quot;:&quot;article-journal&quot;,&quot;id&quot;:&quot;9b762d9a-bd19-33e0-8f7a-02540ba26471&quot;,&quot;title&quot;:&quot;Sorption of metals on humic acid&quot;,&quot;author&quot;:[{&quot;family&quot;:&quot;Kerndorff&quot;,&quot;given&quot;:&quot;H&quot;,&quot;parse-names&quot;:false,&quot;dropping-particle&quot;:&quot;&quot;,&quot;non-dropping-particle&quot;:&quot;&quot;},{&quot;family&quot;:&quot;Schnitzer&quot;,&quot;given&quot;:&quot;M&quot;,&quot;parse-names&quot;:false,&quot;dropping-particle&quot;:&quot;&quot;,&quot;non-dropping-particle&quot;:&quot;&quot;}],&quot;container-title&quot;:&quot;Geochimica Cosmochimica Acta&quot;,&quot;issued&quot;:{&quot;date-parts&quot;:[[1980]]},&quot;page&quot;:&quot;1701-1708&quot;,&quot;abstract&quot;:&quot;The sorption on humic acid (HA) of metals from an aqueous solution containing Hg(II). Fe(III). Ph. Cu, Al. Ni, Cr(III), Cd, Zn. Co and Mn, was investigated with special emphasis on effects of pH. metal concentration and HA concentration. The sorption efficiency tended to increase with rise in pH. decrease in metal concentration Hg and Fe were always most readily removed, while Co and Mn were sorbed least readily. There were indications of competition for active sites (CO,H and nhenolic OH rrrouns) on the HA between the different metals. We were unable to find correlaiions between the affini%es bf'the eleven metals to sorb on HA and their atomic weights, atomic numbers. valencies, and crystal and hydrated ionic radii. The sorption of the eleven metals on the HA could be described by the equation Y = lOOi[l + exp-(A + BX)], where Y = ',, metal removed by HA; X = mg HA; and A and B are empirical constants INTRODUCTION&quot;,&quot;volume&quot;:&quot;44&quot;,&quot;container-title-short&quot;:&quot;&quot;},&quot;isTemporary&quot;:false},{&quot;id&quot;:&quot;6ca0dd2d-595d-3226-94d1-6034a37a66af&quot;,&quot;itemData&quot;:{&quot;type&quot;:&quot;article&quot;,&quot;id&quot;:&quot;6ca0dd2d-595d-3226-94d1-6034a37a66af&quot;,&quot;title&quot;:&quot;Fe-Al-organic colloids control of trace elements in peat soil solutions: Results of ultrafiltration and dialysis&quot;,&quot;author&quot;:[{&quot;family&quot;:&quot;Pokrovsky&quot;,&quot;given&quot;:&quot;O. S.&quot;,&quot;parse-names&quot;:false,&quot;dropping-particle&quot;:&quot;&quot;,&quot;non-dropping-particle&quot;:&quot;&quot;},{&quot;family&quot;:&quot;Dupré&quot;,&quot;given&quot;:&quot;B.&quot;,&quot;parse-names&quot;:false,&quot;dropping-particle&quot;:&quot;&quot;,&quot;non-dropping-particle&quot;:&quot;&quot;},{&quot;family&quot;:&quot;Schott&quot;,&quot;given&quot;:&quot;J.&quot;,&quot;parse-names&quot;:false,&quot;dropping-particle&quot;:&quot;&quot;,&quot;non-dropping-particle&quot;:&quot;&quot;}],&quot;container-title&quot;:&quot;Aquatic Geochemistry&quot;,&quot;container-title-short&quot;:&quot;Aquat Geochem&quot;,&quot;DOI&quot;:&quot;10.1007/s10498-004-4765-2&quot;,&quot;ISSN&quot;:&quot;13806165&quot;,&quot;issued&quot;:{&quot;date-parts&quot;:[[2005,9]]},&quot;page&quot;:&quot;241-278&quot;,&quot;abstract&quot;:&quot;Size fractionation of ∼40 major and trace elements (TE) in peat soil solutions from the Tverskaya region (Russia) has been studied using frontal filtration and ultrafiltration through a progressively decreasing pore size (5, 2.5, 0.22 μm, 100, 10, 5, and 1 kD) and in situ dialysis through 6-8 and 1 kD membranes with subsequent analysis by ICP-MS. In (ultra) filter-passed permeates and dialysates of soil solutions, Fe, Al, and organic carbon (OC) are well correlated, indicating the presence of mixed organo-mineral colloids. All major anions and silica are present in \&quot;dissolved\&quot; forms passed through 1 kD membrane. According to their behavior during filtration and dialysis and association with mineral or organic components, three groups of elements can be distinguished: (i) species that are weakly affected by size separation operations and largely (&gt;50-80%) present in the form of dissolved inorganic species (Ca, Mg, Li, Na, K, Sr, Ba, Rb, Cs, As, Mn) with some proportion of small (1-10 kD) organic complexes (Ca, Mg, Sr, Ba), (ii) biologically essential elements (Co, Ni, Zn, Cu, Cd) mainly present in the fraction smaller than 1 kD and known to form strong organic complexes with fulvic acids, and, (iii) elements strongly associated with aluminum, iron and OC in all ultrafiltrates and dialysates with 30-50% being concentrated in large (&gt;10 kD) colloids (Ga, Y, REEs, Pb, Cd, V, Nb, Sn, Ti, Zr, Hf, Th, U). For most trace metals, the proportion in the colloidal fraction correlates with their first hydrolysis constant. This implies a strong control of negatively charged oxygen donors present in inorganic/organic colloids on TE distribution between aqueous solution and colloid particles. It is suggested that these colloids are formed during plant uptake of Al, Fe, and TE from mineral matrix of deep soil horizons and their subsequent release in surface horizons after litter degradation and oxygenation on redox or acid/base fronts. Dissolved organic matter stabilizes Al/Fe colloids and thus enhances trace elements transport in soil solutions. © Springer 2005.&quot;,&quot;issue&quot;:&quot;3&quot;,&quot;volume&quot;:&quot;11&quot;},&quot;isTemporary&quot;:false}]},{&quot;citationID&quot;:&quot;MENDELEY_CITATION_03d71e80-b7c9-404d-ad4d-b43e58590292&quot;,&quot;properties&quot;:{&quot;noteIndex&quot;:0},&quot;isEdited&quot;:false,&quot;manualOverride&quot;:{&quot;isManuallyOverridden&quot;:false,&quot;citeprocText&quot;:&quot;&lt;sup&gt;17,18&lt;/sup&gt;&quot;,&quot;manualOverrideText&quot;:&quot;&quot;},&quot;citationTag&quot;:&quot;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&quot;,&quot;citationItems&quot;:[{&quot;id&quot;:&quot;6ca0dd2d-595d-3226-94d1-6034a37a66af&quot;,&quot;itemData&quot;:{&quot;type&quot;:&quot;article&quot;,&quot;id&quot;:&quot;6ca0dd2d-595d-3226-94d1-6034a37a66af&quot;,&quot;title&quot;:&quot;Fe-Al-organic colloids control of trace elements in peat soil solutions: Results of ultrafiltration and dialysis&quot;,&quot;author&quot;:[{&quot;family&quot;:&quot;Pokrovsky&quot;,&quot;given&quot;:&quot;O. S.&quot;,&quot;parse-names&quot;:false,&quot;dropping-particle&quot;:&quot;&quot;,&quot;non-dropping-particle&quot;:&quot;&quot;},{&quot;family&quot;:&quot;Dupré&quot;,&quot;given&quot;:&quot;B.&quot;,&quot;parse-names&quot;:false,&quot;dropping-particle&quot;:&quot;&quot;,&quot;non-dropping-particle&quot;:&quot;&quot;},{&quot;family&quot;:&quot;Schott&quot;,&quot;given&quot;:&quot;J.&quot;,&quot;parse-names&quot;:false,&quot;dropping-particle&quot;:&quot;&quot;,&quot;non-dropping-particle&quot;:&quot;&quot;}],&quot;container-title&quot;:&quot;Aquatic Geochemistry&quot;,&quot;container-title-short&quot;:&quot;Aquat Geochem&quot;,&quot;DOI&quot;:&quot;10.1007/s10498-004-4765-2&quot;,&quot;ISSN&quot;:&quot;13806165&quot;,&quot;issued&quot;:{&quot;date-parts&quot;:[[2005,9]]},&quot;page&quot;:&quot;241-278&quot;,&quot;abstract&quot;:&quot;Size fractionation of ∼40 major and trace elements (TE) in peat soil solutions from the Tverskaya region (Russia) has been studied using frontal filtration and ultrafiltration through a progressively decreasing pore size (5, 2.5, 0.22 μm, 100, 10, 5, and 1 kD) and in situ dialysis through 6-8 and 1 kD membranes with subsequent analysis by ICP-MS. In (ultra) filter-passed permeates and dialysates of soil solutions, Fe, Al, and organic carbon (OC) are well correlated, indicating the presence of mixed organo-mineral colloids. All major anions and silica are present in \&quot;dissolved\&quot; forms passed through 1 kD membrane. According to their behavior during filtration and dialysis and association with mineral or organic components, three groups of elements can be distinguished: (i) species that are weakly affected by size separation operations and largely (&gt;50-80%) present in the form of dissolved inorganic species (Ca, Mg, Li, Na, K, Sr, Ba, Rb, Cs, As, Mn) with some proportion of small (1-10 kD) organic complexes (Ca, Mg, Sr, Ba), (ii) biologically essential elements (Co, Ni, Zn, Cu, Cd) mainly present in the fraction smaller than 1 kD and known to form strong organic complexes with fulvic acids, and, (iii) elements strongly associated with aluminum, iron and OC in all ultrafiltrates and dialysates with 30-50% being concentrated in large (&gt;10 kD) colloids (Ga, Y, REEs, Pb, Cd, V, Nb, Sn, Ti, Zr, Hf, Th, U). For most trace metals, the proportion in the colloidal fraction correlates with their first hydrolysis constant. This implies a strong control of negatively charged oxygen donors present in inorganic/organic colloids on TE distribution between aqueous solution and colloid particles. It is suggested that these colloids are formed during plant uptake of Al, Fe, and TE from mineral matrix of deep soil horizons and their subsequent release in surface horizons after litter degradation and oxygenation on redox or acid/base fronts. Dissolved organic matter stabilizes Al/Fe colloids and thus enhances trace elements transport in soil solutions. © Springer 2005.&quot;,&quot;issue&quot;:&quot;3&quot;,&quot;volume&quot;:&quot;11&quot;},&quot;isTemporary&quot;:false},{&quot;id&quot;:&quot;c779a7c3-709d-3183-8221-e72a6ea28b3c&quot;,&quot;itemData&quot;:{&quot;type&quot;:&quot;article-journal&quot;,&quot;id&quot;:&quot;c779a7c3-709d-3183-8221-e72a6ea28b3c&quot;,&quot;title&quot;:&quot;Mineral colloids mediate organic carbon accumulation in a temperate forest Spodosol: depth-wise changes in pore water chemistry&quot;,&quot;author&quot;:[{&quot;family&quot;:&quot;Bazilevskaya&quot;,&quot;given&quot;:&quot;Ekaterina&quot;,&quot;parse-names&quot;:false,&quot;dropping-particle&quot;:&quot;&quot;,&quot;non-dropping-particle&quot;:&quot;&quot;},{&quot;family&quot;:&quot;Archibald&quot;,&quot;given&quot;:&quot;Douglas D.&quot;,&quot;parse-names&quot;:false,&quot;dropping-particle&quot;:&quot;&quot;,&quot;non-dropping-particle&quot;:&quot;&quot;},{&quot;family&quot;:&quot;Martínez&quot;,&quot;given&quot;:&quot;Carmen Enid&quot;,&quot;parse-names&quot;:false,&quot;dropping-particle&quot;:&quot;&quot;,&quot;non-dropping-particle&quot;:&quot;&quot;}],&quot;container-title&quot;:&quot;Biogeochemistry&quot;,&quot;container-title-short&quot;:&quot;Biogeochemistry&quot;,&quot;DOI&quot;:&quot;10.1007/s10533-018-0504-4&quot;,&quot;ISSN&quot;:&quot;1573515X&quot;,&quot;issued&quot;:{&quot;date-parts&quot;:[[2018,10,1]]},&quot;page&quot;:&quot;75-94&quot;,&quot;abstract&quot;:&quot;Mobile submicron mineral phases within soil pore waters are presumed to play a major role in the transport and availability of organic carbon (OC) in subsurface horizons. This work reports on the composition of the &lt; 0.45 µm and 0.45–1.2 µm size fractions of extracted soil pore waters from horizons of a well-drained-Spodosol-soil to reveal conditions favorable for carbon mobility and accumulation. These operationally defined quantities are abbreviated SF-S (size fraction small) and SF-L (size fraction large) to identify the &lt; 0.45 µm and the 0.45–1.2 µm size fraction filtrates, respectively. It is found that in the SF-S fraction, OC mass concentrations are more than 30–50 times higher than metal (M = Fe + Al) mass concentrations in all Spodosol horizons, with metal-to-carbon (M/C) atomic ratios of 0.15–0.03. Chemical equilibrium modeling calculations estimate &gt; 95% of the total Fe and Al in SF-S are complexed with OC in all Spodosol horizons. In contrast with the SF-S, the SF-L had much greater OC concentrations and even lower M/C (&lt; 0.01), except in the Bh horizon (M/C = 0.05). In Bh, major accumulation of organic matter occurred above the lesser-accumulating Bhs, the latter having higher pH, but much lower OC in all forms (soil, colloidal). Infrared spectroscopy indicates the SF-L fraction of soil pore waters contains both organic and inorganic constituents, including amorphous silica, the second-most abundant component after OC. Mineral-organic associations such as mineral crystallites embedded in OC are observed in the SF-L fraction by transmission electron microscopy (TEM). Transmission electron microscopy also reveal carbon-rich amorphous structures containing traces of Fe, Al and Si, and small (~ 100 nm) spherical amorphous SiO2 particles. These observations provide support for the main mechanism of OC accumulation in Spodosols being the downward movement of colloids (organic, OC-sorbed mineral and organo-mineral), followed by colloid immobilization due to a combination of increases in pH and M/C ratio. The occurrence of these three types of colloidal structures in pore waters seems to depend on the pH and the relative supply of OC and Fe + Al to pore waters. Similar colloidal structures might also contribute to the transport and availability of OC in subsurface horizons of soils that range in the accumulation of organic and organo-metallic compounds, that is, in the expression of spodic properties.&quot;,&quot;publisher&quot;:&quot;Springer International Publishing&quot;,&quot;issue&quot;:&quot;1&quot;,&quot;volume&quot;:&quot;141&quot;},&quot;isTemporary&quot;:false}]},{&quot;citationID&quot;:&quot;MENDELEY_CITATION_fbe6770e-ab7c-4f4a-8394-de7274e067a2&quot;,&quot;properties&quot;:{&quot;noteIndex&quot;:0},&quot;isEdited&quot;:false,&quot;manualOverride&quot;:{&quot;isManuallyOverridden&quot;:false,&quot;citeprocText&quot;:&quot;&lt;sup&gt;19–21&lt;/sup&gt;&quot;,&quot;manualOverrideText&quot;:&quot;&quot;},&quot;citationTag&quot;:&quot;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&quot;,&quot;citationItems&quot;:[{&quot;id&quot;:&quot;a8d97760-fc8b-325b-bf60-6c9bb6c96e49&quot;,&quot;itemData&quot;:{&quot;type&quot;:&quot;article-journal&quot;,&quot;id&quot;:&quot;a8d97760-fc8b-325b-bf60-6c9bb6c96e49&quot;,&quot;title&quot;:&quot;Colloidal organic carbon and trace elements in peat porewaters across a permafrost gradient in Western Siberia&quot;,&quot;author&quot;:[{&quot;family&quot;:&quot;Raudina&quot;,&quot;given&quot;:&quot;Tatiana&quot;,&quot;parse-names&quot;:false,&quot;dropping-particle&quot;:&quot;V.&quot;,&quot;non-dropping-particle&quot;:&quot;&quot;},{&quot;family&quot;:&quot;Loiko&quot;,&quot;given&quot;:&quot;Sergey&quot;,&quot;parse-names&quot;:false,&quot;dropping-particle&quot;:&quot;V.&quot;,&quot;non-dropping-particle&quot;:&quot;&quot;},{&quot;family&quot;:&quot;Kuzmina&quot;,&quot;given&quot;:&quot;Daria M.&quot;,&quot;parse-names&quot;:false,&quot;dropping-particle&quot;:&quot;&quot;,&quot;non-dropping-particle&quot;:&quot;&quot;},{&quot;family&quot;:&quot;Shirokova&quot;,&quot;given&quot;:&quot;Liudmila S.&quot;,&quot;parse-names&quot;:false,&quot;dropping-particle&quot;:&quot;&quot;,&quot;non-dropping-particle&quot;:&quot;&quot;},{&quot;family&quot;:&quot;Kulizhskiy&quot;,&quot;given&quot;:&quot;Sergey P.&quot;,&quot;parse-names&quot;:false,&quot;dropping-particle&quot;:&quot;&quot;,&quot;non-dropping-particle&quot;:&quot;&quot;},{&quot;family&quot;:&quot;Golovatskaya&quot;,&quot;given&quot;:&quot;Evgeniya A.&quot;,&quot;parse-names&quot;:false,&quot;dropping-particle&quot;:&quot;&quot;,&quot;non-dropping-particle&quot;:&quot;&quot;},{&quot;family&quot;:&quot;Pokrovsky&quot;,&quot;given&quot;:&quot;Oleg S.&quot;,&quot;parse-names&quot;:false,&quot;dropping-particle&quot;:&quot;&quot;,&quot;non-dropping-particle&quot;:&quot;&quot;}],&quot;container-title&quot;:&quot;Geoderma&quot;,&quot;container-title-short&quot;:&quot;Geoderma&quot;,&quot;DOI&quot;:&quot;10.1016/j.geoderma.2021.114971&quot;,&quot;ISSN&quot;:&quot;00167061&quot;,&quot;issued&quot;:{&quot;date-parts&quot;:[[2021,5,15]]},&quot;abstract&quot;:&quot;The majority of organic carbon (OC), nutrients, and dissolved trace elements in soil porewaters are present in the form of colloids which determine element transport, bioavailability, and overall impact on ecosystems. Climate warming and permafrost thaw in high latitudes will primarily affect the soil liquid phase thereby modifying delivery of colloids to the hydrological network and their role in C transport and emission. Here we studied colloids in peat porewaters across a natural gradient of sporadic, isolated, discontinuous and continuous permafrost zone in the Western Siberian Lowland (WSL), the largest peatland in the world. The depth of sampling and the microrelief (mounds and hollows) had a generally weak impact on the proportion of colloidal forms (3 kDa − 0.45 µm) of OC, major (Fe, Al, P, alkali and alkaline-earth metals) and trace elements (TE) including micronutrients (Zn, Mn, Ni, Co, Cu), toxicants (Sb, As, Cd, Pb) and geochemical tracers (trivalent and tetravalent cations). Considering all micro-landscapes together, there was no sizable change in the proportion of colloidal fraction of OC, Fe, Al, P, micronutrients and toxicants across the permafrost zones. The majority of colloidal forms of all elements of these groups were represented by a size fraction between 3 and 30 kDa and were essentially Fe-Al-organic compounds with an average Fe:Al:OC molar ratio of 1.9:1:308. Overall, the degree of impact from environmental factors on OC and metal distribution among various colloidal fractions can be classified as depth ≤ permafrost type &lt; microlandscape. Applying a substitution “space for time scenario” for the climate warming and permafrost thaw in Western Siberia, we do not expect sizable changes in C and element colloidal status during active layer thickness increase and permafrost boundary shift northward. Future studies of colloids in peat ice (below the active layer) are needed to assess possible changes in delivery of C and metals from soil to rivers and onward into the Arctic Ocean under massive permafrost thawing in the WSL.&quot;,&quot;publisher&quot;:&quot;Elsevier B.V.&quot;,&quot;volume&quot;:&quot;390&quot;},&quot;isTemporary&quot;:false},{&quot;id&quot;:&quot;2efdd3ab-d2e2-373e-9d8b-c05fa242bb25&quot;,&quot;itemData&quot;:{&quot;type&quot;:&quot;article-journal&quot;,&quot;id&quot;:&quot;2efdd3ab-d2e2-373e-9d8b-c05fa242bb25&quot;,&quot;title&quot;:&quot;Spruce forest afforestation leading to increased Fe mobilization from soils&quot;,&quot;author&quot;:[{&quot;family&quot;:&quot;Škerlep&quot;,&quot;given&quot;:&quot;Martin&quot;,&quot;parse-names&quot;:false,&quot;dropping-particle&quot;:&quot;&quot;,&quot;non-dropping-particle&quot;:&quot;&quot;},{&quot;family&quot;:&quot;Nehzati&quot;,&quot;given&quot;:&quot;Susan&quot;,&quot;parse-names&quot;:false,&quot;dropping-particle&quot;:&quot;&quot;,&quot;non-dropping-particle&quot;:&quot;&quot;},{&quot;family&quot;:&quot;Johansson&quot;,&quot;given&quot;:&quot;Ulf&quot;,&quot;parse-names&quot;:false,&quot;dropping-particle&quot;:&quot;&quot;,&quot;non-dropping-particle&quot;:&quot;&quot;},{&quot;family&quot;:&quot;Kleja&quot;,&quot;given&quot;:&quot;Dan B.&quot;,&quot;parse-names&quot;:false,&quot;dropping-particle&quot;:&quot;&quot;,&quot;non-dropping-particle&quot;:&quot;&quot;},{&quot;family&quot;:&quot;Persson&quot;,&quot;given&quot;:&quot;Per&quot;,&quot;parse-names&quot;:false,&quot;dropping-particle&quot;:&quot;&quot;,&quot;non-dropping-particle&quot;:&quot;&quot;},{&quot;family&quot;:&quot;Kritzberg&quot;,&quot;given&quot;:&quot;Emma S.&quot;,&quot;parse-names&quot;:false,&quot;dropping-particle&quot;:&quot;&quot;,&quot;non-dropping-particle&quot;:&quot;&quot;}],&quot;container-title&quot;:&quot;Biogeochemistry&quot;,&quot;container-title-short&quot;:&quot;Biogeochemistry&quot;,&quot;DOI&quot;:&quot;10.1007/s10533-021-00874-9&quot;,&quot;ISSN&quot;:&quot;1573515X&quot;,&quot;issued&quot;:{&quot;date-parts&quot;:[[2022,2,1]]},&quot;page&quot;:&quot;273-290&quot;,&quot;abstract&quot;:&quot;Increasing exports of Fe and DOC from soils, causing browning of freshwaters, have been reported in recent decades in many regions of the northern hemisphere. Afforestation, and in particular an increase of Norway spruce forest in certain regions, is suggested as a driver behind these trends in water chemistry. In this study, we tested the hypothesis that the gradual accumulation of organic soil layers in spruce forests, and subsequent increase in organic acid concentrations and acidity enhances mobilization of Fe. First generation Norway spruce stands of different ages (35, 61, 90 years) and adjacent arable control plots were selected to represent the effects of aging forest. Soil solutions were sampled from suction lysimeters at two depths (below organic soil layer and in mineral soil) during two years, and analyzed for Fe concentration, Fe speciation (XAS analysis), DOC, metals, major anions and cations. Solution Fe concentrations were significantly higher in shallow soils under older spruce stands (by 5- and 6-fold) than in control plots and the youngest forest. Variation in Fe concentration was best explained by variation in DOC concentration and pH. Moreover, Fe in all soil solutions was present as mononuclear Fe(III)-OM complexes, showing that this phase is dominating Fe translocation. Fe speciation in the soil was also analyzed, and found to be dominated by Fe oxides with minor differences between plots. These results confirmed that Fe mobilization, by Fe(III)-OM complexes, was higher from mature spruce stands, which supports that afforestation with spruce may contribute to rising concentrations of Fe in surface waters.&quot;,&quot;publisher&quot;:&quot;Springer Science and Business Media Deutschland GmbH&quot;,&quot;issue&quot;:&quot;3&quot;,&quot;volume&quot;:&quot;157&quot;},&quot;isTemporary&quot;:false},{&quot;id&quot;:&quot;4d3758fd-b586-37f3-89a5-5ed026904774&quot;,&quot;itemData&quot;:{&quot;type&quot;:&quot;article-journal&quot;,&quot;id&quot;:&quot;4d3758fd-b586-37f3-89a5-5ed026904774&quot;,&quot;title&quot;:&quot;Meteoric cosmogenic Beryllium-10 adsorbed to river sediment and soil: Applications for Earth-surface dynamics&quot;,&quot;author&quot;:[{&quot;family&quot;:&quot;Willenbring&quot;,&quot;given&quot;:&quot;Jane K.&quot;,&quot;parse-names&quot;:false,&quot;dropping-particle&quot;:&quot;&quot;,&quot;non-dropping-particle&quot;:&quot;&quot;},{&quot;family&quot;:&quot;Blanckenburg&quot;,&quot;given&quot;:&quot;Friedhelm&quot;,&quot;parse-names&quot;:false,&quot;dropping-particle&quot;:&quot;&quot;,&quot;non-dropping-particle&quot;:&quot;von&quot;}],&quot;container-title&quot;:&quot;Earth-Science Reviews&quot;,&quot;container-title-short&quot;:&quot;Earth Sci Rev&quot;,&quot;DOI&quot;:&quot;10.1016/j.earscirev.2009.10.008&quot;,&quot;ISBN&quot;:&quot;0012-8252&quot;,&quot;ISSN&quot;:&quot;00128252&quot;,&quot;URL&quot;:&quot;http://dx.doi.org/10.1016/j.earscirev.2009.10.008&quot;,&quot;issued&quot;:{&quot;date-parts&quot;:[[2010]]},&quot;page&quot;:&quot;105-122&quot;,&quot;abstract&quot;:&quot;Rainfall scavenges meteoric cosmogenic 10Be from the atmosphere. 10Be falls to the Earth's surface, where it binds tightly to sediment particles in non-acidic soils over the life-span of those soils. As such, meteoric 10Be has the potential to be an excellent geochemical tracer of erosion and stability of surfaces in a diverse range of natural settings. Meteoric 10Be has great potential as a recorder of first-order erosion rates and soil residence times. Even though this tracer was first developed in the late 1980s and showed great promise as a geomorphic tool, it was sidelined in the past two decades with the rise of the \&quot;sister nuclide\&quot;, in situ10Be, which is produced at a known rate inside quartz minerals. Since these early days, substantial progress has been made in several areas that now shed new light on the applicability of the meteoric variety of this cosmogenic nuclide. Here, we revisit the potential of this tracer and we summarize the progress: (1) the atmospheric production and fallout is now described by numeric models, and agrees with present-day measurements and paleo-archives such as from rain and ice cores; (2) short-term fluctuations in solar modulation of cosmic rays or in the delivery of 10Be are averaged out over the time scale soils accumulate; (3) in many cases, the delivery of 10Be is not dependent on the amount of precipitation; (4) we explore where 10Be is retained in soils and sediment; (5) we suggest a law to account for the strong grain-size dependence that controls adsorption and the measured nuclide concentrations; and (6) we present a set of algebraic expressions that allows calculation of both soil or sediment ages and erosion rates from the inventory of meteoric 10Be distributed through a vertical soil column. The mathematical description is greatly simplified if the accumulation of 10Be is at a steady state with its export through erosion. In this case, a surface sample allows for the calculation of an erosion rate. Explored further, this approach allows calculation of catchment-wide erosion rates from river sediment, similar to the approach using 10Be produced in situ. In contrast to the in situ10Be approach, however, these analyses can be performed on any sample of fine-grained material, even where no quartz minerals are present. Therefore, this technique may serve as a tool to date sediment where no other chronometer is available, to track particle sources and to measure Earth-surface process rates in soil, suspended river sediment, and fine-grained sedimentary deposits. ?? 2009 Elsevier B.V. All rights reserved.&quot;,&quot;publisher&quot;:&quot;Elsevier B.V.&quot;,&quot;issue&quot;:&quot;1-2&quot;,&quot;volume&quot;:&quot;98&quot;},&quot;isTemporary&quot;:false}]},{&quot;citationID&quot;:&quot;MENDELEY_CITATION_2f90d459-e66f-4ee7-ad2e-eed904778627&quot;,&quot;properties&quot;:{&quot;noteIndex&quot;:0},&quot;isEdited&quot;:false,&quot;manualOverride&quot;:{&quot;isManuallyOverridden&quot;:false,&quot;citeprocText&quot;:&quot;&lt;sup&gt;22,23&lt;/sup&gt;&quot;,&quot;manualOverrideText&quot;:&quot;&quot;},&quot;citationTag&quot;:&quot;MENDELEY_CITATION_v3_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&quot;,&quot;citationItems&quot;:[{&quot;id&quot;:&quot;98891e62-e1dd-3c9e-9c90-b482faf8f1cd&quot;,&quot;itemData&quot;:{&quot;type&quot;:&quot;thesis&quot;,&quot;id&quot;:&quot;98891e62-e1dd-3c9e-9c90-b482faf8f1cd&quot;,&quot;title&quot;:&quot;Whole-tree mass balance of fallout radionuclides and atmospheric metals, Chapter 6 in Terrestrial Exchange of Atmospheric Metals: Insights from Fallout Radionuclides&quot;,&quot;author&quot;:[{&quot;family&quot;:&quot;Landis&quot;,&quot;given&quot;:&quot;Joshua D.&quot;,&quot;parse-names&quot;:false,&quot;dropping-particle&quot;:&quot;&quot;,&quot;non-dropping-particle&quot;:&quot;&quot;}],&quot;issued&quot;:{&quot;date-parts&quot;:[[2024,4,29]]},&quot;publisher-place&quot;:&quot;Hanover&quot;,&quot;number-of-pages&quot;:&quot;240-267&quot;,&quot;genre&quot;:&quot;PhD&quot;,&quot;publisher&quot;:&quot;Dartmouth College&quot;,&quot;container-title-short&quot;:&quot;&quot;},&quot;isTemporary&quot;:false},{&quot;id&quot;:&quot;955f94e6-f5a1-3e69-8056-3165d83fd17e&quot;,&quot;itemData&quot;:{&quot;type&quot;:&quot;article-journal&quot;,&quot;id&quot;:&quot;955f94e6-f5a1-3e69-8056-3165d83fd17e&quot;,&quot;title&quot;:&quot;Beryllium-7 and lead-210 chronometry of modern soil processes: The Linked Radionuclide aCcumulation model, LRC&quot;,&quot;author&quot;:[{&quot;family&quot;:&quot;Landis&quot;,&quot;given&quot;:&quot;Joshua D.&quot;,&quot;parse-names&quot;:false,&quot;dropping-particle&quot;:&quot;&quot;,&quot;non-dropping-particle&quot;:&quot;&quot;},{&quot;family&quot;:&quot;Renshaw&quot;,&quot;given&quot;:&quot;Carl E.&quot;,&quot;parse-names&quot;:false,&quot;dropping-particle&quot;:&quot;&quot;,&quot;non-dropping-particle&quot;:&quot;&quot;},{&quot;family&quot;:&quot;Kaste&quot;,&quot;given&quot;:&quot;James M.&quot;,&quot;parse-names&quot;:false,&quot;dropping-particle&quot;:&quot;&quot;,&quot;non-dropping-particle&quot;:&quot;&quot;}],&quot;container-title&quot;:&quot;Geochimica et Cosmochimica Acta&quot;,&quot;container-title-short&quot;:&quot;Geochim Cosmochim Acta&quot;,&quot;DOI&quot;:&quot;10.1016/j.gca.2016.02.013&quot;,&quot;ISSN&quot;:&quot;00167037&quot;,&quot;URL&quot;:&quot;http://dx.doi.org/10.1016/j.gca.2016.02.013&quot;,&quot;issued&quot;:{&quot;date-parts&quot;:[[2016]]},&quot;page&quot;:&quot;109-125&quot;,&quot;abstract&quot;:&quot;Soil systems are known to be repositories for atmospheric carbon and metal contaminants, but the complex processes that regulate the introduction, migration and fate of atmospheric elements in soils are poorly understood. This gap in knowledge is attributable, in part, to the lack of an established chronometer that is required for quantifying rates of relevant processes. Here we develop and test a framework for adapting atmospheric lead-210 chronometry (210Pb; half-life 22 years) to soil systems. We propose a new empirical model, the Linked Radionuclide aCcumulation model (LRC, aka \&quot;lark\&quot;), that incorporates measurements of beryllium-7 (7Be; half-life 54 days) to account for 210Pb penetration of the soil surface during initial deposition, a process which is endemic to soils but omitted from conventional 210Pb models (e.g., the Constant Rate of Supply, CRS model) and their application to sedimentary systems. We validate the LRC model using the 1963-1964 peak in bomb-fallout americium-241 (241Am; half-life of 432 years) as an independent, corroborating time marker. In three different soils we locate a sharp 241Am weapons horizon at disparate depths ranging from 2.5 to 6 cm, but with concordant ages averaging 1967 ± 4 via the LRC model. Similarly, at one site contaminated with mercury (HgT) we find that the LRC model is consistent with the recorded history of Hg emission. The close agreement of Pb, Am and Hg behavior demonstrated here suggests that organo-metallic colloid formation and migration incorporates many trace metals in universal soil processes and that these processes may be described quantitatively using atmospheric 210Pb chronometry. The 210Pb models evaluated here show that migration rates of soil colloids on the order of 1 mm yr-1 are typical, but also that these rates vary systematically with depth and are attributable to horizon-specific processes of leaf-litter decay, eluviation and illuviation. We thus interpret 210Pb models to quantify (i) exposure of the soil system to atmospheric aerosol deposition in the context of (ii) organic carbon assimilation, colloid production, and advection through the soil profile. The behavior of some other elements, such as Cs, diverges from the conservative colloid behavior exemplified by Pb and Am, and in these cases the value of empirical 210Pb chronometry models like LRC and CRS is as a comparator rather than as an absolute chronometer. We conclude that 210Pb chronometry is valuable for tracing colloidally-mediated transport of Pb and similarly-refractory metals, as well as the mobile pool of carbon in soils.&quot;,&quot;publisher&quot;:&quot;Elsevier Ltd&quot;,&quot;volume&quot;:&quot;180&quot;},&quot;isTemporary&quot;:false}]},{&quot;citationID&quot;:&quot;MENDELEY_CITATION_648080b9-a473-4f37-9ae8-0fd5d8faae04&quot;,&quot;properties&quot;:{&quot;noteIndex&quot;:0},&quot;isEdited&quot;:false,&quot;manualOverride&quot;:{&quot;isManuallyOverridden&quot;:false,&quot;citeprocText&quot;:&quot;&lt;sup&gt;2,24,25&lt;/sup&gt;&quot;,&quot;manualOverrideText&quot;:&quot;&quot;},&quot;citationTag&quot;:&quot;MENDELEY_CITATION_v3_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&quot;,&quot;citationItems&quot;:[{&quot;id&quot;:&quot;36bfd77a-591c-3476-9dfd-56f5f0368073&quot;,&quot;itemData&quot;:{&quot;type&quot;:&quot;thesis&quot;,&quot;id&quot;:&quot;36bfd77a-591c-3476-9dfd-56f5f0368073&quot;,&quot;title&quot;:&quot;New Throughfall Mass Balance with Fallout Radionuclides, Chapter 5 in Terrestrial Exchange of Atmospheric Metals: Insights from Fallout Radionuclides&quot;,&quot;author&quot;:[{&quot;family&quot;:&quot;Landis&quot;,&quot;given&quot;:&quot;Joshua D.&quot;,&quot;parse-names&quot;:false,&quot;dropping-particle&quot;:&quot;&quot;,&quot;non-dropping-particle&quot;:&quot;&quot;}],&quot;issued&quot;:{&quot;date-parts&quot;:[[2024,6,8]]},&quot;publisher-place&quot;:&quot;Hanover, NH&quot;,&quot;genre&quot;:&quot;PhD&quot;,&quot;publisher&quot;:&quot;Dartmouth College&quot;,&quot;container-title-short&quot;:&quot;&quot;},&quot;isTemporary&quot;:false},{&quot;id&quot;:&quot;ebf37e33-7d4e-3633-8641-99d3403da6ad&quot;,&quot;itemData&quot;:{&quot;type&quot;:&quot;article-journal&quot;,&quot;id&quot;:&quot;ebf37e33-7d4e-3633-8641-99d3403da6ad&quot;,&quot;title&quot;:&quot;Quantifying soil accumulation of atmospheric mercury using fallout radionuclide chronometry&quot;,&quot;author&quot;:[{&quot;family&quot;:&quot;Landis&quot;,&quot;given&quot;:&quot;Joshua D.&quot;,&quot;parse-names&quot;:false,&quot;dropping-particle&quot;:&quot;&quot;,&quot;non-dropping-particle&quot;:&quot;&quot;},{&quot;family&quot;:&quot;Obrist&quot;,&quot;given&quot;:&quot;Daniel&quot;,&quot;parse-names&quot;:false,&quot;dropping-particle&quot;:&quot;&quot;,&quot;non-dropping-particle&quot;:&quot;&quot;},{&quot;family&quot;:&quot;Zhou&quot;,&quot;given&quot;:&quot;Jun&quot;,&quot;parse-names&quot;:false,&quot;dropping-particle&quot;:&quot;&quot;,&quot;non-dropping-particle&quot;:&quot;&quot;},{&quot;family&quot;:&quot;Renshaw&quot;,&quot;given&quot;:&quot;Carl E.&quot;,&quot;parse-names&quot;:false,&quot;dropping-particle&quot;:&quot;&quot;,&quot;non-dropping-particle&quot;:&quot;&quot;},{&quot;family&quot;:&quot;McDowell&quot;,&quot;given&quot;:&quot;William H.&quot;,&quot;parse-names&quot;:false,&quot;dropping-particle&quot;:&quot;&quot;,&quot;non-dropping-particle&quot;:&quot;&quot;},{&quot;family&quot;:&quot;Nytch&quot;,&quot;given&quot;:&quot;Christopher J.&quot;,&quot;parse-names&quot;:false,&quot;dropping-particle&quot;:&quot;&quot;,&quot;non-dropping-particle&quot;:&quot;&quot;},{&quot;family&quot;:&quot;Palucis&quot;,&quot;given&quot;:&quot;Marisa C.&quot;,&quot;parse-names&quot;:false,&quot;dropping-particle&quot;:&quot;&quot;,&quot;non-dropping-particle&quot;:&quot;&quot;},{&quot;family&quot;:&quot;Vecchio&quot;,&quot;given&quot;:&quot;Joanmarie&quot;,&quot;parse-names&quot;:false,&quot;dropping-particle&quot;:&quot;&quot;,&quot;non-dropping-particle&quot;:&quot;Del&quot;},{&quot;family&quot;:&quot;Lopez&quot;,&quot;given&quot;:&quot;Fernando Montano&quot;,&quot;parse-names&quot;:false,&quot;dropping-particle&quot;:&quot;&quot;,&quot;non-dropping-particle&quot;:&quot;&quot;},{&quot;family&quot;:&quot;Taylor&quot;,&quot;given&quot;:&quot;Vivien F.&quot;,&quot;parse-names&quot;:false,&quot;dropping-particle&quot;:&quot;&quot;,&quot;non-dropping-particle&quot;:&quot;&quot;}],&quot;container-title&quot;:&quot;Nature Communications&quot;,&quot;container-title-short&quot;:&quot;Nat Commun&quot;,&quot;accessed&quot;:{&quot;date-parts&quot;:[[2024,10,5]]},&quot;URL&quot;:&quot;https://doi.org/10.1038/s41467-024-49789-7&quot;,&quot;issued&quot;:{&quot;date-parts&quot;:[[2024]]},&quot;page&quot;:&quot;5430&quot;,&quot;volume&quot;:&quot;15&quot;},&quot;isTemporary&quot;:false},{&quot;id&quot;:&quot;e5604961-672d-353c-b564-47d03b04cf37&quot;,&quot;itemData&quot;:{&quot;type&quot;:&quot;article-journal&quot;,&quot;id&quot;:&quot;e5604961-672d-353c-b564-47d03b04cf37&quot;,&quot;title&quot;:&quot;Predicting behavior and fate of atmospheric mercury in soils: age-dating METAALICUS Hg isotope spikes with fallout radionuclide chronometry&quot;,&quot;author&quot;:[{&quot;family&quot;:&quot;Landis&quot;,&quot;given&quot;:&quot;Joshua D.&quot;,&quot;parse-names&quot;:false,&quot;dropping-particle&quot;:&quot;&quot;,&quot;non-dropping-particle&quot;:&quot;&quot;},{&quot;family&quot;:&quot;Taylor&quot;,&quot;given&quot;:&quot;Vivien F.&quot;,&quot;parse-names&quot;:false,&quot;dropping-particle&quot;:&quot;&quot;,&quot;non-dropping-particle&quot;:&quot;&quot;},{&quot;family&quot;:&quot;Hintelmann&quot;,&quot;given&quot;:&quot;Holger&quot;,&quot;parse-names&quot;:false,&quot;dropping-particle&quot;:&quot;&quot;,&quot;non-dropping-particle&quot;:&quot;&quot;},{&quot;family&quot;:&quot;Hrenchuk&quot;,&quot;given&quot;:&quot;Lee E.&quot;,&quot;parse-names&quot;:false,&quot;dropping-particle&quot;:&quot;&quot;,&quot;non-dropping-particle&quot;:&quot;&quot;}],&quot;container-title&quot;:&quot;EnvironmentalScienceandTechnology&quot;,&quot;issued&quot;:{&quot;date-parts&quot;:[[2024]]},&quot;volume&quot;:&quot;inprint&quot;,&quot;container-title-short&quot;:&quot;&quot;},&quot;isTemporary&quot;:false}]},{&quot;citationID&quot;:&quot;MENDELEY_CITATION_4ee51f3b-7764-4610-99bc-9c1722c07a8c&quot;,&quot;properties&quot;:{&quot;noteIndex&quot;:0},&quot;isEdited&quot;:false,&quot;manualOverride&quot;:{&quot;isManuallyOverridden&quot;:false,&quot;citeprocText&quot;:&quot;&lt;sup&gt;2,23,25&lt;/sup&gt;&quot;,&quot;manualOverrideText&quot;:&quot;&quot;},&quot;citationTag&quot;:&quot;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&quot;,&quot;citationItems&quot;:[{&quot;id&quot;:&quot;955f94e6-f5a1-3e69-8056-3165d83fd17e&quot;,&quot;itemData&quot;:{&quot;type&quot;:&quot;article-journal&quot;,&quot;id&quot;:&quot;955f94e6-f5a1-3e69-8056-3165d83fd17e&quot;,&quot;title&quot;:&quot;Beryllium-7 and lead-210 chronometry of modern soil processes: The Linked Radionuclide aCcumulation model, LRC&quot;,&quot;author&quot;:[{&quot;family&quot;:&quot;Landis&quot;,&quot;given&quot;:&quot;Joshua D.&quot;,&quot;parse-names&quot;:false,&quot;dropping-particle&quot;:&quot;&quot;,&quot;non-dropping-particle&quot;:&quot;&quot;},{&quot;family&quot;:&quot;Renshaw&quot;,&quot;given&quot;:&quot;Carl E.&quot;,&quot;parse-names&quot;:false,&quot;dropping-particle&quot;:&quot;&quot;,&quot;non-dropping-particle&quot;:&quot;&quot;},{&quot;family&quot;:&quot;Kaste&quot;,&quot;given&quot;:&quot;James M.&quot;,&quot;parse-names&quot;:false,&quot;dropping-particle&quot;:&quot;&quot;,&quot;non-dropping-particle&quot;:&quot;&quot;}],&quot;container-title&quot;:&quot;Geochimica et Cosmochimica Acta&quot;,&quot;container-title-short&quot;:&quot;Geochim Cosmochim Acta&quot;,&quot;DOI&quot;:&quot;10.1016/j.gca.2016.02.013&quot;,&quot;ISSN&quot;:&quot;00167037&quot;,&quot;URL&quot;:&quot;http://dx.doi.org/10.1016/j.gca.2016.02.013&quot;,&quot;issued&quot;:{&quot;date-parts&quot;:[[2016]]},&quot;page&quot;:&quot;109-125&quot;,&quot;abstract&quot;:&quot;Soil systems are known to be repositories for atmospheric carbon and metal contaminants, but the complex processes that regulate the introduction, migration and fate of atmospheric elements in soils are poorly understood. This gap in knowledge is attributable, in part, to the lack of an established chronometer that is required for quantifying rates of relevant processes. Here we develop and test a framework for adapting atmospheric lead-210 chronometry (210Pb; half-life 22 years) to soil systems. We propose a new empirical model, the Linked Radionuclide aCcumulation model (LRC, aka \&quot;lark\&quot;), that incorporates measurements of beryllium-7 (7Be; half-life 54 days) to account for 210Pb penetration of the soil surface during initial deposition, a process which is endemic to soils but omitted from conventional 210Pb models (e.g., the Constant Rate of Supply, CRS model) and their application to sedimentary systems. We validate the LRC model using the 1963-1964 peak in bomb-fallout americium-241 (241Am; half-life of 432 years) as an independent, corroborating time marker. In three different soils we locate a sharp 241Am weapons horizon at disparate depths ranging from 2.5 to 6 cm, but with concordant ages averaging 1967 ± 4 via the LRC model. Similarly, at one site contaminated with mercury (HgT) we find that the LRC model is consistent with the recorded history of Hg emission. The close agreement of Pb, Am and Hg behavior demonstrated here suggests that organo-metallic colloid formation and migration incorporates many trace metals in universal soil processes and that these processes may be described quantitatively using atmospheric 210Pb chronometry. The 210Pb models evaluated here show that migration rates of soil colloids on the order of 1 mm yr-1 are typical, but also that these rates vary systematically with depth and are attributable to horizon-specific processes of leaf-litter decay, eluviation and illuviation. We thus interpret 210Pb models to quantify (i) exposure of the soil system to atmospheric aerosol deposition in the context of (ii) organic carbon assimilation, colloid production, and advection through the soil profile. The behavior of some other elements, such as Cs, diverges from the conservative colloid behavior exemplified by Pb and Am, and in these cases the value of empirical 210Pb chronometry models like LRC and CRS is as a comparator rather than as an absolute chronometer. We conclude that 210Pb chronometry is valuable for tracing colloidally-mediated transport of Pb and similarly-refractory metals, as well as the mobile pool of carbon in soils.&quot;,&quot;publisher&quot;:&quot;Elsevier Ltd&quot;,&quot;volume&quot;:&quot;180&quot;},&quot;isTemporary&quot;:false},{&quot;id&quot;:&quot;ebf37e33-7d4e-3633-8641-99d3403da6ad&quot;,&quot;itemData&quot;:{&quot;type&quot;:&quot;article-journal&quot;,&quot;id&quot;:&quot;ebf37e33-7d4e-3633-8641-99d3403da6ad&quot;,&quot;title&quot;:&quot;Quantifying soil accumulation of atmospheric mercury using fallout radionuclide chronometry&quot;,&quot;author&quot;:[{&quot;family&quot;:&quot;Landis&quot;,&quot;given&quot;:&quot;Joshua D.&quot;,&quot;parse-names&quot;:false,&quot;dropping-particle&quot;:&quot;&quot;,&quot;non-dropping-particle&quot;:&quot;&quot;},{&quot;family&quot;:&quot;Obrist&quot;,&quot;given&quot;:&quot;Daniel&quot;,&quot;parse-names&quot;:false,&quot;dropping-particle&quot;:&quot;&quot;,&quot;non-dropping-particle&quot;:&quot;&quot;},{&quot;family&quot;:&quot;Zhou&quot;,&quot;given&quot;:&quot;Jun&quot;,&quot;parse-names&quot;:false,&quot;dropping-particle&quot;:&quot;&quot;,&quot;non-dropping-particle&quot;:&quot;&quot;},{&quot;family&quot;:&quot;Renshaw&quot;,&quot;given&quot;:&quot;Carl E.&quot;,&quot;parse-names&quot;:false,&quot;dropping-particle&quot;:&quot;&quot;,&quot;non-dropping-particle&quot;:&quot;&quot;},{&quot;family&quot;:&quot;McDowell&quot;,&quot;given&quot;:&quot;William H.&quot;,&quot;parse-names&quot;:false,&quot;dropping-particle&quot;:&quot;&quot;,&quot;non-dropping-particle&quot;:&quot;&quot;},{&quot;family&quot;:&quot;Nytch&quot;,&quot;given&quot;:&quot;Christopher J.&quot;,&quot;parse-names&quot;:false,&quot;dropping-particle&quot;:&quot;&quot;,&quot;non-dropping-particle&quot;:&quot;&quot;},{&quot;family&quot;:&quot;Palucis&quot;,&quot;given&quot;:&quot;Marisa C.&quot;,&quot;parse-names&quot;:false,&quot;dropping-particle&quot;:&quot;&quot;,&quot;non-dropping-particle&quot;:&quot;&quot;},{&quot;family&quot;:&quot;Vecchio&quot;,&quot;given&quot;:&quot;Joanmarie&quot;,&quot;parse-names&quot;:false,&quot;dropping-particle&quot;:&quot;&quot;,&quot;non-dropping-particle&quot;:&quot;Del&quot;},{&quot;family&quot;:&quot;Lopez&quot;,&quot;given&quot;:&quot;Fernando Montano&quot;,&quot;parse-names&quot;:false,&quot;dropping-particle&quot;:&quot;&quot;,&quot;non-dropping-particle&quot;:&quot;&quot;},{&quot;family&quot;:&quot;Taylor&quot;,&quot;given&quot;:&quot;Vivien F.&quot;,&quot;parse-names&quot;:false,&quot;dropping-particle&quot;:&quot;&quot;,&quot;non-dropping-particle&quot;:&quot;&quot;}],&quot;container-title&quot;:&quot;Nature Communications&quot;,&quot;container-title-short&quot;:&quot;Nat Commun&quot;,&quot;accessed&quot;:{&quot;date-parts&quot;:[[2024,10,5]]},&quot;URL&quot;:&quot;https://doi.org/10.1038/s41467-024-49789-7&quot;,&quot;issued&quot;:{&quot;date-parts&quot;:[[2024]]},&quot;page&quot;:&quot;5430&quot;,&quot;volume&quot;:&quot;15&quot;},&quot;isTemporary&quot;:false},{&quot;id&quot;:&quot;e5604961-672d-353c-b564-47d03b04cf37&quot;,&quot;itemData&quot;:{&quot;type&quot;:&quot;article-journal&quot;,&quot;id&quot;:&quot;e5604961-672d-353c-b564-47d03b04cf37&quot;,&quot;title&quot;:&quot;Predicting behavior and fate of atmospheric mercury in soils: age-dating METAALICUS Hg isotope spikes with fallout radionuclide chronometry&quot;,&quot;author&quot;:[{&quot;family&quot;:&quot;Landis&quot;,&quot;given&quot;:&quot;Joshua D.&quot;,&quot;parse-names&quot;:false,&quot;dropping-particle&quot;:&quot;&quot;,&quot;non-dropping-particle&quot;:&quot;&quot;},{&quot;family&quot;:&quot;Taylor&quot;,&quot;given&quot;:&quot;Vivien F.&quot;,&quot;parse-names&quot;:false,&quot;dropping-particle&quot;:&quot;&quot;,&quot;non-dropping-particle&quot;:&quot;&quot;},{&quot;family&quot;:&quot;Hintelmann&quot;,&quot;given&quot;:&quot;Holger&quot;,&quot;parse-names&quot;:false,&quot;dropping-particle&quot;:&quot;&quot;,&quot;non-dropping-particle&quot;:&quot;&quot;},{&quot;family&quot;:&quot;Hrenchuk&quot;,&quot;given&quot;:&quot;Lee E.&quot;,&quot;parse-names&quot;:false,&quot;dropping-particle&quot;:&quot;&quot;,&quot;non-dropping-particle&quot;:&quot;&quot;}],&quot;container-title&quot;:&quot;EnvironmentalScienceandTechnology&quot;,&quot;issued&quot;:{&quot;date-parts&quot;:[[2024]]},&quot;volume&quot;:&quot;inprint&quot;,&quot;container-title-short&quot;:&quot;&quot;},&quot;isTemporary&quot;:false}]},{&quot;citationID&quot;:&quot;MENDELEY_CITATION_2e46cd39-db76-41fa-9fc2-7f0083d58c21&quot;,&quot;properties&quot;:{&quot;noteIndex&quot;:0},&quot;isEdited&quot;:false,&quot;manualOverride&quot;:{&quot;isManuallyOverridden&quot;:false,&quot;citeprocText&quot;:&quot;&lt;sup&gt;26&lt;/sup&gt;&quot;,&quot;manualOverrideText&quot;:&quot;&quot;},&quot;citationTag&quot;:&quot;MENDELEY_CITATION_v3_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&quot;,&quot;citationItems&quot;:[{&quot;id&quot;:&quot;7db5043e-471a-379c-b0a0-d8da5ca815e9&quot;,&quot;itemData&quot;:{&quot;type&quot;:&quot;webpage&quot;,&quot;id&quot;:&quot;7db5043e-471a-379c-b0a0-d8da5ca815e9&quot;,&quot;title&quot;:&quot;CALIBomb http://calib.org accessed 2024-2-7&quot;,&quot;author&quot;:[{&quot;family&quot;:&quot;Reimer&quot;,&quot;given&quot;:&quot;R. W.&quot;,&quot;parse-names&quot;:false,&quot;dropping-particle&quot;:&quot;&quot;,&quot;non-dropping-particle&quot;:&quot;&quot;},{&quot;family&quot;:&quot;Reimer&quot;,&quot;given&quot;:&quot;P. J.&quot;,&quot;parse-names&quot;:false,&quot;dropping-particle&quot;:&quot;&quot;,&quot;non-dropping-particle&quot;:&quot;&quot;}],&quot;container-title&quot;:&quot;WWW Program&quot;,&quot;issued&quot;:{&quot;date-parts&quot;:[[2024]]},&quot;container-title-short&quot;:&quot;&quot;},&quot;isTemporary&quot;:false,&quot;suppress-author&quot;:false,&quot;composite&quot;:false,&quot;author-only&quot;:false}]},{&quot;citationID&quot;:&quot;MENDELEY_CITATION_d36530d1-11c0-42f3-ac0f-548188aede7a&quot;,&quot;properties&quot;:{&quot;noteIndex&quot;:0},&quot;isEdited&quot;:false,&quot;manualOverride&quot;:{&quot;isManuallyOverridden&quot;:false,&quot;citeprocText&quot;:&quot;&lt;sup&gt;27&lt;/sup&gt;&quot;,&quot;manualOverrideText&quot;:&quot;&quot;},&quot;citationTag&quot;:&quot;MENDELEY_CITATION_v3_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&quot;,&quot;citationItems&quot;:[{&quot;id&quot;:&quot;e15792f8-9833-338e-afcc-31657698fa8a&quot;,&quot;itemData&quot;:{&quot;type&quot;:&quot;article-journal&quot;,&quot;id&quot;:&quot;e15792f8-9833-338e-afcc-31657698fa8a&quot;,&quot;title&quot;:&quot;Short-term soil mixing quantified with fallout radionuclides&quot;,&quot;author&quot;:[{&quot;family&quot;:&quot;Kaste&quot;,&quot;given&quot;:&quot;James M.&quot;,&quot;parse-names&quot;:false,&quot;dropping-particle&quot;:&quot;&quot;,&quot;non-dropping-particle&quot;:&quot;&quot;},{&quot;family&quot;:&quot;Heimsath&quot;,&quot;given&quot;:&quot;Arjun M.&quot;,&quot;parse-names&quot;:false,&quot;dropping-particle&quot;:&quot;&quot;,&quot;non-dropping-particle&quot;:&quot;&quot;},{&quot;family&quot;:&quot;Bostick&quot;,&quot;given&quot;:&quot;Benjamin C.&quot;,&quot;parse-names&quot;:false,&quot;dropping-particle&quot;:&quot;&quot;,&quot;non-dropping-particle&quot;:&quot;&quot;}],&quot;container-title&quot;:&quot;Geology&quot;,&quot;container-title-short&quot;:&quot;Geology&quot;,&quot;accessed&quot;:{&quot;date-parts&quot;:[[2012,1,22]]},&quot;DOI&quot;:&quot;10.1130/G23355A.1&quot;,&quot;ISSN&quot;:&quot;0091-7613&quot;,&quot;URL&quot;:&quot;http://geology.gsapubs.org/cgi/doi/10.1130/G23355A.1&quot;,&quot;issued&quot;:{&quot;date-parts&quot;:[[2007]]},&quot;page&quot;:&quot;243&quot;,&quot;issue&quot;:&quot;3&quot;,&quot;volume&quot;:&quot;35&quot;},&quot;isTemporary&quot;:false,&quot;suppress-author&quot;:false,&quot;composite&quot;:false,&quot;author-only&quot;:false}]},{&quot;citationID&quot;:&quot;MENDELEY_CITATION_5f0b0a8b-6fec-4423-990c-df8be6ee02e6&quot;,&quot;properties&quot;:{&quot;noteIndex&quot;:0},&quot;isEdited&quot;:false,&quot;manualOverride&quot;:{&quot;isManuallyOverridden&quot;:false,&quot;citeprocText&quot;:&quot;&lt;sup&gt;28,29&lt;/sup&gt;&quot;,&quot;manualOverrideText&quot;:&quot;&quot;},&quot;citationTag&quot;:&quot;MENDELEY_CITATION_v3_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&quot;,&quot;citationItems&quot;:[{&quot;id&quot;:&quot;0c5cc163-8de9-30ed-bad9-83787012c130&quot;,&quot;itemData&quot;:{&quot;type&quot;:&quot;chapter&quot;,&quot;id&quot;:&quot;0c5cc163-8de9-30ed-bad9-83787012c130&quot;,&quot;title&quot;:&quot;Storage and turnover of organic matter in soil&quot;,&quot;author&quot;:[{&quot;family&quot;:&quot;Torn&quot;,&quot;given&quot;:&quot;M. S.&quot;,&quot;parse-names&quot;:false,&quot;dropping-particle&quot;:&quot;&quot;,&quot;non-dropping-particle&quot;:&quot;&quot;},{&quot;family&quot;:&quot;Swanston&quot;,&quot;given&quot;:&quot;C. W.&quot;,&quot;parse-names&quot;:false,&quot;dropping-particle&quot;:&quot;&quot;,&quot;non-dropping-particle&quot;:&quot;&quot;},{&quot;family&quot;:&quot;Castanha&quot;,&quot;given&quot;:&quot;C.&quot;,&quot;parse-names&quot;:false,&quot;dropping-particle&quot;:&quot;&quot;,&quot;non-dropping-particle&quot;:&quot;&quot;},{&quot;family&quot;:&quot;Trumbore&quot;,&quot;given&quot;:&quot;S. E.&quot;,&quot;parse-names&quot;:false,&quot;dropping-particle&quot;:&quot;&quot;,&quot;non-dropping-particle&quot;:&quot;&quot;}],&quot;container-title&quot;:&quot;Biophysico-Chemical Processes Involving Natural Nonliving Organic Matter in Environmental Systems&quot;,&quot;editor&quot;:[{&quot;family&quot;:&quot;Senesi&quot;,&quot;given&quot;:&quot;N.&quot;,&quot;parse-names&quot;:false,&quot;dropping-particle&quot;:&quot;&quot;,&quot;non-dropping-particle&quot;:&quot;&quot;},{&quot;family&quot;:&quot;Xing&quot;,&quot;given&quot;:&quot;B.&quot;,&quot;parse-names&quot;:false,&quot;dropping-particle&quot;:&quot;&quot;,&quot;non-dropping-particle&quot;:&quot;&quot;},{&quot;family&quot;:&quot;Huang&quot;,&quot;given&quot;:&quot;P. M.&quot;,&quot;parse-names&quot;:false,&quot;dropping-particle&quot;:&quot;&quot;,&quot;non-dropping-particle&quot;:&quot;&quot;}],&quot;issued&quot;:{&quot;date-parts&quot;:[[2009]]},&quot;page&quot;:&quot;54&quot;,&quot;publisher&quot;:&quot;John Wiley &amp; Sons, Inc.&quot;,&quot;container-title-short&quot;:&quot;&quot;},&quot;isTemporary&quot;:false},{&quot;id&quot;:&quot;e25ae547-6679-36bc-813e-76c7a0e5a3c1&quot;,&quot;itemData&quot;:{&quot;type&quot;:&quot;article-journal&quot;,&quot;id&quot;:&quot;e25ae547-6679-36bc-813e-76c7a0e5a3c1&quot;,&quot;title&quot;:&quot;Dynamics of deep soil carbon - Insights from 14C time series across a climatic gradient&quot;,&quot;author&quot;:[{&quot;family&quot;:&quot;Voort&quot;,&quot;given&quot;:&quot;Tessa Sophia&quot;,&quot;parse-names&quot;:false,&quot;dropping-particle&quot;:&quot;&quot;,&quot;non-dropping-particle&quot;:&quot;Van Der&quot;},{&quot;family&quot;:&quot;Mannu&quot;,&quot;given&quot;:&quot;Utsav&quot;,&quot;parse-names&quot;:false,&quot;dropping-particle&quot;:&quot;&quot;,&quot;non-dropping-particle&quot;:&quot;&quot;},{&quot;family&quot;:&quot;Hagedorn&quot;,&quot;given&quot;:&quot;Frank&quot;,&quot;parse-names&quot;:false,&quot;dropping-particle&quot;:&quot;&quot;,&quot;non-dropping-particle&quot;:&quot;&quot;},{&quot;family&quot;:&quot;McIntyre&quot;,&quot;given&quot;:&quot;Cameron&quot;,&quot;parse-names&quot;:false,&quot;dropping-particle&quot;:&quot;&quot;,&quot;non-dropping-particle&quot;:&quot;&quot;},{&quot;family&quot;:&quot;Walthert&quot;,&quot;given&quot;:&quot;Lorenz&quot;,&quot;parse-names&quot;:false,&quot;dropping-particle&quot;:&quot;&quot;,&quot;non-dropping-particle&quot;:&quot;&quot;},{&quot;family&quot;:&quot;Schleppi&quot;,&quot;given&quot;:&quot;Patrick&quot;,&quot;parse-names&quot;:false,&quot;dropping-particle&quot;:&quot;&quot;,&quot;non-dropping-particle&quot;:&quot;&quot;},{&quot;family&quot;:&quot;Haghipour&quot;,&quot;given&quot;:&quot;Negar&quot;,&quot;parse-names&quot;:false,&quot;dropping-particle&quot;:&quot;&quot;,&quot;non-dropping-particle&quot;:&quot;&quot;},{&quot;family&quot;:&quot;Eglinton&quot;,&quot;given&quot;:&quot;Timothy Ian&quot;,&quot;parse-names&quot;:false,&quot;dropping-particle&quot;:&quot;&quot;,&quot;non-dropping-particle&quot;:&quot;&quot;}],&quot;container-title&quot;:&quot;Biogeosciences&quot;,&quot;DOI&quot;:&quot;10.5194/bg-16-3233-2019&quot;,&quot;ISSN&quot;:&quot;17264189&quot;,&quot;issued&quot;:{&quot;date-parts&quot;:[[2019]]},&quot;page&quot;:&quot;3233-3246&quot;,&quot;abstract&quot;:&quot;Quantitative constraints on soil organic matter (SOM) dynamics are essential for comprehensive understanding of the terrestrial carbon cycle. Deep soil carbon is of particular interest as it represents large stocks and its turnover times remain highly uncertain. In this study, SOM dynamics in both the top and deep soil across a climatic (average temperature classCombining double low line classCombining double low line\&quot;inline-formula C) gradient are determined using time-series (classCombining double low line years) classCombining double low line data from bulk soil and water-extractable organic carbon (WEOC). Analytical measurements reveal enrichment of bomb-derived radiocarbon in the deep soil layers on the bulk level during the last 2 decades. The WEOC pool is strongly enriched in bomb-derived carbon, indicating that it is a dynamic pool. Turnover time estimates of both the bulk and WEOC pool show that the latter cycles up to a magnitude faster than the former. The presence of bomb-derived carbon in the deep soil, as well as the rapidly turning WEOC pool across the climatic gradient, implies that there likely is a dynamic component of carbon in the deep soil. Precipitation and bedrock type appear to exert a stronger influence on soil C turnover time and stocks as compared to temperature.&quot;,&quot;publisher&quot;:&quot;Copernicus GmbH&quot;,&quot;issue&quot;:&quot;16&quot;,&quot;volume&quot;:&quot;16&quot;,&quot;container-title-short&quot;:&quot;&quot;},&quot;isTemporary&quot;:false}]},{&quot;citationID&quot;:&quot;MENDELEY_CITATION_9100c1f8-d7e4-424f-a573-a84a8bc6391f&quot;,&quot;properties&quot;:{&quot;noteIndex&quot;:0},&quot;isEdited&quot;:false,&quot;manualOverride&quot;:{&quot;isManuallyOverridden&quot;:false,&quot;citeprocText&quot;:&quot;&lt;sup&gt;2,25&lt;/sup&gt;&quot;,&quot;manualOverrideText&quot;:&quot;&quot;},&quot;citationTag&quot;:&quot;MENDELEY_CITATION_v3_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&quot;,&quot;citationItems&quot;:[{&quot;id&quot;:&quot;e5604961-672d-353c-b564-47d03b04cf37&quot;,&quot;itemData&quot;:{&quot;type&quot;:&quot;article-journal&quot;,&quot;id&quot;:&quot;e5604961-672d-353c-b564-47d03b04cf37&quot;,&quot;title&quot;:&quot;Predicting behavior and fate of atmospheric mercury in soils: age-dating METAALICUS Hg isotope spikes with fallout radionuclide chronometry&quot;,&quot;author&quot;:[{&quot;family&quot;:&quot;Landis&quot;,&quot;given&quot;:&quot;Joshua D.&quot;,&quot;parse-names&quot;:false,&quot;dropping-particle&quot;:&quot;&quot;,&quot;non-dropping-particle&quot;:&quot;&quot;},{&quot;family&quot;:&quot;Taylor&quot;,&quot;given&quot;:&quot;Vivien F.&quot;,&quot;parse-names&quot;:false,&quot;dropping-particle&quot;:&quot;&quot;,&quot;non-dropping-particle&quot;:&quot;&quot;},{&quot;family&quot;:&quot;Hintelmann&quot;,&quot;given&quot;:&quot;Holger&quot;,&quot;parse-names&quot;:false,&quot;dropping-particle&quot;:&quot;&quot;,&quot;non-dropping-particle&quot;:&quot;&quot;},{&quot;family&quot;:&quot;Hrenchuk&quot;,&quot;given&quot;:&quot;Lee E.&quot;,&quot;parse-names&quot;:false,&quot;dropping-particle&quot;:&quot;&quot;,&quot;non-dropping-particle&quot;:&quot;&quot;}],&quot;container-title&quot;:&quot;EnvironmentalScienceandTechnology&quot;,&quot;issued&quot;:{&quot;date-parts&quot;:[[2024]]},&quot;volume&quot;:&quot;inprint&quot;,&quot;container-title-short&quot;:&quot;&quot;},&quot;isTemporary&quot;:false},{&quot;id&quot;:&quot;ebf37e33-7d4e-3633-8641-99d3403da6ad&quot;,&quot;itemData&quot;:{&quot;type&quot;:&quot;article-journal&quot;,&quot;id&quot;:&quot;ebf37e33-7d4e-3633-8641-99d3403da6ad&quot;,&quot;title&quot;:&quot;Quantifying soil accumulation of atmospheric mercury using fallout radionuclide chronometry&quot;,&quot;author&quot;:[{&quot;family&quot;:&quot;Landis&quot;,&quot;given&quot;:&quot;Joshua D.&quot;,&quot;parse-names&quot;:false,&quot;dropping-particle&quot;:&quot;&quot;,&quot;non-dropping-particle&quot;:&quot;&quot;},{&quot;family&quot;:&quot;Obrist&quot;,&quot;given&quot;:&quot;Daniel&quot;,&quot;parse-names&quot;:false,&quot;dropping-particle&quot;:&quot;&quot;,&quot;non-dropping-particle&quot;:&quot;&quot;},{&quot;family&quot;:&quot;Zhou&quot;,&quot;given&quot;:&quot;Jun&quot;,&quot;parse-names&quot;:false,&quot;dropping-particle&quot;:&quot;&quot;,&quot;non-dropping-particle&quot;:&quot;&quot;},{&quot;family&quot;:&quot;Renshaw&quot;,&quot;given&quot;:&quot;Carl E.&quot;,&quot;parse-names&quot;:false,&quot;dropping-particle&quot;:&quot;&quot;,&quot;non-dropping-particle&quot;:&quot;&quot;},{&quot;family&quot;:&quot;McDowell&quot;,&quot;given&quot;:&quot;William H.&quot;,&quot;parse-names&quot;:false,&quot;dropping-particle&quot;:&quot;&quot;,&quot;non-dropping-particle&quot;:&quot;&quot;},{&quot;family&quot;:&quot;Nytch&quot;,&quot;given&quot;:&quot;Christopher J.&quot;,&quot;parse-names&quot;:false,&quot;dropping-particle&quot;:&quot;&quot;,&quot;non-dropping-particle&quot;:&quot;&quot;},{&quot;family&quot;:&quot;Palucis&quot;,&quot;given&quot;:&quot;Marisa C.&quot;,&quot;parse-names&quot;:false,&quot;dropping-particle&quot;:&quot;&quot;,&quot;non-dropping-particle&quot;:&quot;&quot;},{&quot;family&quot;:&quot;Vecchio&quot;,&quot;given&quot;:&quot;Joanmarie&quot;,&quot;parse-names&quot;:false,&quot;dropping-particle&quot;:&quot;&quot;,&quot;non-dropping-particle&quot;:&quot;Del&quot;},{&quot;family&quot;:&quot;Lopez&quot;,&quot;given&quot;:&quot;Fernando Montano&quot;,&quot;parse-names&quot;:false,&quot;dropping-particle&quot;:&quot;&quot;,&quot;non-dropping-particle&quot;:&quot;&quot;},{&quot;family&quot;:&quot;Taylor&quot;,&quot;given&quot;:&quot;Vivien F.&quot;,&quot;parse-names&quot;:false,&quot;dropping-particle&quot;:&quot;&quot;,&quot;non-dropping-particle&quot;:&quot;&quot;}],&quot;container-title&quot;:&quot;Nature Communications&quot;,&quot;container-title-short&quot;:&quot;Nat Commun&quot;,&quot;accessed&quot;:{&quot;date-parts&quot;:[[2024,10,5]]},&quot;URL&quot;:&quot;https://doi.org/10.1038/s41467-024-49789-7&quot;,&quot;issued&quot;:{&quot;date-parts&quot;:[[2024]]},&quot;page&quot;:&quot;5430&quot;,&quot;volume&quot;:&quot;15&quot;},&quot;isTemporary&quot;:false}]},{&quot;citationID&quot;:&quot;MENDELEY_CITATION_56a3bbb1-041f-4766-9ec8-e86d4f9fd554&quot;,&quot;properties&quot;:{&quot;noteIndex&quot;:0},&quot;isEdited&quot;:false,&quot;manualOverride&quot;:{&quot;isManuallyOverridden&quot;:false,&quot;citeprocText&quot;:&quot;&lt;sup&gt;30,31&lt;/sup&gt;&quot;,&quot;manualOverrideText&quot;:&quot;&quot;},&quot;citationTag&quot;:&quot;MENDELEY_CITATION_v3_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&quot;,&quot;citationItems&quot;:[{&quot;id&quot;:&quot;78c3cbde-6e9c-377b-9c89-2dd22af482d0&quot;,&quot;itemData&quot;:{&quot;type&quot;:&quot;article&quot;,&quot;id&quot;:&quot;78c3cbde-6e9c-377b-9c89-2dd22af482d0&quot;,&quot;title&quot;:&quot;Carbon sequestration in the subsoil and the time required to stabilize carbon for climate change mitigation&quot;,&quot;author&quot;:[{&quot;family&quot;:&quot;Sierra&quot;,&quot;given&quot;:&quot;Carlos A.&quot;,&quot;parse-names&quot;:false,&quot;dropping-particle&quot;:&quot;&quot;,&quot;non-dropping-particle&quot;:&quot;&quot;},{&quot;family&quot;:&quot;Ahrens&quot;,&quot;given&quot;:&quot;Bernhard&quot;,&quot;parse-names&quot;:false,&quot;dropping-particle&quot;:&quot;&quot;,&quot;non-dropping-particle&quot;:&quot;&quot;},{&quot;family&quot;:&quot;Bolinder&quot;,&quot;given&quot;:&quot;Martin A.&quot;,&quot;parse-names&quot;:false,&quot;dropping-particle&quot;:&quot;&quot;,&quot;non-dropping-particle&quot;:&quot;&quot;},{&quot;family&quot;:&quot;Braakhekke&quot;,&quot;given&quot;:&quot;Maarten C.&quot;,&quot;parse-names&quot;:false,&quot;dropping-particle&quot;:&quot;&quot;,&quot;non-dropping-particle&quot;:&quot;&quot;},{&quot;family&quot;:&quot;Fromm&quot;,&quot;given&quot;:&quot;Sophie&quot;,&quot;parse-names&quot;:false,&quot;dropping-particle&quot;:&quot;&quot;,&quot;non-dropping-particle&quot;:&quot;von&quot;},{&quot;family&quot;:&quot;Kätterer&quot;,&quot;given&quot;:&quot;Thomas&quot;,&quot;parse-names&quot;:false,&quot;dropping-particle&quot;:&quot;&quot;,&quot;non-dropping-particle&quot;:&quot;&quot;},{&quot;family&quot;:&quot;Luo&quot;,&quot;given&quot;:&quot;Zhongkui&quot;,&quot;parse-names&quot;:false,&quot;dropping-particle&quot;:&quot;&quot;,&quot;non-dropping-particle&quot;:&quot;&quot;},{&quot;family&quot;:&quot;Parvin&quot;,&quot;given&quot;:&quot;Nargish&quot;,&quot;parse-names&quot;:false,&quot;dropping-particle&quot;:&quot;&quot;,&quot;non-dropping-particle&quot;:&quot;&quot;},{&quot;family&quot;:&quot;Wang&quot;,&quot;given&quot;:&quot;Guocheng&quot;,&quot;parse-names&quot;:false,&quot;dropping-particle&quot;:&quot;&quot;,&quot;non-dropping-particle&quot;:&quot;&quot;}],&quot;container-title&quot;:&quot;Global Change Biology&quot;,&quot;container-title-short&quot;:&quot;Glob Chang Biol&quot;,&quot;DOI&quot;:&quot;10.1111/gcb.17153&quot;,&quot;ISSN&quot;:&quot;13652486&quot;,&quot;PMID&quot;:&quot;38273531&quot;,&quot;issued&quot;:{&quot;date-parts&quot;:[[2024,1,1]]},&quot;abstract&quot;:&quot;Soils store large quantities of carbon in the subsoil (below 0.2 m depth) that is generally old and believed to be stabilized over centuries to millennia, which suggests that subsoil carbon sequestration (CS) can be used as a strategy for climate change mitigation. In this article, we review the main biophysical processes that contribute to carbon storage in subsoil and the main mathematical models used to represent these processes. Our guiding objective is to review whether a process understanding of soil carbon movement in the vertical profile can help us to assess carbon storage and persistence at timescales relevant for climate change mitigation. Bioturbation, liquid phase transport, belowground carbon inputs, mineral association, and microbial activity are the main processes contributing to the formation of soil carbon profiles, and these processes are represented in models using the diffusion–advection–reaction paradigm. Based on simulation examples and measurements from carbon and radiocarbon profiles across biomes, we found that advective and diffusive transport may only play a secondary role in the formation of soil carbon profiles. The difference between vertical root inputs and decomposition seems to play a primary role in determining the shape of carbon change with depth. Using the transit time of carbon to assess the timescales of carbon storage of new inputs, we show that only small quantities of new carbon inputs travel through the profile and can be stabilized for time horizons longer than 50 years, implying that activities that promote CS in the subsoil must take into consideration the very small quantities that can be stabilized in the long term.&quot;,&quot;publisher&quot;:&quot;John Wiley and Sons Inc&quot;,&quot;issue&quot;:&quot;1&quot;,&quot;volume&quot;:&quot;30&quot;},&quot;isTemporary&quot;:false},{&quot;id&quot;:&quot;56cd7174-3355-3589-af77-46baf1263029&quot;,&quot;itemData&quot;:{&quot;type&quot;:&quot;article-journal&quot;,&quot;id&quot;:&quot;56cd7174-3355-3589-af77-46baf1263029&quot;,&quot;title&quot;:&quot;The radiocarbon age of soil carbon is a function of vertical transport rates&quot;,&quot;author&quot;:[{&quot;family&quot;:&quot;Amundson&quot;,&quot;given&quot;:&quot;Ronald&quot;,&quot;parse-names&quot;:false,&quot;dropping-particle&quot;:&quot;&quot;,&quot;non-dropping-particle&quot;:&quot;&quot;},{&quot;family&quot;:&quot;Sanderman&quot;,&quot;given&quot;:&quot;Jonathan&quot;,&quot;parse-names&quot;:false,&quot;dropping-particle&quot;:&quot;&quot;,&quot;non-dropping-particle&quot;:&quot;&quot;},{&quot;family&quot;:&quot;Yoo&quot;,&quot;given&quot;:&quot;Kyungsoo&quot;,&quot;parse-names&quot;:false,&quot;dropping-particle&quot;:&quot;&quot;,&quot;non-dropping-particle&quot;:&quot;&quot;},{&quot;family&quot;:&quot;Chitsaz&quot;,&quot;given&quot;:&quot;Maedeh&quot;,&quot;parse-names&quot;:false,&quot;dropping-particle&quot;:&quot;&quot;,&quot;non-dropping-particle&quot;:&quot;&quot;},{&quot;family&quot;:&quot;Abramova&quot;,&quot;given&quot;:&quot;Anna&quot;,&quot;parse-names&quot;:false,&quot;dropping-particle&quot;:&quot;&quot;,&quot;non-dropping-particle&quot;:&quot;&quot;},{&quot;family&quot;:&quot;Georgiou&quot;,&quot;given&quot;:&quot;Katerina&quot;,&quot;parse-names&quot;:false,&quot;dropping-particle&quot;:&quot;&quot;,&quot;non-dropping-particle&quot;:&quot;&quot;},{&quot;family&quot;:&quot;Livermore&quot;,&quot;given&quot;:&quot;Lawrence&quot;,&quot;parse-names&quot;:false,&quot;dropping-particle&quot;:&quot;&quot;,&quot;non-dropping-particle&quot;:&quot;&quot;}],&quot;DOI&quot;:&quot;10.21203/rs.3.rs-4992057/v1&quot;,&quot;URL&quot;:&quot;https://doi.org/10.21203/rs.3.rs-4992057/v1&quot;,&quot;issued&quot;:{&quot;date-parts&quot;:[[2024]]},&quot;container-title-short&quot;:&quot;&quot;},&quot;isTemporary&quot;:false}]},{&quot;citationID&quot;:&quot;MENDELEY_CITATION_2c4974a0-dbb5-475d-9dae-8a2436afb254&quot;,&quot;properties&quot;:{&quot;noteIndex&quot;:0},&quot;isEdited&quot;:false,&quot;manualOverride&quot;:{&quot;isManuallyOverridden&quot;:false,&quot;citeprocText&quot;:&quot;&lt;sup&gt;3,24&lt;/sup&gt;&quot;,&quot;manualOverrideText&quot;:&quot;&quot;},&quot;citationTag&quot;:&quot;MENDELEY_CITATION_v3_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&quot;,&quot;citationItems&quot;:[{&quot;id&quot;:&quot;36bfd77a-591c-3476-9dfd-56f5f0368073&quot;,&quot;itemData&quot;:{&quot;type&quot;:&quot;thesis&quot;,&quot;id&quot;:&quot;36bfd77a-591c-3476-9dfd-56f5f0368073&quot;,&quot;title&quot;:&quot;New Throughfall Mass Balance with Fallout Radionuclides, Chapter 5 in Terrestrial Exchange of Atmospheric Metals: Insights from Fallout Radionuclides&quot;,&quot;author&quot;:[{&quot;family&quot;:&quot;Landis&quot;,&quot;given&quot;:&quot;Joshua D.&quot;,&quot;parse-names&quot;:false,&quot;dropping-particle&quot;:&quot;&quot;,&quot;non-dropping-particle&quot;:&quot;&quot;}],&quot;issued&quot;:{&quot;date-parts&quot;:[[2024,6,8]]},&quot;publisher-place&quot;:&quot;Hanover, NH&quot;,&quot;genre&quot;:&quot;PhD&quot;,&quot;publisher&quot;:&quot;Dartmouth College&quot;,&quot;container-title-short&quot;:&quot;&quot;},&quot;isTemporary&quot;:false},{&quot;id&quot;:&quot;1659b5e7-eb68-304d-ad42-21211e55771a&quot;,&quot;itemData&quot;:{&quot;type&quot;:&quot;article-journal&quot;,&quot;id&quot;:&quot;1659b5e7-eb68-304d-ad42-21211e55771a&quot;,&quot;title&quot;:&quot;Age-Dating of Foliage and Soil Organic Matter: Aligning 228Th:228Ra and 7Be:210Pb Radionuclide Chronometers over Annual to Decadal Time Scales&quot;,&quot;author&quot;:[{&quot;family&quot;:&quot;Landis&quot;,&quot;given&quot;:&quot;Joshua D.&quot;,&quot;parse-names&quot;:false,&quot;dropping-particle&quot;:&quot;&quot;,&quot;non-dropping-particle&quot;:&quot;&quot;}],&quot;container-title&quot;:&quot;Environmental science &amp; technology&quot;,&quot;container-title-short&quot;:&quot;Environ Sci Technol&quot;,&quot;DOI&quot;:&quot;10.1021/acs.est.3c06012&quot;,&quot;ISSN&quot;:&quot;15205851&quot;,&quot;PMID&quot;:&quot;37774356&quot;,&quot;issued&quot;:{&quot;date-parts&quot;:[[2023,10,10]]},&quot;page&quot;:&quot;15047-15054&quot;,&quot;abstract&quot;:&quot;The 228Th:228Ra ratios of foliage and organic soil horizons evolve with time following a predictable radioactive decay law and thus provide a new chronometer for absolute age-dating of plant and soil organic matter. Preferential uptake of 228Th (t0.5 = 1.9 years) and 228Ra (t0.5 = 5.9 years) by canopy tree species, ferns, and mosses, drives disequilibrium in the 232Th-228Ra-228Th radioactive decay series within forest vegetation and organic soils. With examples from northeastern USA, we verify a new 228Th:228Ra age model by demonstrating its concordance with the fallout radionuclide chronometer 7Be:210Pb in the 0 to 5-year time frame [R2 = 0.87, RMSE = 0.5 years]. At our locality, canopy tree species assimilate 228Th with a typical initial ratio (228Th:228Ra)0 ∼ 0.3, but in several instances, both deciduous and coniferous tree species show a preference for Th over Ra with (228Th:228Ra)0 exceeding 5. While the 228Th:228Ra system is restricted to organic soil horizons, concordance of 228Th:228Ra with established 7Be:210Pb and 241Am bomb-pulse chronometers establishes a coherent age-dating system of soil organic matter based on three independent chronometers and five particle reactive metals, and spanning 0-200 years in time scale that encompasses both organic and mineral soils to depths of up to 30 cm. Concordance indicates that these metals all follow common processes of organometallic colloid formation and migration and, in conjunction with 14C, may open new opportunities to understand soil pedogenic processes that regulate the storage of carbon and atmospheric metals such as Pb and Hg.&quot;,&quot;issue&quot;:&quot;40&quot;,&quot;volume&quot;:&quot;57&quot;},&quot;isTemporary&quot;:false}]},{&quot;citationID&quot;:&quot;MENDELEY_CITATION_c5e2bfaa-3aad-4ea8-b3ca-c13879fd4d02&quot;,&quot;properties&quot;:{&quot;noteIndex&quot;:0},&quot;isEdited&quot;:false,&quot;manualOverride&quot;:{&quot;isManuallyOverridden&quot;:false,&quot;citeprocText&quot;:&quot;&lt;sup&gt;2,25&lt;/sup&gt;&quot;,&quot;manualOverrideText&quot;:&quot;&quot;},&quot;citationTag&quot;:&quot;MENDELEY_CITATION_v3_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&quot;,&quot;citationItems&quot;:[{&quot;id&quot;:&quot;e5604961-672d-353c-b564-47d03b04cf37&quot;,&quot;itemData&quot;:{&quot;type&quot;:&quot;article-journal&quot;,&quot;id&quot;:&quot;e5604961-672d-353c-b564-47d03b04cf37&quot;,&quot;title&quot;:&quot;Predicting behavior and fate of atmospheric mercury in soils: age-dating METAALICUS Hg isotope spikes with fallout radionuclide chronometry&quot;,&quot;author&quot;:[{&quot;family&quot;:&quot;Landis&quot;,&quot;given&quot;:&quot;Joshua D.&quot;,&quot;parse-names&quot;:false,&quot;dropping-particle&quot;:&quot;&quot;,&quot;non-dropping-particle&quot;:&quot;&quot;},{&quot;family&quot;:&quot;Taylor&quot;,&quot;given&quot;:&quot;Vivien F.&quot;,&quot;parse-names&quot;:false,&quot;dropping-particle&quot;:&quot;&quot;,&quot;non-dropping-particle&quot;:&quot;&quot;},{&quot;family&quot;:&quot;Hintelmann&quot;,&quot;given&quot;:&quot;Holger&quot;,&quot;parse-names&quot;:false,&quot;dropping-particle&quot;:&quot;&quot;,&quot;non-dropping-particle&quot;:&quot;&quot;},{&quot;family&quot;:&quot;Hrenchuk&quot;,&quot;given&quot;:&quot;Lee E.&quot;,&quot;parse-names&quot;:false,&quot;dropping-particle&quot;:&quot;&quot;,&quot;non-dropping-particle&quot;:&quot;&quot;}],&quot;container-title&quot;:&quot;EnvironmentalScienceandTechnology&quot;,&quot;issued&quot;:{&quot;date-parts&quot;:[[2024]]},&quot;volume&quot;:&quot;inprint&quot;,&quot;container-title-short&quot;:&quot;&quot;},&quot;isTemporary&quot;:false},{&quot;id&quot;:&quot;ebf37e33-7d4e-3633-8641-99d3403da6ad&quot;,&quot;itemData&quot;:{&quot;type&quot;:&quot;article-journal&quot;,&quot;id&quot;:&quot;ebf37e33-7d4e-3633-8641-99d3403da6ad&quot;,&quot;title&quot;:&quot;Quantifying soil accumulation of atmospheric mercury using fallout radionuclide chronometry&quot;,&quot;author&quot;:[{&quot;family&quot;:&quot;Landis&quot;,&quot;given&quot;:&quot;Joshua D.&quot;,&quot;parse-names&quot;:false,&quot;dropping-particle&quot;:&quot;&quot;,&quot;non-dropping-particle&quot;:&quot;&quot;},{&quot;family&quot;:&quot;Obrist&quot;,&quot;given&quot;:&quot;Daniel&quot;,&quot;parse-names&quot;:false,&quot;dropping-particle&quot;:&quot;&quot;,&quot;non-dropping-particle&quot;:&quot;&quot;},{&quot;family&quot;:&quot;Zhou&quot;,&quot;given&quot;:&quot;Jun&quot;,&quot;parse-names&quot;:false,&quot;dropping-particle&quot;:&quot;&quot;,&quot;non-dropping-particle&quot;:&quot;&quot;},{&quot;family&quot;:&quot;Renshaw&quot;,&quot;given&quot;:&quot;Carl E.&quot;,&quot;parse-names&quot;:false,&quot;dropping-particle&quot;:&quot;&quot;,&quot;non-dropping-particle&quot;:&quot;&quot;},{&quot;family&quot;:&quot;McDowell&quot;,&quot;given&quot;:&quot;William H.&quot;,&quot;parse-names&quot;:false,&quot;dropping-particle&quot;:&quot;&quot;,&quot;non-dropping-particle&quot;:&quot;&quot;},{&quot;family&quot;:&quot;Nytch&quot;,&quot;given&quot;:&quot;Christopher J.&quot;,&quot;parse-names&quot;:false,&quot;dropping-particle&quot;:&quot;&quot;,&quot;non-dropping-particle&quot;:&quot;&quot;},{&quot;family&quot;:&quot;Palucis&quot;,&quot;given&quot;:&quot;Marisa C.&quot;,&quot;parse-names&quot;:false,&quot;dropping-particle&quot;:&quot;&quot;,&quot;non-dropping-particle&quot;:&quot;&quot;},{&quot;family&quot;:&quot;Vecchio&quot;,&quot;given&quot;:&quot;Joanmarie&quot;,&quot;parse-names&quot;:false,&quot;dropping-particle&quot;:&quot;&quot;,&quot;non-dropping-particle&quot;:&quot;Del&quot;},{&quot;family&quot;:&quot;Lopez&quot;,&quot;given&quot;:&quot;Fernando Montano&quot;,&quot;parse-names&quot;:false,&quot;dropping-particle&quot;:&quot;&quot;,&quot;non-dropping-particle&quot;:&quot;&quot;},{&quot;family&quot;:&quot;Taylor&quot;,&quot;given&quot;:&quot;Vivien F.&quot;,&quot;parse-names&quot;:false,&quot;dropping-particle&quot;:&quot;&quot;,&quot;non-dropping-particle&quot;:&quot;&quot;}],&quot;container-title&quot;:&quot;Nature Communications&quot;,&quot;container-title-short&quot;:&quot;Nat Commun&quot;,&quot;accessed&quot;:{&quot;date-parts&quot;:[[2024,10,5]]},&quot;URL&quot;:&quot;https://doi.org/10.1038/s41467-024-49789-7&quot;,&quot;issued&quot;:{&quot;date-parts&quot;:[[2024]]},&quot;page&quot;:&quot;5430&quot;,&quot;volume&quot;:&quot;15&quot;},&quot;isTemporary&quot;:false}]},{&quot;citationID&quot;:&quot;MENDELEY_CITATION_b5fb7dea-6ae9-4b06-8070-c7a3cfad3ed0&quot;,&quot;properties&quot;:{&quot;noteIndex&quot;:0},&quot;isEdited&quot;:false,&quot;manualOverride&quot;:{&quot;isManuallyOverridden&quot;:false,&quot;citeprocText&quot;:&quot;&lt;sup&gt;30,32&lt;/sup&gt;&quot;,&quot;manualOverrideText&quot;:&quot;&quot;},&quot;citationTag&quot;:&quot;MENDELEY_CITATION_v3_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&quot;,&quot;citationItems&quot;:[{&quot;id&quot;:&quot;d9539adf-63e6-3636-8859-71c52343261b&quot;,&quot;itemData&quot;:{&quot;type&quot;:&quot;article-journal&quot;,&quot;id&quot;:&quot;d9539adf-63e6-3636-8859-71c52343261b&quot;,&quot;title&quot;:&quot;The fate and transit time of carbon in a tropical forest&quot;,&quot;author&quot;:[{&quot;family&quot;:&quot;Sierra&quot;,&quot;given&quot;:&quot;Carlos A.&quot;,&quot;parse-names&quot;:false,&quot;dropping-particle&quot;:&quot;&quot;,&quot;non-dropping-particle&quot;:&quot;&quot;},{&quot;family&quot;:&quot;Estupinan-Suarez&quot;,&quot;given&quot;:&quot;Lina M.&quot;,&quot;parse-names&quot;:false,&quot;dropping-particle&quot;:&quot;&quot;,&quot;non-dropping-particle&quot;:&quot;&quot;},{&quot;family&quot;:&quot;Chanca&quot;,&quot;given&quot;:&quot;Ingrid&quot;,&quot;parse-names&quot;:false,&quot;dropping-particle&quot;:&quot;&quot;,&quot;non-dropping-particle&quot;:&quot;&quot;}],&quot;container-title&quot;:&quot;Journal of Ecology&quot;,&quot;DOI&quot;:&quot;10.1111/1365-2745.13723&quot;,&quot;ISSN&quot;:&quot;13652745&quot;,&quot;issued&quot;:{&quot;date-parts&quot;:[[2021,8,1]]},&quot;page&quot;:&quot;2845-2855&quot;,&quot;abstract&quot;:&quot;Tropical forests fix large quantities of carbon from the atmosphere every year; however, the fate of this carbon as it travels through ecosystem compartments is poorly understood. In particular, there is a large degree of uncertainty regarding the time carbon spends in an ecosystem before it is respired and returns to the atmosphere as (Formula presented.). We estimated the fate of carbon (trajectory of photosynthetically fixed carbon through a network of compartments) and its transit time (time it takes carbon to pass through the entire ecosystem, from fixation to respiration) for an old-growth tropical forest located in the foothills of the Andes of Colombia. We show that on average, 50% of the carbon fixed at any given time is respired in (Formula presented.) years, and 95% is respired in (Formula presented.) years. The transit time distribution shows that carbon in ecosystems is respired on a range of time-scales that span decades, but fast metabolic processes in vegetation dominate the return of carbon to the atmosphere. Synthesis. The transit time distribution integrates multiple ecosystem processes occurring at a wide range of time-scales. It reconciles measurements of the age of respired (Formula presented.) with estimates of mean residence time in woody biomass, and provides a new approach to interpret other ecosystem level metrics such as the ratio of net primary production to gross primary production.&quot;,&quot;publisher&quot;:&quot;John Wiley and Sons Inc&quot;,&quot;issue&quot;:&quot;8&quot;,&quot;volume&quot;:&quot;109&quot;,&quot;container-title-short&quot;:&quot;&quot;},&quot;isTemporary&quot;:false},{&quot;id&quot;:&quot;78c3cbde-6e9c-377b-9c89-2dd22af482d0&quot;,&quot;itemData&quot;:{&quot;type&quot;:&quot;article&quot;,&quot;id&quot;:&quot;78c3cbde-6e9c-377b-9c89-2dd22af482d0&quot;,&quot;title&quot;:&quot;Carbon sequestration in the subsoil and the time required to stabilize carbon for climate change mitigation&quot;,&quot;author&quot;:[{&quot;family&quot;:&quot;Sierra&quot;,&quot;given&quot;:&quot;Carlos A.&quot;,&quot;parse-names&quot;:false,&quot;dropping-particle&quot;:&quot;&quot;,&quot;non-dropping-particle&quot;:&quot;&quot;},{&quot;family&quot;:&quot;Ahrens&quot;,&quot;given&quot;:&quot;Bernhard&quot;,&quot;parse-names&quot;:false,&quot;dropping-particle&quot;:&quot;&quot;,&quot;non-dropping-particle&quot;:&quot;&quot;},{&quot;family&quot;:&quot;Bolinder&quot;,&quot;given&quot;:&quot;Martin A.&quot;,&quot;parse-names&quot;:false,&quot;dropping-particle&quot;:&quot;&quot;,&quot;non-dropping-particle&quot;:&quot;&quot;},{&quot;family&quot;:&quot;Braakhekke&quot;,&quot;given&quot;:&quot;Maarten C.&quot;,&quot;parse-names&quot;:false,&quot;dropping-particle&quot;:&quot;&quot;,&quot;non-dropping-particle&quot;:&quot;&quot;},{&quot;family&quot;:&quot;Fromm&quot;,&quot;given&quot;:&quot;Sophie&quot;,&quot;parse-names&quot;:false,&quot;dropping-particle&quot;:&quot;&quot;,&quot;non-dropping-particle&quot;:&quot;von&quot;},{&quot;family&quot;:&quot;Kätterer&quot;,&quot;given&quot;:&quot;Thomas&quot;,&quot;parse-names&quot;:false,&quot;dropping-particle&quot;:&quot;&quot;,&quot;non-dropping-particle&quot;:&quot;&quot;},{&quot;family&quot;:&quot;Luo&quot;,&quot;given&quot;:&quot;Zhongkui&quot;,&quot;parse-names&quot;:false,&quot;dropping-particle&quot;:&quot;&quot;,&quot;non-dropping-particle&quot;:&quot;&quot;},{&quot;family&quot;:&quot;Parvin&quot;,&quot;given&quot;:&quot;Nargish&quot;,&quot;parse-names&quot;:false,&quot;dropping-particle&quot;:&quot;&quot;,&quot;non-dropping-particle&quot;:&quot;&quot;},{&quot;family&quot;:&quot;Wang&quot;,&quot;given&quot;:&quot;Guocheng&quot;,&quot;parse-names&quot;:false,&quot;dropping-particle&quot;:&quot;&quot;,&quot;non-dropping-particle&quot;:&quot;&quot;}],&quot;container-title&quot;:&quot;Global Change Biology&quot;,&quot;container-title-short&quot;:&quot;Glob Chang Biol&quot;,&quot;DOI&quot;:&quot;10.1111/gcb.17153&quot;,&quot;ISSN&quot;:&quot;13652486&quot;,&quot;PMID&quot;:&quot;38273531&quot;,&quot;issued&quot;:{&quot;date-parts&quot;:[[2024,1,1]]},&quot;abstract&quot;:&quot;Soils store large quantities of carbon in the subsoil (below 0.2 m depth) that is generally old and believed to be stabilized over centuries to millennia, which suggests that subsoil carbon sequestration (CS) can be used as a strategy for climate change mitigation. In this article, we review the main biophysical processes that contribute to carbon storage in subsoil and the main mathematical models used to represent these processes. Our guiding objective is to review whether a process understanding of soil carbon movement in the vertical profile can help us to assess carbon storage and persistence at timescales relevant for climate change mitigation. Bioturbation, liquid phase transport, belowground carbon inputs, mineral association, and microbial activity are the main processes contributing to the formation of soil carbon profiles, and these processes are represented in models using the diffusion–advection–reaction paradigm. Based on simulation examples and measurements from carbon and radiocarbon profiles across biomes, we found that advective and diffusive transport may only play a secondary role in the formation of soil carbon profiles. The difference between vertical root inputs and decomposition seems to play a primary role in determining the shape of carbon change with depth. Using the transit time of carbon to assess the timescales of carbon storage of new inputs, we show that only small quantities of new carbon inputs travel through the profile and can be stabilized for time horizons longer than 50 years, implying that activities that promote CS in the subsoil must take into consideration the very small quantities that can be stabilized in the long term.&quot;,&quot;publisher&quot;:&quot;John Wiley and Sons Inc&quot;,&quot;issue&quot;:&quot;1&quot;,&quot;volume&quot;:&quot;30&quot;},&quot;isTemporary&quot;:false}]},{&quot;citationID&quot;:&quot;MENDELEY_CITATION_c1cec22d-17b9-4e35-b76b-2be18bc4c3ad&quot;,&quot;properties&quot;:{&quot;noteIndex&quot;:0},&quot;isEdited&quot;:false,&quot;manualOverride&quot;:{&quot;isManuallyOverridden&quot;:false,&quot;citeprocText&quot;:&quot;&lt;sup&gt;33&lt;/sup&gt;&quot;,&quot;manualOverrideText&quot;:&quot;&quot;},&quot;citationTag&quot;:&quot;MENDELEY_CITATION_v3_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&quot;,&quot;citationItems&quot;:[{&quot;id&quot;:&quot;8308293d-dae5-32eb-bf38-13602f6c8945&quot;,&quot;itemData&quot;:{&quot;type&quot;:&quot;report&quot;,&quot;id&quot;:&quot;8308293d-dae5-32eb-bf38-13602f6c8945&quot;,&quot;title&quot;:&quot;Forest Structure and Productivity in Puerto Rico's Luquillo Mountains&quot;,&quot;author&quot;:[{&quot;family&quot;:&quot;Weaver&quot;,&quot;given&quot;:&quot;Peter L&quot;,&quot;parse-names&quot;:false,&quot;dropping-particle&quot;:&quot;&quot;,&quot;non-dropping-particle&quot;:&quot;&quot;},{&quot;family&quot;:&quot;Murphy&quot;,&quot;given&quot;:&quot;Peter G&quot;,&quot;parse-names&quot;:false,&quot;dropping-particle&quot;:&quot;&quot;,&quot;non-dropping-particle&quot;:&quot;&quot;}],&quot;URL&quot;:&quot;https://about.jstor.org/terms&quot;,&quot;issued&quot;:{&quot;date-parts&quot;:[[1990]]},&quot;number-of-pages&quot;:&quot;69-82&quot;,&quot;issue&quot;:&quot;1&quot;,&quot;volume&quot;:&quot;22&quot;,&quot;container-title-short&quot;:&quot;&quot;},&quot;isTemporary&quot;:false,&quot;suppress-author&quot;:false,&quot;composite&quot;:false,&quot;author-only&quot;:false}]},{&quot;citationID&quot;:&quot;MENDELEY_CITATION_6ceb4652-4b53-4fd6-8768-967f74206fa1&quot;,&quot;properties&quot;:{&quot;noteIndex&quot;:0},&quot;isEdited&quot;:false,&quot;manualOverride&quot;:{&quot;isManuallyOverridden&quot;:false,&quot;citeprocText&quot;:&quot;&lt;sup&gt;34,35&lt;/sup&gt;&quot;,&quot;manualOverrideText&quot;:&quot;&quot;},&quot;citationTag&quot;:&quot;MENDELEY_CITATION_v3_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&quot;,&quot;citationItems&quot;:[{&quot;id&quot;:&quot;d1824b08-7583-3e6a-88f1-f1c65a1ca805&quot;,&quot;itemData&quot;:{&quot;type&quot;:&quot;thesis&quot;,&quot;id&quot;:&quot;d1824b08-7583-3e6a-88f1-f1c65a1ca805&quot;,&quot;title&quot;:&quot;Accumulation of atmospheric metals in natural vegetation, Chapter 4 in Terrestrial Exchange of Atmospheric Metals: Insights from Fallout Radionuclides&quot;,&quot;author&quot;:[{&quot;family&quot;:&quot;Landis&quot;,&quot;given&quot;:&quot;Joshua D.&quot;,&quot;parse-names&quot;:false,&quot;dropping-particle&quot;:&quot;&quot;,&quot;non-dropping-particle&quot;:&quot;&quot;}],&quot;issued&quot;:{&quot;date-parts&quot;:[[2024,6,8]]},&quot;publisher-place&quot;:&quot;Hanover, NH&quot;,&quot;genre&quot;:&quot;PhD&quot;,&quot;publisher&quot;:&quot;Dartmouth College&quot;,&quot;container-title-short&quot;:&quot;&quot;},&quot;isTemporary&quot;:false},{&quot;id&quot;:&quot;1e12535c-d89e-3350-aac8-d4d46461fb1a&quot;,&quot;itemData&quot;:{&quot;type&quot;:&quot;article-journal&quot;,&quot;id&quot;:&quot;1e12535c-d89e-3350-aac8-d4d46461fb1a&quot;,&quot;title&quot;:&quot;Quantitative retention of atmospherically deposited elements by native vegetation is traced by the fallout radionuclides 7Be and 210Pb&quot;,&quot;author&quot;:[{&quot;family&quot;:&quot;Landis&quot;,&quot;given&quot;:&quot;Joshua D.&quot;,&quot;parse-names&quot;:false,&quot;dropping-particle&quot;:&quot;&quot;,&quot;non-dropping-particle&quot;:&quot;&quot;},{&quot;family&quot;:&quot;Renshaw&quot;,&quot;given&quot;:&quot;Carl E.&quot;,&quot;parse-names&quot;:false,&quot;dropping-particle&quot;:&quot;&quot;,&quot;non-dropping-particle&quot;:&quot;&quot;},{&quot;family&quot;:&quot;Kaste&quot;,&quot;given&quot;:&quot;James M.&quot;,&quot;parse-names&quot;:false,&quot;dropping-particle&quot;:&quot;&quot;,&quot;non-dropping-particle&quot;:&quot;&quot;}],&quot;container-title&quot;:&quot;Environmental Science and Technology&quot;,&quot;container-title-short&quot;:&quot;Environ Sci Technol&quot;,&quot;DOI&quot;:&quot;10.1021/es503351u&quot;,&quot;ISSN&quot;:&quot;15205851&quot;,&quot;PMID&quot;:&quot;25254326&quot;,&quot;issued&quot;:{&quot;date-parts&quot;:[[2014,10,21]]},&quot;page&quot;:&quot;12022-12030&quot;,&quot;abstract&quot;:&quot;Atmospheric deposition is the primary mechanism by which remote environments are impacted by anthropogenic contaminants. Vegetation plays a critical role in intercepting atmospheric aerosols, thereby regulating the timing and magnitude of both contaminant and nutrient delivery to underlying soils. However, quantitative models describing the fate of atmospherically derived elements on vegetation are limited by a lack of long-term measurements of both atmospheric flux and foliar concentrations. We addressed this gap in understanding by quantifying weekly atmospheric deposition of the naturally occurring radionuclide tracers 7Be and 210Pb, as well as their activities in leaves of colocated trees, for three years in New Hampshire, U.S. The accumulation of both 7Be and 210Pb in deciduous and coniferous vegetation is predicted by a model that is based solely on measured atmospheric fluxes, duration of leaf exposure, and radioactive decay. Any \&quot;wash off\&quot; processes that remove 7Be and 210Pb from foliage operate with a maximum half-time of greater than 370 days (P &gt; 99%), which is an order of magnitude longer than previously assumed. The retention of both 7Be and 210Pb on leaves is thus quantitative and permanent, coupling the fate of 7Be, 210Pb and similar atmospheric species to that of the leaf matter itself. These findings demonstrate that the long-standing paradigm of a short \&quot;environmental half-life\&quot; for atmospheric contaminants deposited on natural surfaces must be re-evaluated.&quot;,&quot;publisher&quot;:&quot;American Chemical Society&quot;,&quot;issue&quot;:&quot;20&quot;,&quot;volume&quot;:&quot;48&quot;},&quot;isTemporary&quot;:false}]},{&quot;citationID&quot;:&quot;MENDELEY_CITATION_11cf121e-e7ce-4fef-b6d6-0a659387d1fc&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&quot;,&quot;citationItems&quot;:[{&quot;id&quot;:&quot;1659b5e7-eb68-304d-ad42-21211e55771a&quot;,&quot;itemData&quot;:{&quot;type&quot;:&quot;article-journal&quot;,&quot;id&quot;:&quot;1659b5e7-eb68-304d-ad42-21211e55771a&quot;,&quot;title&quot;:&quot;Age-Dating of Foliage and Soil Organic Matter: Aligning 228Th:228Ra and 7Be:210Pb Radionuclide Chronometers over Annual to Decadal Time Scales&quot;,&quot;author&quot;:[{&quot;family&quot;:&quot;Landis&quot;,&quot;given&quot;:&quot;Joshua D.&quot;,&quot;parse-names&quot;:false,&quot;dropping-particle&quot;:&quot;&quot;,&quot;non-dropping-particle&quot;:&quot;&quot;}],&quot;container-title&quot;:&quot;Environmental science &amp; technology&quot;,&quot;container-title-short&quot;:&quot;Environ Sci Technol&quot;,&quot;DOI&quot;:&quot;10.1021/acs.est.3c06012&quot;,&quot;ISSN&quot;:&quot;15205851&quot;,&quot;PMID&quot;:&quot;37774356&quot;,&quot;issued&quot;:{&quot;date-parts&quot;:[[2023,10,10]]},&quot;page&quot;:&quot;15047-15054&quot;,&quot;abstract&quot;:&quot;The 228Th:228Ra ratios of foliage and organic soil horizons evolve with time following a predictable radioactive decay law and thus provide a new chronometer for absolute age-dating of plant and soil organic matter. Preferential uptake of 228Th (t0.5 = 1.9 years) and 228Ra (t0.5 = 5.9 years) by canopy tree species, ferns, and mosses, drives disequilibrium in the 232Th-228Ra-228Th radioactive decay series within forest vegetation and organic soils. With examples from northeastern USA, we verify a new 228Th:228Ra age model by demonstrating its concordance with the fallout radionuclide chronometer 7Be:210Pb in the 0 to 5-year time frame [R2 = 0.87, RMSE = 0.5 years]. At our locality, canopy tree species assimilate 228Th with a typical initial ratio (228Th:228Ra)0 ∼ 0.3, but in several instances, both deciduous and coniferous tree species show a preference for Th over Ra with (228Th:228Ra)0 exceeding 5. While the 228Th:228Ra system is restricted to organic soil horizons, concordance of 228Th:228Ra with established 7Be:210Pb and 241Am bomb-pulse chronometers establishes a coherent age-dating system of soil organic matter based on three independent chronometers and five particle reactive metals, and spanning 0-200 years in time scale that encompasses both organic and mineral soils to depths of up to 30 cm. Concordance indicates that these metals all follow common processes of organometallic colloid formation and migration and, in conjunction with 14C, may open new opportunities to understand soil pedogenic processes that regulate the storage of carbon and atmospheric metals such as Pb and Hg.&quot;,&quot;issue&quot;:&quot;40&quot;,&quot;volume&quot;:&quot;57&quot;},&quot;isTemporary&quot;:false,&quot;suppress-author&quot;:false,&quot;composite&quot;:false,&quot;author-only&quot;:false}]},{&quot;citationID&quot;:&quot;MENDELEY_CITATION_df7fe1da-8c85-4b61-824e-9d563e23057d&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&quot;,&quot;citationItems&quot;:[{&quot;id&quot;:&quot;ebf37e33-7d4e-3633-8641-99d3403da6ad&quot;,&quot;itemData&quot;:{&quot;type&quot;:&quot;article-journal&quot;,&quot;id&quot;:&quot;ebf37e33-7d4e-3633-8641-99d3403da6ad&quot;,&quot;title&quot;:&quot;Quantifying soil accumulation of atmospheric mercury using fallout radionuclide chronometry&quot;,&quot;author&quot;:[{&quot;family&quot;:&quot;Landis&quot;,&quot;given&quot;:&quot;Joshua D.&quot;,&quot;parse-names&quot;:false,&quot;dropping-particle&quot;:&quot;&quot;,&quot;non-dropping-particle&quot;:&quot;&quot;},{&quot;family&quot;:&quot;Obrist&quot;,&quot;given&quot;:&quot;Daniel&quot;,&quot;parse-names&quot;:false,&quot;dropping-particle&quot;:&quot;&quot;,&quot;non-dropping-particle&quot;:&quot;&quot;},{&quot;family&quot;:&quot;Zhou&quot;,&quot;given&quot;:&quot;Jun&quot;,&quot;parse-names&quot;:false,&quot;dropping-particle&quot;:&quot;&quot;,&quot;non-dropping-particle&quot;:&quot;&quot;},{&quot;family&quot;:&quot;Renshaw&quot;,&quot;given&quot;:&quot;Carl E.&quot;,&quot;parse-names&quot;:false,&quot;dropping-particle&quot;:&quot;&quot;,&quot;non-dropping-particle&quot;:&quot;&quot;},{&quot;family&quot;:&quot;McDowell&quot;,&quot;given&quot;:&quot;William H.&quot;,&quot;parse-names&quot;:false,&quot;dropping-particle&quot;:&quot;&quot;,&quot;non-dropping-particle&quot;:&quot;&quot;},{&quot;family&quot;:&quot;Nytch&quot;,&quot;given&quot;:&quot;Christopher J.&quot;,&quot;parse-names&quot;:false,&quot;dropping-particle&quot;:&quot;&quot;,&quot;non-dropping-particle&quot;:&quot;&quot;},{&quot;family&quot;:&quot;Palucis&quot;,&quot;given&quot;:&quot;Marisa C.&quot;,&quot;parse-names&quot;:false,&quot;dropping-particle&quot;:&quot;&quot;,&quot;non-dropping-particle&quot;:&quot;&quot;},{&quot;family&quot;:&quot;Vecchio&quot;,&quot;given&quot;:&quot;Joanmarie&quot;,&quot;parse-names&quot;:false,&quot;dropping-particle&quot;:&quot;&quot;,&quot;non-dropping-particle&quot;:&quot;Del&quot;},{&quot;family&quot;:&quot;Lopez&quot;,&quot;given&quot;:&quot;Fernando Montano&quot;,&quot;parse-names&quot;:false,&quot;dropping-particle&quot;:&quot;&quot;,&quot;non-dropping-particle&quot;:&quot;&quot;},{&quot;family&quot;:&quot;Taylor&quot;,&quot;given&quot;:&quot;Vivien F.&quot;,&quot;parse-names&quot;:false,&quot;dropping-particle&quot;:&quot;&quot;,&quot;non-dropping-particle&quot;:&quot;&quot;}],&quot;container-title&quot;:&quot;Nature Communications&quot;,&quot;container-title-short&quot;:&quot;Nat Commun&quot;,&quot;accessed&quot;:{&quot;date-parts&quot;:[[2024,10,5]]},&quot;URL&quot;:&quot;https://doi.org/10.1038/s41467-024-49789-7&quot;,&quot;issued&quot;:{&quot;date-parts&quot;:[[2024]]},&quot;page&quot;:&quot;5430&quot;,&quot;volume&quot;:&quot;15&quot;},&quot;isTemporary&quot;:false,&quot;suppress-author&quot;:false,&quot;composite&quot;:false,&quot;author-only&quot;:false}]},{&quot;citationID&quot;:&quot;MENDELEY_CITATION_4abb832b-9b31-45ef-933e-f8d6cadcd4b3&quot;,&quot;properties&quot;:{&quot;noteIndex&quot;:0},&quot;isEdited&quot;:false,&quot;manualOverride&quot;:{&quot;isManuallyOverridden&quot;:false,&quot;citeprocText&quot;:&quot;&lt;sup&gt;25&lt;/sup&gt;&quot;,&quot;manualOverrideText&quot;:&quot;&quot;},&quot;citationTag&quot;:&quot;MENDELEY_CITATION_v3_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&quot;,&quot;citationItems&quot;:[{&quot;id&quot;:&quot;e5604961-672d-353c-b564-47d03b04cf37&quot;,&quot;itemData&quot;:{&quot;type&quot;:&quot;article-journal&quot;,&quot;id&quot;:&quot;e5604961-672d-353c-b564-47d03b04cf37&quot;,&quot;title&quot;:&quot;Predicting behavior and fate of atmospheric mercury in soils: age-dating METAALICUS Hg isotope spikes with fallout radionuclide chronometry&quot;,&quot;author&quot;:[{&quot;family&quot;:&quot;Landis&quot;,&quot;given&quot;:&quot;Joshua D.&quot;,&quot;parse-names&quot;:false,&quot;dropping-particle&quot;:&quot;&quot;,&quot;non-dropping-particle&quot;:&quot;&quot;},{&quot;family&quot;:&quot;Taylor&quot;,&quot;given&quot;:&quot;Vivien F.&quot;,&quot;parse-names&quot;:false,&quot;dropping-particle&quot;:&quot;&quot;,&quot;non-dropping-particle&quot;:&quot;&quot;},{&quot;family&quot;:&quot;Hintelmann&quot;,&quot;given&quot;:&quot;Holger&quot;,&quot;parse-names&quot;:false,&quot;dropping-particle&quot;:&quot;&quot;,&quot;non-dropping-particle&quot;:&quot;&quot;},{&quot;family&quot;:&quot;Hrenchuk&quot;,&quot;given&quot;:&quot;Lee E.&quot;,&quot;parse-names&quot;:false,&quot;dropping-particle&quot;:&quot;&quot;,&quot;non-dropping-particle&quot;:&quot;&quot;}],&quot;container-title&quot;:&quot;EnvironmentalScienceandTechnology&quot;,&quot;issued&quot;:{&quot;date-parts&quot;:[[2024]]},&quot;volume&quot;:&quot;inprint&quot;,&quot;container-title-short&quot;:&quot;&quot;},&quot;isTemporary&quot;:false}]},{&quot;citationID&quot;:&quot;MENDELEY_CITATION_8f4326f0-dbd4-4779-a4f5-1adab0983a61&quot;,&quot;properties&quot;:{&quot;noteIndex&quot;:0},&quot;isEdited&quot;:false,&quot;manualOverride&quot;:{&quot;isManuallyOverridden&quot;:false,&quot;citeprocText&quot;:&quot;&lt;sup&gt;26&lt;/sup&gt;&quot;,&quot;manualOverrideText&quot;:&quot;&quot;},&quot;citationTag&quot;:&quot;MENDELEY_CITATION_v3_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&quot;,&quot;citationItems&quot;:[{&quot;id&quot;:&quot;7db5043e-471a-379c-b0a0-d8da5ca815e9&quot;,&quot;itemData&quot;:{&quot;type&quot;:&quot;webpage&quot;,&quot;id&quot;:&quot;7db5043e-471a-379c-b0a0-d8da5ca815e9&quot;,&quot;title&quot;:&quot;CALIBomb http://calib.org accessed 2024-2-7&quot;,&quot;author&quot;:[{&quot;family&quot;:&quot;Reimer&quot;,&quot;given&quot;:&quot;R. W.&quot;,&quot;parse-names&quot;:false,&quot;dropping-particle&quot;:&quot;&quot;,&quot;non-dropping-particle&quot;:&quot;&quot;},{&quot;family&quot;:&quot;Reimer&quot;,&quot;given&quot;:&quot;P. J.&quot;,&quot;parse-names&quot;:false,&quot;dropping-particle&quot;:&quot;&quot;,&quot;non-dropping-particle&quot;:&quot;&quot;}],&quot;container-title&quot;:&quot;WWW Program&quot;,&quot;issued&quot;:{&quot;date-parts&quot;:[[2024]]},&quot;container-title-short&quot;:&quot;&quot;},&quot;isTemporary&quot;:false,&quot;suppress-author&quot;:false,&quot;composite&quot;:false,&quot;author-only&quot;:false}]},{&quot;citationID&quot;:&quot;MENDELEY_CITATION_236aae17-6786-4f47-a702-b4195feeb798&quot;,&quot;properties&quot;:{&quot;noteIndex&quot;:0},&quot;isEdited&quot;:false,&quot;manualOverride&quot;:{&quot;isManuallyOverridden&quot;:false,&quot;citeprocText&quot;:&quot;&lt;sup&gt;28&lt;/sup&gt;&quot;,&quot;manualOverrideText&quot;:&quot;&quot;},&quot;citationTag&quot;:&quot;MENDELEY_CITATION_v3_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&quot;,&quot;citationItems&quot;:[{&quot;id&quot;:&quot;0c5cc163-8de9-30ed-bad9-83787012c130&quot;,&quot;itemData&quot;:{&quot;type&quot;:&quot;chapter&quot;,&quot;id&quot;:&quot;0c5cc163-8de9-30ed-bad9-83787012c130&quot;,&quot;title&quot;:&quot;Storage and turnover of organic matter in soil&quot;,&quot;author&quot;:[{&quot;family&quot;:&quot;Torn&quot;,&quot;given&quot;:&quot;M. S.&quot;,&quot;parse-names&quot;:false,&quot;dropping-particle&quot;:&quot;&quot;,&quot;non-dropping-particle&quot;:&quot;&quot;},{&quot;family&quot;:&quot;Swanston&quot;,&quot;given&quot;:&quot;C. W.&quot;,&quot;parse-names&quot;:false,&quot;dropping-particle&quot;:&quot;&quot;,&quot;non-dropping-particle&quot;:&quot;&quot;},{&quot;family&quot;:&quot;Castanha&quot;,&quot;given&quot;:&quot;C.&quot;,&quot;parse-names&quot;:false,&quot;dropping-particle&quot;:&quot;&quot;,&quot;non-dropping-particle&quot;:&quot;&quot;},{&quot;family&quot;:&quot;Trumbore&quot;,&quot;given&quot;:&quot;S. E.&quot;,&quot;parse-names&quot;:false,&quot;dropping-particle&quot;:&quot;&quot;,&quot;non-dropping-particle&quot;:&quot;&quot;}],&quot;container-title&quot;:&quot;Biophysico-Chemical Processes Involving Natural Nonliving Organic Matter in Environmental Systems&quot;,&quot;editor&quot;:[{&quot;family&quot;:&quot;Senesi&quot;,&quot;given&quot;:&quot;N.&quot;,&quot;parse-names&quot;:false,&quot;dropping-particle&quot;:&quot;&quot;,&quot;non-dropping-particle&quot;:&quot;&quot;},{&quot;family&quot;:&quot;Xing&quot;,&quot;given&quot;:&quot;B.&quot;,&quot;parse-names&quot;:false,&quot;dropping-particle&quot;:&quot;&quot;,&quot;non-dropping-particle&quot;:&quot;&quot;},{&quot;family&quot;:&quot;Huang&quot;,&quot;given&quot;:&quot;P. M.&quot;,&quot;parse-names&quot;:false,&quot;dropping-particle&quot;:&quot;&quot;,&quot;non-dropping-particle&quot;:&quot;&quot;}],&quot;issued&quot;:{&quot;date-parts&quot;:[[2009]]},&quot;page&quot;:&quot;54&quot;,&quot;publisher&quot;:&quot;John Wiley &amp; Sons, Inc.&quot;,&quot;container-title-short&quot;:&quot;&quot;},&quot;isTemporary&quot;:false}]},{&quot;citationID&quot;:&quot;MENDELEY_CITATION_47498544-c48e-4ab0-8581-5d2f0fd49965&quot;,&quot;properties&quot;:{&quot;noteIndex&quot;:0},&quot;isEdited&quot;:false,&quot;manualOverride&quot;:{&quot;isManuallyOverridden&quot;:false,&quot;citeprocText&quot;:&quot;&lt;sup&gt;25&lt;/sup&gt;&quot;,&quot;manualOverrideText&quot;:&quot;&quot;},&quot;citationTag&quot;:&quot;MENDELEY_CITATION_v3_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&quot;,&quot;citationItems&quot;:[{&quot;id&quot;:&quot;e5604961-672d-353c-b564-47d03b04cf37&quot;,&quot;itemData&quot;:{&quot;type&quot;:&quot;article-journal&quot;,&quot;id&quot;:&quot;e5604961-672d-353c-b564-47d03b04cf37&quot;,&quot;title&quot;:&quot;Predicting behavior and fate of atmospheric mercury in soils: age-dating METAALICUS Hg isotope spikes with fallout radionuclide chronometry&quot;,&quot;author&quot;:[{&quot;family&quot;:&quot;Landis&quot;,&quot;given&quot;:&quot;Joshua D.&quot;,&quot;parse-names&quot;:false,&quot;dropping-particle&quot;:&quot;&quot;,&quot;non-dropping-particle&quot;:&quot;&quot;},{&quot;family&quot;:&quot;Taylor&quot;,&quot;given&quot;:&quot;Vivien F.&quot;,&quot;parse-names&quot;:false,&quot;dropping-particle&quot;:&quot;&quot;,&quot;non-dropping-particle&quot;:&quot;&quot;},{&quot;family&quot;:&quot;Hintelmann&quot;,&quot;given&quot;:&quot;Holger&quot;,&quot;parse-names&quot;:false,&quot;dropping-particle&quot;:&quot;&quot;,&quot;non-dropping-particle&quot;:&quot;&quot;},{&quot;family&quot;:&quot;Hrenchuk&quot;,&quot;given&quot;:&quot;Lee E.&quot;,&quot;parse-names&quot;:false,&quot;dropping-particle&quot;:&quot;&quot;,&quot;non-dropping-particle&quot;:&quot;&quot;}],&quot;container-title&quot;:&quot;EnvironmentalScienceandTechnology&quot;,&quot;issued&quot;:{&quot;date-parts&quot;:[[2024]]},&quot;volume&quot;:&quot;inprint&quot;,&quot;container-title-short&quot;:&quot;&quot;},&quot;isTemporary&quot;:false,&quot;suppress-author&quot;:false,&quot;composite&quot;:false,&quot;author-only&quot;:false}]},{&quot;citationID&quot;:&quot;MENDELEY_CITATION_b6108e1a-ca5c-4ab0-8359-973ea5cf9d6d&quot;,&quot;properties&quot;:{&quot;noteIndex&quot;:0},&quot;isEdited&quot;:false,&quot;manualOverride&quot;:{&quot;isManuallyOverridden&quot;:false,&quot;citeprocText&quot;:&quot;&lt;sup&gt;36&lt;/sup&gt;&quot;,&quot;manualOverrideText&quot;:&quot;&quot;},&quot;citationTag&quot;:&quot;MENDELEY_CITATION_v3_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&quot;,&quot;citationItems&quot;:[{&quot;id&quot;:&quot;c3072a84-d739-354e-91da-0b81b0bebbf9&quot;,&quot;itemData&quot;:{&quot;type&quot;:&quot;article-journal&quot;,&quot;id&quot;:&quot;c3072a84-d739-354e-91da-0b81b0bebbf9&quot;,&quot;title&quot;:&quot;241Am dating of lake sediments&quot;,&quot;author&quot;:[{&quot;family&quot;:&quot;Appleby&quot;,&quot;given&quot;:&quot;P. G.&quot;,&quot;parse-names&quot;:false,&quot;dropping-particle&quot;:&quot;&quot;,&quot;non-dropping-particle&quot;:&quot;&quot;},{&quot;family&quot;:&quot;Richardson&quot;,&quot;given&quot;:&quot;N.&quot;,&quot;parse-names&quot;:false,&quot;dropping-particle&quot;:&quot;&quot;,&quot;non-dropping-particle&quot;:&quot;&quot;},{&quot;family&quot;:&quot;Nolan&quot;,&quot;given&quot;:&quot;P. J.&quot;,&quot;parse-names&quot;:false,&quot;dropping-particle&quot;:&quot;&quot;,&quot;non-dropping-particle&quot;:&quot;&quot;}],&quot;container-title&quot;:&quot;Hydrobiologia&quot;,&quot;container-title-short&quot;:&quot;Hydrobiologia&quot;,&quot;DOI&quot;:&quot;10.1007/BF00050929&quot;,&quot;ISSN&quot;:&quot;00188158&quot;,&quot;issued&quot;:{&quot;date-parts&quot;:[[1991]]},&quot;page&quot;:&quot;35-42&quot;,&quot;issue&quot;:&quot;1&quot;,&quot;volume&quot;:&quot;214&quot;},&quot;isTemporary&quot;:false,&quot;suppress-author&quot;:false,&quot;composite&quot;:false,&quot;author-only&quot;:false}]},{&quot;citationID&quot;:&quot;MENDELEY_CITATION_654e44c5-74e4-4d1c-b1ea-237acc51bbb7&quot;,&quot;properties&quot;:{&quot;noteIndex&quot;:0},&quot;isEdited&quot;:false,&quot;manualOverride&quot;:{&quot;isManuallyOverridden&quot;:false,&quot;citeprocText&quot;:&quot;&lt;sup&gt;37&lt;/sup&gt;&quot;,&quot;manualOverrideText&quot;:&quot;&quot;},&quot;citationTag&quot;:&quot;MENDELEY_CITATION_v3_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&quot;,&quot;citationItems&quot;:[{&quot;id&quot;:&quot;6b531795-1162-3085-969b-3c913d66f295&quot;,&quot;itemData&quot;:{&quot;type&quot;:&quot;article-journal&quot;,&quot;id&quot;:&quot;6b531795-1162-3085-969b-3c913d66f295&quot;,&quot;title&quot;:&quot;ATMOSPHERIC RADIOCARBON for the PERIOD 1950-2019&quot;,&quot;author&quot;:[{&quot;family&quot;:&quot;Hua&quot;,&quot;given&quot;:&quot;Quan&quot;,&quot;parse-names&quot;:false,&quot;dropping-particle&quot;:&quot;&quot;,&quot;non-dropping-particle&quot;:&quot;&quot;},{&quot;family&quot;:&quot;Turnbull&quot;,&quot;given&quot;:&quot;Jocelyn C.&quot;,&quot;parse-names&quot;:false,&quot;dropping-particle&quot;:&quot;&quot;,&quot;non-dropping-particle&quot;:&quot;&quot;},{&quot;family&quot;:&quot;Santos&quot;,&quot;given&quot;:&quot;Guaciara M.&quot;,&quot;parse-names&quot;:false,&quot;dropping-particle&quot;:&quot;&quot;,&quot;non-dropping-particle&quot;:&quot;&quot;},{&quot;family&quot;:&quot;Rakowski&quot;,&quot;given&quot;:&quot;Andrzej Z.&quot;,&quot;parse-names&quot;:false,&quot;dropping-particle&quot;:&quot;&quot;,&quot;non-dropping-particle&quot;:&quot;&quot;},{&quot;family&quot;:&quot;Ancapichún&quot;,&quot;given&quot;:&quot;Santiago&quot;,&quot;parse-names&quot;:false,&quot;dropping-particle&quot;:&quot;&quot;,&quot;non-dropping-particle&quot;:&quot;&quot;},{&quot;family&quot;:&quot;Pol-Holz&quot;,&quot;given&quot;:&quot;Ricardo&quot;,&quot;parse-names&quot;:false,&quot;dropping-particle&quot;:&quot;&quot;,&quot;non-dropping-particle&quot;:&quot;De&quot;},{&quot;family&quot;:&quot;Hammer&quot;,&quot;given&quot;:&quot;Samuel&quot;,&quot;parse-names&quot;:false,&quot;dropping-particle&quot;:&quot;&quot;,&quot;non-dropping-particle&quot;:&quot;&quot;},{&quot;family&quot;:&quot;Lehman&quot;,&quot;given&quot;:&quot;Scott J.&quot;,&quot;parse-names&quot;:false,&quot;dropping-particle&quot;:&quot;&quot;,&quot;non-dropping-particle&quot;:&quot;&quot;},{&quot;family&quot;:&quot;Levin&quot;,&quot;given&quot;:&quot;Ingeborg&quot;,&quot;parse-names&quot;:false,&quot;dropping-particle&quot;:&quot;&quot;,&quot;non-dropping-particle&quot;:&quot;&quot;},{&quot;family&quot;:&quot;Miller&quot;,&quot;given&quot;:&quot;John B.&quot;,&quot;parse-names&quot;:false,&quot;dropping-particle&quot;:&quot;&quot;,&quot;non-dropping-particle&quot;:&quot;&quot;},{&quot;family&quot;:&quot;Palmer&quot;,&quot;given&quot;:&quot;Jonathan G.&quot;,&quot;parse-names&quot;:false,&quot;dropping-particle&quot;:&quot;&quot;,&quot;non-dropping-particle&quot;:&quot;&quot;},{&quot;family&quot;:&quot;Turney&quot;,&quot;given&quot;:&quot;Chris S.M.&quot;,&quot;parse-names&quot;:false,&quot;dropping-particle&quot;:&quot;&quot;,&quot;non-dropping-particle&quot;:&quot;&quot;}],&quot;container-title&quot;:&quot;Radiocarbon&quot;,&quot;container-title-short&quot;:&quot;Radiocarbon&quot;,&quot;DOI&quot;:&quot;10.1017/RDC.2021.95&quot;,&quot;ISSN&quot;:&quot;00338222&quot;,&quot;issued&quot;:{&quot;date-parts&quot;:[[2021]]},&quot;abstract&quot;:&quot;This paper presents a compilation of atmospheric radiocarbon for the period 1950-2019, derived from atmospheric CO2 sampling and tree rings from clean-air sites. Following the approach taken by Hua et al. (2013), our revised and extended compilation consists of zonal, hemispheric and global radiocarbon (14C) data sets, with monthly data sets for 5 zones (Northern Hemisphere zones 1, 2, and 3, and Southern Hemisphere zones 3 and 1-2). Our new compilation includes smooth curves for zonal data sets that are more suitable for dating applications than the previous approach based on simple averaging. Our new radiocarbon dataset is intended to help facilitate the use of atmospheric bomb 14C in carbon cycle studies and to accommodate increasing demand for accurate dating of recent (post-1950) terrestrial samples.&quot;,&quot;issue&quot;:&quot;00&quot;,&quot;volume&quot;:&quot;00&quot;},&quot;isTemporary&quot;:false,&quot;suppress-author&quot;:false,&quot;composite&quot;:false,&quot;author-only&quot;:false}]},{&quot;citationID&quot;:&quot;MENDELEY_CITATION_11efd541-f8d1-4577-aa34-40854cf1690d&quot;,&quot;properties&quot;:{&quot;noteIndex&quot;:0},&quot;isEdited&quot;:false,&quot;manualOverride&quot;:{&quot;isManuallyOverridden&quot;:false,&quot;citeprocText&quot;:&quot;&lt;sup&gt;38&lt;/sup&gt;&quot;,&quot;manualOverrideText&quot;:&quot;&quot;},&quot;citationTag&quot;:&quot;MENDELEY_CITATION_v3_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&quot;,&quot;citationItems&quot;:[{&quot;id&quot;:&quot;8a01d761-e935-3aad-90de-14d06b5f0392&quot;,&quot;itemData&quot;:{&quot;type&quot;:&quot;report&quot;,&quot;id&quot;:&quot;8a01d761-e935-3aad-90de-14d06b5f0392&quot;,&quot;title&quot;:&quot;Geologic Map of the El Yunque Quadrangle, Puerto Rico.  Miscellaneous Geological Investigations Map I-658&quot;,&quot;author&quot;:[{&quot;family&quot;:&quot;Seiders&quot;,&quot;given&quot;:&quot;Victor M.&quot;,&quot;parse-names&quot;:false,&quot;dropping-particle&quot;:&quot;&quot;,&quot;non-dropping-particle&quot;:&quot;&quot;}],&quot;issued&quot;:{&quot;date-parts&quot;:[[1991]]},&quot;container-title-short&quot;:&quot;&quot;},&quot;isTemporary&quot;:false,&quot;suppress-author&quot;:false,&quot;composite&quot;:false,&quot;author-only&quot;:false}]},{&quot;citationID&quot;:&quot;MENDELEY_CITATION_a1b4b53b-b49c-4b29-af98-81e36988d36b&quot;,&quot;properties&quot;:{&quot;noteIndex&quot;:0},&quot;isEdited&quot;:false,&quot;manualOverride&quot;:{&quot;isManuallyOverridden&quot;:false,&quot;citeprocText&quot;:&quot;&lt;sup&gt;39&lt;/sup&gt;&quot;,&quot;manualOverrideText&quot;:&quot;&quot;},&quot;citationTag&quot;:&quot;MENDELEY_CITATION_v3_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&quot;,&quot;citationItems&quot;:[{&quot;id&quot;:&quot;6d7962c2-272c-3665-b984-6047a8197aa6&quot;,&quot;itemData&quot;:{&quot;type&quot;:&quot;report&quot;,&quot;id&quot;:&quot;6d7962c2-272c-3665-b984-6047a8197aa6&quot;,&quot;title&quot;:&quot;Bedrock Geological Map of the Hubbard Brook Experimental Forest, Grafton County, New Hampshire. Open-File Report 00-45-A, v. 1.0&quot;,&quot;author&quot;:[{&quot;family&quot;:&quot;Burton&quot;,&quot;given&quot;:&quot;William C&quot;,&quot;parse-names&quot;:false,&quot;dropping-particle&quot;:&quot;&quot;,&quot;non-dropping-particle&quot;:&quot;&quot;},{&quot;family&quot;:&quot;Walsh&quot;,&quot;given&quot;:&quot;Gregory J&quot;,&quot;parse-names&quot;:false,&quot;dropping-particle&quot;:&quot;&quot;,&quot;non-dropping-particle&quot;:&quot;&quot;},{&quot;family&quot;:&quot;Armstrong&quot;,&quot;given&quot;:&quot;Thomas R&quot;,&quot;parse-names&quot;:false,&quot;dropping-particle&quot;:&quot;&quot;,&quot;non-dropping-particle&quot;:&quot;&quot;}],&quot;URL&quot;:&quot;http://pubs.usgs.gov/openfile/of00-45/&quot;,&quot;issued&quot;:{&quot;date-parts&quot;:[[1998]]},&quot;container-title-short&quot;:&quot;&quot;},&quot;isTemporary&quot;:false,&quot;suppress-author&quot;:false,&quot;composite&quot;:false,&quot;author-only&quot;:false}]}]"/>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880DA3-8250-9448-A608-9FDD269576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9</Pages>
  <Words>3245</Words>
  <Characters>18502</Characters>
  <Application>Microsoft Office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Joshua D. Landis</dc:creator>
  <cp:keywords/>
  <dc:description/>
  <cp:lastModifiedBy>Joshua D. Landis</cp:lastModifiedBy>
  <cp:revision>3</cp:revision>
  <dcterms:created xsi:type="dcterms:W3CDTF">2024-11-20T16:57:00Z</dcterms:created>
  <dcterms:modified xsi:type="dcterms:W3CDTF">2024-11-20T18:16:00Z</dcterms:modified>
</cp:coreProperties>
</file>