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EFD90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  <w:r w:rsidRPr="00B57CFC">
        <w:rPr>
          <w:noProof/>
        </w:rPr>
        <w:drawing>
          <wp:inline distT="0" distB="0" distL="0" distR="0" wp14:anchorId="7BF6B21D" wp14:editId="421BEDC2">
            <wp:extent cx="4952557" cy="4754880"/>
            <wp:effectExtent l="0" t="0" r="63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557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26C0F" w14:textId="3198976E" w:rsidR="008C3D83" w:rsidRPr="000247F4" w:rsidRDefault="008C3D83" w:rsidP="00021C4A">
      <w:pPr>
        <w:jc w:val="center"/>
        <w:rPr>
          <w:rFonts w:asciiTheme="majorBidi" w:hAnsiTheme="majorBidi" w:cstheme="majorBidi"/>
          <w:sz w:val="20"/>
          <w:szCs w:val="20"/>
        </w:rPr>
      </w:pPr>
      <w:proofErr w:type="gramStart"/>
      <w:r w:rsidRPr="000247F4">
        <w:rPr>
          <w:rFonts w:asciiTheme="majorBidi" w:hAnsiTheme="majorBidi" w:cstheme="majorBidi"/>
          <w:sz w:val="20"/>
          <w:szCs w:val="20"/>
          <w:lang w:bidi="fa-IR"/>
        </w:rPr>
        <w:t>Fig.</w:t>
      </w:r>
      <w:proofErr w:type="gramEnd"/>
      <w:r w:rsidRPr="000247F4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="00021C4A">
        <w:rPr>
          <w:rFonts w:asciiTheme="majorBidi" w:hAnsiTheme="majorBidi" w:cstheme="majorBidi"/>
          <w:sz w:val="20"/>
          <w:szCs w:val="20"/>
          <w:lang w:bidi="fa-IR"/>
        </w:rPr>
        <w:t>A.</w:t>
      </w:r>
      <w:r w:rsidRPr="000247F4">
        <w:rPr>
          <w:rFonts w:asciiTheme="majorBidi" w:hAnsiTheme="majorBidi" w:cstheme="majorBidi"/>
          <w:sz w:val="20"/>
          <w:szCs w:val="20"/>
          <w:lang w:bidi="fa-IR"/>
        </w:rPr>
        <w:t xml:space="preserve">1. </w:t>
      </w:r>
      <w:r w:rsidRPr="000247F4">
        <w:rPr>
          <w:rFonts w:asciiTheme="majorBidi" w:hAnsiTheme="majorBidi" w:cstheme="majorBidi"/>
          <w:sz w:val="20"/>
          <w:szCs w:val="20"/>
        </w:rPr>
        <w:t>Scanning election microscopy (SEM) of the SS (a) and B (b) at 500× magnification; SS (c) and B (d) at 1000× magnification; SS (e) and B (f) at 3000× magnification.</w:t>
      </w:r>
    </w:p>
    <w:p w14:paraId="701840C1" w14:textId="77777777" w:rsidR="008C3D83" w:rsidRDefault="008C3D83" w:rsidP="008C3D83">
      <w:pPr>
        <w:jc w:val="center"/>
        <w:rPr>
          <w:rFonts w:asciiTheme="majorBidi" w:hAnsiTheme="majorBidi" w:cstheme="majorBidi"/>
        </w:rPr>
      </w:pPr>
    </w:p>
    <w:p w14:paraId="6D792CFD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5CBFCFEF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4598DE90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149F12E1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35A4100A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7208225A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3D1AC4EA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47012657" w14:textId="77777777" w:rsidR="008C3D83" w:rsidRDefault="008C3D83" w:rsidP="008C3D83">
      <w:pPr>
        <w:jc w:val="center"/>
        <w:rPr>
          <w:rFonts w:asciiTheme="majorBidi" w:hAnsiTheme="majorBidi" w:cstheme="majorBidi"/>
          <w:lang w:bidi="fa-IR"/>
        </w:rPr>
      </w:pPr>
    </w:p>
    <w:p w14:paraId="1228AF93" w14:textId="77777777" w:rsidR="008C3D83" w:rsidRPr="00A37A12" w:rsidRDefault="008C3D83" w:rsidP="008C3D83">
      <w:pPr>
        <w:jc w:val="center"/>
        <w:rPr>
          <w:rFonts w:asciiTheme="majorBidi" w:hAnsiTheme="majorBidi" w:cstheme="majorBidi"/>
          <w:lang w:bidi="fa-IR"/>
        </w:rPr>
      </w:pPr>
      <w:r w:rsidRPr="00D22CC9">
        <w:rPr>
          <w:noProof/>
        </w:rPr>
        <w:lastRenderedPageBreak/>
        <w:drawing>
          <wp:inline distT="0" distB="0" distL="0" distR="0" wp14:anchorId="447D029E" wp14:editId="0ADA4AC2">
            <wp:extent cx="4277995" cy="3061335"/>
            <wp:effectExtent l="0" t="0" r="8255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99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45752" w14:textId="4E157791" w:rsidR="008C3D83" w:rsidRPr="000247F4" w:rsidRDefault="008C3D83" w:rsidP="00021C4A">
      <w:pPr>
        <w:jc w:val="center"/>
        <w:rPr>
          <w:rFonts w:asciiTheme="majorBidi" w:hAnsiTheme="majorBidi" w:cstheme="majorBidi"/>
          <w:sz w:val="20"/>
          <w:szCs w:val="20"/>
        </w:rPr>
      </w:pPr>
      <w:proofErr w:type="gramStart"/>
      <w:r w:rsidRPr="000247F4">
        <w:rPr>
          <w:rFonts w:asciiTheme="majorBidi" w:hAnsiTheme="majorBidi" w:cstheme="majorBidi"/>
          <w:sz w:val="20"/>
          <w:szCs w:val="20"/>
        </w:rPr>
        <w:t>Fig.</w:t>
      </w:r>
      <w:proofErr w:type="gramEnd"/>
      <w:r w:rsidRPr="000247F4">
        <w:rPr>
          <w:rFonts w:asciiTheme="majorBidi" w:hAnsiTheme="majorBidi" w:cstheme="majorBidi"/>
          <w:sz w:val="20"/>
          <w:szCs w:val="20"/>
        </w:rPr>
        <w:t xml:space="preserve"> </w:t>
      </w:r>
      <w:r w:rsidR="00021C4A">
        <w:rPr>
          <w:rFonts w:asciiTheme="majorBidi" w:hAnsiTheme="majorBidi" w:cstheme="majorBidi"/>
          <w:sz w:val="20"/>
          <w:szCs w:val="20"/>
        </w:rPr>
        <w:t>A.</w:t>
      </w:r>
      <w:r w:rsidRPr="000247F4">
        <w:rPr>
          <w:rFonts w:asciiTheme="majorBidi" w:hAnsiTheme="majorBidi" w:cstheme="majorBidi"/>
          <w:sz w:val="20"/>
          <w:szCs w:val="20"/>
        </w:rPr>
        <w:t>2. FTIR spectra of SS and B</w:t>
      </w:r>
    </w:p>
    <w:p w14:paraId="488D0F41" w14:textId="77777777" w:rsidR="008C3D83" w:rsidRDefault="00930ED9" w:rsidP="00930ED9">
      <w:pPr>
        <w:jc w:val="center"/>
        <w:rPr>
          <w:noProof/>
        </w:rPr>
      </w:pPr>
      <w:r w:rsidRPr="0006782A">
        <w:rPr>
          <w:noProof/>
        </w:rPr>
        <w:t xml:space="preserve"> </w:t>
      </w:r>
    </w:p>
    <w:p w14:paraId="3E49A5B9" w14:textId="1803D154" w:rsidR="00497A4E" w:rsidRDefault="00930ED9" w:rsidP="00E605F0">
      <w:pPr>
        <w:jc w:val="center"/>
        <w:rPr>
          <w:noProof/>
        </w:rPr>
      </w:pPr>
      <w:r w:rsidRPr="0006782A">
        <w:rPr>
          <w:noProof/>
        </w:rPr>
        <w:t xml:space="preserve"> </w:t>
      </w:r>
    </w:p>
    <w:p w14:paraId="2247AC18" w14:textId="77777777" w:rsidR="007F4E51" w:rsidRDefault="007F4E51" w:rsidP="00E605F0">
      <w:pPr>
        <w:jc w:val="center"/>
        <w:rPr>
          <w:noProof/>
        </w:rPr>
      </w:pPr>
    </w:p>
    <w:p w14:paraId="32A1D4A3" w14:textId="77777777" w:rsidR="007F4E51" w:rsidRDefault="007F4E51" w:rsidP="00E605F0">
      <w:pPr>
        <w:jc w:val="center"/>
        <w:rPr>
          <w:noProof/>
        </w:rPr>
      </w:pPr>
    </w:p>
    <w:p w14:paraId="05673960" w14:textId="77777777" w:rsidR="007F4E51" w:rsidRDefault="007F4E51" w:rsidP="00E605F0">
      <w:pPr>
        <w:jc w:val="center"/>
        <w:rPr>
          <w:noProof/>
        </w:rPr>
      </w:pPr>
    </w:p>
    <w:p w14:paraId="6410C847" w14:textId="77777777" w:rsidR="007F4E51" w:rsidRDefault="007F4E51" w:rsidP="00E605F0">
      <w:pPr>
        <w:jc w:val="center"/>
        <w:rPr>
          <w:noProof/>
        </w:rPr>
      </w:pPr>
    </w:p>
    <w:p w14:paraId="72E032AB" w14:textId="77777777" w:rsidR="007F4E51" w:rsidRDefault="007F4E51" w:rsidP="00E605F0">
      <w:pPr>
        <w:jc w:val="center"/>
        <w:rPr>
          <w:noProof/>
        </w:rPr>
      </w:pPr>
    </w:p>
    <w:p w14:paraId="1E04B306" w14:textId="77777777" w:rsidR="007F4E51" w:rsidRDefault="007F4E51" w:rsidP="00E605F0">
      <w:pPr>
        <w:jc w:val="center"/>
        <w:rPr>
          <w:noProof/>
        </w:rPr>
      </w:pPr>
    </w:p>
    <w:p w14:paraId="3554AC0C" w14:textId="77777777" w:rsidR="007F4E51" w:rsidRDefault="007F4E51" w:rsidP="00E605F0">
      <w:pPr>
        <w:jc w:val="center"/>
        <w:rPr>
          <w:rFonts w:asciiTheme="majorBidi" w:hAnsiTheme="majorBidi" w:cstheme="majorBidi"/>
        </w:rPr>
      </w:pPr>
    </w:p>
    <w:p w14:paraId="2A6785FF" w14:textId="77777777" w:rsidR="00930ED9" w:rsidRDefault="00930ED9" w:rsidP="00930ED9">
      <w:pPr>
        <w:jc w:val="center"/>
        <w:rPr>
          <w:rFonts w:asciiTheme="majorBidi" w:hAnsiTheme="majorBidi" w:cstheme="majorBidi"/>
        </w:rPr>
      </w:pPr>
    </w:p>
    <w:p w14:paraId="608C4EAB" w14:textId="0A9806AD" w:rsidR="00497A4E" w:rsidRPr="00497A4E" w:rsidRDefault="00497A4E" w:rsidP="00497A4E">
      <w:pPr>
        <w:jc w:val="center"/>
        <w:rPr>
          <w:rFonts w:asciiTheme="majorBidi" w:hAnsiTheme="majorBidi" w:cstheme="majorBidi"/>
        </w:rPr>
      </w:pPr>
    </w:p>
    <w:p w14:paraId="4500551B" w14:textId="77777777" w:rsidR="00497A4E" w:rsidRDefault="00497A4E" w:rsidP="00930ED9">
      <w:pPr>
        <w:jc w:val="center"/>
        <w:rPr>
          <w:rFonts w:asciiTheme="majorBidi" w:hAnsiTheme="majorBidi" w:cstheme="majorBidi"/>
        </w:rPr>
      </w:pPr>
    </w:p>
    <w:p w14:paraId="0C590B0D" w14:textId="77777777" w:rsidR="007F4E51" w:rsidRDefault="007F4E51" w:rsidP="00930ED9">
      <w:pPr>
        <w:jc w:val="center"/>
        <w:rPr>
          <w:rFonts w:asciiTheme="majorBidi" w:hAnsiTheme="majorBidi" w:cstheme="majorBidi"/>
        </w:rPr>
      </w:pPr>
    </w:p>
    <w:p w14:paraId="4F099829" w14:textId="77777777" w:rsidR="007F4E51" w:rsidRDefault="007F4E51" w:rsidP="00930ED9">
      <w:pPr>
        <w:jc w:val="center"/>
        <w:rPr>
          <w:rFonts w:asciiTheme="majorBidi" w:hAnsiTheme="majorBidi" w:cstheme="majorBidi"/>
        </w:rPr>
      </w:pPr>
    </w:p>
    <w:p w14:paraId="3E1F3DB4" w14:textId="77777777" w:rsidR="007F4E51" w:rsidRDefault="007F4E51" w:rsidP="00930ED9">
      <w:pPr>
        <w:jc w:val="center"/>
        <w:rPr>
          <w:rFonts w:asciiTheme="majorBidi" w:hAnsiTheme="majorBidi" w:cstheme="majorBidi"/>
        </w:rPr>
      </w:pPr>
    </w:p>
    <w:p w14:paraId="3CA8BD18" w14:textId="77777777" w:rsidR="0089718F" w:rsidRDefault="00AB43E9" w:rsidP="000C7B80">
      <w:pPr>
        <w:jc w:val="center"/>
        <w:rPr>
          <w:rFonts w:asciiTheme="majorBidi" w:hAnsiTheme="majorBidi" w:cstheme="majorBidi"/>
          <w:sz w:val="20"/>
          <w:szCs w:val="20"/>
        </w:rPr>
      </w:pPr>
      <w:bookmarkStart w:id="0" w:name="_GoBack"/>
      <w:bookmarkEnd w:id="0"/>
      <w:r w:rsidRPr="00AB43E9">
        <w:rPr>
          <w:noProof/>
        </w:rPr>
        <w:lastRenderedPageBreak/>
        <w:drawing>
          <wp:inline distT="0" distB="0" distL="0" distR="0" wp14:anchorId="77961998" wp14:editId="3705186C">
            <wp:extent cx="5943600" cy="2124521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4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31B90" w14:textId="6814C8F2" w:rsidR="00C33245" w:rsidRDefault="008C6891" w:rsidP="000C7B80">
      <w:pPr>
        <w:jc w:val="center"/>
        <w:rPr>
          <w:rFonts w:asciiTheme="majorBidi" w:hAnsiTheme="majorBidi" w:cstheme="majorBidi"/>
          <w:sz w:val="20"/>
          <w:szCs w:val="20"/>
        </w:rPr>
      </w:pPr>
      <w:r w:rsidRPr="008C6891">
        <w:drawing>
          <wp:inline distT="0" distB="0" distL="0" distR="0" wp14:anchorId="2F0AC98A" wp14:editId="72748F98">
            <wp:extent cx="5943600" cy="255729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55BB8" w14:textId="63D5629D" w:rsidR="002B172B" w:rsidRDefault="00704794" w:rsidP="00F97960">
      <w:pPr>
        <w:jc w:val="center"/>
        <w:rPr>
          <w:rFonts w:asciiTheme="majorBidi" w:hAnsiTheme="majorBidi" w:cstheme="majorBidi"/>
          <w:sz w:val="20"/>
          <w:szCs w:val="20"/>
        </w:rPr>
      </w:pPr>
      <w:proofErr w:type="gramStart"/>
      <w:r w:rsidRPr="00C06E5C">
        <w:rPr>
          <w:rFonts w:asciiTheme="majorBidi" w:hAnsiTheme="majorBidi" w:cstheme="majorBidi"/>
          <w:sz w:val="20"/>
          <w:szCs w:val="20"/>
        </w:rPr>
        <w:t>Fig.</w:t>
      </w:r>
      <w:proofErr w:type="gramEnd"/>
      <w:r w:rsidRPr="00C06E5C">
        <w:rPr>
          <w:rFonts w:asciiTheme="majorBidi" w:hAnsiTheme="majorBidi" w:cstheme="majorBidi"/>
          <w:sz w:val="20"/>
          <w:szCs w:val="20"/>
        </w:rPr>
        <w:t xml:space="preserve"> A.</w:t>
      </w:r>
      <w:r w:rsidR="005B0C3A">
        <w:rPr>
          <w:rFonts w:asciiTheme="majorBidi" w:hAnsiTheme="majorBidi" w:cstheme="majorBidi"/>
          <w:sz w:val="20"/>
          <w:szCs w:val="20"/>
        </w:rPr>
        <w:t>3</w:t>
      </w:r>
      <w:r w:rsidR="002B172B" w:rsidRPr="00C06E5C">
        <w:rPr>
          <w:rFonts w:asciiTheme="majorBidi" w:hAnsiTheme="majorBidi" w:cstheme="majorBidi"/>
          <w:sz w:val="20"/>
          <w:szCs w:val="20"/>
        </w:rPr>
        <w:t xml:space="preserve">. Mobility factor </w:t>
      </w:r>
      <w:r w:rsidR="00FD6DDF">
        <w:rPr>
          <w:rFonts w:asciiTheme="majorBidi" w:hAnsiTheme="majorBidi" w:cstheme="majorBidi"/>
          <w:sz w:val="20"/>
          <w:szCs w:val="20"/>
        </w:rPr>
        <w:t xml:space="preserve">based on data from the sequential extraction </w:t>
      </w:r>
      <w:r w:rsidR="002B172B" w:rsidRPr="00C06E5C">
        <w:rPr>
          <w:rFonts w:asciiTheme="majorBidi" w:hAnsiTheme="majorBidi" w:cstheme="majorBidi"/>
          <w:sz w:val="20"/>
          <w:szCs w:val="20"/>
        </w:rPr>
        <w:t xml:space="preserve">of PTEs in </w:t>
      </w:r>
      <w:proofErr w:type="spellStart"/>
      <w:r w:rsidR="00D07623" w:rsidRPr="00C06E5C">
        <w:rPr>
          <w:rFonts w:asciiTheme="majorBidi" w:hAnsiTheme="majorBidi" w:cstheme="majorBidi"/>
          <w:sz w:val="20"/>
          <w:szCs w:val="20"/>
        </w:rPr>
        <w:t>rhizosphere</w:t>
      </w:r>
      <w:proofErr w:type="spellEnd"/>
      <w:r w:rsidR="00D07623" w:rsidRPr="00C06E5C">
        <w:rPr>
          <w:rFonts w:asciiTheme="majorBidi" w:hAnsiTheme="majorBidi" w:cstheme="majorBidi"/>
          <w:sz w:val="20"/>
          <w:szCs w:val="20"/>
        </w:rPr>
        <w:t xml:space="preserve"> soils (left columns) and bulk soils (right columns) of </w:t>
      </w:r>
      <w:r w:rsidR="00411709" w:rsidRPr="00C06E5C">
        <w:rPr>
          <w:rFonts w:asciiTheme="majorBidi" w:hAnsiTheme="majorBidi" w:cstheme="majorBidi"/>
          <w:sz w:val="20"/>
          <w:szCs w:val="20"/>
        </w:rPr>
        <w:t xml:space="preserve">non-spiked (a) and spiked </w:t>
      </w:r>
      <w:r w:rsidR="00D07623" w:rsidRPr="00C06E5C">
        <w:rPr>
          <w:rFonts w:asciiTheme="majorBidi" w:hAnsiTheme="majorBidi" w:cstheme="majorBidi"/>
          <w:sz w:val="20"/>
          <w:szCs w:val="20"/>
        </w:rPr>
        <w:t>treatments</w:t>
      </w:r>
      <w:r w:rsidR="002B172B" w:rsidRPr="00C06E5C">
        <w:rPr>
          <w:rFonts w:asciiTheme="majorBidi" w:hAnsiTheme="majorBidi" w:cstheme="majorBidi"/>
          <w:sz w:val="20"/>
          <w:szCs w:val="20"/>
        </w:rPr>
        <w:t xml:space="preserve"> </w:t>
      </w:r>
      <w:r w:rsidR="00411709" w:rsidRPr="00C06E5C">
        <w:rPr>
          <w:rFonts w:asciiTheme="majorBidi" w:hAnsiTheme="majorBidi" w:cstheme="majorBidi"/>
          <w:sz w:val="20"/>
          <w:szCs w:val="20"/>
        </w:rPr>
        <w:t xml:space="preserve">(b) </w:t>
      </w:r>
      <w:r w:rsidR="002B172B" w:rsidRPr="00C06E5C">
        <w:rPr>
          <w:rFonts w:asciiTheme="majorBidi" w:hAnsiTheme="majorBidi" w:cstheme="majorBidi"/>
          <w:sz w:val="20"/>
          <w:szCs w:val="20"/>
        </w:rPr>
        <w:t xml:space="preserve">collected from the pots. C: </w:t>
      </w:r>
      <w:r w:rsidR="00F97960">
        <w:rPr>
          <w:rFonts w:asciiTheme="majorBidi" w:hAnsiTheme="majorBidi" w:cstheme="majorBidi"/>
          <w:sz w:val="20"/>
          <w:szCs w:val="20"/>
        </w:rPr>
        <w:t>control soil</w:t>
      </w:r>
      <w:r w:rsidR="002B172B" w:rsidRPr="00C06E5C">
        <w:rPr>
          <w:rFonts w:asciiTheme="majorBidi" w:hAnsiTheme="majorBidi" w:cstheme="majorBidi"/>
          <w:sz w:val="20"/>
          <w:szCs w:val="20"/>
        </w:rPr>
        <w:t xml:space="preserve">; SS: sewage sludge; B: sewage sludge </w:t>
      </w:r>
      <w:proofErr w:type="spellStart"/>
      <w:r w:rsidR="002B172B" w:rsidRPr="00C06E5C">
        <w:rPr>
          <w:rFonts w:asciiTheme="majorBidi" w:hAnsiTheme="majorBidi" w:cstheme="majorBidi"/>
          <w:sz w:val="20"/>
          <w:szCs w:val="20"/>
        </w:rPr>
        <w:t>biochar</w:t>
      </w:r>
      <w:proofErr w:type="spellEnd"/>
      <w:r w:rsidR="002B172B" w:rsidRPr="00C06E5C">
        <w:rPr>
          <w:rFonts w:asciiTheme="majorBidi" w:hAnsiTheme="majorBidi" w:cstheme="majorBidi"/>
          <w:sz w:val="20"/>
          <w:szCs w:val="20"/>
        </w:rPr>
        <w:t>.</w:t>
      </w:r>
      <w:r w:rsidR="004E3B70" w:rsidRPr="00C06E5C">
        <w:rPr>
          <w:rFonts w:asciiTheme="majorBidi" w:hAnsiTheme="majorBidi" w:cstheme="majorBidi"/>
          <w:sz w:val="20"/>
          <w:szCs w:val="20"/>
        </w:rPr>
        <w:t xml:space="preserve"> Columns marked with the same letter </w:t>
      </w:r>
      <w:r w:rsidR="004F2F69" w:rsidRPr="00C06E5C">
        <w:rPr>
          <w:rFonts w:asciiTheme="majorBidi" w:hAnsiTheme="majorBidi" w:cstheme="majorBidi"/>
          <w:sz w:val="20"/>
          <w:szCs w:val="20"/>
        </w:rPr>
        <w:t xml:space="preserve">between two dash lines </w:t>
      </w:r>
      <w:r w:rsidR="004E3B70" w:rsidRPr="00C06E5C">
        <w:rPr>
          <w:rFonts w:asciiTheme="majorBidi" w:hAnsiTheme="majorBidi" w:cstheme="majorBidi"/>
          <w:sz w:val="20"/>
          <w:szCs w:val="20"/>
        </w:rPr>
        <w:t>are not significantly different (Duncan's multiple range test) at the p &lt; 0.05 level.</w:t>
      </w:r>
    </w:p>
    <w:p w14:paraId="199C9E27" w14:textId="77777777" w:rsidR="002B172B" w:rsidRDefault="002B172B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286BFEC2" w14:textId="77777777" w:rsidR="002B172B" w:rsidRDefault="002B172B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0C351B2C" w14:textId="77777777" w:rsidR="00F97960" w:rsidRDefault="00F97960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6C601D4E" w14:textId="77777777" w:rsidR="00F97960" w:rsidRDefault="00F97960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3E512DA0" w14:textId="77777777" w:rsidR="00F97960" w:rsidRDefault="00F97960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4B50295E" w14:textId="77777777" w:rsidR="00F97960" w:rsidRDefault="00F97960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5D4FD79C" w14:textId="77777777" w:rsidR="00F97960" w:rsidRDefault="00F97960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521921FB" w14:textId="77777777" w:rsidR="002B172B" w:rsidRDefault="002B172B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7C9C0C63" w14:textId="634C2CAE" w:rsidR="001908A8" w:rsidRDefault="001908A8" w:rsidP="001908A8">
      <w:pPr>
        <w:jc w:val="center"/>
        <w:rPr>
          <w:rFonts w:asciiTheme="majorBidi" w:hAnsiTheme="majorBidi" w:cstheme="majorBidi"/>
        </w:rPr>
      </w:pPr>
      <w:r w:rsidRPr="002A6199">
        <w:rPr>
          <w:rFonts w:asciiTheme="majorBidi" w:hAnsiTheme="majorBidi" w:cstheme="majorBidi"/>
        </w:rPr>
        <w:lastRenderedPageBreak/>
        <w:t xml:space="preserve">Table </w:t>
      </w:r>
      <w:r>
        <w:rPr>
          <w:rFonts w:asciiTheme="majorBidi" w:hAnsiTheme="majorBidi" w:cstheme="majorBidi"/>
        </w:rPr>
        <w:t>A</w:t>
      </w:r>
      <w:r w:rsidRPr="002A6199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>1.</w:t>
      </w:r>
      <w:r w:rsidRPr="002A6199">
        <w:rPr>
          <w:rFonts w:asciiTheme="majorBidi" w:hAnsiTheme="majorBidi" w:cstheme="majorBidi"/>
        </w:rPr>
        <w:t xml:space="preserve"> Correlation coefficient between different forms of PTEs in </w:t>
      </w:r>
      <w:proofErr w:type="spellStart"/>
      <w:r w:rsidRPr="00886BF7">
        <w:rPr>
          <w:rFonts w:asciiTheme="majorBidi" w:hAnsiTheme="majorBidi" w:cstheme="majorBidi"/>
        </w:rPr>
        <w:t>rhizosphere</w:t>
      </w:r>
      <w:proofErr w:type="spellEnd"/>
      <w:r w:rsidRPr="00886BF7">
        <w:rPr>
          <w:rFonts w:asciiTheme="majorBidi" w:hAnsiTheme="majorBidi" w:cstheme="majorBidi"/>
        </w:rPr>
        <w:t xml:space="preserve"> soils</w:t>
      </w:r>
      <w:r w:rsidRPr="002A6199">
        <w:rPr>
          <w:rFonts w:asciiTheme="majorBidi" w:hAnsiTheme="majorBidi" w:cstheme="majorBidi"/>
        </w:rPr>
        <w:t xml:space="preserve"> and PTEs contents in </w:t>
      </w:r>
      <w:r w:rsidR="003B5F90">
        <w:rPr>
          <w:rFonts w:asciiTheme="majorBidi" w:hAnsiTheme="majorBidi" w:cstheme="majorBidi"/>
        </w:rPr>
        <w:t>aboveground</w:t>
      </w:r>
      <w:r w:rsidR="003B5F90" w:rsidRPr="002A6199">
        <w:rPr>
          <w:rFonts w:asciiTheme="majorBidi" w:hAnsiTheme="majorBidi" w:cstheme="majorBidi"/>
        </w:rPr>
        <w:t xml:space="preserve"> </w:t>
      </w:r>
      <w:r w:rsidRPr="002A6199">
        <w:rPr>
          <w:rFonts w:asciiTheme="majorBidi" w:hAnsiTheme="majorBidi" w:cstheme="majorBidi"/>
        </w:rPr>
        <w:t>part</w:t>
      </w:r>
      <w:r w:rsidR="003B5F90">
        <w:rPr>
          <w:rFonts w:asciiTheme="majorBidi" w:hAnsiTheme="majorBidi" w:cstheme="majorBidi"/>
        </w:rPr>
        <w:t>s</w:t>
      </w:r>
      <w:r w:rsidRPr="002A6199">
        <w:rPr>
          <w:rFonts w:asciiTheme="majorBidi" w:hAnsiTheme="majorBidi" w:cstheme="majorBidi"/>
        </w:rPr>
        <w:t xml:space="preserve"> of cherry tomato</w:t>
      </w:r>
      <w:r>
        <w:rPr>
          <w:rFonts w:asciiTheme="majorBidi" w:hAnsiTheme="majorBidi" w:cstheme="majorBidi"/>
        </w:rPr>
        <w:t xml:space="preserve"> (n </w:t>
      </w:r>
      <w:r w:rsidRPr="00280C9E">
        <w:rPr>
          <w:rFonts w:asciiTheme="majorBidi" w:hAnsiTheme="majorBidi" w:cstheme="majorBidi"/>
        </w:rPr>
        <w:t>=</w:t>
      </w:r>
      <w:r>
        <w:rPr>
          <w:rFonts w:asciiTheme="majorBidi" w:hAnsiTheme="majorBidi" w:cstheme="majorBidi"/>
        </w:rPr>
        <w:t xml:space="preserve"> 7)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7"/>
        <w:gridCol w:w="1064"/>
        <w:gridCol w:w="1133"/>
        <w:gridCol w:w="1064"/>
        <w:gridCol w:w="236"/>
        <w:gridCol w:w="1050"/>
        <w:gridCol w:w="1170"/>
        <w:gridCol w:w="1080"/>
      </w:tblGrid>
      <w:tr w:rsidR="001908A8" w:rsidRPr="00442FB4" w14:paraId="6067F14F" w14:textId="77777777" w:rsidTr="00F1573B">
        <w:trPr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</w:tcBorders>
            <w:vAlign w:val="center"/>
          </w:tcPr>
          <w:p w14:paraId="0994207D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ifferent forms of PTEs in soil</w:t>
            </w:r>
          </w:p>
        </w:tc>
        <w:tc>
          <w:tcPr>
            <w:tcW w:w="679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F0BE4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PTEs content in aerial part of plant</w:t>
            </w:r>
          </w:p>
        </w:tc>
      </w:tr>
      <w:tr w:rsidR="001908A8" w:rsidRPr="00442FB4" w14:paraId="1FB4E63D" w14:textId="77777777" w:rsidTr="00F1573B">
        <w:trPr>
          <w:jc w:val="center"/>
        </w:trPr>
        <w:tc>
          <w:tcPr>
            <w:tcW w:w="1687" w:type="dxa"/>
            <w:vMerge/>
          </w:tcPr>
          <w:p w14:paraId="0EA1487B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C6655EC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Non-spiked treatments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CFB2443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AAFCE7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Spiked treatments</w:t>
            </w:r>
          </w:p>
        </w:tc>
      </w:tr>
      <w:tr w:rsidR="001908A8" w:rsidRPr="00442FB4" w14:paraId="052FC9A4" w14:textId="77777777" w:rsidTr="00F1573B">
        <w:trPr>
          <w:jc w:val="center"/>
        </w:trPr>
        <w:tc>
          <w:tcPr>
            <w:tcW w:w="1687" w:type="dxa"/>
            <w:tcBorders>
              <w:bottom w:val="single" w:sz="4" w:space="0" w:color="auto"/>
            </w:tcBorders>
          </w:tcPr>
          <w:p w14:paraId="79F16E19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14:paraId="3E19C146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7D186E92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14:paraId="2D56D692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725882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78BA5947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FFFE1EB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68AC837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</w:tr>
      <w:tr w:rsidR="001908A8" w:rsidRPr="00442FB4" w14:paraId="47563070" w14:textId="77777777" w:rsidTr="00F1573B">
        <w:trPr>
          <w:jc w:val="center"/>
        </w:trPr>
        <w:tc>
          <w:tcPr>
            <w:tcW w:w="1687" w:type="dxa"/>
          </w:tcPr>
          <w:p w14:paraId="15573C06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EXCH</w:t>
            </w:r>
          </w:p>
        </w:tc>
        <w:tc>
          <w:tcPr>
            <w:tcW w:w="1064" w:type="dxa"/>
          </w:tcPr>
          <w:p w14:paraId="4EA6626F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14:paraId="601B1543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  <w:tc>
          <w:tcPr>
            <w:tcW w:w="1064" w:type="dxa"/>
          </w:tcPr>
          <w:p w14:paraId="0A0B9C7C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0.765*</w:t>
            </w:r>
          </w:p>
        </w:tc>
        <w:tc>
          <w:tcPr>
            <w:tcW w:w="236" w:type="dxa"/>
          </w:tcPr>
          <w:p w14:paraId="7A7EFF2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750FB7FC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0.659</w:t>
            </w:r>
          </w:p>
        </w:tc>
        <w:tc>
          <w:tcPr>
            <w:tcW w:w="1170" w:type="dxa"/>
          </w:tcPr>
          <w:p w14:paraId="7712348E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0.833*</w:t>
            </w:r>
          </w:p>
        </w:tc>
        <w:tc>
          <w:tcPr>
            <w:tcW w:w="1080" w:type="dxa"/>
          </w:tcPr>
          <w:p w14:paraId="10772F17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</w:p>
        </w:tc>
      </w:tr>
      <w:tr w:rsidR="001908A8" w:rsidRPr="00442FB4" w14:paraId="0954EECE" w14:textId="77777777" w:rsidTr="00F1573B">
        <w:trPr>
          <w:jc w:val="center"/>
        </w:trPr>
        <w:tc>
          <w:tcPr>
            <w:tcW w:w="1687" w:type="dxa"/>
          </w:tcPr>
          <w:p w14:paraId="508D2389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CARB</w:t>
            </w:r>
          </w:p>
        </w:tc>
        <w:tc>
          <w:tcPr>
            <w:tcW w:w="1064" w:type="dxa"/>
          </w:tcPr>
          <w:p w14:paraId="5199195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1133" w:type="dxa"/>
          </w:tcPr>
          <w:p w14:paraId="796EA90C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0.713</w:t>
            </w:r>
          </w:p>
        </w:tc>
        <w:tc>
          <w:tcPr>
            <w:tcW w:w="1064" w:type="dxa"/>
          </w:tcPr>
          <w:p w14:paraId="25582E44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0.823*</w:t>
            </w:r>
          </w:p>
        </w:tc>
        <w:tc>
          <w:tcPr>
            <w:tcW w:w="236" w:type="dxa"/>
          </w:tcPr>
          <w:p w14:paraId="42F3B8C0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1B03739F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-0.644</w:t>
            </w:r>
          </w:p>
        </w:tc>
        <w:tc>
          <w:tcPr>
            <w:tcW w:w="1170" w:type="dxa"/>
          </w:tcPr>
          <w:p w14:paraId="6E775461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-0.884**</w:t>
            </w:r>
          </w:p>
        </w:tc>
        <w:tc>
          <w:tcPr>
            <w:tcW w:w="1080" w:type="dxa"/>
          </w:tcPr>
          <w:p w14:paraId="72ED013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0.654</w:t>
            </w:r>
          </w:p>
        </w:tc>
      </w:tr>
      <w:tr w:rsidR="001908A8" w:rsidRPr="00442FB4" w14:paraId="68634AFB" w14:textId="77777777" w:rsidTr="00F1573B">
        <w:trPr>
          <w:jc w:val="center"/>
        </w:trPr>
        <w:tc>
          <w:tcPr>
            <w:tcW w:w="1687" w:type="dxa"/>
          </w:tcPr>
          <w:p w14:paraId="1A5A1B7F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Fe-</w:t>
            </w:r>
            <w:proofErr w:type="spellStart"/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  <w:proofErr w:type="spellEnd"/>
            <w:r w:rsidRPr="00442FB4">
              <w:rPr>
                <w:rFonts w:ascii="Times New Roman" w:hAnsi="Times New Roman" w:cs="Times New Roman"/>
                <w:sz w:val="20"/>
                <w:szCs w:val="20"/>
              </w:rPr>
              <w:t xml:space="preserve"> OX</w:t>
            </w:r>
          </w:p>
        </w:tc>
        <w:tc>
          <w:tcPr>
            <w:tcW w:w="1064" w:type="dxa"/>
          </w:tcPr>
          <w:p w14:paraId="0DDD95A1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14:paraId="08C207B3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0.616</w:t>
            </w:r>
          </w:p>
        </w:tc>
        <w:tc>
          <w:tcPr>
            <w:tcW w:w="1064" w:type="dxa"/>
          </w:tcPr>
          <w:p w14:paraId="16AE1913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0.439</w:t>
            </w:r>
          </w:p>
        </w:tc>
        <w:tc>
          <w:tcPr>
            <w:tcW w:w="236" w:type="dxa"/>
          </w:tcPr>
          <w:p w14:paraId="3004A67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3D734F1E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-0.335</w:t>
            </w:r>
          </w:p>
        </w:tc>
        <w:tc>
          <w:tcPr>
            <w:tcW w:w="1170" w:type="dxa"/>
          </w:tcPr>
          <w:p w14:paraId="0BAEFF9A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080" w:type="dxa"/>
          </w:tcPr>
          <w:p w14:paraId="53907848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-0.209</w:t>
            </w:r>
          </w:p>
        </w:tc>
      </w:tr>
      <w:tr w:rsidR="001908A8" w:rsidRPr="00442FB4" w14:paraId="5E653129" w14:textId="77777777" w:rsidTr="00F1573B">
        <w:trPr>
          <w:jc w:val="center"/>
        </w:trPr>
        <w:tc>
          <w:tcPr>
            <w:tcW w:w="1687" w:type="dxa"/>
          </w:tcPr>
          <w:p w14:paraId="44405D72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OM</w:t>
            </w:r>
          </w:p>
        </w:tc>
        <w:tc>
          <w:tcPr>
            <w:tcW w:w="1064" w:type="dxa"/>
          </w:tcPr>
          <w:p w14:paraId="744DA538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1133" w:type="dxa"/>
          </w:tcPr>
          <w:p w14:paraId="61C84822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-0.264</w:t>
            </w:r>
          </w:p>
        </w:tc>
        <w:tc>
          <w:tcPr>
            <w:tcW w:w="1064" w:type="dxa"/>
          </w:tcPr>
          <w:p w14:paraId="5B8424AE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236" w:type="dxa"/>
          </w:tcPr>
          <w:p w14:paraId="7780095D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05F4330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-0.011</w:t>
            </w:r>
          </w:p>
        </w:tc>
        <w:tc>
          <w:tcPr>
            <w:tcW w:w="1170" w:type="dxa"/>
          </w:tcPr>
          <w:p w14:paraId="0456E306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1080" w:type="dxa"/>
          </w:tcPr>
          <w:p w14:paraId="14500F3C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</w:tr>
      <w:tr w:rsidR="001908A8" w:rsidRPr="00442FB4" w14:paraId="3F4EBCC8" w14:textId="77777777" w:rsidTr="00F1573B">
        <w:trPr>
          <w:jc w:val="center"/>
        </w:trPr>
        <w:tc>
          <w:tcPr>
            <w:tcW w:w="1687" w:type="dxa"/>
          </w:tcPr>
          <w:p w14:paraId="6B1BCCDB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RES</w:t>
            </w:r>
          </w:p>
        </w:tc>
        <w:tc>
          <w:tcPr>
            <w:tcW w:w="1064" w:type="dxa"/>
          </w:tcPr>
          <w:p w14:paraId="248EDB08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-0.491</w:t>
            </w:r>
          </w:p>
        </w:tc>
        <w:tc>
          <w:tcPr>
            <w:tcW w:w="1133" w:type="dxa"/>
          </w:tcPr>
          <w:p w14:paraId="177583EC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1064" w:type="dxa"/>
          </w:tcPr>
          <w:p w14:paraId="1252A930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236" w:type="dxa"/>
          </w:tcPr>
          <w:p w14:paraId="08314F9D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66C7DDD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0.301</w:t>
            </w:r>
          </w:p>
        </w:tc>
        <w:tc>
          <w:tcPr>
            <w:tcW w:w="1170" w:type="dxa"/>
          </w:tcPr>
          <w:p w14:paraId="1C96C74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  <w:tc>
          <w:tcPr>
            <w:tcW w:w="1080" w:type="dxa"/>
          </w:tcPr>
          <w:p w14:paraId="5F684C94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</w:tc>
      </w:tr>
      <w:tr w:rsidR="001908A8" w:rsidRPr="00442FB4" w14:paraId="21FAC6AC" w14:textId="77777777" w:rsidTr="003B5F90">
        <w:trPr>
          <w:jc w:val="center"/>
        </w:trPr>
        <w:tc>
          <w:tcPr>
            <w:tcW w:w="1687" w:type="dxa"/>
          </w:tcPr>
          <w:p w14:paraId="4AAD1787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064" w:type="dxa"/>
          </w:tcPr>
          <w:p w14:paraId="6D6C6BD5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1133" w:type="dxa"/>
          </w:tcPr>
          <w:p w14:paraId="7371C9C1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0.607</w:t>
            </w:r>
          </w:p>
        </w:tc>
        <w:tc>
          <w:tcPr>
            <w:tcW w:w="1064" w:type="dxa"/>
          </w:tcPr>
          <w:p w14:paraId="6F55E93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0.755*</w:t>
            </w:r>
          </w:p>
        </w:tc>
        <w:tc>
          <w:tcPr>
            <w:tcW w:w="236" w:type="dxa"/>
          </w:tcPr>
          <w:p w14:paraId="4DE11024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4E35063A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</w:p>
        </w:tc>
        <w:tc>
          <w:tcPr>
            <w:tcW w:w="1170" w:type="dxa"/>
          </w:tcPr>
          <w:p w14:paraId="633CAE0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-0.889**</w:t>
            </w:r>
          </w:p>
        </w:tc>
        <w:tc>
          <w:tcPr>
            <w:tcW w:w="1080" w:type="dxa"/>
          </w:tcPr>
          <w:p w14:paraId="29EDC712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0.245</w:t>
            </w:r>
          </w:p>
        </w:tc>
      </w:tr>
      <w:tr w:rsidR="001908A8" w:rsidRPr="00442FB4" w14:paraId="387BCCCE" w14:textId="77777777" w:rsidTr="00F1573B">
        <w:trPr>
          <w:jc w:val="center"/>
        </w:trPr>
        <w:tc>
          <w:tcPr>
            <w:tcW w:w="1687" w:type="dxa"/>
            <w:tcBorders>
              <w:bottom w:val="single" w:sz="4" w:space="0" w:color="auto"/>
            </w:tcBorders>
          </w:tcPr>
          <w:p w14:paraId="2CA472C0" w14:textId="77777777" w:rsidR="001908A8" w:rsidRPr="00442FB4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B4">
              <w:rPr>
                <w:rFonts w:ascii="Times New Roman" w:hAnsi="Times New Roman" w:cs="Times New Roman"/>
                <w:sz w:val="20"/>
                <w:szCs w:val="20"/>
              </w:rPr>
              <w:t>DTPA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14:paraId="3BD3076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0.909**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9D05B48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0.895**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14:paraId="394A909B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0.763*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C9A4DAA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6A27E46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0.748*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2D325A9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958A341" w14:textId="77777777" w:rsidR="001908A8" w:rsidRPr="00BB7D9C" w:rsidRDefault="001908A8" w:rsidP="00F1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D9C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</w:tr>
    </w:tbl>
    <w:p w14:paraId="006CCCA9" w14:textId="77777777" w:rsidR="001908A8" w:rsidRDefault="001908A8" w:rsidP="001908A8">
      <w:pPr>
        <w:spacing w:after="0"/>
        <w:ind w:left="432"/>
        <w:rPr>
          <w:rFonts w:asciiTheme="majorBidi" w:hAnsiTheme="majorBidi" w:cstheme="majorBidi"/>
          <w:sz w:val="20"/>
          <w:szCs w:val="20"/>
        </w:rPr>
      </w:pPr>
      <w:r w:rsidRPr="00B954F7">
        <w:rPr>
          <w:rFonts w:asciiTheme="majorBidi" w:hAnsiTheme="majorBidi" w:cstheme="majorBidi"/>
          <w:sz w:val="20"/>
          <w:szCs w:val="20"/>
        </w:rPr>
        <w:t>EXCH</w:t>
      </w:r>
      <w:r>
        <w:rPr>
          <w:rFonts w:asciiTheme="majorBidi" w:hAnsiTheme="majorBidi" w:cstheme="majorBidi"/>
          <w:sz w:val="20"/>
          <w:szCs w:val="20"/>
        </w:rPr>
        <w:t>:</w:t>
      </w:r>
      <w:r w:rsidRPr="00B954F7">
        <w:rPr>
          <w:rFonts w:asciiTheme="majorBidi" w:hAnsiTheme="majorBidi" w:cstheme="majorBidi"/>
          <w:sz w:val="20"/>
          <w:szCs w:val="20"/>
        </w:rPr>
        <w:t xml:space="preserve"> solution and exchangeable</w:t>
      </w:r>
      <w:r>
        <w:rPr>
          <w:rFonts w:asciiTheme="majorBidi" w:hAnsiTheme="majorBidi" w:cstheme="majorBidi"/>
          <w:sz w:val="20"/>
          <w:szCs w:val="20"/>
        </w:rPr>
        <w:t>;</w:t>
      </w:r>
      <w:r w:rsidRPr="00B954F7">
        <w:rPr>
          <w:rFonts w:asciiTheme="majorBidi" w:hAnsiTheme="majorBidi" w:cstheme="majorBidi"/>
          <w:sz w:val="20"/>
          <w:szCs w:val="20"/>
        </w:rPr>
        <w:t xml:space="preserve"> CARB</w:t>
      </w:r>
      <w:r>
        <w:rPr>
          <w:rFonts w:asciiTheme="majorBidi" w:hAnsiTheme="majorBidi" w:cstheme="majorBidi"/>
          <w:sz w:val="20"/>
          <w:szCs w:val="20"/>
        </w:rPr>
        <w:t>:</w:t>
      </w:r>
      <w:r w:rsidRPr="00B954F7">
        <w:rPr>
          <w:rFonts w:asciiTheme="majorBidi" w:hAnsiTheme="majorBidi" w:cstheme="majorBidi"/>
          <w:sz w:val="20"/>
          <w:szCs w:val="20"/>
        </w:rPr>
        <w:t xml:space="preserve"> bound to carbonate phase</w:t>
      </w:r>
      <w:r>
        <w:rPr>
          <w:rFonts w:asciiTheme="majorBidi" w:hAnsiTheme="majorBidi" w:cstheme="majorBidi"/>
          <w:sz w:val="20"/>
          <w:szCs w:val="20"/>
        </w:rPr>
        <w:t>;</w:t>
      </w:r>
      <w:r w:rsidRPr="00B954F7">
        <w:rPr>
          <w:rFonts w:asciiTheme="majorBidi" w:hAnsiTheme="majorBidi" w:cstheme="majorBidi"/>
          <w:sz w:val="20"/>
          <w:szCs w:val="20"/>
        </w:rPr>
        <w:t xml:space="preserve"> Fe-</w:t>
      </w:r>
      <w:proofErr w:type="spellStart"/>
      <w:r w:rsidRPr="00B954F7">
        <w:rPr>
          <w:rFonts w:asciiTheme="majorBidi" w:hAnsiTheme="majorBidi" w:cstheme="majorBidi"/>
          <w:sz w:val="20"/>
          <w:szCs w:val="20"/>
        </w:rPr>
        <w:t>Mn</w:t>
      </w:r>
      <w:proofErr w:type="spellEnd"/>
      <w:r w:rsidRPr="00B954F7">
        <w:rPr>
          <w:rFonts w:asciiTheme="majorBidi" w:hAnsiTheme="majorBidi" w:cstheme="majorBidi"/>
          <w:sz w:val="20"/>
          <w:szCs w:val="20"/>
        </w:rPr>
        <w:t xml:space="preserve"> OX</w:t>
      </w:r>
      <w:r>
        <w:rPr>
          <w:rFonts w:asciiTheme="majorBidi" w:hAnsiTheme="majorBidi" w:cstheme="majorBidi"/>
          <w:sz w:val="20"/>
          <w:szCs w:val="20"/>
        </w:rPr>
        <w:t>:</w:t>
      </w:r>
      <w:r w:rsidRPr="00B954F7">
        <w:rPr>
          <w:rFonts w:asciiTheme="majorBidi" w:hAnsiTheme="majorBidi" w:cstheme="majorBidi"/>
          <w:sz w:val="20"/>
          <w:szCs w:val="20"/>
        </w:rPr>
        <w:t xml:space="preserve"> bound to iron and manganese oxides</w:t>
      </w:r>
      <w:r>
        <w:rPr>
          <w:rFonts w:asciiTheme="majorBidi" w:hAnsiTheme="majorBidi" w:cstheme="majorBidi"/>
          <w:sz w:val="20"/>
          <w:szCs w:val="20"/>
        </w:rPr>
        <w:t>;</w:t>
      </w:r>
      <w:r w:rsidRPr="00B954F7">
        <w:rPr>
          <w:rFonts w:asciiTheme="majorBidi" w:hAnsiTheme="majorBidi" w:cstheme="majorBidi"/>
          <w:sz w:val="20"/>
          <w:szCs w:val="20"/>
        </w:rPr>
        <w:t xml:space="preserve"> OM</w:t>
      </w:r>
      <w:r>
        <w:rPr>
          <w:rFonts w:asciiTheme="majorBidi" w:hAnsiTheme="majorBidi" w:cstheme="majorBidi"/>
          <w:sz w:val="20"/>
          <w:szCs w:val="20"/>
        </w:rPr>
        <w:t>:</w:t>
      </w:r>
      <w:r w:rsidRPr="00B954F7">
        <w:rPr>
          <w:rFonts w:asciiTheme="majorBidi" w:hAnsiTheme="majorBidi" w:cstheme="majorBidi"/>
          <w:sz w:val="20"/>
          <w:szCs w:val="20"/>
        </w:rPr>
        <w:t xml:space="preserve"> bound to organic matter and sulfides</w:t>
      </w:r>
      <w:r>
        <w:rPr>
          <w:rFonts w:asciiTheme="majorBidi" w:hAnsiTheme="majorBidi" w:cstheme="majorBidi"/>
          <w:sz w:val="20"/>
          <w:szCs w:val="20"/>
        </w:rPr>
        <w:t>;</w:t>
      </w:r>
      <w:r w:rsidRPr="00B954F7">
        <w:rPr>
          <w:rFonts w:asciiTheme="majorBidi" w:hAnsiTheme="majorBidi" w:cstheme="majorBidi"/>
          <w:sz w:val="20"/>
          <w:szCs w:val="20"/>
        </w:rPr>
        <w:t xml:space="preserve"> RES</w:t>
      </w:r>
      <w:r>
        <w:rPr>
          <w:rFonts w:asciiTheme="majorBidi" w:hAnsiTheme="majorBidi" w:cstheme="majorBidi"/>
          <w:sz w:val="20"/>
          <w:szCs w:val="20"/>
        </w:rPr>
        <w:t>:</w:t>
      </w:r>
      <w:r w:rsidRPr="00B954F7">
        <w:rPr>
          <w:rFonts w:asciiTheme="majorBidi" w:hAnsiTheme="majorBidi" w:cstheme="majorBidi"/>
          <w:sz w:val="20"/>
          <w:szCs w:val="20"/>
        </w:rPr>
        <w:t xml:space="preserve"> residual</w:t>
      </w:r>
      <w:r>
        <w:rPr>
          <w:rFonts w:asciiTheme="majorBidi" w:hAnsiTheme="majorBidi" w:cstheme="majorBidi"/>
          <w:sz w:val="20"/>
          <w:szCs w:val="20"/>
        </w:rPr>
        <w:t>; MF: mobility factor</w:t>
      </w:r>
    </w:p>
    <w:p w14:paraId="68F4305B" w14:textId="77777777" w:rsidR="001908A8" w:rsidRPr="00B01DE5" w:rsidRDefault="001908A8" w:rsidP="001908A8">
      <w:pPr>
        <w:spacing w:after="0"/>
        <w:ind w:left="432"/>
        <w:rPr>
          <w:rFonts w:asciiTheme="majorBidi" w:hAnsiTheme="majorBidi" w:cstheme="majorBidi"/>
          <w:sz w:val="20"/>
          <w:szCs w:val="20"/>
        </w:rPr>
      </w:pPr>
      <w:r w:rsidRPr="00B01DE5">
        <w:rPr>
          <w:rFonts w:asciiTheme="majorBidi" w:hAnsiTheme="majorBidi" w:cstheme="majorBidi"/>
          <w:sz w:val="20"/>
          <w:szCs w:val="20"/>
        </w:rPr>
        <w:t>**Correlation is significant at the 0.01 level</w:t>
      </w:r>
    </w:p>
    <w:p w14:paraId="7AEFFF67" w14:textId="77777777" w:rsidR="001908A8" w:rsidRPr="00B01DE5" w:rsidRDefault="001908A8" w:rsidP="001908A8">
      <w:pPr>
        <w:spacing w:after="0"/>
        <w:ind w:left="432"/>
        <w:rPr>
          <w:rFonts w:asciiTheme="majorBidi" w:hAnsiTheme="majorBidi" w:cstheme="majorBidi"/>
          <w:sz w:val="20"/>
          <w:szCs w:val="20"/>
        </w:rPr>
      </w:pPr>
      <w:r w:rsidRPr="00B01DE5">
        <w:rPr>
          <w:rFonts w:asciiTheme="majorBidi" w:hAnsiTheme="majorBidi" w:cstheme="majorBidi"/>
          <w:sz w:val="20"/>
          <w:szCs w:val="20"/>
        </w:rPr>
        <w:t>*Correlation is significant at the 0.05 level</w:t>
      </w:r>
    </w:p>
    <w:p w14:paraId="642610BF" w14:textId="77777777" w:rsidR="001908A8" w:rsidRPr="000C5688" w:rsidRDefault="001908A8" w:rsidP="001908A8">
      <w:pPr>
        <w:ind w:left="432"/>
        <w:rPr>
          <w:rFonts w:asciiTheme="majorBidi" w:hAnsiTheme="majorBidi" w:cstheme="majorBidi"/>
        </w:rPr>
      </w:pPr>
      <w:r w:rsidRPr="00B01DE5">
        <w:rPr>
          <w:rFonts w:asciiTheme="majorBidi" w:hAnsiTheme="majorBidi" w:cstheme="majorBidi"/>
          <w:sz w:val="20"/>
          <w:szCs w:val="20"/>
        </w:rPr>
        <w:t>- Not detectable</w:t>
      </w:r>
    </w:p>
    <w:p w14:paraId="235D52D2" w14:textId="77777777" w:rsidR="001908A8" w:rsidRPr="00CA2EF4" w:rsidRDefault="001908A8" w:rsidP="001908A8">
      <w:pPr>
        <w:rPr>
          <w:rFonts w:asciiTheme="majorBidi" w:hAnsiTheme="majorBidi" w:cstheme="majorBidi"/>
          <w:sz w:val="20"/>
          <w:szCs w:val="20"/>
        </w:rPr>
      </w:pPr>
    </w:p>
    <w:p w14:paraId="4E3EF730" w14:textId="77777777" w:rsidR="001908A8" w:rsidRDefault="001908A8" w:rsidP="00E15C8D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609DCF6B" w14:textId="77777777" w:rsidR="002B172B" w:rsidRDefault="002B172B" w:rsidP="00216573">
      <w:pPr>
        <w:rPr>
          <w:rFonts w:asciiTheme="majorBidi" w:hAnsiTheme="majorBidi" w:cstheme="majorBidi"/>
          <w:sz w:val="20"/>
          <w:szCs w:val="20"/>
        </w:rPr>
      </w:pPr>
    </w:p>
    <w:sectPr w:rsidR="002B172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7E382A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B3C3F" w16cex:dateUtc="2020-11-26T21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7E382A6" w16cid:durableId="236B3C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91B93C" w14:textId="77777777" w:rsidR="00C67583" w:rsidRDefault="00C67583" w:rsidP="00BB3A2C">
      <w:pPr>
        <w:spacing w:after="0" w:line="240" w:lineRule="auto"/>
      </w:pPr>
      <w:r>
        <w:separator/>
      </w:r>
    </w:p>
  </w:endnote>
  <w:endnote w:type="continuationSeparator" w:id="0">
    <w:p w14:paraId="69A75EC4" w14:textId="77777777" w:rsidR="00C67583" w:rsidRDefault="00C67583" w:rsidP="00BB3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7FF771" w14:textId="77777777" w:rsidR="00BB3A2C" w:rsidRDefault="00BB3A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84207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C4D5B7" w14:textId="77777777" w:rsidR="00BB3A2C" w:rsidRDefault="00BB3A2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191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147A6DF" w14:textId="77777777" w:rsidR="00BB3A2C" w:rsidRDefault="00BB3A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A0DA6E" w14:textId="77777777" w:rsidR="00BB3A2C" w:rsidRDefault="00BB3A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AD02E" w14:textId="77777777" w:rsidR="00C67583" w:rsidRDefault="00C67583" w:rsidP="00BB3A2C">
      <w:pPr>
        <w:spacing w:after="0" w:line="240" w:lineRule="auto"/>
      </w:pPr>
      <w:r>
        <w:separator/>
      </w:r>
    </w:p>
  </w:footnote>
  <w:footnote w:type="continuationSeparator" w:id="0">
    <w:p w14:paraId="01E0356E" w14:textId="77777777" w:rsidR="00C67583" w:rsidRDefault="00C67583" w:rsidP="00BB3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9F4A90" w14:textId="77777777" w:rsidR="00BB3A2C" w:rsidRDefault="00BB3A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715552" w14:textId="77777777" w:rsidR="00BB3A2C" w:rsidRDefault="00BB3A2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5FAEA" w14:textId="77777777" w:rsidR="00BB3A2C" w:rsidRDefault="00BB3A2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B134E"/>
    <w:multiLevelType w:val="hybridMultilevel"/>
    <w:tmpl w:val="89CAAC90"/>
    <w:lvl w:ilvl="0" w:tplc="DA54597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2315CD"/>
    <w:multiLevelType w:val="hybridMultilevel"/>
    <w:tmpl w:val="23EC57A4"/>
    <w:lvl w:ilvl="0" w:tplc="3C8079E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olfram Buss">
    <w15:presenceInfo w15:providerId="Windows Live" w15:userId="1739dd2989c102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2B1"/>
    <w:rsid w:val="000018E6"/>
    <w:rsid w:val="00002D97"/>
    <w:rsid w:val="00013633"/>
    <w:rsid w:val="00021C4A"/>
    <w:rsid w:val="000247F4"/>
    <w:rsid w:val="00034DCA"/>
    <w:rsid w:val="00035BD6"/>
    <w:rsid w:val="000368CE"/>
    <w:rsid w:val="0003790F"/>
    <w:rsid w:val="00041607"/>
    <w:rsid w:val="0005015E"/>
    <w:rsid w:val="00051F50"/>
    <w:rsid w:val="00052272"/>
    <w:rsid w:val="00060541"/>
    <w:rsid w:val="0006782A"/>
    <w:rsid w:val="000717D4"/>
    <w:rsid w:val="00076B34"/>
    <w:rsid w:val="000860F1"/>
    <w:rsid w:val="00093DC3"/>
    <w:rsid w:val="000A5DF9"/>
    <w:rsid w:val="000A6C93"/>
    <w:rsid w:val="000B0690"/>
    <w:rsid w:val="000C2AA0"/>
    <w:rsid w:val="000C6E48"/>
    <w:rsid w:val="000C7B80"/>
    <w:rsid w:val="000E2CFF"/>
    <w:rsid w:val="000E4699"/>
    <w:rsid w:val="000E4BD7"/>
    <w:rsid w:val="000E6A9C"/>
    <w:rsid w:val="000E6C00"/>
    <w:rsid w:val="000E7084"/>
    <w:rsid w:val="000F6B7D"/>
    <w:rsid w:val="00102DBE"/>
    <w:rsid w:val="00106EC1"/>
    <w:rsid w:val="001121A7"/>
    <w:rsid w:val="00113A90"/>
    <w:rsid w:val="00113BF0"/>
    <w:rsid w:val="001144AB"/>
    <w:rsid w:val="00117066"/>
    <w:rsid w:val="0012195E"/>
    <w:rsid w:val="00121D32"/>
    <w:rsid w:val="00125664"/>
    <w:rsid w:val="00126512"/>
    <w:rsid w:val="00127311"/>
    <w:rsid w:val="001311A3"/>
    <w:rsid w:val="00145798"/>
    <w:rsid w:val="00151378"/>
    <w:rsid w:val="00153D51"/>
    <w:rsid w:val="00154468"/>
    <w:rsid w:val="00164CB1"/>
    <w:rsid w:val="00165737"/>
    <w:rsid w:val="00172426"/>
    <w:rsid w:val="00183164"/>
    <w:rsid w:val="00183E01"/>
    <w:rsid w:val="001908A8"/>
    <w:rsid w:val="00193F2F"/>
    <w:rsid w:val="001A1915"/>
    <w:rsid w:val="001A7520"/>
    <w:rsid w:val="001C4BA9"/>
    <w:rsid w:val="001C4DD3"/>
    <w:rsid w:val="001C6736"/>
    <w:rsid w:val="001C7ABF"/>
    <w:rsid w:val="001D590D"/>
    <w:rsid w:val="001E235D"/>
    <w:rsid w:val="001F354C"/>
    <w:rsid w:val="001F4DAD"/>
    <w:rsid w:val="001F5E92"/>
    <w:rsid w:val="001F7F10"/>
    <w:rsid w:val="002115A7"/>
    <w:rsid w:val="00216573"/>
    <w:rsid w:val="00221FB2"/>
    <w:rsid w:val="0022638F"/>
    <w:rsid w:val="00226D1F"/>
    <w:rsid w:val="00227685"/>
    <w:rsid w:val="0024067A"/>
    <w:rsid w:val="00243464"/>
    <w:rsid w:val="00243F4F"/>
    <w:rsid w:val="00245BF9"/>
    <w:rsid w:val="002611CD"/>
    <w:rsid w:val="002626CA"/>
    <w:rsid w:val="00263E90"/>
    <w:rsid w:val="002662F2"/>
    <w:rsid w:val="00273081"/>
    <w:rsid w:val="00273ECB"/>
    <w:rsid w:val="00283EE5"/>
    <w:rsid w:val="0028425E"/>
    <w:rsid w:val="00286FC4"/>
    <w:rsid w:val="00291433"/>
    <w:rsid w:val="002920D9"/>
    <w:rsid w:val="002A4294"/>
    <w:rsid w:val="002B172B"/>
    <w:rsid w:val="002B188E"/>
    <w:rsid w:val="002B2A6E"/>
    <w:rsid w:val="002B3DF3"/>
    <w:rsid w:val="002B429C"/>
    <w:rsid w:val="002B484A"/>
    <w:rsid w:val="002C0180"/>
    <w:rsid w:val="002D1153"/>
    <w:rsid w:val="002D514D"/>
    <w:rsid w:val="002E2BB8"/>
    <w:rsid w:val="002E7954"/>
    <w:rsid w:val="00300C7D"/>
    <w:rsid w:val="00301A01"/>
    <w:rsid w:val="00305625"/>
    <w:rsid w:val="00312210"/>
    <w:rsid w:val="00320C5D"/>
    <w:rsid w:val="00325CB4"/>
    <w:rsid w:val="00327695"/>
    <w:rsid w:val="00330BD6"/>
    <w:rsid w:val="003317C1"/>
    <w:rsid w:val="0033691D"/>
    <w:rsid w:val="003441B8"/>
    <w:rsid w:val="00350ECB"/>
    <w:rsid w:val="00354668"/>
    <w:rsid w:val="003600CB"/>
    <w:rsid w:val="00362528"/>
    <w:rsid w:val="003634DF"/>
    <w:rsid w:val="00363BFD"/>
    <w:rsid w:val="00371B54"/>
    <w:rsid w:val="003721EC"/>
    <w:rsid w:val="003821C2"/>
    <w:rsid w:val="003858A1"/>
    <w:rsid w:val="003934AC"/>
    <w:rsid w:val="003A116B"/>
    <w:rsid w:val="003A2473"/>
    <w:rsid w:val="003A2DE4"/>
    <w:rsid w:val="003A5242"/>
    <w:rsid w:val="003A7014"/>
    <w:rsid w:val="003B02BD"/>
    <w:rsid w:val="003B0DC1"/>
    <w:rsid w:val="003B1168"/>
    <w:rsid w:val="003B169F"/>
    <w:rsid w:val="003B554C"/>
    <w:rsid w:val="003B5F90"/>
    <w:rsid w:val="003B68F6"/>
    <w:rsid w:val="003B7E66"/>
    <w:rsid w:val="003C0E67"/>
    <w:rsid w:val="003C0E98"/>
    <w:rsid w:val="003C17A1"/>
    <w:rsid w:val="003C42C1"/>
    <w:rsid w:val="003D080F"/>
    <w:rsid w:val="003D1662"/>
    <w:rsid w:val="003D4019"/>
    <w:rsid w:val="003D58A4"/>
    <w:rsid w:val="003D7058"/>
    <w:rsid w:val="003F2B0F"/>
    <w:rsid w:val="003F61FB"/>
    <w:rsid w:val="00404660"/>
    <w:rsid w:val="0040593C"/>
    <w:rsid w:val="004061B4"/>
    <w:rsid w:val="004101D1"/>
    <w:rsid w:val="00411709"/>
    <w:rsid w:val="00411F66"/>
    <w:rsid w:val="00415DF0"/>
    <w:rsid w:val="00416127"/>
    <w:rsid w:val="0042336E"/>
    <w:rsid w:val="00424BC7"/>
    <w:rsid w:val="00430DD7"/>
    <w:rsid w:val="00433314"/>
    <w:rsid w:val="004362A0"/>
    <w:rsid w:val="004408B0"/>
    <w:rsid w:val="00441DC2"/>
    <w:rsid w:val="00446AB5"/>
    <w:rsid w:val="0046429D"/>
    <w:rsid w:val="00470ADF"/>
    <w:rsid w:val="004744B0"/>
    <w:rsid w:val="00484D10"/>
    <w:rsid w:val="00487A34"/>
    <w:rsid w:val="00492D56"/>
    <w:rsid w:val="00494EB5"/>
    <w:rsid w:val="00496B67"/>
    <w:rsid w:val="00497A4E"/>
    <w:rsid w:val="00497EFE"/>
    <w:rsid w:val="00497F50"/>
    <w:rsid w:val="004A2839"/>
    <w:rsid w:val="004A288F"/>
    <w:rsid w:val="004A5820"/>
    <w:rsid w:val="004B1D46"/>
    <w:rsid w:val="004B1EA7"/>
    <w:rsid w:val="004B2F4D"/>
    <w:rsid w:val="004B4776"/>
    <w:rsid w:val="004C01B3"/>
    <w:rsid w:val="004C1568"/>
    <w:rsid w:val="004C5A12"/>
    <w:rsid w:val="004D650C"/>
    <w:rsid w:val="004E281A"/>
    <w:rsid w:val="004E3B70"/>
    <w:rsid w:val="004E5FFB"/>
    <w:rsid w:val="004F2F69"/>
    <w:rsid w:val="004F5D8B"/>
    <w:rsid w:val="004F75E4"/>
    <w:rsid w:val="004F7637"/>
    <w:rsid w:val="004F7E16"/>
    <w:rsid w:val="00504CFB"/>
    <w:rsid w:val="00504D10"/>
    <w:rsid w:val="005053BD"/>
    <w:rsid w:val="0050583B"/>
    <w:rsid w:val="0050716C"/>
    <w:rsid w:val="00511E98"/>
    <w:rsid w:val="00517117"/>
    <w:rsid w:val="00523202"/>
    <w:rsid w:val="005276AA"/>
    <w:rsid w:val="00527F36"/>
    <w:rsid w:val="005449D7"/>
    <w:rsid w:val="005450DB"/>
    <w:rsid w:val="005458A0"/>
    <w:rsid w:val="005466B7"/>
    <w:rsid w:val="005466E9"/>
    <w:rsid w:val="00550ED1"/>
    <w:rsid w:val="005514F2"/>
    <w:rsid w:val="00553F2F"/>
    <w:rsid w:val="0055595B"/>
    <w:rsid w:val="00556892"/>
    <w:rsid w:val="00557402"/>
    <w:rsid w:val="00561A77"/>
    <w:rsid w:val="00562527"/>
    <w:rsid w:val="00563323"/>
    <w:rsid w:val="0057067E"/>
    <w:rsid w:val="00570A2E"/>
    <w:rsid w:val="005717C9"/>
    <w:rsid w:val="005730EE"/>
    <w:rsid w:val="0058599C"/>
    <w:rsid w:val="005908AA"/>
    <w:rsid w:val="0059546F"/>
    <w:rsid w:val="005A15B1"/>
    <w:rsid w:val="005A7F76"/>
    <w:rsid w:val="005B0C3A"/>
    <w:rsid w:val="005B6C75"/>
    <w:rsid w:val="005C1819"/>
    <w:rsid w:val="005C5A00"/>
    <w:rsid w:val="005D05B5"/>
    <w:rsid w:val="005D0A68"/>
    <w:rsid w:val="005D252D"/>
    <w:rsid w:val="005D702B"/>
    <w:rsid w:val="005D7864"/>
    <w:rsid w:val="005E5C79"/>
    <w:rsid w:val="00600BEE"/>
    <w:rsid w:val="0062436E"/>
    <w:rsid w:val="00625E28"/>
    <w:rsid w:val="00625F1D"/>
    <w:rsid w:val="00635864"/>
    <w:rsid w:val="006411D9"/>
    <w:rsid w:val="006411E9"/>
    <w:rsid w:val="00642BAC"/>
    <w:rsid w:val="00643685"/>
    <w:rsid w:val="00654121"/>
    <w:rsid w:val="0066141B"/>
    <w:rsid w:val="0066226F"/>
    <w:rsid w:val="00662549"/>
    <w:rsid w:val="00663B22"/>
    <w:rsid w:val="00680023"/>
    <w:rsid w:val="00681928"/>
    <w:rsid w:val="00683ADF"/>
    <w:rsid w:val="00684EAE"/>
    <w:rsid w:val="00687751"/>
    <w:rsid w:val="00693059"/>
    <w:rsid w:val="00696458"/>
    <w:rsid w:val="006A0AA6"/>
    <w:rsid w:val="006A27AB"/>
    <w:rsid w:val="006C0106"/>
    <w:rsid w:val="006C1F42"/>
    <w:rsid w:val="006C473A"/>
    <w:rsid w:val="006C4756"/>
    <w:rsid w:val="006D1117"/>
    <w:rsid w:val="006D160D"/>
    <w:rsid w:val="006D166F"/>
    <w:rsid w:val="006D2190"/>
    <w:rsid w:val="006D442B"/>
    <w:rsid w:val="006D4579"/>
    <w:rsid w:val="006E5B8B"/>
    <w:rsid w:val="006E7A33"/>
    <w:rsid w:val="006F3520"/>
    <w:rsid w:val="006F741A"/>
    <w:rsid w:val="007009FD"/>
    <w:rsid w:val="00704794"/>
    <w:rsid w:val="007101E2"/>
    <w:rsid w:val="00722177"/>
    <w:rsid w:val="007223B0"/>
    <w:rsid w:val="00724FC5"/>
    <w:rsid w:val="00734381"/>
    <w:rsid w:val="00734709"/>
    <w:rsid w:val="00741C5D"/>
    <w:rsid w:val="007478D4"/>
    <w:rsid w:val="00752647"/>
    <w:rsid w:val="00755828"/>
    <w:rsid w:val="00765419"/>
    <w:rsid w:val="007668FB"/>
    <w:rsid w:val="00772F23"/>
    <w:rsid w:val="0077390C"/>
    <w:rsid w:val="00787EF5"/>
    <w:rsid w:val="00791AF8"/>
    <w:rsid w:val="007936E0"/>
    <w:rsid w:val="00793B3F"/>
    <w:rsid w:val="00794C66"/>
    <w:rsid w:val="007967B1"/>
    <w:rsid w:val="007A027E"/>
    <w:rsid w:val="007A2526"/>
    <w:rsid w:val="007B628E"/>
    <w:rsid w:val="007C17FD"/>
    <w:rsid w:val="007D0A09"/>
    <w:rsid w:val="007D15B2"/>
    <w:rsid w:val="007D1FAF"/>
    <w:rsid w:val="007D5B0B"/>
    <w:rsid w:val="007D73FF"/>
    <w:rsid w:val="007F2CD4"/>
    <w:rsid w:val="007F4E51"/>
    <w:rsid w:val="00800846"/>
    <w:rsid w:val="00801199"/>
    <w:rsid w:val="008049EE"/>
    <w:rsid w:val="00814367"/>
    <w:rsid w:val="00824E8B"/>
    <w:rsid w:val="00825CD6"/>
    <w:rsid w:val="00827321"/>
    <w:rsid w:val="0084048E"/>
    <w:rsid w:val="0084594F"/>
    <w:rsid w:val="00847E5A"/>
    <w:rsid w:val="008535A8"/>
    <w:rsid w:val="00857DC8"/>
    <w:rsid w:val="00872278"/>
    <w:rsid w:val="008748E2"/>
    <w:rsid w:val="00876C4A"/>
    <w:rsid w:val="00890A1F"/>
    <w:rsid w:val="00896BFF"/>
    <w:rsid w:val="0089718F"/>
    <w:rsid w:val="008A34D5"/>
    <w:rsid w:val="008A546A"/>
    <w:rsid w:val="008A5530"/>
    <w:rsid w:val="008A6088"/>
    <w:rsid w:val="008B4707"/>
    <w:rsid w:val="008C05CA"/>
    <w:rsid w:val="008C35C9"/>
    <w:rsid w:val="008C3D83"/>
    <w:rsid w:val="008C5370"/>
    <w:rsid w:val="008C6891"/>
    <w:rsid w:val="008C796E"/>
    <w:rsid w:val="008D10D3"/>
    <w:rsid w:val="008D1278"/>
    <w:rsid w:val="008D49D1"/>
    <w:rsid w:val="008E12C3"/>
    <w:rsid w:val="008E1446"/>
    <w:rsid w:val="008E1B47"/>
    <w:rsid w:val="008E5782"/>
    <w:rsid w:val="008E796A"/>
    <w:rsid w:val="008F0313"/>
    <w:rsid w:val="008F25FF"/>
    <w:rsid w:val="008F3C91"/>
    <w:rsid w:val="00913B50"/>
    <w:rsid w:val="00913DFB"/>
    <w:rsid w:val="00916599"/>
    <w:rsid w:val="00922B80"/>
    <w:rsid w:val="0092606E"/>
    <w:rsid w:val="00926A23"/>
    <w:rsid w:val="00930ED9"/>
    <w:rsid w:val="00946596"/>
    <w:rsid w:val="00946BE4"/>
    <w:rsid w:val="00953DA7"/>
    <w:rsid w:val="0095425A"/>
    <w:rsid w:val="00963D27"/>
    <w:rsid w:val="00966286"/>
    <w:rsid w:val="00967F27"/>
    <w:rsid w:val="00971B4E"/>
    <w:rsid w:val="00971FF9"/>
    <w:rsid w:val="00972623"/>
    <w:rsid w:val="00972925"/>
    <w:rsid w:val="00973867"/>
    <w:rsid w:val="0097442F"/>
    <w:rsid w:val="00976DBB"/>
    <w:rsid w:val="009815C4"/>
    <w:rsid w:val="009825C8"/>
    <w:rsid w:val="009904F1"/>
    <w:rsid w:val="00990D0A"/>
    <w:rsid w:val="009C17FE"/>
    <w:rsid w:val="009C35C5"/>
    <w:rsid w:val="009C6494"/>
    <w:rsid w:val="009D151F"/>
    <w:rsid w:val="009D446E"/>
    <w:rsid w:val="009D74F4"/>
    <w:rsid w:val="009D793C"/>
    <w:rsid w:val="009E0803"/>
    <w:rsid w:val="009E3CDE"/>
    <w:rsid w:val="009F25F5"/>
    <w:rsid w:val="009F3419"/>
    <w:rsid w:val="009F37E3"/>
    <w:rsid w:val="009F4FA9"/>
    <w:rsid w:val="009F7FF8"/>
    <w:rsid w:val="00A00F70"/>
    <w:rsid w:val="00A11EB0"/>
    <w:rsid w:val="00A13422"/>
    <w:rsid w:val="00A14971"/>
    <w:rsid w:val="00A14CD1"/>
    <w:rsid w:val="00A2563C"/>
    <w:rsid w:val="00A316D1"/>
    <w:rsid w:val="00A379E4"/>
    <w:rsid w:val="00A37A12"/>
    <w:rsid w:val="00A5126E"/>
    <w:rsid w:val="00A5326C"/>
    <w:rsid w:val="00A5568B"/>
    <w:rsid w:val="00A571A0"/>
    <w:rsid w:val="00A60495"/>
    <w:rsid w:val="00A619A0"/>
    <w:rsid w:val="00A624D0"/>
    <w:rsid w:val="00A63538"/>
    <w:rsid w:val="00A640EE"/>
    <w:rsid w:val="00A645AB"/>
    <w:rsid w:val="00A7019F"/>
    <w:rsid w:val="00A75EA7"/>
    <w:rsid w:val="00A8237E"/>
    <w:rsid w:val="00A847FE"/>
    <w:rsid w:val="00A85D6A"/>
    <w:rsid w:val="00A876B7"/>
    <w:rsid w:val="00A912A3"/>
    <w:rsid w:val="00A928D5"/>
    <w:rsid w:val="00A938B4"/>
    <w:rsid w:val="00A95330"/>
    <w:rsid w:val="00AB43E9"/>
    <w:rsid w:val="00AC0ADA"/>
    <w:rsid w:val="00AC31A9"/>
    <w:rsid w:val="00AC349C"/>
    <w:rsid w:val="00AC58EE"/>
    <w:rsid w:val="00AC7FAB"/>
    <w:rsid w:val="00AD0CA5"/>
    <w:rsid w:val="00AD1DD4"/>
    <w:rsid w:val="00AD5196"/>
    <w:rsid w:val="00AD6076"/>
    <w:rsid w:val="00AD67D0"/>
    <w:rsid w:val="00AD69F6"/>
    <w:rsid w:val="00AE3628"/>
    <w:rsid w:val="00AE4C2E"/>
    <w:rsid w:val="00AF1637"/>
    <w:rsid w:val="00B04C3D"/>
    <w:rsid w:val="00B05B1B"/>
    <w:rsid w:val="00B071BF"/>
    <w:rsid w:val="00B12760"/>
    <w:rsid w:val="00B13364"/>
    <w:rsid w:val="00B14A73"/>
    <w:rsid w:val="00B17F49"/>
    <w:rsid w:val="00B236EF"/>
    <w:rsid w:val="00B25375"/>
    <w:rsid w:val="00B35DC7"/>
    <w:rsid w:val="00B42A99"/>
    <w:rsid w:val="00B4502C"/>
    <w:rsid w:val="00B50DE2"/>
    <w:rsid w:val="00B5230B"/>
    <w:rsid w:val="00B565A2"/>
    <w:rsid w:val="00B57CFC"/>
    <w:rsid w:val="00B726E9"/>
    <w:rsid w:val="00B7582A"/>
    <w:rsid w:val="00B817CE"/>
    <w:rsid w:val="00B823AD"/>
    <w:rsid w:val="00B87C47"/>
    <w:rsid w:val="00B9293D"/>
    <w:rsid w:val="00B957E3"/>
    <w:rsid w:val="00B96E89"/>
    <w:rsid w:val="00B97B30"/>
    <w:rsid w:val="00BB1CE0"/>
    <w:rsid w:val="00BB3A2C"/>
    <w:rsid w:val="00BB6191"/>
    <w:rsid w:val="00BC3766"/>
    <w:rsid w:val="00BC6595"/>
    <w:rsid w:val="00BD1C4C"/>
    <w:rsid w:val="00BD3D91"/>
    <w:rsid w:val="00BD4D8D"/>
    <w:rsid w:val="00BE2B02"/>
    <w:rsid w:val="00BE334B"/>
    <w:rsid w:val="00BE42E4"/>
    <w:rsid w:val="00BF4314"/>
    <w:rsid w:val="00BF52FD"/>
    <w:rsid w:val="00BF6E4D"/>
    <w:rsid w:val="00BF7307"/>
    <w:rsid w:val="00C054B4"/>
    <w:rsid w:val="00C061C4"/>
    <w:rsid w:val="00C06E5C"/>
    <w:rsid w:val="00C10930"/>
    <w:rsid w:val="00C10BA6"/>
    <w:rsid w:val="00C14C2A"/>
    <w:rsid w:val="00C234A6"/>
    <w:rsid w:val="00C2399B"/>
    <w:rsid w:val="00C25ACA"/>
    <w:rsid w:val="00C2628D"/>
    <w:rsid w:val="00C33245"/>
    <w:rsid w:val="00C34C4E"/>
    <w:rsid w:val="00C450A1"/>
    <w:rsid w:val="00C466C4"/>
    <w:rsid w:val="00C560E3"/>
    <w:rsid w:val="00C572B1"/>
    <w:rsid w:val="00C57B9E"/>
    <w:rsid w:val="00C649F9"/>
    <w:rsid w:val="00C67583"/>
    <w:rsid w:val="00C7122D"/>
    <w:rsid w:val="00C74679"/>
    <w:rsid w:val="00C775AA"/>
    <w:rsid w:val="00C870B5"/>
    <w:rsid w:val="00C91A9F"/>
    <w:rsid w:val="00C940F4"/>
    <w:rsid w:val="00C97BDD"/>
    <w:rsid w:val="00CA064E"/>
    <w:rsid w:val="00CA6A46"/>
    <w:rsid w:val="00CB34D9"/>
    <w:rsid w:val="00CC0843"/>
    <w:rsid w:val="00CC50C7"/>
    <w:rsid w:val="00CD2217"/>
    <w:rsid w:val="00CD5ECF"/>
    <w:rsid w:val="00CD6620"/>
    <w:rsid w:val="00CE28E5"/>
    <w:rsid w:val="00CE38BC"/>
    <w:rsid w:val="00CF397B"/>
    <w:rsid w:val="00D04FAC"/>
    <w:rsid w:val="00D07623"/>
    <w:rsid w:val="00D22CC9"/>
    <w:rsid w:val="00D26A7E"/>
    <w:rsid w:val="00D30C06"/>
    <w:rsid w:val="00D3198B"/>
    <w:rsid w:val="00D41FB6"/>
    <w:rsid w:val="00D43243"/>
    <w:rsid w:val="00D47849"/>
    <w:rsid w:val="00D522D4"/>
    <w:rsid w:val="00D61070"/>
    <w:rsid w:val="00D62857"/>
    <w:rsid w:val="00D658AB"/>
    <w:rsid w:val="00D65F65"/>
    <w:rsid w:val="00D67977"/>
    <w:rsid w:val="00D67BE3"/>
    <w:rsid w:val="00D70738"/>
    <w:rsid w:val="00D75AD3"/>
    <w:rsid w:val="00D76771"/>
    <w:rsid w:val="00D80B1C"/>
    <w:rsid w:val="00D95E98"/>
    <w:rsid w:val="00D978A7"/>
    <w:rsid w:val="00DA084C"/>
    <w:rsid w:val="00DA09F5"/>
    <w:rsid w:val="00DA242D"/>
    <w:rsid w:val="00DA2ECC"/>
    <w:rsid w:val="00DA40E4"/>
    <w:rsid w:val="00DA4A0E"/>
    <w:rsid w:val="00DA726B"/>
    <w:rsid w:val="00DB65DD"/>
    <w:rsid w:val="00DC2F25"/>
    <w:rsid w:val="00DC6583"/>
    <w:rsid w:val="00DD1479"/>
    <w:rsid w:val="00DD39FF"/>
    <w:rsid w:val="00DE1979"/>
    <w:rsid w:val="00DF44F7"/>
    <w:rsid w:val="00DF678C"/>
    <w:rsid w:val="00DF71DB"/>
    <w:rsid w:val="00E02184"/>
    <w:rsid w:val="00E03601"/>
    <w:rsid w:val="00E132BE"/>
    <w:rsid w:val="00E155D1"/>
    <w:rsid w:val="00E15C8D"/>
    <w:rsid w:val="00E21DCB"/>
    <w:rsid w:val="00E263A2"/>
    <w:rsid w:val="00E33941"/>
    <w:rsid w:val="00E33979"/>
    <w:rsid w:val="00E34698"/>
    <w:rsid w:val="00E35E3B"/>
    <w:rsid w:val="00E378B9"/>
    <w:rsid w:val="00E52B54"/>
    <w:rsid w:val="00E56299"/>
    <w:rsid w:val="00E604A7"/>
    <w:rsid w:val="00E605F0"/>
    <w:rsid w:val="00E66FA6"/>
    <w:rsid w:val="00E7010E"/>
    <w:rsid w:val="00E75C36"/>
    <w:rsid w:val="00E85E4B"/>
    <w:rsid w:val="00E87AFE"/>
    <w:rsid w:val="00EA0A98"/>
    <w:rsid w:val="00EB1C0E"/>
    <w:rsid w:val="00EB217E"/>
    <w:rsid w:val="00EB4AE8"/>
    <w:rsid w:val="00EB69A5"/>
    <w:rsid w:val="00EC4AD5"/>
    <w:rsid w:val="00EC560A"/>
    <w:rsid w:val="00EC5B8A"/>
    <w:rsid w:val="00ED4F06"/>
    <w:rsid w:val="00EF0F33"/>
    <w:rsid w:val="00EF109E"/>
    <w:rsid w:val="00EF2475"/>
    <w:rsid w:val="00F00794"/>
    <w:rsid w:val="00F064EE"/>
    <w:rsid w:val="00F07392"/>
    <w:rsid w:val="00F1006F"/>
    <w:rsid w:val="00F10411"/>
    <w:rsid w:val="00F12B33"/>
    <w:rsid w:val="00F13DF7"/>
    <w:rsid w:val="00F21406"/>
    <w:rsid w:val="00F23525"/>
    <w:rsid w:val="00F32FA2"/>
    <w:rsid w:val="00F34468"/>
    <w:rsid w:val="00F3536B"/>
    <w:rsid w:val="00F3595E"/>
    <w:rsid w:val="00F401E4"/>
    <w:rsid w:val="00F4409B"/>
    <w:rsid w:val="00F478D1"/>
    <w:rsid w:val="00F522D0"/>
    <w:rsid w:val="00F52DAB"/>
    <w:rsid w:val="00F57727"/>
    <w:rsid w:val="00F57BCE"/>
    <w:rsid w:val="00F64614"/>
    <w:rsid w:val="00F84A10"/>
    <w:rsid w:val="00F84E10"/>
    <w:rsid w:val="00F91E4A"/>
    <w:rsid w:val="00F96EAF"/>
    <w:rsid w:val="00F97960"/>
    <w:rsid w:val="00FB3E06"/>
    <w:rsid w:val="00FB4EE3"/>
    <w:rsid w:val="00FC2EFC"/>
    <w:rsid w:val="00FC51BE"/>
    <w:rsid w:val="00FC58E6"/>
    <w:rsid w:val="00FD435B"/>
    <w:rsid w:val="00FD4522"/>
    <w:rsid w:val="00FD6DDF"/>
    <w:rsid w:val="00FE1EE6"/>
    <w:rsid w:val="00FE44D1"/>
    <w:rsid w:val="00FE6EDB"/>
    <w:rsid w:val="00FF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C99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5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A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1D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3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A2C"/>
  </w:style>
  <w:style w:type="paragraph" w:styleId="Footer">
    <w:name w:val="footer"/>
    <w:basedOn w:val="Normal"/>
    <w:link w:val="FooterChar"/>
    <w:uiPriority w:val="99"/>
    <w:unhideWhenUsed/>
    <w:rsid w:val="00BB3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A2C"/>
  </w:style>
  <w:style w:type="character" w:styleId="CommentReference">
    <w:name w:val="annotation reference"/>
    <w:basedOn w:val="DefaultParagraphFont"/>
    <w:uiPriority w:val="99"/>
    <w:semiHidden/>
    <w:unhideWhenUsed/>
    <w:rsid w:val="004C0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01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01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0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01B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5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A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1D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3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A2C"/>
  </w:style>
  <w:style w:type="paragraph" w:styleId="Footer">
    <w:name w:val="footer"/>
    <w:basedOn w:val="Normal"/>
    <w:link w:val="FooterChar"/>
    <w:uiPriority w:val="99"/>
    <w:unhideWhenUsed/>
    <w:rsid w:val="00BB3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A2C"/>
  </w:style>
  <w:style w:type="character" w:styleId="CommentReference">
    <w:name w:val="annotation reference"/>
    <w:basedOn w:val="DefaultParagraphFont"/>
    <w:uiPriority w:val="99"/>
    <w:semiHidden/>
    <w:unhideWhenUsed/>
    <w:rsid w:val="004C0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01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01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0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01B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microsoft.com/office/2016/09/relationships/commentsIds" Target="commentsIds.xml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S.T</cp:lastModifiedBy>
  <cp:revision>38</cp:revision>
  <dcterms:created xsi:type="dcterms:W3CDTF">2020-11-27T08:02:00Z</dcterms:created>
  <dcterms:modified xsi:type="dcterms:W3CDTF">2021-02-15T18:08:00Z</dcterms:modified>
</cp:coreProperties>
</file>