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01E48" w14:textId="77777777" w:rsidR="00295F79" w:rsidRDefault="00295F79" w:rsidP="00295F79">
      <w:pPr>
        <w:jc w:val="center"/>
        <w:rPr>
          <w:b/>
          <w:sz w:val="30"/>
          <w:szCs w:val="30"/>
          <w:highlight w:val="yellow"/>
          <w:lang w:bidi="ar"/>
        </w:rPr>
      </w:pPr>
    </w:p>
    <w:p w14:paraId="1F769670" w14:textId="77777777" w:rsidR="00295F79" w:rsidRDefault="00295F79" w:rsidP="00295F79">
      <w:pPr>
        <w:jc w:val="center"/>
        <w:rPr>
          <w:b/>
          <w:sz w:val="30"/>
          <w:szCs w:val="30"/>
          <w:lang w:bidi="ar"/>
        </w:rPr>
      </w:pPr>
      <w:r w:rsidRPr="008C05D7">
        <w:rPr>
          <w:rFonts w:hint="eastAsia"/>
          <w:b/>
          <w:sz w:val="30"/>
          <w:szCs w:val="30"/>
          <w:lang w:bidi="ar"/>
        </w:rPr>
        <w:t>Table of Contents</w:t>
      </w:r>
    </w:p>
    <w:p w14:paraId="2375F7D8" w14:textId="77777777" w:rsidR="00295F79" w:rsidRDefault="00295F79" w:rsidP="00295F79">
      <w:pPr>
        <w:jc w:val="center"/>
        <w:rPr>
          <w:lang w:bidi="ar"/>
        </w:rPr>
      </w:pPr>
      <w:r>
        <w:rPr>
          <w:noProof/>
        </w:rPr>
        <w:drawing>
          <wp:inline distT="0" distB="0" distL="0" distR="0" wp14:anchorId="63F6273D" wp14:editId="754C3848">
            <wp:extent cx="4214192" cy="33410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8132" cy="334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1D2EF" w14:textId="77777777" w:rsidR="00295F79" w:rsidRDefault="00295F79" w:rsidP="00295F79">
      <w:pPr>
        <w:ind w:firstLineChars="150" w:firstLine="361"/>
        <w:rPr>
          <w:lang w:bidi="ar"/>
        </w:rPr>
      </w:pPr>
      <w:r>
        <w:rPr>
          <w:rFonts w:hint="eastAsia"/>
          <w:b/>
          <w:lang w:bidi="ar"/>
        </w:rPr>
        <w:t xml:space="preserve">Weak also does work: </w:t>
      </w:r>
      <w:r>
        <w:rPr>
          <w:rFonts w:hint="eastAsia"/>
          <w:lang w:bidi="ar"/>
        </w:rPr>
        <w:t>a less emissive D-O-A organic phosphor has been demonstrated as the exceptional matrix-free sensitizer in MR-OLEDs, achieving high-performance sky-blue, green and red narrowband EL with improved device efficiency and stability relative to the strong one.</w:t>
      </w:r>
    </w:p>
    <w:p w14:paraId="01A55FD8" w14:textId="77777777" w:rsidR="00F553FF" w:rsidRDefault="00F553FF"/>
    <w:sectPr w:rsidR="00F553FF" w:rsidSect="00295F79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FDB52" w14:textId="77777777" w:rsidR="00000000" w:rsidRDefault="00000000">
    <w:pPr>
      <w:pStyle w:val="Footer"/>
      <w:spacing w:before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0DC9B" w14:textId="77777777" w:rsidR="00000000" w:rsidRDefault="00000000">
    <w:pPr>
      <w:pStyle w:val="Footer"/>
      <w:spacing w:before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C4D99" w14:textId="77777777" w:rsidR="00000000" w:rsidRDefault="00000000">
    <w:pPr>
      <w:pStyle w:val="Footer"/>
      <w:spacing w:before="12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181C4B" w14:textId="77777777" w:rsidR="00000000" w:rsidRDefault="00000000">
    <w:pPr>
      <w:pStyle w:val="Header"/>
      <w:spacing w:before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7B1B6" w14:textId="77777777" w:rsidR="00000000" w:rsidRDefault="00000000">
    <w:pPr>
      <w:pStyle w:val="Header"/>
      <w:spacing w:before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35EE44" w14:textId="77777777" w:rsidR="00000000" w:rsidRDefault="00000000">
    <w:pPr>
      <w:pStyle w:val="Header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F79"/>
    <w:rsid w:val="00295F79"/>
    <w:rsid w:val="0030114C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DEFB3"/>
  <w15:chartTrackingRefBased/>
  <w15:docId w15:val="{F8700D4C-3EA4-41DD-B9A9-A1DD519C4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F79"/>
    <w:pPr>
      <w:adjustRightInd w:val="0"/>
      <w:snapToGrid w:val="0"/>
      <w:spacing w:after="0" w:line="480" w:lineRule="auto"/>
      <w:jc w:val="both"/>
    </w:pPr>
    <w:rPr>
      <w:rFonts w:ascii="Times New Roman" w:eastAsia="SimSun" w:hAnsi="Times New Roman" w:cs="Times New Roman"/>
      <w:iCs/>
      <w:color w:val="0D0D0D"/>
      <w:sz w:val="24"/>
      <w:szCs w:val="24"/>
      <w:shd w:val="clear" w:color="auto" w:fill="FFFFFF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5F79"/>
    <w:pPr>
      <w:keepNext/>
      <w:keepLines/>
      <w:adjustRightInd/>
      <w:snapToGrid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iCs w:val="0"/>
      <w:color w:val="0F4761" w:themeColor="accent1" w:themeShade="BF"/>
      <w:sz w:val="40"/>
      <w:szCs w:val="40"/>
      <w:shd w:val="clear" w:color="auto" w:fill="auto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F79"/>
    <w:pPr>
      <w:keepNext/>
      <w:keepLines/>
      <w:adjustRightInd/>
      <w:snapToGrid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iCs w:val="0"/>
      <w:color w:val="0F4761" w:themeColor="accent1" w:themeShade="BF"/>
      <w:sz w:val="32"/>
      <w:szCs w:val="32"/>
      <w:shd w:val="clear" w:color="auto" w:fill="auto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F79"/>
    <w:pPr>
      <w:keepNext/>
      <w:keepLines/>
      <w:adjustRightInd/>
      <w:snapToGrid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iCs w:val="0"/>
      <w:color w:val="0F4761" w:themeColor="accent1" w:themeShade="BF"/>
      <w:sz w:val="28"/>
      <w:szCs w:val="28"/>
      <w:shd w:val="clear" w:color="auto" w:fill="auto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F79"/>
    <w:pPr>
      <w:keepNext/>
      <w:keepLines/>
      <w:adjustRightInd/>
      <w:snapToGrid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color w:val="0F4761" w:themeColor="accent1" w:themeShade="BF"/>
      <w:sz w:val="22"/>
      <w:szCs w:val="22"/>
      <w:shd w:val="clear" w:color="auto" w:fill="auto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F79"/>
    <w:pPr>
      <w:keepNext/>
      <w:keepLines/>
      <w:adjustRightInd/>
      <w:snapToGrid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iCs w:val="0"/>
      <w:color w:val="0F4761" w:themeColor="accent1" w:themeShade="BF"/>
      <w:sz w:val="22"/>
      <w:szCs w:val="22"/>
      <w:shd w:val="clear" w:color="auto" w:fill="auto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F79"/>
    <w:pPr>
      <w:keepNext/>
      <w:keepLines/>
      <w:adjustRightInd/>
      <w:snapToGrid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color w:val="595959" w:themeColor="text1" w:themeTint="A6"/>
      <w:sz w:val="22"/>
      <w:szCs w:val="22"/>
      <w:shd w:val="clear" w:color="auto" w:fill="auto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F79"/>
    <w:pPr>
      <w:keepNext/>
      <w:keepLines/>
      <w:adjustRightInd/>
      <w:snapToGrid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iCs w:val="0"/>
      <w:color w:val="595959" w:themeColor="text1" w:themeTint="A6"/>
      <w:sz w:val="22"/>
      <w:szCs w:val="22"/>
      <w:shd w:val="clear" w:color="auto" w:fill="auto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F79"/>
    <w:pPr>
      <w:keepNext/>
      <w:keepLines/>
      <w:adjustRightInd/>
      <w:snapToGrid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color w:val="272727" w:themeColor="text1" w:themeTint="D8"/>
      <w:sz w:val="22"/>
      <w:szCs w:val="22"/>
      <w:shd w:val="clear" w:color="auto" w:fill="auto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F79"/>
    <w:pPr>
      <w:keepNext/>
      <w:keepLines/>
      <w:adjustRightInd/>
      <w:snapToGrid/>
      <w:spacing w:line="259" w:lineRule="auto"/>
      <w:jc w:val="left"/>
      <w:outlineLvl w:val="8"/>
    </w:pPr>
    <w:rPr>
      <w:rFonts w:asciiTheme="minorHAnsi" w:eastAsiaTheme="majorEastAsia" w:hAnsiTheme="minorHAnsi" w:cstheme="majorBidi"/>
      <w:iCs w:val="0"/>
      <w:color w:val="272727" w:themeColor="text1" w:themeTint="D8"/>
      <w:sz w:val="22"/>
      <w:szCs w:val="22"/>
      <w:shd w:val="clear" w:color="auto" w:fill="auto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F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F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F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F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F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F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F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F79"/>
    <w:pPr>
      <w:adjustRightInd/>
      <w:snapToGrid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iCs w:val="0"/>
      <w:color w:val="auto"/>
      <w:spacing w:val="-10"/>
      <w:kern w:val="28"/>
      <w:sz w:val="56"/>
      <w:szCs w:val="56"/>
      <w:shd w:val="clear" w:color="auto" w:fill="auto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5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F79"/>
    <w:pPr>
      <w:numPr>
        <w:ilvl w:val="1"/>
      </w:numPr>
      <w:adjustRightInd/>
      <w:snapToGrid/>
      <w:spacing w:after="160" w:line="259" w:lineRule="auto"/>
      <w:jc w:val="left"/>
    </w:pPr>
    <w:rPr>
      <w:rFonts w:asciiTheme="minorHAnsi" w:eastAsiaTheme="majorEastAsia" w:hAnsiTheme="minorHAnsi" w:cstheme="majorBidi"/>
      <w:iCs w:val="0"/>
      <w:color w:val="595959" w:themeColor="text1" w:themeTint="A6"/>
      <w:spacing w:val="15"/>
      <w:sz w:val="28"/>
      <w:szCs w:val="28"/>
      <w:shd w:val="clear" w:color="auto" w:fill="auto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5F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F79"/>
    <w:pPr>
      <w:adjustRightInd/>
      <w:snapToGri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color w:val="404040" w:themeColor="text1" w:themeTint="BF"/>
      <w:sz w:val="22"/>
      <w:szCs w:val="22"/>
      <w:shd w:val="clear" w:color="auto" w:fill="auto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5F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F79"/>
    <w:pPr>
      <w:adjustRightInd/>
      <w:snapToGrid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iCs w:val="0"/>
      <w:color w:val="auto"/>
      <w:sz w:val="22"/>
      <w:szCs w:val="22"/>
      <w:shd w:val="clear" w:color="auto" w:fill="auto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5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color w:val="0F4761" w:themeColor="accent1" w:themeShade="BF"/>
      <w:sz w:val="22"/>
      <w:szCs w:val="22"/>
      <w:shd w:val="clear" w:color="auto" w:fill="auto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F7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295F79"/>
    <w:pPr>
      <w:tabs>
        <w:tab w:val="center" w:pos="4153"/>
        <w:tab w:val="right" w:pos="8306"/>
      </w:tabs>
      <w:spacing w:line="240" w:lineRule="auto"/>
      <w:jc w:val="left"/>
    </w:pPr>
    <w:rPr>
      <w:color w:val="000000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295F79"/>
    <w:rPr>
      <w:rFonts w:ascii="Times New Roman" w:eastAsia="SimSun" w:hAnsi="Times New Roman" w:cs="Times New Roman"/>
      <w:iCs/>
      <w:color w:val="000000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295F79"/>
    <w:pPr>
      <w:tabs>
        <w:tab w:val="center" w:pos="4153"/>
        <w:tab w:val="right" w:pos="8306"/>
      </w:tabs>
      <w:spacing w:line="240" w:lineRule="auto"/>
      <w:jc w:val="center"/>
    </w:pPr>
    <w:rPr>
      <w:color w:val="000000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295F79"/>
    <w:rPr>
      <w:rFonts w:ascii="Times New Roman" w:eastAsia="SimSun" w:hAnsi="Times New Roman" w:cs="Times New Roman"/>
      <w:iCs/>
      <w:color w:val="000000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jp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Springer Nature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2024-11-25T08:24:00Z</dcterms:created>
  <dcterms:modified xsi:type="dcterms:W3CDTF">2024-11-25T08:24:00Z</dcterms:modified>
</cp:coreProperties>
</file>