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60"/>
        <w:jc w:val="left"/>
        <w:textAlignment w:val="top"/>
        <w:rPr>
          <w:rFonts w:hint="default" w:ascii="Times New Roman" w:hAnsi="Times New Roman" w:eastAsia="宋体" w:cs="Times New Roman"/>
          <w:bCs/>
          <w:color w:val="000000"/>
          <w:kern w:val="0"/>
          <w:sz w:val="24"/>
          <w:lang w:val="en-US" w:eastAsia="zh-CN" w:bidi="ar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lang w:val="en-US" w:eastAsia="zh-CN" w:bidi="ar"/>
        </w:rPr>
        <w:t>S</w:t>
      </w:r>
      <w:bookmarkStart w:id="0" w:name="_GoBack"/>
      <w:bookmarkEnd w:id="0"/>
      <w:r>
        <w:rPr>
          <w:rFonts w:ascii="Times New Roman" w:hAnsi="Times New Roman" w:eastAsia="宋体" w:cs="Times New Roman"/>
          <w:b/>
          <w:color w:val="000000"/>
          <w:kern w:val="0"/>
          <w:sz w:val="24"/>
          <w:lang w:bidi="ar"/>
        </w:rPr>
        <w:t xml:space="preserve">2. </w:t>
      </w:r>
      <w:r>
        <w:rPr>
          <w:rFonts w:ascii="Times New Roman" w:hAnsi="Times New Roman" w:eastAsia="宋体" w:cs="Times New Roman"/>
          <w:bCs/>
          <w:color w:val="000000"/>
          <w:kern w:val="0"/>
          <w:sz w:val="24"/>
          <w:lang w:bidi="ar"/>
        </w:rPr>
        <w:t>Summary of single-cell RNA profiling studies in plants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24"/>
          <w:lang w:bidi="ar"/>
        </w:rPr>
        <w:t xml:space="preserve">. </w:t>
      </w:r>
      <w:r>
        <w:rPr>
          <w:rFonts w:hint="default" w:ascii="Times New Roman" w:hAnsi="Times New Roman" w:eastAsia="宋体" w:cs="Times New Roman"/>
          <w:bCs/>
          <w:color w:val="000000"/>
          <w:kern w:val="0"/>
          <w:sz w:val="24"/>
          <w:lang w:val="en-US" w:eastAsia="zh-CN" w:bidi="ar"/>
        </w:rPr>
        <w:t>“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24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bCs/>
          <w:color w:val="000000"/>
          <w:kern w:val="0"/>
          <w:sz w:val="24"/>
          <w:lang w:val="en-US" w:eastAsia="zh-CN" w:bidi="ar"/>
        </w:rPr>
        <w:t>”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24"/>
          <w:lang w:val="en-US" w:eastAsia="zh-CN" w:bidi="ar"/>
        </w:rPr>
        <w:t xml:space="preserve"> means unable to get detail informations.</w:t>
      </w:r>
    </w:p>
    <w:tbl>
      <w:tblPr>
        <w:tblStyle w:val="4"/>
        <w:tblW w:w="129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0"/>
        <w:gridCol w:w="3457"/>
        <w:gridCol w:w="3090"/>
        <w:gridCol w:w="1260"/>
        <w:gridCol w:w="2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Species</w:t>
            </w:r>
          </w:p>
        </w:tc>
        <w:tc>
          <w:tcPr>
            <w:tcW w:w="34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Tissue/Site</w:t>
            </w:r>
          </w:p>
        </w:tc>
        <w:tc>
          <w:tcPr>
            <w:tcW w:w="30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Protocol</w:t>
            </w: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No.Cells</w:t>
            </w:r>
          </w:p>
        </w:tc>
        <w:tc>
          <w:tcPr>
            <w:tcW w:w="255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Solanum lycopersicum</w:t>
            </w:r>
          </w:p>
        </w:tc>
        <w:tc>
          <w:tcPr>
            <w:tcW w:w="345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vasculature/lateral root</w:t>
            </w:r>
          </w:p>
        </w:tc>
        <w:tc>
          <w:tcPr>
            <w:tcW w:w="30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960</w:t>
            </w:r>
          </w:p>
        </w:tc>
        <w:tc>
          <w:tcPr>
            <w:tcW w:w="255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Omary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shoot apex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Tian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Arabidopsis thaliana</w:t>
            </w:r>
          </w:p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vegetative shoot apex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36,643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Zhang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seed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1,437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Picard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female gametic cells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Song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root</w:t>
            </w:r>
          </w:p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110,000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Shahan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15,918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Wendrich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4,727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Denyer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3,121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Jean-Baptiste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&gt;10,000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Ryu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&gt;12,000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Shulse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Drop-seq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374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Turco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8,000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Zhang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Smart-seq2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Efroni et al.,</w:t>
            </w:r>
            <w:r>
              <w:rPr>
                <w:rFonts w:hint="eastAsia"/>
                <w:lang w:val="en-US" w:eastAsia="zh-CN"/>
              </w:rPr>
              <w:t xml:space="preserve"> 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31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Efroni et al.,</w:t>
            </w:r>
            <w:r>
              <w:rPr>
                <w:rFonts w:hint="eastAsia"/>
                <w:lang w:val="en-US" w:eastAsia="zh-CN"/>
              </w:rPr>
              <w:t xml:space="preserve"> 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Genomics(scRNA+scATAC)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10,548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Farmer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root;leaf;flower;seed;silique;stem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Nanowell-based approach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3,727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Sunaga-Franze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root/embryo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1,762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Long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cotyledon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12,844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Liu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whole aerial tissue or first true leaves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 &amp; Smart-seq2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18,000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Lopez-Anido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lateral root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6,658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Gala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sperm cells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Smart-seq2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80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Misra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leaf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5,230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Kim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Oryza sativa</w:t>
            </w:r>
          </w:p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root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23,532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Liu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the aerial part of rice seedlings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4,580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Wang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Physcomitrella patens</w:t>
            </w:r>
          </w:p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leaf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66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Kubo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Zea mays</w:t>
            </w:r>
          </w:p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shoot apical meristems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 &amp; CEL-seq2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13,377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Satterlee et al.,</w:t>
            </w:r>
            <w:r>
              <w:rPr>
                <w:rFonts w:hint="eastAsia"/>
                <w:lang w:val="en-US" w:eastAsia="zh-CN"/>
              </w:rPr>
              <w:t xml:space="preserve"> 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anther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CEL-seq2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213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Nelms et al.,</w:t>
            </w:r>
            <w:r>
              <w:rPr>
                <w:rFonts w:hint="eastAsia"/>
                <w:lang w:val="en-US" w:eastAsia="zh-CN"/>
              </w:rPr>
              <w:t xml:space="preserve"> 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ears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12,525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Xu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leaf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10x Genomics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3,763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Bezrutczyk et al.,</w:t>
            </w:r>
            <w:r>
              <w:rPr>
                <w:rFonts w:hint="eastAsia"/>
                <w:lang w:val="en-US" w:eastAsia="zh-CN"/>
              </w:rPr>
              <w:t xml:space="preserve"> 2021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F38D2"/>
    <w:rsid w:val="00026F4F"/>
    <w:rsid w:val="00037820"/>
    <w:rsid w:val="0010718F"/>
    <w:rsid w:val="00563E03"/>
    <w:rsid w:val="006634A2"/>
    <w:rsid w:val="009E762D"/>
    <w:rsid w:val="00C71A97"/>
    <w:rsid w:val="030E002B"/>
    <w:rsid w:val="041D14BB"/>
    <w:rsid w:val="091D3084"/>
    <w:rsid w:val="0EC555F6"/>
    <w:rsid w:val="134F2019"/>
    <w:rsid w:val="1B584D8F"/>
    <w:rsid w:val="1E2B7AC6"/>
    <w:rsid w:val="1F560743"/>
    <w:rsid w:val="245D4523"/>
    <w:rsid w:val="27226914"/>
    <w:rsid w:val="2A483BDB"/>
    <w:rsid w:val="2C0F5C65"/>
    <w:rsid w:val="2C5F38D2"/>
    <w:rsid w:val="306D6132"/>
    <w:rsid w:val="349A04ED"/>
    <w:rsid w:val="3C4665A4"/>
    <w:rsid w:val="3EE01D6D"/>
    <w:rsid w:val="4CAB67F4"/>
    <w:rsid w:val="4D0C7B48"/>
    <w:rsid w:val="52013D64"/>
    <w:rsid w:val="58116CD2"/>
    <w:rsid w:val="68B55C95"/>
    <w:rsid w:val="69A01E74"/>
    <w:rsid w:val="7DA9554B"/>
    <w:rsid w:val="7DB3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1465</Characters>
  <Lines>12</Lines>
  <Paragraphs>3</Paragraphs>
  <TotalTime>26</TotalTime>
  <ScaleCrop>false</ScaleCrop>
  <LinksUpToDate>false</LinksUpToDate>
  <CharactersWithSpaces>1719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2020-06-24T04:54:00Z</dcterms:created>
  <dc:creator>小瑜</dc:creator>
  <cp:lastModifiedBy>小瑜</cp:lastModifiedBy>
  <dcterms:modified xsi:type="dcterms:W3CDTF">2021-04-22T10:59:43Z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DCC65316505C48DD87C0A8A35F47769C</vt:lpwstr>
  </property>
</Properties>
</file>