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F96" w:rsidRDefault="00233F96" w:rsidP="00233F96">
      <w:pPr>
        <w:pStyle w:val="Heading3"/>
      </w:pPr>
      <w:bookmarkStart w:id="0" w:name="_Toc178881681"/>
      <w:bookmarkStart w:id="1" w:name="_Toc178966493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Proximate Composition of non-sprouted and sprouted Yellow Maize Kernel</w:t>
      </w:r>
      <w:bookmarkEnd w:id="0"/>
      <w:bookmarkEnd w:id="1"/>
      <w:r>
        <w:t xml:space="preserve"> </w:t>
      </w:r>
    </w:p>
    <w:tbl>
      <w:tblPr>
        <w:tblStyle w:val="LightShading-Accent1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275"/>
        <w:gridCol w:w="1134"/>
        <w:gridCol w:w="1560"/>
        <w:gridCol w:w="1275"/>
        <w:gridCol w:w="1418"/>
      </w:tblGrid>
      <w:tr w:rsidR="00233F96" w:rsidRPr="00982B65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Summary 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F50F4E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proofErr w:type="gramStart"/>
            <w:r>
              <w:rPr>
                <w:rFonts w:eastAsia="Times New Roman"/>
                <w:color w:val="000000"/>
              </w:rPr>
              <w:t>Moisture</w:t>
            </w:r>
            <w:r w:rsidRPr="00982B65">
              <w:rPr>
                <w:rFonts w:eastAsia="Times New Roman"/>
                <w:color w:val="000000"/>
              </w:rPr>
              <w:t>(</w:t>
            </w:r>
            <w:proofErr w:type="gramEnd"/>
            <w:r w:rsidRPr="00982B65">
              <w:rPr>
                <w:rFonts w:eastAsia="Times New Roman"/>
                <w:color w:val="000000"/>
              </w:rPr>
              <w:t>%)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Ash</w:t>
            </w:r>
            <w:r>
              <w:rPr>
                <w:rFonts w:eastAsia="Times New Roman"/>
              </w:rPr>
              <w:t xml:space="preserve"> </w:t>
            </w:r>
            <w:r w:rsidRPr="00982B65">
              <w:rPr>
                <w:rFonts w:eastAsia="Times New Roman"/>
                <w:color w:val="000000"/>
              </w:rPr>
              <w:t>(%)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845F6A">
              <w:rPr>
                <w:rFonts w:eastAsia="Times New Roman"/>
                <w:b w:val="0"/>
                <w:bCs w:val="0"/>
                <w:color w:val="000000"/>
              </w:rPr>
              <w:t>P</w:t>
            </w:r>
            <w:r w:rsidRPr="00982B65">
              <w:rPr>
                <w:rFonts w:eastAsia="Times New Roman"/>
                <w:color w:val="000000"/>
              </w:rPr>
              <w:t>rotein</w:t>
            </w: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Carbohydrate 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Fat 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982B65">
              <w:rPr>
                <w:rFonts w:eastAsia="Times New Roman"/>
                <w:color w:val="000000"/>
              </w:rPr>
              <w:t>Energy value 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(Kcal/g)</w:t>
            </w: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Non-sprouted (</w:t>
            </w:r>
            <w:r w:rsidRPr="00D47DEC">
              <w:rPr>
                <w:rFonts w:eastAsia="Times New Roman"/>
                <w:color w:val="000000"/>
                <w:sz w:val="18"/>
                <w:szCs w:val="18"/>
              </w:rPr>
              <w:t>CONTROL</w:t>
            </w:r>
            <w:r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</w:t>
            </w:r>
            <w:r w:rsidRPr="00982B65">
              <w:rPr>
                <w:rFonts w:eastAsia="Times New Roman"/>
                <w:color w:val="000000"/>
              </w:rPr>
              <w:t>.54</w:t>
            </w:r>
            <w:r>
              <w:rPr>
                <w:rFonts w:eastAsia="Times New Roman"/>
                <w:color w:val="000000"/>
              </w:rPr>
              <w:t>±0.34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3.81±0.03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7.81± 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73.89</w:t>
            </w:r>
            <w:r>
              <w:rPr>
                <w:rFonts w:eastAsia="Times New Roman"/>
                <w:color w:val="000000"/>
              </w:rPr>
              <w:t>±0.2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7.21±0.08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386.12±0.3</w:t>
            </w:r>
          </w:p>
        </w:tc>
      </w:tr>
      <w:tr w:rsidR="00233F96" w:rsidRPr="00982B65" w:rsidTr="00731472">
        <w:trPr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SDYS-001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</w:t>
            </w:r>
            <w:r w:rsidRPr="00982B65">
              <w:rPr>
                <w:rFonts w:eastAsia="Times New Roman"/>
                <w:color w:val="000000"/>
              </w:rPr>
              <w:t>9</w:t>
            </w:r>
            <w:r>
              <w:rPr>
                <w:rFonts w:eastAsia="Times New Roman"/>
                <w:color w:val="000000"/>
              </w:rPr>
              <w:t>4±0.53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3.4</w:t>
            </w:r>
            <w:r w:rsidRPr="00982B65">
              <w:rPr>
                <w:rFonts w:eastAsia="Times New Roman"/>
                <w:color w:val="000000"/>
              </w:rPr>
              <w:t>9</w:t>
            </w:r>
            <w:r>
              <w:rPr>
                <w:rFonts w:eastAsia="Times New Roman"/>
                <w:color w:val="000000"/>
              </w:rPr>
              <w:t>±0.02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8.21±0.3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75.72 ±0.2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7.51±0.4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391.81 ±0.21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SDYS-002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8.5</w:t>
            </w:r>
            <w:r w:rsidRPr="00982B65">
              <w:rPr>
                <w:rFonts w:eastAsia="Times New Roman"/>
                <w:color w:val="000000"/>
              </w:rPr>
              <w:t>8</w:t>
            </w:r>
            <w:r>
              <w:rPr>
                <w:rFonts w:eastAsia="Times New Roman"/>
                <w:color w:val="000000"/>
              </w:rPr>
              <w:t>±0.63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3.72±0.01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7.92</w:t>
            </w:r>
            <w:r w:rsidRPr="00982B65">
              <w:rPr>
                <w:rFonts w:eastAsia="Times New Roman"/>
                <w:color w:val="000000"/>
              </w:rPr>
              <w:t> 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79.51 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8.13±0.1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421.30 ±0.08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  <w:tr w:rsidR="00233F96" w:rsidRPr="00982B65" w:rsidTr="00731472">
        <w:trPr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SDYS-003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8.21±0.31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3.21±0.03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8.54 ±0.5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75.13±0.19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7.23±0.3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388.09 ±0.07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SDYS-004.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8.14±0.21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3.1</w:t>
            </w:r>
            <w:r w:rsidRPr="00982B65"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</w:rPr>
              <w:t>±0.02</w:t>
            </w:r>
            <w:r w:rsidRPr="007F441D">
              <w:rPr>
                <w:rFonts w:eastAsia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7.875</w:t>
            </w:r>
            <w:r w:rsidRPr="00982B65">
              <w:rPr>
                <w:rFonts w:eastAsia="Times New Roman"/>
                <w:color w:val="000000"/>
              </w:rPr>
              <w:t>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560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78.32±0.2</w:t>
            </w:r>
            <w:r w:rsidRPr="00982B65">
              <w:rPr>
                <w:rFonts w:eastAsia="Times New Roman"/>
                <w:color w:val="000000"/>
              </w:rPr>
              <w:t>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275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7.34±</w:t>
            </w:r>
            <w:r w:rsidRPr="00982B65">
              <w:rPr>
                <w:rFonts w:eastAsia="Times New Roman"/>
                <w:color w:val="000000"/>
              </w:rPr>
              <w:t>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41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387.13 ±0.08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</w:tbl>
    <w:p w:rsidR="00233F96" w:rsidRPr="0096027E" w:rsidRDefault="00233F96" w:rsidP="00233F96">
      <w:pPr>
        <w:spacing w:line="360" w:lineRule="auto"/>
        <w:jc w:val="both"/>
        <w:rPr>
          <w:rFonts w:ascii="Times New Roman" w:hAnsi="Times New Roman" w:cs="Times New Roman"/>
        </w:rPr>
      </w:pPr>
      <w:r w:rsidRPr="0096027E">
        <w:rPr>
          <w:rFonts w:ascii="Times New Roman" w:hAnsi="Times New Roman" w:cs="Times New Roman"/>
        </w:rPr>
        <w:t xml:space="preserve">Results are mean values ± standard deviation (SD) of independent triplicate determinations. Mean values with varying superscript letters along the same column are significantly different at p &lt; 0.05. </w:t>
      </w:r>
    </w:p>
    <w:p w:rsidR="00233F96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pStyle w:val="Heading3"/>
      </w:pPr>
      <w:bookmarkStart w:id="2" w:name="_Toc178881682"/>
      <w:bookmarkStart w:id="3" w:name="_Toc178966494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 w:rsidRPr="007D50B5">
        <w:t xml:space="preserve">  </w:t>
      </w:r>
      <w:bookmarkEnd w:id="2"/>
      <w:r>
        <w:t>Carbohydrate Content</w:t>
      </w:r>
      <w:r w:rsidRPr="007D50B5">
        <w:t xml:space="preserve"> of non-sprouted and sprouted Yellow Maize Kernel</w:t>
      </w:r>
      <w:bookmarkEnd w:id="3"/>
    </w:p>
    <w:tbl>
      <w:tblPr>
        <w:tblStyle w:val="LightShading-Accent1"/>
        <w:tblW w:w="0" w:type="auto"/>
        <w:tblLook w:val="04A0" w:firstRow="1" w:lastRow="0" w:firstColumn="1" w:lastColumn="0" w:noHBand="0" w:noVBand="1"/>
      </w:tblPr>
      <w:tblGrid>
        <w:gridCol w:w="2518"/>
        <w:gridCol w:w="1276"/>
        <w:gridCol w:w="1559"/>
        <w:gridCol w:w="1701"/>
        <w:gridCol w:w="1688"/>
      </w:tblGrid>
      <w:tr w:rsidR="00233F96" w:rsidRPr="00982B65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Summary 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Starch </w:t>
            </w:r>
            <w:r w:rsidRPr="00982B65">
              <w:rPr>
                <w:rFonts w:eastAsia="Times New Roman"/>
                <w:color w:val="000000"/>
              </w:rPr>
              <w:t>(%) 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982B65">
              <w:rPr>
                <w:rFonts w:eastAsia="Times New Roman"/>
                <w:color w:val="000000"/>
              </w:rPr>
              <w:t>on DM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101787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982B65">
              <w:rPr>
                <w:rFonts w:eastAsia="Times New Roman"/>
                <w:color w:val="000000"/>
              </w:rPr>
              <w:t>Sugar</w:t>
            </w:r>
            <w:r>
              <w:rPr>
                <w:rFonts w:eastAsia="Times New Roman"/>
                <w:color w:val="000000"/>
              </w:rPr>
              <w:t xml:space="preserve"> </w:t>
            </w:r>
            <w:r w:rsidRPr="00982B65">
              <w:rPr>
                <w:rFonts w:eastAsia="Times New Roman"/>
                <w:color w:val="000000"/>
              </w:rPr>
              <w:t>(%)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101787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982B65">
              <w:rPr>
                <w:rFonts w:eastAsia="Times New Roman"/>
                <w:color w:val="000000"/>
              </w:rPr>
              <w:t>Amylose (%)</w:t>
            </w:r>
          </w:p>
        </w:tc>
        <w:tc>
          <w:tcPr>
            <w:tcW w:w="1688" w:type="dxa"/>
            <w:shd w:val="clear" w:color="auto" w:fill="auto"/>
            <w:hideMark/>
          </w:tcPr>
          <w:p w:rsidR="00233F96" w:rsidRPr="00101787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982B65">
              <w:rPr>
                <w:rFonts w:eastAsia="Times New Roman"/>
                <w:color w:val="000000"/>
              </w:rPr>
              <w:t>Amylopectin (%)</w:t>
            </w: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Non-sprouted (</w:t>
            </w:r>
            <w:r w:rsidRPr="00D47DEC">
              <w:rPr>
                <w:rFonts w:eastAsia="Times New Roman"/>
                <w:color w:val="000000"/>
                <w:sz w:val="18"/>
                <w:szCs w:val="18"/>
              </w:rPr>
              <w:t>CONTROL</w:t>
            </w:r>
            <w:r>
              <w:rPr>
                <w:rFonts w:eastAsia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75.37±0.5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7.39±0.40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25.3</w:t>
            </w:r>
            <w:r w:rsidRPr="00845F6A"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</w:rPr>
              <w:t>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68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76</w:t>
            </w:r>
            <w:r w:rsidRPr="00982B65">
              <w:rPr>
                <w:rFonts w:eastAsia="Times New Roman"/>
                <w:color w:val="000000"/>
              </w:rPr>
              <w:t>.18</w:t>
            </w:r>
            <w:r>
              <w:rPr>
                <w:rFonts w:eastAsia="Times New Roman"/>
                <w:color w:val="000000"/>
              </w:rPr>
              <w:t>±0.31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</w:tr>
      <w:tr w:rsidR="00233F96" w:rsidRPr="00982B65" w:rsidTr="00731472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SDYS-001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82.71±0.7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7.72±0.56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25.18</w:t>
            </w:r>
            <w:r w:rsidRPr="00982B65">
              <w:rPr>
                <w:rFonts w:eastAsia="Times New Roman"/>
                <w:color w:val="000000"/>
              </w:rPr>
              <w:t>±0.3</w:t>
            </w:r>
            <w:r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68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77.58</w:t>
            </w:r>
            <w:r w:rsidRPr="00982B65">
              <w:rPr>
                <w:rFonts w:eastAsia="Times New Roman"/>
                <w:color w:val="000000"/>
              </w:rPr>
              <w:t>±0.11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c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SDYS-002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83.28±0.7</w:t>
            </w:r>
            <w:r w:rsidRPr="007B1FEF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8.0</w:t>
            </w:r>
            <w:r w:rsidRPr="00982B65">
              <w:rPr>
                <w:rFonts w:eastAsia="Times New Roman"/>
                <w:color w:val="000000"/>
              </w:rPr>
              <w:t>5</w:t>
            </w:r>
            <w:r>
              <w:rPr>
                <w:rFonts w:eastAsia="Times New Roman"/>
                <w:color w:val="000000"/>
              </w:rPr>
              <w:t>±0.23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30.17</w:t>
            </w:r>
            <w:r w:rsidRPr="00982B65">
              <w:rPr>
                <w:rFonts w:eastAsia="Times New Roman"/>
                <w:color w:val="000000"/>
              </w:rPr>
              <w:t>±0.6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168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78.13</w:t>
            </w:r>
            <w:r w:rsidRPr="00982B65">
              <w:rPr>
                <w:rFonts w:eastAsia="Times New Roman"/>
                <w:color w:val="000000"/>
              </w:rPr>
              <w:t>±0.2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233F96" w:rsidRPr="00982B65" w:rsidTr="00731472">
        <w:trPr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SDYS-003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79.36±0.4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</w:t>
            </w:r>
            <w:r w:rsidRPr="00982B65">
              <w:rPr>
                <w:rFonts w:eastAsia="Times New Roman"/>
                <w:color w:val="000000"/>
              </w:rPr>
              <w:t>.96</w:t>
            </w:r>
            <w:r>
              <w:rPr>
                <w:rFonts w:eastAsia="Times New Roman"/>
                <w:color w:val="000000"/>
              </w:rPr>
              <w:t>±0.44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28.26</w:t>
            </w:r>
            <w:r w:rsidRPr="00982B65">
              <w:rPr>
                <w:rFonts w:eastAsia="Times New Roman"/>
                <w:color w:val="000000"/>
              </w:rPr>
              <w:t>±0.1</w:t>
            </w:r>
            <w:r w:rsidRPr="00982B65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68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76.84±0.2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</w:tr>
      <w:tr w:rsidR="00233F96" w:rsidRPr="00982B6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</w:tcPr>
          <w:p w:rsidR="00233F96" w:rsidRPr="00D47DEC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sz w:val="18"/>
                <w:szCs w:val="18"/>
              </w:rPr>
            </w:pPr>
            <w:r w:rsidRPr="00D47DEC">
              <w:rPr>
                <w:rFonts w:eastAsia="Times New Roman"/>
                <w:color w:val="000000"/>
                <w:sz w:val="18"/>
                <w:szCs w:val="18"/>
              </w:rPr>
              <w:t>SDYS-004.</w:t>
            </w:r>
          </w:p>
        </w:tc>
        <w:tc>
          <w:tcPr>
            <w:tcW w:w="1276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78..82±0.6</w:t>
            </w:r>
            <w:r w:rsidRPr="007F441D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559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7.2</w:t>
            </w:r>
            <w:r w:rsidRPr="00982B65">
              <w:rPr>
                <w:rFonts w:eastAsia="Times New Roman"/>
                <w:color w:val="000000"/>
              </w:rPr>
              <w:t>2</w:t>
            </w:r>
            <w:r>
              <w:rPr>
                <w:rFonts w:eastAsia="Times New Roman"/>
                <w:color w:val="000000"/>
              </w:rPr>
              <w:t>±0.64</w:t>
            </w:r>
            <w:r w:rsidRPr="007F441D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26.19± 0.2</w:t>
            </w:r>
            <w:r w:rsidRPr="00982B65">
              <w:rPr>
                <w:rFonts w:eastAsia="Times New Roman"/>
                <w:color w:val="000000"/>
                <w:vertAlign w:val="superscript"/>
              </w:rPr>
              <w:t>c</w:t>
            </w:r>
          </w:p>
        </w:tc>
        <w:tc>
          <w:tcPr>
            <w:tcW w:w="1688" w:type="dxa"/>
            <w:shd w:val="clear" w:color="auto" w:fill="auto"/>
            <w:hideMark/>
          </w:tcPr>
          <w:p w:rsidR="00233F96" w:rsidRPr="00982B65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76.79±0.4</w:t>
            </w:r>
            <w:r w:rsidRPr="00EF1402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</w:tbl>
    <w:p w:rsidR="00233F96" w:rsidRPr="0096027E" w:rsidRDefault="00233F96" w:rsidP="00233F96">
      <w:pPr>
        <w:spacing w:line="360" w:lineRule="auto"/>
        <w:jc w:val="both"/>
        <w:rPr>
          <w:rFonts w:ascii="Times New Roman" w:hAnsi="Times New Roman" w:cs="Times New Roman"/>
        </w:rPr>
      </w:pPr>
      <w:r w:rsidRPr="0096027E">
        <w:rPr>
          <w:rFonts w:ascii="Times New Roman" w:hAnsi="Times New Roman" w:cs="Times New Roman"/>
        </w:rPr>
        <w:t xml:space="preserve">Results are mean values ± standard deviation (SD) of independent triplicate determinations. Mean values with varying superscript letters along the same column are significantly different at p &lt; 0.05. </w:t>
      </w:r>
    </w:p>
    <w:p w:rsidR="00233F96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pStyle w:val="Heading3"/>
        <w:rPr>
          <w:noProof/>
        </w:rPr>
      </w:pPr>
      <w:bookmarkStart w:id="4" w:name="_Toc178881698"/>
      <w:bookmarkStart w:id="5" w:name="_Toc178966495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</w:t>
      </w:r>
      <w:r w:rsidRPr="00691149">
        <w:t>Function</w:t>
      </w:r>
      <w:r>
        <w:t>al Properties o</w:t>
      </w:r>
      <w:r w:rsidRPr="00691149">
        <w:t>f</w:t>
      </w:r>
      <w:r>
        <w:t xml:space="preserve"> non-sprouted and</w:t>
      </w:r>
      <w:r w:rsidRPr="00691149">
        <w:t xml:space="preserve"> Sprouted</w:t>
      </w:r>
      <w:r>
        <w:t xml:space="preserve"> Yellow Maize Kernels</w:t>
      </w:r>
      <w:bookmarkEnd w:id="4"/>
      <w:bookmarkEnd w:id="5"/>
    </w:p>
    <w:tbl>
      <w:tblPr>
        <w:tblStyle w:val="LightShading-Accent1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843"/>
        <w:gridCol w:w="1701"/>
        <w:gridCol w:w="1701"/>
        <w:gridCol w:w="1701"/>
      </w:tblGrid>
      <w:tr w:rsidR="00233F96" w:rsidRPr="0048681B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Variable </w:t>
            </w:r>
          </w:p>
        </w:tc>
        <w:tc>
          <w:tcPr>
            <w:tcW w:w="1843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Water Absorption 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Capacity</w:t>
            </w:r>
            <w:r>
              <w:rPr>
                <w:rFonts w:eastAsia="Times New Roman"/>
              </w:rPr>
              <w:t xml:space="preserve"> </w:t>
            </w:r>
            <w:r w:rsidRPr="0048681B">
              <w:rPr>
                <w:rFonts w:eastAsia="Times New Roman"/>
                <w:bCs w:val="0"/>
                <w:color w:val="000000"/>
              </w:rPr>
              <w:t>(g/ml) 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Swelling Power</w:t>
            </w:r>
            <w:r>
              <w:rPr>
                <w:rFonts w:eastAsia="Times New Roman"/>
              </w:rPr>
              <w:t xml:space="preserve"> </w:t>
            </w:r>
            <w:r w:rsidRPr="0048681B">
              <w:rPr>
                <w:rFonts w:eastAsia="Times New Roman"/>
                <w:bCs w:val="0"/>
                <w:color w:val="000000"/>
              </w:rPr>
              <w:t>(g/ml)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Solubility Index 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(%) 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Turbidity (NTU)</w:t>
            </w:r>
          </w:p>
        </w:tc>
      </w:tr>
      <w:tr w:rsidR="00233F96" w:rsidRPr="0048681B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bCs w:val="0"/>
                <w:color w:val="000000"/>
              </w:rPr>
              <w:t>Non-sprouted (</w:t>
            </w:r>
            <w:r w:rsidRPr="0048681B">
              <w:rPr>
                <w:rFonts w:eastAsia="Times New Roman"/>
                <w:bCs w:val="0"/>
                <w:color w:val="000000"/>
              </w:rPr>
              <w:t>Control</w:t>
            </w:r>
            <w:r>
              <w:rPr>
                <w:rFonts w:eastAsia="Times New Roman"/>
                <w:bCs w:val="0"/>
                <w:color w:val="000000"/>
              </w:rPr>
              <w:t>)</w:t>
            </w:r>
          </w:p>
        </w:tc>
        <w:tc>
          <w:tcPr>
            <w:tcW w:w="1843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 2.75 ± 0.01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10.11 ± 0.43</w:t>
            </w:r>
            <w:r w:rsidRPr="00B61112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7.28±0.24</w:t>
            </w:r>
            <w:r w:rsidRPr="00B61112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6.31</w:t>
            </w:r>
            <w:r w:rsidRPr="0048681B">
              <w:rPr>
                <w:rFonts w:eastAsia="Times New Roman"/>
                <w:color w:val="000000"/>
              </w:rPr>
              <w:t> ± 0.025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  <w:tr w:rsidR="00233F96" w:rsidRPr="0048681B" w:rsidTr="00731472">
        <w:trPr>
          <w:trHeight w:val="2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SDYS-001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  <w:bCs w:val="0"/>
                <w:color w:val="000000"/>
              </w:rPr>
            </w:pP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SDYS-002</w:t>
            </w:r>
          </w:p>
        </w:tc>
        <w:tc>
          <w:tcPr>
            <w:tcW w:w="1843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2.63 ± 0.08</w:t>
            </w:r>
            <w:r w:rsidRPr="0048681B">
              <w:rPr>
                <w:rFonts w:eastAsia="Times New Roman"/>
                <w:color w:val="000000"/>
                <w:vertAlign w:val="superscript"/>
              </w:rPr>
              <w:t>c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3.89 ±0.03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10.29 ± 0.61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c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12.</w:t>
            </w:r>
            <w:r w:rsidRPr="0048681B"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</w:rPr>
              <w:t>8 ±0.21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8.10 ±0.19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8.73 ± 0.09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6.78 ±  0.</w:t>
            </w:r>
            <w:r w:rsidRPr="0048681B">
              <w:rPr>
                <w:rFonts w:eastAsia="Times New Roman"/>
                <w:color w:val="000000"/>
              </w:rPr>
              <w:t>21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</w:p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7.38 ± 0.3</w:t>
            </w:r>
            <w:r w:rsidRPr="0048681B">
              <w:rPr>
                <w:rFonts w:eastAsia="Times New Roman"/>
                <w:color w:val="000000"/>
              </w:rPr>
              <w:t>0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  <w:tr w:rsidR="00233F96" w:rsidRPr="0048681B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SDYS-003</w:t>
            </w:r>
          </w:p>
        </w:tc>
        <w:tc>
          <w:tcPr>
            <w:tcW w:w="1843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2.91 ± 0.02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11.41 ± 0.13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8.</w:t>
            </w:r>
            <w:r w:rsidRPr="0048681B">
              <w:rPr>
                <w:rFonts w:eastAsia="Times New Roman"/>
                <w:color w:val="000000"/>
              </w:rPr>
              <w:t>1</w:t>
            </w:r>
            <w:r>
              <w:rPr>
                <w:rFonts w:eastAsia="Times New Roman"/>
                <w:color w:val="000000"/>
              </w:rPr>
              <w:t>2 ± 0.12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</w:t>
            </w:r>
            <w:r w:rsidRPr="0048681B">
              <w:rPr>
                <w:rFonts w:eastAsia="Times New Roman"/>
                <w:color w:val="000000"/>
              </w:rPr>
              <w:t>3</w:t>
            </w:r>
            <w:r>
              <w:rPr>
                <w:rFonts w:eastAsia="Times New Roman"/>
                <w:color w:val="000000"/>
              </w:rPr>
              <w:t>1 ± 0.35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</w:tr>
      <w:tr w:rsidR="00233F96" w:rsidRPr="0048681B" w:rsidTr="00731472">
        <w:trPr>
          <w:trHeight w:val="9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rPr>
                <w:rFonts w:eastAsia="Times New Roman"/>
              </w:rPr>
            </w:pPr>
            <w:r w:rsidRPr="0048681B">
              <w:rPr>
                <w:rFonts w:eastAsia="Times New Roman"/>
                <w:bCs w:val="0"/>
                <w:color w:val="000000"/>
              </w:rPr>
              <w:t>SDYS-004</w:t>
            </w:r>
          </w:p>
        </w:tc>
        <w:tc>
          <w:tcPr>
            <w:tcW w:w="1843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3.72 ± 0.01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11.72</w:t>
            </w:r>
            <w:r w:rsidRPr="0048681B">
              <w:rPr>
                <w:rFonts w:eastAsia="Times New Roman"/>
                <w:color w:val="000000"/>
              </w:rPr>
              <w:t> ±</w:t>
            </w:r>
            <w:r>
              <w:rPr>
                <w:rFonts w:eastAsia="Times New Roman"/>
                <w:color w:val="000000"/>
              </w:rPr>
              <w:t>1.12</w:t>
            </w:r>
            <w:r w:rsidRPr="0048681B">
              <w:rPr>
                <w:rFonts w:eastAsia="Times New Roman"/>
                <w:color w:val="000000"/>
                <w:vertAlign w:val="superscript"/>
              </w:rPr>
              <w:t>c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7.8</w:t>
            </w:r>
            <w:r w:rsidRPr="0048681B">
              <w:rPr>
                <w:rFonts w:eastAsia="Times New Roman"/>
                <w:color w:val="000000"/>
              </w:rPr>
              <w:t>7 ± 0.11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hideMark/>
          </w:tcPr>
          <w:p w:rsidR="00233F96" w:rsidRPr="0048681B" w:rsidRDefault="00233F96" w:rsidP="00731472">
            <w:pPr>
              <w:spacing w:before="100" w:beforeAutospacing="1" w:after="100" w:afterAutospacing="1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6.89 ±  0.26</w:t>
            </w:r>
            <w:r w:rsidRPr="0048681B">
              <w:rPr>
                <w:rFonts w:eastAsia="Times New Roman"/>
                <w:color w:val="000000"/>
                <w:vertAlign w:val="superscript"/>
              </w:rPr>
              <w:t>b</w:t>
            </w:r>
          </w:p>
        </w:tc>
      </w:tr>
    </w:tbl>
    <w:p w:rsidR="00233F96" w:rsidRPr="009D043C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D61EE">
        <w:rPr>
          <w:rFonts w:ascii="Times New Roman" w:hAnsi="Times New Roman" w:cs="Times New Roman"/>
          <w:sz w:val="24"/>
        </w:rPr>
        <w:t>Results are mean values ± standard deviation (SD) of independent triplicate determinations.</w:t>
      </w:r>
      <w:r>
        <w:rPr>
          <w:rFonts w:ascii="Times New Roman" w:hAnsi="Times New Roman" w:cs="Times New Roman"/>
          <w:sz w:val="24"/>
        </w:rPr>
        <w:t xml:space="preserve"> </w:t>
      </w:r>
      <w:r w:rsidRPr="006E3F8B">
        <w:rPr>
          <w:rFonts w:ascii="Times New Roman" w:hAnsi="Times New Roman" w:cs="Times New Roman"/>
          <w:sz w:val="24"/>
        </w:rPr>
        <w:t>Mean values with varying superscript letters along the same column are significantly different at p &lt; 0.05.</w:t>
      </w:r>
    </w:p>
    <w:p w:rsidR="00233F96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Pr="008D61EE" w:rsidRDefault="00233F96" w:rsidP="00233F96">
      <w:pPr>
        <w:pStyle w:val="Heading3"/>
      </w:pPr>
      <w:bookmarkStart w:id="6" w:name="_Toc178881885"/>
      <w:bookmarkStart w:id="7" w:name="_Toc178966496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 xml:space="preserve"> Antioxidant Activity o</w:t>
      </w:r>
      <w:r w:rsidRPr="00F75E33">
        <w:t>f</w:t>
      </w:r>
      <w:r>
        <w:t xml:space="preserve"> non-sprouted and</w:t>
      </w:r>
      <w:r w:rsidRPr="00F75E33">
        <w:t xml:space="preserve"> Sprou</w:t>
      </w:r>
      <w:r>
        <w:t>ted Yellow Maize Kernels</w:t>
      </w:r>
      <w:bookmarkEnd w:id="6"/>
      <w:bookmarkEnd w:id="7"/>
    </w:p>
    <w:tbl>
      <w:tblPr>
        <w:tblStyle w:val="LightShading-Accent1"/>
        <w:tblW w:w="8755" w:type="dxa"/>
        <w:tblLook w:val="04A0" w:firstRow="1" w:lastRow="0" w:firstColumn="1" w:lastColumn="0" w:noHBand="0" w:noVBand="1"/>
      </w:tblPr>
      <w:tblGrid>
        <w:gridCol w:w="1809"/>
        <w:gridCol w:w="2127"/>
        <w:gridCol w:w="2976"/>
        <w:gridCol w:w="1843"/>
      </w:tblGrid>
      <w:tr w:rsidR="00233F96" w:rsidRPr="0001159B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Variable 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DPPH</w:t>
            </w:r>
            <w:r w:rsidRPr="0001159B">
              <w:rPr>
                <w:rFonts w:eastAsia="Calibri"/>
                <w:bCs w:val="0"/>
                <w:color w:val="000000" w:themeColor="text1"/>
                <w:position w:val="10"/>
                <w:vertAlign w:val="superscript"/>
              </w:rPr>
              <w:t>*</w:t>
            </w:r>
            <w:r w:rsidRPr="0001159B">
              <w:rPr>
                <w:rFonts w:eastAsia="Calibri"/>
                <w:bCs w:val="0"/>
                <w:color w:val="000000" w:themeColor="text1"/>
              </w:rPr>
              <w:t xml:space="preserve"> SC</w:t>
            </w:r>
            <w:r w:rsidRPr="0001159B">
              <w:rPr>
                <w:rFonts w:eastAsia="Calibri"/>
                <w:bCs w:val="0"/>
                <w:color w:val="000000" w:themeColor="text1"/>
                <w:position w:val="-9"/>
                <w:vertAlign w:val="subscript"/>
              </w:rPr>
              <w:t>50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 (mg/mL) 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 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ABTS</w:t>
            </w:r>
            <w:r w:rsidRPr="0001159B">
              <w:rPr>
                <w:rFonts w:eastAsia="Calibri"/>
                <w:bCs w:val="0"/>
                <w:color w:val="000000" w:themeColor="text1"/>
                <w:position w:val="10"/>
                <w:vertAlign w:val="superscript"/>
              </w:rPr>
              <w:t>*+</w:t>
            </w:r>
            <w:r w:rsidRPr="0001159B">
              <w:rPr>
                <w:rFonts w:eastAsia="Calibri"/>
                <w:bCs w:val="0"/>
                <w:color w:val="000000" w:themeColor="text1"/>
              </w:rPr>
              <w:t xml:space="preserve"> Scavenging Ability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(</w:t>
            </w:r>
            <w:proofErr w:type="spellStart"/>
            <w:r w:rsidRPr="0001159B">
              <w:rPr>
                <w:rFonts w:eastAsia="Calibri"/>
                <w:bCs w:val="0"/>
                <w:color w:val="000000" w:themeColor="text1"/>
              </w:rPr>
              <w:t>mmol</w:t>
            </w:r>
            <w:proofErr w:type="spellEnd"/>
            <w:r w:rsidRPr="0001159B">
              <w:rPr>
                <w:rFonts w:eastAsia="Calibri"/>
                <w:bCs w:val="0"/>
                <w:color w:val="000000" w:themeColor="text1"/>
              </w:rPr>
              <w:t xml:space="preserve"> TEAC/g)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Reducing power 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(mg GAE/g) 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 xml:space="preserve"> </w:t>
            </w:r>
          </w:p>
        </w:tc>
      </w:tr>
      <w:tr w:rsidR="00233F96" w:rsidRPr="0001159B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>
              <w:rPr>
                <w:rFonts w:eastAsia="Times New Roman"/>
                <w:bCs w:val="0"/>
                <w:color w:val="000000"/>
              </w:rPr>
              <w:t>Non-sprouted (</w:t>
            </w:r>
            <w:r w:rsidRPr="0048681B">
              <w:rPr>
                <w:rFonts w:eastAsia="Times New Roman"/>
                <w:bCs w:val="0"/>
                <w:color w:val="000000"/>
              </w:rPr>
              <w:t>Control</w:t>
            </w:r>
            <w:r>
              <w:rPr>
                <w:rFonts w:eastAsia="Times New Roman"/>
                <w:bCs w:val="0"/>
                <w:color w:val="000000"/>
              </w:rPr>
              <w:t>)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42.57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0.24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32.65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0.75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2.</w:t>
            </w:r>
            <w:r w:rsidRPr="0001159B">
              <w:rPr>
                <w:rFonts w:eastAsia="Calibri"/>
                <w:color w:val="000000" w:themeColor="text1"/>
              </w:rPr>
              <w:t>4</w:t>
            </w:r>
            <w:r>
              <w:rPr>
                <w:rFonts w:eastAsia="Calibri"/>
                <w:color w:val="000000" w:themeColor="text1"/>
              </w:rPr>
              <w:t>6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0.3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</w:tr>
      <w:tr w:rsidR="00233F96" w:rsidRPr="0001159B" w:rsidTr="00731472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SDYS-001</w:t>
            </w:r>
          </w:p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SDYS-002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kern w:val="24"/>
              </w:rPr>
              <w:t>37.76 ± 0.73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c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41.47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±0.85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26.86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0.47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c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32.74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±1.93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2.97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0.6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2.5</w:t>
            </w:r>
            <w:r w:rsidRPr="0001159B">
              <w:rPr>
                <w:rFonts w:eastAsia="Calibri"/>
                <w:color w:val="000000" w:themeColor="text1"/>
              </w:rPr>
              <w:t xml:space="preserve">2 </w:t>
            </w:r>
            <w:r>
              <w:rPr>
                <w:rFonts w:eastAsia="Times New Roman"/>
                <w:color w:val="000000" w:themeColor="text1"/>
                <w:kern w:val="24"/>
              </w:rPr>
              <w:t>± 1.2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</w:tr>
      <w:tr w:rsidR="00233F96" w:rsidRPr="0001159B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SDYS-003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48.37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0.76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36.86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0.05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2.53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</w:t>
            </w:r>
            <w:r w:rsidRPr="0001159B">
              <w:rPr>
                <w:rFonts w:eastAsia="Times New Roman"/>
                <w:color w:val="000000" w:themeColor="text1"/>
                <w:kern w:val="24"/>
              </w:rPr>
              <w:t>4</w:t>
            </w:r>
            <w:r>
              <w:rPr>
                <w:rFonts w:eastAsia="Times New Roman"/>
                <w:color w:val="000000" w:themeColor="text1"/>
                <w:kern w:val="24"/>
              </w:rPr>
              <w:t>1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</w:tr>
      <w:tr w:rsidR="00233F96" w:rsidRPr="0001159B" w:rsidTr="00731472">
        <w:trPr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SDYS-004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51.94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0.1</w:t>
            </w:r>
            <w:r w:rsidRPr="0001159B">
              <w:rPr>
                <w:rFonts w:eastAsia="Times New Roman"/>
                <w:color w:val="000000" w:themeColor="text1"/>
                <w:kern w:val="24"/>
              </w:rPr>
              <w:t>4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27.73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0.72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c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3.</w:t>
            </w:r>
            <w:r w:rsidRPr="0001159B">
              <w:rPr>
                <w:rFonts w:eastAsia="Calibri"/>
                <w:color w:val="000000" w:themeColor="text1"/>
              </w:rPr>
              <w:t>01</w:t>
            </w:r>
            <w:r>
              <w:rPr>
                <w:rFonts w:eastAsia="Times New Roman"/>
                <w:color w:val="000000" w:themeColor="text1"/>
                <w:kern w:val="24"/>
              </w:rPr>
              <w:t>± 0.74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b</w:t>
            </w:r>
          </w:p>
        </w:tc>
      </w:tr>
      <w:tr w:rsidR="00233F96" w:rsidRPr="0001159B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</w:rPr>
            </w:pPr>
            <w:r w:rsidRPr="0001159B">
              <w:rPr>
                <w:rFonts w:eastAsia="Calibri"/>
                <w:bCs w:val="0"/>
                <w:color w:val="000000" w:themeColor="text1"/>
              </w:rPr>
              <w:t>Ascorbic acid</w:t>
            </w:r>
          </w:p>
        </w:tc>
        <w:tc>
          <w:tcPr>
            <w:tcW w:w="2127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01159B">
              <w:rPr>
                <w:rFonts w:eastAsia="Calibri"/>
                <w:color w:val="000000" w:themeColor="text1"/>
              </w:rPr>
              <w:t>39.25874</w:t>
            </w:r>
          </w:p>
        </w:tc>
        <w:tc>
          <w:tcPr>
            <w:tcW w:w="2976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28.82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0.91</w:t>
            </w:r>
            <w:r w:rsidRPr="0001159B"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c</w:t>
            </w:r>
          </w:p>
        </w:tc>
        <w:tc>
          <w:tcPr>
            <w:tcW w:w="1843" w:type="dxa"/>
            <w:shd w:val="clear" w:color="auto" w:fill="auto"/>
          </w:tcPr>
          <w:p w:rsidR="00233F96" w:rsidRPr="0001159B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2.73</w:t>
            </w:r>
            <w:r w:rsidRPr="0001159B">
              <w:rPr>
                <w:rFonts w:eastAsia="Calibri"/>
                <w:color w:val="000000" w:themeColor="text1"/>
              </w:rPr>
              <w:t xml:space="preserve"> </w:t>
            </w:r>
            <w:r>
              <w:rPr>
                <w:rFonts w:eastAsia="Times New Roman"/>
                <w:color w:val="000000" w:themeColor="text1"/>
                <w:kern w:val="24"/>
              </w:rPr>
              <w:t>± 0.18</w:t>
            </w:r>
            <w:r>
              <w:rPr>
                <w:rFonts w:eastAsia="Times New Roman"/>
                <w:color w:val="000000" w:themeColor="text1"/>
                <w:kern w:val="24"/>
                <w:position w:val="10"/>
                <w:vertAlign w:val="superscript"/>
              </w:rPr>
              <w:t>a</w:t>
            </w:r>
          </w:p>
        </w:tc>
      </w:tr>
    </w:tbl>
    <w:p w:rsidR="00233F96" w:rsidRPr="00506B69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D61EE">
        <w:rPr>
          <w:rFonts w:ascii="Times New Roman" w:hAnsi="Times New Roman" w:cs="Times New Roman"/>
          <w:sz w:val="24"/>
        </w:rPr>
        <w:t>Results are mean values ± standard deviation (SD) of independent triplicate determinations.</w:t>
      </w:r>
      <w:r>
        <w:rPr>
          <w:rFonts w:ascii="Times New Roman" w:hAnsi="Times New Roman" w:cs="Times New Roman"/>
          <w:sz w:val="24"/>
        </w:rPr>
        <w:t xml:space="preserve"> </w:t>
      </w:r>
      <w:r w:rsidRPr="006E3F8B">
        <w:rPr>
          <w:rFonts w:ascii="Times New Roman" w:hAnsi="Times New Roman" w:cs="Times New Roman"/>
          <w:sz w:val="24"/>
        </w:rPr>
        <w:t>Mean values with varying superscript letters along the same column are significantly different at p &lt; 0.05.</w:t>
      </w:r>
    </w:p>
    <w:p w:rsidR="00233F96" w:rsidRPr="00642CB2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233F96" w:rsidRPr="00CF172A" w:rsidRDefault="00233F96" w:rsidP="00233F96">
      <w:pPr>
        <w:pStyle w:val="Heading3"/>
      </w:pPr>
      <w:bookmarkStart w:id="8" w:name="_Toc178882073"/>
      <w:bookmarkStart w:id="9" w:name="_Toc178966497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 w:rsidRPr="00F75E33">
        <w:t xml:space="preserve"> </w:t>
      </w:r>
      <w:r>
        <w:t>Bioactive Composition o</w:t>
      </w:r>
      <w:r w:rsidRPr="00F75E33">
        <w:t>f</w:t>
      </w:r>
      <w:r>
        <w:t xml:space="preserve"> </w:t>
      </w:r>
      <w:r w:rsidRPr="00926F33">
        <w:t>non-sprouted</w:t>
      </w:r>
      <w:r>
        <w:t xml:space="preserve"> and s</w:t>
      </w:r>
      <w:r w:rsidRPr="00F75E33">
        <w:t>prou</w:t>
      </w:r>
      <w:r>
        <w:t>ted Yellow Maize Kernels</w:t>
      </w:r>
      <w:bookmarkEnd w:id="8"/>
      <w:bookmarkEnd w:id="9"/>
      <w:r>
        <w:t xml:space="preserve"> </w:t>
      </w:r>
    </w:p>
    <w:tbl>
      <w:tblPr>
        <w:tblStyle w:val="LightShading-Accent1"/>
        <w:tblW w:w="9157" w:type="dxa"/>
        <w:tblLook w:val="04A0" w:firstRow="1" w:lastRow="0" w:firstColumn="1" w:lastColumn="0" w:noHBand="0" w:noVBand="1"/>
      </w:tblPr>
      <w:tblGrid>
        <w:gridCol w:w="1258"/>
        <w:gridCol w:w="1018"/>
        <w:gridCol w:w="1198"/>
        <w:gridCol w:w="1029"/>
        <w:gridCol w:w="1275"/>
        <w:gridCol w:w="993"/>
        <w:gridCol w:w="1134"/>
        <w:gridCol w:w="1252"/>
      </w:tblGrid>
      <w:tr w:rsidR="00233F96" w:rsidRPr="00B41385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 xml:space="preserve">Variable </w:t>
            </w:r>
          </w:p>
        </w:tc>
        <w:tc>
          <w:tcPr>
            <w:tcW w:w="101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13-</w:t>
            </w:r>
            <w:r w:rsidRPr="00B41385">
              <w:rPr>
                <w:rFonts w:eastAsia="Calibri"/>
                <w:i/>
                <w:iCs/>
                <w:color w:val="000000" w:themeColor="text1"/>
              </w:rPr>
              <w:t>cis</w:t>
            </w:r>
            <w:r w:rsidRPr="00B41385">
              <w:rPr>
                <w:rFonts w:eastAsia="Calibri"/>
                <w:color w:val="000000" w:themeColor="text1"/>
              </w:rPr>
              <w:t>-</w:t>
            </w:r>
            <w:r w:rsidRPr="00B41385">
              <w:rPr>
                <w:rFonts w:eastAsia="Calibri"/>
                <w:i/>
                <w:iCs/>
                <w:color w:val="000000" w:themeColor="text1"/>
              </w:rPr>
              <w:t>β</w:t>
            </w:r>
            <w:r w:rsidRPr="00B41385">
              <w:rPr>
                <w:rFonts w:eastAsia="Calibri"/>
                <w:color w:val="000000" w:themeColor="text1"/>
              </w:rPr>
              <w:t>C (</w:t>
            </w:r>
            <w:proofErr w:type="spellStart"/>
            <w:r w:rsidRPr="00B41385">
              <w:rPr>
                <w:rFonts w:eastAsia="Calibri"/>
                <w:color w:val="000000" w:themeColor="text1"/>
              </w:rPr>
              <w:t>μg</w:t>
            </w:r>
            <w:proofErr w:type="spellEnd"/>
            <w:r w:rsidRPr="00B41385">
              <w:rPr>
                <w:rFonts w:eastAsia="Calibri"/>
                <w:color w:val="000000" w:themeColor="text1"/>
              </w:rPr>
              <w:t>/g)</w:t>
            </w:r>
          </w:p>
        </w:tc>
        <w:tc>
          <w:tcPr>
            <w:tcW w:w="119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i/>
                <w:iCs/>
                <w:color w:val="000000" w:themeColor="text1"/>
              </w:rPr>
              <w:t>trans</w:t>
            </w:r>
            <w:r w:rsidRPr="00B41385">
              <w:rPr>
                <w:rFonts w:eastAsia="Calibri"/>
                <w:color w:val="000000" w:themeColor="text1"/>
              </w:rPr>
              <w:t>-</w:t>
            </w:r>
            <w:r w:rsidRPr="00B41385">
              <w:rPr>
                <w:rFonts w:eastAsia="Calibri"/>
                <w:i/>
                <w:iCs/>
                <w:color w:val="000000" w:themeColor="text1"/>
              </w:rPr>
              <w:t>β</w:t>
            </w:r>
            <w:r w:rsidRPr="00B41385">
              <w:rPr>
                <w:rFonts w:eastAsia="Calibri"/>
                <w:color w:val="000000" w:themeColor="text1"/>
              </w:rPr>
              <w:t>C (</w:t>
            </w:r>
            <w:proofErr w:type="spellStart"/>
            <w:r w:rsidRPr="00B41385">
              <w:rPr>
                <w:rFonts w:eastAsia="Calibri"/>
                <w:color w:val="000000" w:themeColor="text1"/>
              </w:rPr>
              <w:t>μg</w:t>
            </w:r>
            <w:proofErr w:type="spellEnd"/>
            <w:r w:rsidRPr="00B41385">
              <w:rPr>
                <w:rFonts w:eastAsia="Calibri"/>
                <w:color w:val="000000" w:themeColor="text1"/>
              </w:rPr>
              <w:t>/g)</w:t>
            </w:r>
          </w:p>
        </w:tc>
        <w:tc>
          <w:tcPr>
            <w:tcW w:w="1029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9-</w:t>
            </w:r>
            <w:r w:rsidRPr="00B41385">
              <w:rPr>
                <w:rFonts w:eastAsia="Calibri"/>
                <w:i/>
                <w:iCs/>
                <w:color w:val="000000" w:themeColor="text1"/>
              </w:rPr>
              <w:t>cis</w:t>
            </w:r>
            <w:r w:rsidRPr="00B41385">
              <w:rPr>
                <w:rFonts w:eastAsia="Calibri"/>
                <w:color w:val="000000" w:themeColor="text1"/>
              </w:rPr>
              <w:t>-</w:t>
            </w:r>
            <w:r w:rsidRPr="00B41385">
              <w:rPr>
                <w:rFonts w:eastAsia="Calibri"/>
                <w:i/>
                <w:iCs/>
                <w:color w:val="000000" w:themeColor="text1"/>
              </w:rPr>
              <w:t>Β</w:t>
            </w:r>
            <w:r w:rsidRPr="00B41385">
              <w:rPr>
                <w:rFonts w:eastAsia="Calibri"/>
                <w:color w:val="000000" w:themeColor="text1"/>
              </w:rPr>
              <w:t>c (</w:t>
            </w:r>
            <w:proofErr w:type="spellStart"/>
            <w:r w:rsidRPr="00B41385">
              <w:rPr>
                <w:rFonts w:eastAsia="Calibri"/>
                <w:color w:val="000000" w:themeColor="text1"/>
              </w:rPr>
              <w:t>μg</w:t>
            </w:r>
            <w:proofErr w:type="spellEnd"/>
            <w:r w:rsidRPr="00B41385">
              <w:rPr>
                <w:rFonts w:eastAsia="Calibri"/>
                <w:color w:val="000000" w:themeColor="text1"/>
              </w:rPr>
              <w:t>/g)</w:t>
            </w:r>
          </w:p>
        </w:tc>
        <w:tc>
          <w:tcPr>
            <w:tcW w:w="1275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 xml:space="preserve">Total </w:t>
            </w:r>
          </w:p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Carotenoid (</w:t>
            </w:r>
            <w:proofErr w:type="spellStart"/>
            <w:r w:rsidRPr="00B41385">
              <w:rPr>
                <w:rFonts w:eastAsia="Calibri"/>
                <w:color w:val="000000" w:themeColor="text1"/>
              </w:rPr>
              <w:t>μg</w:t>
            </w:r>
            <w:proofErr w:type="spellEnd"/>
            <w:r w:rsidRPr="00B41385">
              <w:rPr>
                <w:rFonts w:eastAsia="Calibri"/>
                <w:color w:val="000000" w:themeColor="text1"/>
              </w:rPr>
              <w:t>/g)</w:t>
            </w:r>
          </w:p>
        </w:tc>
        <w:tc>
          <w:tcPr>
            <w:tcW w:w="993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Tannins (mg/g)</w:t>
            </w:r>
          </w:p>
        </w:tc>
        <w:tc>
          <w:tcPr>
            <w:tcW w:w="1134" w:type="dxa"/>
            <w:shd w:val="clear" w:color="auto" w:fill="auto"/>
          </w:tcPr>
          <w:p w:rsidR="00233F96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 xml:space="preserve">Total </w:t>
            </w:r>
            <w:proofErr w:type="spellStart"/>
            <w:r w:rsidRPr="00B41385">
              <w:rPr>
                <w:rFonts w:eastAsia="Calibri"/>
                <w:color w:val="000000" w:themeColor="text1"/>
              </w:rPr>
              <w:t>Phenolics</w:t>
            </w:r>
            <w:proofErr w:type="spellEnd"/>
            <w:r w:rsidRPr="00B41385">
              <w:rPr>
                <w:rFonts w:eastAsia="Calibri"/>
                <w:color w:val="000000" w:themeColor="text1"/>
              </w:rPr>
              <w:t xml:space="preserve"> </w:t>
            </w:r>
          </w:p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(mg GAE/g)</w:t>
            </w:r>
          </w:p>
        </w:tc>
        <w:tc>
          <w:tcPr>
            <w:tcW w:w="1252" w:type="dxa"/>
            <w:shd w:val="clear" w:color="auto" w:fill="auto"/>
          </w:tcPr>
          <w:p w:rsidR="00233F96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 xml:space="preserve">Total </w:t>
            </w:r>
            <w:r w:rsidRPr="00B41385">
              <w:rPr>
                <w:rFonts w:eastAsia="Calibri"/>
                <w:color w:val="000000" w:themeColor="text1"/>
              </w:rPr>
              <w:t xml:space="preserve">Flavonoid </w:t>
            </w:r>
          </w:p>
          <w:p w:rsidR="00233F96" w:rsidRPr="00B41385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(mg QE/g)</w:t>
            </w:r>
          </w:p>
        </w:tc>
      </w:tr>
      <w:tr w:rsidR="00233F96" w:rsidRPr="00B4138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>
              <w:rPr>
                <w:rFonts w:eastAsia="Times New Roman"/>
                <w:bCs w:val="0"/>
                <w:color w:val="000000"/>
              </w:rPr>
              <w:t>Non-sprouted (</w:t>
            </w:r>
            <w:r w:rsidRPr="0048681B">
              <w:rPr>
                <w:rFonts w:eastAsia="Times New Roman"/>
                <w:bCs w:val="0"/>
                <w:color w:val="000000"/>
              </w:rPr>
              <w:t>Control</w:t>
            </w:r>
            <w:r>
              <w:rPr>
                <w:rFonts w:eastAsia="Times New Roman"/>
                <w:bCs w:val="0"/>
                <w:color w:val="000000"/>
              </w:rPr>
              <w:t>)</w:t>
            </w:r>
            <w:r w:rsidRPr="00B41385">
              <w:rPr>
                <w:rFonts w:eastAsia="Calibri"/>
                <w:color w:val="000000" w:themeColor="text1"/>
              </w:rPr>
              <w:t xml:space="preserve"> </w:t>
            </w:r>
          </w:p>
        </w:tc>
        <w:tc>
          <w:tcPr>
            <w:tcW w:w="101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Times New Roman"/>
                <w:color w:val="auto"/>
                <w:sz w:val="16"/>
                <w:szCs w:val="16"/>
              </w:rPr>
              <w:t>0.98</w:t>
            </w:r>
            <w:r w:rsidRPr="00926F33">
              <w:rPr>
                <w:rFonts w:eastAsia="Calibri"/>
                <w:color w:val="auto"/>
                <w:sz w:val="16"/>
                <w:szCs w:val="16"/>
              </w:rPr>
              <w:t>± 0.24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9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3.42± 0.32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29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1.89±0.17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275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11.76 ± 0.82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3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5.82±0.68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15.75± 0.14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52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5.23 ± 0.12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</w:tr>
      <w:tr w:rsidR="00233F96" w:rsidRPr="00B41385" w:rsidTr="00731472">
        <w:trPr>
          <w:trHeight w:val="8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SDYS-001</w:t>
            </w:r>
          </w:p>
        </w:tc>
        <w:tc>
          <w:tcPr>
            <w:tcW w:w="101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1.21± 0.64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3.68± 0.68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29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2.08±0.43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11.95 ± 1.63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3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5.64±0.84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13.52 ±0.18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52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5.98 ± 0.09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</w:tr>
      <w:tr w:rsidR="00233F96" w:rsidRPr="00B4138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SDYS-002</w:t>
            </w:r>
          </w:p>
        </w:tc>
        <w:tc>
          <w:tcPr>
            <w:tcW w:w="101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1.32± 0.26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3.87± 0.21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9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2.36±0.72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75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12.02± 1.41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3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6.75±0.37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16.01 ±0.02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252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5.71 ± 0.40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</w:tr>
      <w:tr w:rsidR="00233F96" w:rsidRPr="00B41385" w:rsidTr="00731472">
        <w:trPr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SDYS-003</w:t>
            </w:r>
          </w:p>
        </w:tc>
        <w:tc>
          <w:tcPr>
            <w:tcW w:w="101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1.84± 0.57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19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4.01± 0.62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9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3.03±0.16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75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12.75 ± 1.32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3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6.86±0.54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16.64±0.19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252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6.94 ±  0.08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</w:tr>
      <w:tr w:rsidR="00233F96" w:rsidRPr="00B41385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shd w:val="clear" w:color="auto" w:fill="auto"/>
          </w:tcPr>
          <w:p w:rsidR="00233F96" w:rsidRPr="00B41385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color w:val="000000" w:themeColor="text1"/>
              </w:rPr>
            </w:pPr>
            <w:r w:rsidRPr="00B41385">
              <w:rPr>
                <w:rFonts w:eastAsia="Calibri"/>
                <w:color w:val="000000" w:themeColor="text1"/>
              </w:rPr>
              <w:t>SDYS-004</w:t>
            </w:r>
          </w:p>
        </w:tc>
        <w:tc>
          <w:tcPr>
            <w:tcW w:w="101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1.26± 0.73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98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4.26± 0.37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9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2.97±0.08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75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11.67± 1.75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3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4.24±0.61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12.35 ±0.30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52" w:type="dxa"/>
            <w:shd w:val="clear" w:color="auto" w:fill="auto"/>
          </w:tcPr>
          <w:p w:rsidR="00233F96" w:rsidRPr="00926F33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6"/>
                <w:szCs w:val="16"/>
              </w:rPr>
            </w:pPr>
            <w:r w:rsidRPr="00926F33">
              <w:rPr>
                <w:rFonts w:eastAsia="Calibri"/>
                <w:color w:val="auto"/>
                <w:sz w:val="16"/>
                <w:szCs w:val="16"/>
              </w:rPr>
              <w:t>6.75 ± 0.11</w:t>
            </w:r>
            <w:r w:rsidRPr="00926F33">
              <w:rPr>
                <w:rFonts w:eastAsia="Calibri"/>
                <w:color w:val="auto"/>
                <w:position w:val="10"/>
                <w:sz w:val="16"/>
                <w:szCs w:val="16"/>
                <w:vertAlign w:val="superscript"/>
              </w:rPr>
              <w:t>b</w:t>
            </w:r>
          </w:p>
        </w:tc>
      </w:tr>
    </w:tbl>
    <w:p w:rsidR="00233F96" w:rsidRPr="009F1A62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D61EE">
        <w:rPr>
          <w:rFonts w:ascii="Times New Roman" w:hAnsi="Times New Roman" w:cs="Times New Roman"/>
          <w:sz w:val="24"/>
        </w:rPr>
        <w:t>Results are mean values ± standard deviation (SD) of independent triplicate determinations.</w:t>
      </w:r>
      <w:r>
        <w:rPr>
          <w:rFonts w:ascii="Times New Roman" w:hAnsi="Times New Roman" w:cs="Times New Roman"/>
          <w:sz w:val="24"/>
        </w:rPr>
        <w:t xml:space="preserve"> </w:t>
      </w:r>
      <w:r w:rsidRPr="006E3F8B">
        <w:rPr>
          <w:rFonts w:ascii="Times New Roman" w:hAnsi="Times New Roman" w:cs="Times New Roman"/>
          <w:sz w:val="24"/>
        </w:rPr>
        <w:t>Mean values with varying superscript letters along the same column are significantly different at p &lt; 0.05.</w:t>
      </w:r>
    </w:p>
    <w:p w:rsidR="00233F96" w:rsidRDefault="00233F96" w:rsidP="00233F9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pStyle w:val="Heading3"/>
      </w:pPr>
      <w:bookmarkStart w:id="10" w:name="_Toc178882133"/>
      <w:bookmarkStart w:id="11" w:name="_Toc178966498"/>
    </w:p>
    <w:p w:rsidR="00233F96" w:rsidRDefault="00233F96" w:rsidP="00233F96">
      <w:pPr>
        <w:pStyle w:val="Heading3"/>
      </w:pPr>
    </w:p>
    <w:p w:rsidR="00233F96" w:rsidRDefault="00233F96" w:rsidP="00233F96">
      <w:pPr>
        <w:pStyle w:val="Heading3"/>
      </w:pPr>
    </w:p>
    <w:p w:rsidR="00233F96" w:rsidRPr="00233F96" w:rsidRDefault="00233F96" w:rsidP="00233F96"/>
    <w:p w:rsidR="00233F96" w:rsidRPr="0084405F" w:rsidRDefault="00233F96" w:rsidP="00233F96">
      <w:pPr>
        <w:pStyle w:val="Heading3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t xml:space="preserve"> </w:t>
      </w:r>
      <w:r w:rsidRPr="00F75E33">
        <w:t>Digestive Enzyme Inhibitory Act</w:t>
      </w:r>
      <w:r>
        <w:t xml:space="preserve">ivity of </w:t>
      </w:r>
      <w:r w:rsidRPr="00926F33">
        <w:t>non-sprouted</w:t>
      </w:r>
      <w:r>
        <w:t xml:space="preserve"> and Sprouted Maize</w:t>
      </w:r>
      <w:r w:rsidRPr="00F75E33">
        <w:t xml:space="preserve"> Kernel Extracts</w:t>
      </w:r>
      <w:bookmarkEnd w:id="10"/>
      <w:bookmarkEnd w:id="11"/>
    </w:p>
    <w:tbl>
      <w:tblPr>
        <w:tblStyle w:val="LightShading-Accent1"/>
        <w:tblW w:w="9357" w:type="dxa"/>
        <w:tblLook w:val="04A0" w:firstRow="1" w:lastRow="0" w:firstColumn="1" w:lastColumn="0" w:noHBand="0" w:noVBand="1"/>
      </w:tblPr>
      <w:tblGrid>
        <w:gridCol w:w="2923"/>
        <w:gridCol w:w="2923"/>
        <w:gridCol w:w="3511"/>
      </w:tblGrid>
      <w:tr w:rsidR="00233F96" w:rsidRPr="008D61EE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Variable </w:t>
            </w:r>
          </w:p>
        </w:tc>
        <w:tc>
          <w:tcPr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Alpha Glucosidase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 IC50 (mg/mL) </w:t>
            </w:r>
          </w:p>
        </w:tc>
        <w:tc>
          <w:tcPr>
            <w:tcW w:w="3511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Alpha Amylase 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 IC50 (mg/mL) </w:t>
            </w:r>
          </w:p>
        </w:tc>
      </w:tr>
      <w:tr w:rsidR="00233F96" w:rsidRPr="008D61EE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C86059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C86059">
              <w:rPr>
                <w:rFonts w:eastAsia="Times New Roman"/>
                <w:bCs w:val="0"/>
                <w:color w:val="000000"/>
                <w:sz w:val="24"/>
                <w:szCs w:val="24"/>
              </w:rPr>
              <w:t>Non-sprouted (Control)</w:t>
            </w:r>
          </w:p>
        </w:tc>
        <w:tc>
          <w:tcPr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37.57 ± 0.16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511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42.03 ±0.48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233F96" w:rsidRPr="008D61EE" w:rsidTr="00731472">
        <w:trPr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SDYS-001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SDYS-002</w:t>
            </w:r>
          </w:p>
        </w:tc>
        <w:tc>
          <w:tcPr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40.34 ± 0.75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38.35 ± 1.17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511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41.84 ±0.18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46.37 ± 1.37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233F96" w:rsidRPr="008D61EE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SDYS-003</w:t>
            </w:r>
          </w:p>
        </w:tc>
        <w:tc>
          <w:tcPr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46.16 ± 0.52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511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52</w:t>
            </w:r>
            <w:r w:rsidRPr="008D61EE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>
              <w:rPr>
                <w:rFonts w:eastAsia="Times New Roman"/>
                <w:color w:val="000000"/>
                <w:sz w:val="24"/>
                <w:szCs w:val="24"/>
              </w:rPr>
              <w:t>79 ± 0.84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33F96" w:rsidRPr="008D61EE" w:rsidTr="00731472">
        <w:trPr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r w:rsidRPr="008D61EE">
              <w:rPr>
                <w:rFonts w:eastAsia="Times New Roman"/>
                <w:color w:val="000000"/>
                <w:sz w:val="24"/>
                <w:szCs w:val="24"/>
              </w:rPr>
              <w:t>SDYS-004</w:t>
            </w:r>
          </w:p>
        </w:tc>
        <w:tc>
          <w:tcPr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54.21 ± 1.02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511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57.45 ± 0.37</w:t>
            </w:r>
            <w:r w:rsidRPr="008D61EE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233F96" w:rsidRPr="008D61EE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shd w:val="clear" w:color="auto" w:fill="auto"/>
            <w:hideMark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rPr>
                <w:rFonts w:eastAsia="Times New Roman"/>
                <w:sz w:val="24"/>
                <w:szCs w:val="24"/>
              </w:rPr>
            </w:pPr>
            <w:proofErr w:type="spellStart"/>
            <w:r w:rsidRPr="008D61EE">
              <w:rPr>
                <w:rFonts w:eastAsia="Times New Roman"/>
                <w:color w:val="000000"/>
                <w:sz w:val="24"/>
                <w:szCs w:val="24"/>
              </w:rPr>
              <w:t>Acarbose</w:t>
            </w:r>
            <w:proofErr w:type="spellEnd"/>
          </w:p>
        </w:tc>
        <w:tc>
          <w:tcPr>
            <w:tcW w:w="2923" w:type="dxa"/>
            <w:shd w:val="clear" w:color="auto" w:fill="auto"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25.54</w:t>
            </w:r>
            <w:r w:rsidRPr="008D61EE">
              <w:rPr>
                <w:rFonts w:eastAsia="Times New Roman"/>
                <w:color w:val="000000"/>
                <w:sz w:val="24"/>
                <w:szCs w:val="24"/>
              </w:rPr>
              <w:t> ± 0.07</w:t>
            </w:r>
            <w:r w:rsidRPr="009A69C3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511" w:type="dxa"/>
            <w:shd w:val="clear" w:color="auto" w:fill="auto"/>
          </w:tcPr>
          <w:p w:rsidR="00233F96" w:rsidRPr="008D61EE" w:rsidRDefault="00233F96" w:rsidP="0073147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39.89 ± 0.</w:t>
            </w:r>
            <w:r w:rsidRPr="008D61EE">
              <w:rPr>
                <w:rFonts w:eastAsia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  <w:r w:rsidRPr="009A69C3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</w:tbl>
    <w:p w:rsidR="00233F96" w:rsidRPr="001779E0" w:rsidRDefault="00233F96" w:rsidP="00233F9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D61EE">
        <w:rPr>
          <w:rFonts w:ascii="Times New Roman" w:hAnsi="Times New Roman" w:cs="Times New Roman"/>
          <w:sz w:val="24"/>
        </w:rPr>
        <w:t>Results are mean values ± standard deviation (SD) of independent triplicate determinations.</w:t>
      </w:r>
      <w:r>
        <w:rPr>
          <w:rFonts w:ascii="Times New Roman" w:hAnsi="Times New Roman" w:cs="Times New Roman"/>
          <w:sz w:val="24"/>
        </w:rPr>
        <w:t xml:space="preserve"> </w:t>
      </w:r>
      <w:r w:rsidRPr="0079084B">
        <w:rPr>
          <w:rFonts w:ascii="Times New Roman" w:hAnsi="Times New Roman" w:cs="Times New Roman"/>
          <w:sz w:val="24"/>
        </w:rPr>
        <w:t>Mean values with varying superscript letters along the same column are significantly different at p &lt; 0.05.</w:t>
      </w:r>
    </w:p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233F96" w:rsidRDefault="00233F96" w:rsidP="00233F96">
      <w:pPr>
        <w:pStyle w:val="Heading3"/>
      </w:pPr>
      <w:bookmarkStart w:id="12" w:name="_Toc178882145"/>
      <w:bookmarkStart w:id="13" w:name="_Toc178966499"/>
    </w:p>
    <w:p w:rsidR="00233F96" w:rsidRDefault="00233F96" w:rsidP="00233F96">
      <w:pPr>
        <w:pStyle w:val="Heading3"/>
      </w:pPr>
    </w:p>
    <w:p w:rsidR="00233F96" w:rsidRDefault="00233F96" w:rsidP="00233F96">
      <w:pPr>
        <w:pStyle w:val="Heading3"/>
      </w:pPr>
    </w:p>
    <w:p w:rsidR="00233F96" w:rsidRPr="00233F96" w:rsidRDefault="00233F96" w:rsidP="00233F96"/>
    <w:p w:rsidR="00233F96" w:rsidRDefault="00233F96" w:rsidP="00233F96">
      <w:pPr>
        <w:pStyle w:val="Heading3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>
        <w:t xml:space="preserve"> Body mass index of human subject</w:t>
      </w:r>
      <w:bookmarkEnd w:id="12"/>
      <w:bookmarkEnd w:id="13"/>
    </w:p>
    <w:tbl>
      <w:tblPr>
        <w:tblStyle w:val="LightShading-Accent1"/>
        <w:tblW w:w="6771" w:type="dxa"/>
        <w:tblLook w:val="04A0" w:firstRow="1" w:lastRow="0" w:firstColumn="1" w:lastColumn="0" w:noHBand="0" w:noVBand="1"/>
      </w:tblPr>
      <w:tblGrid>
        <w:gridCol w:w="4024"/>
        <w:gridCol w:w="2747"/>
      </w:tblGrid>
      <w:tr w:rsidR="00233F96" w:rsidRPr="006304BA" w:rsidTr="007314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Cs w:val="0"/>
                <w:color w:val="000000" w:themeColor="text1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 w:themeColor="text1"/>
                <w:sz w:val="24"/>
                <w:szCs w:val="24"/>
              </w:rPr>
              <w:t xml:space="preserve">Volunteers 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000000" w:themeColor="text1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 w:themeColor="text1"/>
                <w:sz w:val="24"/>
                <w:szCs w:val="24"/>
              </w:rPr>
              <w:t>Body mass index (BMI)</w:t>
            </w:r>
          </w:p>
        </w:tc>
      </w:tr>
      <w:tr w:rsidR="00233F96" w:rsidRPr="006304BA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V1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22.5</w:t>
            </w:r>
          </w:p>
        </w:tc>
      </w:tr>
      <w:tr w:rsidR="00233F96" w:rsidRPr="006304BA" w:rsidTr="00731472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V2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22.7</w:t>
            </w:r>
          </w:p>
        </w:tc>
      </w:tr>
      <w:tr w:rsidR="00233F96" w:rsidRPr="006304BA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V3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23.6</w:t>
            </w:r>
          </w:p>
        </w:tc>
      </w:tr>
      <w:tr w:rsidR="00233F96" w:rsidRPr="006304BA" w:rsidTr="00731472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V4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17.8</w:t>
            </w:r>
          </w:p>
        </w:tc>
      </w:tr>
      <w:tr w:rsidR="00233F96" w:rsidRPr="006304BA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V5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24.4</w:t>
            </w:r>
          </w:p>
        </w:tc>
      </w:tr>
      <w:tr w:rsidR="00233F96" w:rsidRPr="006304BA" w:rsidTr="00731472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V6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21.2</w:t>
            </w:r>
          </w:p>
        </w:tc>
      </w:tr>
      <w:tr w:rsidR="00233F96" w:rsidRPr="006304BA" w:rsidTr="007314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4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rPr>
                <w:rFonts w:eastAsia="Times New Roman"/>
                <w:b w:val="0"/>
                <w:bCs w:val="0"/>
                <w:sz w:val="24"/>
                <w:szCs w:val="24"/>
              </w:rPr>
            </w:pPr>
            <w:r w:rsidRPr="006304BA">
              <w:rPr>
                <w:rFonts w:eastAsia="Century Schoolbook"/>
                <w:color w:val="000000"/>
                <w:sz w:val="24"/>
                <w:szCs w:val="24"/>
              </w:rPr>
              <w:t>V7</w:t>
            </w:r>
          </w:p>
        </w:tc>
        <w:tc>
          <w:tcPr>
            <w:tcW w:w="2747" w:type="dxa"/>
            <w:shd w:val="clear" w:color="auto" w:fill="auto"/>
          </w:tcPr>
          <w:p w:rsidR="00233F96" w:rsidRPr="006304BA" w:rsidRDefault="00233F96" w:rsidP="00731472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Century Schoolbook"/>
                <w:color w:val="000000"/>
                <w:sz w:val="24"/>
                <w:szCs w:val="24"/>
              </w:rPr>
              <w:t>20.9</w:t>
            </w:r>
          </w:p>
        </w:tc>
      </w:tr>
    </w:tbl>
    <w:p w:rsidR="00233F96" w:rsidRDefault="00233F96" w:rsidP="00233F9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33456D" w:rsidRDefault="0033456D">
      <w:bookmarkStart w:id="14" w:name="_GoBack"/>
      <w:bookmarkEnd w:id="14"/>
    </w:p>
    <w:sectPr w:rsidR="00334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96"/>
    <w:rsid w:val="00191EAE"/>
    <w:rsid w:val="00212B6A"/>
    <w:rsid w:val="00233F96"/>
    <w:rsid w:val="00320FB7"/>
    <w:rsid w:val="0033456D"/>
    <w:rsid w:val="006C435A"/>
    <w:rsid w:val="00836950"/>
    <w:rsid w:val="00854033"/>
    <w:rsid w:val="009E7DF1"/>
    <w:rsid w:val="00CB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2C41C"/>
  <w15:chartTrackingRefBased/>
  <w15:docId w15:val="{1DF99645-67EE-4DB1-82D9-0E2DF4707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3F9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3F96"/>
    <w:pPr>
      <w:keepNext/>
      <w:keepLines/>
      <w:spacing w:before="120" w:after="12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33F96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table" w:styleId="LightShading-Accent1">
    <w:name w:val="Light Shading Accent 1"/>
    <w:basedOn w:val="TableNormal"/>
    <w:uiPriority w:val="60"/>
    <w:rsid w:val="00233F96"/>
    <w:pPr>
      <w:spacing w:after="0" w:line="240" w:lineRule="auto"/>
    </w:pPr>
    <w:rPr>
      <w:rFonts w:ascii="Times New Roman" w:eastAsia="SimSun" w:hAnsi="Times New Roman" w:cs="Times New Roman"/>
      <w:color w:val="365F91" w:themeColor="accent1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805</Words>
  <Characters>4669</Characters>
  <Application>Microsoft Office Word</Application>
  <DocSecurity>0</DocSecurity>
  <Lines>359</Lines>
  <Paragraphs>288</Paragraphs>
  <ScaleCrop>false</ScaleCrop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2024-11-04T18:05:00Z</dcterms:created>
  <dcterms:modified xsi:type="dcterms:W3CDTF">2024-11-04T18:09:00Z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3958fbdb-50dc-4bd4-9831-c9cc397a81e5</vt:lpwstr>
  </property>
</Properties>
</file>