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B97D89" w14:textId="3FDFE973" w:rsidR="00552701" w:rsidRPr="00DA68E7" w:rsidRDefault="00F23D84" w:rsidP="00535B0F">
      <w:pPr>
        <w:rPr>
          <w:b/>
          <w:bCs/>
          <w:sz w:val="28"/>
          <w:szCs w:val="28"/>
        </w:rPr>
      </w:pPr>
      <w:r w:rsidRPr="00DA68E7">
        <w:rPr>
          <w:b/>
          <w:bCs/>
          <w:sz w:val="28"/>
          <w:szCs w:val="28"/>
        </w:rPr>
        <w:t xml:space="preserve">Supplementary </w:t>
      </w:r>
      <w:r w:rsidR="00DA68E7" w:rsidRPr="00DA68E7">
        <w:rPr>
          <w:b/>
          <w:bCs/>
          <w:sz w:val="28"/>
          <w:szCs w:val="28"/>
        </w:rPr>
        <w:t>Materials</w:t>
      </w:r>
    </w:p>
    <w:p w14:paraId="541C5D5B" w14:textId="14F0096E" w:rsidR="004A4786" w:rsidRPr="003502D4" w:rsidRDefault="004A4786" w:rsidP="004A4786">
      <w:pPr>
        <w:rPr>
          <w:b/>
          <w:bCs/>
        </w:rPr>
      </w:pPr>
      <w:r w:rsidRPr="00B33635">
        <w:rPr>
          <w:b/>
          <w:bCs/>
        </w:rPr>
        <w:t>Supplementary Material</w:t>
      </w:r>
      <w:r>
        <w:rPr>
          <w:b/>
          <w:bCs/>
        </w:rPr>
        <w:t xml:space="preserve"> </w:t>
      </w:r>
      <w:r w:rsidR="00F3459D">
        <w:rPr>
          <w:b/>
          <w:bCs/>
        </w:rPr>
        <w:t>1</w:t>
      </w:r>
      <w:r>
        <w:rPr>
          <w:b/>
          <w:bCs/>
        </w:rPr>
        <w:t xml:space="preserve">: </w:t>
      </w:r>
      <w:r w:rsidR="00393EC2">
        <w:rPr>
          <w:b/>
          <w:bCs/>
        </w:rPr>
        <w:t>Perfor</w:t>
      </w:r>
      <w:r w:rsidR="007F6596">
        <w:rPr>
          <w:b/>
          <w:bCs/>
        </w:rPr>
        <w:t xml:space="preserve">mance </w:t>
      </w:r>
      <w:r w:rsidR="006C3A3B">
        <w:rPr>
          <w:b/>
          <w:bCs/>
        </w:rPr>
        <w:t xml:space="preserve">of the </w:t>
      </w:r>
      <w:r w:rsidR="002120BB">
        <w:rPr>
          <w:b/>
          <w:bCs/>
        </w:rPr>
        <w:t>Memory Decoding</w:t>
      </w:r>
      <w:r w:rsidR="006C3A3B">
        <w:rPr>
          <w:b/>
          <w:bCs/>
        </w:rPr>
        <w:t xml:space="preserve"> </w:t>
      </w:r>
      <w:r w:rsidR="009404FF">
        <w:rPr>
          <w:b/>
          <w:bCs/>
        </w:rPr>
        <w:t>Model</w:t>
      </w:r>
    </w:p>
    <w:p w14:paraId="7911CB94" w14:textId="78FFBBCB" w:rsidR="00552701" w:rsidRPr="0031644C" w:rsidRDefault="00F23D84">
      <w:pPr>
        <w:spacing w:after="80"/>
      </w:pPr>
      <w:r w:rsidRPr="0031644C">
        <w:t>Table 1:</w:t>
      </w:r>
      <w:r w:rsidRPr="0031644C">
        <w:rPr>
          <w:b/>
        </w:rPr>
        <w:t xml:space="preserve"> </w:t>
      </w:r>
      <w:r w:rsidRPr="0031644C">
        <w:rPr>
          <w:color w:val="000000"/>
        </w:rPr>
        <w:t xml:space="preserve">Modeling performances (MCC values) across all subjects (n=24) and categories in the </w:t>
      </w:r>
      <w:r w:rsidRPr="0031644C">
        <w:rPr>
          <w:b/>
          <w:iCs/>
          <w:color w:val="000000"/>
        </w:rPr>
        <w:t>Sample Response</w:t>
      </w:r>
      <w:r w:rsidRPr="0031644C">
        <w:rPr>
          <w:color w:val="000000"/>
        </w:rPr>
        <w:t xml:space="preserve"> decoding case.  </w:t>
      </w:r>
    </w:p>
    <w:tbl>
      <w:tblPr>
        <w:tblStyle w:val="a"/>
        <w:tblW w:w="9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552701" w14:paraId="281DFB1C" w14:textId="77777777">
        <w:trPr>
          <w:trHeight w:val="300"/>
        </w:trPr>
        <w:tc>
          <w:tcPr>
            <w:tcW w:w="1560" w:type="dxa"/>
            <w:vAlign w:val="center"/>
          </w:tcPr>
          <w:p w14:paraId="3ABBF2AA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Subject ID</w:t>
            </w:r>
          </w:p>
        </w:tc>
        <w:tc>
          <w:tcPr>
            <w:tcW w:w="1560" w:type="dxa"/>
            <w:vAlign w:val="center"/>
          </w:tcPr>
          <w:p w14:paraId="57592E03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Animal</w:t>
            </w:r>
          </w:p>
        </w:tc>
        <w:tc>
          <w:tcPr>
            <w:tcW w:w="1560" w:type="dxa"/>
            <w:vAlign w:val="center"/>
          </w:tcPr>
          <w:p w14:paraId="13470328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Building</w:t>
            </w:r>
          </w:p>
        </w:tc>
        <w:tc>
          <w:tcPr>
            <w:tcW w:w="1560" w:type="dxa"/>
            <w:vAlign w:val="center"/>
          </w:tcPr>
          <w:p w14:paraId="2650D5BF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Plant</w:t>
            </w:r>
          </w:p>
        </w:tc>
        <w:tc>
          <w:tcPr>
            <w:tcW w:w="1560" w:type="dxa"/>
            <w:vAlign w:val="center"/>
          </w:tcPr>
          <w:p w14:paraId="0624CD6B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Tool</w:t>
            </w:r>
          </w:p>
        </w:tc>
        <w:tc>
          <w:tcPr>
            <w:tcW w:w="1560" w:type="dxa"/>
            <w:vAlign w:val="center"/>
          </w:tcPr>
          <w:p w14:paraId="4CE92ADB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Vehicle</w:t>
            </w:r>
          </w:p>
        </w:tc>
      </w:tr>
      <w:tr w:rsidR="00552701" w14:paraId="11DBBDB4" w14:textId="77777777">
        <w:trPr>
          <w:trHeight w:val="300"/>
        </w:trPr>
        <w:tc>
          <w:tcPr>
            <w:tcW w:w="1560" w:type="dxa"/>
            <w:vAlign w:val="center"/>
          </w:tcPr>
          <w:p w14:paraId="21373C10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</w:t>
            </w:r>
          </w:p>
        </w:tc>
        <w:tc>
          <w:tcPr>
            <w:tcW w:w="1560" w:type="dxa"/>
            <w:vAlign w:val="center"/>
          </w:tcPr>
          <w:p w14:paraId="5F07F1F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0.168</w:t>
            </w:r>
          </w:p>
        </w:tc>
        <w:tc>
          <w:tcPr>
            <w:tcW w:w="1560" w:type="dxa"/>
            <w:vAlign w:val="center"/>
          </w:tcPr>
          <w:p w14:paraId="4ED9E3B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0.051</w:t>
            </w:r>
          </w:p>
        </w:tc>
        <w:tc>
          <w:tcPr>
            <w:tcW w:w="1560" w:type="dxa"/>
            <w:vAlign w:val="center"/>
          </w:tcPr>
          <w:p w14:paraId="18011D8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0.411</w:t>
            </w:r>
          </w:p>
        </w:tc>
        <w:tc>
          <w:tcPr>
            <w:tcW w:w="1560" w:type="dxa"/>
            <w:vAlign w:val="center"/>
          </w:tcPr>
          <w:p w14:paraId="7DD5784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0.271</w:t>
            </w:r>
          </w:p>
        </w:tc>
        <w:tc>
          <w:tcPr>
            <w:tcW w:w="1560" w:type="dxa"/>
            <w:vAlign w:val="center"/>
          </w:tcPr>
          <w:p w14:paraId="0175737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0.378</w:t>
            </w:r>
          </w:p>
        </w:tc>
      </w:tr>
      <w:tr w:rsidR="00552701" w14:paraId="308BB732" w14:textId="77777777">
        <w:trPr>
          <w:trHeight w:val="300"/>
        </w:trPr>
        <w:tc>
          <w:tcPr>
            <w:tcW w:w="1560" w:type="dxa"/>
            <w:vAlign w:val="center"/>
          </w:tcPr>
          <w:p w14:paraId="36096694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</w:t>
            </w:r>
          </w:p>
        </w:tc>
        <w:tc>
          <w:tcPr>
            <w:tcW w:w="1560" w:type="dxa"/>
            <w:vAlign w:val="center"/>
          </w:tcPr>
          <w:p w14:paraId="21B105F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0.300</w:t>
            </w:r>
          </w:p>
        </w:tc>
        <w:tc>
          <w:tcPr>
            <w:tcW w:w="1560" w:type="dxa"/>
            <w:vAlign w:val="center"/>
          </w:tcPr>
          <w:p w14:paraId="1F3F57F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0.345</w:t>
            </w:r>
          </w:p>
        </w:tc>
        <w:tc>
          <w:tcPr>
            <w:tcW w:w="1560" w:type="dxa"/>
            <w:vAlign w:val="center"/>
          </w:tcPr>
          <w:p w14:paraId="5C1F244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0.559</w:t>
            </w:r>
          </w:p>
        </w:tc>
        <w:tc>
          <w:tcPr>
            <w:tcW w:w="1560" w:type="dxa"/>
            <w:vAlign w:val="center"/>
          </w:tcPr>
          <w:p w14:paraId="31C0A24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0.231</w:t>
            </w:r>
          </w:p>
        </w:tc>
        <w:tc>
          <w:tcPr>
            <w:tcW w:w="1560" w:type="dxa"/>
            <w:vAlign w:val="center"/>
          </w:tcPr>
          <w:p w14:paraId="461F0EE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0.452</w:t>
            </w:r>
          </w:p>
        </w:tc>
      </w:tr>
      <w:tr w:rsidR="00552701" w14:paraId="0B3FFC8A" w14:textId="77777777">
        <w:trPr>
          <w:trHeight w:val="300"/>
        </w:trPr>
        <w:tc>
          <w:tcPr>
            <w:tcW w:w="1560" w:type="dxa"/>
            <w:vAlign w:val="center"/>
          </w:tcPr>
          <w:p w14:paraId="7AFFB5A1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S3</w:t>
            </w:r>
          </w:p>
        </w:tc>
        <w:tc>
          <w:tcPr>
            <w:tcW w:w="1560" w:type="dxa"/>
            <w:vAlign w:val="center"/>
          </w:tcPr>
          <w:p w14:paraId="3EE7D1B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0.360</w:t>
            </w:r>
          </w:p>
        </w:tc>
        <w:tc>
          <w:tcPr>
            <w:tcW w:w="1560" w:type="dxa"/>
            <w:vAlign w:val="center"/>
          </w:tcPr>
          <w:p w14:paraId="5E65D0A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0.633</w:t>
            </w:r>
          </w:p>
        </w:tc>
        <w:tc>
          <w:tcPr>
            <w:tcW w:w="1560" w:type="dxa"/>
            <w:vAlign w:val="center"/>
          </w:tcPr>
          <w:p w14:paraId="030312E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0.651</w:t>
            </w:r>
          </w:p>
        </w:tc>
        <w:tc>
          <w:tcPr>
            <w:tcW w:w="1560" w:type="dxa"/>
            <w:vAlign w:val="center"/>
          </w:tcPr>
          <w:p w14:paraId="27F804A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0.303</w:t>
            </w:r>
          </w:p>
        </w:tc>
        <w:tc>
          <w:tcPr>
            <w:tcW w:w="1560" w:type="dxa"/>
            <w:vAlign w:val="center"/>
          </w:tcPr>
          <w:p w14:paraId="70D7360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0.498</w:t>
            </w:r>
          </w:p>
        </w:tc>
      </w:tr>
      <w:tr w:rsidR="00552701" w14:paraId="723B222A" w14:textId="77777777">
        <w:trPr>
          <w:trHeight w:val="300"/>
        </w:trPr>
        <w:tc>
          <w:tcPr>
            <w:tcW w:w="1560" w:type="dxa"/>
            <w:vAlign w:val="center"/>
          </w:tcPr>
          <w:p w14:paraId="30C7FFE4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S4</w:t>
            </w:r>
          </w:p>
        </w:tc>
        <w:tc>
          <w:tcPr>
            <w:tcW w:w="1560" w:type="dxa"/>
            <w:vAlign w:val="center"/>
          </w:tcPr>
          <w:p w14:paraId="03B0ABC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0.144</w:t>
            </w:r>
          </w:p>
        </w:tc>
        <w:tc>
          <w:tcPr>
            <w:tcW w:w="1560" w:type="dxa"/>
            <w:vAlign w:val="center"/>
          </w:tcPr>
          <w:p w14:paraId="2BBB35A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0.368</w:t>
            </w:r>
          </w:p>
        </w:tc>
        <w:tc>
          <w:tcPr>
            <w:tcW w:w="1560" w:type="dxa"/>
            <w:vAlign w:val="center"/>
          </w:tcPr>
          <w:p w14:paraId="4807311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0.490</w:t>
            </w:r>
          </w:p>
        </w:tc>
        <w:tc>
          <w:tcPr>
            <w:tcW w:w="1560" w:type="dxa"/>
            <w:vAlign w:val="center"/>
          </w:tcPr>
          <w:p w14:paraId="56F4551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0.101</w:t>
            </w:r>
          </w:p>
        </w:tc>
        <w:tc>
          <w:tcPr>
            <w:tcW w:w="1560" w:type="dxa"/>
            <w:vAlign w:val="center"/>
          </w:tcPr>
          <w:p w14:paraId="7671439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0.135</w:t>
            </w:r>
          </w:p>
        </w:tc>
      </w:tr>
      <w:tr w:rsidR="00552701" w14:paraId="53FE335F" w14:textId="77777777">
        <w:trPr>
          <w:trHeight w:val="300"/>
        </w:trPr>
        <w:tc>
          <w:tcPr>
            <w:tcW w:w="1560" w:type="dxa"/>
            <w:vAlign w:val="center"/>
          </w:tcPr>
          <w:p w14:paraId="619AA083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S5</w:t>
            </w:r>
          </w:p>
        </w:tc>
        <w:tc>
          <w:tcPr>
            <w:tcW w:w="1560" w:type="dxa"/>
            <w:vAlign w:val="center"/>
          </w:tcPr>
          <w:p w14:paraId="040CBA2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0.225</w:t>
            </w:r>
          </w:p>
        </w:tc>
        <w:tc>
          <w:tcPr>
            <w:tcW w:w="1560" w:type="dxa"/>
            <w:vAlign w:val="center"/>
          </w:tcPr>
          <w:p w14:paraId="774E279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0.233</w:t>
            </w:r>
          </w:p>
        </w:tc>
        <w:tc>
          <w:tcPr>
            <w:tcW w:w="1560" w:type="dxa"/>
            <w:vAlign w:val="center"/>
          </w:tcPr>
          <w:p w14:paraId="0C52636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0.438</w:t>
            </w:r>
          </w:p>
        </w:tc>
        <w:tc>
          <w:tcPr>
            <w:tcW w:w="1560" w:type="dxa"/>
            <w:vAlign w:val="center"/>
          </w:tcPr>
          <w:p w14:paraId="4FBCA7F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0.663</w:t>
            </w:r>
          </w:p>
        </w:tc>
        <w:tc>
          <w:tcPr>
            <w:tcW w:w="1560" w:type="dxa"/>
            <w:vAlign w:val="center"/>
          </w:tcPr>
          <w:p w14:paraId="138442A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0.662</w:t>
            </w:r>
          </w:p>
        </w:tc>
      </w:tr>
      <w:tr w:rsidR="00552701" w14:paraId="65D056F2" w14:textId="77777777">
        <w:trPr>
          <w:trHeight w:val="300"/>
        </w:trPr>
        <w:tc>
          <w:tcPr>
            <w:tcW w:w="1560" w:type="dxa"/>
            <w:vAlign w:val="center"/>
          </w:tcPr>
          <w:p w14:paraId="5A05A584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S6</w:t>
            </w:r>
          </w:p>
        </w:tc>
        <w:tc>
          <w:tcPr>
            <w:tcW w:w="1560" w:type="dxa"/>
            <w:vAlign w:val="center"/>
          </w:tcPr>
          <w:p w14:paraId="25ABA94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0.721</w:t>
            </w:r>
          </w:p>
        </w:tc>
        <w:tc>
          <w:tcPr>
            <w:tcW w:w="1560" w:type="dxa"/>
            <w:vAlign w:val="center"/>
          </w:tcPr>
          <w:p w14:paraId="4589A09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0.747</w:t>
            </w:r>
          </w:p>
        </w:tc>
        <w:tc>
          <w:tcPr>
            <w:tcW w:w="1560" w:type="dxa"/>
            <w:vAlign w:val="center"/>
          </w:tcPr>
          <w:p w14:paraId="4BE3C47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0.526</w:t>
            </w:r>
          </w:p>
        </w:tc>
        <w:tc>
          <w:tcPr>
            <w:tcW w:w="1560" w:type="dxa"/>
            <w:vAlign w:val="center"/>
          </w:tcPr>
          <w:p w14:paraId="7BF4AE6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0.330</w:t>
            </w:r>
          </w:p>
        </w:tc>
        <w:tc>
          <w:tcPr>
            <w:tcW w:w="1560" w:type="dxa"/>
            <w:vAlign w:val="center"/>
          </w:tcPr>
          <w:p w14:paraId="74D3362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0.607</w:t>
            </w:r>
          </w:p>
        </w:tc>
      </w:tr>
      <w:tr w:rsidR="00552701" w14:paraId="7A57CF53" w14:textId="77777777">
        <w:trPr>
          <w:trHeight w:val="300"/>
        </w:trPr>
        <w:tc>
          <w:tcPr>
            <w:tcW w:w="1560" w:type="dxa"/>
            <w:vAlign w:val="center"/>
          </w:tcPr>
          <w:p w14:paraId="04A45C5B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S7</w:t>
            </w:r>
          </w:p>
        </w:tc>
        <w:tc>
          <w:tcPr>
            <w:tcW w:w="1560" w:type="dxa"/>
            <w:vAlign w:val="center"/>
          </w:tcPr>
          <w:p w14:paraId="3077CBC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0.381</w:t>
            </w:r>
          </w:p>
        </w:tc>
        <w:tc>
          <w:tcPr>
            <w:tcW w:w="1560" w:type="dxa"/>
            <w:vAlign w:val="center"/>
          </w:tcPr>
          <w:p w14:paraId="7ED0638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0.468</w:t>
            </w:r>
          </w:p>
        </w:tc>
        <w:tc>
          <w:tcPr>
            <w:tcW w:w="1560" w:type="dxa"/>
            <w:vAlign w:val="center"/>
          </w:tcPr>
          <w:p w14:paraId="1B874FF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0.421</w:t>
            </w:r>
          </w:p>
        </w:tc>
        <w:tc>
          <w:tcPr>
            <w:tcW w:w="1560" w:type="dxa"/>
            <w:vAlign w:val="center"/>
          </w:tcPr>
          <w:p w14:paraId="3114993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0.275</w:t>
            </w:r>
          </w:p>
        </w:tc>
        <w:tc>
          <w:tcPr>
            <w:tcW w:w="1560" w:type="dxa"/>
            <w:vAlign w:val="center"/>
          </w:tcPr>
          <w:p w14:paraId="7E46B9E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0.680</w:t>
            </w:r>
          </w:p>
        </w:tc>
      </w:tr>
      <w:tr w:rsidR="00552701" w14:paraId="684CBE2C" w14:textId="77777777">
        <w:trPr>
          <w:trHeight w:val="300"/>
        </w:trPr>
        <w:tc>
          <w:tcPr>
            <w:tcW w:w="1560" w:type="dxa"/>
            <w:vAlign w:val="center"/>
          </w:tcPr>
          <w:p w14:paraId="15B9AAB3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S8</w:t>
            </w:r>
          </w:p>
        </w:tc>
        <w:tc>
          <w:tcPr>
            <w:tcW w:w="1560" w:type="dxa"/>
            <w:vAlign w:val="center"/>
          </w:tcPr>
          <w:p w14:paraId="0ED65F2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0.141</w:t>
            </w:r>
          </w:p>
        </w:tc>
        <w:tc>
          <w:tcPr>
            <w:tcW w:w="1560" w:type="dxa"/>
            <w:vAlign w:val="center"/>
          </w:tcPr>
          <w:p w14:paraId="510C677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0.367</w:t>
            </w:r>
          </w:p>
        </w:tc>
        <w:tc>
          <w:tcPr>
            <w:tcW w:w="1560" w:type="dxa"/>
            <w:vAlign w:val="center"/>
          </w:tcPr>
          <w:p w14:paraId="63EAA22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0.569</w:t>
            </w:r>
          </w:p>
        </w:tc>
        <w:tc>
          <w:tcPr>
            <w:tcW w:w="1560" w:type="dxa"/>
            <w:vAlign w:val="center"/>
          </w:tcPr>
          <w:p w14:paraId="3B5B0B5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0.362</w:t>
            </w:r>
          </w:p>
        </w:tc>
        <w:tc>
          <w:tcPr>
            <w:tcW w:w="1560" w:type="dxa"/>
            <w:vAlign w:val="center"/>
          </w:tcPr>
          <w:p w14:paraId="2ECF787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0.222</w:t>
            </w:r>
          </w:p>
        </w:tc>
      </w:tr>
      <w:tr w:rsidR="00552701" w14:paraId="7B56755F" w14:textId="77777777">
        <w:trPr>
          <w:trHeight w:val="300"/>
        </w:trPr>
        <w:tc>
          <w:tcPr>
            <w:tcW w:w="1560" w:type="dxa"/>
            <w:vAlign w:val="center"/>
          </w:tcPr>
          <w:p w14:paraId="63289B7D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S9</w:t>
            </w:r>
          </w:p>
        </w:tc>
        <w:tc>
          <w:tcPr>
            <w:tcW w:w="1560" w:type="dxa"/>
            <w:vAlign w:val="center"/>
          </w:tcPr>
          <w:p w14:paraId="27E1EDC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0.422</w:t>
            </w:r>
          </w:p>
        </w:tc>
        <w:tc>
          <w:tcPr>
            <w:tcW w:w="1560" w:type="dxa"/>
            <w:vAlign w:val="center"/>
          </w:tcPr>
          <w:p w14:paraId="216B4C8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0.518</w:t>
            </w:r>
          </w:p>
        </w:tc>
        <w:tc>
          <w:tcPr>
            <w:tcW w:w="1560" w:type="dxa"/>
            <w:vAlign w:val="center"/>
          </w:tcPr>
          <w:p w14:paraId="2C628B3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0.293</w:t>
            </w:r>
          </w:p>
        </w:tc>
        <w:tc>
          <w:tcPr>
            <w:tcW w:w="1560" w:type="dxa"/>
            <w:vAlign w:val="center"/>
          </w:tcPr>
          <w:p w14:paraId="5B847A9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0.343</w:t>
            </w:r>
          </w:p>
        </w:tc>
        <w:tc>
          <w:tcPr>
            <w:tcW w:w="1560" w:type="dxa"/>
            <w:vAlign w:val="center"/>
          </w:tcPr>
          <w:p w14:paraId="04603ED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0.069</w:t>
            </w:r>
          </w:p>
        </w:tc>
      </w:tr>
      <w:tr w:rsidR="00552701" w14:paraId="32266EDF" w14:textId="77777777">
        <w:trPr>
          <w:trHeight w:val="300"/>
        </w:trPr>
        <w:tc>
          <w:tcPr>
            <w:tcW w:w="1560" w:type="dxa"/>
            <w:vAlign w:val="center"/>
          </w:tcPr>
          <w:p w14:paraId="3EE1A61D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S10</w:t>
            </w:r>
          </w:p>
        </w:tc>
        <w:tc>
          <w:tcPr>
            <w:tcW w:w="1560" w:type="dxa"/>
            <w:vAlign w:val="center"/>
          </w:tcPr>
          <w:p w14:paraId="71AE6FE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0.164</w:t>
            </w:r>
          </w:p>
        </w:tc>
        <w:tc>
          <w:tcPr>
            <w:tcW w:w="1560" w:type="dxa"/>
            <w:vAlign w:val="center"/>
          </w:tcPr>
          <w:p w14:paraId="4C07510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0.516</w:t>
            </w:r>
          </w:p>
        </w:tc>
        <w:tc>
          <w:tcPr>
            <w:tcW w:w="1560" w:type="dxa"/>
            <w:vAlign w:val="center"/>
          </w:tcPr>
          <w:p w14:paraId="4FBB387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0.534</w:t>
            </w:r>
          </w:p>
        </w:tc>
        <w:tc>
          <w:tcPr>
            <w:tcW w:w="1560" w:type="dxa"/>
            <w:vAlign w:val="center"/>
          </w:tcPr>
          <w:p w14:paraId="5C71909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0.411</w:t>
            </w:r>
          </w:p>
        </w:tc>
        <w:tc>
          <w:tcPr>
            <w:tcW w:w="1560" w:type="dxa"/>
            <w:vAlign w:val="center"/>
          </w:tcPr>
          <w:p w14:paraId="0BC57BA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2ED6ACFE" w14:textId="77777777">
        <w:trPr>
          <w:trHeight w:val="300"/>
        </w:trPr>
        <w:tc>
          <w:tcPr>
            <w:tcW w:w="1560" w:type="dxa"/>
            <w:vAlign w:val="center"/>
          </w:tcPr>
          <w:p w14:paraId="07781E62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S11</w:t>
            </w:r>
          </w:p>
        </w:tc>
        <w:tc>
          <w:tcPr>
            <w:tcW w:w="1560" w:type="dxa"/>
            <w:vAlign w:val="center"/>
          </w:tcPr>
          <w:p w14:paraId="2632400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0.252</w:t>
            </w:r>
          </w:p>
        </w:tc>
        <w:tc>
          <w:tcPr>
            <w:tcW w:w="1560" w:type="dxa"/>
            <w:vAlign w:val="center"/>
          </w:tcPr>
          <w:p w14:paraId="70CE859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3DE7A4C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0.531</w:t>
            </w:r>
          </w:p>
        </w:tc>
        <w:tc>
          <w:tcPr>
            <w:tcW w:w="1560" w:type="dxa"/>
            <w:vAlign w:val="center"/>
          </w:tcPr>
          <w:p w14:paraId="7AAA607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0.282</w:t>
            </w:r>
          </w:p>
        </w:tc>
        <w:tc>
          <w:tcPr>
            <w:tcW w:w="1560" w:type="dxa"/>
            <w:vAlign w:val="center"/>
          </w:tcPr>
          <w:p w14:paraId="7543386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0.435</w:t>
            </w:r>
          </w:p>
        </w:tc>
      </w:tr>
      <w:tr w:rsidR="00552701" w14:paraId="1C1C2366" w14:textId="77777777">
        <w:trPr>
          <w:trHeight w:val="300"/>
        </w:trPr>
        <w:tc>
          <w:tcPr>
            <w:tcW w:w="1560" w:type="dxa"/>
            <w:vAlign w:val="center"/>
          </w:tcPr>
          <w:p w14:paraId="7CB75853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S12</w:t>
            </w:r>
          </w:p>
        </w:tc>
        <w:tc>
          <w:tcPr>
            <w:tcW w:w="1560" w:type="dxa"/>
            <w:vAlign w:val="center"/>
          </w:tcPr>
          <w:p w14:paraId="20C4500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0.156</w:t>
            </w:r>
          </w:p>
        </w:tc>
        <w:tc>
          <w:tcPr>
            <w:tcW w:w="1560" w:type="dxa"/>
            <w:vAlign w:val="center"/>
          </w:tcPr>
          <w:p w14:paraId="263E06E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0.268</w:t>
            </w:r>
          </w:p>
        </w:tc>
        <w:tc>
          <w:tcPr>
            <w:tcW w:w="1560" w:type="dxa"/>
            <w:vAlign w:val="center"/>
          </w:tcPr>
          <w:p w14:paraId="349BFC9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0.169</w:t>
            </w:r>
          </w:p>
        </w:tc>
        <w:tc>
          <w:tcPr>
            <w:tcW w:w="1560" w:type="dxa"/>
            <w:vAlign w:val="center"/>
          </w:tcPr>
          <w:p w14:paraId="5F365F4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0.210</w:t>
            </w:r>
          </w:p>
        </w:tc>
        <w:tc>
          <w:tcPr>
            <w:tcW w:w="1560" w:type="dxa"/>
            <w:vAlign w:val="center"/>
          </w:tcPr>
          <w:p w14:paraId="43F1537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0.271</w:t>
            </w:r>
          </w:p>
        </w:tc>
      </w:tr>
      <w:tr w:rsidR="00552701" w14:paraId="481D1AC4" w14:textId="77777777">
        <w:trPr>
          <w:trHeight w:val="300"/>
        </w:trPr>
        <w:tc>
          <w:tcPr>
            <w:tcW w:w="1560" w:type="dxa"/>
            <w:vAlign w:val="center"/>
          </w:tcPr>
          <w:p w14:paraId="7E86BCBE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S13</w:t>
            </w:r>
          </w:p>
        </w:tc>
        <w:tc>
          <w:tcPr>
            <w:tcW w:w="1560" w:type="dxa"/>
            <w:vAlign w:val="center"/>
          </w:tcPr>
          <w:p w14:paraId="1203CA2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0.074</w:t>
            </w:r>
          </w:p>
        </w:tc>
        <w:tc>
          <w:tcPr>
            <w:tcW w:w="1560" w:type="dxa"/>
            <w:vAlign w:val="center"/>
          </w:tcPr>
          <w:p w14:paraId="366FCB4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0.583</w:t>
            </w:r>
          </w:p>
        </w:tc>
        <w:tc>
          <w:tcPr>
            <w:tcW w:w="1560" w:type="dxa"/>
            <w:vAlign w:val="center"/>
          </w:tcPr>
          <w:p w14:paraId="79D6661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0.582</w:t>
            </w:r>
          </w:p>
        </w:tc>
        <w:tc>
          <w:tcPr>
            <w:tcW w:w="1560" w:type="dxa"/>
            <w:vAlign w:val="center"/>
          </w:tcPr>
          <w:p w14:paraId="31167D0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0.226</w:t>
            </w:r>
          </w:p>
        </w:tc>
        <w:tc>
          <w:tcPr>
            <w:tcW w:w="1560" w:type="dxa"/>
            <w:vAlign w:val="center"/>
          </w:tcPr>
          <w:p w14:paraId="46C67FA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0.400</w:t>
            </w:r>
          </w:p>
        </w:tc>
      </w:tr>
      <w:tr w:rsidR="00552701" w14:paraId="4588197A" w14:textId="77777777">
        <w:trPr>
          <w:trHeight w:val="300"/>
        </w:trPr>
        <w:tc>
          <w:tcPr>
            <w:tcW w:w="1560" w:type="dxa"/>
            <w:vAlign w:val="center"/>
          </w:tcPr>
          <w:p w14:paraId="1F98A1E7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S14</w:t>
            </w:r>
          </w:p>
        </w:tc>
        <w:tc>
          <w:tcPr>
            <w:tcW w:w="1560" w:type="dxa"/>
            <w:vAlign w:val="center"/>
          </w:tcPr>
          <w:p w14:paraId="3D87E67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0.567</w:t>
            </w:r>
          </w:p>
        </w:tc>
        <w:tc>
          <w:tcPr>
            <w:tcW w:w="1560" w:type="dxa"/>
            <w:vAlign w:val="center"/>
          </w:tcPr>
          <w:p w14:paraId="21A080D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0.686</w:t>
            </w:r>
          </w:p>
        </w:tc>
        <w:tc>
          <w:tcPr>
            <w:tcW w:w="1560" w:type="dxa"/>
            <w:vAlign w:val="center"/>
          </w:tcPr>
          <w:p w14:paraId="257BF21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0.685</w:t>
            </w:r>
          </w:p>
        </w:tc>
        <w:tc>
          <w:tcPr>
            <w:tcW w:w="1560" w:type="dxa"/>
            <w:vAlign w:val="center"/>
          </w:tcPr>
          <w:p w14:paraId="1F02BCA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0.538</w:t>
            </w:r>
          </w:p>
        </w:tc>
        <w:tc>
          <w:tcPr>
            <w:tcW w:w="1560" w:type="dxa"/>
            <w:vAlign w:val="center"/>
          </w:tcPr>
          <w:p w14:paraId="470C7F9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0.521</w:t>
            </w:r>
          </w:p>
        </w:tc>
      </w:tr>
      <w:tr w:rsidR="00552701" w14:paraId="23E7AFB8" w14:textId="77777777">
        <w:trPr>
          <w:trHeight w:val="300"/>
        </w:trPr>
        <w:tc>
          <w:tcPr>
            <w:tcW w:w="1560" w:type="dxa"/>
            <w:vAlign w:val="center"/>
          </w:tcPr>
          <w:p w14:paraId="114631B1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S15</w:t>
            </w:r>
          </w:p>
        </w:tc>
        <w:tc>
          <w:tcPr>
            <w:tcW w:w="1560" w:type="dxa"/>
            <w:vAlign w:val="center"/>
          </w:tcPr>
          <w:p w14:paraId="4CED1B0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0.492</w:t>
            </w:r>
          </w:p>
        </w:tc>
        <w:tc>
          <w:tcPr>
            <w:tcW w:w="1560" w:type="dxa"/>
            <w:vAlign w:val="center"/>
          </w:tcPr>
          <w:p w14:paraId="3F31EF0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0.703</w:t>
            </w:r>
          </w:p>
        </w:tc>
        <w:tc>
          <w:tcPr>
            <w:tcW w:w="1560" w:type="dxa"/>
            <w:vAlign w:val="center"/>
          </w:tcPr>
          <w:p w14:paraId="79AC789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0.660</w:t>
            </w:r>
          </w:p>
        </w:tc>
        <w:tc>
          <w:tcPr>
            <w:tcW w:w="1560" w:type="dxa"/>
            <w:vAlign w:val="center"/>
          </w:tcPr>
          <w:p w14:paraId="689B6C3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0.598</w:t>
            </w:r>
          </w:p>
        </w:tc>
        <w:tc>
          <w:tcPr>
            <w:tcW w:w="1560" w:type="dxa"/>
            <w:vAlign w:val="center"/>
          </w:tcPr>
          <w:p w14:paraId="2D940DF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0.469</w:t>
            </w:r>
          </w:p>
        </w:tc>
      </w:tr>
      <w:tr w:rsidR="00552701" w14:paraId="5FFAF89B" w14:textId="77777777">
        <w:trPr>
          <w:trHeight w:val="300"/>
        </w:trPr>
        <w:tc>
          <w:tcPr>
            <w:tcW w:w="1560" w:type="dxa"/>
            <w:vAlign w:val="center"/>
          </w:tcPr>
          <w:p w14:paraId="0A4CDF2B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S16</w:t>
            </w:r>
          </w:p>
        </w:tc>
        <w:tc>
          <w:tcPr>
            <w:tcW w:w="1560" w:type="dxa"/>
            <w:vAlign w:val="center"/>
          </w:tcPr>
          <w:p w14:paraId="421A266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0.254</w:t>
            </w:r>
          </w:p>
        </w:tc>
        <w:tc>
          <w:tcPr>
            <w:tcW w:w="1560" w:type="dxa"/>
            <w:vAlign w:val="center"/>
          </w:tcPr>
          <w:p w14:paraId="003EFBB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0.474</w:t>
            </w:r>
          </w:p>
        </w:tc>
        <w:tc>
          <w:tcPr>
            <w:tcW w:w="1560" w:type="dxa"/>
            <w:vAlign w:val="center"/>
          </w:tcPr>
          <w:p w14:paraId="0B4BFA0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0.610</w:t>
            </w:r>
          </w:p>
        </w:tc>
        <w:tc>
          <w:tcPr>
            <w:tcW w:w="1560" w:type="dxa"/>
            <w:vAlign w:val="center"/>
          </w:tcPr>
          <w:p w14:paraId="7CC3576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0.022</w:t>
            </w:r>
          </w:p>
        </w:tc>
        <w:tc>
          <w:tcPr>
            <w:tcW w:w="1560" w:type="dxa"/>
            <w:vAlign w:val="center"/>
          </w:tcPr>
          <w:p w14:paraId="6CFDCEF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0.230</w:t>
            </w:r>
          </w:p>
        </w:tc>
      </w:tr>
      <w:tr w:rsidR="00552701" w14:paraId="3A17C6BE" w14:textId="77777777">
        <w:trPr>
          <w:trHeight w:val="300"/>
        </w:trPr>
        <w:tc>
          <w:tcPr>
            <w:tcW w:w="1560" w:type="dxa"/>
            <w:vAlign w:val="center"/>
          </w:tcPr>
          <w:p w14:paraId="3A2048C5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S17</w:t>
            </w:r>
          </w:p>
        </w:tc>
        <w:tc>
          <w:tcPr>
            <w:tcW w:w="1560" w:type="dxa"/>
            <w:vAlign w:val="center"/>
          </w:tcPr>
          <w:p w14:paraId="03948E1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0.170</w:t>
            </w:r>
          </w:p>
        </w:tc>
        <w:tc>
          <w:tcPr>
            <w:tcW w:w="1560" w:type="dxa"/>
            <w:vAlign w:val="center"/>
          </w:tcPr>
          <w:p w14:paraId="751B46F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0.189</w:t>
            </w:r>
          </w:p>
        </w:tc>
        <w:tc>
          <w:tcPr>
            <w:tcW w:w="1560" w:type="dxa"/>
            <w:vAlign w:val="center"/>
          </w:tcPr>
          <w:p w14:paraId="327D75C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0.560</w:t>
            </w:r>
          </w:p>
        </w:tc>
        <w:tc>
          <w:tcPr>
            <w:tcW w:w="1560" w:type="dxa"/>
            <w:vAlign w:val="center"/>
          </w:tcPr>
          <w:p w14:paraId="121D02D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0.310</w:t>
            </w:r>
          </w:p>
        </w:tc>
        <w:tc>
          <w:tcPr>
            <w:tcW w:w="1560" w:type="dxa"/>
            <w:vAlign w:val="center"/>
          </w:tcPr>
          <w:p w14:paraId="7E02522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0.493</w:t>
            </w:r>
          </w:p>
        </w:tc>
      </w:tr>
      <w:tr w:rsidR="00552701" w14:paraId="17B59A82" w14:textId="77777777">
        <w:trPr>
          <w:trHeight w:val="300"/>
        </w:trPr>
        <w:tc>
          <w:tcPr>
            <w:tcW w:w="1560" w:type="dxa"/>
            <w:vAlign w:val="center"/>
          </w:tcPr>
          <w:p w14:paraId="3D302FA1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S18</w:t>
            </w:r>
          </w:p>
        </w:tc>
        <w:tc>
          <w:tcPr>
            <w:tcW w:w="1560" w:type="dxa"/>
            <w:vAlign w:val="center"/>
          </w:tcPr>
          <w:p w14:paraId="7CA00DB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0.289</w:t>
            </w:r>
          </w:p>
        </w:tc>
        <w:tc>
          <w:tcPr>
            <w:tcW w:w="1560" w:type="dxa"/>
            <w:vAlign w:val="center"/>
          </w:tcPr>
          <w:p w14:paraId="233A808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0.484</w:t>
            </w:r>
          </w:p>
        </w:tc>
        <w:tc>
          <w:tcPr>
            <w:tcW w:w="1560" w:type="dxa"/>
            <w:vAlign w:val="center"/>
          </w:tcPr>
          <w:p w14:paraId="1662195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0.246</w:t>
            </w:r>
          </w:p>
        </w:tc>
        <w:tc>
          <w:tcPr>
            <w:tcW w:w="1560" w:type="dxa"/>
            <w:vAlign w:val="center"/>
          </w:tcPr>
          <w:p w14:paraId="4C738F2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0.287</w:t>
            </w:r>
          </w:p>
        </w:tc>
        <w:tc>
          <w:tcPr>
            <w:tcW w:w="1560" w:type="dxa"/>
            <w:vAlign w:val="center"/>
          </w:tcPr>
          <w:p w14:paraId="08469B0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0.431</w:t>
            </w:r>
          </w:p>
        </w:tc>
      </w:tr>
      <w:tr w:rsidR="00552701" w14:paraId="59CA9464" w14:textId="77777777">
        <w:trPr>
          <w:trHeight w:val="300"/>
        </w:trPr>
        <w:tc>
          <w:tcPr>
            <w:tcW w:w="1560" w:type="dxa"/>
            <w:vAlign w:val="center"/>
          </w:tcPr>
          <w:p w14:paraId="2CF52D97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S19</w:t>
            </w:r>
          </w:p>
        </w:tc>
        <w:tc>
          <w:tcPr>
            <w:tcW w:w="1560" w:type="dxa"/>
            <w:vAlign w:val="center"/>
          </w:tcPr>
          <w:p w14:paraId="54E2D4D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0.079</w:t>
            </w:r>
          </w:p>
        </w:tc>
        <w:tc>
          <w:tcPr>
            <w:tcW w:w="1560" w:type="dxa"/>
            <w:vAlign w:val="center"/>
          </w:tcPr>
          <w:p w14:paraId="1D0B436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0.067</w:t>
            </w:r>
          </w:p>
        </w:tc>
        <w:tc>
          <w:tcPr>
            <w:tcW w:w="1560" w:type="dxa"/>
            <w:vAlign w:val="center"/>
          </w:tcPr>
          <w:p w14:paraId="542561F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392D211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0.016</w:t>
            </w:r>
          </w:p>
        </w:tc>
        <w:tc>
          <w:tcPr>
            <w:tcW w:w="1560" w:type="dxa"/>
            <w:vAlign w:val="center"/>
          </w:tcPr>
          <w:p w14:paraId="135C5F8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0.258</w:t>
            </w:r>
          </w:p>
        </w:tc>
      </w:tr>
      <w:tr w:rsidR="00552701" w14:paraId="2CB2BFCE" w14:textId="77777777">
        <w:trPr>
          <w:trHeight w:val="300"/>
        </w:trPr>
        <w:tc>
          <w:tcPr>
            <w:tcW w:w="1560" w:type="dxa"/>
            <w:vAlign w:val="center"/>
          </w:tcPr>
          <w:p w14:paraId="4BAB96F2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S20</w:t>
            </w:r>
          </w:p>
        </w:tc>
        <w:tc>
          <w:tcPr>
            <w:tcW w:w="1560" w:type="dxa"/>
            <w:vAlign w:val="center"/>
          </w:tcPr>
          <w:p w14:paraId="10CA9AD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0.361</w:t>
            </w:r>
          </w:p>
        </w:tc>
        <w:tc>
          <w:tcPr>
            <w:tcW w:w="1560" w:type="dxa"/>
            <w:vAlign w:val="center"/>
          </w:tcPr>
          <w:p w14:paraId="47A38E5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0.711</w:t>
            </w:r>
          </w:p>
        </w:tc>
        <w:tc>
          <w:tcPr>
            <w:tcW w:w="1560" w:type="dxa"/>
            <w:vAlign w:val="center"/>
          </w:tcPr>
          <w:p w14:paraId="68985DB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0.819</w:t>
            </w:r>
          </w:p>
        </w:tc>
        <w:tc>
          <w:tcPr>
            <w:tcW w:w="1560" w:type="dxa"/>
            <w:vAlign w:val="center"/>
          </w:tcPr>
          <w:p w14:paraId="38504BF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0.318</w:t>
            </w:r>
          </w:p>
        </w:tc>
        <w:tc>
          <w:tcPr>
            <w:tcW w:w="1560" w:type="dxa"/>
            <w:vAlign w:val="center"/>
          </w:tcPr>
          <w:p w14:paraId="7B7E05D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0.528</w:t>
            </w:r>
          </w:p>
        </w:tc>
      </w:tr>
      <w:tr w:rsidR="00552701" w14:paraId="66173818" w14:textId="77777777">
        <w:trPr>
          <w:trHeight w:val="300"/>
        </w:trPr>
        <w:tc>
          <w:tcPr>
            <w:tcW w:w="1560" w:type="dxa"/>
            <w:vAlign w:val="center"/>
          </w:tcPr>
          <w:p w14:paraId="60750C63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S21</w:t>
            </w:r>
          </w:p>
        </w:tc>
        <w:tc>
          <w:tcPr>
            <w:tcW w:w="1560" w:type="dxa"/>
            <w:vAlign w:val="center"/>
          </w:tcPr>
          <w:p w14:paraId="056927E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0.196</w:t>
            </w:r>
          </w:p>
        </w:tc>
        <w:tc>
          <w:tcPr>
            <w:tcW w:w="1560" w:type="dxa"/>
            <w:vAlign w:val="center"/>
          </w:tcPr>
          <w:p w14:paraId="2E2C9F0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0.123</w:t>
            </w:r>
          </w:p>
        </w:tc>
        <w:tc>
          <w:tcPr>
            <w:tcW w:w="1560" w:type="dxa"/>
            <w:vAlign w:val="center"/>
          </w:tcPr>
          <w:p w14:paraId="00DD049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0.370</w:t>
            </w:r>
          </w:p>
        </w:tc>
        <w:tc>
          <w:tcPr>
            <w:tcW w:w="1560" w:type="dxa"/>
            <w:vAlign w:val="center"/>
          </w:tcPr>
          <w:p w14:paraId="3A06E2A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0.368</w:t>
            </w:r>
          </w:p>
        </w:tc>
        <w:tc>
          <w:tcPr>
            <w:tcW w:w="1560" w:type="dxa"/>
            <w:vAlign w:val="center"/>
          </w:tcPr>
          <w:p w14:paraId="35324F4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0.527</w:t>
            </w:r>
          </w:p>
        </w:tc>
      </w:tr>
      <w:tr w:rsidR="00552701" w14:paraId="651EE6F6" w14:textId="77777777">
        <w:trPr>
          <w:trHeight w:val="300"/>
        </w:trPr>
        <w:tc>
          <w:tcPr>
            <w:tcW w:w="1560" w:type="dxa"/>
            <w:vAlign w:val="center"/>
          </w:tcPr>
          <w:p w14:paraId="23CFD580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S22</w:t>
            </w:r>
          </w:p>
        </w:tc>
        <w:tc>
          <w:tcPr>
            <w:tcW w:w="1560" w:type="dxa"/>
            <w:vAlign w:val="center"/>
          </w:tcPr>
          <w:p w14:paraId="773E4EB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0.412</w:t>
            </w:r>
          </w:p>
        </w:tc>
        <w:tc>
          <w:tcPr>
            <w:tcW w:w="1560" w:type="dxa"/>
            <w:vAlign w:val="center"/>
          </w:tcPr>
          <w:p w14:paraId="2C5F8E3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0.358</w:t>
            </w:r>
          </w:p>
        </w:tc>
        <w:tc>
          <w:tcPr>
            <w:tcW w:w="1560" w:type="dxa"/>
            <w:vAlign w:val="center"/>
          </w:tcPr>
          <w:p w14:paraId="68DEA61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0.192</w:t>
            </w:r>
          </w:p>
        </w:tc>
        <w:tc>
          <w:tcPr>
            <w:tcW w:w="1560" w:type="dxa"/>
            <w:vAlign w:val="center"/>
          </w:tcPr>
          <w:p w14:paraId="4095EA3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0.147</w:t>
            </w:r>
          </w:p>
        </w:tc>
        <w:tc>
          <w:tcPr>
            <w:tcW w:w="1560" w:type="dxa"/>
            <w:vAlign w:val="center"/>
          </w:tcPr>
          <w:p w14:paraId="5246119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0.300</w:t>
            </w:r>
          </w:p>
        </w:tc>
      </w:tr>
      <w:tr w:rsidR="00552701" w14:paraId="6CD978BD" w14:textId="77777777">
        <w:trPr>
          <w:trHeight w:val="300"/>
        </w:trPr>
        <w:tc>
          <w:tcPr>
            <w:tcW w:w="1560" w:type="dxa"/>
            <w:vAlign w:val="center"/>
          </w:tcPr>
          <w:p w14:paraId="6D8F6247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S23</w:t>
            </w:r>
          </w:p>
        </w:tc>
        <w:tc>
          <w:tcPr>
            <w:tcW w:w="1560" w:type="dxa"/>
            <w:vAlign w:val="center"/>
          </w:tcPr>
          <w:p w14:paraId="30BA21C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0.373</w:t>
            </w:r>
          </w:p>
        </w:tc>
        <w:tc>
          <w:tcPr>
            <w:tcW w:w="1560" w:type="dxa"/>
            <w:vAlign w:val="center"/>
          </w:tcPr>
          <w:p w14:paraId="6FAD823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0.432</w:t>
            </w:r>
          </w:p>
        </w:tc>
        <w:tc>
          <w:tcPr>
            <w:tcW w:w="1560" w:type="dxa"/>
            <w:vAlign w:val="center"/>
          </w:tcPr>
          <w:p w14:paraId="6E694C0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0.543</w:t>
            </w:r>
          </w:p>
        </w:tc>
        <w:tc>
          <w:tcPr>
            <w:tcW w:w="1560" w:type="dxa"/>
            <w:vAlign w:val="center"/>
          </w:tcPr>
          <w:p w14:paraId="5897611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0.052</w:t>
            </w:r>
          </w:p>
        </w:tc>
        <w:tc>
          <w:tcPr>
            <w:tcW w:w="1560" w:type="dxa"/>
            <w:vAlign w:val="center"/>
          </w:tcPr>
          <w:p w14:paraId="4273BAF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0.497</w:t>
            </w:r>
          </w:p>
        </w:tc>
      </w:tr>
      <w:tr w:rsidR="00552701" w14:paraId="35DA0385" w14:textId="77777777">
        <w:trPr>
          <w:trHeight w:val="300"/>
        </w:trPr>
        <w:tc>
          <w:tcPr>
            <w:tcW w:w="1560" w:type="dxa"/>
            <w:vAlign w:val="center"/>
          </w:tcPr>
          <w:p w14:paraId="6DF9DC06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S24</w:t>
            </w:r>
          </w:p>
        </w:tc>
        <w:tc>
          <w:tcPr>
            <w:tcW w:w="1560" w:type="dxa"/>
            <w:vAlign w:val="center"/>
          </w:tcPr>
          <w:p w14:paraId="257ACBA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0.319</w:t>
            </w:r>
          </w:p>
        </w:tc>
        <w:tc>
          <w:tcPr>
            <w:tcW w:w="1560" w:type="dxa"/>
            <w:vAlign w:val="center"/>
          </w:tcPr>
          <w:p w14:paraId="72E316F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0.147</w:t>
            </w:r>
          </w:p>
        </w:tc>
        <w:tc>
          <w:tcPr>
            <w:tcW w:w="1560" w:type="dxa"/>
            <w:vAlign w:val="center"/>
          </w:tcPr>
          <w:p w14:paraId="0CF5BB8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0.431</w:t>
            </w:r>
          </w:p>
        </w:tc>
        <w:tc>
          <w:tcPr>
            <w:tcW w:w="1560" w:type="dxa"/>
            <w:vAlign w:val="center"/>
          </w:tcPr>
          <w:p w14:paraId="4A281F2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0.379</w:t>
            </w:r>
          </w:p>
        </w:tc>
        <w:tc>
          <w:tcPr>
            <w:tcW w:w="1560" w:type="dxa"/>
            <w:vAlign w:val="center"/>
          </w:tcPr>
          <w:p w14:paraId="004017B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0.546</w:t>
            </w:r>
          </w:p>
        </w:tc>
      </w:tr>
    </w:tbl>
    <w:p w14:paraId="07C5E8D4" w14:textId="77777777" w:rsidR="00552701" w:rsidRDefault="00552701">
      <w:pPr>
        <w:rPr>
          <w:sz w:val="20"/>
          <w:szCs w:val="20"/>
        </w:rPr>
      </w:pPr>
    </w:p>
    <w:p w14:paraId="4E81B0E8" w14:textId="77777777" w:rsidR="00552701" w:rsidRDefault="00F23D84">
      <w:pPr>
        <w:spacing w:after="0" w:line="276" w:lineRule="auto"/>
        <w:jc w:val="left"/>
        <w:rPr>
          <w:sz w:val="20"/>
          <w:szCs w:val="20"/>
        </w:rPr>
      </w:pPr>
      <w:r>
        <w:br w:type="page"/>
      </w:r>
    </w:p>
    <w:p w14:paraId="606C8E58" w14:textId="04B25A09" w:rsidR="00552701" w:rsidRPr="0031644C" w:rsidRDefault="00F23D84">
      <w:r w:rsidRPr="0031644C">
        <w:lastRenderedPageBreak/>
        <w:t>Table 2:</w:t>
      </w:r>
      <w:r w:rsidRPr="0031644C">
        <w:rPr>
          <w:b/>
        </w:rPr>
        <w:t xml:space="preserve"> </w:t>
      </w:r>
      <w:r w:rsidRPr="0031644C">
        <w:rPr>
          <w:color w:val="000000"/>
        </w:rPr>
        <w:t xml:space="preserve">Modeling performances (MCC values) across all subjects (n=24) and categories in the </w:t>
      </w:r>
      <w:r w:rsidRPr="0031644C">
        <w:rPr>
          <w:b/>
          <w:iCs/>
          <w:color w:val="000000"/>
        </w:rPr>
        <w:t>Match Response</w:t>
      </w:r>
      <w:r w:rsidRPr="0031644C">
        <w:rPr>
          <w:b/>
          <w:color w:val="000000"/>
        </w:rPr>
        <w:t xml:space="preserve"> </w:t>
      </w:r>
      <w:r w:rsidRPr="0031644C">
        <w:rPr>
          <w:color w:val="000000"/>
        </w:rPr>
        <w:t>decoding case.</w:t>
      </w:r>
    </w:p>
    <w:tbl>
      <w:tblPr>
        <w:tblStyle w:val="a0"/>
        <w:tblW w:w="9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552701" w14:paraId="2A626DB8" w14:textId="77777777">
        <w:trPr>
          <w:trHeight w:val="300"/>
        </w:trPr>
        <w:tc>
          <w:tcPr>
            <w:tcW w:w="1560" w:type="dxa"/>
            <w:vAlign w:val="center"/>
          </w:tcPr>
          <w:p w14:paraId="3F9DAC8C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Subject ID</w:t>
            </w:r>
          </w:p>
        </w:tc>
        <w:tc>
          <w:tcPr>
            <w:tcW w:w="1560" w:type="dxa"/>
            <w:vAlign w:val="center"/>
          </w:tcPr>
          <w:p w14:paraId="1EF143E3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Animal</w:t>
            </w:r>
          </w:p>
        </w:tc>
        <w:tc>
          <w:tcPr>
            <w:tcW w:w="1560" w:type="dxa"/>
            <w:vAlign w:val="center"/>
          </w:tcPr>
          <w:p w14:paraId="28C62AD1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Building</w:t>
            </w:r>
          </w:p>
        </w:tc>
        <w:tc>
          <w:tcPr>
            <w:tcW w:w="1560" w:type="dxa"/>
            <w:vAlign w:val="center"/>
          </w:tcPr>
          <w:p w14:paraId="5565551D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Plant</w:t>
            </w:r>
          </w:p>
        </w:tc>
        <w:tc>
          <w:tcPr>
            <w:tcW w:w="1560" w:type="dxa"/>
            <w:vAlign w:val="center"/>
          </w:tcPr>
          <w:p w14:paraId="2B7F146D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Tool</w:t>
            </w:r>
          </w:p>
        </w:tc>
        <w:tc>
          <w:tcPr>
            <w:tcW w:w="1560" w:type="dxa"/>
            <w:vAlign w:val="center"/>
          </w:tcPr>
          <w:p w14:paraId="453F59BC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Vehicle</w:t>
            </w:r>
          </w:p>
        </w:tc>
      </w:tr>
      <w:tr w:rsidR="00552701" w14:paraId="001A42F9" w14:textId="77777777">
        <w:trPr>
          <w:trHeight w:val="300"/>
        </w:trPr>
        <w:tc>
          <w:tcPr>
            <w:tcW w:w="1560" w:type="dxa"/>
            <w:vAlign w:val="center"/>
          </w:tcPr>
          <w:p w14:paraId="1D17FF51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</w:t>
            </w:r>
          </w:p>
        </w:tc>
        <w:tc>
          <w:tcPr>
            <w:tcW w:w="1560" w:type="dxa"/>
            <w:vAlign w:val="center"/>
          </w:tcPr>
          <w:p w14:paraId="3CAA873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0.368</w:t>
            </w:r>
          </w:p>
        </w:tc>
        <w:tc>
          <w:tcPr>
            <w:tcW w:w="1560" w:type="dxa"/>
            <w:vAlign w:val="center"/>
          </w:tcPr>
          <w:p w14:paraId="75130D9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0.147</w:t>
            </w:r>
          </w:p>
        </w:tc>
        <w:tc>
          <w:tcPr>
            <w:tcW w:w="1560" w:type="dxa"/>
            <w:vAlign w:val="center"/>
          </w:tcPr>
          <w:p w14:paraId="76FC6EC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0.536</w:t>
            </w:r>
          </w:p>
        </w:tc>
        <w:tc>
          <w:tcPr>
            <w:tcW w:w="1560" w:type="dxa"/>
            <w:vAlign w:val="center"/>
          </w:tcPr>
          <w:p w14:paraId="4D32D94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0.380</w:t>
            </w:r>
          </w:p>
        </w:tc>
        <w:tc>
          <w:tcPr>
            <w:tcW w:w="1560" w:type="dxa"/>
            <w:vAlign w:val="center"/>
          </w:tcPr>
          <w:p w14:paraId="32C664E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0.265</w:t>
            </w:r>
          </w:p>
        </w:tc>
      </w:tr>
      <w:tr w:rsidR="00552701" w14:paraId="2B8FF8FF" w14:textId="77777777">
        <w:trPr>
          <w:trHeight w:val="300"/>
        </w:trPr>
        <w:tc>
          <w:tcPr>
            <w:tcW w:w="1560" w:type="dxa"/>
            <w:vAlign w:val="center"/>
          </w:tcPr>
          <w:p w14:paraId="0A87F565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</w:t>
            </w:r>
          </w:p>
        </w:tc>
        <w:tc>
          <w:tcPr>
            <w:tcW w:w="1560" w:type="dxa"/>
            <w:vAlign w:val="center"/>
          </w:tcPr>
          <w:p w14:paraId="1CDDDA3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0.300</w:t>
            </w:r>
          </w:p>
        </w:tc>
        <w:tc>
          <w:tcPr>
            <w:tcW w:w="1560" w:type="dxa"/>
            <w:vAlign w:val="center"/>
          </w:tcPr>
          <w:p w14:paraId="060A475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0.393</w:t>
            </w:r>
          </w:p>
        </w:tc>
        <w:tc>
          <w:tcPr>
            <w:tcW w:w="1560" w:type="dxa"/>
            <w:vAlign w:val="center"/>
          </w:tcPr>
          <w:p w14:paraId="5360BD5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0.552</w:t>
            </w:r>
          </w:p>
        </w:tc>
        <w:tc>
          <w:tcPr>
            <w:tcW w:w="1560" w:type="dxa"/>
            <w:vAlign w:val="center"/>
          </w:tcPr>
          <w:p w14:paraId="414CD98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0.509</w:t>
            </w:r>
          </w:p>
        </w:tc>
        <w:tc>
          <w:tcPr>
            <w:tcW w:w="1560" w:type="dxa"/>
            <w:vAlign w:val="center"/>
          </w:tcPr>
          <w:p w14:paraId="3C412E0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0.490</w:t>
            </w:r>
          </w:p>
        </w:tc>
      </w:tr>
      <w:tr w:rsidR="00552701" w14:paraId="08A92468" w14:textId="77777777">
        <w:trPr>
          <w:trHeight w:val="300"/>
        </w:trPr>
        <w:tc>
          <w:tcPr>
            <w:tcW w:w="1560" w:type="dxa"/>
            <w:vAlign w:val="center"/>
          </w:tcPr>
          <w:p w14:paraId="4D500D6D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S3</w:t>
            </w:r>
          </w:p>
        </w:tc>
        <w:tc>
          <w:tcPr>
            <w:tcW w:w="1560" w:type="dxa"/>
            <w:vAlign w:val="center"/>
          </w:tcPr>
          <w:p w14:paraId="131FF0A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0.603</w:t>
            </w:r>
          </w:p>
        </w:tc>
        <w:tc>
          <w:tcPr>
            <w:tcW w:w="1560" w:type="dxa"/>
            <w:vAlign w:val="center"/>
          </w:tcPr>
          <w:p w14:paraId="4B61142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0.572</w:t>
            </w:r>
          </w:p>
        </w:tc>
        <w:tc>
          <w:tcPr>
            <w:tcW w:w="1560" w:type="dxa"/>
            <w:vAlign w:val="center"/>
          </w:tcPr>
          <w:p w14:paraId="664E3CC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0.674</w:t>
            </w:r>
          </w:p>
        </w:tc>
        <w:tc>
          <w:tcPr>
            <w:tcW w:w="1560" w:type="dxa"/>
            <w:vAlign w:val="center"/>
          </w:tcPr>
          <w:p w14:paraId="627EBC1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0.556</w:t>
            </w:r>
          </w:p>
        </w:tc>
        <w:tc>
          <w:tcPr>
            <w:tcW w:w="1560" w:type="dxa"/>
            <w:vAlign w:val="center"/>
          </w:tcPr>
          <w:p w14:paraId="3302ACB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0.601</w:t>
            </w:r>
          </w:p>
        </w:tc>
      </w:tr>
      <w:tr w:rsidR="00552701" w14:paraId="3DE6A07A" w14:textId="77777777">
        <w:trPr>
          <w:trHeight w:val="300"/>
        </w:trPr>
        <w:tc>
          <w:tcPr>
            <w:tcW w:w="1560" w:type="dxa"/>
            <w:vAlign w:val="center"/>
          </w:tcPr>
          <w:p w14:paraId="5BE64C2C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S4</w:t>
            </w:r>
          </w:p>
        </w:tc>
        <w:tc>
          <w:tcPr>
            <w:tcW w:w="1560" w:type="dxa"/>
            <w:vAlign w:val="center"/>
          </w:tcPr>
          <w:p w14:paraId="2D051C2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0.231</w:t>
            </w:r>
          </w:p>
        </w:tc>
        <w:tc>
          <w:tcPr>
            <w:tcW w:w="1560" w:type="dxa"/>
            <w:vAlign w:val="center"/>
          </w:tcPr>
          <w:p w14:paraId="381530A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0.367</w:t>
            </w:r>
          </w:p>
        </w:tc>
        <w:tc>
          <w:tcPr>
            <w:tcW w:w="1560" w:type="dxa"/>
            <w:vAlign w:val="center"/>
          </w:tcPr>
          <w:p w14:paraId="1FF72FA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0.390</w:t>
            </w:r>
          </w:p>
        </w:tc>
        <w:tc>
          <w:tcPr>
            <w:tcW w:w="1560" w:type="dxa"/>
            <w:vAlign w:val="center"/>
          </w:tcPr>
          <w:p w14:paraId="68EC2F7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0.154</w:t>
            </w:r>
          </w:p>
        </w:tc>
        <w:tc>
          <w:tcPr>
            <w:tcW w:w="1560" w:type="dxa"/>
            <w:vAlign w:val="center"/>
          </w:tcPr>
          <w:p w14:paraId="47E52C7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0.179</w:t>
            </w:r>
          </w:p>
        </w:tc>
      </w:tr>
      <w:tr w:rsidR="00552701" w14:paraId="1ADE677C" w14:textId="77777777">
        <w:trPr>
          <w:trHeight w:val="300"/>
        </w:trPr>
        <w:tc>
          <w:tcPr>
            <w:tcW w:w="1560" w:type="dxa"/>
            <w:vAlign w:val="center"/>
          </w:tcPr>
          <w:p w14:paraId="53A72F5A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S5</w:t>
            </w:r>
          </w:p>
        </w:tc>
        <w:tc>
          <w:tcPr>
            <w:tcW w:w="1560" w:type="dxa"/>
            <w:vAlign w:val="center"/>
          </w:tcPr>
          <w:p w14:paraId="4FD0710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0.544</w:t>
            </w:r>
          </w:p>
        </w:tc>
        <w:tc>
          <w:tcPr>
            <w:tcW w:w="1560" w:type="dxa"/>
            <w:vAlign w:val="center"/>
          </w:tcPr>
          <w:p w14:paraId="0A8CF18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0.461</w:t>
            </w:r>
          </w:p>
        </w:tc>
        <w:tc>
          <w:tcPr>
            <w:tcW w:w="1560" w:type="dxa"/>
            <w:vAlign w:val="center"/>
          </w:tcPr>
          <w:p w14:paraId="5C19EB8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0.375</w:t>
            </w:r>
          </w:p>
        </w:tc>
        <w:tc>
          <w:tcPr>
            <w:tcW w:w="1560" w:type="dxa"/>
            <w:vAlign w:val="center"/>
          </w:tcPr>
          <w:p w14:paraId="696CA78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0.319</w:t>
            </w:r>
          </w:p>
        </w:tc>
        <w:tc>
          <w:tcPr>
            <w:tcW w:w="1560" w:type="dxa"/>
            <w:vAlign w:val="center"/>
          </w:tcPr>
          <w:p w14:paraId="0864B77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0.508</w:t>
            </w:r>
          </w:p>
        </w:tc>
      </w:tr>
      <w:tr w:rsidR="00552701" w14:paraId="6134F595" w14:textId="77777777">
        <w:trPr>
          <w:trHeight w:val="300"/>
        </w:trPr>
        <w:tc>
          <w:tcPr>
            <w:tcW w:w="1560" w:type="dxa"/>
            <w:vAlign w:val="center"/>
          </w:tcPr>
          <w:p w14:paraId="6134B612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S6</w:t>
            </w:r>
          </w:p>
        </w:tc>
        <w:tc>
          <w:tcPr>
            <w:tcW w:w="1560" w:type="dxa"/>
            <w:vAlign w:val="center"/>
          </w:tcPr>
          <w:p w14:paraId="3E39A8F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0.437</w:t>
            </w:r>
          </w:p>
        </w:tc>
        <w:tc>
          <w:tcPr>
            <w:tcW w:w="1560" w:type="dxa"/>
            <w:vAlign w:val="center"/>
          </w:tcPr>
          <w:p w14:paraId="45137F5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0.465</w:t>
            </w:r>
          </w:p>
        </w:tc>
        <w:tc>
          <w:tcPr>
            <w:tcW w:w="1560" w:type="dxa"/>
            <w:vAlign w:val="center"/>
          </w:tcPr>
          <w:p w14:paraId="180A141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0.590</w:t>
            </w:r>
          </w:p>
        </w:tc>
        <w:tc>
          <w:tcPr>
            <w:tcW w:w="1560" w:type="dxa"/>
            <w:vAlign w:val="center"/>
          </w:tcPr>
          <w:p w14:paraId="55B263A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0.629</w:t>
            </w:r>
          </w:p>
        </w:tc>
        <w:tc>
          <w:tcPr>
            <w:tcW w:w="1560" w:type="dxa"/>
            <w:vAlign w:val="center"/>
          </w:tcPr>
          <w:p w14:paraId="37A572E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0.367</w:t>
            </w:r>
          </w:p>
        </w:tc>
      </w:tr>
      <w:tr w:rsidR="00552701" w14:paraId="360572B3" w14:textId="77777777">
        <w:trPr>
          <w:trHeight w:val="300"/>
        </w:trPr>
        <w:tc>
          <w:tcPr>
            <w:tcW w:w="1560" w:type="dxa"/>
            <w:vAlign w:val="center"/>
          </w:tcPr>
          <w:p w14:paraId="47BE38C9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S7</w:t>
            </w:r>
          </w:p>
        </w:tc>
        <w:tc>
          <w:tcPr>
            <w:tcW w:w="1560" w:type="dxa"/>
            <w:vAlign w:val="center"/>
          </w:tcPr>
          <w:p w14:paraId="679540D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0.347</w:t>
            </w:r>
          </w:p>
        </w:tc>
        <w:tc>
          <w:tcPr>
            <w:tcW w:w="1560" w:type="dxa"/>
            <w:vAlign w:val="center"/>
          </w:tcPr>
          <w:p w14:paraId="63E4B54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0.583</w:t>
            </w:r>
          </w:p>
        </w:tc>
        <w:tc>
          <w:tcPr>
            <w:tcW w:w="1560" w:type="dxa"/>
            <w:vAlign w:val="center"/>
          </w:tcPr>
          <w:p w14:paraId="580AF10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0.549</w:t>
            </w:r>
          </w:p>
        </w:tc>
        <w:tc>
          <w:tcPr>
            <w:tcW w:w="1560" w:type="dxa"/>
            <w:vAlign w:val="center"/>
          </w:tcPr>
          <w:p w14:paraId="36CCA48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0.468</w:t>
            </w:r>
          </w:p>
        </w:tc>
        <w:tc>
          <w:tcPr>
            <w:tcW w:w="1560" w:type="dxa"/>
            <w:vAlign w:val="center"/>
          </w:tcPr>
          <w:p w14:paraId="63CFCD5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0.308</w:t>
            </w:r>
          </w:p>
        </w:tc>
      </w:tr>
      <w:tr w:rsidR="00552701" w14:paraId="00178EEC" w14:textId="77777777">
        <w:trPr>
          <w:trHeight w:val="300"/>
        </w:trPr>
        <w:tc>
          <w:tcPr>
            <w:tcW w:w="1560" w:type="dxa"/>
            <w:vAlign w:val="center"/>
          </w:tcPr>
          <w:p w14:paraId="0A0E0CAE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S8</w:t>
            </w:r>
          </w:p>
        </w:tc>
        <w:tc>
          <w:tcPr>
            <w:tcW w:w="1560" w:type="dxa"/>
            <w:vAlign w:val="center"/>
          </w:tcPr>
          <w:p w14:paraId="580925E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0.160</w:t>
            </w:r>
          </w:p>
        </w:tc>
        <w:tc>
          <w:tcPr>
            <w:tcW w:w="1560" w:type="dxa"/>
            <w:vAlign w:val="center"/>
          </w:tcPr>
          <w:p w14:paraId="7200260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0.490</w:t>
            </w:r>
          </w:p>
        </w:tc>
        <w:tc>
          <w:tcPr>
            <w:tcW w:w="1560" w:type="dxa"/>
            <w:vAlign w:val="center"/>
          </w:tcPr>
          <w:p w14:paraId="0AC0825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0.491</w:t>
            </w:r>
          </w:p>
        </w:tc>
        <w:tc>
          <w:tcPr>
            <w:tcW w:w="1560" w:type="dxa"/>
            <w:vAlign w:val="center"/>
          </w:tcPr>
          <w:p w14:paraId="1655E1C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0.506</w:t>
            </w:r>
          </w:p>
        </w:tc>
        <w:tc>
          <w:tcPr>
            <w:tcW w:w="1560" w:type="dxa"/>
            <w:vAlign w:val="center"/>
          </w:tcPr>
          <w:p w14:paraId="77C29D4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0.258</w:t>
            </w:r>
          </w:p>
        </w:tc>
      </w:tr>
      <w:tr w:rsidR="00552701" w14:paraId="097DF03B" w14:textId="77777777">
        <w:trPr>
          <w:trHeight w:val="300"/>
        </w:trPr>
        <w:tc>
          <w:tcPr>
            <w:tcW w:w="1560" w:type="dxa"/>
            <w:vAlign w:val="center"/>
          </w:tcPr>
          <w:p w14:paraId="22D2B227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S9</w:t>
            </w:r>
          </w:p>
        </w:tc>
        <w:tc>
          <w:tcPr>
            <w:tcW w:w="1560" w:type="dxa"/>
            <w:vAlign w:val="center"/>
          </w:tcPr>
          <w:p w14:paraId="0809416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0.598</w:t>
            </w:r>
          </w:p>
        </w:tc>
        <w:tc>
          <w:tcPr>
            <w:tcW w:w="1560" w:type="dxa"/>
            <w:vAlign w:val="center"/>
          </w:tcPr>
          <w:p w14:paraId="661F25F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0.416</w:t>
            </w:r>
          </w:p>
        </w:tc>
        <w:tc>
          <w:tcPr>
            <w:tcW w:w="1560" w:type="dxa"/>
            <w:vAlign w:val="center"/>
          </w:tcPr>
          <w:p w14:paraId="53FF95B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0.578</w:t>
            </w:r>
          </w:p>
        </w:tc>
        <w:tc>
          <w:tcPr>
            <w:tcW w:w="1560" w:type="dxa"/>
            <w:vAlign w:val="center"/>
          </w:tcPr>
          <w:p w14:paraId="0F1FA7C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0.302</w:t>
            </w:r>
          </w:p>
        </w:tc>
        <w:tc>
          <w:tcPr>
            <w:tcW w:w="1560" w:type="dxa"/>
            <w:vAlign w:val="center"/>
          </w:tcPr>
          <w:p w14:paraId="4C73973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0.492</w:t>
            </w:r>
          </w:p>
        </w:tc>
      </w:tr>
      <w:tr w:rsidR="00552701" w14:paraId="5C356091" w14:textId="77777777">
        <w:trPr>
          <w:trHeight w:val="300"/>
        </w:trPr>
        <w:tc>
          <w:tcPr>
            <w:tcW w:w="1560" w:type="dxa"/>
            <w:vAlign w:val="center"/>
          </w:tcPr>
          <w:p w14:paraId="3F75BE95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S10</w:t>
            </w:r>
          </w:p>
        </w:tc>
        <w:tc>
          <w:tcPr>
            <w:tcW w:w="1560" w:type="dxa"/>
            <w:vAlign w:val="center"/>
          </w:tcPr>
          <w:p w14:paraId="231D27F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0.050</w:t>
            </w:r>
          </w:p>
        </w:tc>
        <w:tc>
          <w:tcPr>
            <w:tcW w:w="1560" w:type="dxa"/>
            <w:vAlign w:val="center"/>
          </w:tcPr>
          <w:p w14:paraId="3093977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0.578</w:t>
            </w:r>
          </w:p>
        </w:tc>
        <w:tc>
          <w:tcPr>
            <w:tcW w:w="1560" w:type="dxa"/>
            <w:vAlign w:val="center"/>
          </w:tcPr>
          <w:p w14:paraId="2926441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0.551</w:t>
            </w:r>
          </w:p>
        </w:tc>
        <w:tc>
          <w:tcPr>
            <w:tcW w:w="1560" w:type="dxa"/>
            <w:vAlign w:val="center"/>
          </w:tcPr>
          <w:p w14:paraId="3C0EDF0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0.518</w:t>
            </w:r>
          </w:p>
        </w:tc>
        <w:tc>
          <w:tcPr>
            <w:tcW w:w="1560" w:type="dxa"/>
            <w:vAlign w:val="center"/>
          </w:tcPr>
          <w:p w14:paraId="218DE92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0.015</w:t>
            </w:r>
          </w:p>
        </w:tc>
      </w:tr>
      <w:tr w:rsidR="00552701" w14:paraId="25DA467C" w14:textId="77777777">
        <w:trPr>
          <w:trHeight w:val="300"/>
        </w:trPr>
        <w:tc>
          <w:tcPr>
            <w:tcW w:w="1560" w:type="dxa"/>
            <w:vAlign w:val="center"/>
          </w:tcPr>
          <w:p w14:paraId="06C682C1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S11</w:t>
            </w:r>
          </w:p>
        </w:tc>
        <w:tc>
          <w:tcPr>
            <w:tcW w:w="1560" w:type="dxa"/>
            <w:vAlign w:val="center"/>
          </w:tcPr>
          <w:p w14:paraId="0892E50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0.227</w:t>
            </w:r>
          </w:p>
        </w:tc>
        <w:tc>
          <w:tcPr>
            <w:tcW w:w="1560" w:type="dxa"/>
            <w:vAlign w:val="center"/>
          </w:tcPr>
          <w:p w14:paraId="066A13B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2E8428B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0.267</w:t>
            </w:r>
          </w:p>
        </w:tc>
        <w:tc>
          <w:tcPr>
            <w:tcW w:w="1560" w:type="dxa"/>
            <w:vAlign w:val="center"/>
          </w:tcPr>
          <w:p w14:paraId="1F1A629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0.429</w:t>
            </w:r>
          </w:p>
        </w:tc>
        <w:tc>
          <w:tcPr>
            <w:tcW w:w="1560" w:type="dxa"/>
            <w:vAlign w:val="center"/>
          </w:tcPr>
          <w:p w14:paraId="52446B6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0.132</w:t>
            </w:r>
          </w:p>
        </w:tc>
      </w:tr>
      <w:tr w:rsidR="00552701" w14:paraId="39152F13" w14:textId="77777777">
        <w:trPr>
          <w:trHeight w:val="300"/>
        </w:trPr>
        <w:tc>
          <w:tcPr>
            <w:tcW w:w="1560" w:type="dxa"/>
            <w:vAlign w:val="center"/>
          </w:tcPr>
          <w:p w14:paraId="41CECFA0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S12</w:t>
            </w:r>
          </w:p>
        </w:tc>
        <w:tc>
          <w:tcPr>
            <w:tcW w:w="1560" w:type="dxa"/>
            <w:vAlign w:val="center"/>
          </w:tcPr>
          <w:p w14:paraId="35FFF90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0.241</w:t>
            </w:r>
          </w:p>
        </w:tc>
        <w:tc>
          <w:tcPr>
            <w:tcW w:w="1560" w:type="dxa"/>
            <w:vAlign w:val="center"/>
          </w:tcPr>
          <w:p w14:paraId="38015B7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0.299</w:t>
            </w:r>
          </w:p>
        </w:tc>
        <w:tc>
          <w:tcPr>
            <w:tcW w:w="1560" w:type="dxa"/>
            <w:vAlign w:val="center"/>
          </w:tcPr>
          <w:p w14:paraId="271E702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0.413</w:t>
            </w:r>
          </w:p>
        </w:tc>
        <w:tc>
          <w:tcPr>
            <w:tcW w:w="1560" w:type="dxa"/>
            <w:vAlign w:val="center"/>
          </w:tcPr>
          <w:p w14:paraId="55C110B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0.249</w:t>
            </w:r>
          </w:p>
        </w:tc>
        <w:tc>
          <w:tcPr>
            <w:tcW w:w="1560" w:type="dxa"/>
            <w:vAlign w:val="center"/>
          </w:tcPr>
          <w:p w14:paraId="6AAAE4B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0.332</w:t>
            </w:r>
          </w:p>
        </w:tc>
      </w:tr>
      <w:tr w:rsidR="00552701" w14:paraId="1C026E93" w14:textId="77777777">
        <w:trPr>
          <w:trHeight w:val="300"/>
        </w:trPr>
        <w:tc>
          <w:tcPr>
            <w:tcW w:w="1560" w:type="dxa"/>
            <w:vAlign w:val="center"/>
          </w:tcPr>
          <w:p w14:paraId="7CBBC9A2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S13</w:t>
            </w:r>
          </w:p>
        </w:tc>
        <w:tc>
          <w:tcPr>
            <w:tcW w:w="1560" w:type="dxa"/>
            <w:vAlign w:val="center"/>
          </w:tcPr>
          <w:p w14:paraId="4B3354F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0.547</w:t>
            </w:r>
          </w:p>
        </w:tc>
        <w:tc>
          <w:tcPr>
            <w:tcW w:w="1560" w:type="dxa"/>
            <w:vAlign w:val="center"/>
          </w:tcPr>
          <w:p w14:paraId="0B4F978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0.583</w:t>
            </w:r>
          </w:p>
        </w:tc>
        <w:tc>
          <w:tcPr>
            <w:tcW w:w="1560" w:type="dxa"/>
            <w:vAlign w:val="center"/>
          </w:tcPr>
          <w:p w14:paraId="0774929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0.518</w:t>
            </w:r>
          </w:p>
        </w:tc>
        <w:tc>
          <w:tcPr>
            <w:tcW w:w="1560" w:type="dxa"/>
            <w:vAlign w:val="center"/>
          </w:tcPr>
          <w:p w14:paraId="1E28C3C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0.569</w:t>
            </w:r>
          </w:p>
        </w:tc>
        <w:tc>
          <w:tcPr>
            <w:tcW w:w="1560" w:type="dxa"/>
            <w:vAlign w:val="center"/>
          </w:tcPr>
          <w:p w14:paraId="1CEBC57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0.589</w:t>
            </w:r>
          </w:p>
        </w:tc>
      </w:tr>
      <w:tr w:rsidR="00552701" w14:paraId="42C557E3" w14:textId="77777777">
        <w:trPr>
          <w:trHeight w:val="300"/>
        </w:trPr>
        <w:tc>
          <w:tcPr>
            <w:tcW w:w="1560" w:type="dxa"/>
            <w:vAlign w:val="center"/>
          </w:tcPr>
          <w:p w14:paraId="2458ADCF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S14</w:t>
            </w:r>
          </w:p>
        </w:tc>
        <w:tc>
          <w:tcPr>
            <w:tcW w:w="1560" w:type="dxa"/>
            <w:vAlign w:val="center"/>
          </w:tcPr>
          <w:p w14:paraId="79109EB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0.485</w:t>
            </w:r>
          </w:p>
        </w:tc>
        <w:tc>
          <w:tcPr>
            <w:tcW w:w="1560" w:type="dxa"/>
            <w:vAlign w:val="center"/>
          </w:tcPr>
          <w:p w14:paraId="0DA5950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0.687</w:t>
            </w:r>
          </w:p>
        </w:tc>
        <w:tc>
          <w:tcPr>
            <w:tcW w:w="1560" w:type="dxa"/>
            <w:vAlign w:val="center"/>
          </w:tcPr>
          <w:p w14:paraId="24529FA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0.727</w:t>
            </w:r>
          </w:p>
        </w:tc>
        <w:tc>
          <w:tcPr>
            <w:tcW w:w="1560" w:type="dxa"/>
            <w:vAlign w:val="center"/>
          </w:tcPr>
          <w:p w14:paraId="10C4BF4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0.544</w:t>
            </w:r>
          </w:p>
        </w:tc>
        <w:tc>
          <w:tcPr>
            <w:tcW w:w="1560" w:type="dxa"/>
            <w:vAlign w:val="center"/>
          </w:tcPr>
          <w:p w14:paraId="66EA3A2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0.694</w:t>
            </w:r>
          </w:p>
        </w:tc>
      </w:tr>
      <w:tr w:rsidR="00552701" w14:paraId="189677BD" w14:textId="77777777">
        <w:trPr>
          <w:trHeight w:val="300"/>
        </w:trPr>
        <w:tc>
          <w:tcPr>
            <w:tcW w:w="1560" w:type="dxa"/>
            <w:vAlign w:val="center"/>
          </w:tcPr>
          <w:p w14:paraId="27C96D04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S15</w:t>
            </w:r>
          </w:p>
        </w:tc>
        <w:tc>
          <w:tcPr>
            <w:tcW w:w="1560" w:type="dxa"/>
            <w:vAlign w:val="center"/>
          </w:tcPr>
          <w:p w14:paraId="75680C3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0.441</w:t>
            </w:r>
          </w:p>
        </w:tc>
        <w:tc>
          <w:tcPr>
            <w:tcW w:w="1560" w:type="dxa"/>
            <w:vAlign w:val="center"/>
          </w:tcPr>
          <w:p w14:paraId="33A98B0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0.676</w:t>
            </w:r>
          </w:p>
        </w:tc>
        <w:tc>
          <w:tcPr>
            <w:tcW w:w="1560" w:type="dxa"/>
            <w:vAlign w:val="center"/>
          </w:tcPr>
          <w:p w14:paraId="0A4828F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0.705</w:t>
            </w:r>
          </w:p>
        </w:tc>
        <w:tc>
          <w:tcPr>
            <w:tcW w:w="1560" w:type="dxa"/>
            <w:vAlign w:val="center"/>
          </w:tcPr>
          <w:p w14:paraId="0D57A0B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0.560</w:t>
            </w:r>
          </w:p>
        </w:tc>
        <w:tc>
          <w:tcPr>
            <w:tcW w:w="1560" w:type="dxa"/>
            <w:vAlign w:val="center"/>
          </w:tcPr>
          <w:p w14:paraId="75BE177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0.402</w:t>
            </w:r>
          </w:p>
        </w:tc>
      </w:tr>
      <w:tr w:rsidR="00552701" w14:paraId="3902D85F" w14:textId="77777777">
        <w:trPr>
          <w:trHeight w:val="300"/>
        </w:trPr>
        <w:tc>
          <w:tcPr>
            <w:tcW w:w="1560" w:type="dxa"/>
            <w:vAlign w:val="center"/>
          </w:tcPr>
          <w:p w14:paraId="5F7C42EF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S16</w:t>
            </w:r>
          </w:p>
        </w:tc>
        <w:tc>
          <w:tcPr>
            <w:tcW w:w="1560" w:type="dxa"/>
            <w:vAlign w:val="center"/>
          </w:tcPr>
          <w:p w14:paraId="3D20AA4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0.611</w:t>
            </w:r>
          </w:p>
        </w:tc>
        <w:tc>
          <w:tcPr>
            <w:tcW w:w="1560" w:type="dxa"/>
            <w:vAlign w:val="center"/>
          </w:tcPr>
          <w:p w14:paraId="293175B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0.170</w:t>
            </w:r>
          </w:p>
        </w:tc>
        <w:tc>
          <w:tcPr>
            <w:tcW w:w="1560" w:type="dxa"/>
            <w:vAlign w:val="center"/>
          </w:tcPr>
          <w:p w14:paraId="697E5E2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0.236</w:t>
            </w:r>
          </w:p>
        </w:tc>
        <w:tc>
          <w:tcPr>
            <w:tcW w:w="1560" w:type="dxa"/>
            <w:vAlign w:val="center"/>
          </w:tcPr>
          <w:p w14:paraId="2FEEC22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0.392</w:t>
            </w:r>
          </w:p>
        </w:tc>
        <w:tc>
          <w:tcPr>
            <w:tcW w:w="1560" w:type="dxa"/>
            <w:vAlign w:val="center"/>
          </w:tcPr>
          <w:p w14:paraId="759A3C2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0.347</w:t>
            </w:r>
          </w:p>
        </w:tc>
      </w:tr>
      <w:tr w:rsidR="00552701" w14:paraId="3940D331" w14:textId="77777777">
        <w:trPr>
          <w:trHeight w:val="300"/>
        </w:trPr>
        <w:tc>
          <w:tcPr>
            <w:tcW w:w="1560" w:type="dxa"/>
            <w:vAlign w:val="center"/>
          </w:tcPr>
          <w:p w14:paraId="3D338882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S17</w:t>
            </w:r>
          </w:p>
        </w:tc>
        <w:tc>
          <w:tcPr>
            <w:tcW w:w="1560" w:type="dxa"/>
            <w:vAlign w:val="center"/>
          </w:tcPr>
          <w:p w14:paraId="7D08AE7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0.514</w:t>
            </w:r>
          </w:p>
        </w:tc>
        <w:tc>
          <w:tcPr>
            <w:tcW w:w="1560" w:type="dxa"/>
            <w:vAlign w:val="center"/>
          </w:tcPr>
          <w:p w14:paraId="5119801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0.610</w:t>
            </w:r>
          </w:p>
        </w:tc>
        <w:tc>
          <w:tcPr>
            <w:tcW w:w="1560" w:type="dxa"/>
            <w:vAlign w:val="center"/>
          </w:tcPr>
          <w:p w14:paraId="5A52E39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0.525</w:t>
            </w:r>
          </w:p>
        </w:tc>
        <w:tc>
          <w:tcPr>
            <w:tcW w:w="1560" w:type="dxa"/>
            <w:vAlign w:val="center"/>
          </w:tcPr>
          <w:p w14:paraId="38F2FD4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0.861</w:t>
            </w:r>
          </w:p>
        </w:tc>
        <w:tc>
          <w:tcPr>
            <w:tcW w:w="1560" w:type="dxa"/>
            <w:vAlign w:val="center"/>
          </w:tcPr>
          <w:p w14:paraId="5CEADD8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0.411</w:t>
            </w:r>
          </w:p>
        </w:tc>
      </w:tr>
      <w:tr w:rsidR="00552701" w14:paraId="20EE4E48" w14:textId="77777777">
        <w:trPr>
          <w:trHeight w:val="300"/>
        </w:trPr>
        <w:tc>
          <w:tcPr>
            <w:tcW w:w="1560" w:type="dxa"/>
            <w:vAlign w:val="center"/>
          </w:tcPr>
          <w:p w14:paraId="06F2C829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S18</w:t>
            </w:r>
          </w:p>
        </w:tc>
        <w:tc>
          <w:tcPr>
            <w:tcW w:w="1560" w:type="dxa"/>
            <w:vAlign w:val="center"/>
          </w:tcPr>
          <w:p w14:paraId="2AF579B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0.152</w:t>
            </w:r>
          </w:p>
        </w:tc>
        <w:tc>
          <w:tcPr>
            <w:tcW w:w="1560" w:type="dxa"/>
            <w:vAlign w:val="center"/>
          </w:tcPr>
          <w:p w14:paraId="264AB9B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0.314</w:t>
            </w:r>
          </w:p>
        </w:tc>
        <w:tc>
          <w:tcPr>
            <w:tcW w:w="1560" w:type="dxa"/>
            <w:vAlign w:val="center"/>
          </w:tcPr>
          <w:p w14:paraId="1BC2AA3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0.406</w:t>
            </w:r>
          </w:p>
        </w:tc>
        <w:tc>
          <w:tcPr>
            <w:tcW w:w="1560" w:type="dxa"/>
            <w:vAlign w:val="center"/>
          </w:tcPr>
          <w:p w14:paraId="1608136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0.192</w:t>
            </w:r>
          </w:p>
        </w:tc>
        <w:tc>
          <w:tcPr>
            <w:tcW w:w="1560" w:type="dxa"/>
            <w:vAlign w:val="center"/>
          </w:tcPr>
          <w:p w14:paraId="4EDD756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0.431</w:t>
            </w:r>
          </w:p>
        </w:tc>
      </w:tr>
      <w:tr w:rsidR="00552701" w14:paraId="4DAD7CF9" w14:textId="77777777">
        <w:trPr>
          <w:trHeight w:val="300"/>
        </w:trPr>
        <w:tc>
          <w:tcPr>
            <w:tcW w:w="1560" w:type="dxa"/>
            <w:vAlign w:val="center"/>
          </w:tcPr>
          <w:p w14:paraId="713DF3C6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S19</w:t>
            </w:r>
          </w:p>
        </w:tc>
        <w:tc>
          <w:tcPr>
            <w:tcW w:w="1560" w:type="dxa"/>
            <w:vAlign w:val="center"/>
          </w:tcPr>
          <w:p w14:paraId="70BDE80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0.188</w:t>
            </w:r>
          </w:p>
        </w:tc>
        <w:tc>
          <w:tcPr>
            <w:tcW w:w="1560" w:type="dxa"/>
            <w:vAlign w:val="center"/>
          </w:tcPr>
          <w:p w14:paraId="407BC43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0.159</w:t>
            </w:r>
          </w:p>
        </w:tc>
        <w:tc>
          <w:tcPr>
            <w:tcW w:w="1560" w:type="dxa"/>
            <w:vAlign w:val="center"/>
          </w:tcPr>
          <w:p w14:paraId="672434B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0.245</w:t>
            </w:r>
          </w:p>
        </w:tc>
        <w:tc>
          <w:tcPr>
            <w:tcW w:w="1560" w:type="dxa"/>
            <w:vAlign w:val="center"/>
          </w:tcPr>
          <w:p w14:paraId="7306770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0.200</w:t>
            </w:r>
          </w:p>
        </w:tc>
        <w:tc>
          <w:tcPr>
            <w:tcW w:w="1560" w:type="dxa"/>
            <w:vAlign w:val="center"/>
          </w:tcPr>
          <w:p w14:paraId="5A10B2F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0.333</w:t>
            </w:r>
          </w:p>
        </w:tc>
      </w:tr>
      <w:tr w:rsidR="00552701" w14:paraId="728067DE" w14:textId="77777777">
        <w:trPr>
          <w:trHeight w:val="300"/>
        </w:trPr>
        <w:tc>
          <w:tcPr>
            <w:tcW w:w="1560" w:type="dxa"/>
            <w:vAlign w:val="center"/>
          </w:tcPr>
          <w:p w14:paraId="13A049DB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S20</w:t>
            </w:r>
          </w:p>
        </w:tc>
        <w:tc>
          <w:tcPr>
            <w:tcW w:w="1560" w:type="dxa"/>
            <w:vAlign w:val="center"/>
          </w:tcPr>
          <w:p w14:paraId="073E118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0.610</w:t>
            </w:r>
          </w:p>
        </w:tc>
        <w:tc>
          <w:tcPr>
            <w:tcW w:w="1560" w:type="dxa"/>
            <w:vAlign w:val="center"/>
          </w:tcPr>
          <w:p w14:paraId="7333400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0.610</w:t>
            </w:r>
          </w:p>
        </w:tc>
        <w:tc>
          <w:tcPr>
            <w:tcW w:w="1560" w:type="dxa"/>
            <w:vAlign w:val="center"/>
          </w:tcPr>
          <w:p w14:paraId="102B700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0.749</w:t>
            </w:r>
          </w:p>
        </w:tc>
        <w:tc>
          <w:tcPr>
            <w:tcW w:w="1560" w:type="dxa"/>
            <w:vAlign w:val="center"/>
          </w:tcPr>
          <w:p w14:paraId="6D74CA2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0.700</w:t>
            </w:r>
          </w:p>
        </w:tc>
        <w:tc>
          <w:tcPr>
            <w:tcW w:w="1560" w:type="dxa"/>
            <w:vAlign w:val="center"/>
          </w:tcPr>
          <w:p w14:paraId="347B1FD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0.743</w:t>
            </w:r>
          </w:p>
        </w:tc>
      </w:tr>
      <w:tr w:rsidR="00552701" w14:paraId="3DD2205F" w14:textId="77777777">
        <w:trPr>
          <w:trHeight w:val="300"/>
        </w:trPr>
        <w:tc>
          <w:tcPr>
            <w:tcW w:w="1560" w:type="dxa"/>
            <w:vAlign w:val="center"/>
          </w:tcPr>
          <w:p w14:paraId="431DB2C6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S21</w:t>
            </w:r>
          </w:p>
        </w:tc>
        <w:tc>
          <w:tcPr>
            <w:tcW w:w="1560" w:type="dxa"/>
            <w:vAlign w:val="center"/>
          </w:tcPr>
          <w:p w14:paraId="65602AF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0.372</w:t>
            </w:r>
          </w:p>
        </w:tc>
        <w:tc>
          <w:tcPr>
            <w:tcW w:w="1560" w:type="dxa"/>
            <w:vAlign w:val="center"/>
          </w:tcPr>
          <w:p w14:paraId="355D728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0.476</w:t>
            </w:r>
          </w:p>
        </w:tc>
        <w:tc>
          <w:tcPr>
            <w:tcW w:w="1560" w:type="dxa"/>
            <w:vAlign w:val="center"/>
          </w:tcPr>
          <w:p w14:paraId="5CFF068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0.508</w:t>
            </w:r>
          </w:p>
        </w:tc>
        <w:tc>
          <w:tcPr>
            <w:tcW w:w="1560" w:type="dxa"/>
            <w:vAlign w:val="center"/>
          </w:tcPr>
          <w:p w14:paraId="3EAB057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0.261</w:t>
            </w:r>
          </w:p>
        </w:tc>
        <w:tc>
          <w:tcPr>
            <w:tcW w:w="1560" w:type="dxa"/>
            <w:vAlign w:val="center"/>
          </w:tcPr>
          <w:p w14:paraId="41FDB9E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0.103</w:t>
            </w:r>
          </w:p>
        </w:tc>
      </w:tr>
      <w:tr w:rsidR="00552701" w14:paraId="7EEE7BAA" w14:textId="77777777">
        <w:trPr>
          <w:trHeight w:val="300"/>
        </w:trPr>
        <w:tc>
          <w:tcPr>
            <w:tcW w:w="1560" w:type="dxa"/>
            <w:vAlign w:val="center"/>
          </w:tcPr>
          <w:p w14:paraId="4130B899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S22</w:t>
            </w:r>
          </w:p>
        </w:tc>
        <w:tc>
          <w:tcPr>
            <w:tcW w:w="1560" w:type="dxa"/>
            <w:vAlign w:val="center"/>
          </w:tcPr>
          <w:p w14:paraId="0526A87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0.184</w:t>
            </w:r>
          </w:p>
        </w:tc>
        <w:tc>
          <w:tcPr>
            <w:tcW w:w="1560" w:type="dxa"/>
            <w:vAlign w:val="center"/>
          </w:tcPr>
          <w:p w14:paraId="371A944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0.252</w:t>
            </w:r>
          </w:p>
        </w:tc>
        <w:tc>
          <w:tcPr>
            <w:tcW w:w="1560" w:type="dxa"/>
            <w:vAlign w:val="center"/>
          </w:tcPr>
          <w:p w14:paraId="11B6817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0.394</w:t>
            </w:r>
          </w:p>
        </w:tc>
        <w:tc>
          <w:tcPr>
            <w:tcW w:w="1560" w:type="dxa"/>
            <w:vAlign w:val="center"/>
          </w:tcPr>
          <w:p w14:paraId="2190A13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0.082</w:t>
            </w:r>
          </w:p>
        </w:tc>
        <w:tc>
          <w:tcPr>
            <w:tcW w:w="1560" w:type="dxa"/>
            <w:vAlign w:val="center"/>
          </w:tcPr>
          <w:p w14:paraId="4486B58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259BB558" w14:textId="77777777">
        <w:trPr>
          <w:trHeight w:val="300"/>
        </w:trPr>
        <w:tc>
          <w:tcPr>
            <w:tcW w:w="1560" w:type="dxa"/>
            <w:vAlign w:val="center"/>
          </w:tcPr>
          <w:p w14:paraId="1E0B2C7C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S23</w:t>
            </w:r>
          </w:p>
        </w:tc>
        <w:tc>
          <w:tcPr>
            <w:tcW w:w="1560" w:type="dxa"/>
            <w:vAlign w:val="center"/>
          </w:tcPr>
          <w:p w14:paraId="2DB6511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0.447</w:t>
            </w:r>
          </w:p>
        </w:tc>
        <w:tc>
          <w:tcPr>
            <w:tcW w:w="1560" w:type="dxa"/>
            <w:vAlign w:val="center"/>
          </w:tcPr>
          <w:p w14:paraId="465284A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0.464</w:t>
            </w:r>
          </w:p>
        </w:tc>
        <w:tc>
          <w:tcPr>
            <w:tcW w:w="1560" w:type="dxa"/>
            <w:vAlign w:val="center"/>
          </w:tcPr>
          <w:p w14:paraId="66B6C5B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0.727</w:t>
            </w:r>
          </w:p>
        </w:tc>
        <w:tc>
          <w:tcPr>
            <w:tcW w:w="1560" w:type="dxa"/>
            <w:vAlign w:val="center"/>
          </w:tcPr>
          <w:p w14:paraId="0CCBE44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0.414</w:t>
            </w:r>
          </w:p>
        </w:tc>
        <w:tc>
          <w:tcPr>
            <w:tcW w:w="1560" w:type="dxa"/>
            <w:vAlign w:val="center"/>
          </w:tcPr>
          <w:p w14:paraId="0501801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0.461</w:t>
            </w:r>
          </w:p>
        </w:tc>
      </w:tr>
      <w:tr w:rsidR="00552701" w14:paraId="32CBE1EB" w14:textId="77777777">
        <w:trPr>
          <w:trHeight w:val="300"/>
        </w:trPr>
        <w:tc>
          <w:tcPr>
            <w:tcW w:w="1560" w:type="dxa"/>
            <w:vAlign w:val="center"/>
          </w:tcPr>
          <w:p w14:paraId="6188B347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S24</w:t>
            </w:r>
          </w:p>
        </w:tc>
        <w:tc>
          <w:tcPr>
            <w:tcW w:w="1560" w:type="dxa"/>
            <w:vAlign w:val="center"/>
          </w:tcPr>
          <w:p w14:paraId="5452A17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0.412</w:t>
            </w:r>
          </w:p>
        </w:tc>
        <w:tc>
          <w:tcPr>
            <w:tcW w:w="1560" w:type="dxa"/>
            <w:vAlign w:val="center"/>
          </w:tcPr>
          <w:p w14:paraId="0109BAB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0.461</w:t>
            </w:r>
          </w:p>
        </w:tc>
        <w:tc>
          <w:tcPr>
            <w:tcW w:w="1560" w:type="dxa"/>
            <w:vAlign w:val="center"/>
          </w:tcPr>
          <w:p w14:paraId="6D4D89F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0.322</w:t>
            </w:r>
          </w:p>
        </w:tc>
        <w:tc>
          <w:tcPr>
            <w:tcW w:w="1560" w:type="dxa"/>
            <w:vAlign w:val="center"/>
          </w:tcPr>
          <w:p w14:paraId="52B300D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0.414</w:t>
            </w:r>
          </w:p>
        </w:tc>
        <w:tc>
          <w:tcPr>
            <w:tcW w:w="1560" w:type="dxa"/>
            <w:vAlign w:val="center"/>
          </w:tcPr>
          <w:p w14:paraId="3833B5A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0.215</w:t>
            </w:r>
          </w:p>
        </w:tc>
      </w:tr>
    </w:tbl>
    <w:p w14:paraId="52A6B495" w14:textId="77777777" w:rsidR="00552701" w:rsidRDefault="00F23D84">
      <w:r>
        <w:br w:type="page"/>
      </w:r>
    </w:p>
    <w:p w14:paraId="606AAB84" w14:textId="3B700BF4" w:rsidR="00552701" w:rsidRPr="0031644C" w:rsidRDefault="00F23D84">
      <w:r w:rsidRPr="0031644C">
        <w:lastRenderedPageBreak/>
        <w:t>Table 3:</w:t>
      </w:r>
      <w:r w:rsidRPr="0031644C">
        <w:rPr>
          <w:b/>
        </w:rPr>
        <w:t xml:space="preserve"> </w:t>
      </w:r>
      <w:r w:rsidRPr="0031644C">
        <w:rPr>
          <w:color w:val="000000"/>
        </w:rPr>
        <w:t xml:space="preserve">Modeling performances (MCC values) across all subjects (n=24) and categories in the </w:t>
      </w:r>
      <w:r w:rsidRPr="0031644C">
        <w:rPr>
          <w:b/>
          <w:iCs/>
          <w:color w:val="000000"/>
        </w:rPr>
        <w:t>Time-shifted</w:t>
      </w:r>
      <w:r w:rsidR="008612AD" w:rsidRPr="0031644C">
        <w:rPr>
          <w:bCs/>
          <w:color w:val="000000"/>
        </w:rPr>
        <w:t xml:space="preserve"> control </w:t>
      </w:r>
      <w:r w:rsidRPr="0031644C">
        <w:rPr>
          <w:color w:val="000000"/>
        </w:rPr>
        <w:t>case.</w:t>
      </w:r>
    </w:p>
    <w:tbl>
      <w:tblPr>
        <w:tblStyle w:val="a1"/>
        <w:tblW w:w="9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552701" w14:paraId="62DCB444" w14:textId="77777777">
        <w:trPr>
          <w:trHeight w:val="300"/>
        </w:trPr>
        <w:tc>
          <w:tcPr>
            <w:tcW w:w="1560" w:type="dxa"/>
            <w:vAlign w:val="center"/>
          </w:tcPr>
          <w:p w14:paraId="7742DCAA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Subject ID</w:t>
            </w:r>
          </w:p>
        </w:tc>
        <w:tc>
          <w:tcPr>
            <w:tcW w:w="1560" w:type="dxa"/>
            <w:vAlign w:val="center"/>
          </w:tcPr>
          <w:p w14:paraId="5B184D4F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Animal</w:t>
            </w:r>
          </w:p>
        </w:tc>
        <w:tc>
          <w:tcPr>
            <w:tcW w:w="1560" w:type="dxa"/>
            <w:vAlign w:val="center"/>
          </w:tcPr>
          <w:p w14:paraId="4E5AAABD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Building</w:t>
            </w:r>
          </w:p>
        </w:tc>
        <w:tc>
          <w:tcPr>
            <w:tcW w:w="1560" w:type="dxa"/>
            <w:vAlign w:val="center"/>
          </w:tcPr>
          <w:p w14:paraId="0754E2BD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Plant</w:t>
            </w:r>
          </w:p>
        </w:tc>
        <w:tc>
          <w:tcPr>
            <w:tcW w:w="1560" w:type="dxa"/>
            <w:vAlign w:val="center"/>
          </w:tcPr>
          <w:p w14:paraId="5E8B2A79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Tool</w:t>
            </w:r>
          </w:p>
        </w:tc>
        <w:tc>
          <w:tcPr>
            <w:tcW w:w="1560" w:type="dxa"/>
            <w:vAlign w:val="center"/>
          </w:tcPr>
          <w:p w14:paraId="1BE95E8B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Vehicle</w:t>
            </w:r>
          </w:p>
        </w:tc>
      </w:tr>
      <w:tr w:rsidR="00552701" w14:paraId="0E5F0760" w14:textId="77777777">
        <w:trPr>
          <w:trHeight w:val="300"/>
        </w:trPr>
        <w:tc>
          <w:tcPr>
            <w:tcW w:w="1560" w:type="dxa"/>
            <w:vAlign w:val="center"/>
          </w:tcPr>
          <w:p w14:paraId="47FC7044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</w:t>
            </w:r>
          </w:p>
        </w:tc>
        <w:tc>
          <w:tcPr>
            <w:tcW w:w="1560" w:type="dxa"/>
            <w:vAlign w:val="center"/>
          </w:tcPr>
          <w:p w14:paraId="3A6BB93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51AC7A7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60E430F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2D37D4A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51E6628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373EB0DE" w14:textId="77777777">
        <w:trPr>
          <w:trHeight w:val="300"/>
        </w:trPr>
        <w:tc>
          <w:tcPr>
            <w:tcW w:w="1560" w:type="dxa"/>
            <w:vAlign w:val="center"/>
          </w:tcPr>
          <w:p w14:paraId="6EAAAD09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</w:t>
            </w:r>
          </w:p>
        </w:tc>
        <w:tc>
          <w:tcPr>
            <w:tcW w:w="1560" w:type="dxa"/>
            <w:vAlign w:val="center"/>
          </w:tcPr>
          <w:p w14:paraId="24BD373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09FB35A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0.086</w:t>
            </w:r>
          </w:p>
        </w:tc>
        <w:tc>
          <w:tcPr>
            <w:tcW w:w="1560" w:type="dxa"/>
            <w:vAlign w:val="center"/>
          </w:tcPr>
          <w:p w14:paraId="054551B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0.272</w:t>
            </w:r>
          </w:p>
        </w:tc>
        <w:tc>
          <w:tcPr>
            <w:tcW w:w="1560" w:type="dxa"/>
            <w:vAlign w:val="center"/>
          </w:tcPr>
          <w:p w14:paraId="4F5D508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0.155</w:t>
            </w:r>
          </w:p>
        </w:tc>
        <w:tc>
          <w:tcPr>
            <w:tcW w:w="1560" w:type="dxa"/>
            <w:vAlign w:val="center"/>
          </w:tcPr>
          <w:p w14:paraId="49E6D32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52D6085D" w14:textId="77777777">
        <w:trPr>
          <w:trHeight w:val="300"/>
        </w:trPr>
        <w:tc>
          <w:tcPr>
            <w:tcW w:w="1560" w:type="dxa"/>
            <w:vAlign w:val="center"/>
          </w:tcPr>
          <w:p w14:paraId="7B14159A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S3</w:t>
            </w:r>
          </w:p>
        </w:tc>
        <w:tc>
          <w:tcPr>
            <w:tcW w:w="1560" w:type="dxa"/>
            <w:vAlign w:val="center"/>
          </w:tcPr>
          <w:p w14:paraId="4C8DB6C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73AA81B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0.029</w:t>
            </w:r>
          </w:p>
        </w:tc>
        <w:tc>
          <w:tcPr>
            <w:tcW w:w="1560" w:type="dxa"/>
            <w:vAlign w:val="center"/>
          </w:tcPr>
          <w:p w14:paraId="6F3ECF2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579EC3B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00C64F1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73E835A0" w14:textId="77777777">
        <w:trPr>
          <w:trHeight w:val="300"/>
        </w:trPr>
        <w:tc>
          <w:tcPr>
            <w:tcW w:w="1560" w:type="dxa"/>
            <w:vAlign w:val="center"/>
          </w:tcPr>
          <w:p w14:paraId="780BC926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S4</w:t>
            </w:r>
          </w:p>
        </w:tc>
        <w:tc>
          <w:tcPr>
            <w:tcW w:w="1560" w:type="dxa"/>
            <w:vAlign w:val="center"/>
          </w:tcPr>
          <w:p w14:paraId="7730BBA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0.028</w:t>
            </w:r>
          </w:p>
        </w:tc>
        <w:tc>
          <w:tcPr>
            <w:tcW w:w="1560" w:type="dxa"/>
            <w:vAlign w:val="center"/>
          </w:tcPr>
          <w:p w14:paraId="239BD17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0.073</w:t>
            </w:r>
          </w:p>
        </w:tc>
        <w:tc>
          <w:tcPr>
            <w:tcW w:w="1560" w:type="dxa"/>
            <w:vAlign w:val="center"/>
          </w:tcPr>
          <w:p w14:paraId="2BBF3C9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628514F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0.027</w:t>
            </w:r>
          </w:p>
        </w:tc>
        <w:tc>
          <w:tcPr>
            <w:tcW w:w="1560" w:type="dxa"/>
            <w:vAlign w:val="center"/>
          </w:tcPr>
          <w:p w14:paraId="2682684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0.002</w:t>
            </w:r>
          </w:p>
        </w:tc>
      </w:tr>
      <w:tr w:rsidR="00552701" w14:paraId="6AECB54D" w14:textId="77777777">
        <w:trPr>
          <w:trHeight w:val="300"/>
        </w:trPr>
        <w:tc>
          <w:tcPr>
            <w:tcW w:w="1560" w:type="dxa"/>
            <w:vAlign w:val="center"/>
          </w:tcPr>
          <w:p w14:paraId="2E5E2B4B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S5</w:t>
            </w:r>
          </w:p>
        </w:tc>
        <w:tc>
          <w:tcPr>
            <w:tcW w:w="1560" w:type="dxa"/>
            <w:vAlign w:val="center"/>
          </w:tcPr>
          <w:p w14:paraId="6DAFB2F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0.106</w:t>
            </w:r>
          </w:p>
        </w:tc>
        <w:tc>
          <w:tcPr>
            <w:tcW w:w="1560" w:type="dxa"/>
            <w:vAlign w:val="center"/>
          </w:tcPr>
          <w:p w14:paraId="0870811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0.015</w:t>
            </w:r>
          </w:p>
        </w:tc>
        <w:tc>
          <w:tcPr>
            <w:tcW w:w="1560" w:type="dxa"/>
            <w:vAlign w:val="center"/>
          </w:tcPr>
          <w:p w14:paraId="5F1562B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5279D18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0.074</w:t>
            </w:r>
          </w:p>
        </w:tc>
        <w:tc>
          <w:tcPr>
            <w:tcW w:w="1560" w:type="dxa"/>
            <w:vAlign w:val="center"/>
          </w:tcPr>
          <w:p w14:paraId="26677B2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088CEDF9" w14:textId="77777777">
        <w:trPr>
          <w:trHeight w:val="300"/>
        </w:trPr>
        <w:tc>
          <w:tcPr>
            <w:tcW w:w="1560" w:type="dxa"/>
            <w:vAlign w:val="center"/>
          </w:tcPr>
          <w:p w14:paraId="15F429E9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S6</w:t>
            </w:r>
          </w:p>
        </w:tc>
        <w:tc>
          <w:tcPr>
            <w:tcW w:w="1560" w:type="dxa"/>
            <w:vAlign w:val="center"/>
          </w:tcPr>
          <w:p w14:paraId="52F8888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239A04A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66B02B5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0F7B91C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1295669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0DDC2DE5" w14:textId="77777777">
        <w:trPr>
          <w:trHeight w:val="300"/>
        </w:trPr>
        <w:tc>
          <w:tcPr>
            <w:tcW w:w="1560" w:type="dxa"/>
            <w:vAlign w:val="center"/>
          </w:tcPr>
          <w:p w14:paraId="21921165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S7</w:t>
            </w:r>
          </w:p>
        </w:tc>
        <w:tc>
          <w:tcPr>
            <w:tcW w:w="1560" w:type="dxa"/>
            <w:vAlign w:val="center"/>
          </w:tcPr>
          <w:p w14:paraId="7BB2226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7BDF045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0.119</w:t>
            </w:r>
          </w:p>
        </w:tc>
        <w:tc>
          <w:tcPr>
            <w:tcW w:w="1560" w:type="dxa"/>
            <w:vAlign w:val="center"/>
          </w:tcPr>
          <w:p w14:paraId="35B7451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52E367F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79174C6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0.002</w:t>
            </w:r>
          </w:p>
        </w:tc>
      </w:tr>
      <w:tr w:rsidR="00552701" w14:paraId="3D9612FC" w14:textId="77777777">
        <w:trPr>
          <w:trHeight w:val="300"/>
        </w:trPr>
        <w:tc>
          <w:tcPr>
            <w:tcW w:w="1560" w:type="dxa"/>
            <w:vAlign w:val="center"/>
          </w:tcPr>
          <w:p w14:paraId="52D96F80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S8</w:t>
            </w:r>
          </w:p>
        </w:tc>
        <w:tc>
          <w:tcPr>
            <w:tcW w:w="1560" w:type="dxa"/>
            <w:vAlign w:val="center"/>
          </w:tcPr>
          <w:p w14:paraId="7A975C0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0.245</w:t>
            </w:r>
          </w:p>
        </w:tc>
        <w:tc>
          <w:tcPr>
            <w:tcW w:w="1560" w:type="dxa"/>
            <w:vAlign w:val="center"/>
          </w:tcPr>
          <w:p w14:paraId="1BB1C91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0.115</w:t>
            </w:r>
          </w:p>
        </w:tc>
        <w:tc>
          <w:tcPr>
            <w:tcW w:w="1560" w:type="dxa"/>
            <w:vAlign w:val="center"/>
          </w:tcPr>
          <w:p w14:paraId="0E7D384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0.027</w:t>
            </w:r>
          </w:p>
        </w:tc>
        <w:tc>
          <w:tcPr>
            <w:tcW w:w="1560" w:type="dxa"/>
            <w:vAlign w:val="center"/>
          </w:tcPr>
          <w:p w14:paraId="74E4ADF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03F3DDF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0.261</w:t>
            </w:r>
          </w:p>
        </w:tc>
      </w:tr>
      <w:tr w:rsidR="00552701" w14:paraId="4C06FA48" w14:textId="77777777">
        <w:trPr>
          <w:trHeight w:val="300"/>
        </w:trPr>
        <w:tc>
          <w:tcPr>
            <w:tcW w:w="1560" w:type="dxa"/>
            <w:vAlign w:val="center"/>
          </w:tcPr>
          <w:p w14:paraId="41631C5F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S9</w:t>
            </w:r>
          </w:p>
        </w:tc>
        <w:tc>
          <w:tcPr>
            <w:tcW w:w="1560" w:type="dxa"/>
            <w:vAlign w:val="center"/>
          </w:tcPr>
          <w:p w14:paraId="124445A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6030C2A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49A94AB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7EA4A04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0CA5B46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43EBE683" w14:textId="77777777">
        <w:trPr>
          <w:trHeight w:val="300"/>
        </w:trPr>
        <w:tc>
          <w:tcPr>
            <w:tcW w:w="1560" w:type="dxa"/>
            <w:vAlign w:val="center"/>
          </w:tcPr>
          <w:p w14:paraId="42BC89B4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S10</w:t>
            </w:r>
          </w:p>
        </w:tc>
        <w:tc>
          <w:tcPr>
            <w:tcW w:w="1560" w:type="dxa"/>
            <w:vAlign w:val="center"/>
          </w:tcPr>
          <w:p w14:paraId="55FB874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0.183</w:t>
            </w:r>
          </w:p>
        </w:tc>
        <w:tc>
          <w:tcPr>
            <w:tcW w:w="1560" w:type="dxa"/>
            <w:vAlign w:val="center"/>
          </w:tcPr>
          <w:p w14:paraId="2D823E5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0.006</w:t>
            </w:r>
          </w:p>
        </w:tc>
        <w:tc>
          <w:tcPr>
            <w:tcW w:w="1560" w:type="dxa"/>
            <w:vAlign w:val="center"/>
          </w:tcPr>
          <w:p w14:paraId="789E26E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0.024</w:t>
            </w:r>
          </w:p>
        </w:tc>
        <w:tc>
          <w:tcPr>
            <w:tcW w:w="1560" w:type="dxa"/>
            <w:vAlign w:val="center"/>
          </w:tcPr>
          <w:p w14:paraId="66477EE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5FDD329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0400CEBD" w14:textId="77777777">
        <w:trPr>
          <w:trHeight w:val="300"/>
        </w:trPr>
        <w:tc>
          <w:tcPr>
            <w:tcW w:w="1560" w:type="dxa"/>
            <w:vAlign w:val="center"/>
          </w:tcPr>
          <w:p w14:paraId="4BF706E2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S11</w:t>
            </w:r>
          </w:p>
        </w:tc>
        <w:tc>
          <w:tcPr>
            <w:tcW w:w="1560" w:type="dxa"/>
            <w:vAlign w:val="center"/>
          </w:tcPr>
          <w:p w14:paraId="5ECFD70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667919F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4EE5B3D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5D31A8F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0.141</w:t>
            </w:r>
          </w:p>
        </w:tc>
        <w:tc>
          <w:tcPr>
            <w:tcW w:w="1560" w:type="dxa"/>
            <w:vAlign w:val="center"/>
          </w:tcPr>
          <w:p w14:paraId="552B950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573ADAE8" w14:textId="77777777">
        <w:trPr>
          <w:trHeight w:val="300"/>
        </w:trPr>
        <w:tc>
          <w:tcPr>
            <w:tcW w:w="1560" w:type="dxa"/>
            <w:vAlign w:val="center"/>
          </w:tcPr>
          <w:p w14:paraId="2E07EE0C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S12</w:t>
            </w:r>
          </w:p>
        </w:tc>
        <w:tc>
          <w:tcPr>
            <w:tcW w:w="1560" w:type="dxa"/>
            <w:vAlign w:val="center"/>
          </w:tcPr>
          <w:p w14:paraId="0143FD7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2860173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0967C0C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0.105</w:t>
            </w:r>
          </w:p>
        </w:tc>
        <w:tc>
          <w:tcPr>
            <w:tcW w:w="1560" w:type="dxa"/>
            <w:vAlign w:val="center"/>
          </w:tcPr>
          <w:p w14:paraId="6C5A38F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0.135</w:t>
            </w:r>
          </w:p>
        </w:tc>
        <w:tc>
          <w:tcPr>
            <w:tcW w:w="1560" w:type="dxa"/>
            <w:vAlign w:val="center"/>
          </w:tcPr>
          <w:p w14:paraId="5C48283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663AEDB7" w14:textId="77777777">
        <w:trPr>
          <w:trHeight w:val="300"/>
        </w:trPr>
        <w:tc>
          <w:tcPr>
            <w:tcW w:w="1560" w:type="dxa"/>
            <w:vAlign w:val="center"/>
          </w:tcPr>
          <w:p w14:paraId="07ECE0D5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S13</w:t>
            </w:r>
          </w:p>
        </w:tc>
        <w:tc>
          <w:tcPr>
            <w:tcW w:w="1560" w:type="dxa"/>
            <w:vAlign w:val="center"/>
          </w:tcPr>
          <w:p w14:paraId="257A0A1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0.082</w:t>
            </w:r>
          </w:p>
        </w:tc>
        <w:tc>
          <w:tcPr>
            <w:tcW w:w="1560" w:type="dxa"/>
            <w:vAlign w:val="center"/>
          </w:tcPr>
          <w:p w14:paraId="55E215D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5D6C616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0.135</w:t>
            </w:r>
          </w:p>
        </w:tc>
        <w:tc>
          <w:tcPr>
            <w:tcW w:w="1560" w:type="dxa"/>
            <w:vAlign w:val="center"/>
          </w:tcPr>
          <w:p w14:paraId="21E24C4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0195ADD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0.071</w:t>
            </w:r>
          </w:p>
        </w:tc>
      </w:tr>
      <w:tr w:rsidR="00552701" w14:paraId="4B48F377" w14:textId="77777777">
        <w:trPr>
          <w:trHeight w:val="300"/>
        </w:trPr>
        <w:tc>
          <w:tcPr>
            <w:tcW w:w="1560" w:type="dxa"/>
            <w:vAlign w:val="center"/>
          </w:tcPr>
          <w:p w14:paraId="7DBE72CC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S14</w:t>
            </w:r>
          </w:p>
        </w:tc>
        <w:tc>
          <w:tcPr>
            <w:tcW w:w="1560" w:type="dxa"/>
            <w:vAlign w:val="center"/>
          </w:tcPr>
          <w:p w14:paraId="0E47084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0.035</w:t>
            </w:r>
          </w:p>
        </w:tc>
        <w:tc>
          <w:tcPr>
            <w:tcW w:w="1560" w:type="dxa"/>
            <w:vAlign w:val="center"/>
          </w:tcPr>
          <w:p w14:paraId="5616461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2F8CC61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4697337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319F674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0.039</w:t>
            </w:r>
          </w:p>
        </w:tc>
      </w:tr>
      <w:tr w:rsidR="00552701" w14:paraId="3870144D" w14:textId="77777777">
        <w:trPr>
          <w:trHeight w:val="300"/>
        </w:trPr>
        <w:tc>
          <w:tcPr>
            <w:tcW w:w="1560" w:type="dxa"/>
            <w:vAlign w:val="center"/>
          </w:tcPr>
          <w:p w14:paraId="48B107AD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S15</w:t>
            </w:r>
          </w:p>
        </w:tc>
        <w:tc>
          <w:tcPr>
            <w:tcW w:w="1560" w:type="dxa"/>
            <w:vAlign w:val="center"/>
          </w:tcPr>
          <w:p w14:paraId="4A8063D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3A823F5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31C3B99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3CB4251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660066A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0.156</w:t>
            </w:r>
          </w:p>
        </w:tc>
      </w:tr>
      <w:tr w:rsidR="00552701" w14:paraId="74BB6B8E" w14:textId="77777777">
        <w:trPr>
          <w:trHeight w:val="300"/>
        </w:trPr>
        <w:tc>
          <w:tcPr>
            <w:tcW w:w="1560" w:type="dxa"/>
            <w:vAlign w:val="center"/>
          </w:tcPr>
          <w:p w14:paraId="3EC7A7D0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S16</w:t>
            </w:r>
          </w:p>
        </w:tc>
        <w:tc>
          <w:tcPr>
            <w:tcW w:w="1560" w:type="dxa"/>
            <w:vAlign w:val="center"/>
          </w:tcPr>
          <w:p w14:paraId="0C7DA83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4BABDF3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0.144</w:t>
            </w:r>
          </w:p>
        </w:tc>
        <w:tc>
          <w:tcPr>
            <w:tcW w:w="1560" w:type="dxa"/>
            <w:vAlign w:val="center"/>
          </w:tcPr>
          <w:p w14:paraId="1B9E02A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0.017</w:t>
            </w:r>
          </w:p>
        </w:tc>
        <w:tc>
          <w:tcPr>
            <w:tcW w:w="1560" w:type="dxa"/>
            <w:vAlign w:val="center"/>
          </w:tcPr>
          <w:p w14:paraId="17D8FF8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0.068</w:t>
            </w:r>
          </w:p>
        </w:tc>
        <w:tc>
          <w:tcPr>
            <w:tcW w:w="1560" w:type="dxa"/>
            <w:vAlign w:val="center"/>
          </w:tcPr>
          <w:p w14:paraId="7ACF109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7A90AA11" w14:textId="77777777">
        <w:trPr>
          <w:trHeight w:val="300"/>
        </w:trPr>
        <w:tc>
          <w:tcPr>
            <w:tcW w:w="1560" w:type="dxa"/>
            <w:vAlign w:val="center"/>
          </w:tcPr>
          <w:p w14:paraId="551A218B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S17</w:t>
            </w:r>
          </w:p>
        </w:tc>
        <w:tc>
          <w:tcPr>
            <w:tcW w:w="1560" w:type="dxa"/>
            <w:vAlign w:val="center"/>
          </w:tcPr>
          <w:p w14:paraId="6685AE2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0.019</w:t>
            </w:r>
          </w:p>
        </w:tc>
        <w:tc>
          <w:tcPr>
            <w:tcW w:w="1560" w:type="dxa"/>
            <w:vAlign w:val="center"/>
          </w:tcPr>
          <w:p w14:paraId="31780F0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0.065</w:t>
            </w:r>
          </w:p>
        </w:tc>
        <w:tc>
          <w:tcPr>
            <w:tcW w:w="1560" w:type="dxa"/>
            <w:vAlign w:val="center"/>
          </w:tcPr>
          <w:p w14:paraId="65E4493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01DAABF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3D04C1EE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7DED28F4" w14:textId="77777777">
        <w:trPr>
          <w:trHeight w:val="300"/>
        </w:trPr>
        <w:tc>
          <w:tcPr>
            <w:tcW w:w="1560" w:type="dxa"/>
            <w:vAlign w:val="center"/>
          </w:tcPr>
          <w:p w14:paraId="1AD94085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S18</w:t>
            </w:r>
          </w:p>
        </w:tc>
        <w:tc>
          <w:tcPr>
            <w:tcW w:w="1560" w:type="dxa"/>
            <w:vAlign w:val="center"/>
          </w:tcPr>
          <w:p w14:paraId="1B8CE8FD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0.174</w:t>
            </w:r>
          </w:p>
        </w:tc>
        <w:tc>
          <w:tcPr>
            <w:tcW w:w="1560" w:type="dxa"/>
            <w:vAlign w:val="center"/>
          </w:tcPr>
          <w:p w14:paraId="07D2EE0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0.077</w:t>
            </w:r>
          </w:p>
        </w:tc>
        <w:tc>
          <w:tcPr>
            <w:tcW w:w="1560" w:type="dxa"/>
            <w:vAlign w:val="center"/>
          </w:tcPr>
          <w:p w14:paraId="420169C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4B43500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0.058</w:t>
            </w:r>
          </w:p>
        </w:tc>
        <w:tc>
          <w:tcPr>
            <w:tcW w:w="1560" w:type="dxa"/>
            <w:vAlign w:val="center"/>
          </w:tcPr>
          <w:p w14:paraId="706215D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00942E5D" w14:textId="77777777">
        <w:trPr>
          <w:trHeight w:val="300"/>
        </w:trPr>
        <w:tc>
          <w:tcPr>
            <w:tcW w:w="1560" w:type="dxa"/>
            <w:vAlign w:val="center"/>
          </w:tcPr>
          <w:p w14:paraId="0E49140D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S19</w:t>
            </w:r>
          </w:p>
        </w:tc>
        <w:tc>
          <w:tcPr>
            <w:tcW w:w="1560" w:type="dxa"/>
            <w:vAlign w:val="center"/>
          </w:tcPr>
          <w:p w14:paraId="2492F07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0.016</w:t>
            </w:r>
          </w:p>
        </w:tc>
        <w:tc>
          <w:tcPr>
            <w:tcW w:w="1560" w:type="dxa"/>
            <w:vAlign w:val="center"/>
          </w:tcPr>
          <w:p w14:paraId="3420ED5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0.222</w:t>
            </w:r>
          </w:p>
        </w:tc>
        <w:tc>
          <w:tcPr>
            <w:tcW w:w="1560" w:type="dxa"/>
            <w:vAlign w:val="center"/>
          </w:tcPr>
          <w:p w14:paraId="6E3DD4B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5516F7A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6D26B254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105BFE1C" w14:textId="77777777">
        <w:trPr>
          <w:trHeight w:val="300"/>
        </w:trPr>
        <w:tc>
          <w:tcPr>
            <w:tcW w:w="1560" w:type="dxa"/>
            <w:vAlign w:val="center"/>
          </w:tcPr>
          <w:p w14:paraId="4FC3645A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S20</w:t>
            </w:r>
          </w:p>
        </w:tc>
        <w:tc>
          <w:tcPr>
            <w:tcW w:w="1560" w:type="dxa"/>
            <w:vAlign w:val="center"/>
          </w:tcPr>
          <w:p w14:paraId="15ED9DE0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0.263</w:t>
            </w:r>
          </w:p>
        </w:tc>
        <w:tc>
          <w:tcPr>
            <w:tcW w:w="1560" w:type="dxa"/>
            <w:vAlign w:val="center"/>
          </w:tcPr>
          <w:p w14:paraId="57CE5CC3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22C97C2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0.102</w:t>
            </w:r>
          </w:p>
        </w:tc>
        <w:tc>
          <w:tcPr>
            <w:tcW w:w="1560" w:type="dxa"/>
            <w:vAlign w:val="center"/>
          </w:tcPr>
          <w:p w14:paraId="26ABEF4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2D07693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490597FF" w14:textId="77777777">
        <w:trPr>
          <w:trHeight w:val="300"/>
        </w:trPr>
        <w:tc>
          <w:tcPr>
            <w:tcW w:w="1560" w:type="dxa"/>
            <w:vAlign w:val="center"/>
          </w:tcPr>
          <w:p w14:paraId="34302235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S21</w:t>
            </w:r>
          </w:p>
        </w:tc>
        <w:tc>
          <w:tcPr>
            <w:tcW w:w="1560" w:type="dxa"/>
            <w:vAlign w:val="center"/>
          </w:tcPr>
          <w:p w14:paraId="359D214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0.086</w:t>
            </w:r>
          </w:p>
        </w:tc>
        <w:tc>
          <w:tcPr>
            <w:tcW w:w="1560" w:type="dxa"/>
            <w:vAlign w:val="center"/>
          </w:tcPr>
          <w:p w14:paraId="681241F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1F7A4C4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31CDBAB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3C815779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  <w:tr w:rsidR="00552701" w14:paraId="5A8A2647" w14:textId="77777777">
        <w:trPr>
          <w:trHeight w:val="300"/>
        </w:trPr>
        <w:tc>
          <w:tcPr>
            <w:tcW w:w="1560" w:type="dxa"/>
            <w:vAlign w:val="center"/>
          </w:tcPr>
          <w:p w14:paraId="76A4DFB6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S22</w:t>
            </w:r>
          </w:p>
        </w:tc>
        <w:tc>
          <w:tcPr>
            <w:tcW w:w="1560" w:type="dxa"/>
            <w:vAlign w:val="center"/>
          </w:tcPr>
          <w:p w14:paraId="2E272D4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0.181</w:t>
            </w:r>
          </w:p>
        </w:tc>
        <w:tc>
          <w:tcPr>
            <w:tcW w:w="1560" w:type="dxa"/>
            <w:vAlign w:val="center"/>
          </w:tcPr>
          <w:p w14:paraId="300190E8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4720D505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5198F842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7478D4D7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0.086</w:t>
            </w:r>
          </w:p>
        </w:tc>
      </w:tr>
      <w:tr w:rsidR="00552701" w14:paraId="7E1398AB" w14:textId="77777777">
        <w:trPr>
          <w:trHeight w:val="300"/>
        </w:trPr>
        <w:tc>
          <w:tcPr>
            <w:tcW w:w="1560" w:type="dxa"/>
            <w:vAlign w:val="center"/>
          </w:tcPr>
          <w:p w14:paraId="00EB5A79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S23</w:t>
            </w:r>
          </w:p>
        </w:tc>
        <w:tc>
          <w:tcPr>
            <w:tcW w:w="1560" w:type="dxa"/>
            <w:vAlign w:val="center"/>
          </w:tcPr>
          <w:p w14:paraId="5FFA7DE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0.070</w:t>
            </w:r>
          </w:p>
        </w:tc>
        <w:tc>
          <w:tcPr>
            <w:tcW w:w="1560" w:type="dxa"/>
            <w:vAlign w:val="center"/>
          </w:tcPr>
          <w:p w14:paraId="27BD6F6C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0.051</w:t>
            </w:r>
          </w:p>
        </w:tc>
        <w:tc>
          <w:tcPr>
            <w:tcW w:w="1560" w:type="dxa"/>
            <w:vAlign w:val="center"/>
          </w:tcPr>
          <w:p w14:paraId="29685961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23399B3B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0.106</w:t>
            </w:r>
          </w:p>
        </w:tc>
        <w:tc>
          <w:tcPr>
            <w:tcW w:w="1560" w:type="dxa"/>
            <w:vAlign w:val="center"/>
          </w:tcPr>
          <w:p w14:paraId="7404FAB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0.043</w:t>
            </w:r>
          </w:p>
        </w:tc>
      </w:tr>
      <w:tr w:rsidR="00552701" w14:paraId="6D4CD663" w14:textId="77777777">
        <w:trPr>
          <w:trHeight w:val="300"/>
        </w:trPr>
        <w:tc>
          <w:tcPr>
            <w:tcW w:w="1560" w:type="dxa"/>
            <w:vAlign w:val="center"/>
          </w:tcPr>
          <w:p w14:paraId="50D4D5ED" w14:textId="77777777" w:rsidR="00552701" w:rsidRPr="000E6094" w:rsidRDefault="00F23D84">
            <w:pPr>
              <w:spacing w:after="0"/>
              <w:jc w:val="center"/>
              <w:rPr>
                <w:b/>
                <w:color w:val="000000"/>
              </w:rPr>
            </w:pPr>
            <w:r w:rsidRPr="000E6094">
              <w:rPr>
                <w:b/>
                <w:color w:val="000000"/>
              </w:rPr>
              <w:t>S24</w:t>
            </w:r>
          </w:p>
        </w:tc>
        <w:tc>
          <w:tcPr>
            <w:tcW w:w="1560" w:type="dxa"/>
            <w:vAlign w:val="center"/>
          </w:tcPr>
          <w:p w14:paraId="101FBE0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0.013</w:t>
            </w:r>
          </w:p>
        </w:tc>
        <w:tc>
          <w:tcPr>
            <w:tcW w:w="1560" w:type="dxa"/>
            <w:vAlign w:val="center"/>
          </w:tcPr>
          <w:p w14:paraId="2CCA506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  <w:tc>
          <w:tcPr>
            <w:tcW w:w="1560" w:type="dxa"/>
            <w:vAlign w:val="center"/>
          </w:tcPr>
          <w:p w14:paraId="687BB09F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0.080</w:t>
            </w:r>
          </w:p>
        </w:tc>
        <w:tc>
          <w:tcPr>
            <w:tcW w:w="1560" w:type="dxa"/>
            <w:vAlign w:val="center"/>
          </w:tcPr>
          <w:p w14:paraId="6C33B3DA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0.170</w:t>
            </w:r>
          </w:p>
        </w:tc>
        <w:tc>
          <w:tcPr>
            <w:tcW w:w="1560" w:type="dxa"/>
            <w:vAlign w:val="center"/>
          </w:tcPr>
          <w:p w14:paraId="1687A836" w14:textId="77777777" w:rsidR="00552701" w:rsidRPr="000E6094" w:rsidRDefault="00F23D84">
            <w:pPr>
              <w:spacing w:after="0"/>
              <w:jc w:val="center"/>
              <w:rPr>
                <w:color w:val="000000"/>
              </w:rPr>
            </w:pPr>
            <w:r w:rsidRPr="000E6094">
              <w:rPr>
                <w:color w:val="000000"/>
              </w:rPr>
              <w:t>0</w:t>
            </w:r>
          </w:p>
        </w:tc>
      </w:tr>
    </w:tbl>
    <w:p w14:paraId="394FEC75" w14:textId="77777777" w:rsidR="00697CF0" w:rsidRDefault="00697CF0">
      <w:pPr>
        <w:sectPr w:rsidR="00697CF0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4A2F1008" w14:textId="78407772" w:rsidR="00697CF0" w:rsidRPr="003502D4" w:rsidRDefault="00697CF0" w:rsidP="00697CF0">
      <w:pPr>
        <w:rPr>
          <w:b/>
          <w:bCs/>
        </w:rPr>
      </w:pPr>
      <w:r w:rsidRPr="00B33635">
        <w:rPr>
          <w:b/>
          <w:bCs/>
        </w:rPr>
        <w:lastRenderedPageBreak/>
        <w:t>Supplementary Material</w:t>
      </w:r>
      <w:r>
        <w:rPr>
          <w:b/>
          <w:bCs/>
        </w:rPr>
        <w:t xml:space="preserve"> </w:t>
      </w:r>
      <w:r w:rsidR="000E2C59">
        <w:rPr>
          <w:b/>
          <w:bCs/>
        </w:rPr>
        <w:t>2</w:t>
      </w:r>
      <w:r>
        <w:rPr>
          <w:b/>
          <w:bCs/>
        </w:rPr>
        <w:t xml:space="preserve">: </w:t>
      </w:r>
      <w:r w:rsidR="0097123B">
        <w:rPr>
          <w:b/>
          <w:bCs/>
        </w:rPr>
        <w:t>Memory Decoding Model</w:t>
      </w:r>
    </w:p>
    <w:p w14:paraId="67286287" w14:textId="77777777" w:rsidR="00AE037F" w:rsidRPr="00AE037F" w:rsidRDefault="006246AA" w:rsidP="004B3D60">
      <w:pPr>
        <w:spacing w:after="80"/>
        <w:rPr>
          <w:u w:val="single"/>
        </w:rPr>
      </w:pPr>
      <w:r w:rsidRPr="00AE037F">
        <w:rPr>
          <w:u w:val="single"/>
        </w:rPr>
        <w:t>Model Configuration and Estimation</w:t>
      </w:r>
    </w:p>
    <w:p w14:paraId="0A86E058" w14:textId="318F7280" w:rsidR="00697CF0" w:rsidRDefault="00697CF0" w:rsidP="004B3D60">
      <w:pPr>
        <w:spacing w:after="80"/>
      </w:pPr>
      <w:r>
        <w:t xml:space="preserve">The memory decoding model </w:t>
      </w:r>
      <w:r w:rsidR="00DB7406">
        <w:t>has</w:t>
      </w:r>
      <w:r>
        <w:t xml:space="preserve"> a two-layer structure.  </w:t>
      </w:r>
    </w:p>
    <w:p w14:paraId="735956D9" w14:textId="1C35A25E" w:rsidR="00697CF0" w:rsidRDefault="00697CF0" w:rsidP="004B3D60">
      <w:pPr>
        <w:spacing w:after="80"/>
      </w:pPr>
      <w:r w:rsidRPr="008919FA">
        <w:t xml:space="preserve">The first layer </w:t>
      </w:r>
      <w:r w:rsidR="00DA7D53">
        <w:t>contains</w:t>
      </w:r>
      <w:r w:rsidRPr="008919FA">
        <w:t xml:space="preserve"> </w:t>
      </w:r>
      <w:r w:rsidR="00DA7D53">
        <w:t>a bank of</w:t>
      </w:r>
      <w:r w:rsidR="00AB6D07">
        <w:t xml:space="preserve"> </w:t>
      </w:r>
      <w:r w:rsidRPr="008919FA">
        <w:t>base</w:t>
      </w:r>
      <w:r w:rsidR="00AB6D07">
        <w:t>-</w:t>
      </w:r>
      <w:r w:rsidRPr="008919FA">
        <w:t xml:space="preserve">learners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·</m:t>
            </m:r>
          </m:e>
        </m:d>
      </m:oMath>
      <w:r w:rsidR="00616F37">
        <w:t xml:space="preserve">. </w:t>
      </w:r>
      <w:r w:rsidR="0005286C">
        <w:t xml:space="preserve"> </w:t>
      </w:r>
      <w:r w:rsidR="00DE423D">
        <w:t xml:space="preserve">Each </w:t>
      </w:r>
      <w:r w:rsidRPr="008919FA">
        <w:t>base</w:t>
      </w:r>
      <w:r w:rsidR="00AB6D07">
        <w:t>-</w:t>
      </w:r>
      <w:r w:rsidRPr="008919FA">
        <w:t xml:space="preserve">learner utilizes a B-spline basis function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 w:rsidR="00DC4946">
        <w:t xml:space="preserve"> </w:t>
      </w:r>
      <w:r w:rsidRPr="008919FA">
        <w:t xml:space="preserve">with </w:t>
      </w:r>
      <m:oMath>
        <m:r>
          <w:rPr>
            <w:rFonts w:ascii="Cambria Math" w:hAnsi="Cambria Math"/>
          </w:rPr>
          <m:t>m</m:t>
        </m:r>
      </m:oMath>
      <w:r w:rsidR="00F862F2" w:rsidRPr="008919FA">
        <w:t xml:space="preserve"> </w:t>
      </w:r>
      <w:r w:rsidRPr="008919FA">
        <w:t>interior knots.</w:t>
      </w:r>
      <w:r>
        <w:t xml:space="preserve"> </w:t>
      </w:r>
      <w:r w:rsidR="00531C88">
        <w:t xml:space="preserve"> </w:t>
      </w:r>
      <w:r w:rsidRPr="008919FA">
        <w:t xml:space="preserve">B-splines, known for their piecewise polynomial structure with smooth transitions at specified interior knot points, allow for effective feature extraction. </w:t>
      </w:r>
      <w:r>
        <w:t xml:space="preserve"> </w:t>
      </w:r>
      <w:r w:rsidRPr="008919FA">
        <w:t xml:space="preserve">Spatio-temporal features of the spike patterns are generated </w:t>
      </w:r>
      <w:r>
        <w:t>as</w:t>
      </w:r>
    </w:p>
    <w:p w14:paraId="4565BC97" w14:textId="77777777" w:rsidR="00697CF0" w:rsidRDefault="00000000" w:rsidP="004B3D60">
      <w:pPr>
        <w:spacing w:after="80"/>
        <w:jc w:val="center"/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z</m:t>
              </m:r>
            </m:e>
            <m:sup>
              <m:r>
                <w:rPr>
                  <w:rFonts w:ascii="Cambria Math" w:hAnsi="Cambria Math"/>
                </w:rPr>
                <m:t>(n)</m:t>
              </m:r>
            </m:sup>
          </m:sSup>
          <m:r>
            <w:rPr>
              <w:rFonts w:ascii="Cambria Math" w:hAnsi="Cambria Math"/>
            </w:rPr>
            <m:t>(j)=</m:t>
          </m:r>
          <m:nary>
            <m:naryPr>
              <m:chr m:val="∑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τ=0</m:t>
              </m:r>
            </m:sub>
            <m:sup>
              <m:r>
                <w:rPr>
                  <w:rFonts w:ascii="Cambria Math" w:hAnsi="Cambria Math"/>
                </w:rPr>
                <m:t>M</m:t>
              </m:r>
            </m:sup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  <m:r>
                <w:rPr>
                  <w:rFonts w:ascii="Cambria Math" w:hAnsi="Cambria Math"/>
                </w:rPr>
                <m:t>(τ)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>(τ)</m:t>
              </m:r>
            </m:e>
          </m:nary>
        </m:oMath>
      </m:oMathPara>
    </w:p>
    <w:p w14:paraId="7F7530BC" w14:textId="27434B21" w:rsidR="00E54518" w:rsidRDefault="00697CF0" w:rsidP="001C7323">
      <w:r>
        <w:t xml:space="preserve">where </w:t>
      </w:r>
      <m:oMath>
        <m:r>
          <w:rPr>
            <w:rFonts w:ascii="Cambria Math" w:hAnsi="Cambria Math"/>
          </w:rPr>
          <m:t>M</m:t>
        </m:r>
      </m:oMath>
      <w:r>
        <w:t xml:space="preserve"> </w:t>
      </w:r>
      <w:r w:rsidRPr="00F95B4D">
        <w:t>represents the decoding window length</w:t>
      </w:r>
      <w:r>
        <w:t xml:space="preserve"> (2 seconds in this study)</w:t>
      </w:r>
      <w:r w:rsidR="00A053CD">
        <w:t>;</w:t>
      </w:r>
      <w:r>
        <w:t xml:space="preserve">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t xml:space="preserve"> represents the spike patterns for the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</m:oMath>
      <w:r>
        <w:t xml:space="preserve"> neuron.  The resulting spatio-temporal feature vector </w:t>
      </w:r>
      <m:oMath>
        <m:r>
          <w:rPr>
            <w:rFonts w:ascii="Cambria Math" w:hAnsi="Cambria Math"/>
          </w:rPr>
          <m:t>z</m:t>
        </m:r>
      </m:oMath>
      <w:r>
        <w:t xml:space="preserve"> has a dimensionality of </w:t>
      </w:r>
      <m:oMath>
        <m:r>
          <w:rPr>
            <w:rFonts w:ascii="Cambria Math" w:hAnsi="Cambria Math"/>
          </w:rPr>
          <m:t>1×JN</m:t>
        </m:r>
      </m:oMath>
      <w:r>
        <w:t xml:space="preserve">, where </w:t>
      </w:r>
      <m:oMath>
        <m:r>
          <w:rPr>
            <w:rFonts w:ascii="Cambria Math" w:hAnsi="Cambria Math"/>
          </w:rPr>
          <m:t>J</m:t>
        </m:r>
      </m:oMath>
      <w:r>
        <w:t xml:space="preserve"> is the total number of B-spline interior knots</w:t>
      </w:r>
      <w:r w:rsidR="00375765">
        <w:t>, and</w:t>
      </w:r>
      <w:r>
        <w:t xml:space="preserve"> </w:t>
      </w:r>
      <m:oMath>
        <m:r>
          <w:rPr>
            <w:rFonts w:ascii="Cambria Math" w:hAnsi="Cambria Math"/>
          </w:rPr>
          <m:t>N</m:t>
        </m:r>
      </m:oMath>
      <w:r>
        <w:t xml:space="preserve"> is the total number of input neurons.  </w:t>
      </w:r>
      <w:r w:rsidR="00B00AAD" w:rsidRPr="003E702C">
        <w:t xml:space="preserve">With a fixed degree </w:t>
      </w:r>
      <m:oMath>
        <m:r>
          <w:rPr>
            <w:rFonts w:ascii="Cambria Math" w:hAnsi="Cambria Math"/>
          </w:rPr>
          <m:t>d</m:t>
        </m:r>
      </m:oMath>
      <w:r w:rsidR="00B00AAD" w:rsidRPr="003E702C">
        <w:t xml:space="preserve"> </w:t>
      </w:r>
      <w:r w:rsidR="00B00AAD">
        <w:t xml:space="preserve">(3 in this study) </w:t>
      </w:r>
      <w:r w:rsidR="00B00AAD" w:rsidRPr="003E702C">
        <w:t xml:space="preserve">and a sequence of </w:t>
      </w:r>
      <m:oMath>
        <m:r>
          <w:rPr>
            <w:rFonts w:ascii="Cambria Math" w:hAnsi="Cambria Math"/>
          </w:rPr>
          <m:t>m</m:t>
        </m:r>
      </m:oMath>
      <w:r w:rsidR="00063647">
        <w:t xml:space="preserve"> </w:t>
      </w:r>
      <w:r w:rsidR="00B00AAD" w:rsidRPr="003E702C">
        <w:t xml:space="preserve">interior knots, </w:t>
      </w:r>
      <m:oMath>
        <m:r>
          <w:rPr>
            <w:rFonts w:ascii="Cambria Math" w:hAnsi="Cambria Math"/>
          </w:rPr>
          <m:t>J</m:t>
        </m:r>
      </m:oMath>
      <w:r w:rsidR="00B00AAD" w:rsidRPr="003E702C">
        <w:t xml:space="preserve"> is</w:t>
      </w:r>
      <w:r w:rsidR="00780375">
        <w:t xml:space="preserve"> equal to</w:t>
      </w:r>
      <w:r w:rsidR="00B00AAD" w:rsidRPr="003E702C">
        <w:t xml:space="preserve"> </w:t>
      </w:r>
      <m:oMath>
        <m:r>
          <w:rPr>
            <w:rFonts w:ascii="Cambria Math" w:hAnsi="Cambria Math"/>
          </w:rPr>
          <m:t>m+d+1</m:t>
        </m:r>
      </m:oMath>
      <w:r w:rsidR="00B00AAD" w:rsidRPr="003E702C">
        <w:t>.</w:t>
      </w:r>
      <w:r>
        <w:t xml:space="preserve">  </w:t>
      </w:r>
      <w:r w:rsidR="00DD15E1" w:rsidRPr="003E702C">
        <w:t xml:space="preserve">In this study, </w:t>
      </w:r>
      <w:r w:rsidR="0087060D">
        <w:t xml:space="preserve">the </w:t>
      </w:r>
      <m:oMath>
        <m:r>
          <w:rPr>
            <w:rFonts w:ascii="Cambria Math" w:hAnsi="Cambria Math"/>
          </w:rPr>
          <m:t>m</m:t>
        </m:r>
      </m:oMath>
      <w:r w:rsidR="00DD15E1" w:rsidRPr="003E702C">
        <w:t xml:space="preserve"> interior knots are evenly distributed in the decoding window [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M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DD15E1" w:rsidRPr="003E702C">
        <w:t xml:space="preserve">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M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DD15E1" w:rsidRPr="003E702C">
        <w:t xml:space="preserve">].  </w:t>
      </w:r>
      <w:r w:rsidR="00E54518">
        <w:t>Thus</w:t>
      </w:r>
      <w:r w:rsidR="00DD15E1" w:rsidRPr="003E702C">
        <w:t xml:space="preserve">, </w:t>
      </w:r>
      <w:r w:rsidR="00E54518">
        <w:t xml:space="preserve">for a </w:t>
      </w:r>
      <w:r w:rsidR="00DD15E1" w:rsidRPr="003E702C">
        <w:t xml:space="preserve">given set of interior knots, the temporal resolution of the B-spline basis is </w:t>
      </w:r>
      <m:oMath>
        <m:r>
          <w:rPr>
            <w:rFonts w:ascii="Cambria Math" w:hAnsi="Cambria Math"/>
          </w:rPr>
          <m:t>M/(m+1)</m:t>
        </m:r>
      </m:oMath>
      <w:r w:rsidR="00DD15E1" w:rsidRPr="003E702C">
        <w:t>.</w:t>
      </w:r>
      <w:r w:rsidR="00DA5D33">
        <w:t xml:space="preserve">  </w:t>
      </w:r>
    </w:p>
    <w:p w14:paraId="6B00CD23" w14:textId="7ADBD07C" w:rsidR="00697CF0" w:rsidRDefault="00055B4A" w:rsidP="001C7323">
      <w:r>
        <w:t>T</w:t>
      </w:r>
      <w:r w:rsidR="00DA5D33" w:rsidRPr="003E702C">
        <w:t xml:space="preserve">he feature dimension is controlled by the B-spline resolution </w:t>
      </w:r>
      <m:oMath>
        <m:r>
          <w:rPr>
            <w:rFonts w:ascii="Cambria Math" w:hAnsi="Cambria Math"/>
          </w:rPr>
          <m:t>m</m:t>
        </m:r>
      </m:oMath>
      <w:r w:rsidR="00DA5D33" w:rsidRPr="003E702C">
        <w:t xml:space="preserve">.  A larger </w:t>
      </w:r>
      <m:oMath>
        <m:r>
          <w:rPr>
            <w:rFonts w:ascii="Cambria Math" w:hAnsi="Cambria Math"/>
          </w:rPr>
          <m:t>m</m:t>
        </m:r>
      </m:oMath>
      <w:r w:rsidR="00DA5D33" w:rsidRPr="003E702C">
        <w:t xml:space="preserve"> </w:t>
      </w:r>
      <w:r w:rsidR="00E54518">
        <w:t>leads to</w:t>
      </w:r>
      <w:r w:rsidR="00DA5D33" w:rsidRPr="003E702C">
        <w:t xml:space="preserve"> a higher feature dimension and a finer temporal resolution.  By adjusting </w:t>
      </w:r>
      <m:oMath>
        <m:r>
          <w:rPr>
            <w:rFonts w:ascii="Cambria Math" w:hAnsi="Cambria Math"/>
          </w:rPr>
          <m:t>m</m:t>
        </m:r>
      </m:oMath>
      <w:r w:rsidR="00DA5D33" w:rsidRPr="003E702C">
        <w:t>, B-spline features can range from representing rate code to temporal code with varying temporal resolutions.</w:t>
      </w:r>
      <w:r w:rsidR="001C7323">
        <w:t xml:space="preserve">  </w:t>
      </w:r>
      <w:r w:rsidR="00DD63CD">
        <w:t>I</w:t>
      </w:r>
      <w:r w:rsidR="001C7323">
        <w:t xml:space="preserve">n the first layer, </w:t>
      </w:r>
      <w:r w:rsidR="00697CF0" w:rsidRPr="00C35204">
        <w:t>a broad range of</w:t>
      </w:r>
      <w:r w:rsidR="00697CF0">
        <w:t xml:space="preserve"> </w:t>
      </w:r>
      <m:oMath>
        <m:r>
          <w:rPr>
            <w:rFonts w:ascii="Cambria Math" w:hAnsi="Cambria Math"/>
          </w:rPr>
          <m:t>m</m:t>
        </m:r>
      </m:oMath>
      <w:r w:rsidR="00697CF0">
        <w:t xml:space="preserve"> </w:t>
      </w:r>
      <w:r w:rsidR="00697CF0" w:rsidRPr="00C35204">
        <w:t xml:space="preserve">values </w:t>
      </w:r>
      <w:r w:rsidR="001E3D7C">
        <w:t>are</w:t>
      </w:r>
      <w:r w:rsidR="00697CF0" w:rsidRPr="00C35204">
        <w:t xml:space="preserve"> </w:t>
      </w:r>
      <w:r w:rsidR="00DD63CD">
        <w:t>used to examine the temporal characteristics of neural activity</w:t>
      </w:r>
      <w:r w:rsidR="00697CF0" w:rsidRPr="00C35204">
        <w:t xml:space="preserve">, </w:t>
      </w:r>
      <w:r w:rsidR="00DD63CD">
        <w:t xml:space="preserve">with </w:t>
      </w:r>
      <w:r w:rsidR="00697CF0" w:rsidRPr="00C35204">
        <w:t xml:space="preserve">each </w:t>
      </w:r>
      <w:r w:rsidR="00DD63CD">
        <w:t xml:space="preserve">value </w:t>
      </w:r>
      <w:r w:rsidR="00697CF0" w:rsidRPr="00C35204">
        <w:t>corresponding to a distinct feature vector</w:t>
      </w:r>
      <w:r w:rsidR="00697CF0">
        <w:t xml:space="preserve"> </w:t>
      </w:r>
      <m:oMath>
        <m:r>
          <w:rPr>
            <w:rFonts w:ascii="Cambria Math" w:hAnsi="Cambria Math"/>
          </w:rPr>
          <m:t>z</m:t>
        </m:r>
      </m:oMath>
      <w:r w:rsidR="00697CF0">
        <w:t xml:space="preserve"> </w:t>
      </w:r>
      <w:r w:rsidR="00DD63CD">
        <w:t xml:space="preserve">used </w:t>
      </w:r>
      <w:r w:rsidR="00697CF0">
        <w:t xml:space="preserve">to train </w:t>
      </w:r>
      <w:r w:rsidR="00D8672B">
        <w:t>a separate</w:t>
      </w:r>
      <w:r w:rsidR="00697CF0">
        <w:t xml:space="preserve"> base</w:t>
      </w:r>
      <w:r w:rsidR="00780C38">
        <w:t>-</w:t>
      </w:r>
      <w:r w:rsidR="00697CF0">
        <w:t xml:space="preserve">learner.  </w:t>
      </w:r>
    </w:p>
    <w:p w14:paraId="18CAA137" w14:textId="6B707D70" w:rsidR="00697CF0" w:rsidRDefault="00697CF0" w:rsidP="004B3D60">
      <w:pPr>
        <w:spacing w:after="80"/>
      </w:pPr>
      <w:r w:rsidRPr="00B053A2">
        <w:t>Each base</w:t>
      </w:r>
      <w:r w:rsidR="002F4E8C">
        <w:t>-</w:t>
      </w:r>
      <w:r w:rsidRPr="00B053A2">
        <w:t>learner</w:t>
      </w:r>
      <w:r w:rsidR="001E1DCC">
        <w:t xml:space="preserve"> takes the form of a </w:t>
      </w:r>
      <w:r w:rsidRPr="00B053A2">
        <w:t xml:space="preserve">logistic regression </w:t>
      </w:r>
      <w:r w:rsidR="001E1DCC">
        <w:t>classifier</w:t>
      </w:r>
      <w:r>
        <w:t xml:space="preserve"> as </w:t>
      </w:r>
    </w:p>
    <w:p w14:paraId="30978B3B" w14:textId="77777777" w:rsidR="00697CF0" w:rsidRDefault="00697CF0" w:rsidP="004B3D60">
      <w:pPr>
        <w:spacing w:after="80"/>
        <w:jc w:val="center"/>
      </w:pPr>
      <m:oMathPara>
        <m:oMath>
          <m:r>
            <w:rPr>
              <w:rFonts w:ascii="Cambria Math" w:hAnsi="Cambria Math"/>
            </w:rPr>
            <m:t>P(y=1|X)=[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1+exp(-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nary>
                <m:naryPr>
                  <m:chr m:val="∑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n=1</m:t>
                  </m:r>
                </m:sub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  <m:e>
                  <m:nary>
                    <m:naryPr>
                      <m:chr m:val="∑"/>
                      <m:ctrlPr>
                        <w:rPr>
                          <w:rFonts w:ascii="Cambria Math" w:hAnsi="Cambria Math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J</m:t>
                      </m:r>
                    </m:sup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w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(n)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(j)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z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(n)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(j)</m:t>
                      </m:r>
                    </m:e>
                  </m:nary>
                </m:e>
              </m:nary>
              <m:r>
                <w:rPr>
                  <w:rFonts w:ascii="Cambria Math" w:hAnsi="Cambria Math"/>
                </w:rPr>
                <m:t>)]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</m:oMath>
      </m:oMathPara>
    </w:p>
    <w:p w14:paraId="40C51E84" w14:textId="77777777" w:rsidR="00697CF0" w:rsidRDefault="00697CF0" w:rsidP="004B3D60">
      <w:pPr>
        <w:spacing w:after="80"/>
        <w:jc w:val="center"/>
      </w:pPr>
      <m:oMathPara>
        <m:oMath>
          <m:r>
            <w:rPr>
              <w:rFonts w:ascii="Cambria Math" w:hAnsi="Cambria Math"/>
            </w:rPr>
            <m:t>P(y=0|X)=1-P(y=1|X)</m:t>
          </m:r>
        </m:oMath>
      </m:oMathPara>
    </w:p>
    <w:p w14:paraId="65307DC0" w14:textId="3176494C" w:rsidR="00697CF0" w:rsidRDefault="00474EBB" w:rsidP="004B3D60">
      <w:pPr>
        <w:spacing w:after="80"/>
      </w:pPr>
      <w:r>
        <w:lastRenderedPageBreak/>
        <w:t>Since</w:t>
      </w:r>
      <w:r w:rsidR="00697CF0">
        <w:t xml:space="preserve"> the number of features (i.e., </w:t>
      </w:r>
      <m:oMath>
        <m:r>
          <w:rPr>
            <w:rFonts w:ascii="Cambria Math" w:hAnsi="Cambria Math"/>
          </w:rPr>
          <m:t>JN</m:t>
        </m:r>
      </m:oMath>
      <w:r w:rsidR="00697CF0">
        <w:t xml:space="preserve">) </w:t>
      </w:r>
      <w:r>
        <w:t>is large (</w:t>
      </w:r>
      <w:r w:rsidR="00ED6124">
        <w:t xml:space="preserve">can </w:t>
      </w:r>
      <w:r w:rsidR="00697CF0">
        <w:t>exceed the number of samples</w:t>
      </w:r>
      <w:r w:rsidR="00ED6124">
        <w:t>)</w:t>
      </w:r>
      <w:r w:rsidR="003A4620">
        <w:t xml:space="preserve">, </w:t>
      </w:r>
      <w:r w:rsidR="00697CF0" w:rsidRPr="00E12C9D">
        <w:rPr>
          <w:i/>
          <w:iCs/>
        </w:rPr>
        <w:t>L</w:t>
      </w:r>
      <w:r w:rsidR="00697CF0" w:rsidRPr="00E12C9D">
        <w:t>1</w:t>
      </w:r>
      <w:r w:rsidR="00697CF0">
        <w:t>-</w:t>
      </w:r>
      <w:r w:rsidR="00697CF0" w:rsidRPr="00E12C9D">
        <w:t>regula</w:t>
      </w:r>
      <w:r w:rsidR="003A4620">
        <w:t xml:space="preserve">rized estimation </w:t>
      </w:r>
      <w:r w:rsidR="00DF57D1">
        <w:t>is used to obtain</w:t>
      </w:r>
      <w:r w:rsidR="00DF57D1" w:rsidRPr="00E12C9D">
        <w:t xml:space="preserve"> sparse</w:t>
      </w:r>
      <w:r w:rsidR="00DF57D1">
        <w:t xml:space="preserve"> </w:t>
      </w:r>
      <w:r w:rsidR="0075771F">
        <w:t>base-learner</w:t>
      </w:r>
      <w:r w:rsidR="007B24DF">
        <w:t xml:space="preserve"> coefficients </w:t>
      </w:r>
      <m:oMath>
        <m:r>
          <w:rPr>
            <w:rFonts w:ascii="Cambria Math" w:hAnsi="Cambria Math"/>
          </w:rPr>
          <m:t>w</m:t>
        </m:r>
      </m:oMath>
      <w:r w:rsidR="001144E4">
        <w:t xml:space="preserve"> </w:t>
      </w:r>
      <w:r w:rsidR="00E4606A">
        <w:t>to avoid overfitting.</w:t>
      </w:r>
      <w:r w:rsidR="00646E3B">
        <w:t xml:space="preserve">  </w:t>
      </w:r>
      <w:r w:rsidR="00EC7DF0">
        <w:t xml:space="preserve">The minimizer </w:t>
      </w:r>
      <m:oMath>
        <m:r>
          <w:rPr>
            <w:rFonts w:ascii="Cambria Math" w:hAnsi="Cambria Math"/>
          </w:rPr>
          <m:t>S</m:t>
        </m:r>
      </m:oMath>
      <w:r w:rsidR="00646E3B">
        <w:t xml:space="preserve"> is defined as</w:t>
      </w:r>
    </w:p>
    <w:p w14:paraId="105519C0" w14:textId="77777777" w:rsidR="00697CF0" w:rsidRDefault="00697CF0" w:rsidP="004B3D60">
      <w:pPr>
        <w:spacing w:after="80"/>
        <w:jc w:val="center"/>
      </w:pPr>
      <m:oMathPara>
        <m:oMath>
          <m:r>
            <w:rPr>
              <w:rFonts w:ascii="Cambria Math" w:hAnsi="Cambria Math"/>
            </w:rPr>
            <m:t>S(w)= -l(w)+λ(</m:t>
          </m:r>
          <m:nary>
            <m:naryPr>
              <m:chr m:val="∑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n=1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r>
                <w:rPr>
                  <w:rFonts w:ascii="Cambria Math" w:hAnsi="Cambria Math"/>
                </w:rPr>
                <m:t>|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</w:rPr>
                    <m:t>(n)</m:t>
                  </m:r>
                </m:sup>
              </m:sSup>
              <m:r>
                <w:rPr>
                  <w:rFonts w:ascii="Cambria Math" w:hAnsi="Cambria Math"/>
                </w:rPr>
                <m:t>|</m:t>
              </m:r>
            </m:e>
          </m:nary>
          <m:r>
            <w:rPr>
              <w:rFonts w:ascii="Cambria Math" w:hAnsi="Cambria Math"/>
            </w:rPr>
            <m:t>)</m:t>
          </m:r>
        </m:oMath>
      </m:oMathPara>
    </w:p>
    <w:p w14:paraId="2BC99CEA" w14:textId="77777777" w:rsidR="00697CF0" w:rsidRDefault="00697CF0" w:rsidP="004B3D60">
      <w:pPr>
        <w:spacing w:after="80"/>
      </w:pPr>
      <w:r>
        <w:t>where -</w:t>
      </w:r>
      <m:oMath>
        <m:r>
          <w:rPr>
            <w:rFonts w:ascii="Cambria Math" w:hAnsi="Cambria Math"/>
          </w:rPr>
          <m:t>l</m:t>
        </m:r>
      </m:oMath>
      <w:r>
        <w:t xml:space="preserve"> represents the negative log-likelihood </w:t>
      </w:r>
    </w:p>
    <w:p w14:paraId="70957F64" w14:textId="77777777" w:rsidR="00697CF0" w:rsidRDefault="00697CF0" w:rsidP="004B3D60">
      <w:pPr>
        <w:spacing w:after="80"/>
      </w:pPr>
      <m:oMathPara>
        <m:oMath>
          <m:r>
            <w:rPr>
              <w:rFonts w:ascii="Cambria Math" w:hAnsi="Cambria Math"/>
            </w:rPr>
            <m:t>-l(w)=</m:t>
          </m:r>
          <m:nary>
            <m:naryPr>
              <m:chr m:val="∑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I</m:t>
              </m:r>
            </m:sup>
            <m:e>
              <m:r>
                <w:rPr>
                  <w:rFonts w:ascii="Cambria Math" w:hAnsi="Cambria Math"/>
                </w:rPr>
                <m:t>[y(i)*logP(y(i)=1|X)+(1-y(i)*log(1-P(y(i)=1|X)))]</m:t>
              </m:r>
            </m:e>
          </m:nary>
        </m:oMath>
      </m:oMathPara>
    </w:p>
    <w:p w14:paraId="32451CFC" w14:textId="26ABCBEC" w:rsidR="00697CF0" w:rsidRDefault="00697CF0" w:rsidP="004B3D60">
      <w:pPr>
        <w:spacing w:after="80"/>
      </w:pPr>
      <m:oMath>
        <m:r>
          <w:rPr>
            <w:rFonts w:ascii="Cambria Math" w:hAnsi="Cambria Math"/>
          </w:rPr>
          <m:t>λ</m:t>
        </m:r>
      </m:oMath>
      <w:r>
        <w:t xml:space="preserve"> is the regularization hyper-parameter, with larger values leads sparser model estimations.</w:t>
      </w:r>
    </w:p>
    <w:p w14:paraId="2075BA8D" w14:textId="3A0B4216" w:rsidR="00697CF0" w:rsidRDefault="00697CF0" w:rsidP="004B3D60">
      <w:pPr>
        <w:spacing w:after="80"/>
      </w:pPr>
      <w:r>
        <w:t xml:space="preserve">The second layer </w:t>
      </w:r>
      <w:r w:rsidR="00A23735">
        <w:t xml:space="preserve">of the model is </w:t>
      </w:r>
      <w:r>
        <w:t xml:space="preserve">a meta-learner </w:t>
      </w:r>
      <m:oMath>
        <m:r>
          <w:rPr>
            <w:rFonts w:ascii="Cambria Math" w:hAnsi="Cambria Math"/>
          </w:rPr>
          <m:t>g(·)</m:t>
        </m:r>
      </m:oMath>
      <w:r w:rsidR="00435566">
        <w:t xml:space="preserve"> </w:t>
      </w:r>
      <w:r>
        <w:t xml:space="preserve">combining outputs </w:t>
      </w:r>
      <w:r w:rsidR="00C45C1F">
        <w:t>of</w:t>
      </w:r>
      <w:r>
        <w:t xml:space="preserve"> all base</w:t>
      </w:r>
      <w:r w:rsidR="003055FD">
        <w:t>-</w:t>
      </w:r>
      <w:r>
        <w:t xml:space="preserve">learners with another </w:t>
      </w:r>
      <w:r w:rsidR="003055FD" w:rsidRPr="003055FD">
        <w:rPr>
          <w:i/>
          <w:iCs/>
        </w:rPr>
        <w:t>L</w:t>
      </w:r>
      <w:r w:rsidR="003055FD">
        <w:t xml:space="preserve">1-regularized </w:t>
      </w:r>
      <w:r>
        <w:t xml:space="preserve">logistic regression </w:t>
      </w:r>
      <w:r w:rsidR="003055FD">
        <w:t>class</w:t>
      </w:r>
      <w:r w:rsidR="009F382D">
        <w:t>ifier</w:t>
      </w:r>
      <w:r>
        <w:t xml:space="preserve"> as</w:t>
      </w:r>
    </w:p>
    <w:p w14:paraId="5F82863E" w14:textId="5013D13F" w:rsidR="00697CF0" w:rsidRDefault="00697CF0" w:rsidP="004B3D60">
      <w:pPr>
        <w:spacing w:after="80"/>
        <w:jc w:val="center"/>
      </w:pPr>
      <m:oMathPara>
        <m:oMath>
          <m:r>
            <w:rPr>
              <w:rFonts w:ascii="Cambria Math" w:hAnsi="Cambria Math"/>
            </w:rPr>
            <m:t>P'(y=1|X)=[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1+exp(-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'-</m:t>
              </m:r>
              <m:nary>
                <m:naryPr>
                  <m:chr m:val="∑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q=1</m:t>
                  </m:r>
                </m:sub>
                <m:sup>
                  <m:r>
                    <w:rPr>
                      <w:rFonts w:ascii="Cambria Math" w:hAnsi="Cambria Math"/>
                    </w:rPr>
                    <m:t>Q</m:t>
                  </m:r>
                </m:sup>
                <m:e>
                  <m:r>
                    <w:rPr>
                      <w:rFonts w:ascii="Cambria Math" w:hAnsi="Cambria Math"/>
                    </w:rPr>
                    <m:t>w'(q)P(q,y=1|X)</m:t>
                  </m:r>
                </m:e>
              </m:nary>
              <m:r>
                <w:rPr>
                  <w:rFonts w:ascii="Cambria Math" w:hAnsi="Cambria Math"/>
                </w:rPr>
                <m:t>)]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</m:oMath>
      </m:oMathPara>
    </w:p>
    <w:p w14:paraId="2D64DC41" w14:textId="7F469C4C" w:rsidR="00697CF0" w:rsidRDefault="00697CF0" w:rsidP="004B3D60">
      <w:pPr>
        <w:spacing w:after="80"/>
      </w:pPr>
      <w:r>
        <w:t xml:space="preserve">where </w:t>
      </w:r>
      <m:oMath>
        <m:r>
          <w:rPr>
            <w:rFonts w:ascii="Cambria Math" w:hAnsi="Cambria Math"/>
          </w:rPr>
          <m:t>q</m:t>
        </m:r>
      </m:oMath>
      <w:r>
        <w:t xml:space="preserve"> represents each of the </w:t>
      </w:r>
      <m:oMath>
        <m:r>
          <w:rPr>
            <w:rFonts w:ascii="Cambria Math" w:hAnsi="Cambria Math"/>
          </w:rPr>
          <m:t>Q</m:t>
        </m:r>
      </m:oMath>
      <w:r>
        <w:t xml:space="preserve"> base</w:t>
      </w:r>
      <w:r w:rsidR="000D1A60">
        <w:t>-</w:t>
      </w:r>
      <w:r>
        <w:t xml:space="preserve">learner with a specific temporal resolution, and </w:t>
      </w:r>
      <m:oMath>
        <m:r>
          <w:rPr>
            <w:rFonts w:ascii="Cambria Math" w:hAnsi="Cambria Math"/>
          </w:rPr>
          <m:t>w'</m:t>
        </m:r>
      </m:oMath>
      <w:r>
        <w:t xml:space="preserve"> </w:t>
      </w:r>
      <w:r w:rsidRPr="00394303">
        <w:t>denotes the meta-learner’s coefficients</w:t>
      </w:r>
      <w:r>
        <w:t>.</w:t>
      </w:r>
    </w:p>
    <w:p w14:paraId="2BD2CED5" w14:textId="0B75EAFB" w:rsidR="00653314" w:rsidRDefault="0070743D" w:rsidP="00626675">
      <w:pPr>
        <w:spacing w:after="80"/>
      </w:pPr>
      <w:r>
        <w:t>A b</w:t>
      </w:r>
      <w:r w:rsidRPr="000C461E">
        <w:t>agging</w:t>
      </w:r>
      <w:r>
        <w:t>-based strate</w:t>
      </w:r>
      <w:r w:rsidR="00DF6664">
        <w:t>gy</w:t>
      </w:r>
      <w:r>
        <w:t xml:space="preserve"> is used</w:t>
      </w:r>
      <w:r w:rsidRPr="000C461E">
        <w:t xml:space="preserve"> </w:t>
      </w:r>
      <w:r w:rsidR="00DF6664">
        <w:t>to reduce</w:t>
      </w:r>
      <w:r w:rsidR="000C461E" w:rsidRPr="000C461E">
        <w:t xml:space="preserve"> the large variances in base</w:t>
      </w:r>
      <w:r w:rsidR="002C52C3">
        <w:t>-</w:t>
      </w:r>
      <w:r w:rsidR="000C461E" w:rsidRPr="000C461E">
        <w:t>learner estimation due to the small sample size</w:t>
      </w:r>
      <w:r w:rsidR="009A56DE">
        <w:t xml:space="preserve"> [</w:t>
      </w:r>
      <w:r w:rsidR="00653314">
        <w:t>1, 2</w:t>
      </w:r>
      <w:r w:rsidR="009A56DE">
        <w:t>]</w:t>
      </w:r>
      <w:r w:rsidR="000C461E" w:rsidRPr="000C461E">
        <w:t xml:space="preserve">. </w:t>
      </w:r>
      <w:r w:rsidR="00DC38A0">
        <w:t xml:space="preserve"> </w:t>
      </w:r>
      <w:r w:rsidR="00E02E8E">
        <w:t>Within the inner loop</w:t>
      </w:r>
      <w:r w:rsidR="00731A0A">
        <w:t xml:space="preserve"> of the nested cross-validation</w:t>
      </w:r>
      <w:r w:rsidR="00E02E8E">
        <w:t>, d</w:t>
      </w:r>
      <w:r w:rsidR="00DC38A0">
        <w:t xml:space="preserve">ata are </w:t>
      </w:r>
      <w:r w:rsidR="000C461E" w:rsidRPr="000C461E">
        <w:t xml:space="preserve">partitioned </w:t>
      </w:r>
      <m:oMath>
        <m:r>
          <w:rPr>
            <w:rFonts w:ascii="Cambria Math" w:hAnsi="Cambria Math"/>
          </w:rPr>
          <m:t>R</m:t>
        </m:r>
      </m:oMath>
      <w:r w:rsidR="005B1DDF">
        <w:t xml:space="preserve"> time</w:t>
      </w:r>
      <w:r w:rsidR="000C461E">
        <w:t>s</w:t>
      </w:r>
      <w:r w:rsidR="005B1DDF">
        <w:t xml:space="preserve"> to obtain </w:t>
      </w:r>
      <m:oMath>
        <m:r>
          <w:rPr>
            <w:rFonts w:ascii="Cambria Math" w:hAnsi="Cambria Math"/>
          </w:rPr>
          <m:t>R</m:t>
        </m:r>
      </m:oMath>
      <w:r w:rsidR="005B1DDF">
        <w:t xml:space="preserve"> </w:t>
      </w:r>
      <w:r w:rsidR="000C461E">
        <w:t xml:space="preserve">replicas of </w:t>
      </w:r>
      <w:r w:rsidR="000C461E" w:rsidRPr="000C461E">
        <w:t>training and validation datasets. A separate base</w:t>
      </w:r>
      <w:r w:rsidR="00E47830">
        <w:t>-</w:t>
      </w:r>
      <w:r w:rsidR="000C461E" w:rsidRPr="000C461E">
        <w:t>learner</w:t>
      </w:r>
      <w:r w:rsidR="00E47830">
        <w:t xml:space="preserve"> is</w:t>
      </w:r>
      <w:r w:rsidR="000C461E" w:rsidRPr="000C461E">
        <w:t xml:space="preserve"> trained on each </w:t>
      </w:r>
      <w:r w:rsidR="00E47830">
        <w:t>replica</w:t>
      </w:r>
      <w:r w:rsidR="000C461E" w:rsidRPr="000C461E">
        <w:t xml:space="preserve">. </w:t>
      </w:r>
      <w:r w:rsidR="00E02E8E">
        <w:t xml:space="preserve"> </w:t>
      </w:r>
      <w:r w:rsidR="00766DC0">
        <w:t>H</w:t>
      </w:r>
      <w:r w:rsidR="000C461E" w:rsidRPr="000C461E">
        <w:t>yper-parameter</w:t>
      </w:r>
      <w:r w:rsidR="00E91C78">
        <w:t>s</w:t>
      </w:r>
      <w:r w:rsidR="000C461E" w:rsidRPr="000C461E">
        <w:t xml:space="preserve"> </w:t>
      </w:r>
      <w:r w:rsidR="00E15984">
        <w:t>are</w:t>
      </w:r>
      <w:r w:rsidR="000C461E" w:rsidRPr="000C461E">
        <w:t xml:space="preserve"> </w:t>
      </w:r>
      <w:r w:rsidR="00E15984">
        <w:t xml:space="preserve">optimized </w:t>
      </w:r>
      <w:r w:rsidR="00037B34">
        <w:t>using all replicas</w:t>
      </w:r>
      <w:r w:rsidR="000C461E" w:rsidRPr="000C461E">
        <w:t>, resulting in an ensemble estimate with reduced variance</w:t>
      </w:r>
      <w:r w:rsidR="00BE5EDE">
        <w:t xml:space="preserve"> of the model coefficients</w:t>
      </w:r>
      <w:r w:rsidR="005B1DDF">
        <w:t xml:space="preserve">. </w:t>
      </w:r>
      <w:r w:rsidR="007B57FE">
        <w:t xml:space="preserve"> </w:t>
      </w:r>
      <w:r w:rsidR="00835EEF">
        <w:t xml:space="preserve">Due to the </w:t>
      </w:r>
      <w:r w:rsidR="007B57FE">
        <w:t>imbalanced data</w:t>
      </w:r>
      <w:r w:rsidR="00507805">
        <w:t xml:space="preserve"> (much more 0s than 1s</w:t>
      </w:r>
      <w:r w:rsidR="007C2A4E">
        <w:t xml:space="preserve"> in labels</w:t>
      </w:r>
      <w:r w:rsidR="00507805">
        <w:t>)</w:t>
      </w:r>
      <w:r w:rsidR="00835EEF">
        <w:t xml:space="preserve">, </w:t>
      </w:r>
      <w:r w:rsidR="00A266ED" w:rsidRPr="00A266ED">
        <w:t>stratified</w:t>
      </w:r>
      <w:r w:rsidR="00A266ED">
        <w:t xml:space="preserve"> </w:t>
      </w:r>
      <w:r w:rsidR="007B57FE" w:rsidRPr="00A266ED">
        <w:rPr>
          <w:i/>
          <w:iCs/>
        </w:rPr>
        <w:t>k</w:t>
      </w:r>
      <w:r w:rsidR="007B57FE">
        <w:t xml:space="preserve">-fold </w:t>
      </w:r>
      <w:r w:rsidR="00B27C82">
        <w:t xml:space="preserve">nested </w:t>
      </w:r>
      <w:r w:rsidR="007B57FE">
        <w:t>cross-validation</w:t>
      </w:r>
      <w:r w:rsidR="0005584B">
        <w:t xml:space="preserve"> is used to ensure that eac</w:t>
      </w:r>
      <w:r w:rsidR="00E71198">
        <w:t>h</w:t>
      </w:r>
      <w:r w:rsidR="0005584B">
        <w:t xml:space="preserve"> partition contains both 1 and 0 labels</w:t>
      </w:r>
      <w:r w:rsidR="00A266ED">
        <w:t xml:space="preserve"> </w:t>
      </w:r>
      <w:r w:rsidR="007C2A4E">
        <w:t xml:space="preserve">in both inner and outer loops </w:t>
      </w:r>
      <w:r w:rsidR="007B57FE">
        <w:t>[</w:t>
      </w:r>
      <w:r w:rsidR="00E50C29">
        <w:t xml:space="preserve">3, </w:t>
      </w:r>
      <w:r w:rsidR="002B0FED">
        <w:t>4</w:t>
      </w:r>
      <w:r w:rsidR="007B57FE">
        <w:t xml:space="preserve">]. </w:t>
      </w:r>
    </w:p>
    <w:p w14:paraId="09FDFA77" w14:textId="0B205427" w:rsidR="00697CF0" w:rsidRPr="003C7464" w:rsidRDefault="006D0D74" w:rsidP="00DB2212">
      <w:pPr>
        <w:rPr>
          <w:u w:val="single"/>
        </w:rPr>
      </w:pPr>
      <w:r w:rsidRPr="003C7464">
        <w:rPr>
          <w:u w:val="single"/>
        </w:rPr>
        <w:t>Model Inte</w:t>
      </w:r>
      <w:r w:rsidR="003C7464">
        <w:rPr>
          <w:u w:val="single"/>
        </w:rPr>
        <w:t>r</w:t>
      </w:r>
      <w:r w:rsidRPr="003C7464">
        <w:rPr>
          <w:u w:val="single"/>
        </w:rPr>
        <w:t>pretation</w:t>
      </w:r>
    </w:p>
    <w:p w14:paraId="6F7E5A2E" w14:textId="4C42BD15" w:rsidR="00697CF0" w:rsidRDefault="00697CF0" w:rsidP="007020C0">
      <w:pPr>
        <w:spacing w:after="80"/>
      </w:pPr>
      <w:r w:rsidRPr="00B8613A">
        <w:t>For each base</w:t>
      </w:r>
      <w:r w:rsidR="00E71198">
        <w:t>-</w:t>
      </w:r>
      <w:r w:rsidRPr="00B8613A">
        <w:t>learner</w:t>
      </w:r>
      <w:r>
        <w:t xml:space="preserve">, </w:t>
      </w:r>
      <w:r w:rsidR="001651E8">
        <w:t>s</w:t>
      </w:r>
      <w:r w:rsidRPr="00B8613A">
        <w:t xml:space="preserve">parse </w:t>
      </w:r>
      <w:r w:rsidR="00B77B95">
        <w:t>c</w:t>
      </w:r>
      <w:r w:rsidRPr="00B8613A">
        <w:t xml:space="preserve">lassification </w:t>
      </w:r>
      <w:r w:rsidR="00B77B95">
        <w:t>f</w:t>
      </w:r>
      <w:r w:rsidRPr="00B8613A">
        <w:t xml:space="preserve">unctional </w:t>
      </w:r>
      <w:r w:rsidR="00B77B95">
        <w:t>m</w:t>
      </w:r>
      <w:r w:rsidRPr="00B8613A">
        <w:t>atrix (SCFM)</w:t>
      </w:r>
      <w:r>
        <w:t xml:space="preserve"> </w:t>
      </w:r>
      <w:r w:rsidR="001651E8">
        <w:t xml:space="preserve">is calculated </w:t>
      </w:r>
      <w:r>
        <w:t>as</w:t>
      </w:r>
    </w:p>
    <w:p w14:paraId="5D568454" w14:textId="77777777" w:rsidR="00697CF0" w:rsidRDefault="00000000" w:rsidP="007020C0">
      <w:pPr>
        <w:spacing w:after="80"/>
        <w:jc w:val="center"/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F</m:t>
              </m:r>
            </m:e>
            <m:sup>
              <m:r>
                <w:rPr>
                  <w:rFonts w:ascii="Cambria Math" w:hAnsi="Cambria Math"/>
                </w:rPr>
                <m:t>m</m:t>
              </m:r>
            </m:sup>
          </m:sSup>
          <m:r>
            <w:rPr>
              <w:rFonts w:ascii="Cambria Math" w:hAnsi="Cambria Math"/>
            </w:rPr>
            <m:t>(n,τ)=</m:t>
          </m:r>
          <m:nary>
            <m:naryPr>
              <m:chr m:val="∑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j=1</m:t>
              </m:r>
            </m:sub>
            <m:sup>
              <m:r>
                <w:rPr>
                  <w:rFonts w:ascii="Cambria Math" w:hAnsi="Cambria Math"/>
                </w:rPr>
                <m:t>J</m:t>
              </m:r>
            </m:sup>
            <m:e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  <m:sup>
                  <m:r>
                    <w:rPr>
                      <w:rFonts w:ascii="Cambria Math" w:hAnsi="Cambria Math"/>
                    </w:rPr>
                    <m:t>m</m:t>
                  </m:r>
                </m:sup>
              </m:sSubSup>
              <m:r>
                <w:rPr>
                  <w:rFonts w:ascii="Cambria Math" w:hAnsi="Cambria Math"/>
                </w:rPr>
                <m:t>(τ)w(n,j)</m:t>
              </m:r>
            </m:e>
          </m:nary>
        </m:oMath>
      </m:oMathPara>
    </w:p>
    <w:p w14:paraId="5B1F80D3" w14:textId="54838296" w:rsidR="00697CF0" w:rsidRDefault="00697CF0" w:rsidP="007020C0">
      <w:pPr>
        <w:spacing w:after="80"/>
      </w:pPr>
      <w:r w:rsidRPr="000C4889">
        <w:t>The SCFM has the same dimensions as the input spatio-temporal spike patterns</w:t>
      </w:r>
      <w:r>
        <w:t xml:space="preserve"> </w:t>
      </w:r>
      <m:oMath>
        <m:r>
          <w:rPr>
            <w:rFonts w:ascii="Cambria Math" w:hAnsi="Cambria Math"/>
          </w:rPr>
          <m:t>X</m:t>
        </m:r>
      </m:oMath>
      <w:r>
        <w:t xml:space="preserve">.  </w:t>
      </w:r>
      <w:r w:rsidRPr="00A7617B">
        <w:t>It provides a functional map that relates spike patterns to the target classification label</w:t>
      </w:r>
      <w:r w:rsidR="00E901BB">
        <w:t>, and</w:t>
      </w:r>
      <w:r w:rsidRPr="00A7617B">
        <w:t xml:space="preserve"> can be directly </w:t>
      </w:r>
      <w:r w:rsidR="00D344E3">
        <w:t>used</w:t>
      </w:r>
      <w:r w:rsidR="00D344E3" w:rsidRPr="00A7617B">
        <w:t xml:space="preserve"> </w:t>
      </w:r>
      <w:r w:rsidRPr="00A7617B">
        <w:t xml:space="preserve">to calculate the conditional probability of a label given </w:t>
      </w:r>
      <m:oMath>
        <m:r>
          <w:rPr>
            <w:rFonts w:ascii="Cambria Math" w:hAnsi="Cambria Math"/>
          </w:rPr>
          <m:t>X</m:t>
        </m:r>
      </m:oMath>
      <w:r>
        <w:t xml:space="preserve"> as</w:t>
      </w:r>
    </w:p>
    <w:p w14:paraId="629E1796" w14:textId="77777777" w:rsidR="00697CF0" w:rsidRDefault="00697CF0" w:rsidP="007020C0">
      <w:pPr>
        <w:spacing w:after="80"/>
        <w:jc w:val="center"/>
      </w:pPr>
      <m:oMathPara>
        <m:oMath>
          <m:r>
            <w:rPr>
              <w:rFonts w:ascii="Cambria Math" w:hAnsi="Cambria Math"/>
            </w:rPr>
            <m:t>θ(</m:t>
          </m:r>
          <m:acc>
            <m:accPr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y</m:t>
              </m:r>
            </m:e>
          </m:acc>
          <m:r>
            <w:rPr>
              <w:rFonts w:ascii="Cambria Math" w:hAnsi="Cambria Math"/>
            </w:rPr>
            <m:t>(i)=1|X(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-τ))=[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1+exp(-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nary>
                <m:naryPr>
                  <m:chr m:val="∑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n=1</m:t>
                  </m:r>
                </m:sub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  <m:e>
                  <m:nary>
                    <m:naryPr>
                      <m:chr m:val="∑"/>
                      <m:ctrlPr>
                        <w:rPr>
                          <w:rFonts w:ascii="Cambria Math" w:hAnsi="Cambria Math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M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</w:rPr>
                        <m:t>≤τ≤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M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den>
                      </m:f>
                    </m:sub>
                    <m:sup/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m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(n,τ)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(n)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-τ)</m:t>
                      </m:r>
                    </m:e>
                  </m:nary>
                </m:e>
              </m:nary>
              <m:r>
                <w:rPr>
                  <w:rFonts w:ascii="Cambria Math" w:hAnsi="Cambria Math"/>
                </w:rPr>
                <m:t>)]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</m:oMath>
      </m:oMathPara>
    </w:p>
    <w:p w14:paraId="0479566F" w14:textId="77777777" w:rsidR="00697CF0" w:rsidRDefault="00697CF0" w:rsidP="007020C0">
      <w:pPr>
        <w:spacing w:after="80"/>
      </w:pPr>
      <w:r>
        <w:t xml:space="preserve">For each neuron </w:t>
      </w:r>
      <m:oMath>
        <m:r>
          <w:rPr>
            <w:rFonts w:ascii="Cambria Math" w:hAnsi="Cambria Math"/>
          </w:rPr>
          <m:t>n</m:t>
        </m:r>
      </m:oMath>
      <w:r>
        <w:t xml:space="preserve">, the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j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</m:oMath>
      <w:r>
        <w:t xml:space="preserve"> </w:t>
      </w:r>
      <w:r w:rsidRPr="00A82660">
        <w:t>B-spline basis function, modeled at a single resolution</w:t>
      </w:r>
      <w:r>
        <w:t xml:space="preserve"> </w:t>
      </w:r>
      <m:oMath>
        <m:r>
          <w:rPr>
            <w:rFonts w:ascii="Cambria Math" w:hAnsi="Cambria Math"/>
          </w:rPr>
          <m:t>m</m:t>
        </m:r>
      </m:oMath>
      <w:r>
        <w:t xml:space="preserve">, </w:t>
      </w:r>
      <w:r w:rsidRPr="00A82660">
        <w:t>can be converted into probabilities using the associated model coefficients</w:t>
      </w:r>
      <w:r>
        <w:t xml:space="preserve"> as</w:t>
      </w:r>
    </w:p>
    <w:p w14:paraId="3DF58A36" w14:textId="77777777" w:rsidR="00697CF0" w:rsidRDefault="00000000" w:rsidP="007020C0">
      <w:pPr>
        <w:spacing w:after="80"/>
        <w:jc w:val="center"/>
      </w:pPr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  <m:sup>
              <m:r>
                <w:rPr>
                  <w:rFonts w:ascii="Cambria Math" w:hAnsi="Cambria Math"/>
                </w:rPr>
                <m:t>m</m:t>
              </m:r>
            </m:sup>
          </m:sSubSup>
          <m:r>
            <w:rPr>
              <w:rFonts w:ascii="Cambria Math" w:hAnsi="Cambria Math"/>
            </w:rPr>
            <m:t>(τ)=[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1+exp(-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  <m:sup>
                  <m:r>
                    <w:rPr>
                      <w:rFonts w:ascii="Cambria Math" w:hAnsi="Cambria Math"/>
                    </w:rPr>
                    <m:t>m</m:t>
                  </m:r>
                </m:sup>
              </m:sSubSup>
              <m:r>
                <w:rPr>
                  <w:rFonts w:ascii="Cambria Math" w:hAnsi="Cambria Math"/>
                </w:rPr>
                <m:t>(τ)w(n,j))]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</m:oMath>
      </m:oMathPara>
    </w:p>
    <w:p w14:paraId="0FC401B4" w14:textId="1F555D77" w:rsidR="00697CF0" w:rsidRDefault="00B229F2" w:rsidP="007020C0">
      <w:pPr>
        <w:spacing w:after="80"/>
      </w:pPr>
      <w:r>
        <w:t>It</w:t>
      </w:r>
      <w:r w:rsidR="00697CF0" w:rsidRPr="000D0A2A">
        <w:t xml:space="preserve"> demonstrates how each B-spline basis function, in combination with the model coefficients, contributes to the conditional probability</w:t>
      </w:r>
      <w:r w:rsidR="00697CF0">
        <w:t xml:space="preserve"> </w:t>
      </w:r>
      <m:oMath>
        <m:r>
          <w:rPr>
            <w:rFonts w:ascii="Cambria Math" w:hAnsi="Cambria Math"/>
          </w:rPr>
          <m:t>θ</m:t>
        </m:r>
      </m:oMath>
      <w:r w:rsidR="00697CF0">
        <w:t xml:space="preserve">.  The baseline probability is computed as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m</m:t>
            </m:r>
          </m:sup>
        </m:sSubSup>
        <m:r>
          <w:rPr>
            <w:rFonts w:ascii="Cambria Math" w:hAnsi="Cambria Math"/>
          </w:rPr>
          <m:t>(τ)=[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1+exp(-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  <m:r>
              <w:rPr>
                <w:rFonts w:ascii="Cambria Math" w:hAnsi="Cambria Math"/>
              </w:rPr>
              <m:t>)]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 w:rsidR="00697CF0">
        <w:t xml:space="preserve"> when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m</m:t>
            </m:r>
          </m:sup>
        </m:sSubSup>
        <m:r>
          <w:rPr>
            <w:rFonts w:ascii="Cambria Math" w:hAnsi="Cambria Math"/>
          </w:rPr>
          <m:t>(τ)=0</m:t>
        </m:r>
      </m:oMath>
      <w:r w:rsidR="00BC5F6D">
        <w:t>.</w:t>
      </w:r>
      <w:r w:rsidR="00697CF0">
        <w:t xml:space="preserve">  Regions where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m</m:t>
            </m:r>
          </m:sup>
        </m:sSubSup>
        <m:r>
          <w:rPr>
            <w:rFonts w:ascii="Cambria Math" w:hAnsi="Cambria Math"/>
          </w:rPr>
          <m:t>(τ)</m:t>
        </m:r>
      </m:oMath>
      <w:r w:rsidR="00697CF0">
        <w:t xml:space="preserve"> exceeds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m*</m:t>
            </m:r>
          </m:sup>
        </m:sSubSup>
      </m:oMath>
      <w:r w:rsidR="00697CF0">
        <w:t xml:space="preserve"> </w:t>
      </w:r>
      <w:r w:rsidR="00697CF0" w:rsidRPr="00F4481F">
        <w:t>indicate areas where spikes increase the probability of belonging to a specific label</w:t>
      </w:r>
      <w:r w:rsidR="00697CF0">
        <w:t xml:space="preserve"> (i.e., </w:t>
      </w:r>
      <m:oMath>
        <m:r>
          <w:rPr>
            <w:rFonts w:ascii="Cambria Math" w:hAnsi="Cambria Math"/>
          </w:rPr>
          <m:t>θ(</m:t>
        </m:r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y</m:t>
            </m:r>
          </m:e>
        </m:acc>
        <m:r>
          <w:rPr>
            <w:rFonts w:ascii="Cambria Math" w:hAnsi="Cambria Math"/>
          </w:rPr>
          <m:t>(i)=1|X(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-τ))</m:t>
        </m:r>
      </m:oMath>
      <w:r w:rsidR="00697CF0">
        <w:t xml:space="preserve">), whereas regions with values below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m*</m:t>
            </m:r>
          </m:sup>
        </m:sSubSup>
      </m:oMath>
      <w:r w:rsidR="00697CF0">
        <w:t xml:space="preserve"> </w:t>
      </w:r>
      <w:r w:rsidR="00697CF0" w:rsidRPr="00F4481F">
        <w:t>indicate a decrease in this probability</w:t>
      </w:r>
      <w:r w:rsidR="00697CF0">
        <w:t xml:space="preserve">.  </w:t>
      </w:r>
    </w:p>
    <w:p w14:paraId="6D81FFD3" w14:textId="24E65DFB" w:rsidR="00697CF0" w:rsidRDefault="00474DFC" w:rsidP="007020C0">
      <w:pPr>
        <w:spacing w:after="80"/>
      </w:pPr>
      <w:r>
        <w:t xml:space="preserve">With the </w:t>
      </w:r>
      <w:r w:rsidR="00697CF0">
        <w:t xml:space="preserve">meta-learner, </w:t>
      </w:r>
      <w:r w:rsidR="00697CF0" w:rsidRPr="00CE6F48">
        <w:t>an ensemble SCFM is generated by combining SCFMs from all base</w:t>
      </w:r>
      <w:r>
        <w:t>-</w:t>
      </w:r>
      <w:r w:rsidR="00697CF0" w:rsidRPr="00CE6F48">
        <w:t>learners, weighted by the second-layer coefficients</w:t>
      </w:r>
      <w:r w:rsidR="00697CF0">
        <w:t xml:space="preserve"> as</w:t>
      </w:r>
    </w:p>
    <w:p w14:paraId="2F402CA7" w14:textId="55EEDD89" w:rsidR="00697CF0" w:rsidRDefault="00697CF0" w:rsidP="007020C0">
      <w:pPr>
        <w:spacing w:after="80"/>
        <w:jc w:val="center"/>
      </w:pPr>
      <m:oMathPara>
        <m:oMath>
          <m:r>
            <w:rPr>
              <w:rFonts w:ascii="Cambria Math" w:hAnsi="Cambria Math"/>
            </w:rPr>
            <m:t>F'(n,τ)=[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1+exp(-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'-</m:t>
              </m:r>
              <m:nary>
                <m:naryPr>
                  <m:chr m:val="∑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q=1</m:t>
                  </m:r>
                </m:sub>
                <m:sup>
                  <m:r>
                    <w:rPr>
                      <w:rFonts w:ascii="Cambria Math" w:hAnsi="Cambria Math"/>
                    </w:rPr>
                    <m:t>Q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q</m:t>
                      </m:r>
                    </m:sup>
                  </m:sSup>
                  <m:r>
                    <w:rPr>
                      <w:rFonts w:ascii="Cambria Math" w:hAnsi="Cambria Math"/>
                    </w:rPr>
                    <m:t>(n,τ)w'(q)</m:t>
                  </m:r>
                </m:e>
              </m:nary>
              <m:r>
                <w:rPr>
                  <w:rFonts w:ascii="Cambria Math" w:hAnsi="Cambria Math"/>
                </w:rPr>
                <m:t>)]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</m:oMath>
      </m:oMathPara>
    </w:p>
    <w:p w14:paraId="4BFDC4D4" w14:textId="77777777" w:rsidR="00697CF0" w:rsidRDefault="00697CF0" w:rsidP="007020C0">
      <w:pPr>
        <w:spacing w:after="80"/>
      </w:pPr>
      <w:r w:rsidRPr="00E141EC">
        <w:t>Similarly, B-spline basis functions, represented as probabilities, can be calculated using the second-layer coefficients</w:t>
      </w:r>
      <w:r>
        <w:t xml:space="preserve"> as</w:t>
      </w:r>
    </w:p>
    <w:p w14:paraId="6174E1C3" w14:textId="1228E100" w:rsidR="00697CF0" w:rsidRDefault="00000000" w:rsidP="007020C0">
      <w:pPr>
        <w:spacing w:after="80"/>
        <w:jc w:val="center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  <m:r>
            <w:rPr>
              <w:rFonts w:ascii="Cambria Math" w:hAnsi="Cambria Math"/>
            </w:rPr>
            <m:t>'=[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1+exp(-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'-</m:t>
              </m:r>
              <m:nary>
                <m:naryPr>
                  <m:chr m:val="∑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k≠q</m:t>
                  </m:r>
                </m:sub>
                <m:sup>
                  <m:r>
                    <w:rPr>
                      <w:rFonts w:ascii="Cambria Math" w:hAnsi="Cambria Math"/>
                    </w:rPr>
                    <m:t>Q</m:t>
                  </m:r>
                </m:sup>
                <m:e>
                  <m:r>
                    <w:rPr>
                      <w:rFonts w:ascii="Cambria Math" w:hAnsi="Cambria Math"/>
                    </w:rPr>
                    <m:t>w'(k)</m:t>
                  </m:r>
                  <m:sSubSup>
                    <m:sSubSupPr>
                      <m:ctrlPr>
                        <w:rPr>
                          <w:rFonts w:ascii="Cambria Math" w:hAnsi="Cambria Math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k*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q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>(τ)w'(q)</m:t>
                  </m:r>
                </m:e>
              </m:nary>
              <m:r>
                <w:rPr>
                  <w:rFonts w:ascii="Cambria Math" w:hAnsi="Cambria Math"/>
                </w:rPr>
                <m:t>)]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</m:oMath>
      </m:oMathPara>
    </w:p>
    <w:p w14:paraId="2394BBF3" w14:textId="4ECE64B4" w:rsidR="00697CF0" w:rsidRPr="00D5501F" w:rsidRDefault="003C7464" w:rsidP="00A07D4B">
      <w:pPr>
        <w:spacing w:after="0"/>
      </w:pPr>
      <w:r w:rsidRPr="00D5501F">
        <w:rPr>
          <w:u w:val="single"/>
        </w:rPr>
        <w:t>Model</w:t>
      </w:r>
      <w:r w:rsidR="00233575">
        <w:rPr>
          <w:u w:val="single"/>
        </w:rPr>
        <w:t xml:space="preserve"> </w:t>
      </w:r>
      <w:r w:rsidR="006027C3">
        <w:rPr>
          <w:u w:val="single"/>
        </w:rPr>
        <w:t>Evaluation</w:t>
      </w:r>
      <w:r w:rsidR="00706403" w:rsidRPr="00D5501F">
        <w:rPr>
          <w:u w:val="single"/>
        </w:rPr>
        <w:t xml:space="preserve"> </w:t>
      </w:r>
    </w:p>
    <w:p w14:paraId="342023BE" w14:textId="65FAD9DF" w:rsidR="00DB25C9" w:rsidRDefault="00BB7296" w:rsidP="00B353E9">
      <w:r w:rsidRPr="00BB7296">
        <w:t>The</w:t>
      </w:r>
      <w:r w:rsidR="00607895">
        <w:t xml:space="preserve"> memory decoding model has been extensively tested </w:t>
      </w:r>
      <w:r w:rsidR="002323C8">
        <w:t>with synthetic data and rodent data</w:t>
      </w:r>
      <w:r w:rsidR="00113F43">
        <w:t xml:space="preserve"> [5]</w:t>
      </w:r>
      <w:r w:rsidR="002323C8">
        <w:t xml:space="preserve">.  In the synthetic data </w:t>
      </w:r>
      <w:r w:rsidR="00A3750E">
        <w:t xml:space="preserve">test, </w:t>
      </w:r>
      <w:r w:rsidRPr="00BB7296">
        <w:t xml:space="preserve">spatio-temporal spike patterns </w:t>
      </w:r>
      <w:r w:rsidR="00CE0076">
        <w:t>are</w:t>
      </w:r>
      <w:r w:rsidR="00CE0076" w:rsidRPr="00BB7296">
        <w:t xml:space="preserve"> </w:t>
      </w:r>
      <w:r w:rsidRPr="00BB7296">
        <w:t xml:space="preserve">simulated with 30 </w:t>
      </w:r>
      <w:r w:rsidRPr="00BB7296">
        <w:lastRenderedPageBreak/>
        <w:t xml:space="preserve">neurons across 5 categories, chosen to reflect typical values encountered in human experiments. Each neuron had a 0.5 probability of having no Gaussian peaks </w:t>
      </w:r>
      <w:r w:rsidR="006F13FD">
        <w:t xml:space="preserve">(i.e., spatial sparseness is 0.5) </w:t>
      </w:r>
      <w:r w:rsidRPr="00BB7296">
        <w:t>and a 0.25 probability of exhibiting either 1 or 2 peaks</w:t>
      </w:r>
      <w:r w:rsidR="009F5355">
        <w:t xml:space="preserve"> in its probability intensity function (PIF)</w:t>
      </w:r>
      <w:r w:rsidRPr="00BB7296">
        <w:t xml:space="preserve">. </w:t>
      </w:r>
      <w:r w:rsidR="00492F2D">
        <w:t xml:space="preserve"> </w:t>
      </w:r>
      <w:r w:rsidRPr="00BB7296">
        <w:t>The Gaussian peaks had randomly assigned locations, widths, and intensities</w:t>
      </w:r>
      <w:r w:rsidR="00EF6E2C">
        <w:t xml:space="preserve">. </w:t>
      </w:r>
      <w:r w:rsidRPr="00BB7296">
        <w:t xml:space="preserve"> </w:t>
      </w:r>
      <w:r w:rsidR="005F7756">
        <w:t xml:space="preserve">To better illustrate the model’s ability to capture varying temporal resolutions, </w:t>
      </w:r>
      <w:r w:rsidR="005F7756" w:rsidRPr="002A78DB">
        <w:t>neurons were simulated with both low and high temporal resolutions, represented by the wide and narrow patterns</w:t>
      </w:r>
      <w:r w:rsidR="005F7756" w:rsidRPr="00BB7296">
        <w:t xml:space="preserve"> </w:t>
      </w:r>
      <w:r w:rsidRPr="00BB7296">
        <w:t>(Supplementary Fig.</w:t>
      </w:r>
      <w:r w:rsidR="003F7102">
        <w:t xml:space="preserve"> 1</w:t>
      </w:r>
      <w:r w:rsidRPr="00BB7296">
        <w:t xml:space="preserve">A, B). For each category, </w:t>
      </w:r>
      <w:r w:rsidR="00136B16">
        <w:t>2</w:t>
      </w:r>
      <w:r w:rsidRPr="00BB7296">
        <w:t>00 instances were generated</w:t>
      </w:r>
      <w:r w:rsidR="004C1901" w:rsidRPr="003E702C">
        <w:t>.</w:t>
      </w:r>
    </w:p>
    <w:p w14:paraId="1AD69266" w14:textId="58CDFC12" w:rsidR="00A559D1" w:rsidRDefault="00A559D1" w:rsidP="00A559D1">
      <w:r w:rsidRPr="0001025A">
        <w:t xml:space="preserve">Five </w:t>
      </w:r>
      <w:r>
        <w:t>memory</w:t>
      </w:r>
      <w:r w:rsidRPr="0001025A">
        <w:t xml:space="preserve"> decoding models </w:t>
      </w:r>
      <w:r>
        <w:t>are</w:t>
      </w:r>
      <w:r w:rsidRPr="0001025A">
        <w:t xml:space="preserve"> constructed for the five categories</w:t>
      </w:r>
      <w:r>
        <w:t>.  R</w:t>
      </w:r>
      <w:r w:rsidRPr="0001025A">
        <w:t>esults show that these models c</w:t>
      </w:r>
      <w:r>
        <w:t xml:space="preserve">an </w:t>
      </w:r>
      <w:r w:rsidRPr="0001025A">
        <w:t xml:space="preserve">perfectly decode the population patterns </w:t>
      </w:r>
      <w:r>
        <w:t xml:space="preserve">into correct categories </w:t>
      </w:r>
      <w:r w:rsidRPr="0001025A">
        <w:t>(MCC = 1</w:t>
      </w:r>
      <w:r>
        <w:t xml:space="preserve"> in</w:t>
      </w:r>
      <w:r w:rsidRPr="0001025A">
        <w:t xml:space="preserve"> all categories). </w:t>
      </w:r>
      <w:r>
        <w:t xml:space="preserve"> </w:t>
      </w:r>
      <w:r w:rsidRPr="0001025A">
        <w:t xml:space="preserve">SCFMs </w:t>
      </w:r>
      <w:r>
        <w:t>accurately recover PIFs with correct spatial sparseness and temporal resolutions</w:t>
      </w:r>
      <w:r w:rsidRPr="0001025A">
        <w:t xml:space="preserve"> (Supplementary Fig.</w:t>
      </w:r>
      <w:r>
        <w:t xml:space="preserve"> </w:t>
      </w:r>
      <w:r w:rsidRPr="0001025A">
        <w:t>3A</w:t>
      </w:r>
      <w:r>
        <w:t xml:space="preserve">, </w:t>
      </w:r>
      <w:r w:rsidRPr="0001025A">
        <w:t>C).</w:t>
      </w:r>
      <w:r>
        <w:t xml:space="preserve">  </w:t>
      </w:r>
      <w:r w:rsidRPr="0001025A">
        <w:t>SCFMs</w:t>
      </w:r>
      <w:r>
        <w:t xml:space="preserve"> </w:t>
      </w:r>
      <w:r w:rsidR="00725012">
        <w:t>identify</w:t>
      </w:r>
      <w:r>
        <w:t xml:space="preserve"> </w:t>
      </w:r>
      <w:r w:rsidRPr="0001025A">
        <w:t xml:space="preserve">the spatio-temporal regions that </w:t>
      </w:r>
      <w:r>
        <w:t>are critical for predicting the categories (</w:t>
      </w:r>
      <w:r w:rsidRPr="0001025A">
        <w:t>Supplementary Fig.</w:t>
      </w:r>
      <w:r>
        <w:t xml:space="preserve"> </w:t>
      </w:r>
      <w:r w:rsidRPr="0001025A">
        <w:t>3D</w:t>
      </w:r>
      <w:r>
        <w:t>)</w:t>
      </w:r>
      <w:r w:rsidRPr="003E702C">
        <w:t>.</w:t>
      </w:r>
    </w:p>
    <w:p w14:paraId="62E2334A" w14:textId="77777777" w:rsidR="00A559D1" w:rsidRDefault="00A559D1" w:rsidP="00B353E9"/>
    <w:p w14:paraId="1614BFDB" w14:textId="50080897" w:rsidR="004C1901" w:rsidRPr="003E702C" w:rsidRDefault="00B353E9" w:rsidP="00B353E9">
      <w:r>
        <w:rPr>
          <w:noProof/>
        </w:rPr>
        <w:lastRenderedPageBreak/>
        <w:drawing>
          <wp:inline distT="0" distB="0" distL="0" distR="0" wp14:anchorId="4A3432BF" wp14:editId="03B2F24F">
            <wp:extent cx="5943600" cy="4406265"/>
            <wp:effectExtent l="0" t="0" r="0" b="0"/>
            <wp:docPr id="288118322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118322" name="Picture 1" descr="A screenshot of a grap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0EA95" w14:textId="2B406522" w:rsidR="004C1901" w:rsidRPr="00C41479" w:rsidRDefault="00673E02" w:rsidP="00BA64E8">
      <w:pPr>
        <w:spacing w:line="276" w:lineRule="auto"/>
        <w:rPr>
          <w:sz w:val="20"/>
          <w:szCs w:val="20"/>
        </w:rPr>
      </w:pPr>
      <w:r w:rsidRPr="00C41479">
        <w:rPr>
          <w:sz w:val="20"/>
          <w:szCs w:val="20"/>
        </w:rPr>
        <w:t xml:space="preserve">Supplementary Figure </w:t>
      </w:r>
      <w:r w:rsidR="003F7102">
        <w:rPr>
          <w:sz w:val="20"/>
          <w:szCs w:val="20"/>
        </w:rPr>
        <w:t>1</w:t>
      </w:r>
      <w:r w:rsidR="005248F2">
        <w:rPr>
          <w:sz w:val="20"/>
          <w:szCs w:val="20"/>
        </w:rPr>
        <w:t>:</w:t>
      </w:r>
      <w:r w:rsidR="004C1901" w:rsidRPr="00C41479">
        <w:rPr>
          <w:sz w:val="20"/>
          <w:szCs w:val="20"/>
        </w:rPr>
        <w:t xml:space="preserve"> Decoding population patterns.  </w:t>
      </w:r>
      <w:r w:rsidR="00CF517A" w:rsidRPr="00CF517A">
        <w:rPr>
          <w:b/>
          <w:bCs/>
          <w:sz w:val="20"/>
          <w:szCs w:val="20"/>
        </w:rPr>
        <w:t>a</w:t>
      </w:r>
      <w:r w:rsidR="004C1901" w:rsidRPr="00C41479">
        <w:rPr>
          <w:sz w:val="20"/>
          <w:szCs w:val="20"/>
        </w:rPr>
        <w:t xml:space="preserve">: PIFs of the five categories; </w:t>
      </w:r>
      <w:r w:rsidR="00CF517A" w:rsidRPr="00CF517A">
        <w:rPr>
          <w:b/>
          <w:bCs/>
          <w:sz w:val="20"/>
          <w:szCs w:val="20"/>
        </w:rPr>
        <w:t>b</w:t>
      </w:r>
      <w:r w:rsidR="004C1901" w:rsidRPr="00C41479">
        <w:rPr>
          <w:sz w:val="20"/>
          <w:szCs w:val="20"/>
        </w:rPr>
        <w:t xml:space="preserve">: raster plots of one example of spatio-temporal patterns of spikes simulated based on PIFs; </w:t>
      </w:r>
      <w:r w:rsidR="00CF517A" w:rsidRPr="00CF517A">
        <w:rPr>
          <w:b/>
          <w:bCs/>
          <w:sz w:val="20"/>
          <w:szCs w:val="20"/>
        </w:rPr>
        <w:t>c</w:t>
      </w:r>
      <w:r w:rsidR="004C1901" w:rsidRPr="00C41479">
        <w:rPr>
          <w:sz w:val="20"/>
          <w:szCs w:val="20"/>
        </w:rPr>
        <w:t xml:space="preserve">: SCFMs of double-layer decoding models.  In </w:t>
      </w:r>
      <w:r w:rsidR="00CF517A">
        <w:rPr>
          <w:sz w:val="20"/>
          <w:szCs w:val="20"/>
        </w:rPr>
        <w:t>a</w:t>
      </w:r>
      <w:r w:rsidR="004C1901" w:rsidRPr="00C41479">
        <w:rPr>
          <w:sz w:val="20"/>
          <w:szCs w:val="20"/>
        </w:rPr>
        <w:t xml:space="preserve">, </w:t>
      </w:r>
      <w:r w:rsidR="00CF517A">
        <w:rPr>
          <w:sz w:val="20"/>
          <w:szCs w:val="20"/>
        </w:rPr>
        <w:t>b</w:t>
      </w:r>
      <w:r w:rsidR="004C1901" w:rsidRPr="00C41479">
        <w:rPr>
          <w:sz w:val="20"/>
          <w:szCs w:val="20"/>
        </w:rPr>
        <w:t xml:space="preserve">, and </w:t>
      </w:r>
      <w:r w:rsidR="00CF517A">
        <w:rPr>
          <w:sz w:val="20"/>
          <w:szCs w:val="20"/>
        </w:rPr>
        <w:t>c</w:t>
      </w:r>
      <w:r w:rsidR="004C1901" w:rsidRPr="00C41479">
        <w:rPr>
          <w:sz w:val="20"/>
          <w:szCs w:val="20"/>
        </w:rPr>
        <w:t xml:space="preserve">, x-axis is the decoding time window (-2 sec to 2 sec); y-axis is indices of neurons.  PIF, raster and SCFM all have the same dimensionality.  </w:t>
      </w:r>
      <w:r w:rsidR="00CF517A" w:rsidRPr="00CF517A">
        <w:rPr>
          <w:b/>
          <w:bCs/>
          <w:sz w:val="20"/>
          <w:szCs w:val="20"/>
        </w:rPr>
        <w:t>d</w:t>
      </w:r>
      <w:r w:rsidR="004C1901" w:rsidRPr="00C41479">
        <w:rPr>
          <w:sz w:val="20"/>
          <w:szCs w:val="20"/>
        </w:rPr>
        <w:t xml:space="preserve">: </w:t>
      </w:r>
      <w:r w:rsidR="00973981">
        <w:rPr>
          <w:sz w:val="20"/>
          <w:szCs w:val="20"/>
        </w:rPr>
        <w:t>spike counts of each category with (top panel) and without (bottom panel) using SCFMs as masks.  SCFMs reveal the spatio-temporal regions of the spike patterns that encode the category information</w:t>
      </w:r>
      <w:r w:rsidR="004C1901" w:rsidRPr="00C41479">
        <w:rPr>
          <w:sz w:val="20"/>
          <w:szCs w:val="20"/>
        </w:rPr>
        <w:t xml:space="preserve">. </w:t>
      </w:r>
    </w:p>
    <w:p w14:paraId="6174A050" w14:textId="77777777" w:rsidR="006F39B8" w:rsidRDefault="006F39B8">
      <w:r>
        <w:br w:type="page"/>
      </w:r>
    </w:p>
    <w:p w14:paraId="36567E2D" w14:textId="45091FAD" w:rsidR="008564D5" w:rsidRDefault="006F39B8" w:rsidP="006C2DD5">
      <w:r w:rsidRPr="006F39B8">
        <w:rPr>
          <w:b/>
          <w:bCs/>
        </w:rPr>
        <w:lastRenderedPageBreak/>
        <w:t>Reference</w:t>
      </w:r>
      <w:r>
        <w:t>:</w:t>
      </w:r>
    </w:p>
    <w:p w14:paraId="372961FD" w14:textId="77777777" w:rsidR="00354728" w:rsidRPr="00A7262E" w:rsidRDefault="00354728" w:rsidP="00354728">
      <w:pPr>
        <w:widowControl w:val="0"/>
        <w:autoSpaceDE w:val="0"/>
        <w:autoSpaceDN w:val="0"/>
        <w:adjustRightInd w:val="0"/>
        <w:spacing w:after="40" w:line="276" w:lineRule="auto"/>
        <w:ind w:left="475" w:hanging="475"/>
        <w:rPr>
          <w:noProof/>
          <w:sz w:val="22"/>
          <w:szCs w:val="22"/>
        </w:rPr>
      </w:pPr>
      <w:r w:rsidRPr="00A7262E">
        <w:rPr>
          <w:sz w:val="22"/>
          <w:szCs w:val="22"/>
        </w:rPr>
        <w:t>[1]</w:t>
      </w:r>
      <w:r w:rsidRPr="00A7262E">
        <w:rPr>
          <w:sz w:val="22"/>
          <w:szCs w:val="22"/>
        </w:rPr>
        <w:tab/>
      </w:r>
      <w:r w:rsidRPr="00A7262E">
        <w:rPr>
          <w:noProof/>
          <w:sz w:val="22"/>
          <w:szCs w:val="22"/>
        </w:rPr>
        <w:t>Breiman, L. (1996). Bagging predictors. Machine Learning. https://doi.org/10.1007/BF00058655</w:t>
      </w:r>
    </w:p>
    <w:p w14:paraId="49A0F5E2" w14:textId="77777777" w:rsidR="00354728" w:rsidRPr="00A7262E" w:rsidRDefault="00354728" w:rsidP="00354728">
      <w:pPr>
        <w:widowControl w:val="0"/>
        <w:autoSpaceDE w:val="0"/>
        <w:autoSpaceDN w:val="0"/>
        <w:adjustRightInd w:val="0"/>
        <w:spacing w:after="40" w:line="276" w:lineRule="auto"/>
        <w:ind w:left="475" w:hanging="475"/>
        <w:rPr>
          <w:noProof/>
          <w:sz w:val="22"/>
          <w:szCs w:val="22"/>
        </w:rPr>
      </w:pPr>
      <w:r w:rsidRPr="00A7262E">
        <w:rPr>
          <w:sz w:val="22"/>
          <w:szCs w:val="22"/>
        </w:rPr>
        <w:t>[2]</w:t>
      </w:r>
      <w:r w:rsidRPr="00A7262E">
        <w:rPr>
          <w:noProof/>
          <w:sz w:val="22"/>
          <w:szCs w:val="22"/>
        </w:rPr>
        <w:t xml:space="preserve"> </w:t>
      </w:r>
      <w:r w:rsidRPr="00A7262E">
        <w:rPr>
          <w:noProof/>
          <w:sz w:val="22"/>
          <w:szCs w:val="22"/>
        </w:rPr>
        <w:tab/>
        <w:t>Rindskopf, D. (1997). An introduction to the bootstrap - Efron,B, Tibshirani,RJ. Journal of Educational and Behavioral Statistics.</w:t>
      </w:r>
    </w:p>
    <w:p w14:paraId="3F05CA2D" w14:textId="77777777" w:rsidR="00354728" w:rsidRPr="00A7262E" w:rsidRDefault="00354728" w:rsidP="00354728">
      <w:pPr>
        <w:widowControl w:val="0"/>
        <w:autoSpaceDE w:val="0"/>
        <w:autoSpaceDN w:val="0"/>
        <w:adjustRightInd w:val="0"/>
        <w:spacing w:after="40" w:line="276" w:lineRule="auto"/>
        <w:ind w:left="475" w:hanging="475"/>
        <w:rPr>
          <w:noProof/>
          <w:sz w:val="22"/>
          <w:szCs w:val="22"/>
        </w:rPr>
      </w:pPr>
      <w:r w:rsidRPr="00A7262E">
        <w:rPr>
          <w:noProof/>
          <w:sz w:val="22"/>
          <w:szCs w:val="22"/>
        </w:rPr>
        <w:t>[3]</w:t>
      </w:r>
      <w:r w:rsidRPr="00A7262E">
        <w:rPr>
          <w:noProof/>
          <w:sz w:val="22"/>
          <w:szCs w:val="22"/>
        </w:rPr>
        <w:tab/>
        <w:t>Abma, B. (2009). Evaluation of requirements management tools with support for traceability-based change impact analysis. Master’s Thesis, University of Twente, Enschede.</w:t>
      </w:r>
    </w:p>
    <w:p w14:paraId="34C1E8A7" w14:textId="2F7F8B4F" w:rsidR="00354728" w:rsidRPr="00A7262E" w:rsidRDefault="00354728" w:rsidP="00354728">
      <w:pPr>
        <w:widowControl w:val="0"/>
        <w:autoSpaceDE w:val="0"/>
        <w:autoSpaceDN w:val="0"/>
        <w:adjustRightInd w:val="0"/>
        <w:spacing w:after="40" w:line="276" w:lineRule="auto"/>
        <w:ind w:left="475" w:hanging="475"/>
        <w:rPr>
          <w:noProof/>
          <w:sz w:val="22"/>
          <w:szCs w:val="22"/>
        </w:rPr>
      </w:pPr>
      <w:r w:rsidRPr="00A7262E">
        <w:rPr>
          <w:noProof/>
          <w:sz w:val="22"/>
          <w:szCs w:val="22"/>
        </w:rPr>
        <w:t>[4]</w:t>
      </w:r>
      <w:r w:rsidRPr="00A7262E">
        <w:rPr>
          <w:noProof/>
          <w:sz w:val="22"/>
          <w:szCs w:val="22"/>
        </w:rPr>
        <w:tab/>
        <w:t>Diamantidis, N. A., Karlis, D., &amp; Giakoumakis, E. A. (2000). Unsupervised stratification of cross-validation for accuracy estimation. Artificial Intelligence. https://doi.org/10.1016/S0004-3702(99)00094-6</w:t>
      </w:r>
    </w:p>
    <w:p w14:paraId="152C4A2A" w14:textId="48232DA5" w:rsidR="00354728" w:rsidRPr="00A7262E" w:rsidRDefault="00354728" w:rsidP="00354728">
      <w:pPr>
        <w:widowControl w:val="0"/>
        <w:autoSpaceDE w:val="0"/>
        <w:autoSpaceDN w:val="0"/>
        <w:adjustRightInd w:val="0"/>
        <w:spacing w:after="40" w:line="276" w:lineRule="auto"/>
        <w:ind w:left="475" w:hanging="475"/>
        <w:rPr>
          <w:noProof/>
          <w:sz w:val="22"/>
          <w:szCs w:val="22"/>
        </w:rPr>
      </w:pPr>
      <w:r w:rsidRPr="00A7262E">
        <w:rPr>
          <w:noProof/>
          <w:sz w:val="22"/>
          <w:szCs w:val="22"/>
        </w:rPr>
        <w:t>[5]</w:t>
      </w:r>
      <w:r w:rsidRPr="00A7262E">
        <w:rPr>
          <w:noProof/>
          <w:sz w:val="22"/>
          <w:szCs w:val="22"/>
        </w:rPr>
        <w:tab/>
      </w:r>
      <w:r w:rsidRPr="00A7262E">
        <w:rPr>
          <w:sz w:val="22"/>
          <w:szCs w:val="22"/>
        </w:rPr>
        <w:t>She, X., Berger, T. W., &amp; Song, D. (2022). A double-layer multi-resolution classification model for decoding spatiotemporal patterns of spikes with small sample size. </w:t>
      </w:r>
      <w:r w:rsidRPr="00A7262E">
        <w:rPr>
          <w:i/>
          <w:iCs/>
          <w:sz w:val="22"/>
          <w:szCs w:val="22"/>
        </w:rPr>
        <w:t>Neural computation</w:t>
      </w:r>
      <w:r w:rsidRPr="00A7262E">
        <w:rPr>
          <w:sz w:val="22"/>
          <w:szCs w:val="22"/>
        </w:rPr>
        <w:t>, </w:t>
      </w:r>
      <w:r w:rsidRPr="00A7262E">
        <w:rPr>
          <w:i/>
          <w:iCs/>
          <w:sz w:val="22"/>
          <w:szCs w:val="22"/>
        </w:rPr>
        <w:t>34</w:t>
      </w:r>
      <w:r w:rsidRPr="00A7262E">
        <w:rPr>
          <w:sz w:val="22"/>
          <w:szCs w:val="22"/>
        </w:rPr>
        <w:t>(1), 219-254</w:t>
      </w:r>
    </w:p>
    <w:p w14:paraId="3741FCBE" w14:textId="77777777" w:rsidR="005F0901" w:rsidRPr="003E702C" w:rsidRDefault="005F0901" w:rsidP="00B1503E">
      <w:pPr>
        <w:spacing w:line="480" w:lineRule="auto"/>
      </w:pPr>
    </w:p>
    <w:p w14:paraId="41A25F22" w14:textId="77777777" w:rsidR="006778BD" w:rsidRPr="009120CD" w:rsidRDefault="006778BD" w:rsidP="006778BD"/>
    <w:p w14:paraId="37C98BB3" w14:textId="77777777" w:rsidR="00552701" w:rsidRDefault="00552701"/>
    <w:sectPr w:rsidR="0055270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7EBF1480-55C1-244A-824D-7F4BC3D38EA5}"/>
    <w:embedBold r:id="rId2" w:fontKey="{390B96C7-E4E6-8642-9BF1-35C4C494DEDF}"/>
    <w:embedItalic r:id="rId3" w:fontKey="{EF41D83B-F6DF-DD45-8DFD-E67595E8C15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81C7F823-ABE2-964A-A9C2-74D95E3AB88D}"/>
    <w:embedBold r:id="rId5" w:fontKey="{E77E836F-4A47-7E4F-8B51-9BBE9078ADE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2AFC68A3-3C0D-7943-B88E-9A5CCC31D455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  <w:embedRegular r:id="rId7" w:fontKey="{68B4DE89-37E8-BB44-A4F7-E20D1FC94921}"/>
    <w:embedItalic r:id="rId8" w:fontKey="{8C7A48A1-1045-A741-BC43-7F932536AB2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9" w:fontKey="{02A93FB4-6B6F-7F40-ACF4-7C80E878447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6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701"/>
    <w:rsid w:val="0001025A"/>
    <w:rsid w:val="00012573"/>
    <w:rsid w:val="000150E7"/>
    <w:rsid w:val="00017CAF"/>
    <w:rsid w:val="00021BC6"/>
    <w:rsid w:val="00024B42"/>
    <w:rsid w:val="00026654"/>
    <w:rsid w:val="00026EEB"/>
    <w:rsid w:val="0003054C"/>
    <w:rsid w:val="00032AD9"/>
    <w:rsid w:val="0003333E"/>
    <w:rsid w:val="00037B34"/>
    <w:rsid w:val="00037B5B"/>
    <w:rsid w:val="000405B5"/>
    <w:rsid w:val="0005286C"/>
    <w:rsid w:val="0005584B"/>
    <w:rsid w:val="00055B4A"/>
    <w:rsid w:val="00063647"/>
    <w:rsid w:val="00075BDC"/>
    <w:rsid w:val="0007731E"/>
    <w:rsid w:val="00084FF7"/>
    <w:rsid w:val="000857CF"/>
    <w:rsid w:val="000968F0"/>
    <w:rsid w:val="000A43FA"/>
    <w:rsid w:val="000A4F16"/>
    <w:rsid w:val="000B4CA9"/>
    <w:rsid w:val="000B612B"/>
    <w:rsid w:val="000B7AB2"/>
    <w:rsid w:val="000C0B86"/>
    <w:rsid w:val="000C461E"/>
    <w:rsid w:val="000C4C32"/>
    <w:rsid w:val="000D12AD"/>
    <w:rsid w:val="000D1A60"/>
    <w:rsid w:val="000D40D9"/>
    <w:rsid w:val="000D4213"/>
    <w:rsid w:val="000D5D6A"/>
    <w:rsid w:val="000E2C59"/>
    <w:rsid w:val="000E6094"/>
    <w:rsid w:val="000F21F5"/>
    <w:rsid w:val="000F45EF"/>
    <w:rsid w:val="000F6886"/>
    <w:rsid w:val="0010147F"/>
    <w:rsid w:val="00113F43"/>
    <w:rsid w:val="001144E4"/>
    <w:rsid w:val="00117BB5"/>
    <w:rsid w:val="00127C0E"/>
    <w:rsid w:val="00136B16"/>
    <w:rsid w:val="00143654"/>
    <w:rsid w:val="00146F72"/>
    <w:rsid w:val="00160FF7"/>
    <w:rsid w:val="001651E8"/>
    <w:rsid w:val="00182CD8"/>
    <w:rsid w:val="0018348D"/>
    <w:rsid w:val="0019106D"/>
    <w:rsid w:val="00191551"/>
    <w:rsid w:val="0019185C"/>
    <w:rsid w:val="00196D47"/>
    <w:rsid w:val="00197DB0"/>
    <w:rsid w:val="001C7323"/>
    <w:rsid w:val="001E1DCC"/>
    <w:rsid w:val="001E3D7C"/>
    <w:rsid w:val="001E5AE0"/>
    <w:rsid w:val="001E71E0"/>
    <w:rsid w:val="002120BB"/>
    <w:rsid w:val="00212BD2"/>
    <w:rsid w:val="002323C8"/>
    <w:rsid w:val="00233575"/>
    <w:rsid w:val="0023382C"/>
    <w:rsid w:val="00241B5D"/>
    <w:rsid w:val="00241E28"/>
    <w:rsid w:val="00246EDB"/>
    <w:rsid w:val="00282891"/>
    <w:rsid w:val="00282B3A"/>
    <w:rsid w:val="002906D5"/>
    <w:rsid w:val="00291060"/>
    <w:rsid w:val="002950BA"/>
    <w:rsid w:val="0029666B"/>
    <w:rsid w:val="002A78DB"/>
    <w:rsid w:val="002B0FED"/>
    <w:rsid w:val="002B1298"/>
    <w:rsid w:val="002C045E"/>
    <w:rsid w:val="002C090F"/>
    <w:rsid w:val="002C52C3"/>
    <w:rsid w:val="002C554B"/>
    <w:rsid w:val="002D29BE"/>
    <w:rsid w:val="002D3C2B"/>
    <w:rsid w:val="002E14C1"/>
    <w:rsid w:val="002F1A55"/>
    <w:rsid w:val="002F4E8C"/>
    <w:rsid w:val="00300CD2"/>
    <w:rsid w:val="003055FD"/>
    <w:rsid w:val="0031644C"/>
    <w:rsid w:val="0032520A"/>
    <w:rsid w:val="00332D46"/>
    <w:rsid w:val="003376BD"/>
    <w:rsid w:val="00344E47"/>
    <w:rsid w:val="003507C3"/>
    <w:rsid w:val="00350AB4"/>
    <w:rsid w:val="003543DF"/>
    <w:rsid w:val="00354728"/>
    <w:rsid w:val="00355EF9"/>
    <w:rsid w:val="00361848"/>
    <w:rsid w:val="00365981"/>
    <w:rsid w:val="00375765"/>
    <w:rsid w:val="00381D3E"/>
    <w:rsid w:val="00382CC4"/>
    <w:rsid w:val="003853E1"/>
    <w:rsid w:val="00392661"/>
    <w:rsid w:val="00393EC2"/>
    <w:rsid w:val="00394762"/>
    <w:rsid w:val="00396E24"/>
    <w:rsid w:val="003A1467"/>
    <w:rsid w:val="003A4620"/>
    <w:rsid w:val="003A4D03"/>
    <w:rsid w:val="003B1BE2"/>
    <w:rsid w:val="003B3039"/>
    <w:rsid w:val="003B6FBC"/>
    <w:rsid w:val="003B7905"/>
    <w:rsid w:val="003C013F"/>
    <w:rsid w:val="003C7464"/>
    <w:rsid w:val="003E2C96"/>
    <w:rsid w:val="003E6124"/>
    <w:rsid w:val="003F4DD0"/>
    <w:rsid w:val="003F7102"/>
    <w:rsid w:val="00403C46"/>
    <w:rsid w:val="00417522"/>
    <w:rsid w:val="00424519"/>
    <w:rsid w:val="00435566"/>
    <w:rsid w:val="00440050"/>
    <w:rsid w:val="00442341"/>
    <w:rsid w:val="00442CCD"/>
    <w:rsid w:val="004439DD"/>
    <w:rsid w:val="00445CD5"/>
    <w:rsid w:val="00451E0F"/>
    <w:rsid w:val="004638CB"/>
    <w:rsid w:val="00466CB9"/>
    <w:rsid w:val="00470257"/>
    <w:rsid w:val="00474423"/>
    <w:rsid w:val="00474DFC"/>
    <w:rsid w:val="00474EBB"/>
    <w:rsid w:val="004763C1"/>
    <w:rsid w:val="0047646B"/>
    <w:rsid w:val="00484DE0"/>
    <w:rsid w:val="0048597B"/>
    <w:rsid w:val="00486464"/>
    <w:rsid w:val="00492F2D"/>
    <w:rsid w:val="004954E1"/>
    <w:rsid w:val="004A0509"/>
    <w:rsid w:val="004A0E13"/>
    <w:rsid w:val="004A4786"/>
    <w:rsid w:val="004B12ED"/>
    <w:rsid w:val="004B3D60"/>
    <w:rsid w:val="004C1901"/>
    <w:rsid w:val="004C1DEB"/>
    <w:rsid w:val="004C2586"/>
    <w:rsid w:val="004D234B"/>
    <w:rsid w:val="004D235F"/>
    <w:rsid w:val="004D4E60"/>
    <w:rsid w:val="004F05B3"/>
    <w:rsid w:val="00500980"/>
    <w:rsid w:val="00504FE9"/>
    <w:rsid w:val="00507805"/>
    <w:rsid w:val="0051310F"/>
    <w:rsid w:val="005248F2"/>
    <w:rsid w:val="00530F7B"/>
    <w:rsid w:val="00531C88"/>
    <w:rsid w:val="00535B0F"/>
    <w:rsid w:val="005453AB"/>
    <w:rsid w:val="00546024"/>
    <w:rsid w:val="00550E73"/>
    <w:rsid w:val="0055130B"/>
    <w:rsid w:val="0055172E"/>
    <w:rsid w:val="00552222"/>
    <w:rsid w:val="00552701"/>
    <w:rsid w:val="00553AE8"/>
    <w:rsid w:val="00572F3C"/>
    <w:rsid w:val="00580367"/>
    <w:rsid w:val="00580D8C"/>
    <w:rsid w:val="00582C1C"/>
    <w:rsid w:val="005949C3"/>
    <w:rsid w:val="0059526E"/>
    <w:rsid w:val="005B1DDF"/>
    <w:rsid w:val="005E65FF"/>
    <w:rsid w:val="005E7AF1"/>
    <w:rsid w:val="005E7B6A"/>
    <w:rsid w:val="005F0901"/>
    <w:rsid w:val="005F7756"/>
    <w:rsid w:val="00601B28"/>
    <w:rsid w:val="006027C3"/>
    <w:rsid w:val="00602CA6"/>
    <w:rsid w:val="00607895"/>
    <w:rsid w:val="00616F37"/>
    <w:rsid w:val="006246AA"/>
    <w:rsid w:val="00626675"/>
    <w:rsid w:val="00633B74"/>
    <w:rsid w:val="00646E3B"/>
    <w:rsid w:val="00650FCF"/>
    <w:rsid w:val="00653314"/>
    <w:rsid w:val="006538F2"/>
    <w:rsid w:val="00665657"/>
    <w:rsid w:val="00667BAF"/>
    <w:rsid w:val="00673E02"/>
    <w:rsid w:val="006778BD"/>
    <w:rsid w:val="00684394"/>
    <w:rsid w:val="0069127C"/>
    <w:rsid w:val="006972CA"/>
    <w:rsid w:val="0069761C"/>
    <w:rsid w:val="006979B2"/>
    <w:rsid w:val="00697CF0"/>
    <w:rsid w:val="006C2DD5"/>
    <w:rsid w:val="006C3A3B"/>
    <w:rsid w:val="006D0D74"/>
    <w:rsid w:val="006D39AB"/>
    <w:rsid w:val="006D3CE7"/>
    <w:rsid w:val="006D720A"/>
    <w:rsid w:val="006E1D28"/>
    <w:rsid w:val="006E61BD"/>
    <w:rsid w:val="006F1076"/>
    <w:rsid w:val="006F13FD"/>
    <w:rsid w:val="006F2F46"/>
    <w:rsid w:val="006F39B8"/>
    <w:rsid w:val="007020C0"/>
    <w:rsid w:val="0070316D"/>
    <w:rsid w:val="00706403"/>
    <w:rsid w:val="007071E9"/>
    <w:rsid w:val="0070743D"/>
    <w:rsid w:val="00711B49"/>
    <w:rsid w:val="007120A8"/>
    <w:rsid w:val="007213D8"/>
    <w:rsid w:val="00721FA7"/>
    <w:rsid w:val="00725012"/>
    <w:rsid w:val="0073167B"/>
    <w:rsid w:val="00731A0A"/>
    <w:rsid w:val="0073283A"/>
    <w:rsid w:val="007439AC"/>
    <w:rsid w:val="00743F62"/>
    <w:rsid w:val="00754CCF"/>
    <w:rsid w:val="0075771F"/>
    <w:rsid w:val="00763773"/>
    <w:rsid w:val="00766DC0"/>
    <w:rsid w:val="00770E21"/>
    <w:rsid w:val="00773CC3"/>
    <w:rsid w:val="007742A0"/>
    <w:rsid w:val="00774848"/>
    <w:rsid w:val="00776788"/>
    <w:rsid w:val="00780209"/>
    <w:rsid w:val="00780375"/>
    <w:rsid w:val="00780C38"/>
    <w:rsid w:val="00784927"/>
    <w:rsid w:val="0079401E"/>
    <w:rsid w:val="00794F1A"/>
    <w:rsid w:val="007A2EB3"/>
    <w:rsid w:val="007A4D57"/>
    <w:rsid w:val="007A59C7"/>
    <w:rsid w:val="007A5F83"/>
    <w:rsid w:val="007A7C08"/>
    <w:rsid w:val="007B24DF"/>
    <w:rsid w:val="007B57FE"/>
    <w:rsid w:val="007B7902"/>
    <w:rsid w:val="007B7F42"/>
    <w:rsid w:val="007C2A4E"/>
    <w:rsid w:val="007C2B2B"/>
    <w:rsid w:val="007D4DDA"/>
    <w:rsid w:val="007F2F38"/>
    <w:rsid w:val="007F6596"/>
    <w:rsid w:val="007F761A"/>
    <w:rsid w:val="00810FFC"/>
    <w:rsid w:val="0081124D"/>
    <w:rsid w:val="00811AD2"/>
    <w:rsid w:val="008122D2"/>
    <w:rsid w:val="008155C9"/>
    <w:rsid w:val="008273E5"/>
    <w:rsid w:val="00834DC2"/>
    <w:rsid w:val="00835EEF"/>
    <w:rsid w:val="008564D5"/>
    <w:rsid w:val="008612AD"/>
    <w:rsid w:val="008703D0"/>
    <w:rsid w:val="008704C1"/>
    <w:rsid w:val="0087060D"/>
    <w:rsid w:val="00873857"/>
    <w:rsid w:val="00874D5F"/>
    <w:rsid w:val="00875AB4"/>
    <w:rsid w:val="008959C4"/>
    <w:rsid w:val="00897FE9"/>
    <w:rsid w:val="008A0151"/>
    <w:rsid w:val="008B4971"/>
    <w:rsid w:val="008C05C4"/>
    <w:rsid w:val="008C4A03"/>
    <w:rsid w:val="008C4B5C"/>
    <w:rsid w:val="008D6A77"/>
    <w:rsid w:val="008D6E61"/>
    <w:rsid w:val="008E1664"/>
    <w:rsid w:val="008E2A69"/>
    <w:rsid w:val="008F1A9F"/>
    <w:rsid w:val="008F466B"/>
    <w:rsid w:val="00900081"/>
    <w:rsid w:val="00906F2A"/>
    <w:rsid w:val="00910503"/>
    <w:rsid w:val="00911273"/>
    <w:rsid w:val="009120CD"/>
    <w:rsid w:val="009142C0"/>
    <w:rsid w:val="009221DD"/>
    <w:rsid w:val="009224AB"/>
    <w:rsid w:val="009232D2"/>
    <w:rsid w:val="009260AF"/>
    <w:rsid w:val="00935C81"/>
    <w:rsid w:val="009404FF"/>
    <w:rsid w:val="009464E9"/>
    <w:rsid w:val="009477ED"/>
    <w:rsid w:val="00950533"/>
    <w:rsid w:val="009620B0"/>
    <w:rsid w:val="0096499D"/>
    <w:rsid w:val="0097123B"/>
    <w:rsid w:val="00973981"/>
    <w:rsid w:val="00976834"/>
    <w:rsid w:val="009A2579"/>
    <w:rsid w:val="009A56DE"/>
    <w:rsid w:val="009A5731"/>
    <w:rsid w:val="009C1115"/>
    <w:rsid w:val="009C1F7F"/>
    <w:rsid w:val="009C79C6"/>
    <w:rsid w:val="009E2410"/>
    <w:rsid w:val="009E6FB7"/>
    <w:rsid w:val="009F13A3"/>
    <w:rsid w:val="009F257A"/>
    <w:rsid w:val="009F382D"/>
    <w:rsid w:val="009F5355"/>
    <w:rsid w:val="00A053CD"/>
    <w:rsid w:val="00A07D4B"/>
    <w:rsid w:val="00A1243C"/>
    <w:rsid w:val="00A16918"/>
    <w:rsid w:val="00A17626"/>
    <w:rsid w:val="00A179F8"/>
    <w:rsid w:val="00A23735"/>
    <w:rsid w:val="00A266ED"/>
    <w:rsid w:val="00A3750E"/>
    <w:rsid w:val="00A4673D"/>
    <w:rsid w:val="00A559D1"/>
    <w:rsid w:val="00A56021"/>
    <w:rsid w:val="00A576BA"/>
    <w:rsid w:val="00A622B3"/>
    <w:rsid w:val="00A6712D"/>
    <w:rsid w:val="00A71ABD"/>
    <w:rsid w:val="00A7262E"/>
    <w:rsid w:val="00A753EE"/>
    <w:rsid w:val="00A776A6"/>
    <w:rsid w:val="00A80E52"/>
    <w:rsid w:val="00A80F4B"/>
    <w:rsid w:val="00A81F86"/>
    <w:rsid w:val="00A85623"/>
    <w:rsid w:val="00AA4385"/>
    <w:rsid w:val="00AB0350"/>
    <w:rsid w:val="00AB09D4"/>
    <w:rsid w:val="00AB6D07"/>
    <w:rsid w:val="00AD05FC"/>
    <w:rsid w:val="00AD2EEA"/>
    <w:rsid w:val="00AD3A1E"/>
    <w:rsid w:val="00AE037F"/>
    <w:rsid w:val="00AE3B0C"/>
    <w:rsid w:val="00AE6339"/>
    <w:rsid w:val="00AF1B83"/>
    <w:rsid w:val="00AF2624"/>
    <w:rsid w:val="00B00AAD"/>
    <w:rsid w:val="00B0720D"/>
    <w:rsid w:val="00B11943"/>
    <w:rsid w:val="00B1503E"/>
    <w:rsid w:val="00B229F2"/>
    <w:rsid w:val="00B23B02"/>
    <w:rsid w:val="00B24103"/>
    <w:rsid w:val="00B27C82"/>
    <w:rsid w:val="00B353E9"/>
    <w:rsid w:val="00B35E3C"/>
    <w:rsid w:val="00B408E9"/>
    <w:rsid w:val="00B41F5F"/>
    <w:rsid w:val="00B42CAC"/>
    <w:rsid w:val="00B4662F"/>
    <w:rsid w:val="00B54041"/>
    <w:rsid w:val="00B5500D"/>
    <w:rsid w:val="00B56AD3"/>
    <w:rsid w:val="00B707DE"/>
    <w:rsid w:val="00B710B2"/>
    <w:rsid w:val="00B7683B"/>
    <w:rsid w:val="00B77B95"/>
    <w:rsid w:val="00B80F70"/>
    <w:rsid w:val="00B839FA"/>
    <w:rsid w:val="00B85FD1"/>
    <w:rsid w:val="00B94B37"/>
    <w:rsid w:val="00B95A71"/>
    <w:rsid w:val="00B9715A"/>
    <w:rsid w:val="00BA14D0"/>
    <w:rsid w:val="00BA17E5"/>
    <w:rsid w:val="00BA64E8"/>
    <w:rsid w:val="00BB2002"/>
    <w:rsid w:val="00BB7296"/>
    <w:rsid w:val="00BC1B01"/>
    <w:rsid w:val="00BC3869"/>
    <w:rsid w:val="00BC5F6D"/>
    <w:rsid w:val="00BD28B1"/>
    <w:rsid w:val="00BE4D2B"/>
    <w:rsid w:val="00BE5EDE"/>
    <w:rsid w:val="00BE7BDD"/>
    <w:rsid w:val="00BF5547"/>
    <w:rsid w:val="00C008EB"/>
    <w:rsid w:val="00C03738"/>
    <w:rsid w:val="00C10D70"/>
    <w:rsid w:val="00C160E2"/>
    <w:rsid w:val="00C21ADC"/>
    <w:rsid w:val="00C22250"/>
    <w:rsid w:val="00C27B07"/>
    <w:rsid w:val="00C41394"/>
    <w:rsid w:val="00C41479"/>
    <w:rsid w:val="00C430AF"/>
    <w:rsid w:val="00C45C1F"/>
    <w:rsid w:val="00C60AA0"/>
    <w:rsid w:val="00C62DB1"/>
    <w:rsid w:val="00C652D5"/>
    <w:rsid w:val="00C90BF9"/>
    <w:rsid w:val="00C91974"/>
    <w:rsid w:val="00C97A68"/>
    <w:rsid w:val="00CA1EF6"/>
    <w:rsid w:val="00CA6DFE"/>
    <w:rsid w:val="00CB3B45"/>
    <w:rsid w:val="00CB5CD2"/>
    <w:rsid w:val="00CC0451"/>
    <w:rsid w:val="00CE0076"/>
    <w:rsid w:val="00CE771D"/>
    <w:rsid w:val="00CF517A"/>
    <w:rsid w:val="00D00CCA"/>
    <w:rsid w:val="00D15050"/>
    <w:rsid w:val="00D1668E"/>
    <w:rsid w:val="00D22F01"/>
    <w:rsid w:val="00D24CBA"/>
    <w:rsid w:val="00D32AE7"/>
    <w:rsid w:val="00D344E3"/>
    <w:rsid w:val="00D42469"/>
    <w:rsid w:val="00D47DBC"/>
    <w:rsid w:val="00D51DAE"/>
    <w:rsid w:val="00D5501F"/>
    <w:rsid w:val="00D63550"/>
    <w:rsid w:val="00D76B45"/>
    <w:rsid w:val="00D80596"/>
    <w:rsid w:val="00D848D2"/>
    <w:rsid w:val="00D861FE"/>
    <w:rsid w:val="00D8672B"/>
    <w:rsid w:val="00D90F49"/>
    <w:rsid w:val="00D919A0"/>
    <w:rsid w:val="00DA5D33"/>
    <w:rsid w:val="00DA68E7"/>
    <w:rsid w:val="00DA7D53"/>
    <w:rsid w:val="00DB2212"/>
    <w:rsid w:val="00DB25C9"/>
    <w:rsid w:val="00DB7406"/>
    <w:rsid w:val="00DB7957"/>
    <w:rsid w:val="00DC38A0"/>
    <w:rsid w:val="00DC4946"/>
    <w:rsid w:val="00DC75A6"/>
    <w:rsid w:val="00DD15E1"/>
    <w:rsid w:val="00DD19D3"/>
    <w:rsid w:val="00DD59F9"/>
    <w:rsid w:val="00DD63CD"/>
    <w:rsid w:val="00DE1D93"/>
    <w:rsid w:val="00DE423D"/>
    <w:rsid w:val="00DF4E88"/>
    <w:rsid w:val="00DF57D1"/>
    <w:rsid w:val="00DF6664"/>
    <w:rsid w:val="00E02E8E"/>
    <w:rsid w:val="00E15984"/>
    <w:rsid w:val="00E15CEC"/>
    <w:rsid w:val="00E15F9C"/>
    <w:rsid w:val="00E23CC7"/>
    <w:rsid w:val="00E248D0"/>
    <w:rsid w:val="00E33A00"/>
    <w:rsid w:val="00E34669"/>
    <w:rsid w:val="00E44DB4"/>
    <w:rsid w:val="00E4606A"/>
    <w:rsid w:val="00E471AD"/>
    <w:rsid w:val="00E47830"/>
    <w:rsid w:val="00E50C29"/>
    <w:rsid w:val="00E51D46"/>
    <w:rsid w:val="00E54518"/>
    <w:rsid w:val="00E54802"/>
    <w:rsid w:val="00E55A74"/>
    <w:rsid w:val="00E65AFA"/>
    <w:rsid w:val="00E71198"/>
    <w:rsid w:val="00E758D9"/>
    <w:rsid w:val="00E7624E"/>
    <w:rsid w:val="00E827D0"/>
    <w:rsid w:val="00E85530"/>
    <w:rsid w:val="00E901BB"/>
    <w:rsid w:val="00E91C78"/>
    <w:rsid w:val="00EA002F"/>
    <w:rsid w:val="00EA3258"/>
    <w:rsid w:val="00EB0A49"/>
    <w:rsid w:val="00EC7AA0"/>
    <w:rsid w:val="00EC7DF0"/>
    <w:rsid w:val="00ED1B20"/>
    <w:rsid w:val="00ED40B6"/>
    <w:rsid w:val="00ED525C"/>
    <w:rsid w:val="00ED6124"/>
    <w:rsid w:val="00ED6449"/>
    <w:rsid w:val="00EF08DA"/>
    <w:rsid w:val="00EF48B5"/>
    <w:rsid w:val="00EF5C7F"/>
    <w:rsid w:val="00EF6E2C"/>
    <w:rsid w:val="00F06179"/>
    <w:rsid w:val="00F114B7"/>
    <w:rsid w:val="00F146A6"/>
    <w:rsid w:val="00F15866"/>
    <w:rsid w:val="00F23D84"/>
    <w:rsid w:val="00F30D3F"/>
    <w:rsid w:val="00F3459D"/>
    <w:rsid w:val="00F36EE6"/>
    <w:rsid w:val="00F37480"/>
    <w:rsid w:val="00F37DFE"/>
    <w:rsid w:val="00F465CA"/>
    <w:rsid w:val="00F514D1"/>
    <w:rsid w:val="00F51A3B"/>
    <w:rsid w:val="00F561BE"/>
    <w:rsid w:val="00F61B59"/>
    <w:rsid w:val="00F72F9D"/>
    <w:rsid w:val="00F760CD"/>
    <w:rsid w:val="00F8180B"/>
    <w:rsid w:val="00F862F2"/>
    <w:rsid w:val="00F90D75"/>
    <w:rsid w:val="00FA5704"/>
    <w:rsid w:val="00FA7B96"/>
    <w:rsid w:val="00FB218F"/>
    <w:rsid w:val="00FB24E7"/>
    <w:rsid w:val="00FB4346"/>
    <w:rsid w:val="00FB4C6D"/>
    <w:rsid w:val="00FB5E30"/>
    <w:rsid w:val="00FC1D62"/>
    <w:rsid w:val="00FC708A"/>
    <w:rsid w:val="00FD0DBB"/>
    <w:rsid w:val="00FD18FF"/>
    <w:rsid w:val="00FD1991"/>
    <w:rsid w:val="00FD41A1"/>
    <w:rsid w:val="00FD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25FF83"/>
  <w15:docId w15:val="{ABACDB3D-DB45-D048-BFF2-3672451CD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en-US" w:eastAsia="zh-CN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8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40" w:after="80"/>
      <w:outlineLvl w:val="1"/>
    </w:pPr>
    <w:rPr>
      <w:u w:val="single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80"/>
      <w:jc w:val="center"/>
    </w:pPr>
    <w:rPr>
      <w:b/>
      <w:sz w:val="28"/>
      <w:szCs w:val="2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282B3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82CC4"/>
    <w:rPr>
      <w:color w:val="666666"/>
    </w:rPr>
  </w:style>
  <w:style w:type="table" w:styleId="TableGrid">
    <w:name w:val="Table Grid"/>
    <w:basedOn w:val="TableNormal"/>
    <w:uiPriority w:val="39"/>
    <w:rsid w:val="00B1503E"/>
    <w:pPr>
      <w:spacing w:after="0"/>
      <w:jc w:val="center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915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155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222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22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225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2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25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41E28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96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1580</Words>
  <Characters>9008</Characters>
  <Application>Microsoft Office Word</Application>
  <DocSecurity>0</DocSecurity>
  <Lines>75</Lines>
  <Paragraphs>21</Paragraphs>
  <ScaleCrop>false</ScaleCrop>
  <Company/>
  <LinksUpToDate>false</LinksUpToDate>
  <CharactersWithSpaces>10567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</dc:creator>
  <cp:lastModifiedBy>Xiwei She</cp:lastModifiedBy>
  <cp:revision>2</cp:revision>
  <dcterms:created xsi:type="dcterms:W3CDTF">2024-11-19T19:25:00Z</dcterms:created>
  <dcterms:modified xsi:type="dcterms:W3CDTF">2024-11-19T19:25:00Z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7ff435235a47794ea112bbf5b8fee00fdc9d664213fa032e9fdb1f2a70e4c296</vt:lpwstr>
  </property>
</Properties>
</file>