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92C" w:rsidRDefault="00ED792C" w:rsidP="00ED792C">
      <w:pPr>
        <w:spacing w:after="0" w:line="480" w:lineRule="auto"/>
        <w:jc w:val="center"/>
        <w:rPr>
          <w:rFonts w:ascii="Arial" w:hAnsi="Arial" w:cs="Arial"/>
          <w:b/>
          <w:i/>
          <w:sz w:val="28"/>
          <w:szCs w:val="28"/>
          <w:lang w:val="en-US"/>
        </w:rPr>
      </w:pPr>
      <w:bookmarkStart w:id="0" w:name="_GoBack"/>
      <w:bookmarkEnd w:id="0"/>
    </w:p>
    <w:p w:rsidR="00ED792C" w:rsidRPr="00ED792C" w:rsidRDefault="00ED792C" w:rsidP="00ED792C">
      <w:pPr>
        <w:spacing w:after="0" w:line="48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ED792C">
        <w:rPr>
          <w:rFonts w:ascii="Arial" w:hAnsi="Arial" w:cs="Arial"/>
          <w:b/>
          <w:sz w:val="28"/>
          <w:szCs w:val="28"/>
          <w:lang w:val="en-US"/>
        </w:rPr>
        <w:t>Supplemental data</w:t>
      </w:r>
    </w:p>
    <w:p w:rsidR="00ED792C" w:rsidRDefault="00ED792C" w:rsidP="00ED792C">
      <w:pPr>
        <w:spacing w:after="0" w:line="480" w:lineRule="auto"/>
        <w:jc w:val="center"/>
        <w:rPr>
          <w:rFonts w:ascii="Arial" w:hAnsi="Arial" w:cs="Arial"/>
          <w:b/>
          <w:i/>
          <w:sz w:val="28"/>
          <w:szCs w:val="28"/>
          <w:lang w:val="en-US"/>
        </w:rPr>
      </w:pPr>
    </w:p>
    <w:p w:rsidR="00ED792C" w:rsidRDefault="00ED792C" w:rsidP="00ED792C">
      <w:pPr>
        <w:spacing w:after="0" w:line="480" w:lineRule="auto"/>
        <w:jc w:val="center"/>
        <w:rPr>
          <w:rFonts w:ascii="Arial" w:hAnsi="Arial" w:cs="Arial"/>
          <w:b/>
          <w:i/>
          <w:sz w:val="28"/>
          <w:szCs w:val="28"/>
          <w:lang w:val="en-US"/>
        </w:rPr>
      </w:pPr>
      <w:r>
        <w:rPr>
          <w:rFonts w:ascii="Arial" w:hAnsi="Arial" w:cs="Arial"/>
          <w:b/>
          <w:i/>
          <w:sz w:val="28"/>
          <w:szCs w:val="28"/>
          <w:lang w:val="en-US"/>
        </w:rPr>
        <w:t>Untargeted and Targeted p</w:t>
      </w:r>
      <w:r w:rsidRPr="002E1D8A">
        <w:rPr>
          <w:rFonts w:ascii="Arial" w:hAnsi="Arial" w:cs="Arial"/>
          <w:b/>
          <w:i/>
          <w:sz w:val="28"/>
          <w:szCs w:val="28"/>
          <w:lang w:val="en-US"/>
        </w:rPr>
        <w:t>rote</w:t>
      </w:r>
      <w:r>
        <w:rPr>
          <w:rFonts w:ascii="Arial" w:hAnsi="Arial" w:cs="Arial"/>
          <w:b/>
          <w:i/>
          <w:sz w:val="28"/>
          <w:szCs w:val="28"/>
          <w:lang w:val="en-US"/>
        </w:rPr>
        <w:t>omic</w:t>
      </w:r>
      <w:r w:rsidRPr="002E1D8A">
        <w:rPr>
          <w:rFonts w:ascii="Arial" w:hAnsi="Arial" w:cs="Arial"/>
          <w:b/>
          <w:i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i/>
          <w:sz w:val="28"/>
          <w:szCs w:val="28"/>
          <w:lang w:val="en-US"/>
        </w:rPr>
        <w:t xml:space="preserve">analysis </w:t>
      </w:r>
      <w:r w:rsidRPr="002E1D8A">
        <w:rPr>
          <w:rFonts w:ascii="Arial" w:hAnsi="Arial" w:cs="Arial"/>
          <w:b/>
          <w:i/>
          <w:sz w:val="28"/>
          <w:szCs w:val="28"/>
          <w:lang w:val="en-US"/>
        </w:rPr>
        <w:t xml:space="preserve">of the </w:t>
      </w:r>
      <w:r>
        <w:rPr>
          <w:rFonts w:ascii="Arial" w:hAnsi="Arial" w:cs="Arial"/>
          <w:b/>
          <w:i/>
          <w:sz w:val="28"/>
          <w:szCs w:val="28"/>
          <w:lang w:val="en-US"/>
        </w:rPr>
        <w:t>impact</w:t>
      </w:r>
      <w:r w:rsidRPr="002E1D8A">
        <w:rPr>
          <w:rFonts w:ascii="Arial" w:hAnsi="Arial" w:cs="Arial"/>
          <w:b/>
          <w:i/>
          <w:sz w:val="28"/>
          <w:szCs w:val="28"/>
          <w:lang w:val="en-US"/>
        </w:rPr>
        <w:t xml:space="preserve"> of diabetes mellitus on </w:t>
      </w:r>
      <w:r>
        <w:rPr>
          <w:rFonts w:ascii="Arial" w:hAnsi="Arial" w:cs="Arial"/>
          <w:b/>
          <w:i/>
          <w:sz w:val="28"/>
          <w:szCs w:val="28"/>
          <w:lang w:val="en-US"/>
        </w:rPr>
        <w:t xml:space="preserve">two </w:t>
      </w:r>
      <w:r w:rsidRPr="002E1D8A">
        <w:rPr>
          <w:rFonts w:ascii="Arial" w:hAnsi="Arial" w:cs="Arial"/>
          <w:b/>
          <w:i/>
          <w:sz w:val="28"/>
          <w:szCs w:val="28"/>
          <w:lang w:val="en-US"/>
        </w:rPr>
        <w:t>adipose tissue depots and blood of obese patients.</w:t>
      </w:r>
    </w:p>
    <w:p w:rsidR="00ED792C" w:rsidRPr="002703CD" w:rsidRDefault="00ED792C" w:rsidP="00ED792C">
      <w:pPr>
        <w:spacing w:after="0" w:line="480" w:lineRule="auto"/>
        <w:jc w:val="center"/>
        <w:rPr>
          <w:rFonts w:ascii="Arial" w:hAnsi="Arial" w:cs="Arial"/>
          <w:b/>
          <w:lang w:val="en-US"/>
        </w:rPr>
      </w:pPr>
      <w:proofErr w:type="spellStart"/>
      <w:r w:rsidRPr="002703CD">
        <w:rPr>
          <w:rFonts w:ascii="Arial" w:hAnsi="Arial" w:cs="Arial"/>
          <w:b/>
          <w:lang w:val="en-US"/>
        </w:rPr>
        <w:t>Gemma</w:t>
      </w:r>
      <w:proofErr w:type="spellEnd"/>
      <w:r w:rsidRPr="002703CD">
        <w:rPr>
          <w:rFonts w:ascii="Arial" w:hAnsi="Arial" w:cs="Arial"/>
          <w:b/>
          <w:lang w:val="en-US"/>
        </w:rPr>
        <w:t xml:space="preserve"> </w:t>
      </w:r>
      <w:proofErr w:type="spellStart"/>
      <w:r w:rsidRPr="002703CD">
        <w:rPr>
          <w:rFonts w:ascii="Arial" w:hAnsi="Arial" w:cs="Arial"/>
          <w:b/>
          <w:lang w:val="en-US"/>
        </w:rPr>
        <w:t>Arderiu</w:t>
      </w:r>
      <w:proofErr w:type="spellEnd"/>
      <w:r>
        <w:rPr>
          <w:rFonts w:ascii="Arial" w:hAnsi="Arial" w:cs="Arial"/>
          <w:b/>
          <w:lang w:val="en-US"/>
        </w:rPr>
        <w:t>*</w:t>
      </w:r>
      <w:r>
        <w:rPr>
          <w:rFonts w:ascii="Arial" w:hAnsi="Arial" w:cs="Arial"/>
          <w:b/>
          <w:vertAlign w:val="superscript"/>
          <w:lang w:val="en-US"/>
        </w:rPr>
        <w:t xml:space="preserve">, </w:t>
      </w:r>
      <w:r w:rsidRPr="002703CD">
        <w:rPr>
          <w:rFonts w:ascii="Arial" w:hAnsi="Arial" w:cs="Arial"/>
          <w:b/>
          <w:vertAlign w:val="superscript"/>
          <w:lang w:val="en-US"/>
        </w:rPr>
        <w:t>1</w:t>
      </w:r>
      <w:r>
        <w:rPr>
          <w:rFonts w:ascii="Arial" w:hAnsi="Arial" w:cs="Arial"/>
          <w:b/>
          <w:vertAlign w:val="superscript"/>
          <w:lang w:val="en-US"/>
        </w:rPr>
        <w:t xml:space="preserve">, 2, </w:t>
      </w:r>
      <w:r w:rsidRPr="002703CD">
        <w:rPr>
          <w:rFonts w:ascii="Arial" w:hAnsi="Arial" w:cs="Arial"/>
          <w:b/>
          <w:bCs/>
          <w:vertAlign w:val="superscript"/>
          <w:lang w:val="en-US"/>
        </w:rPr>
        <w:t>§</w:t>
      </w:r>
      <w:r w:rsidRPr="002703CD">
        <w:rPr>
          <w:rFonts w:ascii="Arial" w:hAnsi="Arial" w:cs="Arial"/>
          <w:b/>
          <w:lang w:val="en-US"/>
        </w:rPr>
        <w:t>,</w:t>
      </w:r>
      <w:proofErr w:type="gramStart"/>
      <w:r>
        <w:rPr>
          <w:rFonts w:ascii="Arial" w:hAnsi="Arial" w:cs="Arial"/>
          <w:b/>
          <w:vertAlign w:val="superscript"/>
          <w:lang w:val="en-US"/>
        </w:rPr>
        <w:t>,</w:t>
      </w:r>
      <w:r w:rsidRPr="002703CD">
        <w:rPr>
          <w:rFonts w:ascii="Arial" w:hAnsi="Arial" w:cs="Arial"/>
          <w:b/>
          <w:lang w:val="en-US"/>
        </w:rPr>
        <w:t>Carmen</w:t>
      </w:r>
      <w:proofErr w:type="gramEnd"/>
      <w:r w:rsidRPr="002703CD">
        <w:rPr>
          <w:rFonts w:ascii="Arial" w:hAnsi="Arial" w:cs="Arial"/>
          <w:b/>
          <w:lang w:val="en-US"/>
        </w:rPr>
        <w:t xml:space="preserve"> Lambert</w:t>
      </w:r>
      <w:r>
        <w:rPr>
          <w:rFonts w:ascii="Arial" w:hAnsi="Arial" w:cs="Arial"/>
          <w:b/>
          <w:lang w:val="en-US"/>
        </w:rPr>
        <w:t>*</w:t>
      </w:r>
      <w:r>
        <w:rPr>
          <w:rFonts w:ascii="Arial" w:hAnsi="Arial" w:cs="Arial"/>
          <w:b/>
          <w:vertAlign w:val="superscript"/>
          <w:lang w:val="en-US"/>
        </w:rPr>
        <w:t>,</w:t>
      </w:r>
      <w:r w:rsidRPr="002703CD">
        <w:rPr>
          <w:rFonts w:ascii="Arial" w:hAnsi="Arial" w:cs="Arial"/>
          <w:b/>
          <w:vertAlign w:val="superscript"/>
          <w:lang w:val="en-US"/>
        </w:rPr>
        <w:t>1</w:t>
      </w:r>
      <w:r w:rsidRPr="002703CD">
        <w:rPr>
          <w:rFonts w:ascii="Arial" w:hAnsi="Arial" w:cs="Arial"/>
          <w:b/>
          <w:lang w:val="en-US"/>
        </w:rPr>
        <w:t>, Teresa Padró</w:t>
      </w:r>
      <w:r w:rsidRPr="002703CD">
        <w:rPr>
          <w:rFonts w:ascii="Arial" w:hAnsi="Arial" w:cs="Arial"/>
          <w:b/>
          <w:vertAlign w:val="superscript"/>
          <w:lang w:val="en-US"/>
        </w:rPr>
        <w:t>1,2</w:t>
      </w:r>
      <w:r w:rsidRPr="002703CD">
        <w:rPr>
          <w:rFonts w:ascii="Arial" w:hAnsi="Arial" w:cs="Arial"/>
          <w:b/>
          <w:lang w:val="en-US"/>
        </w:rPr>
        <w:t xml:space="preserve">, </w:t>
      </w:r>
      <w:proofErr w:type="spellStart"/>
      <w:r w:rsidRPr="002703CD">
        <w:rPr>
          <w:rFonts w:ascii="Arial" w:hAnsi="Arial" w:cs="Arial"/>
          <w:b/>
          <w:lang w:val="en-US"/>
        </w:rPr>
        <w:t>Gemma</w:t>
      </w:r>
      <w:proofErr w:type="spellEnd"/>
      <w:r w:rsidRPr="002703CD">
        <w:rPr>
          <w:rFonts w:ascii="Arial" w:hAnsi="Arial" w:cs="Arial"/>
          <w:b/>
          <w:lang w:val="en-US"/>
        </w:rPr>
        <w:t xml:space="preserve"> Vilahur</w:t>
      </w:r>
      <w:r w:rsidRPr="002703CD">
        <w:rPr>
          <w:rFonts w:ascii="Arial" w:hAnsi="Arial" w:cs="Arial"/>
          <w:b/>
          <w:vertAlign w:val="superscript"/>
          <w:lang w:val="en-US"/>
        </w:rPr>
        <w:t>1,2</w:t>
      </w:r>
      <w:r w:rsidRPr="002703CD">
        <w:rPr>
          <w:rFonts w:ascii="Arial" w:hAnsi="Arial" w:cs="Arial"/>
          <w:b/>
          <w:lang w:val="en-US"/>
        </w:rPr>
        <w:t>, Carlos Ballesta</w:t>
      </w:r>
      <w:r w:rsidRPr="002703CD">
        <w:rPr>
          <w:rFonts w:ascii="Arial" w:hAnsi="Arial" w:cs="Arial"/>
          <w:b/>
          <w:vertAlign w:val="superscript"/>
          <w:lang w:val="en-US"/>
        </w:rPr>
        <w:t>3</w:t>
      </w:r>
      <w:r w:rsidRPr="002703CD">
        <w:rPr>
          <w:rFonts w:ascii="Arial" w:hAnsi="Arial" w:cs="Arial"/>
          <w:b/>
          <w:lang w:val="en-US"/>
        </w:rPr>
        <w:t>, Juan Ybarra</w:t>
      </w:r>
      <w:r w:rsidRPr="002703CD">
        <w:rPr>
          <w:rFonts w:ascii="Arial" w:hAnsi="Arial" w:cs="Arial"/>
          <w:b/>
          <w:vertAlign w:val="superscript"/>
          <w:lang w:val="en-US"/>
        </w:rPr>
        <w:t>3</w:t>
      </w:r>
      <w:r w:rsidRPr="002703CD">
        <w:rPr>
          <w:rFonts w:ascii="Arial" w:hAnsi="Arial" w:cs="Arial"/>
          <w:b/>
          <w:lang w:val="en-US"/>
        </w:rPr>
        <w:t xml:space="preserve">, </w:t>
      </w:r>
      <w:proofErr w:type="spellStart"/>
      <w:r w:rsidRPr="002703CD">
        <w:rPr>
          <w:rFonts w:ascii="Arial" w:hAnsi="Arial" w:cs="Arial"/>
          <w:b/>
          <w:lang w:val="en-US"/>
        </w:rPr>
        <w:t>Lina</w:t>
      </w:r>
      <w:proofErr w:type="spellEnd"/>
      <w:r w:rsidRPr="002703CD">
        <w:rPr>
          <w:rFonts w:ascii="Arial" w:hAnsi="Arial" w:cs="Arial"/>
          <w:b/>
          <w:lang w:val="en-US"/>
        </w:rPr>
        <w:t xml:space="preserve"> Badimon</w:t>
      </w:r>
      <w:r w:rsidRPr="002703CD">
        <w:rPr>
          <w:rFonts w:ascii="Arial" w:hAnsi="Arial" w:cs="Arial"/>
          <w:b/>
          <w:vertAlign w:val="superscript"/>
          <w:lang w:val="en-US"/>
        </w:rPr>
        <w:t>1,2,4,</w:t>
      </w:r>
      <w:r w:rsidRPr="002703CD">
        <w:rPr>
          <w:rFonts w:ascii="Arial" w:hAnsi="Arial" w:cs="Arial"/>
          <w:b/>
          <w:bCs/>
          <w:vertAlign w:val="superscript"/>
          <w:lang w:val="en-US"/>
        </w:rPr>
        <w:t xml:space="preserve"> §</w:t>
      </w:r>
    </w:p>
    <w:p w:rsidR="00ED792C" w:rsidRPr="002703CD" w:rsidRDefault="00ED792C" w:rsidP="00ED792C">
      <w:pPr>
        <w:spacing w:after="0" w:line="480" w:lineRule="auto"/>
        <w:rPr>
          <w:rFonts w:ascii="Arial" w:hAnsi="Arial" w:cs="Arial"/>
          <w:b/>
          <w:lang w:val="en-US"/>
        </w:rPr>
      </w:pPr>
    </w:p>
    <w:p w:rsidR="00ED792C" w:rsidRPr="002703CD" w:rsidRDefault="00ED792C" w:rsidP="00ED792C">
      <w:pPr>
        <w:spacing w:after="0" w:line="480" w:lineRule="auto"/>
        <w:jc w:val="center"/>
        <w:rPr>
          <w:rFonts w:ascii="Arial" w:hAnsi="Arial" w:cs="Arial"/>
          <w:lang w:val="en-US"/>
        </w:rPr>
      </w:pPr>
      <w:r w:rsidRPr="002703CD">
        <w:rPr>
          <w:rFonts w:ascii="Arial" w:hAnsi="Arial" w:cs="Arial"/>
          <w:vertAlign w:val="superscript"/>
          <w:lang w:val="en-US"/>
        </w:rPr>
        <w:t xml:space="preserve">1 </w:t>
      </w:r>
      <w:r w:rsidRPr="002703CD">
        <w:rPr>
          <w:rFonts w:ascii="Arial" w:hAnsi="Arial" w:cs="Arial"/>
          <w:lang w:val="en-US"/>
        </w:rPr>
        <w:t xml:space="preserve">Cardiovascular-Program ICCC, IR-Hospital Santa </w:t>
      </w:r>
      <w:proofErr w:type="spellStart"/>
      <w:r w:rsidRPr="002703CD">
        <w:rPr>
          <w:rFonts w:ascii="Arial" w:hAnsi="Arial" w:cs="Arial"/>
          <w:lang w:val="en-US"/>
        </w:rPr>
        <w:t>Creu</w:t>
      </w:r>
      <w:proofErr w:type="spellEnd"/>
      <w:r w:rsidRPr="002703CD">
        <w:rPr>
          <w:rFonts w:ascii="Arial" w:hAnsi="Arial" w:cs="Arial"/>
          <w:lang w:val="en-US"/>
        </w:rPr>
        <w:t xml:space="preserve"> I </w:t>
      </w:r>
      <w:proofErr w:type="spellStart"/>
      <w:r w:rsidRPr="002703CD">
        <w:rPr>
          <w:rFonts w:ascii="Arial" w:hAnsi="Arial" w:cs="Arial"/>
          <w:lang w:val="en-US"/>
        </w:rPr>
        <w:t>Sant</w:t>
      </w:r>
      <w:proofErr w:type="spellEnd"/>
      <w:r w:rsidRPr="002703CD">
        <w:rPr>
          <w:rFonts w:ascii="Arial" w:hAnsi="Arial" w:cs="Arial"/>
          <w:lang w:val="en-US"/>
        </w:rPr>
        <w:t xml:space="preserve"> Pau, IIB </w:t>
      </w:r>
      <w:proofErr w:type="spellStart"/>
      <w:r w:rsidRPr="002703CD">
        <w:rPr>
          <w:rFonts w:ascii="Arial" w:hAnsi="Arial" w:cs="Arial"/>
          <w:lang w:val="en-US"/>
        </w:rPr>
        <w:t>Sant</w:t>
      </w:r>
      <w:proofErr w:type="spellEnd"/>
      <w:r w:rsidRPr="002703CD">
        <w:rPr>
          <w:rFonts w:ascii="Arial" w:hAnsi="Arial" w:cs="Arial"/>
          <w:lang w:val="en-US"/>
        </w:rPr>
        <w:t xml:space="preserve"> Pau, Barcelona;</w:t>
      </w:r>
      <w:r>
        <w:rPr>
          <w:rFonts w:ascii="Arial" w:hAnsi="Arial" w:cs="Arial"/>
          <w:lang w:val="en-US"/>
        </w:rPr>
        <w:t xml:space="preserve"> </w:t>
      </w:r>
      <w:r w:rsidRPr="002703CD">
        <w:rPr>
          <w:rFonts w:ascii="Arial" w:hAnsi="Arial" w:cs="Arial"/>
          <w:vertAlign w:val="superscript"/>
          <w:lang w:val="en-US"/>
        </w:rPr>
        <w:t xml:space="preserve">2 </w:t>
      </w:r>
      <w:proofErr w:type="spellStart"/>
      <w:r w:rsidRPr="002703CD">
        <w:rPr>
          <w:rFonts w:ascii="Arial" w:hAnsi="Arial" w:cs="Arial"/>
          <w:lang w:val="en-US"/>
        </w:rPr>
        <w:t>Ciber</w:t>
      </w:r>
      <w:proofErr w:type="spellEnd"/>
      <w:r w:rsidRPr="002703CD">
        <w:rPr>
          <w:rFonts w:ascii="Arial" w:hAnsi="Arial" w:cs="Arial"/>
          <w:lang w:val="en-US"/>
        </w:rPr>
        <w:t xml:space="preserve"> CV, 28029 Madrid, Spain; </w:t>
      </w:r>
      <w:r w:rsidRPr="002703CD">
        <w:rPr>
          <w:rFonts w:ascii="Arial" w:hAnsi="Arial" w:cs="Arial"/>
          <w:vertAlign w:val="superscript"/>
          <w:lang w:val="en-US"/>
        </w:rPr>
        <w:t xml:space="preserve">3 </w:t>
      </w:r>
      <w:r>
        <w:rPr>
          <w:rFonts w:ascii="Arial" w:hAnsi="Arial" w:cs="Arial"/>
          <w:lang w:val="en-US"/>
        </w:rPr>
        <w:t xml:space="preserve">Centro </w:t>
      </w:r>
      <w:proofErr w:type="spellStart"/>
      <w:r>
        <w:rPr>
          <w:rFonts w:ascii="Arial" w:hAnsi="Arial" w:cs="Arial"/>
          <w:lang w:val="en-US"/>
        </w:rPr>
        <w:t>Mé</w:t>
      </w:r>
      <w:r w:rsidRPr="002703CD">
        <w:rPr>
          <w:rFonts w:ascii="Arial" w:hAnsi="Arial" w:cs="Arial"/>
          <w:lang w:val="en-US"/>
        </w:rPr>
        <w:t>dico</w:t>
      </w:r>
      <w:proofErr w:type="spellEnd"/>
      <w:r w:rsidRPr="002703CD">
        <w:rPr>
          <w:rFonts w:ascii="Arial" w:hAnsi="Arial" w:cs="Arial"/>
          <w:lang w:val="en-US"/>
        </w:rPr>
        <w:t xml:space="preserve"> </w:t>
      </w:r>
      <w:proofErr w:type="spellStart"/>
      <w:r w:rsidRPr="002703CD">
        <w:rPr>
          <w:rFonts w:ascii="Arial" w:hAnsi="Arial" w:cs="Arial"/>
          <w:lang w:val="en-US"/>
        </w:rPr>
        <w:t>Teknon</w:t>
      </w:r>
      <w:proofErr w:type="spellEnd"/>
      <w:r w:rsidRPr="002703CD">
        <w:rPr>
          <w:rFonts w:ascii="Arial" w:hAnsi="Arial" w:cs="Arial"/>
          <w:lang w:val="en-US"/>
        </w:rPr>
        <w:t>, Barcelona, Spain;</w:t>
      </w:r>
      <w:r w:rsidRPr="002703CD">
        <w:rPr>
          <w:rFonts w:ascii="Arial" w:hAnsi="Arial" w:cs="Arial"/>
          <w:vertAlign w:val="superscript"/>
          <w:lang w:val="en-US"/>
        </w:rPr>
        <w:t xml:space="preserve">4 </w:t>
      </w:r>
      <w:r w:rsidRPr="002703CD">
        <w:rPr>
          <w:rFonts w:ascii="Arial" w:hAnsi="Arial" w:cs="Arial"/>
          <w:lang w:val="en-US"/>
        </w:rPr>
        <w:t>Cardiovascular Research Chair UAB; Barcelona, Spain.</w:t>
      </w:r>
    </w:p>
    <w:p w:rsidR="00ED792C" w:rsidRDefault="00ED792C" w:rsidP="00ED792C"/>
    <w:p w:rsidR="00ED792C" w:rsidRDefault="00ED792C">
      <w:pPr>
        <w:rPr>
          <w:rFonts w:ascii="Arial" w:hAnsi="Arial" w:cs="Arial"/>
          <w:b/>
          <w:i/>
          <w:sz w:val="28"/>
          <w:szCs w:val="28"/>
          <w:lang w:val="en-US"/>
        </w:rPr>
      </w:pPr>
    </w:p>
    <w:p w:rsidR="00ED792C" w:rsidRDefault="00ED792C">
      <w:pPr>
        <w:rPr>
          <w:rFonts w:ascii="Arial" w:eastAsia="Times New Roman" w:hAnsi="Arial" w:cs="Arial"/>
          <w:b/>
          <w:bCs/>
          <w:color w:val="000000"/>
          <w:lang w:val="en-US" w:eastAsia="es-ES"/>
        </w:rPr>
      </w:pPr>
      <w:r>
        <w:rPr>
          <w:rFonts w:ascii="Arial" w:eastAsia="Times New Roman" w:hAnsi="Arial" w:cs="Arial"/>
          <w:b/>
          <w:bCs/>
          <w:color w:val="000000"/>
          <w:lang w:val="en-US" w:eastAsia="es-ES"/>
        </w:rPr>
        <w:br w:type="page"/>
      </w:r>
    </w:p>
    <w:p w:rsidR="00ED792C" w:rsidRPr="006D2D04" w:rsidRDefault="00ED792C" w:rsidP="00ED792C">
      <w:pPr>
        <w:rPr>
          <w:rFonts w:ascii="Arial" w:eastAsia="Times New Roman" w:hAnsi="Arial" w:cs="Arial"/>
          <w:bCs/>
          <w:color w:val="000000"/>
          <w:lang w:val="en-US" w:eastAsia="es-ES"/>
        </w:rPr>
      </w:pPr>
      <w:proofErr w:type="gramStart"/>
      <w:r w:rsidRPr="006D2D04">
        <w:rPr>
          <w:rFonts w:ascii="Arial" w:eastAsia="Times New Roman" w:hAnsi="Arial" w:cs="Arial"/>
          <w:b/>
          <w:bCs/>
          <w:color w:val="000000"/>
          <w:lang w:val="en-US" w:eastAsia="es-ES"/>
        </w:rPr>
        <w:lastRenderedPageBreak/>
        <w:t>Supplemental table 1.</w:t>
      </w:r>
      <w:proofErr w:type="gramEnd"/>
      <w:r w:rsidRPr="006D2D04">
        <w:rPr>
          <w:rFonts w:ascii="Arial" w:eastAsia="Times New Roman" w:hAnsi="Arial" w:cs="Arial"/>
          <w:bCs/>
          <w:color w:val="000000"/>
          <w:lang w:val="en-US" w:eastAsia="es-ES"/>
        </w:rPr>
        <w:t xml:space="preserve"> </w:t>
      </w:r>
      <w:proofErr w:type="gramStart"/>
      <w:r w:rsidRPr="006D2D04">
        <w:rPr>
          <w:rFonts w:ascii="Arial" w:eastAsia="Times New Roman" w:hAnsi="Arial" w:cs="Arial"/>
          <w:bCs/>
          <w:color w:val="000000"/>
          <w:lang w:val="en-US" w:eastAsia="es-ES"/>
        </w:rPr>
        <w:t>Protein expression of subcutaneous and visceral adipose tissue in obese type 3 patients with or without diabetes mellitus.</w:t>
      </w:r>
      <w:proofErr w:type="gramEnd"/>
      <w:r w:rsidRPr="00594D60"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  <w:t xml:space="preserve"> </w:t>
      </w:r>
      <w:r w:rsidRPr="00594D60">
        <w:rPr>
          <w:rFonts w:ascii="Arial" w:eastAsia="Times New Roman" w:hAnsi="Arial" w:cs="Arial"/>
          <w:bCs/>
          <w:color w:val="000000"/>
          <w:lang w:val="en-US" w:eastAsia="es-ES"/>
        </w:rPr>
        <w:t>Data represent mean ± SEM</w:t>
      </w:r>
      <w:r>
        <w:rPr>
          <w:rFonts w:ascii="Arial" w:eastAsia="Times New Roman" w:hAnsi="Arial" w:cs="Arial"/>
          <w:bCs/>
          <w:color w:val="000000"/>
          <w:lang w:val="en-US" w:eastAsia="es-ES"/>
        </w:rPr>
        <w:t xml:space="preserve"> </w:t>
      </w:r>
    </w:p>
    <w:tbl>
      <w:tblPr>
        <w:tblStyle w:val="Sombreadoclaro1"/>
        <w:tblW w:w="9054" w:type="dxa"/>
        <w:tblLayout w:type="fixed"/>
        <w:tblLook w:val="04A0"/>
      </w:tblPr>
      <w:tblGrid>
        <w:gridCol w:w="1101"/>
        <w:gridCol w:w="425"/>
        <w:gridCol w:w="3156"/>
        <w:gridCol w:w="1093"/>
        <w:gridCol w:w="1093"/>
        <w:gridCol w:w="1093"/>
        <w:gridCol w:w="1093"/>
      </w:tblGrid>
      <w:tr w:rsidR="00ED792C" w:rsidRPr="006D2D04" w:rsidTr="00421011">
        <w:trPr>
          <w:cnfStyle w:val="100000000000"/>
          <w:trHeight w:val="284"/>
        </w:trPr>
        <w:tc>
          <w:tcPr>
            <w:cnfStyle w:val="001000000000"/>
            <w:tcW w:w="1526" w:type="dxa"/>
            <w:gridSpan w:val="2"/>
            <w:vAlign w:val="center"/>
          </w:tcPr>
          <w:p w:rsidR="00ED792C" w:rsidRPr="006D2D04" w:rsidRDefault="00ED792C" w:rsidP="00421011">
            <w:pPr>
              <w:jc w:val="center"/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  <w:t>Gene</w:t>
            </w:r>
          </w:p>
        </w:tc>
        <w:tc>
          <w:tcPr>
            <w:tcW w:w="3156" w:type="dxa"/>
            <w:vAlign w:val="center"/>
          </w:tcPr>
          <w:p w:rsidR="00ED792C" w:rsidRPr="006D2D04" w:rsidRDefault="00ED792C" w:rsidP="00421011">
            <w:pPr>
              <w:cnfStyle w:val="100000000000"/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  <w:t xml:space="preserve">                    Protein</w:t>
            </w:r>
          </w:p>
        </w:tc>
        <w:tc>
          <w:tcPr>
            <w:tcW w:w="2186" w:type="dxa"/>
            <w:gridSpan w:val="2"/>
            <w:vAlign w:val="center"/>
          </w:tcPr>
          <w:p w:rsidR="00ED792C" w:rsidRPr="006D2D04" w:rsidRDefault="00ED792C" w:rsidP="00421011">
            <w:pPr>
              <w:jc w:val="center"/>
              <w:cnfStyle w:val="100000000000"/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  <w:t>Non-DM</w:t>
            </w:r>
          </w:p>
        </w:tc>
        <w:tc>
          <w:tcPr>
            <w:tcW w:w="2186" w:type="dxa"/>
            <w:gridSpan w:val="2"/>
            <w:vAlign w:val="center"/>
          </w:tcPr>
          <w:p w:rsidR="00ED792C" w:rsidRPr="006D2D04" w:rsidRDefault="00ED792C" w:rsidP="00421011">
            <w:pPr>
              <w:jc w:val="center"/>
              <w:cnfStyle w:val="100000000000"/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  <w:t>DM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6D2D04" w:rsidRDefault="00ED792C" w:rsidP="00421011">
            <w:pPr>
              <w:jc w:val="center"/>
              <w:rPr>
                <w:rFonts w:ascii="Arial" w:eastAsia="Times New Roman" w:hAnsi="Arial" w:cs="Arial"/>
                <w:bCs w:val="0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581" w:type="dxa"/>
            <w:gridSpan w:val="2"/>
          </w:tcPr>
          <w:p w:rsidR="00ED792C" w:rsidRPr="006D2D04" w:rsidRDefault="00ED792C" w:rsidP="00421011">
            <w:pPr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Subcut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Visceral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right="-172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Subcut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Visceral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YWHAB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14-3-3 protein b/a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59.5 ± 7.8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49.0 ± 5.6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1237"/>
              </w:tabs>
              <w:ind w:right="-172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30.7 ± 5.6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584"/>
                <w:tab w:val="left" w:pos="1293"/>
              </w:tabs>
              <w:ind w:left="-170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18.0 ± 4.0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YWHAG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14-3-3 protein gamma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107.0 ± 17.1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142.0 ± 20.5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right="-172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89.6 ± 16.8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1010"/>
              </w:tabs>
              <w:ind w:left="-170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93.6 ± 12.9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YWHAZ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14-3-3 protein zeta/delta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74.6 ± 11.8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250.9 ± 27.7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right="-172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35.4 ± 12.1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1010"/>
              </w:tabs>
              <w:ind w:left="-170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140.8 ± 20.1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YWH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14-3-3 protein Total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241.1 ± 34.1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59.9 ± 8.6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right="-172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155.8 ± 33.4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1010"/>
              </w:tabs>
              <w:ind w:left="-170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29.1 ± 7.4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PSMC4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26S protease regulatory subunit 6B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21.5 ± 1.8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19.8 ± 2.8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right="-172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11.4 ± 3.3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14.5 ± 7.1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GRP78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78kDa glucose-related protein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43.1 ± 5.2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56.6 ± 13.4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right="-172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56.6 ± 10.8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64.7 ± 11.6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ACTA2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Actin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. aortic smooth muscle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457.6 ± 83.0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488.5 ± 266.3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right="-172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170.1 ± 85.2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90.7 ± 26.6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ACTB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Actin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cytoplasmic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723.0 ± 194.5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884.0 ± 473.9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1292.1 ± 265.6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979.8 ± 113.3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ARP2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Actin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-related protein 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21.3 ± 8.1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18.2 ± 3.5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10.2 ± 2.5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8.9 ± 1.6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SCL25A6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ADP/ATP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Translocase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22.9 ± 0.9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32.6 ± 3.5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59.2 ± 14.1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69.8 ± 8.4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ABCG8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ATP-binding cassette sub-family G member 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2.7 ± 0.4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10.8 ± 3.9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5.3 ± 1.1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14.4 ± 2.5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ADH6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Alcohol DH  [NADP+]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10.4 ± 1.6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65.6 ± 17.8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12.3 ± 1.7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84.3 ± 20.3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ALDH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Aldehyde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DH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51.3 ± 18.0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1030.4 ± 150.3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54.0 ± 16.6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1004.5 ± 113.4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SERPIN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Alpha-1-antitrypsin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706.5 ± 92.8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14.6 ± 2.1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894.9 ± 152.8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33.3 ± 3.3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A1BG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Alpha-1B-glycoprotein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14.8 ± 3.5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44.1 ± 14.0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22.6 ± 6.2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90.8 ± 31.1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LRPAP1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Alpha-2-macroglobulin receptor-associated protein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36.4 ± 13.9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42.0 ± 7.0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57.9 ± 9.4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13.7 ± 2.9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ANXA8L1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Annexi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A8-like protein 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19.5 ± 7.7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30.9 ± 9.5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11.9 ± 3.3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32.9 ± 3.2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ANXA1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Annexin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29.0 ± 6.6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20.6 ± 2.5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16.1 ± 3.5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9.5 ± 1.2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ANXA3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Annexin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20.7 ± 2.8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289.9 ± 32.3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9.7 ± 1.0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240.1 ± 35.1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ANXA5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Annexin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364.6 ± 74.6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178.2 ± 46.4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323.8 ± 64.6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132.7 ± 25.1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ANXA6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Annexin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124.2 ± 31.7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10.6 ± 3.5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156.8 ± 38.4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131.9 ± 19.3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SERPINC1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Antithrombin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III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43.4 ± 29.3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7.2 ± 1.5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86.2 ± 14.7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6.0 ± 1.8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t>APOE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Apo E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10.5 ± 2.3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726.9 ± 196.3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21.2 ± 3.1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503.2 ± 137.7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APOA1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Apolipoprotein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1124.0 ± 317.4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88.2 ± 14.2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324.7 ± 70.0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66.6 ± 12.1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ATP5F1B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ATP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synthase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subunit beta. mitochondrial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78.6 ± 11.3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4.1 ± 0.8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53.7 ± 10.3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6.6 ± 1.6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BLVRA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Biliverdin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reductase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32.7 ± 17.2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10.0 ± 2.9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27.4 ± 5.4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3.8 ± 0.9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BCAS1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Breast carcinoma-amplified sequence 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139.9 ± 82.3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45.5 ± 11.5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93.4 ± 32.6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99.9 ± 47.2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COLBA1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Collagen alpha-1(XIII) chain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32.9 ± 11.5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27.1 ± 7.1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11.8 ± 7.4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10.7 ± 7.6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CKB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Creatine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kinase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B-type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45.5 ± 23.4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45.7 ± 9.8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26.7 ± 5.6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46.6 ± 7.2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COX7A2L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Cytochrome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c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oxidase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subunit 7A-related protein. Mitochondrial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155.9 ± 60.0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204.5 ± 33.4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381.7 ± 56.6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282.7 ± 40.8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DRD2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D2 Dopamine receptor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8.1 ± 1.1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9.7 ± 1.3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11.6 ± 2.1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9.9 ± 1.9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ECH1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gram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Delta(</w:t>
            </w:r>
            <w:proofErr w:type="gram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3.5)-Delta(2.4)-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dienoyl-CoA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isomerase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. Mitochondrial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17.1 ± 3.8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16.2 ± 4.7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19.6 ± 8.8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28.5 ± 11.5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ALAD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Delta-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aminolevulinic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acid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dehydratase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107.2 ± 78.0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26.6 ± 7.1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28.5 ± 5.3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25.9 ± 4.0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ENOA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ENO A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54.8 ± 14.8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50.7 ± 6.9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34.8 ± 4.2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39.7 ± 3.6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FTL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Ferritin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ligth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chain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56.2 ± 30.4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101.0 ± 40.7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118.5 ± 42.6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134.1 ± 25.5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FGG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Fibrinogen gamma chain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65.1 ± 19.6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208.0 ± 45.0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28.2 ± 6.9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74.3 ± 14.5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GSTP1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Glutathione S-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transferase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P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83.7 ± 10.4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165.2 ± 23.4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144.9 ± 24.4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171.9 ± 20.0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lastRenderedPageBreak/>
              <w:t>GPX3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Glutat</w:t>
            </w:r>
            <w:r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h</w:t>
            </w:r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ion</w:t>
            </w:r>
            <w:r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e</w:t>
            </w:r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peroxidase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27.7 ± 6.4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25.6 ± 3.4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23.3 ± 3.0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23.5 ± 2.6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GPSA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Gycerlo-3-phosphate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dehydrogenase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[NAD+]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401.0 ± 74.5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368.5 ± 72.0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366.1 ± 71.1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239.8 ± 33.7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HP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Haptoglobin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159.0 ± 31.5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203.9 ± 76.4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336.8 ± 71.5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405.0 ± 52.0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HSPA1B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Heat shock 70kDa protein 1A/1B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79.9 ± 8.4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85.7 ± 21.8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73.1 ± 31.6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100.1 ± 20.5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HSC70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Heat shock cognate 71kDa protein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81.4 ± 16.7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85.4 ± 16.4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133.8 ± 23.1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92.6 ± 18.3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HPX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Hemopexin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408.4 ± 141.3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266.3 ± 40.3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508.6 ± 90.2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tabs>
                <w:tab w:val="left" w:pos="630"/>
              </w:tabs>
              <w:ind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400.9 ± 56.8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t>HSPB1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HSP 27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90.2 ± 32.4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86.9 ± 12.5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21.8 ± 10.7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27.2 ± 6.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t>HSPD1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HSP 60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51.5 ± 19.8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43.3 ± 5.9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17.7 ± 0.9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71.5 ± 36.3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IRF2BP1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I2BP1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210.3 ± 50.6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196.7 ± 40.1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235.8 ± 62.2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305.4 ± 50.4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PPA2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Inorganic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pyrophosphatase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29.6 ± 3.0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46.1 ± 7.1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43.7 ± 9.4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40.4 ± 4.6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ITLN1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Intelectin-1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17.2 ± 6.8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22.8 ± 6.4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17.1 ± 3.8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26.1 ± 5.3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KAZN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Kazrin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30.3 ± 9.2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94.3 ± 29.2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16.4 ± 7.6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94.3 ± 28.9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LDHA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L-lactate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dehydrogenase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 chain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76.6 ± 17.5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56.6 ± 16.3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150.8 ± 44.5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140.1 ± 32.0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LDHB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L-lactate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dehydrogenase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B chain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100.8 ± 26.5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132.4 ± 67.8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105.3 ± 19.5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126.1 ± 15.9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DDHA2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N(G)-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dimethylarginine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dimethylaminohydrolase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17.5 ± 3.3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31.7 ± 4.9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27.9 ± 6.0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37.1 ± 6.8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t>PRDX1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Peroxiredoxin</w:t>
            </w:r>
            <w:proofErr w:type="spellEnd"/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 xml:space="preserve"> 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18.7 ± 3.2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28.0 ± 2.2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14.2 ± 2.6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3.5 ± 0.8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t>PRDX2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Peroxiredoxin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865.9 ± 354.0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515.8 ± 77.1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296.3 ± 138.0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269.8 ± 116.0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t>PRDX6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Peroxiredoxin</w:t>
            </w:r>
            <w:proofErr w:type="spellEnd"/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 xml:space="preserve"> 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179.7 ± 27.8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265.5 ± 46.3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120.7 ± 40.2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172.2 ± 11.9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PD1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Protein disulfide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isomerase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14.8 ± 1.2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18.2 ± 4.0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34.8 ± 9.6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45.4 ± 5.4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PDIA3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Protein disulfide-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isomerase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121.8 ± 19.0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189.8 ± 39.5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102.0 ± 19.4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118.4 ± 21.6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PK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Pyridoxal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kinase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24.8 ± 5.5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24.2 ± 6.1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31.1 ± 8.6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34.7 ± 6.7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ALDH1A1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Retinal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dehydrogenase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81.4 ± 32.4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88.1 ± 22.0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40.7 ± 14.9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70.6 ± 23.8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ARHGDIA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Rho GDP-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dissotiation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inhibitor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54.1 ± 13.1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51.3 ± 5.3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35.8 ± 12.7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39.7 ± 9.7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RNH1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Ribonuclease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inhibitor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30.0 ± 6.3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46.3 ± 10.4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25.4 ± 3.4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25.4 ± 2.7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color w:val="000000"/>
                <w:sz w:val="16"/>
                <w:szCs w:val="16"/>
                <w:lang w:eastAsia="es-ES"/>
              </w:rPr>
              <w:t>SBP1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Selenium-binding protein 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57.3 ± 17.4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135.3 ± 28.1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116.2 ± 17.4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149.5 ± 20.2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color w:val="000000"/>
                <w:sz w:val="16"/>
                <w:szCs w:val="16"/>
                <w:lang w:eastAsia="es-ES"/>
              </w:rPr>
              <w:t>ACPS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Serum </w:t>
            </w:r>
            <w:proofErr w:type="spellStart"/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amyloid</w:t>
            </w:r>
            <w:proofErr w:type="spellEnd"/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 P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36.9 ± 5.7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55.2 ± 6.7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35.6 ± 4.9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52.0 ± 4.3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OSK3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Serin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/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Threonine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-protein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kinase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96.9 ± 33.3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167.6 ± 38.3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90.9 ± 43.0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130.9 ± 25.5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PPP2CA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Serine/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threonine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-protein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phosphatase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2A catalytic subunit alpha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32.2 ± 8.7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16.6 ± 1.2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13.6 ± 4.0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11.9 ± 2.1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TF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Serotransferrin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736.9 ± 181.6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1008.5 ± 217.4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1086.4 ± 298.3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922.5 ± 187.3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ACADS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Short-chain specific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acyl-CoA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dehydrogenase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mithocondrial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11.4 ± 2.7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9.1 ± 1.7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14.9 ± 3.8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22.2 ± 6.2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sz w:val="16"/>
                <w:szCs w:val="16"/>
                <w:lang w:eastAsia="es-ES"/>
              </w:rPr>
              <w:t>TTR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transhyretin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154.6 ± 21.4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165.1 ± 15.6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201.5 ± 23.0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215.6 ± 10.9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TMCO7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Transmembrane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and coiled-coil domain-containing protein 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3068.3 ± 735.3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3756.6 ± 1069.2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1891.4 ± 348.7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2927.8 ± 536.2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TPM2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Tropomyosin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beta chain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52.8 ± 14.0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103.6 ± 33.7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64.3 ± 25.9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89.9 ± 12.9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UCHL1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Ubiquitin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carboxyl-terminal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hydrolase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isozyme</w:t>
            </w:r>
            <w:proofErr w:type="spellEnd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28.6 ± 6.5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42.4 ± 10.9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56.8 ± 9.1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54.7 ± 9.9</w:t>
            </w:r>
          </w:p>
        </w:tc>
      </w:tr>
      <w:tr w:rsidR="00ED792C" w:rsidRPr="006D2D04" w:rsidTr="00421011">
        <w:trPr>
          <w:cnfStyle w:val="000000100000"/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VIM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Vimentin</w:t>
            </w:r>
            <w:proofErr w:type="spellEnd"/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257.8 ± 79.0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192.3 ± 59.4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147.6 ± 45.3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1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144.3 ± 15.3</w:t>
            </w:r>
          </w:p>
        </w:tc>
      </w:tr>
      <w:tr w:rsidR="00ED792C" w:rsidRPr="006D2D04" w:rsidTr="00421011">
        <w:trPr>
          <w:trHeight w:val="284"/>
        </w:trPr>
        <w:tc>
          <w:tcPr>
            <w:cnfStyle w:val="001000000000"/>
            <w:tcW w:w="1101" w:type="dxa"/>
            <w:vAlign w:val="center"/>
          </w:tcPr>
          <w:p w:rsidR="00ED792C" w:rsidRPr="005E4DF5" w:rsidRDefault="00ED792C" w:rsidP="00421011">
            <w:pPr>
              <w:ind w:right="114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</w:pPr>
            <w:r w:rsidRPr="005E4DF5"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  <w:lang w:eastAsia="es-ES"/>
              </w:rPr>
              <w:t>GC</w:t>
            </w:r>
          </w:p>
        </w:tc>
        <w:tc>
          <w:tcPr>
            <w:tcW w:w="3581" w:type="dxa"/>
            <w:gridSpan w:val="2"/>
            <w:vAlign w:val="center"/>
          </w:tcPr>
          <w:p w:rsidR="00ED792C" w:rsidRPr="006D2D04" w:rsidRDefault="00ED792C" w:rsidP="00421011">
            <w:pPr>
              <w:ind w:right="114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>Vitamin D-binding protein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30.7 ± 16.9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102.5 ± 48.5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41.5 ± 2.0</w:t>
            </w:r>
          </w:p>
        </w:tc>
        <w:tc>
          <w:tcPr>
            <w:tcW w:w="1093" w:type="dxa"/>
            <w:vAlign w:val="center"/>
          </w:tcPr>
          <w:p w:rsidR="00ED792C" w:rsidRPr="006D2D04" w:rsidRDefault="00ED792C" w:rsidP="00421011">
            <w:pPr>
              <w:ind w:left="-158" w:right="-63"/>
              <w:jc w:val="center"/>
              <w:cnfStyle w:val="00000000000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6D2D0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71.6 ± 18.1</w:t>
            </w:r>
          </w:p>
        </w:tc>
      </w:tr>
    </w:tbl>
    <w:p w:rsidR="00ED792C" w:rsidRDefault="00ED792C" w:rsidP="00ED792C">
      <w:pPr>
        <w:tabs>
          <w:tab w:val="left" w:pos="6695"/>
        </w:tabs>
        <w:rPr>
          <w:rFonts w:ascii="Arial" w:eastAsia="Times New Roman" w:hAnsi="Arial" w:cs="Arial"/>
          <w:bCs/>
          <w:color w:val="000000"/>
          <w:sz w:val="14"/>
          <w:szCs w:val="16"/>
          <w:lang w:val="en-US" w:eastAsia="es-ES"/>
        </w:rPr>
      </w:pPr>
    </w:p>
    <w:p w:rsidR="00ED792C" w:rsidRPr="006D2D04" w:rsidRDefault="00ED792C" w:rsidP="00ED792C">
      <w:pPr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</w:pPr>
    </w:p>
    <w:p w:rsidR="00ED792C" w:rsidRPr="00ED792C" w:rsidRDefault="00ED792C" w:rsidP="00ED792C">
      <w:pPr>
        <w:rPr>
          <w:rFonts w:ascii="Arial" w:eastAsia="Times New Roman" w:hAnsi="Arial" w:cs="Arial"/>
          <w:bCs/>
          <w:color w:val="000000"/>
          <w:sz w:val="14"/>
          <w:szCs w:val="16"/>
          <w:lang w:val="en-US" w:eastAsia="es-ES"/>
        </w:rPr>
      </w:pPr>
      <w:r>
        <w:rPr>
          <w:rFonts w:ascii="Arial" w:eastAsia="Times New Roman" w:hAnsi="Arial" w:cs="Arial"/>
          <w:bCs/>
          <w:color w:val="000000"/>
          <w:sz w:val="14"/>
          <w:szCs w:val="16"/>
          <w:lang w:val="en-US" w:eastAsia="es-ES"/>
        </w:rPr>
        <w:br w:type="page"/>
      </w:r>
    </w:p>
    <w:p w:rsidR="00ED792C" w:rsidRPr="00594D60" w:rsidRDefault="00ED792C" w:rsidP="00ED792C">
      <w:pPr>
        <w:tabs>
          <w:tab w:val="left" w:pos="6695"/>
        </w:tabs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</w:pPr>
      <w:proofErr w:type="gramStart"/>
      <w:r w:rsidRPr="00B61501">
        <w:rPr>
          <w:rFonts w:ascii="Arial" w:eastAsia="Times New Roman" w:hAnsi="Arial" w:cs="Arial"/>
          <w:b/>
          <w:bCs/>
          <w:color w:val="000000"/>
          <w:lang w:val="en-US" w:eastAsia="es-ES"/>
        </w:rPr>
        <w:lastRenderedPageBreak/>
        <w:t>Supplemental Table 2.</w:t>
      </w:r>
      <w:proofErr w:type="gramEnd"/>
      <w:r>
        <w:rPr>
          <w:rFonts w:ascii="Arial" w:eastAsia="Times New Roman" w:hAnsi="Arial" w:cs="Arial"/>
          <w:bCs/>
          <w:color w:val="000000"/>
          <w:lang w:val="en-US" w:eastAsia="es-ES"/>
        </w:rPr>
        <w:t xml:space="preserve"> </w:t>
      </w:r>
      <w:r w:rsidRPr="00F61659">
        <w:rPr>
          <w:rFonts w:ascii="Arial" w:eastAsia="Times New Roman" w:hAnsi="Arial" w:cs="Arial"/>
          <w:bCs/>
          <w:color w:val="000000"/>
          <w:lang w:val="en-US" w:eastAsia="es-ES"/>
        </w:rPr>
        <w:t>Differential serum</w:t>
      </w:r>
      <w:r>
        <w:rPr>
          <w:rFonts w:ascii="Arial" w:eastAsia="Times New Roman" w:hAnsi="Arial" w:cs="Arial"/>
          <w:bCs/>
          <w:color w:val="000000"/>
          <w:lang w:val="en-US" w:eastAsia="es-ES"/>
        </w:rPr>
        <w:t>-</w:t>
      </w:r>
      <w:r w:rsidRPr="00F61659">
        <w:rPr>
          <w:rFonts w:ascii="Arial" w:eastAsia="Times New Roman" w:hAnsi="Arial" w:cs="Arial"/>
          <w:bCs/>
          <w:color w:val="000000"/>
          <w:lang w:val="en-US" w:eastAsia="es-ES"/>
        </w:rPr>
        <w:t>ci</w:t>
      </w:r>
      <w:r>
        <w:rPr>
          <w:rFonts w:ascii="Arial" w:eastAsia="Times New Roman" w:hAnsi="Arial" w:cs="Arial"/>
          <w:bCs/>
          <w:color w:val="000000"/>
          <w:lang w:val="en-US" w:eastAsia="es-ES"/>
        </w:rPr>
        <w:t xml:space="preserve">rculating protein </w:t>
      </w:r>
      <w:proofErr w:type="gramStart"/>
      <w:r>
        <w:rPr>
          <w:rFonts w:ascii="Arial" w:eastAsia="Times New Roman" w:hAnsi="Arial" w:cs="Arial"/>
          <w:bCs/>
          <w:color w:val="000000"/>
          <w:lang w:val="en-US" w:eastAsia="es-ES"/>
        </w:rPr>
        <w:t>concentration  (</w:t>
      </w:r>
      <w:proofErr w:type="gramEnd"/>
      <w:r>
        <w:rPr>
          <w:rFonts w:ascii="Arial" w:eastAsia="Times New Roman" w:hAnsi="Arial" w:cs="Arial"/>
          <w:bCs/>
          <w:color w:val="000000"/>
          <w:lang w:val="en-US" w:eastAsia="es-ES"/>
        </w:rPr>
        <w:t>pg/</w:t>
      </w:r>
      <w:proofErr w:type="spellStart"/>
      <w:r>
        <w:rPr>
          <w:rFonts w:ascii="Arial" w:eastAsia="Times New Roman" w:hAnsi="Arial" w:cs="Arial"/>
          <w:bCs/>
          <w:color w:val="000000"/>
          <w:lang w:val="en-US" w:eastAsia="es-ES"/>
        </w:rPr>
        <w:t>mL</w:t>
      </w:r>
      <w:proofErr w:type="spellEnd"/>
      <w:r>
        <w:rPr>
          <w:rFonts w:ascii="Arial" w:eastAsia="Times New Roman" w:hAnsi="Arial" w:cs="Arial"/>
          <w:bCs/>
          <w:color w:val="000000"/>
          <w:lang w:val="en-US" w:eastAsia="es-ES"/>
        </w:rPr>
        <w:t xml:space="preserve">) </w:t>
      </w:r>
      <w:r w:rsidRPr="00F61659">
        <w:rPr>
          <w:rFonts w:ascii="Arial" w:eastAsia="Times New Roman" w:hAnsi="Arial" w:cs="Arial"/>
          <w:bCs/>
          <w:color w:val="000000"/>
          <w:lang w:val="en-US" w:eastAsia="es-ES"/>
        </w:rPr>
        <w:t>due to obesity and diabetes</w:t>
      </w:r>
      <w:r>
        <w:rPr>
          <w:rFonts w:ascii="Arial" w:eastAsia="Times New Roman" w:hAnsi="Arial" w:cs="Arial"/>
          <w:bCs/>
          <w:color w:val="000000"/>
          <w:lang w:val="en-US" w:eastAsia="es-ES"/>
        </w:rPr>
        <w:t xml:space="preserve">. </w:t>
      </w:r>
      <w:r w:rsidRPr="00594D60">
        <w:rPr>
          <w:rFonts w:ascii="Arial" w:eastAsia="Times New Roman" w:hAnsi="Arial" w:cs="Arial"/>
          <w:bCs/>
          <w:color w:val="000000"/>
          <w:lang w:val="en-US" w:eastAsia="es-ES"/>
        </w:rPr>
        <w:t xml:space="preserve">Data represent mean ± SEM. </w:t>
      </w:r>
      <w:proofErr w:type="spellStart"/>
      <w:r w:rsidRPr="00594D60">
        <w:rPr>
          <w:rFonts w:ascii="Arial" w:eastAsia="Times New Roman" w:hAnsi="Arial" w:cs="Arial"/>
          <w:bCs/>
          <w:color w:val="000000"/>
          <w:lang w:val="en-US" w:eastAsia="es-ES"/>
        </w:rPr>
        <w:t>n.d</w:t>
      </w:r>
      <w:proofErr w:type="gramStart"/>
      <w:r w:rsidRPr="00594D60">
        <w:rPr>
          <w:rFonts w:ascii="Arial" w:eastAsia="Times New Roman" w:hAnsi="Arial" w:cs="Arial"/>
          <w:bCs/>
          <w:color w:val="000000"/>
          <w:lang w:val="en-US" w:eastAsia="es-ES"/>
        </w:rPr>
        <w:t>.</w:t>
      </w:r>
      <w:proofErr w:type="spellEnd"/>
      <w:r>
        <w:rPr>
          <w:rFonts w:ascii="Arial" w:eastAsia="Times New Roman" w:hAnsi="Arial" w:cs="Arial"/>
          <w:bCs/>
          <w:color w:val="000000"/>
          <w:lang w:val="en-US" w:eastAsia="es-ES"/>
        </w:rPr>
        <w:t>-</w:t>
      </w:r>
      <w:proofErr w:type="gramEnd"/>
      <w:r w:rsidRPr="00594D60">
        <w:rPr>
          <w:rFonts w:ascii="Arial" w:eastAsia="Times New Roman" w:hAnsi="Arial" w:cs="Arial"/>
          <w:bCs/>
          <w:color w:val="000000"/>
          <w:lang w:val="en-US" w:eastAsia="es-ES"/>
        </w:rPr>
        <w:t xml:space="preserve"> not detectable.</w:t>
      </w:r>
    </w:p>
    <w:tbl>
      <w:tblPr>
        <w:tblW w:w="8363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3100"/>
        <w:gridCol w:w="884"/>
        <w:gridCol w:w="284"/>
        <w:gridCol w:w="693"/>
        <w:gridCol w:w="851"/>
        <w:gridCol w:w="260"/>
        <w:gridCol w:w="732"/>
        <w:gridCol w:w="709"/>
        <w:gridCol w:w="260"/>
        <w:gridCol w:w="590"/>
      </w:tblGrid>
      <w:tr w:rsidR="00ED792C" w:rsidRPr="0067321E" w:rsidTr="00421011">
        <w:trPr>
          <w:trHeight w:val="284"/>
          <w:jc w:val="center"/>
        </w:trPr>
        <w:tc>
          <w:tcPr>
            <w:tcW w:w="31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D792C" w:rsidRPr="00EB368D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EB368D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 </w:t>
            </w:r>
            <w:r w:rsidRPr="00EB36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 w:eastAsia="es-ES"/>
              </w:rPr>
              <w:t xml:space="preserve"> </w:t>
            </w:r>
          </w:p>
        </w:tc>
        <w:tc>
          <w:tcPr>
            <w:tcW w:w="186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792C" w:rsidRPr="00EB368D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EB36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nOB</w:t>
            </w:r>
            <w:proofErr w:type="spellEnd"/>
            <w:r w:rsidRPr="00EB36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EB36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nDM</w:t>
            </w:r>
            <w:proofErr w:type="spellEnd"/>
          </w:p>
        </w:tc>
        <w:tc>
          <w:tcPr>
            <w:tcW w:w="1843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792C" w:rsidRPr="00EB368D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EB36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OB </w:t>
            </w:r>
            <w:proofErr w:type="spellStart"/>
            <w:r w:rsidRPr="00EB36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nDM</w:t>
            </w:r>
            <w:proofErr w:type="spellEnd"/>
          </w:p>
        </w:tc>
        <w:tc>
          <w:tcPr>
            <w:tcW w:w="1559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792C" w:rsidRPr="00EB368D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EB368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OB DM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Leptin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left="-70" w:firstLine="70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Insulin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395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1004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1100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Chitinase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3-like 1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left="213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C-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peptide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TNF-R1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Ghrelin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GLP-1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228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Glucagon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1064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1123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1150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IL-6Ra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TWEAK/TNFSF12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489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Adiponectin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μg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Osteocalcin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MMP-2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PAI-1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GIP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Adipsin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μg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TNF-R2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760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699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1081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ED792C" w:rsidRPr="00065B88" w:rsidTr="00421011">
        <w:trPr>
          <w:trHeight w:val="30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BAFF/TNFSF13B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Osteopontin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(OPN)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MMP-3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84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APRIL/TNFSF13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IL-8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CD163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IL-35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271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393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323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IL-12(p40)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IL-32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MMP-1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LIGHT/TNFSF14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Pentraxin-3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IL-10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IL-26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1157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771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922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Visfatin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gp130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IL-2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CD30/TNFRSF8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794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743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852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IL-20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169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IL-27(p28)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TSLP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IL-34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678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214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641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183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757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IFN-g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IL-11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Resistin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IL-22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131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153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382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0.0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IL-12(p70)  (</w:t>
            </w:r>
            <w:proofErr w:type="spellStart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pg</w:t>
            </w:r>
            <w:proofErr w:type="spellEnd"/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/ml)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0.0</w:t>
            </w:r>
          </w:p>
        </w:tc>
        <w:tc>
          <w:tcPr>
            <w:tcW w:w="1843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7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0.0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lastRenderedPageBreak/>
              <w:t xml:space="preserve"> IL-29/IFN-l1</w:t>
            </w:r>
          </w:p>
        </w:tc>
        <w:tc>
          <w:tcPr>
            <w:tcW w:w="1861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81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0.0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141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48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IL-19</w:t>
            </w:r>
          </w:p>
        </w:tc>
        <w:tc>
          <w:tcPr>
            <w:tcW w:w="1861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81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64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0.0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83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.</w:t>
            </w: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26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±</w:t>
            </w:r>
          </w:p>
        </w:tc>
        <w:tc>
          <w:tcPr>
            <w:tcW w:w="59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0.0</w:t>
            </w:r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IL-28A/IFN-l2</w:t>
            </w:r>
          </w:p>
        </w:tc>
        <w:tc>
          <w:tcPr>
            <w:tcW w:w="1861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81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1843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7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556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IFN-a2</w:t>
            </w:r>
          </w:p>
        </w:tc>
        <w:tc>
          <w:tcPr>
            <w:tcW w:w="1861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81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1843" w:type="dxa"/>
            <w:gridSpan w:val="3"/>
            <w:shd w:val="clear" w:color="auto" w:fill="auto"/>
            <w:noWrap/>
            <w:vAlign w:val="center"/>
            <w:hideMark/>
          </w:tcPr>
          <w:p w:rsidR="00ED792C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556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</w:tr>
      <w:tr w:rsidR="00ED792C" w:rsidRPr="00065B88" w:rsidTr="00421011">
        <w:trPr>
          <w:trHeight w:val="280"/>
          <w:jc w:val="center"/>
        </w:trPr>
        <w:tc>
          <w:tcPr>
            <w:tcW w:w="31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065B8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IFN-b</w:t>
            </w:r>
          </w:p>
        </w:tc>
        <w:tc>
          <w:tcPr>
            <w:tcW w:w="1861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81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1843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792C" w:rsidRPr="00065B88" w:rsidRDefault="00ED792C" w:rsidP="00421011">
            <w:pPr>
              <w:spacing w:after="0" w:line="240" w:lineRule="auto"/>
              <w:ind w:firstLine="556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65B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n.d.</w:t>
            </w:r>
            <w:proofErr w:type="spellEnd"/>
          </w:p>
        </w:tc>
      </w:tr>
    </w:tbl>
    <w:p w:rsidR="00ED792C" w:rsidRDefault="00ED792C" w:rsidP="00ED792C">
      <w:pPr>
        <w:tabs>
          <w:tab w:val="left" w:pos="6695"/>
        </w:tabs>
        <w:rPr>
          <w:rFonts w:ascii="Arial" w:eastAsia="Times New Roman" w:hAnsi="Arial" w:cs="Arial"/>
          <w:bCs/>
          <w:color w:val="000000"/>
          <w:sz w:val="14"/>
          <w:szCs w:val="16"/>
          <w:lang w:val="en-US" w:eastAsia="es-ES"/>
        </w:rPr>
      </w:pPr>
    </w:p>
    <w:p w:rsidR="00ED792C" w:rsidRDefault="00ED792C" w:rsidP="00ED792C">
      <w:pPr>
        <w:tabs>
          <w:tab w:val="left" w:pos="6695"/>
        </w:tabs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</w:pPr>
    </w:p>
    <w:p w:rsidR="00ED792C" w:rsidRDefault="00ED792C">
      <w:pPr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</w:pPr>
      <w:r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  <w:br w:type="page"/>
      </w:r>
    </w:p>
    <w:p w:rsidR="00ED792C" w:rsidRDefault="00ED792C" w:rsidP="00ED792C">
      <w:pPr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</w:pPr>
      <w:r w:rsidRPr="00ED792C">
        <w:rPr>
          <w:rFonts w:ascii="Arial" w:eastAsia="Times New Roman" w:hAnsi="Arial" w:cs="Arial"/>
          <w:bCs/>
          <w:color w:val="000000"/>
          <w:sz w:val="20"/>
          <w:szCs w:val="20"/>
          <w:lang w:val="en-US" w:eastAsia="es-ES"/>
        </w:rPr>
        <w:lastRenderedPageBreak/>
        <w:drawing>
          <wp:inline distT="0" distB="0" distL="0" distR="0">
            <wp:extent cx="5400040" cy="6472349"/>
            <wp:effectExtent l="0" t="0" r="0" b="0"/>
            <wp:docPr id="1" name="Objeto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51786" cy="8212524"/>
                      <a:chOff x="-3398" y="0"/>
                      <a:chExt cx="6851786" cy="8212524"/>
                    </a:xfrm>
                  </a:grpSpPr>
                  <a:pic>
                    <a:nvPicPr>
                      <a:cNvPr id="2" name="Picture 2"/>
                      <a:cNvPicPr>
                        <a:picLocks noChangeAspect="1" noChangeArrowheads="1"/>
                      </a:cNvPicPr>
                    </a:nvPicPr>
                    <a:blipFill rotWithShape="1">
                      <a:blip r:embed="rId5" cstate="print">
                        <a:extLst>
                          <a:ext uri="{28A0092B-C50C-407E-A947-70E740481C1C}">
                            <a14:useLocalDpi xmlns:p="http://schemas.openxmlformats.org/presentationml/2006/main" xmlns:a14="http://schemas.microsoft.com/office/drawing/2010/main" xmlns="" val="0"/>
                          </a:ext>
                        </a:extLst>
                      </a:blip>
                      <a:srcRect l="15329" t="2758" r="29252" b="6685"/>
                      <a:stretch/>
                    </a:blipFill>
                    <a:spPr bwMode="auto">
                      <a:xfrm>
                        <a:off x="9128" y="416495"/>
                        <a:ext cx="6839260" cy="698477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p="http://schemas.openxmlformats.org/presentationml/2006/main" xmlns:a14="http://schemas.microsoft.com/office/drawing/2010/main" xmlns="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p="http://schemas.openxmlformats.org/presentationml/2006/main" xmlns:a14="http://schemas.microsoft.com/office/drawing/2010/main" xmlns="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p="http://schemas.openxmlformats.org/presentationml/2006/main" xmlns:a14="http://schemas.microsoft.com/office/drawing/2010/main" xmlns="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sp>
                    <a:nvSpPr>
                      <a:cNvPr id="3" name="2 CuadroTexto"/>
                      <a:cNvSpPr txBox="1"/>
                    </a:nvSpPr>
                    <a:spPr>
                      <a:xfrm>
                        <a:off x="-3398" y="0"/>
                        <a:ext cx="250581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>
                              <a:latin typeface="Arial" pitchFamily="34" charset="0"/>
                              <a:cs typeface="Arial" pitchFamily="34" charset="0"/>
                            </a:rPr>
                            <a:t>Supplemental Figure 1</a:t>
                          </a:r>
                          <a:endParaRPr lang="en-US" dirty="0"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" name="3 Rectángulo"/>
                      <a:cNvSpPr/>
                    </a:nvSpPr>
                    <a:spPr>
                      <a:xfrm>
                        <a:off x="188640" y="7689304"/>
                        <a:ext cx="6120680" cy="52322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1400" i="1" dirty="0">
                              <a:latin typeface="Arial" pitchFamily="34" charset="0"/>
                              <a:cs typeface="Arial" pitchFamily="34" charset="0"/>
                            </a:rPr>
                            <a:t>Endocrine System Disorders. Organismal Injury and Abnormalities. Free</a:t>
                          </a:r>
                        </a:p>
                        <a:p>
                          <a:pPr algn="ctr"/>
                          <a:r>
                            <a:rPr lang="en-US" sz="1400" i="1" dirty="0">
                              <a:latin typeface="Arial" pitchFamily="34" charset="0"/>
                              <a:cs typeface="Arial" pitchFamily="34" charset="0"/>
                            </a:rPr>
                            <a:t>Radical Scavenging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ED792C" w:rsidRDefault="00ED792C" w:rsidP="00ED792C">
      <w:pPr>
        <w:spacing w:after="0" w:line="480" w:lineRule="auto"/>
        <w:jc w:val="center"/>
        <w:rPr>
          <w:rFonts w:ascii="Arial" w:hAnsi="Arial" w:cs="Arial"/>
          <w:b/>
          <w:i/>
          <w:strike/>
          <w:sz w:val="28"/>
          <w:szCs w:val="28"/>
          <w:lang w:val="en-US"/>
        </w:rPr>
      </w:pPr>
    </w:p>
    <w:p w:rsidR="00ED792C" w:rsidRDefault="00ED792C">
      <w:pPr>
        <w:rPr>
          <w:rFonts w:ascii="Arial" w:hAnsi="Arial" w:cs="Arial"/>
          <w:b/>
          <w:i/>
          <w:strike/>
          <w:sz w:val="28"/>
          <w:szCs w:val="28"/>
          <w:lang w:val="en-US"/>
        </w:rPr>
      </w:pPr>
      <w:r w:rsidRPr="00ED792C">
        <w:rPr>
          <w:rFonts w:ascii="Arial" w:hAnsi="Arial" w:cs="Arial"/>
          <w:b/>
          <w:i/>
          <w:sz w:val="28"/>
          <w:szCs w:val="28"/>
          <w:lang w:val="en-US"/>
        </w:rPr>
        <w:lastRenderedPageBreak/>
        <w:drawing>
          <wp:inline distT="0" distB="0" distL="0" distR="0">
            <wp:extent cx="5400040" cy="6011042"/>
            <wp:effectExtent l="0" t="0" r="0" b="0"/>
            <wp:docPr id="2" name="Objeto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61398" cy="7637042"/>
                      <a:chOff x="-3398" y="0"/>
                      <a:chExt cx="6861398" cy="7637042"/>
                    </a:xfrm>
                  </a:grpSpPr>
                  <a:pic>
                    <a:nvPicPr>
                      <a:cNvPr id="2" name="Picture 2"/>
                      <a:cNvPicPr>
                        <a:picLocks noChangeAspect="1" noChangeArrowheads="1"/>
                      </a:cNvPicPr>
                    </a:nvPicPr>
                    <a:blipFill rotWithShape="1">
                      <a:blip r:embed="rId6" cstate="print">
                        <a:extLst>
                          <a:ext uri="{28A0092B-C50C-407E-A947-70E740481C1C}">
                            <a14:useLocalDpi xmlns:p="http://schemas.openxmlformats.org/presentationml/2006/main" xmlns:a14="http://schemas.microsoft.com/office/drawing/2010/main" xmlns="" val="0"/>
                          </a:ext>
                        </a:extLst>
                      </a:blip>
                      <a:srcRect l="5995" t="5147" r="38713" b="8824"/>
                      <a:stretch/>
                    </a:blipFill>
                    <a:spPr bwMode="auto">
                      <a:xfrm>
                        <a:off x="188641" y="1136576"/>
                        <a:ext cx="6410405" cy="560760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p="http://schemas.openxmlformats.org/presentationml/2006/main" xmlns:a14="http://schemas.microsoft.com/office/drawing/2010/main" xmlns="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p="http://schemas.openxmlformats.org/presentationml/2006/main" xmlns:a14="http://schemas.microsoft.com/office/drawing/2010/main" xmlns="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</a:pic>
                  <a:sp>
                    <a:nvSpPr>
                      <a:cNvPr id="3" name="2 CuadroTexto"/>
                      <a:cNvSpPr txBox="1"/>
                    </a:nvSpPr>
                    <a:spPr>
                      <a:xfrm>
                        <a:off x="-3398" y="0"/>
                        <a:ext cx="250581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>
                              <a:latin typeface="Arial" pitchFamily="34" charset="0"/>
                              <a:cs typeface="Arial" pitchFamily="34" charset="0"/>
                            </a:rPr>
                            <a:t>Supplemental Figure 2</a:t>
                          </a:r>
                          <a:endParaRPr lang="en-US" dirty="0"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" name="3 Rectángulo"/>
                      <a:cNvSpPr/>
                    </a:nvSpPr>
                    <a:spPr>
                      <a:xfrm>
                        <a:off x="0" y="7329265"/>
                        <a:ext cx="6858000" cy="307777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1400" i="1">
                              <a:latin typeface="Arial" pitchFamily="34" charset="0"/>
                              <a:cs typeface="Arial" pitchFamily="34" charset="0"/>
                            </a:rPr>
                            <a:t>Metabolic </a:t>
                          </a:r>
                          <a:r>
                            <a:rPr lang="en-US" sz="1400" i="1" smtClean="0">
                              <a:latin typeface="Arial" pitchFamily="34" charset="0"/>
                              <a:cs typeface="Arial" pitchFamily="34" charset="0"/>
                            </a:rPr>
                            <a:t>disease. </a:t>
                          </a:r>
                          <a:r>
                            <a:rPr lang="en-US" sz="1400" i="1" dirty="0">
                              <a:latin typeface="Arial" pitchFamily="34" charset="0"/>
                              <a:cs typeface="Arial" pitchFamily="34" charset="0"/>
                            </a:rPr>
                            <a:t>Organismal Injury and Abnormalities</a:t>
                          </a:r>
                          <a:endParaRPr lang="en-US" sz="1400" dirty="0"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ED792C" w:rsidRPr="00084A32" w:rsidRDefault="00ED792C" w:rsidP="00ED792C">
      <w:pPr>
        <w:spacing w:after="0" w:line="480" w:lineRule="auto"/>
        <w:jc w:val="center"/>
        <w:rPr>
          <w:rFonts w:ascii="Arial" w:hAnsi="Arial" w:cs="Arial"/>
          <w:b/>
          <w:i/>
          <w:strike/>
          <w:sz w:val="28"/>
          <w:szCs w:val="28"/>
          <w:lang w:val="en-US"/>
        </w:rPr>
      </w:pPr>
    </w:p>
    <w:p w:rsidR="00ED792C" w:rsidRDefault="00ED792C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:rsidR="00ED792C" w:rsidRDefault="00183FEB" w:rsidP="00ED792C">
      <w:pPr>
        <w:spacing w:after="0" w:line="48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es-ES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-4445</wp:posOffset>
            </wp:positionV>
            <wp:extent cx="2505075" cy="371475"/>
            <wp:effectExtent l="0" t="0" r="0" b="0"/>
            <wp:wrapTopAndBottom/>
            <wp:docPr id="4" name="Objeto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505814" cy="369332"/>
                      <a:chOff x="-3398" y="0"/>
                      <a:chExt cx="2505814" cy="369332"/>
                    </a:xfrm>
                  </a:grpSpPr>
                  <a:sp>
                    <a:nvSpPr>
                      <a:cNvPr id="17" name="16 CuadroTexto"/>
                      <a:cNvSpPr txBox="1"/>
                    </a:nvSpPr>
                    <a:spPr>
                      <a:xfrm>
                        <a:off x="-3398" y="0"/>
                        <a:ext cx="250581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>
                              <a:latin typeface="Arial" pitchFamily="34" charset="0"/>
                              <a:cs typeface="Arial" pitchFamily="34" charset="0"/>
                            </a:rPr>
                            <a:t>Supplemental Figure 3</a:t>
                          </a:r>
                          <a:endParaRPr lang="en-US" dirty="0"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ED792C">
        <w:rPr>
          <w:rFonts w:ascii="Arial" w:hAnsi="Arial" w:cs="Arial"/>
          <w:b/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627380</wp:posOffset>
            </wp:positionH>
            <wp:positionV relativeFrom="paragraph">
              <wp:posOffset>1446530</wp:posOffset>
            </wp:positionV>
            <wp:extent cx="4019550" cy="2190750"/>
            <wp:effectExtent l="0" t="0" r="0" b="0"/>
            <wp:wrapTopAndBottom/>
            <wp:docPr id="5" name="Objeto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022694" cy="2187257"/>
                      <a:chOff x="1328775" y="2485030"/>
                      <a:chExt cx="4022694" cy="2187257"/>
                    </a:xfrm>
                  </a:grpSpPr>
                  <a:grpSp>
                    <a:nvGrpSpPr>
                      <a:cNvPr id="19" name="18 Grupo"/>
                      <a:cNvGrpSpPr/>
                    </a:nvGrpSpPr>
                    <a:grpSpPr>
                      <a:xfrm>
                        <a:off x="1328775" y="2485030"/>
                        <a:ext cx="4022694" cy="2187257"/>
                        <a:chOff x="1328775" y="2485030"/>
                        <a:chExt cx="4022694" cy="2187257"/>
                      </a:xfrm>
                    </a:grpSpPr>
                    <a:pic>
                      <a:nvPicPr>
                        <a:cNvPr id="1026" name="Picture 2"/>
                        <a:cNvPicPr>
                          <a:picLocks noChangeAspect="1" noChangeArrowheads="1"/>
                        </a:cNvPicPr>
                      </a:nvPicPr>
                      <a:blipFill>
                        <a:blip r:embed="rId7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251881" y="3313562"/>
                          <a:ext cx="2248952" cy="49972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1027" name="Picture 3"/>
                        <a:cNvPicPr>
                          <a:picLocks noChangeAspect="1" noChangeArrowheads="1"/>
                        </a:cNvPicPr>
                      </a:nvPicPr>
                      <a:blipFill>
                        <a:blip r:embed="rId8" cstate="print"/>
                        <a:srcRect t="11513" r="2758" b="15032"/>
                        <a:stretch>
                          <a:fillRect/>
                        </a:stretch>
                      </a:blipFill>
                      <a:spPr bwMode="auto">
                        <a:xfrm>
                          <a:off x="2268023" y="4135273"/>
                          <a:ext cx="2235740" cy="53701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4" name="3 CuadroTexto"/>
                        <a:cNvSpPr txBox="1"/>
                      </a:nvSpPr>
                      <a:spPr>
                        <a:xfrm>
                          <a:off x="4626591" y="4203511"/>
                          <a:ext cx="724878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β</a:t>
                            </a:r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-</a:t>
                            </a:r>
                            <a:r>
                              <a:rPr lang="es-ES" sz="1400" dirty="0" err="1" smtClean="0">
                                <a:latin typeface="Arial" pitchFamily="34" charset="0"/>
                                <a:cs typeface="Arial" pitchFamily="34" charset="0"/>
                              </a:rPr>
                              <a:t>actin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5" name="4 CuadroTexto"/>
                        <a:cNvSpPr txBox="1"/>
                      </a:nvSpPr>
                      <a:spPr>
                        <a:xfrm>
                          <a:off x="4626591" y="3388126"/>
                          <a:ext cx="692818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err="1" smtClean="0">
                                <a:latin typeface="Arial" pitchFamily="34" charset="0"/>
                                <a:cs typeface="Arial" pitchFamily="34" charset="0"/>
                              </a:rPr>
                              <a:t>Kazrin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" name="5 CuadroTexto"/>
                        <a:cNvSpPr txBox="1"/>
                      </a:nvSpPr>
                      <a:spPr>
                        <a:xfrm>
                          <a:off x="2838734" y="2902424"/>
                          <a:ext cx="507447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VAT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7" name="6 CuadroTexto"/>
                        <a:cNvSpPr txBox="1"/>
                      </a:nvSpPr>
                      <a:spPr>
                        <a:xfrm>
                          <a:off x="2308747" y="2902424"/>
                          <a:ext cx="52078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SAT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8" name="7 CuadroTexto"/>
                        <a:cNvSpPr txBox="1"/>
                      </a:nvSpPr>
                      <a:spPr>
                        <a:xfrm>
                          <a:off x="3962400" y="2902424"/>
                          <a:ext cx="507447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VAT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" name="8 CuadroTexto"/>
                        <a:cNvSpPr txBox="1"/>
                      </a:nvSpPr>
                      <a:spPr>
                        <a:xfrm>
                          <a:off x="3377822" y="2902424"/>
                          <a:ext cx="520784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SAT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0" name="9 CuadroTexto"/>
                        <a:cNvSpPr txBox="1"/>
                      </a:nvSpPr>
                      <a:spPr>
                        <a:xfrm>
                          <a:off x="1328775" y="3357348"/>
                          <a:ext cx="829073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dirty="0" smtClean="0"/>
                              <a:t>53 </a:t>
                            </a:r>
                            <a:r>
                              <a:rPr lang="es-ES" dirty="0" err="1" smtClean="0"/>
                              <a:t>kDa</a:t>
                            </a:r>
                            <a:endParaRPr lang="es-ES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1" name="10 CuadroTexto"/>
                        <a:cNvSpPr txBox="1"/>
                      </a:nvSpPr>
                      <a:spPr>
                        <a:xfrm>
                          <a:off x="1405719" y="4203511"/>
                          <a:ext cx="752129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42 </a:t>
                            </a:r>
                            <a:r>
                              <a:rPr lang="es-ES" sz="1400" dirty="0" err="1" smtClean="0">
                                <a:latin typeface="Arial" pitchFamily="34" charset="0"/>
                                <a:cs typeface="Arial" pitchFamily="34" charset="0"/>
                              </a:rPr>
                              <a:t>kDa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3" name="12 Conector recto"/>
                        <a:cNvCxnSpPr/>
                      </a:nvCxnSpPr>
                      <a:spPr>
                        <a:xfrm>
                          <a:off x="2306472" y="2797791"/>
                          <a:ext cx="1009934" cy="0"/>
                        </a:xfrm>
                        <a:prstGeom prst="line">
                          <a:avLst/>
                        </a:prstGeom>
                        <a:ln w="19050"/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4" name="13 Conector recto"/>
                        <a:cNvCxnSpPr/>
                      </a:nvCxnSpPr>
                      <a:spPr>
                        <a:xfrm>
                          <a:off x="3414232" y="2800063"/>
                          <a:ext cx="1009934" cy="0"/>
                        </a:xfrm>
                        <a:prstGeom prst="line">
                          <a:avLst/>
                        </a:prstGeom>
                        <a:ln w="19050"/>
                      </a:spPr>
                      <a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5" name="14 CuadroTexto"/>
                        <a:cNvSpPr txBox="1"/>
                      </a:nvSpPr>
                      <a:spPr>
                        <a:xfrm>
                          <a:off x="3534769" y="2485030"/>
                          <a:ext cx="782587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OB-DM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6" name="15 CuadroTexto"/>
                        <a:cNvSpPr txBox="1"/>
                      </a:nvSpPr>
                      <a:spPr>
                        <a:xfrm>
                          <a:off x="2376985" y="2485030"/>
                          <a:ext cx="881973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400" dirty="0" smtClean="0">
                                <a:latin typeface="Arial" pitchFamily="34" charset="0"/>
                                <a:cs typeface="Arial" pitchFamily="34" charset="0"/>
                              </a:rPr>
                              <a:t>OB-</a:t>
                            </a:r>
                            <a:r>
                              <a:rPr lang="es-ES" sz="1400" dirty="0" err="1" smtClean="0">
                                <a:latin typeface="Arial" pitchFamily="34" charset="0"/>
                                <a:cs typeface="Arial" pitchFamily="34" charset="0"/>
                              </a:rPr>
                              <a:t>nDM</a:t>
                            </a:r>
                            <a:endParaRPr lang="es-ES" sz="1400" dirty="0"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anchor>
        </w:drawing>
      </w:r>
    </w:p>
    <w:p w:rsidR="00ED792C" w:rsidRDefault="00ED792C" w:rsidP="00ED792C">
      <w:pPr>
        <w:spacing w:after="0" w:line="480" w:lineRule="auto"/>
        <w:rPr>
          <w:rFonts w:ascii="Arial" w:hAnsi="Arial" w:cs="Arial"/>
          <w:b/>
          <w:lang w:val="en-US"/>
        </w:rPr>
      </w:pPr>
    </w:p>
    <w:p w:rsidR="00ED792C" w:rsidRDefault="00ED792C" w:rsidP="00ED792C">
      <w:pPr>
        <w:spacing w:after="0" w:line="480" w:lineRule="auto"/>
        <w:rPr>
          <w:rFonts w:ascii="Arial" w:hAnsi="Arial" w:cs="Arial"/>
          <w:b/>
          <w:lang w:val="en-US"/>
        </w:rPr>
      </w:pPr>
    </w:p>
    <w:p w:rsidR="00ED792C" w:rsidRDefault="00ED792C" w:rsidP="00ED792C">
      <w:pPr>
        <w:spacing w:after="0" w:line="480" w:lineRule="auto"/>
        <w:rPr>
          <w:rFonts w:ascii="Arial" w:hAnsi="Arial" w:cs="Arial"/>
          <w:b/>
          <w:lang w:val="en-US"/>
        </w:rPr>
      </w:pPr>
    </w:p>
    <w:p w:rsidR="00183FEB" w:rsidRDefault="00183FEB" w:rsidP="00ED792C">
      <w:pPr>
        <w:spacing w:after="0" w:line="480" w:lineRule="auto"/>
        <w:rPr>
          <w:rFonts w:ascii="Arial" w:hAnsi="Arial" w:cs="Arial"/>
          <w:b/>
          <w:lang w:val="en-US"/>
        </w:rPr>
      </w:pPr>
    </w:p>
    <w:p w:rsidR="00ED792C" w:rsidRDefault="00ED792C" w:rsidP="00ED792C">
      <w:pPr>
        <w:spacing w:after="0" w:line="480" w:lineRule="auto"/>
        <w:rPr>
          <w:rFonts w:ascii="Arial" w:hAnsi="Arial" w:cs="Arial"/>
          <w:b/>
          <w:lang w:val="en-US"/>
        </w:rPr>
      </w:pPr>
    </w:p>
    <w:p w:rsidR="00183FEB" w:rsidRPr="00183FEB" w:rsidRDefault="00183FEB" w:rsidP="00183FEB">
      <w:pPr>
        <w:pStyle w:val="MDPI31text"/>
        <w:spacing w:line="480" w:lineRule="auto"/>
        <w:ind w:firstLine="0"/>
        <w:rPr>
          <w:rFonts w:ascii="Arial" w:hAnsi="Arial" w:cs="Arial"/>
          <w:sz w:val="22"/>
          <w:lang w:val="en-GB"/>
        </w:rPr>
      </w:pPr>
      <w:proofErr w:type="spellStart"/>
      <w:r w:rsidRPr="00183FEB">
        <w:rPr>
          <w:rFonts w:ascii="Arial" w:hAnsi="Arial" w:cs="Arial"/>
          <w:b/>
          <w:sz w:val="22"/>
          <w:lang w:val="en-GB"/>
        </w:rPr>
        <w:t>Kazrin</w:t>
      </w:r>
      <w:proofErr w:type="spellEnd"/>
      <w:r w:rsidRPr="00183FEB">
        <w:rPr>
          <w:rFonts w:ascii="Arial" w:hAnsi="Arial" w:cs="Arial"/>
          <w:b/>
          <w:sz w:val="22"/>
          <w:lang w:val="en-GB"/>
        </w:rPr>
        <w:t xml:space="preserve"> expression in SAT or VAT in obese patients in presence or absence of diabetes</w:t>
      </w:r>
      <w:r w:rsidRPr="00183FEB">
        <w:rPr>
          <w:rFonts w:ascii="Arial" w:hAnsi="Arial" w:cs="Arial"/>
          <w:sz w:val="22"/>
          <w:lang w:val="en-GB"/>
        </w:rPr>
        <w:t xml:space="preserve">. </w:t>
      </w:r>
      <w:proofErr w:type="gramStart"/>
      <w:r w:rsidRPr="00183FEB">
        <w:rPr>
          <w:rFonts w:ascii="Arial" w:hAnsi="Arial" w:cs="Arial"/>
          <w:sz w:val="22"/>
          <w:lang w:val="en-GB"/>
        </w:rPr>
        <w:t xml:space="preserve">Western blot analysis of </w:t>
      </w:r>
      <w:proofErr w:type="spellStart"/>
      <w:r w:rsidRPr="00183FEB">
        <w:rPr>
          <w:rFonts w:ascii="Arial" w:hAnsi="Arial" w:cs="Arial"/>
          <w:sz w:val="22"/>
          <w:lang w:val="en-GB"/>
        </w:rPr>
        <w:t>Kazrin</w:t>
      </w:r>
      <w:proofErr w:type="spellEnd"/>
      <w:r w:rsidRPr="00183FEB">
        <w:rPr>
          <w:rFonts w:ascii="Arial" w:hAnsi="Arial" w:cs="Arial"/>
          <w:sz w:val="22"/>
          <w:lang w:val="en-GB"/>
        </w:rPr>
        <w:t>.</w:t>
      </w:r>
      <w:proofErr w:type="gramEnd"/>
      <w:r w:rsidRPr="00183FEB">
        <w:rPr>
          <w:rFonts w:ascii="Arial" w:hAnsi="Arial" w:cs="Arial"/>
          <w:sz w:val="22"/>
          <w:lang w:val="en-GB"/>
        </w:rPr>
        <w:t xml:space="preserve"> To test for equal loading westerns were reproved by β-</w:t>
      </w:r>
      <w:proofErr w:type="spellStart"/>
      <w:r w:rsidRPr="00183FEB">
        <w:rPr>
          <w:rFonts w:ascii="Arial" w:hAnsi="Arial" w:cs="Arial"/>
          <w:sz w:val="22"/>
          <w:lang w:val="en-GB"/>
        </w:rPr>
        <w:t>actin</w:t>
      </w:r>
      <w:proofErr w:type="spellEnd"/>
      <w:r w:rsidRPr="00183FEB">
        <w:rPr>
          <w:rFonts w:ascii="Arial" w:hAnsi="Arial" w:cs="Arial"/>
          <w:sz w:val="22"/>
          <w:lang w:val="en-GB"/>
        </w:rPr>
        <w:t>.</w:t>
      </w:r>
      <w:r w:rsidRPr="00183FEB">
        <w:rPr>
          <w:rFonts w:ascii="Arial" w:hAnsi="Arial" w:cs="Arial"/>
          <w:sz w:val="22"/>
          <w:lang w:val="en-GB"/>
        </w:rPr>
        <w:t xml:space="preserve"> </w:t>
      </w:r>
    </w:p>
    <w:p w:rsidR="00ED792C" w:rsidRPr="00183FEB" w:rsidRDefault="00ED792C" w:rsidP="00183FEB">
      <w:pPr>
        <w:spacing w:after="0" w:line="480" w:lineRule="auto"/>
        <w:ind w:right="-1"/>
        <w:rPr>
          <w:rFonts w:ascii="Arial" w:hAnsi="Arial" w:cs="Arial"/>
          <w:b/>
          <w:sz w:val="20"/>
          <w:szCs w:val="20"/>
          <w:lang w:val="en-US"/>
        </w:rPr>
      </w:pPr>
    </w:p>
    <w:sectPr w:rsidR="00ED792C" w:rsidRPr="00183FEB" w:rsidSect="005635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B19D6"/>
    <w:multiLevelType w:val="hybridMultilevel"/>
    <w:tmpl w:val="FF0E63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881049"/>
    <w:multiLevelType w:val="hybridMultilevel"/>
    <w:tmpl w:val="EDFC9D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BD6D77"/>
    <w:multiLevelType w:val="hybridMultilevel"/>
    <w:tmpl w:val="A042A9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1432F0"/>
    <w:multiLevelType w:val="hybridMultilevel"/>
    <w:tmpl w:val="F5402240"/>
    <w:lvl w:ilvl="0" w:tplc="7B98E630">
      <w:start w:val="1"/>
      <w:numFmt w:val="upperLetter"/>
      <w:lvlText w:val="%1."/>
      <w:lvlJc w:val="left"/>
      <w:pPr>
        <w:ind w:left="737" w:hanging="360"/>
      </w:pPr>
      <w:rPr>
        <w:rFonts w:hint="default"/>
        <w:b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473233"/>
    <w:multiLevelType w:val="hybridMultilevel"/>
    <w:tmpl w:val="9C0C0C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D792C"/>
    <w:rsid w:val="00183FEB"/>
    <w:rsid w:val="005635EE"/>
    <w:rsid w:val="00ED7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92C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D792C"/>
    <w:pPr>
      <w:spacing w:after="0" w:line="240" w:lineRule="auto"/>
    </w:pPr>
  </w:style>
  <w:style w:type="table" w:customStyle="1" w:styleId="Sombreadoclaro1">
    <w:name w:val="Sombreado claro1"/>
    <w:basedOn w:val="Tablanormal"/>
    <w:uiPriority w:val="60"/>
    <w:rsid w:val="00ED792C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ED7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792C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ED792C"/>
    <w:rPr>
      <w:b/>
      <w:bCs/>
    </w:rPr>
  </w:style>
  <w:style w:type="table" w:styleId="Tablaconcuadrcula">
    <w:name w:val="Table Grid"/>
    <w:basedOn w:val="Tablanormal"/>
    <w:uiPriority w:val="59"/>
    <w:rsid w:val="00ED792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D79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792C"/>
  </w:style>
  <w:style w:type="paragraph" w:styleId="Piedepgina">
    <w:name w:val="footer"/>
    <w:basedOn w:val="Normal"/>
    <w:link w:val="PiedepginaCar"/>
    <w:uiPriority w:val="99"/>
    <w:unhideWhenUsed/>
    <w:rsid w:val="00ED79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792C"/>
  </w:style>
  <w:style w:type="paragraph" w:styleId="Prrafodelista">
    <w:name w:val="List Paragraph"/>
    <w:basedOn w:val="Normal"/>
    <w:uiPriority w:val="34"/>
    <w:qFormat/>
    <w:rsid w:val="00ED792C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ED792C"/>
    <w:rPr>
      <w:i/>
      <w:iCs/>
    </w:rPr>
  </w:style>
  <w:style w:type="table" w:customStyle="1" w:styleId="Sombreadoclaro2">
    <w:name w:val="Sombreado claro2"/>
    <w:basedOn w:val="Tablanormal"/>
    <w:uiPriority w:val="60"/>
    <w:rsid w:val="00ED792C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Textodelmarcadordeposicin">
    <w:name w:val="Placeholder Text"/>
    <w:basedOn w:val="Fuentedeprrafopredeter"/>
    <w:uiPriority w:val="99"/>
    <w:semiHidden/>
    <w:rsid w:val="00ED792C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D792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792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792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792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792C"/>
    <w:rPr>
      <w:b/>
      <w:bCs/>
    </w:rPr>
  </w:style>
  <w:style w:type="paragraph" w:customStyle="1" w:styleId="MDPI31text">
    <w:name w:val="MDPI_3.1_text"/>
    <w:qFormat/>
    <w:rsid w:val="00183FEB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1465</Words>
  <Characters>8059</Characters>
  <Application>Microsoft Office Word</Application>
  <DocSecurity>0</DocSecurity>
  <Lines>67</Lines>
  <Paragraphs>19</Paragraphs>
  <ScaleCrop>false</ScaleCrop>
  <Company/>
  <LinksUpToDate>false</LinksUpToDate>
  <CharactersWithSpaces>9505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garderiu</dc:creator>
  <cp:lastModifiedBy>garderiu</cp:lastModifiedBy>
  <cp:revision>2</cp:revision>
  <dcterms:created xsi:type="dcterms:W3CDTF">2020-08-05T08:41:00Z</dcterms:created>
  <dcterms:modified xsi:type="dcterms:W3CDTF">2020-08-05T09:05:00Z</dcterms:modified>
</cp:coreProperties>
</file>