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3.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6988" w14:textId="2A1BC547" w:rsidR="001A7278" w:rsidRPr="00817301" w:rsidRDefault="001A7278" w:rsidP="00817301">
      <w:pPr>
        <w:pStyle w:val="Titleofthepaper"/>
        <w:spacing w:line="480" w:lineRule="auto"/>
        <w:rPr>
          <w:rFonts w:ascii="Segoe UI" w:hAnsi="Segoe UI" w:cs="Segoe UI"/>
          <w:color w:val="0D0D0D"/>
          <w:sz w:val="24"/>
          <w:szCs w:val="24"/>
          <w:shd w:val="clear" w:color="auto" w:fill="FFFFFF"/>
        </w:rPr>
      </w:pPr>
      <w:bookmarkStart w:id="0" w:name="Title_2"/>
      <w:r w:rsidRPr="00817301">
        <w:rPr>
          <w:rFonts w:ascii="Segoe UI" w:hAnsi="Segoe UI" w:cs="Segoe UI"/>
          <w:color w:val="0D0D0D"/>
          <w:sz w:val="24"/>
          <w:szCs w:val="24"/>
          <w:shd w:val="clear" w:color="auto" w:fill="FFFFFF"/>
        </w:rPr>
        <w:t xml:space="preserve">Investigation of Shear Lag </w:t>
      </w:r>
      <w:r w:rsidR="00866B45" w:rsidRPr="00817301">
        <w:rPr>
          <w:rFonts w:ascii="Segoe UI" w:hAnsi="Segoe UI" w:cs="Segoe UI"/>
          <w:color w:val="0D0D0D"/>
          <w:sz w:val="24"/>
          <w:szCs w:val="24"/>
          <w:shd w:val="clear" w:color="auto" w:fill="FFFFFF"/>
        </w:rPr>
        <w:t>E</w:t>
      </w:r>
      <w:r w:rsidR="00144147" w:rsidRPr="00817301">
        <w:rPr>
          <w:rFonts w:ascii="Segoe UI" w:hAnsi="Segoe UI" w:cs="Segoe UI"/>
          <w:color w:val="0D0D0D"/>
          <w:sz w:val="24"/>
          <w:szCs w:val="24"/>
          <w:shd w:val="clear" w:color="auto" w:fill="FFFFFF"/>
        </w:rPr>
        <w:t>ffect i</w:t>
      </w:r>
      <w:r w:rsidRPr="00817301">
        <w:rPr>
          <w:rFonts w:ascii="Segoe UI" w:hAnsi="Segoe UI" w:cs="Segoe UI"/>
          <w:color w:val="0D0D0D"/>
          <w:sz w:val="24"/>
          <w:szCs w:val="24"/>
          <w:shd w:val="clear" w:color="auto" w:fill="FFFFFF"/>
        </w:rPr>
        <w:t xml:space="preserve">n Reinforced Concrete Tubular </w:t>
      </w:r>
      <w:r w:rsidR="00866B45" w:rsidRPr="00817301">
        <w:rPr>
          <w:rFonts w:ascii="Segoe UI" w:hAnsi="Segoe UI" w:cs="Segoe UI"/>
          <w:color w:val="0D0D0D"/>
          <w:sz w:val="24"/>
          <w:szCs w:val="24"/>
          <w:shd w:val="clear" w:color="auto" w:fill="FFFFFF"/>
        </w:rPr>
        <w:t>T</w:t>
      </w:r>
      <w:r w:rsidR="00144147" w:rsidRPr="00817301">
        <w:rPr>
          <w:rFonts w:ascii="Segoe UI" w:hAnsi="Segoe UI" w:cs="Segoe UI"/>
          <w:color w:val="0D0D0D"/>
          <w:sz w:val="24"/>
          <w:szCs w:val="24"/>
          <w:shd w:val="clear" w:color="auto" w:fill="FFFFFF"/>
        </w:rPr>
        <w:t xml:space="preserve">all </w:t>
      </w:r>
      <w:r w:rsidR="00866B45" w:rsidRPr="00817301">
        <w:rPr>
          <w:rFonts w:ascii="Segoe UI" w:hAnsi="Segoe UI" w:cs="Segoe UI"/>
          <w:color w:val="0D0D0D"/>
          <w:sz w:val="24"/>
          <w:szCs w:val="24"/>
          <w:shd w:val="clear" w:color="auto" w:fill="FFFFFF"/>
        </w:rPr>
        <w:t>B</w:t>
      </w:r>
      <w:r w:rsidR="00144147" w:rsidRPr="00817301">
        <w:rPr>
          <w:rFonts w:ascii="Segoe UI" w:hAnsi="Segoe UI" w:cs="Segoe UI"/>
          <w:color w:val="0D0D0D"/>
          <w:sz w:val="24"/>
          <w:szCs w:val="24"/>
          <w:shd w:val="clear" w:color="auto" w:fill="FFFFFF"/>
        </w:rPr>
        <w:t xml:space="preserve">uildings </w:t>
      </w:r>
      <w:r w:rsidRPr="00817301">
        <w:rPr>
          <w:rFonts w:ascii="Segoe UI" w:hAnsi="Segoe UI" w:cs="Segoe UI"/>
          <w:color w:val="0D0D0D"/>
          <w:sz w:val="24"/>
          <w:szCs w:val="24"/>
          <w:shd w:val="clear" w:color="auto" w:fill="FFFFFF"/>
        </w:rPr>
        <w:t xml:space="preserve">Considering Creep </w:t>
      </w:r>
      <w:r w:rsidR="00144147" w:rsidRPr="00817301">
        <w:rPr>
          <w:rFonts w:ascii="Segoe UI" w:hAnsi="Segoe UI" w:cs="Segoe UI"/>
          <w:color w:val="0D0D0D"/>
          <w:sz w:val="24"/>
          <w:szCs w:val="24"/>
          <w:shd w:val="clear" w:color="auto" w:fill="FFFFFF"/>
        </w:rPr>
        <w:t>and construction stages</w:t>
      </w:r>
    </w:p>
    <w:p w14:paraId="1D8062DA" w14:textId="433EBA37" w:rsidR="009072D7" w:rsidRPr="00817301" w:rsidRDefault="009072D7" w:rsidP="009072D7">
      <w:pPr>
        <w:pStyle w:val="Authorname"/>
        <w:spacing w:line="480" w:lineRule="auto"/>
        <w:rPr>
          <w:szCs w:val="24"/>
          <w:lang w:val="en-CA"/>
        </w:rPr>
      </w:pPr>
      <w:bookmarkStart w:id="1" w:name="Author_1"/>
      <w:bookmarkEnd w:id="0"/>
      <w:r w:rsidRPr="00817301">
        <w:rPr>
          <w:szCs w:val="24"/>
        </w:rPr>
        <w:t>Vahid Gholizadeh</w:t>
      </w:r>
      <w:r w:rsidRPr="00817301">
        <w:rPr>
          <w:szCs w:val="24"/>
          <w:lang w:val="en-CA"/>
        </w:rPr>
        <w:t xml:space="preserve">, </w:t>
      </w:r>
      <w:bookmarkEnd w:id="1"/>
      <w:r w:rsidRPr="00817301">
        <w:rPr>
          <w:szCs w:val="24"/>
          <w:lang w:val="en-CA"/>
        </w:rPr>
        <w:t xml:space="preserve">Ali </w:t>
      </w:r>
      <w:proofErr w:type="spellStart"/>
      <w:r w:rsidRPr="00817301">
        <w:rPr>
          <w:szCs w:val="24"/>
          <w:lang w:val="en-CA"/>
        </w:rPr>
        <w:t>Kheyroddin</w:t>
      </w:r>
      <w:proofErr w:type="spellEnd"/>
      <w:r w:rsidRPr="00817301">
        <w:rPr>
          <w:szCs w:val="24"/>
          <w:lang w:val="en-CA"/>
        </w:rPr>
        <w:t xml:space="preserve">, </w:t>
      </w:r>
      <w:r>
        <w:rPr>
          <w:szCs w:val="24"/>
          <w:lang w:val="en-CA"/>
        </w:rPr>
        <w:t xml:space="preserve">and </w:t>
      </w:r>
      <w:r w:rsidRPr="00817301">
        <w:rPr>
          <w:szCs w:val="24"/>
          <w:lang w:val="en-CA"/>
        </w:rPr>
        <w:t xml:space="preserve">Davood </w:t>
      </w:r>
      <w:proofErr w:type="spellStart"/>
      <w:r w:rsidRPr="00817301">
        <w:rPr>
          <w:szCs w:val="24"/>
          <w:lang w:val="en-CA"/>
        </w:rPr>
        <w:t>Mostofinejad</w:t>
      </w:r>
      <w:proofErr w:type="spellEnd"/>
    </w:p>
    <w:p w14:paraId="4FC8B2F8" w14:textId="77777777" w:rsidR="007F3F69" w:rsidRDefault="007F3F69" w:rsidP="00817301">
      <w:pPr>
        <w:pStyle w:val="Titleofthepaper"/>
        <w:spacing w:line="480" w:lineRule="auto"/>
        <w:rPr>
          <w:rFonts w:ascii="Times New Roman" w:hAnsi="Times New Roman"/>
          <w:noProof w:val="0"/>
          <w:sz w:val="24"/>
          <w:szCs w:val="24"/>
          <w:lang w:val="en-GB"/>
        </w:rPr>
      </w:pPr>
    </w:p>
    <w:p w14:paraId="3ADEE15F" w14:textId="465A94F1" w:rsidR="009072D7" w:rsidRDefault="009072D7" w:rsidP="009072D7">
      <w:pPr>
        <w:pStyle w:val="Titleofthepaper"/>
        <w:spacing w:line="480" w:lineRule="auto"/>
        <w:jc w:val="left"/>
        <w:rPr>
          <w:rFonts w:ascii="Times New Roman" w:hAnsi="Times New Roman"/>
          <w:noProof w:val="0"/>
          <w:sz w:val="24"/>
          <w:szCs w:val="24"/>
          <w:lang w:val="en-GB"/>
        </w:rPr>
      </w:pPr>
      <w:r w:rsidRPr="009072D7">
        <w:rPr>
          <w:rFonts w:ascii="Times New Roman" w:hAnsi="Times New Roman"/>
          <w:noProof w:val="0"/>
          <w:sz w:val="24"/>
          <w:szCs w:val="24"/>
          <w:lang w:val="en-GB"/>
        </w:rPr>
        <w:t>Authors’ information</w:t>
      </w:r>
    </w:p>
    <w:p w14:paraId="1C0F03DB" w14:textId="77777777" w:rsidR="009072D7" w:rsidRDefault="009072D7" w:rsidP="00817301">
      <w:pPr>
        <w:pStyle w:val="Titleofthepaper"/>
        <w:spacing w:line="480" w:lineRule="auto"/>
        <w:rPr>
          <w:rFonts w:ascii="Times New Roman" w:hAnsi="Times New Roman"/>
          <w:noProof w:val="0"/>
          <w:sz w:val="24"/>
          <w:szCs w:val="24"/>
          <w:lang w:val="en-GB"/>
        </w:rPr>
      </w:pPr>
    </w:p>
    <w:p w14:paraId="7E55D4E6" w14:textId="3C1D4BDB" w:rsidR="009072D7" w:rsidRDefault="009072D7" w:rsidP="009072D7">
      <w:pPr>
        <w:pStyle w:val="AuthorAffilliation"/>
        <w:spacing w:line="480" w:lineRule="auto"/>
        <w:jc w:val="left"/>
        <w:rPr>
          <w:noProof w:val="0"/>
          <w:szCs w:val="24"/>
        </w:rPr>
      </w:pPr>
      <w:r w:rsidRPr="00817301">
        <w:rPr>
          <w:szCs w:val="24"/>
        </w:rPr>
        <w:t>Vahid Gholizadeh</w:t>
      </w:r>
      <w:r>
        <w:rPr>
          <w:noProof w:val="0"/>
          <w:szCs w:val="24"/>
          <w:lang w:val="en-CA"/>
        </w:rPr>
        <w:t xml:space="preserve">: </w:t>
      </w:r>
      <w:r w:rsidRPr="00817301">
        <w:rPr>
          <w:noProof w:val="0"/>
          <w:szCs w:val="24"/>
          <w:lang w:val="en-CA"/>
        </w:rPr>
        <w:t xml:space="preserve">Ph.D. Candidate, Semnan University, Semnan, Iran, </w:t>
      </w:r>
      <w:hyperlink r:id="rId8" w:history="1">
        <w:r w:rsidRPr="001E4BAC">
          <w:rPr>
            <w:rStyle w:val="Hyperlink"/>
            <w:noProof w:val="0"/>
            <w:szCs w:val="24"/>
            <w:lang w:val="en-CA"/>
          </w:rPr>
          <w:t>Vahid_Gholizadeh@</w:t>
        </w:r>
        <w:r w:rsidRPr="001E4BAC">
          <w:rPr>
            <w:rStyle w:val="Hyperlink"/>
            <w:noProof w:val="0"/>
            <w:szCs w:val="24"/>
          </w:rPr>
          <w:t>semnan.ac.ir</w:t>
        </w:r>
      </w:hyperlink>
      <w:r w:rsidRPr="00817301">
        <w:rPr>
          <w:noProof w:val="0"/>
          <w:szCs w:val="24"/>
        </w:rPr>
        <w:t>.</w:t>
      </w:r>
    </w:p>
    <w:p w14:paraId="3E1BD74D" w14:textId="77777777" w:rsidR="009072D7" w:rsidRPr="00817301" w:rsidRDefault="009072D7" w:rsidP="009072D7">
      <w:pPr>
        <w:pStyle w:val="AuthorAffilliation"/>
        <w:spacing w:line="480" w:lineRule="auto"/>
        <w:jc w:val="left"/>
        <w:rPr>
          <w:noProof w:val="0"/>
          <w:szCs w:val="24"/>
          <w:lang w:val="en-CA"/>
        </w:rPr>
      </w:pPr>
    </w:p>
    <w:p w14:paraId="1863E279" w14:textId="77777777" w:rsidR="009072D7" w:rsidRDefault="009072D7" w:rsidP="009072D7">
      <w:pPr>
        <w:pStyle w:val="AuthorAffilliation"/>
        <w:spacing w:line="480" w:lineRule="auto"/>
        <w:jc w:val="left"/>
        <w:rPr>
          <w:noProof w:val="0"/>
          <w:szCs w:val="24"/>
          <w:lang w:val="en-CA"/>
        </w:rPr>
      </w:pPr>
      <w:r w:rsidRPr="00817301">
        <w:rPr>
          <w:szCs w:val="24"/>
          <w:lang w:val="en-CA"/>
        </w:rPr>
        <w:t>Ali Kheyroddin</w:t>
      </w:r>
      <w:r>
        <w:rPr>
          <w:noProof w:val="0"/>
          <w:szCs w:val="24"/>
          <w:lang w:val="en-CA"/>
        </w:rPr>
        <w:t xml:space="preserve">: </w:t>
      </w:r>
      <w:r w:rsidRPr="00817301">
        <w:rPr>
          <w:noProof w:val="0"/>
          <w:szCs w:val="24"/>
          <w:lang w:val="en-CA"/>
        </w:rPr>
        <w:t>Distinguished Professor, Semnan University, Semnan, Iran,</w:t>
      </w:r>
    </w:p>
    <w:p w14:paraId="119E12B2" w14:textId="6F906EB9" w:rsidR="009072D7" w:rsidRDefault="009072D7" w:rsidP="009072D7">
      <w:pPr>
        <w:pStyle w:val="AuthorAffilliation"/>
        <w:spacing w:line="480" w:lineRule="auto"/>
        <w:jc w:val="left"/>
        <w:rPr>
          <w:noProof w:val="0"/>
          <w:szCs w:val="24"/>
          <w:lang w:val="en-CA"/>
        </w:rPr>
      </w:pPr>
      <w:hyperlink r:id="rId9" w:history="1">
        <w:r w:rsidRPr="001E4BAC">
          <w:rPr>
            <w:rStyle w:val="Hyperlink"/>
            <w:noProof w:val="0"/>
            <w:szCs w:val="24"/>
            <w:lang w:val="en-CA"/>
          </w:rPr>
          <w:t>Kheyroddin@semnan.ac.ir</w:t>
        </w:r>
      </w:hyperlink>
      <w:r w:rsidRPr="00817301">
        <w:rPr>
          <w:noProof w:val="0"/>
          <w:szCs w:val="24"/>
          <w:lang w:val="en-CA"/>
        </w:rPr>
        <w:t>.</w:t>
      </w:r>
    </w:p>
    <w:p w14:paraId="460EA543" w14:textId="77777777" w:rsidR="00F14ED8" w:rsidRPr="00817301" w:rsidRDefault="00F14ED8" w:rsidP="009072D7">
      <w:pPr>
        <w:pStyle w:val="AuthorAffilliation"/>
        <w:spacing w:line="480" w:lineRule="auto"/>
        <w:jc w:val="left"/>
        <w:rPr>
          <w:noProof w:val="0"/>
          <w:szCs w:val="24"/>
          <w:lang w:val="en-CA"/>
        </w:rPr>
      </w:pPr>
    </w:p>
    <w:p w14:paraId="216A9F5B" w14:textId="77777777" w:rsidR="00F14ED8" w:rsidRDefault="00F14ED8" w:rsidP="00F14ED8">
      <w:pPr>
        <w:pStyle w:val="AuthorAffilliation"/>
        <w:spacing w:line="480" w:lineRule="auto"/>
        <w:jc w:val="left"/>
        <w:rPr>
          <w:noProof w:val="0"/>
          <w:szCs w:val="24"/>
          <w:lang w:val="en-CA"/>
        </w:rPr>
      </w:pPr>
      <w:r w:rsidRPr="00817301">
        <w:rPr>
          <w:szCs w:val="24"/>
          <w:lang w:val="en-CA"/>
        </w:rPr>
        <w:t>Davood Mostofinejad</w:t>
      </w:r>
      <w:r>
        <w:rPr>
          <w:noProof w:val="0"/>
          <w:szCs w:val="24"/>
          <w:lang w:val="en-CA"/>
        </w:rPr>
        <w:t xml:space="preserve">: </w:t>
      </w:r>
      <w:r w:rsidR="009072D7" w:rsidRPr="00817301">
        <w:rPr>
          <w:noProof w:val="0"/>
          <w:szCs w:val="24"/>
          <w:lang w:val="en-CA"/>
        </w:rPr>
        <w:t xml:space="preserve">Professor, Isfahan University of Technology (IUT), Isfahan, Iran, </w:t>
      </w:r>
    </w:p>
    <w:p w14:paraId="4432B99E" w14:textId="4366B406" w:rsidR="009072D7" w:rsidRPr="00817301" w:rsidRDefault="00F14ED8" w:rsidP="00F14ED8">
      <w:pPr>
        <w:pStyle w:val="AuthorAffilliation"/>
        <w:spacing w:line="480" w:lineRule="auto"/>
        <w:jc w:val="left"/>
        <w:rPr>
          <w:noProof w:val="0"/>
          <w:szCs w:val="24"/>
          <w:lang w:val="en-CA"/>
        </w:rPr>
      </w:pPr>
      <w:hyperlink r:id="rId10" w:history="1">
        <w:r w:rsidRPr="001E4BAC">
          <w:rPr>
            <w:rStyle w:val="Hyperlink"/>
            <w:noProof w:val="0"/>
            <w:szCs w:val="24"/>
            <w:lang w:val="en-CA"/>
          </w:rPr>
          <w:t>dmostofi@iut.ac.ir</w:t>
        </w:r>
      </w:hyperlink>
      <w:r w:rsidR="009072D7" w:rsidRPr="00817301">
        <w:rPr>
          <w:noProof w:val="0"/>
          <w:szCs w:val="24"/>
          <w:lang w:val="en-CA"/>
        </w:rPr>
        <w:t>.</w:t>
      </w:r>
    </w:p>
    <w:p w14:paraId="73DC71CD" w14:textId="77777777" w:rsidR="009072D7" w:rsidRDefault="009072D7" w:rsidP="00817301">
      <w:pPr>
        <w:pStyle w:val="Titleofthepaper"/>
        <w:spacing w:line="480" w:lineRule="auto"/>
        <w:rPr>
          <w:rFonts w:ascii="Times New Roman" w:hAnsi="Times New Roman"/>
          <w:noProof w:val="0"/>
          <w:sz w:val="24"/>
          <w:szCs w:val="24"/>
          <w:lang w:val="en-GB"/>
        </w:rPr>
      </w:pPr>
    </w:p>
    <w:p w14:paraId="4E18CC36" w14:textId="77777777" w:rsidR="009072D7" w:rsidRDefault="009072D7" w:rsidP="00817301">
      <w:pPr>
        <w:pStyle w:val="Titleofthepaper"/>
        <w:spacing w:line="480" w:lineRule="auto"/>
        <w:rPr>
          <w:rFonts w:ascii="Times New Roman" w:hAnsi="Times New Roman"/>
          <w:noProof w:val="0"/>
          <w:sz w:val="24"/>
          <w:szCs w:val="24"/>
          <w:lang w:val="en-GB"/>
        </w:rPr>
      </w:pPr>
    </w:p>
    <w:p w14:paraId="3F2A0341" w14:textId="77777777" w:rsidR="009072D7" w:rsidRDefault="009072D7" w:rsidP="00817301">
      <w:pPr>
        <w:pStyle w:val="Titleofthepaper"/>
        <w:spacing w:line="480" w:lineRule="auto"/>
        <w:rPr>
          <w:rFonts w:ascii="Times New Roman" w:hAnsi="Times New Roman"/>
          <w:noProof w:val="0"/>
          <w:sz w:val="24"/>
          <w:szCs w:val="24"/>
          <w:lang w:val="en-GB"/>
        </w:rPr>
      </w:pPr>
    </w:p>
    <w:p w14:paraId="591F9750" w14:textId="77777777" w:rsidR="009072D7" w:rsidRDefault="009072D7" w:rsidP="00817301">
      <w:pPr>
        <w:pStyle w:val="Titleofthepaper"/>
        <w:spacing w:line="480" w:lineRule="auto"/>
        <w:rPr>
          <w:rFonts w:ascii="Times New Roman" w:hAnsi="Times New Roman"/>
          <w:noProof w:val="0"/>
          <w:sz w:val="24"/>
          <w:szCs w:val="24"/>
          <w:lang w:val="en-GB"/>
        </w:rPr>
      </w:pPr>
    </w:p>
    <w:p w14:paraId="0C85C49E" w14:textId="77777777" w:rsidR="009072D7" w:rsidRDefault="009072D7" w:rsidP="00817301">
      <w:pPr>
        <w:pStyle w:val="Titleofthepaper"/>
        <w:spacing w:line="480" w:lineRule="auto"/>
        <w:rPr>
          <w:rFonts w:ascii="Times New Roman" w:hAnsi="Times New Roman"/>
          <w:noProof w:val="0"/>
          <w:sz w:val="24"/>
          <w:szCs w:val="24"/>
          <w:lang w:val="en-GB"/>
        </w:rPr>
      </w:pPr>
    </w:p>
    <w:p w14:paraId="3C552383" w14:textId="77777777" w:rsidR="009072D7" w:rsidRDefault="009072D7" w:rsidP="00817301">
      <w:pPr>
        <w:pStyle w:val="Titleofthepaper"/>
        <w:spacing w:line="480" w:lineRule="auto"/>
        <w:rPr>
          <w:rFonts w:ascii="Times New Roman" w:hAnsi="Times New Roman"/>
          <w:noProof w:val="0"/>
          <w:sz w:val="24"/>
          <w:szCs w:val="24"/>
          <w:lang w:val="en-GB"/>
        </w:rPr>
      </w:pPr>
    </w:p>
    <w:p w14:paraId="6C9C85C1" w14:textId="77777777" w:rsidR="009072D7" w:rsidRDefault="009072D7" w:rsidP="00817301">
      <w:pPr>
        <w:pStyle w:val="Titleofthepaper"/>
        <w:spacing w:line="480" w:lineRule="auto"/>
        <w:rPr>
          <w:rFonts w:ascii="Times New Roman" w:hAnsi="Times New Roman"/>
          <w:noProof w:val="0"/>
          <w:sz w:val="24"/>
          <w:szCs w:val="24"/>
          <w:lang w:val="en-GB"/>
        </w:rPr>
      </w:pPr>
    </w:p>
    <w:p w14:paraId="341AA4F1" w14:textId="77777777" w:rsidR="009072D7" w:rsidRDefault="009072D7" w:rsidP="00817301">
      <w:pPr>
        <w:pStyle w:val="Titleofthepaper"/>
        <w:spacing w:line="480" w:lineRule="auto"/>
        <w:rPr>
          <w:rFonts w:ascii="Times New Roman" w:hAnsi="Times New Roman"/>
          <w:noProof w:val="0"/>
          <w:sz w:val="24"/>
          <w:szCs w:val="24"/>
          <w:lang w:val="en-GB"/>
        </w:rPr>
      </w:pPr>
    </w:p>
    <w:p w14:paraId="46050A3B" w14:textId="77777777" w:rsidR="009072D7" w:rsidRDefault="009072D7" w:rsidP="00817301">
      <w:pPr>
        <w:pStyle w:val="Titleofthepaper"/>
        <w:spacing w:line="480" w:lineRule="auto"/>
        <w:rPr>
          <w:rFonts w:ascii="Times New Roman" w:hAnsi="Times New Roman"/>
          <w:noProof w:val="0"/>
          <w:sz w:val="24"/>
          <w:szCs w:val="24"/>
          <w:lang w:val="en-GB"/>
        </w:rPr>
      </w:pPr>
    </w:p>
    <w:p w14:paraId="087CCA41" w14:textId="77777777" w:rsidR="007F3F69" w:rsidRPr="00817301" w:rsidRDefault="007F3F69" w:rsidP="00817301">
      <w:pPr>
        <w:pStyle w:val="HeaderAbs"/>
        <w:spacing w:after="120" w:line="480" w:lineRule="auto"/>
        <w:rPr>
          <w:sz w:val="24"/>
          <w:szCs w:val="24"/>
          <w:lang w:val="en-GB"/>
        </w:rPr>
      </w:pPr>
      <w:r w:rsidRPr="00817301">
        <w:rPr>
          <w:sz w:val="24"/>
          <w:szCs w:val="24"/>
          <w:lang w:val="en-GB"/>
        </w:rPr>
        <w:lastRenderedPageBreak/>
        <w:tab/>
        <w:t>ABSTRACT</w:t>
      </w:r>
    </w:p>
    <w:p w14:paraId="7E410923" w14:textId="31D21D0F" w:rsidR="00F14ED8" w:rsidRPr="00F14ED8" w:rsidRDefault="00F14ED8" w:rsidP="005C7C51">
      <w:pPr>
        <w:spacing w:line="480" w:lineRule="auto"/>
        <w:rPr>
          <w:szCs w:val="24"/>
          <w:rtl/>
        </w:rPr>
      </w:pPr>
      <w:r w:rsidRPr="00F14ED8">
        <w:rPr>
          <w:szCs w:val="24"/>
        </w:rPr>
        <w:t>The phenomenon of shear lag in tubular structures is a critical aspect that influences their performance, particularly under external loads. This study investigates the effects of creep and differential shortening of columns on shear lag in high-rise reinforced concrete tubular structures. The analysis was conducted using a 20-story structural model with a square plan, employing both conventional and step-by-step methods to account for creep effects.</w:t>
      </w:r>
      <w:r>
        <w:rPr>
          <w:szCs w:val="24"/>
        </w:rPr>
        <w:t xml:space="preserve"> </w:t>
      </w:r>
      <w:proofErr w:type="gramStart"/>
      <w:r w:rsidRPr="00F14ED8">
        <w:rPr>
          <w:szCs w:val="24"/>
        </w:rPr>
        <w:t>Key</w:t>
      </w:r>
      <w:proofErr w:type="gramEnd"/>
      <w:r w:rsidRPr="00F14ED8">
        <w:rPr>
          <w:szCs w:val="24"/>
        </w:rPr>
        <w:t xml:space="preserve"> findings indicate that the shear lag index, which measures the distribution of axial stress across the structure, is significantly affected by the time-dependent </w:t>
      </w:r>
      <w:proofErr w:type="spellStart"/>
      <w:r w:rsidRPr="00F14ED8">
        <w:rPr>
          <w:szCs w:val="24"/>
        </w:rPr>
        <w:t>behavior</w:t>
      </w:r>
      <w:proofErr w:type="spellEnd"/>
      <w:r w:rsidRPr="00F14ED8">
        <w:rPr>
          <w:szCs w:val="24"/>
        </w:rPr>
        <w:t xml:space="preserve"> of columns. Specifically, the study found that in the compression flange of the structure, the shear lag index increased by 10%, demonstrating the necessity of considering creep when</w:t>
      </w:r>
      <w:r>
        <w:rPr>
          <w:rFonts w:hint="cs"/>
          <w:szCs w:val="24"/>
          <w:rtl/>
        </w:rPr>
        <w:t xml:space="preserve"> </w:t>
      </w:r>
      <w:r w:rsidR="00395B6F" w:rsidRPr="00F14ED8">
        <w:rPr>
          <w:szCs w:val="24"/>
        </w:rPr>
        <w:t>analyses</w:t>
      </w:r>
      <w:r w:rsidRPr="00F14ED8">
        <w:rPr>
          <w:szCs w:val="24"/>
        </w:rPr>
        <w:t xml:space="preserve"> shear lag phenomena. Additionally, it was observed that creep strains can lead to a substantial increase in axial forces within web </w:t>
      </w:r>
      <w:r w:rsidR="00395B6F" w:rsidRPr="00817301">
        <w:rPr>
          <w:szCs w:val="24"/>
        </w:rPr>
        <w:t>of structure</w:t>
      </w:r>
      <w:r w:rsidRPr="00F14ED8">
        <w:rPr>
          <w:szCs w:val="24"/>
        </w:rPr>
        <w:t>.</w:t>
      </w:r>
      <w:r>
        <w:rPr>
          <w:rFonts w:hint="cs"/>
          <w:szCs w:val="24"/>
          <w:rtl/>
        </w:rPr>
        <w:t xml:space="preserve"> </w:t>
      </w:r>
      <w:proofErr w:type="gramStart"/>
      <w:r w:rsidRPr="00F14ED8">
        <w:rPr>
          <w:szCs w:val="24"/>
        </w:rPr>
        <w:t>The</w:t>
      </w:r>
      <w:proofErr w:type="gramEnd"/>
      <w:r w:rsidRPr="00F14ED8">
        <w:rPr>
          <w:szCs w:val="24"/>
        </w:rPr>
        <w:t xml:space="preserve"> results highlight a non-linear distribution of axial stress due to uneven vertical displacement caused by differential column shortening. This unevenness results in higher stresses in corner columns compared to intermediate ones, which is critical for structural integrity and design considerations. The study emphasizes the importance of accounting for these factors in future designs and analyses of high-rise reinforced concrete structures to ensure safety and performance under sustained loads.</w:t>
      </w:r>
      <w:r>
        <w:rPr>
          <w:rFonts w:hint="cs"/>
          <w:szCs w:val="24"/>
          <w:rtl/>
        </w:rPr>
        <w:t xml:space="preserve"> </w:t>
      </w:r>
      <w:proofErr w:type="gramStart"/>
      <w:r w:rsidRPr="00F14ED8">
        <w:rPr>
          <w:szCs w:val="24"/>
        </w:rPr>
        <w:t>In</w:t>
      </w:r>
      <w:proofErr w:type="gramEnd"/>
      <w:r w:rsidRPr="00F14ED8">
        <w:rPr>
          <w:szCs w:val="24"/>
        </w:rPr>
        <w:t xml:space="preserve"> conclusion, this research contributes valuable insights into how creep and differential shortening influence shear lag, providing a foundation for improved design practices in tubular structures.</w:t>
      </w:r>
    </w:p>
    <w:p w14:paraId="76B3A730" w14:textId="77777777" w:rsidR="00F14ED8" w:rsidRDefault="00F14ED8" w:rsidP="00817301">
      <w:pPr>
        <w:spacing w:line="480" w:lineRule="auto"/>
        <w:rPr>
          <w:b/>
          <w:bCs/>
          <w:szCs w:val="24"/>
          <w:rtl/>
        </w:rPr>
      </w:pPr>
    </w:p>
    <w:p w14:paraId="7E3A065F" w14:textId="0DCD6452" w:rsidR="007F3F69" w:rsidRPr="00817301" w:rsidRDefault="007F3F69" w:rsidP="00817301">
      <w:pPr>
        <w:spacing w:line="480" w:lineRule="auto"/>
        <w:rPr>
          <w:szCs w:val="24"/>
        </w:rPr>
      </w:pPr>
      <w:r w:rsidRPr="00817301">
        <w:rPr>
          <w:b/>
          <w:bCs/>
          <w:szCs w:val="24"/>
        </w:rPr>
        <w:t>KEYWORDS:</w:t>
      </w:r>
      <w:r w:rsidR="0014132C" w:rsidRPr="00817301">
        <w:rPr>
          <w:rFonts w:hint="cs"/>
          <w:b/>
          <w:bCs/>
          <w:szCs w:val="24"/>
          <w:rtl/>
        </w:rPr>
        <w:t xml:space="preserve"> </w:t>
      </w:r>
      <w:r w:rsidR="0014132C" w:rsidRPr="00817301">
        <w:rPr>
          <w:szCs w:val="24"/>
        </w:rPr>
        <w:t xml:space="preserve">Shear lag, Creep, </w:t>
      </w:r>
      <w:r w:rsidR="001A7278" w:rsidRPr="00817301">
        <w:rPr>
          <w:szCs w:val="24"/>
        </w:rPr>
        <w:t>tubular</w:t>
      </w:r>
      <w:r w:rsidR="0014132C" w:rsidRPr="00817301">
        <w:rPr>
          <w:szCs w:val="24"/>
        </w:rPr>
        <w:t xml:space="preserve"> structure, Reinforced concrete, Axial stress,</w:t>
      </w:r>
      <w:r w:rsidR="00395B6F">
        <w:rPr>
          <w:szCs w:val="24"/>
        </w:rPr>
        <w:t xml:space="preserve"> </w:t>
      </w:r>
      <w:r w:rsidR="00395B6F" w:rsidRPr="00F14ED8">
        <w:rPr>
          <w:szCs w:val="24"/>
        </w:rPr>
        <w:t>time-dependent</w:t>
      </w:r>
      <w:r w:rsidR="00395B6F">
        <w:rPr>
          <w:szCs w:val="24"/>
        </w:rPr>
        <w:t>,</w:t>
      </w:r>
      <w:r w:rsidR="0014132C" w:rsidRPr="00817301">
        <w:rPr>
          <w:szCs w:val="24"/>
        </w:rPr>
        <w:t xml:space="preserve"> </w:t>
      </w:r>
      <w:r w:rsidR="00395B6F" w:rsidRPr="00F14ED8">
        <w:rPr>
          <w:szCs w:val="24"/>
        </w:rPr>
        <w:t>compression flange of the structure</w:t>
      </w:r>
      <w:r w:rsidR="007B6C35" w:rsidRPr="00817301">
        <w:rPr>
          <w:szCs w:val="24"/>
        </w:rPr>
        <w:t>, web of structure.</w:t>
      </w:r>
    </w:p>
    <w:p w14:paraId="131367F2" w14:textId="77777777" w:rsidR="007F3F69" w:rsidRPr="00817301" w:rsidRDefault="007F3F69" w:rsidP="00817301">
      <w:pPr>
        <w:pStyle w:val="Heading1"/>
        <w:spacing w:after="120" w:line="480" w:lineRule="auto"/>
        <w:rPr>
          <w:noProof w:val="0"/>
          <w:sz w:val="24"/>
          <w:szCs w:val="24"/>
          <w:lang w:val="en-GB"/>
        </w:rPr>
      </w:pPr>
      <w:bookmarkStart w:id="2" w:name="_Ref473037328"/>
      <w:r w:rsidRPr="00817301">
        <w:rPr>
          <w:noProof w:val="0"/>
          <w:sz w:val="24"/>
          <w:szCs w:val="24"/>
          <w:lang w:val="en-GB"/>
        </w:rPr>
        <w:lastRenderedPageBreak/>
        <w:t>INTRODUCTION</w:t>
      </w:r>
      <w:bookmarkEnd w:id="2"/>
    </w:p>
    <w:p w14:paraId="6D798DA1" w14:textId="48BF5E92" w:rsidR="0074264F" w:rsidRPr="00817301" w:rsidRDefault="0074264F" w:rsidP="00817301">
      <w:pPr>
        <w:spacing w:line="480" w:lineRule="auto"/>
        <w:rPr>
          <w:szCs w:val="24"/>
          <w:rtl/>
        </w:rPr>
      </w:pPr>
      <w:r w:rsidRPr="00817301">
        <w:rPr>
          <w:szCs w:val="24"/>
        </w:rPr>
        <w:t>The most common type of perimeter frame consists of four rigid frame elements perpendicular to each other, forming a closed perimeter. The columns of each face are closely spaced and connected by deep beams at the level of the floors. In these structures, unlike moment frame systems, the columns are oriented to resist bending in the direction of the building's exterior face. Therefore, to increase the structural section's inertia, the majority of the load-bearing members are concentrated in the perimeter of the structure. With this description, in many perimeter frame structures, all lateral loads are only transferred to the exterior frames.</w:t>
      </w:r>
      <w:r w:rsidR="00F46F5D" w:rsidRPr="00817301">
        <w:rPr>
          <w:rFonts w:hint="cs"/>
          <w:szCs w:val="24"/>
          <w:rtl/>
        </w:rPr>
        <w:t xml:space="preserve"> </w:t>
      </w:r>
      <w:r w:rsidRPr="00817301">
        <w:rPr>
          <w:szCs w:val="24"/>
        </w:rPr>
        <w:t xml:space="preserve">Some </w:t>
      </w:r>
      <w:r w:rsidR="00F46F5D" w:rsidRPr="00817301">
        <w:rPr>
          <w:szCs w:val="24"/>
        </w:rPr>
        <w:t>tube</w:t>
      </w:r>
      <w:r w:rsidRPr="00817301">
        <w:rPr>
          <w:szCs w:val="24"/>
        </w:rPr>
        <w:t xml:space="preserve"> systems are combined with a core wall, referred to as a core</w:t>
      </w:r>
      <w:r w:rsidR="00F46F5D" w:rsidRPr="00817301">
        <w:rPr>
          <w:szCs w:val="24"/>
        </w:rPr>
        <w:t xml:space="preserve"> in</w:t>
      </w:r>
      <w:r w:rsidRPr="00817301">
        <w:rPr>
          <w:szCs w:val="24"/>
        </w:rPr>
        <w:t xml:space="preserve"> tube system. A portion of the lateral loads will be resisted by the core. </w:t>
      </w:r>
      <w:r w:rsidR="00C66BDF" w:rsidRPr="00817301">
        <w:rPr>
          <w:szCs w:val="24"/>
        </w:rPr>
        <w:t>Parallel frame whit the direction of lateral force Performs the function of perimeter cantilever web</w:t>
      </w:r>
      <w:r w:rsidRPr="00817301">
        <w:rPr>
          <w:szCs w:val="24"/>
        </w:rPr>
        <w:t>,</w:t>
      </w:r>
      <w:r w:rsidR="00C66BDF" w:rsidRPr="00817301">
        <w:rPr>
          <w:szCs w:val="24"/>
        </w:rPr>
        <w:t xml:space="preserve"> And the frames perpendicular to them act as structur</w:t>
      </w:r>
      <w:r w:rsidR="005E1E9A" w:rsidRPr="00817301">
        <w:rPr>
          <w:szCs w:val="24"/>
        </w:rPr>
        <w:t>e</w:t>
      </w:r>
      <w:r w:rsidR="00C66BDF" w:rsidRPr="00817301">
        <w:rPr>
          <w:szCs w:val="24"/>
        </w:rPr>
        <w:t xml:space="preserve"> flanges</w:t>
      </w:r>
      <w:r w:rsidRPr="00817301">
        <w:rPr>
          <w:szCs w:val="24"/>
        </w:rPr>
        <w:t>. Some of the gravity loads are borne by perimeter frames, while others are borne by internal structural members such as columns or cores. Although most pipe structures have square or rectangular plans, this type of structure can also be used for plans with triangular, circular, and trapezoidal shapes.</w:t>
      </w:r>
    </w:p>
    <w:p w14:paraId="3FF59697" w14:textId="33C2433C" w:rsidR="005E1E9A" w:rsidRPr="00817301" w:rsidRDefault="005E1E9A" w:rsidP="00817301">
      <w:pPr>
        <w:spacing w:line="480" w:lineRule="auto"/>
        <w:rPr>
          <w:szCs w:val="24"/>
          <w:rtl/>
        </w:rPr>
      </w:pPr>
      <w:r w:rsidRPr="00817301">
        <w:rPr>
          <w:szCs w:val="24"/>
        </w:rPr>
        <w:t>Significant numbers of tall buildings worldwide have utilized the tube system. The first analysis of the tube system concept was presented by Fazlur Rahman Khan</w:t>
      </w:r>
      <w:r w:rsidR="00996D55" w:rsidRPr="00817301">
        <w:rPr>
          <w:szCs w:val="24"/>
        </w:rPr>
        <w:t>.</w:t>
      </w:r>
      <w:r w:rsidRPr="00817301">
        <w:rPr>
          <w:szCs w:val="24"/>
        </w:rPr>
        <w:t xml:space="preserve"> The tube system has such capability that, in many cases, the </w:t>
      </w:r>
      <w:proofErr w:type="gramStart"/>
      <w:r w:rsidRPr="00817301">
        <w:rPr>
          <w:szCs w:val="24"/>
        </w:rPr>
        <w:t>amount</w:t>
      </w:r>
      <w:proofErr w:type="gramEnd"/>
      <w:r w:rsidRPr="00817301">
        <w:rPr>
          <w:rFonts w:hint="cs"/>
          <w:szCs w:val="24"/>
          <w:rtl/>
        </w:rPr>
        <w:t xml:space="preserve"> </w:t>
      </w:r>
      <w:r w:rsidRPr="00817301">
        <w:rPr>
          <w:szCs w:val="24"/>
        </w:rPr>
        <w:t>of structural materials used in this system is reduced by half compared to buildings with a modular frame system. Subsequently, studies on the tube system were developed by structural engineers, as it still remains an economical, reliable system with suitable operational capabilities for tall buildings.</w:t>
      </w:r>
    </w:p>
    <w:p w14:paraId="694238FC" w14:textId="5974D0AD" w:rsidR="005E1E9A" w:rsidRPr="00817301" w:rsidRDefault="00E04009" w:rsidP="00817301">
      <w:pPr>
        <w:spacing w:line="480" w:lineRule="auto"/>
        <w:rPr>
          <w:szCs w:val="24"/>
        </w:rPr>
      </w:pPr>
      <w:r w:rsidRPr="00817301">
        <w:rPr>
          <w:szCs w:val="24"/>
        </w:rPr>
        <w:t xml:space="preserve">The uniformity of this structural system has provided the opportunity to use advanced construction methods. In steel structures, perimeter frames can be manufactured as large </w:t>
      </w:r>
      <w:r w:rsidRPr="00817301">
        <w:rPr>
          <w:szCs w:val="24"/>
        </w:rPr>
        <w:lastRenderedPageBreak/>
        <w:t>components in factories and then assembled on-site. In reinforced concrete structures, the use of slip forms in the core walls significantly increases construction speed. As closely spaced columns obstruct access to large public spaces on lower story, in many buildings, the use of transfer beams is employed to collect the loads of closely spaced columns and distribute them among fewer, more widely spaced columns at the base of the structure, solving the access problem</w:t>
      </w:r>
      <w:r w:rsidR="008B783F" w:rsidRPr="00817301">
        <w:rPr>
          <w:rFonts w:hint="cs"/>
          <w:szCs w:val="24"/>
          <w:rtl/>
        </w:rPr>
        <w:t xml:space="preserve"> </w:t>
      </w:r>
      <w:r w:rsidR="00502BC1" w:rsidRPr="00817301">
        <w:rPr>
          <w:szCs w:val="24"/>
        </w:rPr>
        <w:t>[</w:t>
      </w:r>
      <w:r w:rsidR="00996D55" w:rsidRPr="00817301">
        <w:rPr>
          <w:szCs w:val="24"/>
        </w:rPr>
        <w:t>1</w:t>
      </w:r>
      <w:r w:rsidR="00502BC1" w:rsidRPr="00817301">
        <w:rPr>
          <w:szCs w:val="24"/>
        </w:rPr>
        <w:t>,</w:t>
      </w:r>
      <w:r w:rsidR="00996D55" w:rsidRPr="00817301">
        <w:rPr>
          <w:szCs w:val="24"/>
        </w:rPr>
        <w:t>2</w:t>
      </w:r>
      <w:r w:rsidR="00502BC1" w:rsidRPr="00817301">
        <w:rPr>
          <w:szCs w:val="24"/>
        </w:rPr>
        <w:t>,</w:t>
      </w:r>
      <w:r w:rsidR="00996D55" w:rsidRPr="00817301">
        <w:rPr>
          <w:szCs w:val="24"/>
        </w:rPr>
        <w:t>3</w:t>
      </w:r>
      <w:r w:rsidR="00502BC1" w:rsidRPr="00817301">
        <w:rPr>
          <w:szCs w:val="24"/>
        </w:rPr>
        <w:t>]</w:t>
      </w:r>
      <w:r w:rsidRPr="00817301">
        <w:rPr>
          <w:szCs w:val="24"/>
        </w:rPr>
        <w:t>. The perimeter frames bear all lateral loads, creating larger interior spaces and providing greater architectural freedom. For example, a central core with large-span floors between the perimeter frame and the core will create very large open spaces, which will be very useful for office and commercial buildings. On the other hand, numerous interior columns and walls create small spaces suitable for residential buildings.</w:t>
      </w:r>
    </w:p>
    <w:p w14:paraId="7C24D2C5" w14:textId="35948292" w:rsidR="009D5671" w:rsidRPr="00817301" w:rsidRDefault="009D5671" w:rsidP="00817301">
      <w:pPr>
        <w:pStyle w:val="Heading1"/>
        <w:tabs>
          <w:tab w:val="clear" w:pos="855"/>
        </w:tabs>
        <w:spacing w:after="120" w:line="480" w:lineRule="auto"/>
        <w:rPr>
          <w:noProof w:val="0"/>
          <w:sz w:val="24"/>
          <w:szCs w:val="24"/>
          <w:lang w:val="en-GB"/>
        </w:rPr>
      </w:pPr>
      <w:r w:rsidRPr="00817301">
        <w:rPr>
          <w:noProof w:val="0"/>
          <w:sz w:val="24"/>
          <w:szCs w:val="24"/>
          <w:lang w:val="en-GB"/>
        </w:rPr>
        <w:t>Creep Phenomenon in Reinforced Concrete Structures (RCS)</w:t>
      </w:r>
    </w:p>
    <w:p w14:paraId="4EBB8070" w14:textId="65E258D9" w:rsidR="00502BC1" w:rsidRPr="00817301" w:rsidRDefault="00502BC1" w:rsidP="00817301">
      <w:pPr>
        <w:spacing w:line="480" w:lineRule="auto"/>
        <w:rPr>
          <w:szCs w:val="24"/>
        </w:rPr>
      </w:pPr>
      <w:r w:rsidRPr="00817301">
        <w:rPr>
          <w:noProof/>
          <w:szCs w:val="24"/>
          <w14:ligatures w14:val="standardContextual"/>
        </w:rPr>
        <w:drawing>
          <wp:anchor distT="0" distB="0" distL="114300" distR="114300" simplePos="0" relativeHeight="251713536" behindDoc="1" locked="0" layoutInCell="1" allowOverlap="1" wp14:anchorId="05A0F42C" wp14:editId="197220D6">
            <wp:simplePos x="0" y="0"/>
            <wp:positionH relativeFrom="margin">
              <wp:posOffset>1743075</wp:posOffset>
            </wp:positionH>
            <wp:positionV relativeFrom="margin">
              <wp:posOffset>4943475</wp:posOffset>
            </wp:positionV>
            <wp:extent cx="2902585" cy="1978025"/>
            <wp:effectExtent l="0" t="0" r="0" b="3175"/>
            <wp:wrapTopAndBottom/>
            <wp:docPr id="681087513" name="Picture 2">
              <a:extLst xmlns:a="http://schemas.openxmlformats.org/drawingml/2006/main">
                <a:ext uri="{FF2B5EF4-FFF2-40B4-BE49-F238E27FC236}">
                  <a16:creationId xmlns:a16="http://schemas.microsoft.com/office/drawing/2014/main" id="{3C0EA63D-3A40-CE12-8097-6C83F8B52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87513" name="Picture 2">
                      <a:extLst>
                        <a:ext uri="{FF2B5EF4-FFF2-40B4-BE49-F238E27FC236}">
                          <a16:creationId xmlns:a16="http://schemas.microsoft.com/office/drawing/2014/main" id="{3C0EA63D-3A40-CE12-8097-6C83F8B526F2}"/>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2585" cy="1978025"/>
                    </a:xfrm>
                    <a:prstGeom prst="rect">
                      <a:avLst/>
                    </a:prstGeom>
                  </pic:spPr>
                </pic:pic>
              </a:graphicData>
            </a:graphic>
            <wp14:sizeRelH relativeFrom="page">
              <wp14:pctWidth>0</wp14:pctWidth>
            </wp14:sizeRelH>
            <wp14:sizeRelV relativeFrom="page">
              <wp14:pctHeight>0</wp14:pctHeight>
            </wp14:sizeRelV>
          </wp:anchor>
        </w:drawing>
      </w:r>
      <w:r w:rsidR="009D5671" w:rsidRPr="00817301">
        <w:rPr>
          <w:szCs w:val="24"/>
        </w:rPr>
        <w:t xml:space="preserve">Analytically, one of the major differences between steel and concrete systems (which are the most commonly used materials worldwide) lies in the different </w:t>
      </w:r>
      <w:proofErr w:type="spellStart"/>
      <w:r w:rsidR="009D5671" w:rsidRPr="00817301">
        <w:rPr>
          <w:szCs w:val="24"/>
        </w:rPr>
        <w:t>behavior</w:t>
      </w:r>
      <w:proofErr w:type="spellEnd"/>
      <w:r w:rsidR="009D5671" w:rsidRPr="00817301">
        <w:rPr>
          <w:szCs w:val="24"/>
        </w:rPr>
        <w:t xml:space="preserve"> of concrete over time. This </w:t>
      </w:r>
      <w:proofErr w:type="spellStart"/>
      <w:r w:rsidR="009D5671" w:rsidRPr="00817301">
        <w:rPr>
          <w:szCs w:val="24"/>
        </w:rPr>
        <w:t>behavior</w:t>
      </w:r>
      <w:proofErr w:type="spellEnd"/>
      <w:r w:rsidR="009D5671" w:rsidRPr="00817301">
        <w:rPr>
          <w:szCs w:val="24"/>
        </w:rPr>
        <w:t xml:space="preserve"> is always reminiscent of the statement that "concrete is a living material." Therefore, time-dependent parameters of concrete change, and what is now of great importance is considering time-dependent changes in structural analysis, especially for high-rise structures. Deformations independent of stress in concrete, which are created for various reasons, are called shrinkage. On </w:t>
      </w:r>
      <w:r w:rsidR="009D5671" w:rsidRPr="00817301">
        <w:rPr>
          <w:szCs w:val="24"/>
        </w:rPr>
        <w:lastRenderedPageBreak/>
        <w:t xml:space="preserve">the other hand, the presence of constant stress in the long term also creates additional strain in concrete, known as creep. Such deformation increases rapidly in the first 4 months after loading </w:t>
      </w:r>
      <w:r w:rsidRPr="00817301">
        <w:rPr>
          <w:szCs w:val="24"/>
        </w:rPr>
        <w:t>[</w:t>
      </w:r>
      <w:r w:rsidR="00996D55" w:rsidRPr="00817301">
        <w:rPr>
          <w:szCs w:val="24"/>
        </w:rPr>
        <w:t>4</w:t>
      </w:r>
      <w:r w:rsidRPr="00817301">
        <w:rPr>
          <w:szCs w:val="24"/>
        </w:rPr>
        <w:t>]</w:t>
      </w:r>
      <w:r w:rsidR="009D5671" w:rsidRPr="00817301">
        <w:rPr>
          <w:szCs w:val="24"/>
        </w:rPr>
        <w:t>. As shown in Figure 1, total strain consists of strain due to no load (shrinkage) and strain due to load (elastic strain and creep strain).</w:t>
      </w:r>
    </w:p>
    <w:p w14:paraId="0F94CB38" w14:textId="78C35076" w:rsidR="00996D55" w:rsidRPr="00817301" w:rsidRDefault="00996D55" w:rsidP="00817301">
      <w:pPr>
        <w:pStyle w:val="FigureCaption"/>
        <w:spacing w:before="0" w:line="480" w:lineRule="auto"/>
        <w:rPr>
          <w:rStyle w:val="CharChar"/>
          <w:bCs/>
        </w:rPr>
      </w:pPr>
      <w:r w:rsidRPr="00817301">
        <w:rPr>
          <w:rStyle w:val="CharChar"/>
          <w:bCs/>
        </w:rPr>
        <w:t xml:space="preserve">Figure 1: Relationship between various measured and derived strain values </w:t>
      </w:r>
      <w:r w:rsidRPr="00817301">
        <w:rPr>
          <w:sz w:val="24"/>
        </w:rPr>
        <w:t>[4]</w:t>
      </w:r>
      <w:r w:rsidRPr="00817301">
        <w:rPr>
          <w:rStyle w:val="CharChar"/>
          <w:bCs/>
        </w:rPr>
        <w:t>;</w:t>
      </w:r>
    </w:p>
    <w:p w14:paraId="77259F7E" w14:textId="1BC7505D" w:rsidR="003202C5" w:rsidRPr="00817301" w:rsidRDefault="003202C5" w:rsidP="00817301">
      <w:pPr>
        <w:spacing w:line="480" w:lineRule="auto"/>
        <w:rPr>
          <w:szCs w:val="24"/>
        </w:rPr>
      </w:pPr>
      <w:r w:rsidRPr="00817301">
        <w:rPr>
          <w:szCs w:val="24"/>
        </w:rPr>
        <w:t>In reinforced concrete structures, in addition to elastic deformations, non-elastic deformations occur over time due to time-dependent parameters (shrinkage, creep, modulus of elasticity), which cause shortening of the vertical members and affect the horizontal members. In the presence of constraints</w:t>
      </w:r>
      <w:r w:rsidRPr="00817301">
        <w:rPr>
          <w:rFonts w:hint="cs"/>
          <w:szCs w:val="24"/>
          <w:rtl/>
        </w:rPr>
        <w:t xml:space="preserve"> </w:t>
      </w:r>
      <w:r w:rsidRPr="00817301">
        <w:rPr>
          <w:szCs w:val="24"/>
        </w:rPr>
        <w:t>in a concrete member, such deformations lead to additional internal forces. It is noteworthy that besides the amount of constant stress applied to the concrete, other factors such as: a) Moisture changes and weather conditions, b) Surface-to-volume ratio of elements, c) Different percentages of reinforcement in members, and d) Concrete age at the time of loading</w:t>
      </w:r>
      <w:r w:rsidR="007B75BE" w:rsidRPr="00817301">
        <w:rPr>
          <w:szCs w:val="24"/>
          <w:lang w:val="en-US"/>
        </w:rPr>
        <w:t xml:space="preserve">, </w:t>
      </w:r>
      <w:r w:rsidRPr="00817301">
        <w:rPr>
          <w:szCs w:val="24"/>
        </w:rPr>
        <w:t xml:space="preserve">affect the level of creep strain in reinforced concrete. Changes in these parameters in concrete members result in uneven shortening, which affects the </w:t>
      </w:r>
      <w:proofErr w:type="spellStart"/>
      <w:r w:rsidRPr="00817301">
        <w:rPr>
          <w:szCs w:val="24"/>
        </w:rPr>
        <w:t>behavior</w:t>
      </w:r>
      <w:proofErr w:type="spellEnd"/>
      <w:r w:rsidRPr="00817301">
        <w:rPr>
          <w:szCs w:val="24"/>
        </w:rPr>
        <w:t xml:space="preserve"> of the beam-column connections and internal forces. Neglecting these factors can lead to several problems in structural elements, including the generation of additional internal forces, underutilization of design capacity, diaphragm shear sliding, and the propagation of cracks due to differential settlements.</w:t>
      </w:r>
    </w:p>
    <w:p w14:paraId="45F6C918" w14:textId="1DF2596E" w:rsidR="00A106BF" w:rsidRPr="00817301" w:rsidRDefault="007B6C35" w:rsidP="00817301">
      <w:pPr>
        <w:spacing w:line="480" w:lineRule="auto"/>
        <w:rPr>
          <w:szCs w:val="24"/>
        </w:rPr>
      </w:pPr>
      <w:r w:rsidRPr="00817301">
        <w:rPr>
          <w:szCs w:val="24"/>
        </w:rPr>
        <w:t xml:space="preserve">In this scenario, it may be necessary for the design engineer to accurately determine the probable relative motion values and provide suitable architectural and structural details for the desired efficiency of the building </w:t>
      </w:r>
      <w:r w:rsidR="00996D55" w:rsidRPr="00817301">
        <w:rPr>
          <w:szCs w:val="24"/>
        </w:rPr>
        <w:t>[5].</w:t>
      </w:r>
    </w:p>
    <w:p w14:paraId="41957D6C" w14:textId="31392A2A" w:rsidR="007B75BE" w:rsidRPr="00817301" w:rsidRDefault="007B75BE" w:rsidP="00817301">
      <w:pPr>
        <w:pStyle w:val="Heading1"/>
        <w:tabs>
          <w:tab w:val="clear" w:pos="855"/>
        </w:tabs>
        <w:spacing w:after="120" w:line="480" w:lineRule="auto"/>
        <w:rPr>
          <w:sz w:val="24"/>
          <w:szCs w:val="24"/>
          <w:lang w:val="en-GB"/>
        </w:rPr>
      </w:pPr>
      <w:r w:rsidRPr="00817301">
        <w:rPr>
          <w:noProof w:val="0"/>
          <w:sz w:val="24"/>
          <w:szCs w:val="24"/>
          <w:lang w:val="en-GB"/>
        </w:rPr>
        <w:t xml:space="preserve">Shear lag phenomenon </w:t>
      </w:r>
      <w:proofErr w:type="spellStart"/>
      <w:r w:rsidRPr="00817301">
        <w:rPr>
          <w:noProof w:val="0"/>
          <w:sz w:val="24"/>
          <w:szCs w:val="24"/>
          <w:lang w:val="en-GB"/>
        </w:rPr>
        <w:t>Phenomenon</w:t>
      </w:r>
      <w:proofErr w:type="spellEnd"/>
      <w:r w:rsidRPr="00817301">
        <w:rPr>
          <w:noProof w:val="0"/>
          <w:sz w:val="24"/>
          <w:szCs w:val="24"/>
          <w:lang w:val="en-GB"/>
        </w:rPr>
        <w:t xml:space="preserve"> in Tubular Structures</w:t>
      </w:r>
    </w:p>
    <w:p w14:paraId="3032B598" w14:textId="3BA6FB69" w:rsidR="00D13AF1" w:rsidRPr="00817301" w:rsidRDefault="00D13AF1" w:rsidP="00817301">
      <w:pPr>
        <w:spacing w:line="480" w:lineRule="auto"/>
        <w:rPr>
          <w:szCs w:val="24"/>
          <w:rtl/>
          <w:lang w:val="en-US"/>
        </w:rPr>
      </w:pPr>
      <w:r w:rsidRPr="00817301">
        <w:rPr>
          <w:szCs w:val="24"/>
        </w:rPr>
        <w:t xml:space="preserve">The shear lag effect has been identified long time ago. As early as the 1950’s researches had been conducted to study the shear lag effect in box beams, it was first examined by aeronautical </w:t>
      </w:r>
      <w:r w:rsidRPr="00817301">
        <w:rPr>
          <w:szCs w:val="24"/>
        </w:rPr>
        <w:lastRenderedPageBreak/>
        <w:t xml:space="preserve">engineers and was later studied for bridge structures with reference to the elementary case of the rectangular thin-walled box beam. Shear lag effect is relevant to any slender box element that is loaded laterally such as airplane wing structures and box girder bridges. This also includes the structural elements of buildings such as the core walls and the framed tube system </w:t>
      </w:r>
      <w:r w:rsidR="00996D55" w:rsidRPr="00817301">
        <w:rPr>
          <w:szCs w:val="24"/>
        </w:rPr>
        <w:t>[6]</w:t>
      </w:r>
      <w:r w:rsidRPr="00817301">
        <w:rPr>
          <w:szCs w:val="24"/>
        </w:rPr>
        <w:t>.</w:t>
      </w:r>
    </w:p>
    <w:p w14:paraId="1EF976A5" w14:textId="51B44F57" w:rsidR="007B75BE" w:rsidRPr="00817301" w:rsidRDefault="007B75BE" w:rsidP="00817301">
      <w:pPr>
        <w:spacing w:line="480" w:lineRule="auto"/>
        <w:rPr>
          <w:szCs w:val="24"/>
        </w:rPr>
      </w:pPr>
      <w:r w:rsidRPr="00817301">
        <w:rPr>
          <w:szCs w:val="24"/>
        </w:rPr>
        <w:t xml:space="preserve">Although tubular structures resemble hollow section, their </w:t>
      </w:r>
      <w:proofErr w:type="spellStart"/>
      <w:r w:rsidRPr="00817301">
        <w:rPr>
          <w:szCs w:val="24"/>
        </w:rPr>
        <w:t>behavior</w:t>
      </w:r>
      <w:proofErr w:type="spellEnd"/>
      <w:r w:rsidRPr="00817301">
        <w:rPr>
          <w:szCs w:val="24"/>
        </w:rPr>
        <w:t xml:space="preserve"> is much more complex than that of a simple hollow section without perforations, and their stiffness is also much lower.</w:t>
      </w:r>
      <w:r w:rsidR="00AB76F4" w:rsidRPr="00817301">
        <w:rPr>
          <w:szCs w:val="24"/>
        </w:rPr>
        <w:t xml:space="preserve"> When a structure is subjected to lateral forces causing bending, its initial mode of </w:t>
      </w:r>
      <w:proofErr w:type="spellStart"/>
      <w:r w:rsidR="00AB76F4" w:rsidRPr="00817301">
        <w:rPr>
          <w:szCs w:val="24"/>
        </w:rPr>
        <w:t>behavior</w:t>
      </w:r>
      <w:proofErr w:type="spellEnd"/>
      <w:r w:rsidR="00AB76F4" w:rsidRPr="00817301">
        <w:rPr>
          <w:szCs w:val="24"/>
        </w:rPr>
        <w:t xml:space="preserve"> is similar to that of a vertically cantilever tube.</w:t>
      </w:r>
      <w:r w:rsidR="00151024" w:rsidRPr="00817301">
        <w:rPr>
          <w:szCs w:val="24"/>
        </w:rPr>
        <w:t xml:space="preserve"> The opposing-face columns on both sides of the structure neutral axis act in tension and compression</w:t>
      </w:r>
      <w:r w:rsidRPr="00817301">
        <w:rPr>
          <w:szCs w:val="24"/>
        </w:rPr>
        <w:t xml:space="preserve"> (Figure 2). </w:t>
      </w:r>
      <w:r w:rsidR="00151024" w:rsidRPr="00817301">
        <w:rPr>
          <w:szCs w:val="24"/>
        </w:rPr>
        <w:t>Furthermore, parallel frames to lateral loads are subjected causing bending in the inside of plane, and they behave in shear or cantilever mode similar to a rigid frame</w:t>
      </w:r>
      <w:r w:rsidRPr="00817301">
        <w:rPr>
          <w:szCs w:val="24"/>
        </w:rPr>
        <w:t xml:space="preserve">. However, this initial </w:t>
      </w:r>
      <w:proofErr w:type="spellStart"/>
      <w:r w:rsidRPr="00817301">
        <w:rPr>
          <w:szCs w:val="24"/>
        </w:rPr>
        <w:t>behavior</w:t>
      </w:r>
      <w:proofErr w:type="spellEnd"/>
      <w:r w:rsidRPr="00817301">
        <w:rPr>
          <w:szCs w:val="24"/>
        </w:rPr>
        <w:t xml:space="preserve"> becomes complicated due to the intervention of the flexible effects of the side beams, which lead to shear deformation, an increase in stress in corner columns, and a decrease in stress in intermediate columns of </w:t>
      </w:r>
      <w:r w:rsidR="00776E48" w:rsidRPr="00817301">
        <w:rPr>
          <w:szCs w:val="24"/>
        </w:rPr>
        <w:t>web and flange</w:t>
      </w:r>
      <w:r w:rsidRPr="00817301">
        <w:rPr>
          <w:szCs w:val="24"/>
        </w:rPr>
        <w:t xml:space="preserve">, making the </w:t>
      </w:r>
      <w:proofErr w:type="spellStart"/>
      <w:r w:rsidRPr="00817301">
        <w:rPr>
          <w:szCs w:val="24"/>
        </w:rPr>
        <w:t>behavior</w:t>
      </w:r>
      <w:proofErr w:type="spellEnd"/>
      <w:r w:rsidRPr="00817301">
        <w:rPr>
          <w:szCs w:val="24"/>
        </w:rPr>
        <w:t xml:space="preserve"> complex. Sometimes, in upper floors of the structure, the opposite of what was mentioned occurs. Usually, the axial stress of corner columns is less than that of intermediate columns, resulting in negative shear </w:t>
      </w:r>
      <w:r w:rsidR="00776E48" w:rsidRPr="00817301">
        <w:rPr>
          <w:szCs w:val="24"/>
        </w:rPr>
        <w:t>lag</w:t>
      </w:r>
      <w:r w:rsidRPr="00817301">
        <w:rPr>
          <w:szCs w:val="24"/>
        </w:rPr>
        <w:t xml:space="preserve"> </w:t>
      </w:r>
      <w:r w:rsidR="00996D55" w:rsidRPr="00817301">
        <w:rPr>
          <w:szCs w:val="24"/>
        </w:rPr>
        <w:t>[7].</w:t>
      </w:r>
    </w:p>
    <w:p w14:paraId="37353776" w14:textId="68309050" w:rsidR="00AC3529" w:rsidRPr="00817301" w:rsidRDefault="0088737B" w:rsidP="00817301">
      <w:pPr>
        <w:spacing w:line="480" w:lineRule="auto"/>
        <w:rPr>
          <w:szCs w:val="24"/>
        </w:rPr>
      </w:pPr>
      <w:r w:rsidRPr="00817301">
        <w:rPr>
          <w:szCs w:val="24"/>
        </w:rPr>
        <w:t xml:space="preserve">This type of </w:t>
      </w:r>
      <w:proofErr w:type="spellStart"/>
      <w:r w:rsidRPr="00817301">
        <w:rPr>
          <w:szCs w:val="24"/>
        </w:rPr>
        <w:t>behavior</w:t>
      </w:r>
      <w:proofErr w:type="spellEnd"/>
      <w:r w:rsidRPr="00817301">
        <w:rPr>
          <w:szCs w:val="24"/>
        </w:rPr>
        <w:t xml:space="preserve"> may be advantageous during the structure's performance against lateral forces. The initial resistance of the structure is provided by the </w:t>
      </w:r>
      <w:r w:rsidR="003D17FC" w:rsidRPr="00817301">
        <w:rPr>
          <w:szCs w:val="24"/>
        </w:rPr>
        <w:t>web</w:t>
      </w:r>
      <w:r w:rsidRPr="00817301">
        <w:rPr>
          <w:szCs w:val="24"/>
        </w:rPr>
        <w:t xml:space="preserve"> panels. In this case, the deformation occurs in such a way that columns B and A are in tension, while columns C and D are in compression. Interaction between the </w:t>
      </w:r>
      <w:r w:rsidR="00677508" w:rsidRPr="00817301">
        <w:rPr>
          <w:szCs w:val="24"/>
        </w:rPr>
        <w:t>web</w:t>
      </w:r>
      <w:r w:rsidRPr="00817301">
        <w:rPr>
          <w:szCs w:val="24"/>
        </w:rPr>
        <w:t xml:space="preserve"> and </w:t>
      </w:r>
      <w:r w:rsidR="00677508" w:rsidRPr="00817301">
        <w:rPr>
          <w:szCs w:val="24"/>
        </w:rPr>
        <w:t>flange</w:t>
      </w:r>
      <w:r w:rsidRPr="00817301">
        <w:rPr>
          <w:szCs w:val="24"/>
        </w:rPr>
        <w:t xml:space="preserve"> frames is manifested by </w:t>
      </w:r>
      <w:r w:rsidR="00677508" w:rsidRPr="00817301">
        <w:rPr>
          <w:szCs w:val="24"/>
        </w:rPr>
        <w:t xml:space="preserve">vertical </w:t>
      </w:r>
      <w:r w:rsidRPr="00817301">
        <w:rPr>
          <w:szCs w:val="24"/>
        </w:rPr>
        <w:t xml:space="preserve">displacements of the corner columns. These displacements are related to the </w:t>
      </w:r>
      <w:r w:rsidR="00677508" w:rsidRPr="00817301">
        <w:rPr>
          <w:szCs w:val="24"/>
        </w:rPr>
        <w:t xml:space="preserve">vertical </w:t>
      </w:r>
      <w:r w:rsidRPr="00817301">
        <w:rPr>
          <w:szCs w:val="24"/>
        </w:rPr>
        <w:t xml:space="preserve">shear of the </w:t>
      </w:r>
      <w:r w:rsidR="00677508" w:rsidRPr="00817301">
        <w:rPr>
          <w:szCs w:val="24"/>
        </w:rPr>
        <w:t>beam</w:t>
      </w:r>
      <w:r w:rsidRPr="00817301">
        <w:rPr>
          <w:szCs w:val="24"/>
        </w:rPr>
        <w:t xml:space="preserve"> frame </w:t>
      </w:r>
      <w:r w:rsidR="00677508" w:rsidRPr="00817301">
        <w:rPr>
          <w:szCs w:val="24"/>
        </w:rPr>
        <w:t>flanges</w:t>
      </w:r>
      <w:r w:rsidRPr="00817301">
        <w:rPr>
          <w:szCs w:val="24"/>
        </w:rPr>
        <w:t xml:space="preserve">, which result in axial forces in the </w:t>
      </w:r>
      <w:r w:rsidR="00677508" w:rsidRPr="00817301">
        <w:rPr>
          <w:szCs w:val="24"/>
        </w:rPr>
        <w:t>flange's</w:t>
      </w:r>
      <w:r w:rsidRPr="00817301">
        <w:rPr>
          <w:szCs w:val="24"/>
        </w:rPr>
        <w:t xml:space="preserve"> columns. For example, in Figure 3, when column C undergoes compressive deformation, it puts the adjacent column (C1) under </w:t>
      </w:r>
      <w:r w:rsidRPr="00817301">
        <w:rPr>
          <w:szCs w:val="24"/>
        </w:rPr>
        <w:lastRenderedPageBreak/>
        <w:t xml:space="preserve">compression via the lateral connecting beams. Since the lateral flexible beam bends, the compressive deformations of the two columns are not the same, and column C1 will experience less deformation, depending on the stiffness of the lateral beam. In theory, pure and complete </w:t>
      </w:r>
      <w:proofErr w:type="spellStart"/>
      <w:r w:rsidRPr="00817301">
        <w:rPr>
          <w:szCs w:val="24"/>
        </w:rPr>
        <w:t>behavior</w:t>
      </w:r>
      <w:proofErr w:type="spellEnd"/>
      <w:r w:rsidRPr="00817301">
        <w:rPr>
          <w:szCs w:val="24"/>
        </w:rPr>
        <w:t xml:space="preserve"> of a tube or hollow section requires infinitely stiff lateral beams. The deformation of column C1 results in the deformation of column C2. However, its magnitude will be less than the deformation of column C1. Therefore, each internal column will have less deformation and stress compared to the external column on its side. Since external applied </w:t>
      </w:r>
      <w:r w:rsidR="00677508" w:rsidRPr="00817301">
        <w:rPr>
          <w:szCs w:val="24"/>
        </w:rPr>
        <w:t>moment</w:t>
      </w:r>
      <w:r w:rsidRPr="00817301">
        <w:rPr>
          <w:szCs w:val="24"/>
        </w:rPr>
        <w:t xml:space="preserve">s must be resisted by internal couples caused by tension and compression forces on both sides of the structure's neutral axis, the stresses in the corner columns will be higher than those resulting from pure tube </w:t>
      </w:r>
      <w:proofErr w:type="spellStart"/>
      <w:r w:rsidRPr="00817301">
        <w:rPr>
          <w:szCs w:val="24"/>
        </w:rPr>
        <w:t>behavior</w:t>
      </w:r>
      <w:proofErr w:type="spellEnd"/>
      <w:r w:rsidRPr="00817301">
        <w:rPr>
          <w:szCs w:val="24"/>
        </w:rPr>
        <w:t>, and the stresses in the intermediate columns will be lower.</w:t>
      </w:r>
    </w:p>
    <w:p w14:paraId="264BC587" w14:textId="1981E2FD" w:rsidR="00AC3529" w:rsidRPr="00817301" w:rsidRDefault="00AC3529" w:rsidP="00817301">
      <w:pPr>
        <w:spacing w:line="480" w:lineRule="auto"/>
        <w:jc w:val="center"/>
        <w:rPr>
          <w:szCs w:val="24"/>
        </w:rPr>
      </w:pPr>
      <w:r w:rsidRPr="00817301">
        <w:rPr>
          <w:noProof/>
          <w:szCs w:val="24"/>
          <w14:ligatures w14:val="standardContextual"/>
        </w:rPr>
        <w:drawing>
          <wp:inline distT="0" distB="0" distL="0" distR="0" wp14:anchorId="26EDC3FA" wp14:editId="1E1C67C4">
            <wp:extent cx="4062095" cy="4447540"/>
            <wp:effectExtent l="0" t="0" r="0" b="0"/>
            <wp:docPr id="1967862850" name="Picture 2">
              <a:extLst xmlns:a="http://schemas.openxmlformats.org/drawingml/2006/main">
                <a:ext uri="{FF2B5EF4-FFF2-40B4-BE49-F238E27FC236}">
                  <a16:creationId xmlns:a16="http://schemas.microsoft.com/office/drawing/2014/main" id="{3C0EA63D-3A40-CE12-8097-6C83F8B52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62850" name="Picture 2">
                      <a:extLst>
                        <a:ext uri="{FF2B5EF4-FFF2-40B4-BE49-F238E27FC236}">
                          <a16:creationId xmlns:a16="http://schemas.microsoft.com/office/drawing/2014/main" id="{3C0EA63D-3A40-CE12-8097-6C83F8B526F2}"/>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062095" cy="4447540"/>
                    </a:xfrm>
                    <a:prstGeom prst="rect">
                      <a:avLst/>
                    </a:prstGeom>
                  </pic:spPr>
                </pic:pic>
              </a:graphicData>
            </a:graphic>
          </wp:inline>
        </w:drawing>
      </w:r>
    </w:p>
    <w:p w14:paraId="5EA68464" w14:textId="3531D0E9" w:rsidR="00AC3529" w:rsidRPr="00817301" w:rsidRDefault="00AC3529" w:rsidP="00817301">
      <w:pPr>
        <w:spacing w:line="480" w:lineRule="auto"/>
        <w:jc w:val="center"/>
        <w:rPr>
          <w:rStyle w:val="CharChar"/>
          <w:bCs/>
          <w:szCs w:val="24"/>
        </w:rPr>
      </w:pPr>
      <w:r w:rsidRPr="00817301">
        <w:rPr>
          <w:rStyle w:val="CharChar"/>
          <w:bCs/>
          <w:szCs w:val="24"/>
        </w:rPr>
        <w:lastRenderedPageBreak/>
        <w:t xml:space="preserve">Figure 2: The distribution of axial stress in the columns of the flange and web of the structure and the occurrence of shear lag phenomenon under lateral loading </w:t>
      </w:r>
      <w:r w:rsidRPr="00817301">
        <w:rPr>
          <w:szCs w:val="24"/>
        </w:rPr>
        <w:t>[8]</w:t>
      </w:r>
      <w:r w:rsidRPr="00817301">
        <w:rPr>
          <w:rStyle w:val="CharChar"/>
          <w:bCs/>
          <w:szCs w:val="24"/>
        </w:rPr>
        <w:t>;</w:t>
      </w:r>
    </w:p>
    <w:p w14:paraId="7A54E412" w14:textId="4D17581B" w:rsidR="00AC3529" w:rsidRPr="00817301" w:rsidRDefault="00AC3529" w:rsidP="00817301">
      <w:pPr>
        <w:pStyle w:val="FigureCaption"/>
        <w:spacing w:before="0" w:line="480" w:lineRule="auto"/>
        <w:rPr>
          <w:rStyle w:val="CharChar"/>
          <w:bCs/>
        </w:rPr>
      </w:pPr>
      <w:r w:rsidRPr="00817301">
        <w:rPr>
          <w:noProof/>
          <w:sz w:val="24"/>
          <w14:ligatures w14:val="standardContextual"/>
        </w:rPr>
        <w:drawing>
          <wp:inline distT="0" distB="0" distL="0" distR="0" wp14:anchorId="241CE080" wp14:editId="67BB5F2F">
            <wp:extent cx="1187450" cy="1369695"/>
            <wp:effectExtent l="0" t="0" r="0" b="1905"/>
            <wp:docPr id="1254483566" name="Picture 2">
              <a:extLst xmlns:a="http://schemas.openxmlformats.org/drawingml/2006/main">
                <a:ext uri="{FF2B5EF4-FFF2-40B4-BE49-F238E27FC236}">
                  <a16:creationId xmlns:a16="http://schemas.microsoft.com/office/drawing/2014/main" id="{3C0EA63D-3A40-CE12-8097-6C83F8B52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83566" name="Picture 2">
                      <a:extLst>
                        <a:ext uri="{FF2B5EF4-FFF2-40B4-BE49-F238E27FC236}">
                          <a16:creationId xmlns:a16="http://schemas.microsoft.com/office/drawing/2014/main" id="{3C0EA63D-3A40-CE12-8097-6C83F8B526F2}"/>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7450" cy="1369695"/>
                    </a:xfrm>
                    <a:prstGeom prst="rect">
                      <a:avLst/>
                    </a:prstGeom>
                  </pic:spPr>
                </pic:pic>
              </a:graphicData>
            </a:graphic>
          </wp:inline>
        </w:drawing>
      </w:r>
      <w:r w:rsidRPr="00817301">
        <w:rPr>
          <w:rStyle w:val="CharChar"/>
          <w:bCs/>
        </w:rPr>
        <w:t xml:space="preserve"> </w:t>
      </w:r>
    </w:p>
    <w:p w14:paraId="1D7C8C0C" w14:textId="77777777" w:rsidR="00AC3529" w:rsidRPr="00817301" w:rsidRDefault="00AC3529" w:rsidP="00817301">
      <w:pPr>
        <w:pStyle w:val="FigureCaption"/>
        <w:spacing w:before="0" w:line="480" w:lineRule="auto"/>
        <w:rPr>
          <w:rStyle w:val="CharChar"/>
          <w:bCs/>
          <w:rtl/>
        </w:rPr>
      </w:pPr>
      <w:r w:rsidRPr="00817301">
        <w:rPr>
          <w:rStyle w:val="CharChar"/>
          <w:bCs/>
        </w:rPr>
        <w:t xml:space="preserve">Figure 3: The deformation of the frame forming the flange of the structure and the occurrence of shear lag </w:t>
      </w:r>
      <w:r w:rsidRPr="00817301">
        <w:rPr>
          <w:sz w:val="24"/>
        </w:rPr>
        <w:t>[9]</w:t>
      </w:r>
      <w:r w:rsidRPr="00817301">
        <w:rPr>
          <w:rStyle w:val="CharChar"/>
          <w:bCs/>
        </w:rPr>
        <w:t>;</w:t>
      </w:r>
    </w:p>
    <w:p w14:paraId="79EF61DA" w14:textId="40FFB2D6" w:rsidR="00291503" w:rsidRPr="00817301" w:rsidRDefault="00291503" w:rsidP="00817301">
      <w:pPr>
        <w:spacing w:line="480" w:lineRule="auto"/>
        <w:rPr>
          <w:szCs w:val="24"/>
        </w:rPr>
      </w:pPr>
      <w:r w:rsidRPr="00817301">
        <w:rPr>
          <w:szCs w:val="24"/>
        </w:rPr>
        <w:t xml:space="preserve">The difference between the stress distribution of a pure tube derived from conventional beam theory and the actual stress distribution shown in Figure 2 is illustrated. </w:t>
      </w:r>
      <w:r w:rsidR="00C3520A" w:rsidRPr="00817301">
        <w:rPr>
          <w:szCs w:val="24"/>
        </w:rPr>
        <w:t>Due to the fact that the actual stress distribution in the columns is less effective compared to the stress distribution of the pure tube state</w:t>
      </w:r>
      <w:r w:rsidRPr="00817301">
        <w:rPr>
          <w:szCs w:val="24"/>
        </w:rPr>
        <w:t xml:space="preserve">, the </w:t>
      </w:r>
      <w:r w:rsidR="00C3520A" w:rsidRPr="00817301">
        <w:rPr>
          <w:szCs w:val="24"/>
        </w:rPr>
        <w:t>moment</w:t>
      </w:r>
      <w:r w:rsidRPr="00817301">
        <w:rPr>
          <w:szCs w:val="24"/>
        </w:rPr>
        <w:t xml:space="preserve"> and flexural stiffness decrease. Therefore, although an unbraced perimeter frame is a very effective structural form for tall buildings, the effects of shear </w:t>
      </w:r>
      <w:r w:rsidR="00AF3125" w:rsidRPr="00817301">
        <w:rPr>
          <w:szCs w:val="24"/>
          <w:lang w:val="en-US"/>
        </w:rPr>
        <w:t>la</w:t>
      </w:r>
      <w:r w:rsidRPr="00817301">
        <w:rPr>
          <w:szCs w:val="24"/>
        </w:rPr>
        <w:t>g in perimeter frames limit the use of maximum stiffness and structural resistance.</w:t>
      </w:r>
    </w:p>
    <w:p w14:paraId="2BF6DBD7" w14:textId="21999BA8" w:rsidR="00AF3125" w:rsidRPr="00817301" w:rsidRDefault="00AF3125" w:rsidP="00817301">
      <w:pPr>
        <w:spacing w:line="480" w:lineRule="auto"/>
        <w:rPr>
          <w:szCs w:val="24"/>
        </w:rPr>
      </w:pPr>
      <w:r w:rsidRPr="00817301">
        <w:rPr>
          <w:szCs w:val="24"/>
        </w:rPr>
        <w:t xml:space="preserve">Due to the non-planar remaining cross-sections of the structure after the occurrence of shear lag, the floors are subjected to bending. As a result, internal separators and secondary structural elements will deform, and these deformations will accumulate with each other throughout the height of the building, forming a significant amount. Therefore, for a suitable and acceptable design, it is necessary to carefully study and understand the structural </w:t>
      </w:r>
      <w:proofErr w:type="spellStart"/>
      <w:r w:rsidRPr="00817301">
        <w:rPr>
          <w:szCs w:val="24"/>
        </w:rPr>
        <w:t>behavior</w:t>
      </w:r>
      <w:proofErr w:type="spellEnd"/>
      <w:r w:rsidRPr="00817301">
        <w:rPr>
          <w:szCs w:val="24"/>
        </w:rPr>
        <w:t xml:space="preserve"> of the system.</w:t>
      </w:r>
    </w:p>
    <w:p w14:paraId="7249FF54" w14:textId="36E46529" w:rsidR="007D56FC" w:rsidRPr="00817301" w:rsidRDefault="007D56FC" w:rsidP="00817301">
      <w:pPr>
        <w:pStyle w:val="Heading1"/>
        <w:tabs>
          <w:tab w:val="clear" w:pos="855"/>
        </w:tabs>
        <w:spacing w:after="120" w:line="480" w:lineRule="auto"/>
        <w:rPr>
          <w:noProof w:val="0"/>
          <w:sz w:val="24"/>
          <w:szCs w:val="24"/>
          <w:lang w:val="en-GB"/>
        </w:rPr>
      </w:pPr>
      <w:r w:rsidRPr="00817301">
        <w:rPr>
          <w:noProof w:val="0"/>
          <w:sz w:val="24"/>
          <w:szCs w:val="24"/>
          <w:lang w:val="en-GB"/>
        </w:rPr>
        <w:t>The Combined Effect of Creep and Shear lag in RCS</w:t>
      </w:r>
    </w:p>
    <w:p w14:paraId="1BD5311B" w14:textId="03B4D2A9" w:rsidR="007D56FC" w:rsidRPr="00817301" w:rsidRDefault="007D56FC" w:rsidP="00817301">
      <w:pPr>
        <w:spacing w:line="480" w:lineRule="auto"/>
        <w:rPr>
          <w:szCs w:val="24"/>
        </w:rPr>
      </w:pPr>
      <w:r w:rsidRPr="00817301">
        <w:rPr>
          <w:szCs w:val="24"/>
        </w:rPr>
        <w:t xml:space="preserve">Since earthquakes may occur after an uncertain period following the structure's commissioning, or even during construction, considering time-dependent effects, especially creep </w:t>
      </w:r>
      <w:r w:rsidRPr="00817301">
        <w:rPr>
          <w:szCs w:val="24"/>
        </w:rPr>
        <w:lastRenderedPageBreak/>
        <w:t xml:space="preserve">effects, in high-rise </w:t>
      </w:r>
      <w:r w:rsidR="00640137" w:rsidRPr="00817301">
        <w:rPr>
          <w:szCs w:val="24"/>
        </w:rPr>
        <w:t xml:space="preserve">RC </w:t>
      </w:r>
      <w:r w:rsidRPr="00817301">
        <w:rPr>
          <w:szCs w:val="24"/>
        </w:rPr>
        <w:t>structures is naturally important. Typically, a significant percentage of creep occurs in the short term after the application of dead loads, which are often caused by the weight of the structure. Additionally, creep continues with the application of live and sustained loads during operation. Although with time, the rate of shortening of the vertical members decreases.</w:t>
      </w:r>
    </w:p>
    <w:p w14:paraId="48874CA6" w14:textId="4F7F2EE8" w:rsidR="00132B9D" w:rsidRPr="00817301" w:rsidRDefault="00132B9D" w:rsidP="00817301">
      <w:pPr>
        <w:spacing w:line="480" w:lineRule="auto"/>
        <w:rPr>
          <w:szCs w:val="24"/>
        </w:rPr>
      </w:pPr>
      <w:r w:rsidRPr="00817301">
        <w:rPr>
          <w:szCs w:val="24"/>
        </w:rPr>
        <w:t xml:space="preserve">Since the </w:t>
      </w:r>
      <w:proofErr w:type="spellStart"/>
      <w:r w:rsidRPr="00817301">
        <w:rPr>
          <w:szCs w:val="24"/>
        </w:rPr>
        <w:t>behavior</w:t>
      </w:r>
      <w:proofErr w:type="spellEnd"/>
      <w:r w:rsidRPr="00817301">
        <w:rPr>
          <w:szCs w:val="24"/>
        </w:rPr>
        <w:t xml:space="preserve"> of reinforced concrete structures, especially high-rise structures, is time-dependent, the shear </w:t>
      </w:r>
      <w:r w:rsidRPr="00817301">
        <w:rPr>
          <w:szCs w:val="24"/>
          <w:lang w:val="en-US"/>
        </w:rPr>
        <w:t>la</w:t>
      </w:r>
      <w:r w:rsidRPr="00817301">
        <w:rPr>
          <w:szCs w:val="24"/>
        </w:rPr>
        <w:t>g phenomenon in high-rise reinforced concrete structures with a tubular system will also be time-dependent regarding the time of application of lateral loads. Therefore, it is expected that the shear lag index under the effects of creep will change after some time of operation compared to not considering time-dependent shortening.</w:t>
      </w:r>
    </w:p>
    <w:p w14:paraId="3A8224EB" w14:textId="4878AC16" w:rsidR="007D56FC" w:rsidRPr="00817301" w:rsidRDefault="007D56FC" w:rsidP="00817301">
      <w:pPr>
        <w:spacing w:line="480" w:lineRule="auto"/>
        <w:rPr>
          <w:szCs w:val="24"/>
        </w:rPr>
      </w:pPr>
      <w:r w:rsidRPr="00817301">
        <w:rPr>
          <w:szCs w:val="24"/>
        </w:rPr>
        <w:t xml:space="preserve">The purpose of this article is to investigate the effect of creep and differential shortening of columns on the shear </w:t>
      </w:r>
      <w:r w:rsidR="00036052" w:rsidRPr="00817301">
        <w:rPr>
          <w:szCs w:val="24"/>
        </w:rPr>
        <w:t>la</w:t>
      </w:r>
      <w:r w:rsidRPr="00817301">
        <w:rPr>
          <w:szCs w:val="24"/>
        </w:rPr>
        <w:t xml:space="preserve">g phenomenon in high-rise reinforced concrete </w:t>
      </w:r>
      <w:r w:rsidR="00036052" w:rsidRPr="00817301">
        <w:rPr>
          <w:szCs w:val="24"/>
        </w:rPr>
        <w:t>tubular</w:t>
      </w:r>
      <w:r w:rsidRPr="00817301">
        <w:rPr>
          <w:szCs w:val="24"/>
        </w:rPr>
        <w:t xml:space="preserve"> structures. A 20-story structural model with a square rectangular plan was used in the analyses. To examine the results of the structural analyses, a dimensionless parameter called the shear </w:t>
      </w:r>
      <w:r w:rsidR="00036052" w:rsidRPr="00817301">
        <w:rPr>
          <w:szCs w:val="24"/>
        </w:rPr>
        <w:t>la</w:t>
      </w:r>
      <w:r w:rsidRPr="00817301">
        <w:rPr>
          <w:szCs w:val="24"/>
        </w:rPr>
        <w:t xml:space="preserve">g index was defined. The structure was </w:t>
      </w:r>
      <w:proofErr w:type="spellStart"/>
      <w:r w:rsidRPr="00817301">
        <w:rPr>
          <w:szCs w:val="24"/>
        </w:rPr>
        <w:t>analyzed</w:t>
      </w:r>
      <w:proofErr w:type="spellEnd"/>
      <w:r w:rsidRPr="00817301">
        <w:rPr>
          <w:szCs w:val="24"/>
        </w:rPr>
        <w:t xml:space="preserve"> conventionally and step by step to consider the effect of creep. The study is based on the long-term differential shortening effects of columns on the shear </w:t>
      </w:r>
      <w:r w:rsidR="00036052" w:rsidRPr="00817301">
        <w:rPr>
          <w:szCs w:val="24"/>
        </w:rPr>
        <w:t>la</w:t>
      </w:r>
      <w:r w:rsidRPr="00817301">
        <w:rPr>
          <w:szCs w:val="24"/>
        </w:rPr>
        <w:t>g index.</w:t>
      </w:r>
    </w:p>
    <w:p w14:paraId="5FC17B46" w14:textId="26AD2109" w:rsidR="009D6EAC" w:rsidRPr="00817301" w:rsidRDefault="009D6EAC" w:rsidP="00817301">
      <w:pPr>
        <w:pStyle w:val="Heading1"/>
        <w:tabs>
          <w:tab w:val="clear" w:pos="855"/>
        </w:tabs>
        <w:spacing w:after="120" w:line="480" w:lineRule="auto"/>
        <w:rPr>
          <w:noProof w:val="0"/>
          <w:sz w:val="24"/>
          <w:szCs w:val="24"/>
          <w:lang w:val="en-GB"/>
        </w:rPr>
      </w:pPr>
      <w:r w:rsidRPr="00817301">
        <w:rPr>
          <w:noProof w:val="0"/>
          <w:sz w:val="24"/>
          <w:szCs w:val="24"/>
          <w:lang w:val="en-GB"/>
        </w:rPr>
        <w:t>tubular Structure Analysis</w:t>
      </w:r>
    </w:p>
    <w:p w14:paraId="1CA30FB6" w14:textId="4BA837A4" w:rsidR="009D6EAC" w:rsidRPr="00817301" w:rsidRDefault="009D6EAC" w:rsidP="00817301">
      <w:pPr>
        <w:spacing w:line="480" w:lineRule="auto"/>
        <w:rPr>
          <w:szCs w:val="24"/>
        </w:rPr>
      </w:pPr>
      <w:r w:rsidRPr="00817301">
        <w:rPr>
          <w:szCs w:val="24"/>
        </w:rPr>
        <w:t xml:space="preserve">In the analysis, it is usually assumed that the stiffness of the </w:t>
      </w:r>
      <w:r w:rsidR="003A25F2" w:rsidRPr="00817301">
        <w:rPr>
          <w:szCs w:val="24"/>
        </w:rPr>
        <w:t xml:space="preserve">floors </w:t>
      </w:r>
      <w:r w:rsidRPr="00817301">
        <w:rPr>
          <w:szCs w:val="24"/>
        </w:rPr>
        <w:t>is large enough to act as rigid diaphragms. Therefore, the shape of the cross-sectional surfaces on each floor remains unchanged, and only displacement changes, similar to a rigid body, occur. Thus, all horizontal displacements can be defined in terms of two perpendicular translations and one rotation.</w:t>
      </w:r>
    </w:p>
    <w:p w14:paraId="369E8672" w14:textId="7C8CB0F7" w:rsidR="009D6EAC" w:rsidRPr="00817301" w:rsidRDefault="009D6EAC" w:rsidP="00817301">
      <w:pPr>
        <w:spacing w:line="480" w:lineRule="auto"/>
        <w:rPr>
          <w:szCs w:val="24"/>
        </w:rPr>
      </w:pPr>
      <w:r w:rsidRPr="00817301">
        <w:rPr>
          <w:szCs w:val="24"/>
        </w:rPr>
        <w:t xml:space="preserve">Additionally, it is assumed that the stiffness outside the plane of the </w:t>
      </w:r>
      <w:r w:rsidR="003A25F2" w:rsidRPr="00817301">
        <w:rPr>
          <w:szCs w:val="24"/>
        </w:rPr>
        <w:t>floor</w:t>
      </w:r>
      <w:r w:rsidRPr="00817301">
        <w:rPr>
          <w:szCs w:val="24"/>
        </w:rPr>
        <w:t xml:space="preserve">s is small enough that they </w:t>
      </w:r>
      <w:proofErr w:type="gramStart"/>
      <w:r w:rsidR="00C747C1" w:rsidRPr="00817301">
        <w:rPr>
          <w:szCs w:val="24"/>
        </w:rPr>
        <w:t>In</w:t>
      </w:r>
      <w:proofErr w:type="gramEnd"/>
      <w:r w:rsidR="00C747C1" w:rsidRPr="00817301">
        <w:rPr>
          <w:szCs w:val="24"/>
        </w:rPr>
        <w:t xml:space="preserve"> addition to the mentioned assumptions, it is assumed that the stiffness out of the plane </w:t>
      </w:r>
      <w:r w:rsidR="00C747C1" w:rsidRPr="00817301">
        <w:rPr>
          <w:szCs w:val="24"/>
        </w:rPr>
        <w:lastRenderedPageBreak/>
        <w:t>of the floors is small enough that they cannot withstand bending or rotation. It is also assumed that the floor system is unable to apply a couple between the frames perpendicular to the lateral loading direction, which are considered as the flanges of the side frames. Therefore, the side frames and the frames perpendicular to them are subjected to significant in-plane forces, while out-of-plane forces are neglected.</w:t>
      </w:r>
    </w:p>
    <w:p w14:paraId="7A988845" w14:textId="3BBC8C96" w:rsidR="009D6EAC" w:rsidRPr="00817301" w:rsidRDefault="009D6EAC" w:rsidP="00817301">
      <w:pPr>
        <w:spacing w:line="480" w:lineRule="auto"/>
        <w:rPr>
          <w:szCs w:val="24"/>
        </w:rPr>
      </w:pPr>
      <w:r w:rsidRPr="00817301">
        <w:rPr>
          <w:szCs w:val="24"/>
        </w:rPr>
        <w:t xml:space="preserve">When the structure is subjected to lateral forces, the main function of the </w:t>
      </w:r>
      <w:r w:rsidR="003A25F2" w:rsidRPr="00817301">
        <w:rPr>
          <w:szCs w:val="24"/>
        </w:rPr>
        <w:t>floor</w:t>
      </w:r>
      <w:r w:rsidRPr="00817301">
        <w:rPr>
          <w:szCs w:val="24"/>
        </w:rPr>
        <w:t xml:space="preserve"> system is to transfer horizontal forces to the vertical structural elements. Because the </w:t>
      </w:r>
      <w:r w:rsidR="003A25F2" w:rsidRPr="00817301">
        <w:rPr>
          <w:szCs w:val="24"/>
        </w:rPr>
        <w:t>floor</w:t>
      </w:r>
      <w:r w:rsidRPr="00817301">
        <w:rPr>
          <w:szCs w:val="24"/>
        </w:rPr>
        <w:t xml:space="preserve"> system does not participate in bearing lateral loads, and considering that the floor loading remains constant in height, the repetitive design and construction of </w:t>
      </w:r>
      <w:r w:rsidR="003A25F2" w:rsidRPr="00817301">
        <w:rPr>
          <w:szCs w:val="24"/>
        </w:rPr>
        <w:t>storie</w:t>
      </w:r>
      <w:r w:rsidRPr="00817301">
        <w:rPr>
          <w:szCs w:val="24"/>
        </w:rPr>
        <w:t>s will be economically efficient.</w:t>
      </w:r>
    </w:p>
    <w:p w14:paraId="7754303A" w14:textId="77777777" w:rsidR="00D87862" w:rsidRPr="00817301" w:rsidRDefault="00D87862" w:rsidP="00817301">
      <w:pPr>
        <w:pStyle w:val="Heading1"/>
        <w:tabs>
          <w:tab w:val="clear" w:pos="855"/>
        </w:tabs>
        <w:spacing w:after="120" w:line="480" w:lineRule="auto"/>
        <w:rPr>
          <w:noProof w:val="0"/>
          <w:sz w:val="24"/>
          <w:szCs w:val="24"/>
          <w:lang w:val="en-GB"/>
        </w:rPr>
      </w:pPr>
      <w:r w:rsidRPr="00817301">
        <w:rPr>
          <w:noProof w:val="0"/>
          <w:sz w:val="24"/>
          <w:szCs w:val="24"/>
          <w:lang w:val="en-GB"/>
        </w:rPr>
        <w:t>Investigating the Combined Effect of Creep and Shear Cracking in Reinforced Concrete Pipe Structures</w:t>
      </w:r>
    </w:p>
    <w:p w14:paraId="3C37AE77" w14:textId="64E08618" w:rsidR="005A3467" w:rsidRPr="00817301" w:rsidRDefault="005A3467" w:rsidP="00817301">
      <w:pPr>
        <w:spacing w:line="480" w:lineRule="auto"/>
        <w:rPr>
          <w:szCs w:val="24"/>
        </w:rPr>
      </w:pPr>
      <w:r w:rsidRPr="00817301">
        <w:rPr>
          <w:szCs w:val="24"/>
        </w:rPr>
        <w:t xml:space="preserve">In order to investigate the simultaneous effects of creep and shear lag phenomena on the structure, a building with the plan and three-dimensional view shown in Figure 4 is considered. </w:t>
      </w:r>
      <w:r w:rsidR="00640137" w:rsidRPr="00817301">
        <w:rPr>
          <w:szCs w:val="24"/>
        </w:rPr>
        <w:t>The plan dimensions are square with a length of 30 meters on each side</w:t>
      </w:r>
      <w:r w:rsidR="00640137" w:rsidRPr="00817301">
        <w:rPr>
          <w:rFonts w:hint="cs"/>
          <w:szCs w:val="24"/>
          <w:rtl/>
        </w:rPr>
        <w:t xml:space="preserve"> </w:t>
      </w:r>
      <w:r w:rsidRPr="00817301">
        <w:rPr>
          <w:szCs w:val="24"/>
        </w:rPr>
        <w:t>and are defined in a way that satisfies the characteristics of a pipe system well. In this system, the perimeter pipe frames play a fundamental role in resisting lateral loads.</w:t>
      </w:r>
    </w:p>
    <w:p w14:paraId="3F2CD197" w14:textId="77777777" w:rsidR="005A3467" w:rsidRPr="00817301" w:rsidRDefault="005A3467" w:rsidP="00817301">
      <w:pPr>
        <w:spacing w:line="480" w:lineRule="auto"/>
        <w:rPr>
          <w:szCs w:val="24"/>
        </w:rPr>
      </w:pPr>
      <w:r w:rsidRPr="00817301">
        <w:rPr>
          <w:szCs w:val="24"/>
        </w:rPr>
        <w:t>To examine the parametric and accurate effects of the simultaneous creep and shear lag phenomenon, which is the main goal of this study, a main structure with 20 stories and a total height of 80 meters is investigated. The building is symmetrical in two directions, and the structural sections are identical in both directions. A one-way slab is used as the floor diaphragm system.</w:t>
      </w:r>
    </w:p>
    <w:p w14:paraId="357156D6" w14:textId="3796D0BE" w:rsidR="005A3467" w:rsidRPr="00817301" w:rsidRDefault="005A3467" w:rsidP="00817301">
      <w:pPr>
        <w:spacing w:line="480" w:lineRule="auto"/>
        <w:rPr>
          <w:szCs w:val="24"/>
        </w:rPr>
      </w:pPr>
      <w:r w:rsidRPr="00817301">
        <w:rPr>
          <w:szCs w:val="24"/>
        </w:rPr>
        <w:t xml:space="preserve">By carefully examining the structure plan and the direction of gravitational loads, it is observed that the amount of gravitational load </w:t>
      </w:r>
      <w:r w:rsidRPr="00817301">
        <w:rPr>
          <w:szCs w:val="24"/>
          <w:lang w:val="en-US"/>
        </w:rPr>
        <w:t>b</w:t>
      </w:r>
      <w:r w:rsidRPr="00817301">
        <w:rPr>
          <w:szCs w:val="24"/>
        </w:rPr>
        <w:t>earing differs between frame columns 1 and frame columns A.</w:t>
      </w:r>
    </w:p>
    <w:p w14:paraId="4118AE65" w14:textId="325ED22E" w:rsidR="007D56FC" w:rsidRPr="00817301" w:rsidRDefault="00D87862" w:rsidP="00817301">
      <w:pPr>
        <w:spacing w:line="480" w:lineRule="auto"/>
        <w:rPr>
          <w:szCs w:val="24"/>
        </w:rPr>
      </w:pPr>
      <w:r w:rsidRPr="00817301">
        <w:rPr>
          <w:szCs w:val="24"/>
        </w:rPr>
        <w:lastRenderedPageBreak/>
        <w:t>To standardize the results obtained from the structural analysis, a dimensionless parameter called the shear lag index is defined. The shear lag index is the ratio of the axial force of each column in the desired direction to the axial force of the central column (the central column in the frame under consideration).</w:t>
      </w:r>
    </w:p>
    <w:p w14:paraId="295BF9C5" w14:textId="761E23B2" w:rsidR="00AC3529" w:rsidRPr="00817301" w:rsidRDefault="00AC3529" w:rsidP="00817301">
      <w:pPr>
        <w:spacing w:line="480" w:lineRule="auto"/>
        <w:rPr>
          <w:szCs w:val="24"/>
        </w:rPr>
      </w:pPr>
      <w:r w:rsidRPr="00817301">
        <w:rPr>
          <w:noProof/>
          <w:szCs w:val="24"/>
          <w:rtl/>
          <w:lang w:val="ar-SA"/>
        </w:rPr>
        <w:drawing>
          <wp:anchor distT="0" distB="0" distL="114300" distR="114300" simplePos="0" relativeHeight="251715584" behindDoc="0" locked="0" layoutInCell="1" allowOverlap="1" wp14:anchorId="7D4C5CE5" wp14:editId="7594B97F">
            <wp:simplePos x="0" y="0"/>
            <wp:positionH relativeFrom="column">
              <wp:posOffset>0</wp:posOffset>
            </wp:positionH>
            <wp:positionV relativeFrom="paragraph">
              <wp:posOffset>202565</wp:posOffset>
            </wp:positionV>
            <wp:extent cx="2002790" cy="3130550"/>
            <wp:effectExtent l="0" t="0" r="0" b="0"/>
            <wp:wrapTopAndBottom/>
            <wp:docPr id="1149917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17895"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002790" cy="3130550"/>
                    </a:xfrm>
                    <a:prstGeom prst="rect">
                      <a:avLst/>
                    </a:prstGeom>
                  </pic:spPr>
                </pic:pic>
              </a:graphicData>
            </a:graphic>
            <wp14:sizeRelH relativeFrom="page">
              <wp14:pctWidth>0</wp14:pctWidth>
            </wp14:sizeRelH>
            <wp14:sizeRelV relativeFrom="page">
              <wp14:pctHeight>0</wp14:pctHeight>
            </wp14:sizeRelV>
          </wp:anchor>
        </w:drawing>
      </w:r>
      <w:r w:rsidRPr="00817301">
        <w:rPr>
          <w:noProof/>
          <w:szCs w:val="24"/>
          <w14:ligatures w14:val="standardContextual"/>
        </w:rPr>
        <w:drawing>
          <wp:anchor distT="0" distB="0" distL="114300" distR="114300" simplePos="0" relativeHeight="251716608" behindDoc="0" locked="0" layoutInCell="1" allowOverlap="1" wp14:anchorId="659D2429" wp14:editId="58812FCE">
            <wp:simplePos x="0" y="0"/>
            <wp:positionH relativeFrom="margin">
              <wp:posOffset>2428875</wp:posOffset>
            </wp:positionH>
            <wp:positionV relativeFrom="margin">
              <wp:posOffset>633730</wp:posOffset>
            </wp:positionV>
            <wp:extent cx="3274060" cy="3264535"/>
            <wp:effectExtent l="0" t="0" r="2540" b="0"/>
            <wp:wrapSquare wrapText="bothSides"/>
            <wp:docPr id="999016680" name="Picture 2">
              <a:extLst xmlns:a="http://schemas.openxmlformats.org/drawingml/2006/main">
                <a:ext uri="{FF2B5EF4-FFF2-40B4-BE49-F238E27FC236}">
                  <a16:creationId xmlns:a16="http://schemas.microsoft.com/office/drawing/2014/main" id="{3C0EA63D-3A40-CE12-8097-6C83F8B52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16680" name="Picture 2">
                      <a:extLst>
                        <a:ext uri="{FF2B5EF4-FFF2-40B4-BE49-F238E27FC236}">
                          <a16:creationId xmlns:a16="http://schemas.microsoft.com/office/drawing/2014/main" id="{3C0EA63D-3A40-CE12-8097-6C83F8B526F2}"/>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274060" cy="3264535"/>
                    </a:xfrm>
                    <a:prstGeom prst="rect">
                      <a:avLst/>
                    </a:prstGeom>
                  </pic:spPr>
                </pic:pic>
              </a:graphicData>
            </a:graphic>
            <wp14:sizeRelH relativeFrom="page">
              <wp14:pctWidth>0</wp14:pctWidth>
            </wp14:sizeRelH>
            <wp14:sizeRelV relativeFrom="page">
              <wp14:pctHeight>0</wp14:pctHeight>
            </wp14:sizeRelV>
          </wp:anchor>
        </w:drawing>
      </w:r>
    </w:p>
    <w:p w14:paraId="6A4A6F97" w14:textId="77777777" w:rsidR="00AC3529" w:rsidRPr="00817301" w:rsidRDefault="00AC3529" w:rsidP="00817301">
      <w:pPr>
        <w:spacing w:line="480" w:lineRule="auto"/>
        <w:rPr>
          <w:szCs w:val="24"/>
        </w:rPr>
      </w:pPr>
    </w:p>
    <w:p w14:paraId="244620AA" w14:textId="77777777" w:rsidR="00AC3529" w:rsidRPr="00817301" w:rsidRDefault="00AC3529" w:rsidP="00817301">
      <w:pPr>
        <w:pStyle w:val="FigureCaption"/>
        <w:spacing w:before="0" w:line="480" w:lineRule="auto"/>
        <w:rPr>
          <w:rStyle w:val="CharChar"/>
          <w:bCs/>
          <w:rtl/>
        </w:rPr>
      </w:pPr>
      <w:r w:rsidRPr="00817301">
        <w:rPr>
          <w:rStyle w:val="CharChar"/>
          <w:bCs/>
        </w:rPr>
        <w:t>Figure 4: studied building plan and 3D view;</w:t>
      </w:r>
    </w:p>
    <w:p w14:paraId="0C92A58F" w14:textId="6DD87A0A" w:rsidR="00EF7D80" w:rsidRPr="00817301" w:rsidRDefault="00D87862" w:rsidP="00817301">
      <w:pPr>
        <w:spacing w:line="480" w:lineRule="auto"/>
        <w:rPr>
          <w:szCs w:val="24"/>
        </w:rPr>
      </w:pPr>
      <w:r w:rsidRPr="00817301">
        <w:rPr>
          <w:szCs w:val="24"/>
        </w:rPr>
        <w:t xml:space="preserve">The structure has been </w:t>
      </w:r>
      <w:proofErr w:type="spellStart"/>
      <w:r w:rsidRPr="00817301">
        <w:rPr>
          <w:szCs w:val="24"/>
        </w:rPr>
        <w:t>analyzed</w:t>
      </w:r>
      <w:proofErr w:type="spellEnd"/>
      <w:r w:rsidRPr="00817301">
        <w:rPr>
          <w:szCs w:val="24"/>
        </w:rPr>
        <w:t xml:space="preserve"> using both conventional and staged construction methods to incorporate creep effects</w:t>
      </w:r>
      <w:r w:rsidR="00556AB3" w:rsidRPr="00817301">
        <w:rPr>
          <w:szCs w:val="24"/>
        </w:rPr>
        <w:t xml:space="preserve"> with the software ETABS 20.1.0</w:t>
      </w:r>
      <w:r w:rsidRPr="00817301">
        <w:rPr>
          <w:szCs w:val="24"/>
        </w:rPr>
        <w:t>.</w:t>
      </w:r>
      <w:r w:rsidR="00B11365" w:rsidRPr="00817301">
        <w:rPr>
          <w:rFonts w:hint="cs"/>
          <w:szCs w:val="24"/>
          <w:rtl/>
        </w:rPr>
        <w:t xml:space="preserve"> </w:t>
      </w:r>
      <w:r w:rsidR="0044788D" w:rsidRPr="00817301">
        <w:rPr>
          <w:szCs w:val="24"/>
        </w:rPr>
        <w:t xml:space="preserve">In conventional analyses, all the floors of the structure are loaded and </w:t>
      </w:r>
      <w:proofErr w:type="spellStart"/>
      <w:r w:rsidR="0044788D" w:rsidRPr="00817301">
        <w:rPr>
          <w:szCs w:val="24"/>
        </w:rPr>
        <w:t>analyzed</w:t>
      </w:r>
      <w:proofErr w:type="spellEnd"/>
      <w:r w:rsidR="0044788D" w:rsidRPr="00817301">
        <w:rPr>
          <w:szCs w:val="24"/>
        </w:rPr>
        <w:t xml:space="preserve"> simultaneously and collectively.</w:t>
      </w:r>
      <w:r w:rsidR="00EF7D80" w:rsidRPr="00817301">
        <w:rPr>
          <w:szCs w:val="24"/>
        </w:rPr>
        <w:t xml:space="preserve"> While dead loads resulting from the weight of the structure and sometimes floor construction gradually apply to the constructed elements in the preceding stages as construction progresses. The lower floors of the structure deform under these mentioned dead loads, and the upper floors are placed on the </w:t>
      </w:r>
      <w:r w:rsidR="00EF7D80" w:rsidRPr="00817301">
        <w:rPr>
          <w:szCs w:val="24"/>
        </w:rPr>
        <w:lastRenderedPageBreak/>
        <w:t>deformed structure below. The final deformations of the structure are obtained by summing up all deformations that occurred at each stage until the final completion of the structure</w:t>
      </w:r>
      <w:r w:rsidR="00344894" w:rsidRPr="00817301">
        <w:rPr>
          <w:szCs w:val="24"/>
        </w:rPr>
        <w:t>.</w:t>
      </w:r>
    </w:p>
    <w:p w14:paraId="2BA569F4" w14:textId="03D5DFE8" w:rsidR="00344894" w:rsidRPr="00817301" w:rsidRDefault="00344894" w:rsidP="00817301">
      <w:pPr>
        <w:spacing w:line="480" w:lineRule="auto"/>
        <w:rPr>
          <w:rFonts w:ascii="Segoe UI" w:hAnsi="Segoe UI" w:cs="Segoe UI"/>
          <w:color w:val="0D0D0D"/>
          <w:szCs w:val="24"/>
          <w:shd w:val="clear" w:color="auto" w:fill="FFFFFF"/>
        </w:rPr>
      </w:pPr>
      <w:r w:rsidRPr="00817301">
        <w:rPr>
          <w:szCs w:val="24"/>
        </w:rPr>
        <w:t>In the analysis of the structure above, considering the creep effect, a concrete strength class of C40 is assumed, with a</w:t>
      </w:r>
      <w:r w:rsidRPr="00817301">
        <w:rPr>
          <w:rFonts w:hint="cs"/>
          <w:szCs w:val="24"/>
          <w:rtl/>
        </w:rPr>
        <w:t xml:space="preserve"> </w:t>
      </w:r>
      <w:r w:rsidRPr="00817301">
        <w:rPr>
          <w:szCs w:val="24"/>
        </w:rPr>
        <w:t>relative humidity of 50%</w:t>
      </w:r>
      <w:r w:rsidRPr="00817301">
        <w:rPr>
          <w:rFonts w:hint="cs"/>
          <w:szCs w:val="24"/>
          <w:rtl/>
        </w:rPr>
        <w:t xml:space="preserve"> </w:t>
      </w:r>
      <w:r w:rsidRPr="00817301">
        <w:rPr>
          <w:szCs w:val="24"/>
          <w:lang w:val="en-US"/>
        </w:rPr>
        <w:t xml:space="preserve">for </w:t>
      </w:r>
      <w:r w:rsidRPr="00817301">
        <w:rPr>
          <w:szCs w:val="24"/>
        </w:rPr>
        <w:t xml:space="preserve">Environment. The completion period of each </w:t>
      </w:r>
      <w:r w:rsidR="009F32F6" w:rsidRPr="00817301">
        <w:rPr>
          <w:szCs w:val="24"/>
        </w:rPr>
        <w:t>story</w:t>
      </w:r>
      <w:r w:rsidRPr="00817301">
        <w:rPr>
          <w:szCs w:val="24"/>
        </w:rPr>
        <w:t xml:space="preserve"> (from the beginning of construction operations to the day of concrete casting for slabs and beams) is assumed to be 20 days, including reinforcement, formwork, concrete pouring, curing, and formwork removal.</w:t>
      </w:r>
      <w:r w:rsidR="0035104F" w:rsidRPr="00817301">
        <w:rPr>
          <w:szCs w:val="24"/>
        </w:rPr>
        <w:t xml:space="preserve"> The age of the concrete during the curing period was assumed to be 10 days, after which the weight of the structural members is applied to it. Additionally, the dead load, including the loads resulting from floor construction, etc., is 100 days after the construction of each story (concreting).</w:t>
      </w:r>
      <w:r w:rsidR="0035104F" w:rsidRPr="00817301">
        <w:rPr>
          <w:rFonts w:ascii="Segoe UI" w:hAnsi="Segoe UI" w:cs="Segoe UI"/>
          <w:color w:val="0D0D0D"/>
          <w:szCs w:val="24"/>
          <w:shd w:val="clear" w:color="auto" w:fill="FFFFFF"/>
        </w:rPr>
        <w:t xml:space="preserve"> </w:t>
      </w:r>
      <w:r w:rsidRPr="00817301">
        <w:rPr>
          <w:szCs w:val="24"/>
        </w:rPr>
        <w:t>For example, at the beginning of the construction of the sixth floor, half of the dead load of the first floor is applied to it, and similarly, at the beginning of the construction of the twentieth floor, half of the dead load of the fifteenth floor is applied to it.</w:t>
      </w:r>
    </w:p>
    <w:p w14:paraId="03DE8631" w14:textId="4275D742" w:rsidR="00344894" w:rsidRPr="00817301" w:rsidRDefault="00344894" w:rsidP="00817301">
      <w:pPr>
        <w:spacing w:line="480" w:lineRule="auto"/>
        <w:rPr>
          <w:szCs w:val="24"/>
        </w:rPr>
      </w:pPr>
      <w:r w:rsidRPr="00817301">
        <w:rPr>
          <w:szCs w:val="24"/>
        </w:rPr>
        <w:t>Moreover, considering the construction sequence, other finishing operations during construction are carried out again after the structur</w:t>
      </w:r>
      <w:r w:rsidR="009F32F6" w:rsidRPr="00817301">
        <w:rPr>
          <w:szCs w:val="24"/>
        </w:rPr>
        <w:t>e complete</w:t>
      </w:r>
      <w:r w:rsidRPr="00817301">
        <w:rPr>
          <w:szCs w:val="24"/>
        </w:rPr>
        <w:t xml:space="preserve">. Therefore, the remaining dead loads of the </w:t>
      </w:r>
      <w:r w:rsidR="009F32F6" w:rsidRPr="00817301">
        <w:rPr>
          <w:szCs w:val="24"/>
        </w:rPr>
        <w:t>stories</w:t>
      </w:r>
      <w:r w:rsidRPr="00817301">
        <w:rPr>
          <w:szCs w:val="24"/>
        </w:rPr>
        <w:t xml:space="preserve"> (resulting from finishing operations), along with 50% of the live load as sustained load due to occupancy on the 500th day, are fully applied to all floors. Figure 5 illustrates the distribution of sustained dead loads in the floors.</w:t>
      </w:r>
    </w:p>
    <w:p w14:paraId="0ACEC365" w14:textId="77777777" w:rsidR="00344894" w:rsidRPr="00817301" w:rsidRDefault="00344894" w:rsidP="00817301">
      <w:pPr>
        <w:spacing w:line="480" w:lineRule="auto"/>
        <w:rPr>
          <w:szCs w:val="24"/>
          <w:rtl/>
        </w:rPr>
      </w:pPr>
      <w:r w:rsidRPr="00817301">
        <w:rPr>
          <w:szCs w:val="24"/>
        </w:rPr>
        <w:t>In the analysis of construction sequence without considering creep, only the magnitude of the loads at each construction stage is important. However, in the analysis of construction sequence with time-dependent effects (creep), in addition to the load magnitude at each stage, the timing of load application is also crucial.</w:t>
      </w:r>
    </w:p>
    <w:p w14:paraId="5CDBABBD" w14:textId="111E479A" w:rsidR="005A5252" w:rsidRPr="00817301" w:rsidRDefault="003008B4" w:rsidP="00817301">
      <w:pPr>
        <w:spacing w:line="480" w:lineRule="auto"/>
        <w:rPr>
          <w:szCs w:val="24"/>
        </w:rPr>
      </w:pPr>
      <w:r w:rsidRPr="00817301">
        <w:rPr>
          <w:szCs w:val="24"/>
        </w:rPr>
        <w:t xml:space="preserve">Creep analyses were conducted under sustained permanent loads, combining dead load (D) with </w:t>
      </w:r>
      <w:r w:rsidRPr="00817301">
        <w:rPr>
          <w:szCs w:val="24"/>
          <w:lang w:val="en-US"/>
        </w:rPr>
        <w:t>h</w:t>
      </w:r>
      <w:proofErr w:type="spellStart"/>
      <w:r w:rsidRPr="00817301">
        <w:rPr>
          <w:szCs w:val="24"/>
        </w:rPr>
        <w:t>alf</w:t>
      </w:r>
      <w:proofErr w:type="spellEnd"/>
      <w:r w:rsidRPr="00817301">
        <w:rPr>
          <w:szCs w:val="24"/>
        </w:rPr>
        <w:t xml:space="preserve"> of the live load (0.5L) and in accordance with the creep model specified in the New </w:t>
      </w:r>
      <w:r w:rsidRPr="00817301">
        <w:rPr>
          <w:szCs w:val="24"/>
        </w:rPr>
        <w:lastRenderedPageBreak/>
        <w:t>Zealand code (NZS3101-2006).</w:t>
      </w:r>
      <w:r w:rsidRPr="00817301">
        <w:rPr>
          <w:rFonts w:hint="cs"/>
          <w:szCs w:val="24"/>
          <w:rtl/>
        </w:rPr>
        <w:t xml:space="preserve"> </w:t>
      </w:r>
      <w:r w:rsidR="005A5252" w:rsidRPr="00817301">
        <w:rPr>
          <w:szCs w:val="24"/>
        </w:rPr>
        <w:t>Certain necessary parameters in this model, such as the surface-to-volume ratio of structural members, were determined based on the specifications of the model. For other parameters, the values previously stated were assumed. Additionally, for the factor of the aggregate type effect on the basic creep, a value of one was considered.</w:t>
      </w:r>
    </w:p>
    <w:p w14:paraId="1505D4F9" w14:textId="6D601C8A" w:rsidR="00C8337A" w:rsidRPr="00817301" w:rsidRDefault="00C8337A" w:rsidP="00817301">
      <w:pPr>
        <w:spacing w:line="480" w:lineRule="auto"/>
        <w:rPr>
          <w:szCs w:val="24"/>
        </w:rPr>
      </w:pPr>
      <w:r w:rsidRPr="00817301">
        <w:rPr>
          <w:rStyle w:val="CharChar"/>
          <w:bCs/>
          <w:noProof/>
          <w:szCs w:val="24"/>
        </w:rPr>
        <w:drawing>
          <wp:anchor distT="0" distB="0" distL="114300" distR="114300" simplePos="0" relativeHeight="251717632" behindDoc="0" locked="0" layoutInCell="1" allowOverlap="1" wp14:anchorId="723B3E8B" wp14:editId="0E76666B">
            <wp:simplePos x="0" y="0"/>
            <wp:positionH relativeFrom="column">
              <wp:posOffset>-78105</wp:posOffset>
            </wp:positionH>
            <wp:positionV relativeFrom="paragraph">
              <wp:posOffset>162560</wp:posOffset>
            </wp:positionV>
            <wp:extent cx="5943600" cy="2992755"/>
            <wp:effectExtent l="0" t="0" r="0" b="0"/>
            <wp:wrapTopAndBottom/>
            <wp:docPr id="68833034" name="Chart 1">
              <a:extLst xmlns:a="http://schemas.openxmlformats.org/drawingml/2006/main">
                <a:ext uri="{FF2B5EF4-FFF2-40B4-BE49-F238E27FC236}">
                  <a16:creationId xmlns:a16="http://schemas.microsoft.com/office/drawing/2014/main" id="{4E54462B-7BF4-23EF-C01E-32A36AAA4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702C643A" w14:textId="77777777" w:rsidR="00AC3529" w:rsidRPr="00817301" w:rsidRDefault="00AC3529" w:rsidP="00817301">
      <w:pPr>
        <w:pStyle w:val="FigureCaption"/>
        <w:spacing w:before="0" w:line="480" w:lineRule="auto"/>
        <w:rPr>
          <w:rStyle w:val="CharChar"/>
          <w:bCs/>
          <w:rtl/>
        </w:rPr>
      </w:pPr>
      <w:r w:rsidRPr="00817301">
        <w:rPr>
          <w:rStyle w:val="CharChar"/>
          <w:bCs/>
        </w:rPr>
        <w:t>Figure 5: distribution of sustained dead loads in the floors;</w:t>
      </w:r>
    </w:p>
    <w:p w14:paraId="0584F289" w14:textId="1AD558B8" w:rsidR="003C5098" w:rsidRPr="00817301" w:rsidRDefault="003C5098" w:rsidP="00817301">
      <w:pPr>
        <w:pStyle w:val="Heading1"/>
        <w:tabs>
          <w:tab w:val="clear" w:pos="855"/>
        </w:tabs>
        <w:spacing w:after="120" w:line="480" w:lineRule="auto"/>
        <w:rPr>
          <w:noProof w:val="0"/>
          <w:sz w:val="24"/>
          <w:szCs w:val="24"/>
          <w:lang w:val="en-GB"/>
        </w:rPr>
      </w:pPr>
      <w:r w:rsidRPr="00817301">
        <w:rPr>
          <w:noProof w:val="0"/>
          <w:sz w:val="24"/>
          <w:szCs w:val="24"/>
          <w:lang w:val="en-GB"/>
        </w:rPr>
        <w:t>Investigation of Shear lag Phenomenon without Creep Effect</w:t>
      </w:r>
    </w:p>
    <w:p w14:paraId="1047248B" w14:textId="45C8096A" w:rsidR="0085569E" w:rsidRPr="00817301" w:rsidRDefault="00AC1B13" w:rsidP="00817301">
      <w:pPr>
        <w:spacing w:line="480" w:lineRule="auto"/>
        <w:rPr>
          <w:szCs w:val="24"/>
        </w:rPr>
      </w:pPr>
      <w:r w:rsidRPr="00817301">
        <w:rPr>
          <w:szCs w:val="24"/>
        </w:rPr>
        <w:t xml:space="preserve">In the conventional analysis, the shear lag index under lateral load is calculated and plotted. </w:t>
      </w:r>
      <w:r w:rsidR="008C5036" w:rsidRPr="00817301">
        <w:rPr>
          <w:szCs w:val="24"/>
        </w:rPr>
        <w:t>Figure 6 illustrates the Langley shear index diagram for the designated columns in frames 1 and A, respectively under earthquakes EY and EX, at stories 1st, 5th, 10th, 15th, and 20th. Additionally, Figure 7 depicts the distribution of axial forces in the columns located in frames F and 6, respectively under earthquakes EY and EX, as web of structural at the same stories.</w:t>
      </w:r>
    </w:p>
    <w:p w14:paraId="60304EB8" w14:textId="77777777" w:rsidR="00882304" w:rsidRPr="00817301" w:rsidRDefault="00882304" w:rsidP="00817301">
      <w:pPr>
        <w:spacing w:line="480" w:lineRule="auto"/>
        <w:rPr>
          <w:szCs w:val="24"/>
        </w:rPr>
      </w:pPr>
    </w:p>
    <w:p w14:paraId="6FF9EEBF" w14:textId="21650FDE" w:rsidR="00C8337A" w:rsidRPr="00817301" w:rsidRDefault="00C8337A" w:rsidP="00817301">
      <w:pPr>
        <w:spacing w:line="480" w:lineRule="auto"/>
        <w:rPr>
          <w:szCs w:val="24"/>
        </w:rPr>
      </w:pPr>
      <w:r w:rsidRPr="00817301">
        <w:rPr>
          <w:noProof/>
          <w:szCs w:val="24"/>
        </w:rPr>
        <w:lastRenderedPageBreak/>
        <mc:AlternateContent>
          <mc:Choice Requires="wps">
            <w:drawing>
              <wp:anchor distT="0" distB="0" distL="114300" distR="114300" simplePos="0" relativeHeight="251718656" behindDoc="0" locked="0" layoutInCell="1" allowOverlap="1" wp14:anchorId="3D1E711E" wp14:editId="7D5F4EB3">
                <wp:simplePos x="0" y="0"/>
                <wp:positionH relativeFrom="column">
                  <wp:posOffset>847725</wp:posOffset>
                </wp:positionH>
                <wp:positionV relativeFrom="paragraph">
                  <wp:posOffset>1059815</wp:posOffset>
                </wp:positionV>
                <wp:extent cx="4076700" cy="0"/>
                <wp:effectExtent l="0" t="0" r="0" b="0"/>
                <wp:wrapNone/>
                <wp:docPr id="1528850177" name="Straight Connector 2"/>
                <wp:cNvGraphicFramePr/>
                <a:graphic xmlns:a="http://schemas.openxmlformats.org/drawingml/2006/main">
                  <a:graphicData uri="http://schemas.microsoft.com/office/word/2010/wordprocessingShape">
                    <wps:wsp>
                      <wps:cNvCnPr/>
                      <wps:spPr>
                        <a:xfrm>
                          <a:off x="0" y="0"/>
                          <a:ext cx="40767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FB7C8C" id="Straight Connector 2"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66.75pt,83.45pt" to="387.7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" strokecolor="black [3213]">
                <v:stroke joinstyle="miter"/>
              </v:line>
            </w:pict>
          </mc:Fallback>
        </mc:AlternateContent>
      </w:r>
      <w:r w:rsidRPr="00817301">
        <w:rPr>
          <w:noProof/>
          <w:szCs w:val="24"/>
        </w:rPr>
        <w:drawing>
          <wp:inline distT="0" distB="0" distL="0" distR="0" wp14:anchorId="17AFC2D2" wp14:editId="5DD9CA51">
            <wp:extent cx="5894070" cy="2160000"/>
            <wp:effectExtent l="0" t="0" r="11430" b="12065"/>
            <wp:docPr id="293901017" name="Chart 1">
              <a:extLst xmlns:a="http://schemas.openxmlformats.org/drawingml/2006/main">
                <a:ext uri="{FF2B5EF4-FFF2-40B4-BE49-F238E27FC236}">
                  <a16:creationId xmlns:a16="http://schemas.microsoft.com/office/drawing/2014/main" id="{EACDAEA3-8FF7-46EC-B7D2-AED0EB2516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BCFFD1" w14:textId="18AEAFD2" w:rsidR="00C8337A" w:rsidRPr="00817301" w:rsidRDefault="00C8337A" w:rsidP="00817301">
      <w:pPr>
        <w:spacing w:line="480" w:lineRule="auto"/>
        <w:rPr>
          <w:szCs w:val="24"/>
        </w:rPr>
      </w:pPr>
      <w:r w:rsidRPr="00817301">
        <w:rPr>
          <w:rStyle w:val="CharChar"/>
          <w:bCs/>
          <w:szCs w:val="24"/>
        </w:rPr>
        <w:t>Figure 6: Shear lag index diagram under load cases (EX) and (EY) in Frames 1,</w:t>
      </w:r>
      <w:proofErr w:type="gramStart"/>
      <w:r w:rsidRPr="00817301">
        <w:rPr>
          <w:rStyle w:val="CharChar"/>
          <w:bCs/>
          <w:szCs w:val="24"/>
        </w:rPr>
        <w:t>6,A</w:t>
      </w:r>
      <w:proofErr w:type="gramEnd"/>
      <w:r w:rsidRPr="00817301">
        <w:rPr>
          <w:rStyle w:val="CharChar"/>
          <w:bCs/>
          <w:szCs w:val="24"/>
        </w:rPr>
        <w:t xml:space="preserve"> and F- without creep effect;</w:t>
      </w:r>
    </w:p>
    <w:p w14:paraId="32812454" w14:textId="6ABDB3A5" w:rsidR="00B36A44" w:rsidRPr="00817301" w:rsidRDefault="00B36A44" w:rsidP="00817301">
      <w:pPr>
        <w:spacing w:line="480" w:lineRule="auto"/>
        <w:rPr>
          <w:szCs w:val="24"/>
        </w:rPr>
      </w:pPr>
      <w:r w:rsidRPr="00817301">
        <w:rPr>
          <w:szCs w:val="24"/>
        </w:rPr>
        <w:t>in Figure 6, the shear lag effect often causes a concave shape. This condition is sometimes referred to as positive shear lag, meaning that the shear lag index exceeds 1 (refer to the definition of shear lag and Figure 4). In Figure 4, the condition is plotted based on a shear lag index greater than 1. Concave shear lag occurs when with the distance from the central column at the flange of the structure increases the stress in the columns, and the shear lag index, calculated based on the central column, will be greater than 1.</w:t>
      </w:r>
    </w:p>
    <w:p w14:paraId="1F5B7FDC" w14:textId="77777777" w:rsidR="00B36A44" w:rsidRPr="00817301" w:rsidRDefault="00B36A44" w:rsidP="00817301">
      <w:pPr>
        <w:spacing w:line="480" w:lineRule="auto"/>
        <w:rPr>
          <w:szCs w:val="24"/>
          <w:rtl/>
        </w:rPr>
      </w:pPr>
      <w:r w:rsidRPr="00817301">
        <w:rPr>
          <w:szCs w:val="24"/>
        </w:rPr>
        <w:t>Convex shear lag is, in fact, the reduction of the shear lag index to less than 1. This means that by moving away from the central column at the flange of the structure (the central column in frames A and 1), the axial stress in the perimeter and corner columns decreases. This condition is also referred to as negative shear lag.</w:t>
      </w:r>
    </w:p>
    <w:p w14:paraId="0774970C" w14:textId="7FF21A57" w:rsidR="009E60C0" w:rsidRPr="00817301" w:rsidRDefault="009E60C0" w:rsidP="00817301">
      <w:pPr>
        <w:spacing w:line="480" w:lineRule="auto"/>
        <w:rPr>
          <w:szCs w:val="24"/>
          <w:rtl/>
        </w:rPr>
      </w:pPr>
      <w:r w:rsidRPr="00817301">
        <w:rPr>
          <w:szCs w:val="24"/>
        </w:rPr>
        <w:t>The negative sign in the shear lag index also indicates a change in the sign of axial stress between the column under consideration and the central column. However, under lateral loads alone, columns located at upper levels are all under tension or compression, and the stresses and shortenings of all columns are in the same direction. Therefore, the sign of the shear</w:t>
      </w:r>
      <w:r w:rsidR="004C4194" w:rsidRPr="00817301">
        <w:rPr>
          <w:szCs w:val="24"/>
        </w:rPr>
        <w:t xml:space="preserve"> lag</w:t>
      </w:r>
      <w:r w:rsidRPr="00817301">
        <w:rPr>
          <w:szCs w:val="24"/>
        </w:rPr>
        <w:t xml:space="preserve"> under lateral loads cannot be negative.</w:t>
      </w:r>
    </w:p>
    <w:p w14:paraId="3B530686" w14:textId="0C1DECA8" w:rsidR="000872EC" w:rsidRPr="00817301" w:rsidRDefault="00B36A44" w:rsidP="00817301">
      <w:pPr>
        <w:spacing w:line="480" w:lineRule="auto"/>
        <w:rPr>
          <w:szCs w:val="24"/>
        </w:rPr>
      </w:pPr>
      <w:r w:rsidRPr="00817301">
        <w:rPr>
          <w:szCs w:val="24"/>
        </w:rPr>
        <w:lastRenderedPageBreak/>
        <w:t xml:space="preserve">Considering that shear lag is investigated without the effect of creep, and on the other hand, the structure is completely symmetric, and also the structural sections are completely the same in both directions, therefore, </w:t>
      </w:r>
      <w:r w:rsidR="004C4194" w:rsidRPr="00817301">
        <w:rPr>
          <w:szCs w:val="24"/>
        </w:rPr>
        <w:t>Therefore, considering the equal entry of external forces in both directions</w:t>
      </w:r>
      <w:r w:rsidRPr="00817301">
        <w:rPr>
          <w:szCs w:val="24"/>
        </w:rPr>
        <w:t>, the shear lag value for frame 1 is exactly equal to frame A. Also, the shear lag in the tension and compression flanges of the structure will be equal to each other.</w:t>
      </w:r>
      <w:r w:rsidR="000872EC" w:rsidRPr="00817301">
        <w:rPr>
          <w:szCs w:val="24"/>
        </w:rPr>
        <w:t xml:space="preserve"> This also applies to the distribution of axial force in the columns located web of structure to lateral loads. </w:t>
      </w:r>
      <w:r w:rsidR="00AC1B13" w:rsidRPr="00817301">
        <w:rPr>
          <w:szCs w:val="24"/>
        </w:rPr>
        <w:t>The distribution of force and axial stress in the columns located at the core of the structure under uniform lateral load is consistent across all four perimeter frames.</w:t>
      </w:r>
      <w:r w:rsidR="000872EC" w:rsidRPr="00817301">
        <w:rPr>
          <w:szCs w:val="24"/>
        </w:rPr>
        <w:t xml:space="preserve"> Figure 7 results indicate that the middle column (the column located at the </w:t>
      </w:r>
      <w:r w:rsidR="00A406C6" w:rsidRPr="00817301">
        <w:rPr>
          <w:szCs w:val="24"/>
        </w:rPr>
        <w:t xml:space="preserve">Symmetry axis </w:t>
      </w:r>
      <w:r w:rsidR="000872EC" w:rsidRPr="00817301">
        <w:rPr>
          <w:szCs w:val="24"/>
        </w:rPr>
        <w:t xml:space="preserve">of the structure) in a frame that acts as the main structural component will not bear any lateral force. The highest axial effort occurs in columns further away from the neutral axis and on lower </w:t>
      </w:r>
      <w:proofErr w:type="spellStart"/>
      <w:r w:rsidR="00A406C6" w:rsidRPr="00817301">
        <w:rPr>
          <w:szCs w:val="24"/>
          <w:lang w:val="en-US"/>
        </w:rPr>
        <w:t>storie</w:t>
      </w:r>
      <w:proofErr w:type="spellEnd"/>
      <w:r w:rsidR="000872EC" w:rsidRPr="00817301">
        <w:rPr>
          <w:szCs w:val="24"/>
        </w:rPr>
        <w:t>s.</w:t>
      </w:r>
    </w:p>
    <w:p w14:paraId="71E84383" w14:textId="1567BAFB" w:rsidR="003C5098" w:rsidRPr="00817301" w:rsidRDefault="000724CF" w:rsidP="00817301">
      <w:pPr>
        <w:spacing w:line="480" w:lineRule="auto"/>
        <w:rPr>
          <w:szCs w:val="24"/>
        </w:rPr>
      </w:pPr>
      <w:r w:rsidRPr="00817301">
        <w:rPr>
          <w:szCs w:val="24"/>
        </w:rPr>
        <w:t xml:space="preserve">An important point to note in the latest diagram is that the shear lag index (as the main parameter in judging the results) is significantly higher in the lower story </w:t>
      </w:r>
      <w:r w:rsidR="00B36A44" w:rsidRPr="00817301">
        <w:rPr>
          <w:szCs w:val="24"/>
        </w:rPr>
        <w:t xml:space="preserve">(approximately </w:t>
      </w:r>
      <w:r w:rsidR="0074408C" w:rsidRPr="00817301">
        <w:rPr>
          <w:szCs w:val="24"/>
        </w:rPr>
        <w:t>2.22</w:t>
      </w:r>
      <w:r w:rsidR="00B36A44" w:rsidRPr="00817301">
        <w:rPr>
          <w:szCs w:val="24"/>
        </w:rPr>
        <w:t xml:space="preserve"> in the column just before the corner column, reaching its maximum value on the first story) </w:t>
      </w:r>
      <w:r w:rsidRPr="00817301">
        <w:rPr>
          <w:szCs w:val="24"/>
        </w:rPr>
        <w:t>and gradually decreases in the upper stories.</w:t>
      </w:r>
    </w:p>
    <w:p w14:paraId="72A0C0A3" w14:textId="4BA30B1F" w:rsidR="002F3F39" w:rsidRPr="00817301" w:rsidRDefault="002F3F39" w:rsidP="00817301">
      <w:pPr>
        <w:pStyle w:val="Heading1"/>
        <w:tabs>
          <w:tab w:val="clear" w:pos="855"/>
        </w:tabs>
        <w:spacing w:after="120" w:line="480" w:lineRule="auto"/>
        <w:rPr>
          <w:noProof w:val="0"/>
          <w:sz w:val="24"/>
          <w:szCs w:val="24"/>
          <w:lang w:val="en-GB"/>
        </w:rPr>
      </w:pPr>
      <w:r w:rsidRPr="00817301">
        <w:rPr>
          <w:noProof w:val="0"/>
          <w:sz w:val="24"/>
          <w:szCs w:val="24"/>
          <w:lang w:val="en-GB"/>
        </w:rPr>
        <w:t>Investigation of Shear lag Phenomenon with Creep Effect</w:t>
      </w:r>
    </w:p>
    <w:p w14:paraId="7C92DDDA" w14:textId="2C7C8E6B" w:rsidR="00067149" w:rsidRPr="00817301" w:rsidRDefault="00B36A44" w:rsidP="00817301">
      <w:pPr>
        <w:spacing w:line="480" w:lineRule="auto"/>
        <w:rPr>
          <w:szCs w:val="24"/>
        </w:rPr>
      </w:pPr>
      <w:r w:rsidRPr="00817301">
        <w:rPr>
          <w:szCs w:val="24"/>
        </w:rPr>
        <w:t xml:space="preserve">To investigate the phenomenon of creep, it is necessary to first address the </w:t>
      </w:r>
      <w:proofErr w:type="spellStart"/>
      <w:r w:rsidRPr="00817301">
        <w:rPr>
          <w:szCs w:val="24"/>
        </w:rPr>
        <w:t>behavior</w:t>
      </w:r>
      <w:proofErr w:type="spellEnd"/>
      <w:r w:rsidRPr="00817301">
        <w:rPr>
          <w:szCs w:val="24"/>
        </w:rPr>
        <w:t xml:space="preserve"> of the structure under creep phenomenon in general. Creep leads to shortening in the vertical members</w:t>
      </w:r>
      <w:r w:rsidR="009675B9" w:rsidRPr="00817301">
        <w:rPr>
          <w:szCs w:val="24"/>
        </w:rPr>
        <w:t xml:space="preserve"> (inelastic vertical displacement)</w:t>
      </w:r>
      <w:r w:rsidRPr="00817301">
        <w:rPr>
          <w:szCs w:val="24"/>
        </w:rPr>
        <w:t xml:space="preserve">, and each vertical member may experience differential shortening compared to its adjacent member. In general, cumulative creep in the vertical members results in the final absolute shortening in all levels of the structure. However, what matters is the relative shortening on each floor. </w:t>
      </w:r>
      <w:r w:rsidR="00EE1D53" w:rsidRPr="00817301">
        <w:rPr>
          <w:szCs w:val="24"/>
        </w:rPr>
        <w:t>Figure 8 illustrates the vertical elastic</w:t>
      </w:r>
      <w:r w:rsidR="009F58E8" w:rsidRPr="00817301">
        <w:rPr>
          <w:szCs w:val="24"/>
        </w:rPr>
        <w:t xml:space="preserve"> shortening</w:t>
      </w:r>
      <w:r w:rsidR="00EE1D53" w:rsidRPr="00817301">
        <w:rPr>
          <w:szCs w:val="24"/>
        </w:rPr>
        <w:t>,</w:t>
      </w:r>
      <w:r w:rsidR="009F58E8" w:rsidRPr="00817301">
        <w:rPr>
          <w:szCs w:val="24"/>
        </w:rPr>
        <w:t xml:space="preserve"> total shortening (elastic and inelastic) and the shortening due to creep and construction sequence (derived from subtracting </w:t>
      </w:r>
      <w:r w:rsidR="009F58E8" w:rsidRPr="00817301">
        <w:rPr>
          <w:szCs w:val="24"/>
        </w:rPr>
        <w:lastRenderedPageBreak/>
        <w:t>elastic shortening from total shortening)</w:t>
      </w:r>
      <w:r w:rsidR="00EE1D53" w:rsidRPr="00817301">
        <w:rPr>
          <w:szCs w:val="24"/>
        </w:rPr>
        <w:t xml:space="preserve"> in column e1 (as indicated in Figure 4), both relatively and absolutely.</w:t>
      </w:r>
      <w:bookmarkStart w:id="3" w:name="_Hlk167556629"/>
    </w:p>
    <w:p w14:paraId="5E61EB94" w14:textId="7439E1A4" w:rsidR="00C8337A" w:rsidRPr="00817301" w:rsidRDefault="00C8337A" w:rsidP="00817301">
      <w:pPr>
        <w:spacing w:line="480" w:lineRule="auto"/>
        <w:rPr>
          <w:szCs w:val="24"/>
        </w:rPr>
      </w:pPr>
      <w:r w:rsidRPr="00817301">
        <w:rPr>
          <w:noProof/>
          <w:szCs w:val="24"/>
          <w14:ligatures w14:val="standardContextual"/>
        </w:rPr>
        <w:drawing>
          <wp:inline distT="0" distB="0" distL="0" distR="0" wp14:anchorId="6B923428" wp14:editId="62E7CBCE">
            <wp:extent cx="5894070" cy="2340000"/>
            <wp:effectExtent l="0" t="0" r="0" b="3175"/>
            <wp:docPr id="1498665891" name="Chart 1">
              <a:extLst xmlns:a="http://schemas.openxmlformats.org/drawingml/2006/main">
                <a:ext uri="{FF2B5EF4-FFF2-40B4-BE49-F238E27FC236}">
                  <a16:creationId xmlns:a16="http://schemas.microsoft.com/office/drawing/2014/main" id="{BBE8FE89-FD3A-4597-8B48-157EAD7458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21E076" w14:textId="63C1868B" w:rsidR="009675B9" w:rsidRPr="00817301" w:rsidRDefault="00C8337A" w:rsidP="00817301">
      <w:pPr>
        <w:spacing w:line="480" w:lineRule="auto"/>
        <w:jc w:val="center"/>
        <w:rPr>
          <w:rStyle w:val="CharChar"/>
          <w:bCs/>
          <w:szCs w:val="24"/>
        </w:rPr>
      </w:pPr>
      <w:r w:rsidRPr="00817301">
        <w:rPr>
          <w:rStyle w:val="CharChar"/>
          <w:bCs/>
          <w:szCs w:val="24"/>
        </w:rPr>
        <w:t xml:space="preserve">Figure 8: Elastic, </w:t>
      </w:r>
      <w:bookmarkStart w:id="4" w:name="_Hlk165578396"/>
      <w:r w:rsidRPr="00817301">
        <w:rPr>
          <w:rStyle w:val="CharChar"/>
          <w:bCs/>
          <w:szCs w:val="24"/>
        </w:rPr>
        <w:t xml:space="preserve">inelastic and total vertical displacement </w:t>
      </w:r>
      <w:bookmarkEnd w:id="4"/>
      <w:r w:rsidRPr="00817301">
        <w:rPr>
          <w:rStyle w:val="CharChar"/>
          <w:bCs/>
          <w:szCs w:val="24"/>
        </w:rPr>
        <w:t>(absolute and relative) in column e1;</w:t>
      </w:r>
    </w:p>
    <w:p w14:paraId="278DACED" w14:textId="77777777" w:rsidR="00C8337A" w:rsidRPr="00817301" w:rsidRDefault="00C8337A" w:rsidP="00817301">
      <w:pPr>
        <w:spacing w:line="480" w:lineRule="auto"/>
        <w:jc w:val="center"/>
        <w:rPr>
          <w:szCs w:val="24"/>
        </w:rPr>
      </w:pPr>
    </w:p>
    <w:bookmarkEnd w:id="3"/>
    <w:p w14:paraId="03B2047E" w14:textId="1833121F" w:rsidR="00E51005" w:rsidRPr="00817301" w:rsidRDefault="001841A1" w:rsidP="00817301">
      <w:pPr>
        <w:spacing w:line="480" w:lineRule="auto"/>
        <w:rPr>
          <w:szCs w:val="24"/>
        </w:rPr>
      </w:pPr>
      <w:r w:rsidRPr="00817301">
        <w:rPr>
          <w:szCs w:val="24"/>
        </w:rPr>
        <w:t xml:space="preserve">The greatest absolute elastic shortening occurred on the highest </w:t>
      </w:r>
      <w:r w:rsidR="00294442" w:rsidRPr="00817301">
        <w:rPr>
          <w:szCs w:val="24"/>
          <w:lang w:val="en-US"/>
        </w:rPr>
        <w:t>story</w:t>
      </w:r>
      <w:r w:rsidRPr="00817301">
        <w:rPr>
          <w:szCs w:val="24"/>
        </w:rPr>
        <w:t xml:space="preserve">, and all relative shortenings are positive. This holds true for elastic shortenings under gravitational loads. </w:t>
      </w:r>
      <w:r w:rsidR="00E440E8" w:rsidRPr="00817301">
        <w:rPr>
          <w:szCs w:val="24"/>
        </w:rPr>
        <w:t xml:space="preserve">By absolute shortening, we mean the change in displacement of the upper node of the column relative to the designed axis. Since all </w:t>
      </w:r>
      <w:r w:rsidR="00294442" w:rsidRPr="00817301">
        <w:rPr>
          <w:szCs w:val="24"/>
        </w:rPr>
        <w:t>storie</w:t>
      </w:r>
      <w:r w:rsidR="00E440E8" w:rsidRPr="00817301">
        <w:rPr>
          <w:szCs w:val="24"/>
        </w:rPr>
        <w:t xml:space="preserve">s of the structure experience shortening, the relative shortening on each </w:t>
      </w:r>
      <w:r w:rsidR="00294442" w:rsidRPr="00817301">
        <w:rPr>
          <w:szCs w:val="24"/>
        </w:rPr>
        <w:t>story</w:t>
      </w:r>
      <w:r w:rsidR="00E440E8" w:rsidRPr="00817301">
        <w:rPr>
          <w:szCs w:val="24"/>
        </w:rPr>
        <w:t xml:space="preserve"> results from the difference in vertical displacement of two consecutive nodes at the top and bottom of the </w:t>
      </w:r>
      <w:r w:rsidRPr="00817301">
        <w:rPr>
          <w:szCs w:val="24"/>
        </w:rPr>
        <w:t>story</w:t>
      </w:r>
      <w:r w:rsidR="00E440E8" w:rsidRPr="00817301">
        <w:rPr>
          <w:szCs w:val="24"/>
        </w:rPr>
        <w:t>.</w:t>
      </w:r>
      <w:r w:rsidRPr="00817301">
        <w:rPr>
          <w:szCs w:val="24"/>
        </w:rPr>
        <w:t xml:space="preserve"> </w:t>
      </w:r>
      <w:r w:rsidR="00294442" w:rsidRPr="00817301">
        <w:rPr>
          <w:szCs w:val="24"/>
        </w:rPr>
        <w:t>The greatest total shortening (the sum of elastic and non-elastic shortening including creep effects</w:t>
      </w:r>
      <w:r w:rsidR="003132EB" w:rsidRPr="00817301">
        <w:rPr>
          <w:rFonts w:hint="cs"/>
          <w:szCs w:val="24"/>
          <w:rtl/>
        </w:rPr>
        <w:t xml:space="preserve"> </w:t>
      </w:r>
      <w:r w:rsidR="003132EB" w:rsidRPr="00817301">
        <w:rPr>
          <w:szCs w:val="24"/>
          <w:lang w:val="en-US"/>
        </w:rPr>
        <w:t>and construction stages</w:t>
      </w:r>
      <w:r w:rsidR="00294442" w:rsidRPr="00817301">
        <w:rPr>
          <w:szCs w:val="24"/>
        </w:rPr>
        <w:t>) has occurred at story 13.</w:t>
      </w:r>
      <w:r w:rsidR="00294442" w:rsidRPr="00817301">
        <w:rPr>
          <w:rFonts w:hint="cs"/>
          <w:szCs w:val="24"/>
          <w:rtl/>
        </w:rPr>
        <w:t xml:space="preserve"> </w:t>
      </w:r>
      <w:r w:rsidR="00E440E8" w:rsidRPr="00817301">
        <w:rPr>
          <w:szCs w:val="24"/>
        </w:rPr>
        <w:t xml:space="preserve">As seen in Figure </w:t>
      </w:r>
      <w:r w:rsidRPr="00817301">
        <w:rPr>
          <w:szCs w:val="24"/>
        </w:rPr>
        <w:t>8</w:t>
      </w:r>
      <w:r w:rsidR="00E440E8" w:rsidRPr="00817301">
        <w:rPr>
          <w:szCs w:val="24"/>
        </w:rPr>
        <w:t xml:space="preserve">, column </w:t>
      </w:r>
      <w:r w:rsidRPr="00817301">
        <w:rPr>
          <w:szCs w:val="24"/>
        </w:rPr>
        <w:t>e</w:t>
      </w:r>
      <w:r w:rsidR="00E440E8" w:rsidRPr="00817301">
        <w:rPr>
          <w:szCs w:val="24"/>
        </w:rPr>
        <w:t>1 experienced a reduction in length up to the 1</w:t>
      </w:r>
      <w:r w:rsidRPr="00817301">
        <w:rPr>
          <w:szCs w:val="24"/>
        </w:rPr>
        <w:t>3</w:t>
      </w:r>
      <w:r w:rsidR="00E440E8" w:rsidRPr="00817301">
        <w:rPr>
          <w:szCs w:val="24"/>
        </w:rPr>
        <w:t>th story (including the 1</w:t>
      </w:r>
      <w:r w:rsidRPr="00817301">
        <w:rPr>
          <w:szCs w:val="24"/>
        </w:rPr>
        <w:t>3</w:t>
      </w:r>
      <w:r w:rsidR="00E440E8" w:rsidRPr="00817301">
        <w:rPr>
          <w:szCs w:val="24"/>
        </w:rPr>
        <w:t xml:space="preserve">th story itself), leading to an increase in </w:t>
      </w:r>
      <w:r w:rsidR="00EE1D53" w:rsidRPr="00817301">
        <w:rPr>
          <w:szCs w:val="24"/>
          <w:lang w:val="en-US"/>
        </w:rPr>
        <w:t>total</w:t>
      </w:r>
      <w:r w:rsidR="00E440E8" w:rsidRPr="00817301">
        <w:rPr>
          <w:szCs w:val="24"/>
        </w:rPr>
        <w:t xml:space="preserve"> vertical displacement (as indicated by the slope of the cumulative displacement curve).</w:t>
      </w:r>
      <w:r w:rsidR="00C10900" w:rsidRPr="00817301">
        <w:rPr>
          <w:szCs w:val="24"/>
        </w:rPr>
        <w:t xml:space="preserve"> </w:t>
      </w:r>
      <w:r w:rsidR="00E440E8" w:rsidRPr="00817301">
        <w:rPr>
          <w:szCs w:val="24"/>
        </w:rPr>
        <w:t>From the 1</w:t>
      </w:r>
      <w:r w:rsidRPr="00817301">
        <w:rPr>
          <w:szCs w:val="24"/>
        </w:rPr>
        <w:t>3</w:t>
      </w:r>
      <w:r w:rsidR="00E440E8" w:rsidRPr="00817301">
        <w:rPr>
          <w:szCs w:val="24"/>
        </w:rPr>
        <w:t xml:space="preserve">th to the 20th story, the relative displacement of each story has been assessed as positive, and column </w:t>
      </w:r>
      <w:r w:rsidRPr="00817301">
        <w:rPr>
          <w:szCs w:val="24"/>
        </w:rPr>
        <w:t>e</w:t>
      </w:r>
      <w:r w:rsidR="00E440E8" w:rsidRPr="00817301">
        <w:rPr>
          <w:szCs w:val="24"/>
        </w:rPr>
        <w:t xml:space="preserve">1 has experienced an increase in length due to </w:t>
      </w:r>
      <w:r w:rsidR="00E440E8" w:rsidRPr="00817301">
        <w:rPr>
          <w:szCs w:val="24"/>
        </w:rPr>
        <w:lastRenderedPageBreak/>
        <w:t>creep. This led to an overall decrease in cumulative vertical displacement from the 1</w:t>
      </w:r>
      <w:r w:rsidRPr="00817301">
        <w:rPr>
          <w:szCs w:val="24"/>
        </w:rPr>
        <w:t>3</w:t>
      </w:r>
      <w:r w:rsidR="00E440E8" w:rsidRPr="00817301">
        <w:rPr>
          <w:szCs w:val="24"/>
        </w:rPr>
        <w:t>th story upwards, resulting in the greatest vertical displacement relative to the initial structural axis occurring on the 1</w:t>
      </w:r>
      <w:r w:rsidRPr="00817301">
        <w:rPr>
          <w:szCs w:val="24"/>
        </w:rPr>
        <w:t>3</w:t>
      </w:r>
      <w:r w:rsidR="00E440E8" w:rsidRPr="00817301">
        <w:rPr>
          <w:szCs w:val="24"/>
        </w:rPr>
        <w:t>th story.</w:t>
      </w:r>
      <w:r w:rsidR="00C10900" w:rsidRPr="00817301">
        <w:rPr>
          <w:szCs w:val="24"/>
        </w:rPr>
        <w:t xml:space="preserve"> </w:t>
      </w:r>
      <w:r w:rsidR="00E440E8" w:rsidRPr="00817301">
        <w:rPr>
          <w:szCs w:val="24"/>
        </w:rPr>
        <w:t>In fact, up to the 1</w:t>
      </w:r>
      <w:r w:rsidRPr="00817301">
        <w:rPr>
          <w:szCs w:val="24"/>
        </w:rPr>
        <w:t>3</w:t>
      </w:r>
      <w:r w:rsidR="00E440E8" w:rsidRPr="00817301">
        <w:rPr>
          <w:szCs w:val="24"/>
        </w:rPr>
        <w:t>th story, the displacement of the upper node of the column was greater than the displacement of the lower node on column. From the 1</w:t>
      </w:r>
      <w:r w:rsidRPr="00817301">
        <w:rPr>
          <w:szCs w:val="24"/>
        </w:rPr>
        <w:t>3</w:t>
      </w:r>
      <w:r w:rsidR="00E440E8" w:rsidRPr="00817301">
        <w:rPr>
          <w:szCs w:val="24"/>
        </w:rPr>
        <w:t>th to the 20th story, the displacement of the lower node was greater than the displacement of the upper node of the story, leading to an increase in length in the column.</w:t>
      </w:r>
      <w:r w:rsidR="00C10900" w:rsidRPr="00817301">
        <w:rPr>
          <w:szCs w:val="24"/>
        </w:rPr>
        <w:t xml:space="preserve"> On the other hand, in other vertical members, depending on the type and magnitude of sustained gravity loads and other conditions, the maximum </w:t>
      </w:r>
      <w:r w:rsidR="001C7055" w:rsidRPr="00817301">
        <w:rPr>
          <w:szCs w:val="24"/>
        </w:rPr>
        <w:t>absolute non-elastic vertical displacement</w:t>
      </w:r>
      <w:r w:rsidR="00C10900" w:rsidRPr="00817301">
        <w:rPr>
          <w:szCs w:val="24"/>
        </w:rPr>
        <w:t xml:space="preserve"> may occur on a </w:t>
      </w:r>
      <w:r w:rsidRPr="00817301">
        <w:rPr>
          <w:szCs w:val="24"/>
        </w:rPr>
        <w:t>story</w:t>
      </w:r>
      <w:r w:rsidR="00C10900" w:rsidRPr="00817301">
        <w:rPr>
          <w:szCs w:val="24"/>
        </w:rPr>
        <w:t xml:space="preserve"> other than the 1</w:t>
      </w:r>
      <w:r w:rsidRPr="00817301">
        <w:rPr>
          <w:szCs w:val="24"/>
        </w:rPr>
        <w:t>3</w:t>
      </w:r>
      <w:r w:rsidR="00C10900" w:rsidRPr="00817301">
        <w:rPr>
          <w:szCs w:val="24"/>
        </w:rPr>
        <w:t xml:space="preserve">th floor. However, </w:t>
      </w:r>
      <w:r w:rsidR="00E51005" w:rsidRPr="00817301">
        <w:rPr>
          <w:szCs w:val="24"/>
        </w:rPr>
        <w:t>In the peripheral columns of this structure, the maximum absolute non-elastic vertical displacement is concentrated at story 13.</w:t>
      </w:r>
    </w:p>
    <w:p w14:paraId="3B638F8C" w14:textId="7BE27B64" w:rsidR="00E51005" w:rsidRPr="00817301" w:rsidRDefault="00267B7D" w:rsidP="00817301">
      <w:pPr>
        <w:spacing w:line="480" w:lineRule="auto"/>
        <w:rPr>
          <w:szCs w:val="24"/>
        </w:rPr>
      </w:pPr>
      <w:r w:rsidRPr="00817301">
        <w:rPr>
          <w:szCs w:val="24"/>
        </w:rPr>
        <w:t>The inelastic shortening is estimated solely to account for creep effects, excluding the effects of</w:t>
      </w:r>
      <w:r w:rsidR="00EC2DD8" w:rsidRPr="00817301">
        <w:rPr>
          <w:szCs w:val="24"/>
        </w:rPr>
        <w:t xml:space="preserve"> shrinkage</w:t>
      </w:r>
      <w:r w:rsidRPr="00817301">
        <w:rPr>
          <w:szCs w:val="24"/>
        </w:rPr>
        <w:t xml:space="preserve"> and variations in concrete compressive strength and modulus of elasticity. By subtracting the elastic vertical d</w:t>
      </w:r>
      <w:r w:rsidR="00EC2DD8" w:rsidRPr="00817301">
        <w:rPr>
          <w:szCs w:val="24"/>
        </w:rPr>
        <w:t>isplacement</w:t>
      </w:r>
      <w:r w:rsidRPr="00817301">
        <w:rPr>
          <w:szCs w:val="24"/>
        </w:rPr>
        <w:t xml:space="preserve"> from the total d</w:t>
      </w:r>
      <w:r w:rsidR="00EC2DD8" w:rsidRPr="00817301">
        <w:rPr>
          <w:szCs w:val="24"/>
        </w:rPr>
        <w:t>isplacement</w:t>
      </w:r>
      <w:r w:rsidRPr="00817301">
        <w:rPr>
          <w:szCs w:val="24"/>
        </w:rPr>
        <w:t xml:space="preserve">, the inelastic </w:t>
      </w:r>
      <w:r w:rsidR="00EC2DD8" w:rsidRPr="00817301">
        <w:rPr>
          <w:szCs w:val="24"/>
        </w:rPr>
        <w:t>displacement</w:t>
      </w:r>
      <w:r w:rsidRPr="00817301">
        <w:rPr>
          <w:szCs w:val="24"/>
        </w:rPr>
        <w:t xml:space="preserve"> due to creep</w:t>
      </w:r>
      <w:r w:rsidR="003132EB" w:rsidRPr="00817301">
        <w:rPr>
          <w:szCs w:val="24"/>
        </w:rPr>
        <w:t xml:space="preserve"> in construction stage analy</w:t>
      </w:r>
      <w:r w:rsidR="00F02B73" w:rsidRPr="00817301">
        <w:rPr>
          <w:szCs w:val="24"/>
        </w:rPr>
        <w:t>s</w:t>
      </w:r>
      <w:r w:rsidR="003132EB" w:rsidRPr="00817301">
        <w:rPr>
          <w:szCs w:val="24"/>
        </w:rPr>
        <w:t>e</w:t>
      </w:r>
      <w:r w:rsidRPr="00817301">
        <w:rPr>
          <w:szCs w:val="24"/>
        </w:rPr>
        <w:t xml:space="preserve"> are obtained. Due to constraints in the structure, inelastic shortening leads to additional internal efforts in the members, especially in the beams. Figure</w:t>
      </w:r>
      <w:r w:rsidR="00EC2DD8" w:rsidRPr="00817301">
        <w:rPr>
          <w:szCs w:val="24"/>
        </w:rPr>
        <w:t>s</w:t>
      </w:r>
      <w:r w:rsidRPr="00817301">
        <w:rPr>
          <w:szCs w:val="24"/>
        </w:rPr>
        <w:t xml:space="preserve"> 9</w:t>
      </w:r>
      <w:r w:rsidR="00EC2DD8" w:rsidRPr="00817301">
        <w:rPr>
          <w:szCs w:val="24"/>
        </w:rPr>
        <w:t xml:space="preserve"> and 10</w:t>
      </w:r>
      <w:r w:rsidRPr="00817301">
        <w:rPr>
          <w:szCs w:val="24"/>
        </w:rPr>
        <w:t xml:space="preserve"> illustrates the inelastic shortening diagrams of columns in frames 1 and A. These d</w:t>
      </w:r>
      <w:r w:rsidR="00EC2DD8" w:rsidRPr="00817301">
        <w:rPr>
          <w:szCs w:val="24"/>
        </w:rPr>
        <w:t>isplacement</w:t>
      </w:r>
      <w:r w:rsidRPr="00817301">
        <w:rPr>
          <w:szCs w:val="24"/>
        </w:rPr>
        <w:t>s are solely due to creep</w:t>
      </w:r>
      <w:r w:rsidR="00F02B73" w:rsidRPr="00817301">
        <w:rPr>
          <w:szCs w:val="24"/>
        </w:rPr>
        <w:t xml:space="preserve"> in construction stage analyse</w:t>
      </w:r>
      <w:r w:rsidRPr="00817301">
        <w:rPr>
          <w:szCs w:val="24"/>
        </w:rPr>
        <w:t>. The amount of shortening in frames 1 and A is not identical in this structure. The difference arises due to variations in the distribution of gravity loads on the slabs.</w:t>
      </w:r>
    </w:p>
    <w:p w14:paraId="0B823081" w14:textId="03E1E50B" w:rsidR="00C8337A" w:rsidRPr="00817301" w:rsidRDefault="00C8337A" w:rsidP="00817301">
      <w:pPr>
        <w:spacing w:line="480" w:lineRule="auto"/>
        <w:ind w:left="567"/>
        <w:jc w:val="center"/>
        <w:rPr>
          <w:szCs w:val="24"/>
        </w:rPr>
      </w:pPr>
    </w:p>
    <w:p w14:paraId="1EFC5246" w14:textId="0E3CC767" w:rsidR="00C8337A" w:rsidRPr="00817301" w:rsidRDefault="00C8337A" w:rsidP="00817301">
      <w:pPr>
        <w:spacing w:line="480" w:lineRule="auto"/>
        <w:rPr>
          <w:szCs w:val="24"/>
        </w:rPr>
      </w:pPr>
      <w:r w:rsidRPr="00817301">
        <w:rPr>
          <w:noProof/>
          <w:szCs w:val="24"/>
          <w14:ligatures w14:val="standardContextual"/>
        </w:rPr>
        <w:lastRenderedPageBreak/>
        <w:drawing>
          <wp:inline distT="0" distB="0" distL="0" distR="0" wp14:anchorId="4CBA7B61" wp14:editId="3EA6349A">
            <wp:extent cx="5867400" cy="2339975"/>
            <wp:effectExtent l="0" t="0" r="0" b="3175"/>
            <wp:docPr id="634597155" name="Chart 1">
              <a:extLst xmlns:a="http://schemas.openxmlformats.org/drawingml/2006/main">
                <a:ext uri="{FF2B5EF4-FFF2-40B4-BE49-F238E27FC236}">
                  <a16:creationId xmlns:a16="http://schemas.microsoft.com/office/drawing/2014/main" id="{3A741392-2A3D-4A7B-8B32-5D19C703E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A862EBC" w14:textId="68BBCCFE" w:rsidR="00C8337A" w:rsidRPr="00817301" w:rsidRDefault="00C8337A" w:rsidP="00817301">
      <w:pPr>
        <w:spacing w:line="480" w:lineRule="auto"/>
        <w:jc w:val="center"/>
        <w:rPr>
          <w:rStyle w:val="CharChar"/>
          <w:bCs/>
          <w:szCs w:val="24"/>
        </w:rPr>
      </w:pPr>
      <w:r w:rsidRPr="00817301">
        <w:rPr>
          <w:rStyle w:val="CharChar"/>
          <w:bCs/>
          <w:szCs w:val="24"/>
        </w:rPr>
        <w:t>Figure 9: Inelastic vertical displacement (absolute) in columns a</w:t>
      </w:r>
      <w:proofErr w:type="gramStart"/>
      <w:r w:rsidRPr="00817301">
        <w:rPr>
          <w:rStyle w:val="CharChar"/>
          <w:bCs/>
          <w:szCs w:val="24"/>
        </w:rPr>
        <w:t>1,b</w:t>
      </w:r>
      <w:proofErr w:type="gramEnd"/>
      <w:r w:rsidRPr="00817301">
        <w:rPr>
          <w:rStyle w:val="CharChar"/>
          <w:bCs/>
          <w:szCs w:val="24"/>
        </w:rPr>
        <w:t>1,c1,d1,e1 (Frame 1);</w:t>
      </w:r>
    </w:p>
    <w:p w14:paraId="1B90F78F" w14:textId="77777777" w:rsidR="00C8337A" w:rsidRPr="00817301" w:rsidRDefault="00C8337A" w:rsidP="00817301">
      <w:pPr>
        <w:spacing w:line="480" w:lineRule="auto"/>
        <w:jc w:val="center"/>
        <w:rPr>
          <w:rStyle w:val="CharChar"/>
          <w:bCs/>
          <w:szCs w:val="24"/>
        </w:rPr>
      </w:pPr>
    </w:p>
    <w:p w14:paraId="3F4A80C8" w14:textId="283B42D6" w:rsidR="00C8337A" w:rsidRPr="00817301" w:rsidRDefault="00C8337A" w:rsidP="00817301">
      <w:pPr>
        <w:spacing w:line="480" w:lineRule="auto"/>
        <w:jc w:val="center"/>
        <w:rPr>
          <w:szCs w:val="24"/>
        </w:rPr>
      </w:pPr>
      <w:r w:rsidRPr="00817301">
        <w:rPr>
          <w:noProof/>
          <w:szCs w:val="24"/>
          <w14:ligatures w14:val="standardContextual"/>
        </w:rPr>
        <w:drawing>
          <wp:inline distT="0" distB="0" distL="0" distR="0" wp14:anchorId="047FDED7" wp14:editId="3894A271">
            <wp:extent cx="5868000" cy="2340000"/>
            <wp:effectExtent l="0" t="0" r="0" b="3175"/>
            <wp:docPr id="95222693" name="Chart 1">
              <a:extLst xmlns:a="http://schemas.openxmlformats.org/drawingml/2006/main">
                <a:ext uri="{FF2B5EF4-FFF2-40B4-BE49-F238E27FC236}">
                  <a16:creationId xmlns:a16="http://schemas.microsoft.com/office/drawing/2014/main" id="{90AC492E-EB66-49EA-B87A-CB72BC433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D174B0" w14:textId="2013FD36" w:rsidR="00C8337A" w:rsidRPr="005C7C51" w:rsidRDefault="00C8337A" w:rsidP="00817301">
      <w:pPr>
        <w:spacing w:line="480" w:lineRule="auto"/>
        <w:jc w:val="center"/>
        <w:rPr>
          <w:sz w:val="22"/>
          <w:szCs w:val="22"/>
        </w:rPr>
      </w:pPr>
      <w:r w:rsidRPr="005C7C51">
        <w:rPr>
          <w:rStyle w:val="CharChar"/>
          <w:bCs/>
          <w:sz w:val="22"/>
          <w:szCs w:val="22"/>
        </w:rPr>
        <w:t xml:space="preserve">Figure 10: Inelastic vertical displacement (absolute) in columns </w:t>
      </w:r>
      <w:proofErr w:type="spellStart"/>
      <w:proofErr w:type="gramStart"/>
      <w:r w:rsidRPr="005C7C51">
        <w:rPr>
          <w:rStyle w:val="CharChar"/>
          <w:bCs/>
          <w:sz w:val="22"/>
          <w:szCs w:val="22"/>
        </w:rPr>
        <w:t>aA,bA</w:t>
      </w:r>
      <w:proofErr w:type="gramEnd"/>
      <w:r w:rsidRPr="005C7C51">
        <w:rPr>
          <w:rStyle w:val="CharChar"/>
          <w:bCs/>
          <w:sz w:val="22"/>
          <w:szCs w:val="22"/>
        </w:rPr>
        <w:t>,cA,dA,eA</w:t>
      </w:r>
      <w:proofErr w:type="spellEnd"/>
      <w:r w:rsidRPr="005C7C51">
        <w:rPr>
          <w:rStyle w:val="CharChar"/>
          <w:bCs/>
          <w:sz w:val="22"/>
          <w:szCs w:val="22"/>
        </w:rPr>
        <w:t xml:space="preserve"> (Frame A);</w:t>
      </w:r>
    </w:p>
    <w:p w14:paraId="561311B6" w14:textId="77777777" w:rsidR="00EC2DD8" w:rsidRPr="00817301" w:rsidRDefault="00EC2DD8" w:rsidP="00817301">
      <w:pPr>
        <w:spacing w:line="480" w:lineRule="auto"/>
        <w:rPr>
          <w:szCs w:val="24"/>
        </w:rPr>
      </w:pPr>
    </w:p>
    <w:p w14:paraId="5607A5BA" w14:textId="75E2925F" w:rsidR="005D555E" w:rsidRPr="00817301" w:rsidRDefault="00C10900" w:rsidP="00817301">
      <w:pPr>
        <w:spacing w:line="480" w:lineRule="auto"/>
        <w:rPr>
          <w:szCs w:val="24"/>
          <w:rtl/>
        </w:rPr>
      </w:pPr>
      <w:r w:rsidRPr="00817301">
        <w:rPr>
          <w:szCs w:val="24"/>
        </w:rPr>
        <w:t xml:space="preserve">The above explanations clarify the complexity of the structure's </w:t>
      </w:r>
      <w:proofErr w:type="spellStart"/>
      <w:r w:rsidRPr="00817301">
        <w:rPr>
          <w:szCs w:val="24"/>
        </w:rPr>
        <w:t>behavior</w:t>
      </w:r>
      <w:proofErr w:type="spellEnd"/>
      <w:r w:rsidRPr="00817301">
        <w:rPr>
          <w:szCs w:val="24"/>
        </w:rPr>
        <w:t xml:space="preserve"> under creep and its impact on horizontal members.</w:t>
      </w:r>
    </w:p>
    <w:p w14:paraId="5A6C8B8D" w14:textId="74EAAAFF" w:rsidR="006350ED" w:rsidRPr="00817301" w:rsidRDefault="005B7DD4" w:rsidP="00817301">
      <w:pPr>
        <w:spacing w:line="480" w:lineRule="auto"/>
        <w:rPr>
          <w:szCs w:val="24"/>
        </w:rPr>
      </w:pPr>
      <w:r w:rsidRPr="00817301">
        <w:rPr>
          <w:szCs w:val="24"/>
        </w:rPr>
        <w:t xml:space="preserve">Therefore, the additional forces resulting from only the non-elastic </w:t>
      </w:r>
      <w:r w:rsidRPr="00817301">
        <w:rPr>
          <w:szCs w:val="24"/>
          <w:lang w:val="en-US"/>
        </w:rPr>
        <w:t>vertical displacement</w:t>
      </w:r>
      <w:r w:rsidRPr="00817301">
        <w:rPr>
          <w:szCs w:val="24"/>
        </w:rPr>
        <w:t xml:space="preserve"> in the columns were calculated. In Figures 11 and 12, the additional forces due to non-elastic </w:t>
      </w:r>
      <w:r w:rsidRPr="00817301">
        <w:rPr>
          <w:szCs w:val="24"/>
          <w:lang w:val="en-US"/>
        </w:rPr>
        <w:t xml:space="preserve">vertical </w:t>
      </w:r>
      <w:r w:rsidRPr="00817301">
        <w:rPr>
          <w:szCs w:val="24"/>
          <w:lang w:val="en-US"/>
        </w:rPr>
        <w:lastRenderedPageBreak/>
        <w:t>displacement</w:t>
      </w:r>
      <w:r w:rsidRPr="00817301">
        <w:rPr>
          <w:szCs w:val="24"/>
        </w:rPr>
        <w:t xml:space="preserve"> in the columns of frames 1 and A in the first, fifth, tenth, fifteenth, and twentieth stories are shown.</w:t>
      </w:r>
    </w:p>
    <w:p w14:paraId="7B74A22A" w14:textId="77777777" w:rsidR="00C8337A" w:rsidRPr="00817301" w:rsidRDefault="00C8337A" w:rsidP="00817301">
      <w:pPr>
        <w:spacing w:line="480" w:lineRule="auto"/>
        <w:rPr>
          <w:szCs w:val="24"/>
        </w:rPr>
      </w:pPr>
    </w:p>
    <w:p w14:paraId="496FAE50" w14:textId="12B267EE" w:rsidR="00C8337A" w:rsidRPr="00817301" w:rsidRDefault="00C8337A" w:rsidP="00817301">
      <w:pPr>
        <w:spacing w:line="480" w:lineRule="auto"/>
        <w:rPr>
          <w:szCs w:val="24"/>
        </w:rPr>
      </w:pPr>
      <w:r w:rsidRPr="00817301">
        <w:rPr>
          <w:noProof/>
          <w:szCs w:val="24"/>
        </w:rPr>
        <w:drawing>
          <wp:inline distT="0" distB="0" distL="0" distR="0" wp14:anchorId="6149D7FF" wp14:editId="68F036DD">
            <wp:extent cx="5894070" cy="2160000"/>
            <wp:effectExtent l="0" t="0" r="0" b="0"/>
            <wp:docPr id="133408010" name="Chart 1">
              <a:extLst xmlns:a="http://schemas.openxmlformats.org/drawingml/2006/main">
                <a:ext uri="{FF2B5EF4-FFF2-40B4-BE49-F238E27FC236}">
                  <a16:creationId xmlns:a16="http://schemas.microsoft.com/office/drawing/2014/main" id="{3DBCC39A-A345-4DB1-B155-92D29EAC1F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A5C362" w14:textId="110F78A2" w:rsidR="00C8337A" w:rsidRPr="00817301" w:rsidRDefault="00C8337A" w:rsidP="00817301">
      <w:pPr>
        <w:spacing w:line="480" w:lineRule="auto"/>
        <w:jc w:val="center"/>
        <w:rPr>
          <w:rStyle w:val="CharChar"/>
          <w:bCs/>
          <w:szCs w:val="24"/>
        </w:rPr>
      </w:pPr>
      <w:r w:rsidRPr="00817301">
        <w:rPr>
          <w:rStyle w:val="CharChar"/>
          <w:bCs/>
          <w:szCs w:val="24"/>
        </w:rPr>
        <w:t>Figure 11: Additional forces resulting from inelastic vertical displacement (Frame 1);</w:t>
      </w:r>
    </w:p>
    <w:p w14:paraId="19383356" w14:textId="77777777" w:rsidR="00C8337A" w:rsidRPr="00817301" w:rsidRDefault="00C8337A" w:rsidP="00817301">
      <w:pPr>
        <w:spacing w:line="480" w:lineRule="auto"/>
        <w:jc w:val="center"/>
        <w:rPr>
          <w:rStyle w:val="CharChar"/>
          <w:bCs/>
          <w:szCs w:val="24"/>
        </w:rPr>
      </w:pPr>
    </w:p>
    <w:p w14:paraId="775CB615" w14:textId="3AC24CE6" w:rsidR="00C8337A" w:rsidRPr="00817301" w:rsidRDefault="00C8337A" w:rsidP="00817301">
      <w:pPr>
        <w:spacing w:line="480" w:lineRule="auto"/>
        <w:jc w:val="center"/>
        <w:rPr>
          <w:szCs w:val="24"/>
        </w:rPr>
      </w:pPr>
      <w:r w:rsidRPr="00817301">
        <w:rPr>
          <w:noProof/>
          <w:szCs w:val="24"/>
        </w:rPr>
        <w:drawing>
          <wp:inline distT="0" distB="0" distL="0" distR="0" wp14:anchorId="4B0CE467" wp14:editId="48A31CE2">
            <wp:extent cx="5894070" cy="2160000"/>
            <wp:effectExtent l="0" t="0" r="0" b="0"/>
            <wp:docPr id="1305101986" name="Chart 1">
              <a:extLst xmlns:a="http://schemas.openxmlformats.org/drawingml/2006/main">
                <a:ext uri="{FF2B5EF4-FFF2-40B4-BE49-F238E27FC236}">
                  <a16:creationId xmlns:a16="http://schemas.microsoft.com/office/drawing/2014/main" id="{DDD648E4-6FC4-4C6C-B31D-8BA29BD7FC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6608ABC" w14:textId="457F33F3" w:rsidR="00C8337A" w:rsidRPr="00817301" w:rsidRDefault="00C8337A" w:rsidP="00817301">
      <w:pPr>
        <w:spacing w:line="480" w:lineRule="auto"/>
        <w:jc w:val="center"/>
        <w:rPr>
          <w:szCs w:val="24"/>
        </w:rPr>
      </w:pPr>
      <w:r w:rsidRPr="00817301">
        <w:rPr>
          <w:rStyle w:val="CharChar"/>
          <w:bCs/>
          <w:szCs w:val="24"/>
        </w:rPr>
        <w:t>Figure 12: Additional forces resulting from inelastic vertical displacement (Frame A);</w:t>
      </w:r>
    </w:p>
    <w:p w14:paraId="2F68C2EC" w14:textId="77777777" w:rsidR="00C8337A" w:rsidRPr="00817301" w:rsidRDefault="00C8337A" w:rsidP="00817301">
      <w:pPr>
        <w:spacing w:line="480" w:lineRule="auto"/>
        <w:jc w:val="center"/>
        <w:rPr>
          <w:szCs w:val="24"/>
        </w:rPr>
      </w:pPr>
    </w:p>
    <w:p w14:paraId="473095E1" w14:textId="13ACA561" w:rsidR="003D55AA" w:rsidRPr="00817301" w:rsidRDefault="005B7DD4" w:rsidP="00817301">
      <w:pPr>
        <w:spacing w:line="480" w:lineRule="auto"/>
        <w:rPr>
          <w:szCs w:val="24"/>
        </w:rPr>
      </w:pPr>
      <w:r w:rsidRPr="00817301">
        <w:rPr>
          <w:szCs w:val="24"/>
        </w:rPr>
        <w:t xml:space="preserve">The very important point concerns the additional </w:t>
      </w:r>
      <w:r w:rsidRPr="00817301">
        <w:rPr>
          <w:szCs w:val="24"/>
          <w:lang w:val="en-US"/>
        </w:rPr>
        <w:t>forces</w:t>
      </w:r>
      <w:r w:rsidRPr="00817301">
        <w:rPr>
          <w:szCs w:val="24"/>
        </w:rPr>
        <w:t xml:space="preserve"> made in the columns. For these additional forces, irrespective of the </w:t>
      </w:r>
      <w:r w:rsidRPr="00817301">
        <w:rPr>
          <w:szCs w:val="24"/>
          <w:lang w:val="en-US" w:bidi="fa-IR"/>
        </w:rPr>
        <w:t>displacement</w:t>
      </w:r>
      <w:r w:rsidRPr="00817301">
        <w:rPr>
          <w:szCs w:val="24"/>
        </w:rPr>
        <w:t xml:space="preserve">, are created. For example, in columns a1 and b1 in frame 1, as well as in columns </w:t>
      </w:r>
      <w:proofErr w:type="spellStart"/>
      <w:r w:rsidRPr="00817301">
        <w:rPr>
          <w:szCs w:val="24"/>
        </w:rPr>
        <w:t>aA</w:t>
      </w:r>
      <w:proofErr w:type="spellEnd"/>
      <w:r w:rsidRPr="00817301">
        <w:rPr>
          <w:szCs w:val="24"/>
        </w:rPr>
        <w:t xml:space="preserve"> and </w:t>
      </w:r>
      <w:proofErr w:type="spellStart"/>
      <w:r w:rsidRPr="00817301">
        <w:rPr>
          <w:szCs w:val="24"/>
        </w:rPr>
        <w:t>bA</w:t>
      </w:r>
      <w:proofErr w:type="spellEnd"/>
      <w:r w:rsidRPr="00817301">
        <w:rPr>
          <w:szCs w:val="24"/>
        </w:rPr>
        <w:t xml:space="preserve"> in frame A, which are adjacent to each other, non-</w:t>
      </w:r>
      <w:r w:rsidRPr="00817301">
        <w:rPr>
          <w:szCs w:val="24"/>
        </w:rPr>
        <w:lastRenderedPageBreak/>
        <w:t>elastic displacement at the lowest story result in additional axial forces in opposite directions (positive and negative).</w:t>
      </w:r>
    </w:p>
    <w:p w14:paraId="5CA7D7FF" w14:textId="080E7159" w:rsidR="006028E1" w:rsidRPr="00817301" w:rsidRDefault="005C3ED3" w:rsidP="00817301">
      <w:pPr>
        <w:spacing w:line="480" w:lineRule="auto"/>
        <w:rPr>
          <w:szCs w:val="24"/>
          <w:rtl/>
        </w:rPr>
      </w:pPr>
      <w:r w:rsidRPr="00817301">
        <w:rPr>
          <w:szCs w:val="24"/>
        </w:rPr>
        <w:t xml:space="preserve">To investigate the combined effect of creep along with the effect of </w:t>
      </w:r>
      <w:r w:rsidR="00A360B9" w:rsidRPr="00817301">
        <w:rPr>
          <w:szCs w:val="24"/>
        </w:rPr>
        <w:t>shear lag</w:t>
      </w:r>
      <w:r w:rsidRPr="00817301">
        <w:rPr>
          <w:szCs w:val="24"/>
        </w:rPr>
        <w:t xml:space="preserve">, the same </w:t>
      </w:r>
      <w:r w:rsidR="00A360B9" w:rsidRPr="00817301">
        <w:rPr>
          <w:szCs w:val="24"/>
        </w:rPr>
        <w:t>shear lag</w:t>
      </w:r>
      <w:r w:rsidR="00A360B9" w:rsidRPr="00817301">
        <w:rPr>
          <w:rFonts w:hint="cs"/>
          <w:szCs w:val="24"/>
          <w:rtl/>
        </w:rPr>
        <w:t xml:space="preserve"> </w:t>
      </w:r>
      <w:r w:rsidRPr="00817301">
        <w:rPr>
          <w:szCs w:val="24"/>
        </w:rPr>
        <w:t xml:space="preserve">index was considered. To calculate the </w:t>
      </w:r>
      <w:r w:rsidR="00A360B9" w:rsidRPr="00817301">
        <w:rPr>
          <w:szCs w:val="24"/>
        </w:rPr>
        <w:t xml:space="preserve">shear lag </w:t>
      </w:r>
      <w:r w:rsidRPr="00817301">
        <w:rPr>
          <w:szCs w:val="24"/>
        </w:rPr>
        <w:t xml:space="preserve">index while taking into account the creep phenomenon, additional stresses due to creep were considered in the columns. </w:t>
      </w:r>
      <w:r w:rsidR="000A6D04" w:rsidRPr="00817301">
        <w:rPr>
          <w:szCs w:val="24"/>
        </w:rPr>
        <w:t>First, internal forces resulting from the combination of dead load (D) and 0.5 times the live load (L) without creep effects were extracted. The additional stresses in the columns are obtained by subtracting the stresses from sustained loads with creep effects after 5000 days from the stresses generated by these loads without creep effects.</w:t>
      </w:r>
      <w:r w:rsidR="000A6D04" w:rsidRPr="00817301">
        <w:rPr>
          <w:rFonts w:hint="cs"/>
          <w:szCs w:val="24"/>
          <w:rtl/>
        </w:rPr>
        <w:t xml:space="preserve"> </w:t>
      </w:r>
      <w:r w:rsidR="006028E1" w:rsidRPr="00817301">
        <w:rPr>
          <w:szCs w:val="24"/>
        </w:rPr>
        <w:t>It is noteworthy that the additional stresses generated from creep-induced deformations cause shear in the perimeter beams, and this shear results in an increase or decrease in the stiffness of the perimeter beams.</w:t>
      </w:r>
    </w:p>
    <w:p w14:paraId="6CBA8CA4" w14:textId="4AEC0C7C" w:rsidR="00D81609" w:rsidRPr="00817301" w:rsidRDefault="005C3ED3" w:rsidP="00817301">
      <w:pPr>
        <w:spacing w:line="480" w:lineRule="auto"/>
        <w:rPr>
          <w:szCs w:val="24"/>
        </w:rPr>
      </w:pPr>
      <w:r w:rsidRPr="00817301">
        <w:rPr>
          <w:szCs w:val="24"/>
        </w:rPr>
        <w:t xml:space="preserve"> Figures 13 and 14 show the </w:t>
      </w:r>
      <w:r w:rsidR="00A360B9" w:rsidRPr="00817301">
        <w:rPr>
          <w:szCs w:val="24"/>
        </w:rPr>
        <w:t xml:space="preserve">shear lag </w:t>
      </w:r>
      <w:r w:rsidRPr="00817301">
        <w:rPr>
          <w:szCs w:val="24"/>
        </w:rPr>
        <w:t xml:space="preserve">index in the </w:t>
      </w:r>
      <w:r w:rsidR="00A360B9" w:rsidRPr="00817301">
        <w:rPr>
          <w:szCs w:val="24"/>
        </w:rPr>
        <w:t>flange</w:t>
      </w:r>
      <w:r w:rsidRPr="00817301">
        <w:rPr>
          <w:szCs w:val="24"/>
        </w:rPr>
        <w:t xml:space="preserve"> of the structure under compressive and tensile conditions, respectively, along axis 1, and the load pattern EY in the first, fifth, tenth, fifteenth, and twentieth </w:t>
      </w:r>
      <w:r w:rsidR="00A360B9" w:rsidRPr="00817301">
        <w:rPr>
          <w:szCs w:val="24"/>
        </w:rPr>
        <w:t>storie</w:t>
      </w:r>
      <w:r w:rsidRPr="00817301">
        <w:rPr>
          <w:szCs w:val="24"/>
        </w:rPr>
        <w:t xml:space="preserve">s. Additionally, Figure 15 illustrates the distribution of axial loads in the </w:t>
      </w:r>
      <w:r w:rsidR="00A360B9" w:rsidRPr="00817301">
        <w:rPr>
          <w:szCs w:val="24"/>
        </w:rPr>
        <w:t>web</w:t>
      </w:r>
      <w:r w:rsidRPr="00817301">
        <w:rPr>
          <w:szCs w:val="24"/>
        </w:rPr>
        <w:t xml:space="preserve"> of the structure (frames A and F acting as the </w:t>
      </w:r>
      <w:r w:rsidR="00A360B9" w:rsidRPr="00817301">
        <w:rPr>
          <w:szCs w:val="24"/>
        </w:rPr>
        <w:t>web of structure</w:t>
      </w:r>
      <w:r w:rsidRPr="00817301">
        <w:rPr>
          <w:szCs w:val="24"/>
        </w:rPr>
        <w:t>) under the EY load pattern.</w:t>
      </w:r>
    </w:p>
    <w:p w14:paraId="12C59377" w14:textId="77777777" w:rsidR="00D81609" w:rsidRPr="00817301" w:rsidRDefault="00D81609" w:rsidP="00817301">
      <w:pPr>
        <w:spacing w:line="480" w:lineRule="auto"/>
        <w:rPr>
          <w:szCs w:val="24"/>
        </w:rPr>
      </w:pPr>
    </w:p>
    <w:p w14:paraId="3FCBE763" w14:textId="3BEF9260" w:rsidR="00C8337A" w:rsidRPr="00817301" w:rsidRDefault="00C8337A" w:rsidP="00817301">
      <w:pPr>
        <w:spacing w:line="480" w:lineRule="auto"/>
        <w:rPr>
          <w:szCs w:val="24"/>
        </w:rPr>
      </w:pPr>
      <w:r w:rsidRPr="00817301">
        <w:rPr>
          <w:noProof/>
          <w:szCs w:val="24"/>
        </w:rPr>
        <mc:AlternateContent>
          <mc:Choice Requires="wps">
            <w:drawing>
              <wp:anchor distT="0" distB="0" distL="114300" distR="114300" simplePos="0" relativeHeight="251719680" behindDoc="0" locked="0" layoutInCell="1" allowOverlap="1" wp14:anchorId="5A7A5120" wp14:editId="6AE5074C">
                <wp:simplePos x="0" y="0"/>
                <wp:positionH relativeFrom="column">
                  <wp:posOffset>828674</wp:posOffset>
                </wp:positionH>
                <wp:positionV relativeFrom="paragraph">
                  <wp:posOffset>904875</wp:posOffset>
                </wp:positionV>
                <wp:extent cx="4124325" cy="0"/>
                <wp:effectExtent l="0" t="0" r="0" b="0"/>
                <wp:wrapNone/>
                <wp:docPr id="186100089" name="Straight Connector 3"/>
                <wp:cNvGraphicFramePr/>
                <a:graphic xmlns:a="http://schemas.openxmlformats.org/drawingml/2006/main">
                  <a:graphicData uri="http://schemas.microsoft.com/office/word/2010/wordprocessingShape">
                    <wps:wsp>
                      <wps:cNvCnPr/>
                      <wps:spPr>
                        <a:xfrm flipV="1">
                          <a:off x="0" y="0"/>
                          <a:ext cx="4124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59AAF" id="Straight Connector 3"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71.25pt" to="390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" strokecolor="black [3213]" strokeweight=".5pt">
                <v:stroke joinstyle="miter"/>
              </v:line>
            </w:pict>
          </mc:Fallback>
        </mc:AlternateContent>
      </w:r>
      <w:r w:rsidRPr="00817301">
        <w:rPr>
          <w:noProof/>
          <w:szCs w:val="24"/>
        </w:rPr>
        <mc:AlternateContent>
          <mc:Choice Requires="wps">
            <w:drawing>
              <wp:anchor distT="0" distB="0" distL="114300" distR="114300" simplePos="0" relativeHeight="251720704" behindDoc="0" locked="0" layoutInCell="1" allowOverlap="1" wp14:anchorId="7EF83A6B" wp14:editId="417D10B2">
                <wp:simplePos x="0" y="0"/>
                <wp:positionH relativeFrom="column">
                  <wp:posOffset>828674</wp:posOffset>
                </wp:positionH>
                <wp:positionV relativeFrom="paragraph">
                  <wp:posOffset>1476375</wp:posOffset>
                </wp:positionV>
                <wp:extent cx="4124325" cy="0"/>
                <wp:effectExtent l="0" t="0" r="0" b="0"/>
                <wp:wrapNone/>
                <wp:docPr id="86823218" name="Straight Connector 4"/>
                <wp:cNvGraphicFramePr/>
                <a:graphic xmlns:a="http://schemas.openxmlformats.org/drawingml/2006/main">
                  <a:graphicData uri="http://schemas.microsoft.com/office/word/2010/wordprocessingShape">
                    <wps:wsp>
                      <wps:cNvCnPr/>
                      <wps:spPr>
                        <a:xfrm>
                          <a:off x="0" y="0"/>
                          <a:ext cx="4124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28E92" id="Straight Connector 4"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65.25pt,116.25pt" to="390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" strokecolor="black [3213]" strokeweight=".5pt">
                <v:stroke joinstyle="miter"/>
              </v:line>
            </w:pict>
          </mc:Fallback>
        </mc:AlternateContent>
      </w:r>
      <w:r w:rsidRPr="00817301">
        <w:rPr>
          <w:noProof/>
          <w:szCs w:val="24"/>
        </w:rPr>
        <w:drawing>
          <wp:inline distT="0" distB="0" distL="0" distR="0" wp14:anchorId="3539B649" wp14:editId="0212EE82">
            <wp:extent cx="5894070" cy="2160000"/>
            <wp:effectExtent l="0" t="0" r="0" b="0"/>
            <wp:docPr id="377132210" name="Chart 1">
              <a:extLst xmlns:a="http://schemas.openxmlformats.org/drawingml/2006/main">
                <a:ext uri="{FF2B5EF4-FFF2-40B4-BE49-F238E27FC236}">
                  <a16:creationId xmlns:a16="http://schemas.microsoft.com/office/drawing/2014/main" id="{613C09E1-5969-4272-A70B-BEDDC5030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9B87A5C" w14:textId="3C5C5DFC" w:rsidR="00C8337A" w:rsidRPr="00817301" w:rsidRDefault="00C8337A" w:rsidP="00817301">
      <w:pPr>
        <w:spacing w:line="480" w:lineRule="auto"/>
        <w:jc w:val="center"/>
        <w:rPr>
          <w:szCs w:val="24"/>
        </w:rPr>
      </w:pPr>
      <w:r w:rsidRPr="00817301">
        <w:rPr>
          <w:rStyle w:val="CharChar"/>
          <w:bCs/>
          <w:szCs w:val="24"/>
        </w:rPr>
        <w:t xml:space="preserve">Figure 13: Shear lag index diagram under load case (-EY) in Frame 1 </w:t>
      </w:r>
      <w:r w:rsidRPr="00817301">
        <w:rPr>
          <w:rStyle w:val="CharChar"/>
          <w:rFonts w:hint="cs"/>
          <w:bCs/>
          <w:szCs w:val="24"/>
          <w:rtl/>
        </w:rPr>
        <w:t>-</w:t>
      </w:r>
      <w:r w:rsidRPr="00817301">
        <w:rPr>
          <w:rStyle w:val="CharChar"/>
          <w:bCs/>
          <w:szCs w:val="24"/>
        </w:rPr>
        <w:t xml:space="preserve"> with creep effect;</w:t>
      </w:r>
    </w:p>
    <w:p w14:paraId="45811FA4" w14:textId="77777777" w:rsidR="00D81609" w:rsidRPr="00817301" w:rsidRDefault="00D81609" w:rsidP="00817301">
      <w:pPr>
        <w:spacing w:line="480" w:lineRule="auto"/>
        <w:rPr>
          <w:szCs w:val="24"/>
        </w:rPr>
      </w:pPr>
    </w:p>
    <w:p w14:paraId="00DBDB96" w14:textId="0D83AF69" w:rsidR="00C8337A" w:rsidRPr="00817301" w:rsidRDefault="00C8337A" w:rsidP="00817301">
      <w:pPr>
        <w:spacing w:line="480" w:lineRule="auto"/>
        <w:rPr>
          <w:szCs w:val="24"/>
        </w:rPr>
      </w:pPr>
      <w:r w:rsidRPr="00817301">
        <w:rPr>
          <w:noProof/>
          <w:szCs w:val="24"/>
        </w:rPr>
        <w:drawing>
          <wp:inline distT="0" distB="0" distL="0" distR="0" wp14:anchorId="0FECFF2E" wp14:editId="1395BB1D">
            <wp:extent cx="5894070" cy="2160000"/>
            <wp:effectExtent l="0" t="0" r="0" b="0"/>
            <wp:docPr id="772860663" name="Chart 1">
              <a:extLst xmlns:a="http://schemas.openxmlformats.org/drawingml/2006/main">
                <a:ext uri="{FF2B5EF4-FFF2-40B4-BE49-F238E27FC236}">
                  <a16:creationId xmlns:a16="http://schemas.microsoft.com/office/drawing/2014/main" id="{6AD20BEA-D7CC-4153-BE1A-3E8ABAC3D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D743C3" w14:textId="5DA25376" w:rsidR="00C8337A" w:rsidRPr="00817301" w:rsidRDefault="00C8337A" w:rsidP="00817301">
      <w:pPr>
        <w:spacing w:line="480" w:lineRule="auto"/>
        <w:jc w:val="center"/>
        <w:rPr>
          <w:szCs w:val="24"/>
        </w:rPr>
      </w:pPr>
      <w:r w:rsidRPr="00817301">
        <w:rPr>
          <w:rStyle w:val="CharChar"/>
          <w:bCs/>
          <w:szCs w:val="24"/>
        </w:rPr>
        <w:t xml:space="preserve">Figure 14: Shear lag index diagram under load case (EY) in Frame 1 </w:t>
      </w:r>
      <w:r w:rsidRPr="00817301">
        <w:rPr>
          <w:rStyle w:val="CharChar"/>
          <w:rFonts w:hint="cs"/>
          <w:bCs/>
          <w:szCs w:val="24"/>
          <w:rtl/>
        </w:rPr>
        <w:t>-</w:t>
      </w:r>
      <w:r w:rsidRPr="00817301">
        <w:rPr>
          <w:rStyle w:val="CharChar"/>
          <w:bCs/>
          <w:szCs w:val="24"/>
        </w:rPr>
        <w:t xml:space="preserve"> with creep effect;</w:t>
      </w:r>
    </w:p>
    <w:p w14:paraId="04219A6A" w14:textId="77777777" w:rsidR="00C8337A" w:rsidRPr="00817301" w:rsidRDefault="00C8337A" w:rsidP="00817301">
      <w:pPr>
        <w:spacing w:line="480" w:lineRule="auto"/>
        <w:rPr>
          <w:szCs w:val="24"/>
        </w:rPr>
      </w:pPr>
    </w:p>
    <w:p w14:paraId="2D9732A3" w14:textId="5EF1280F" w:rsidR="00C8337A" w:rsidRPr="00817301" w:rsidRDefault="00C8337A" w:rsidP="00817301">
      <w:pPr>
        <w:spacing w:line="480" w:lineRule="auto"/>
        <w:rPr>
          <w:szCs w:val="24"/>
        </w:rPr>
      </w:pPr>
      <w:r w:rsidRPr="00817301">
        <w:rPr>
          <w:noProof/>
          <w:szCs w:val="24"/>
        </w:rPr>
        <w:drawing>
          <wp:inline distT="0" distB="0" distL="0" distR="0" wp14:anchorId="649AC182" wp14:editId="1FFE7969">
            <wp:extent cx="5894070" cy="2160000"/>
            <wp:effectExtent l="0" t="0" r="0" b="0"/>
            <wp:docPr id="297238816" name="Chart 1">
              <a:extLst xmlns:a="http://schemas.openxmlformats.org/drawingml/2006/main">
                <a:ext uri="{FF2B5EF4-FFF2-40B4-BE49-F238E27FC236}">
                  <a16:creationId xmlns:a16="http://schemas.microsoft.com/office/drawing/2014/main" id="{1B4FF752-4075-4FC5-A5DF-17B38F233D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26C348" w14:textId="44896021" w:rsidR="00C8337A" w:rsidRPr="00817301" w:rsidRDefault="00C8337A" w:rsidP="00817301">
      <w:pPr>
        <w:spacing w:line="480" w:lineRule="auto"/>
        <w:jc w:val="center"/>
        <w:rPr>
          <w:szCs w:val="24"/>
        </w:rPr>
      </w:pPr>
      <w:r w:rsidRPr="00817301">
        <w:rPr>
          <w:rStyle w:val="CharChar"/>
          <w:bCs/>
          <w:szCs w:val="24"/>
        </w:rPr>
        <w:t xml:space="preserve">Figure 15: Shear lag index diagram under load case (EX) in Frame A </w:t>
      </w:r>
      <w:r w:rsidRPr="00817301">
        <w:rPr>
          <w:rStyle w:val="CharChar"/>
          <w:rFonts w:hint="cs"/>
          <w:bCs/>
          <w:szCs w:val="24"/>
          <w:rtl/>
        </w:rPr>
        <w:t>-</w:t>
      </w:r>
      <w:r w:rsidRPr="00817301">
        <w:rPr>
          <w:rStyle w:val="CharChar"/>
          <w:bCs/>
          <w:szCs w:val="24"/>
        </w:rPr>
        <w:t xml:space="preserve"> with creep effect;</w:t>
      </w:r>
    </w:p>
    <w:p w14:paraId="094954F5" w14:textId="77777777" w:rsidR="00923D30" w:rsidRPr="00817301" w:rsidRDefault="00923D30" w:rsidP="00817301">
      <w:pPr>
        <w:spacing w:line="480" w:lineRule="auto"/>
        <w:rPr>
          <w:szCs w:val="24"/>
        </w:rPr>
      </w:pPr>
    </w:p>
    <w:p w14:paraId="4D318F85" w14:textId="58A833CC" w:rsidR="00A360B9" w:rsidRPr="00817301" w:rsidRDefault="00A360B9" w:rsidP="00817301">
      <w:pPr>
        <w:tabs>
          <w:tab w:val="left" w:pos="1800"/>
        </w:tabs>
        <w:spacing w:line="480" w:lineRule="auto"/>
        <w:rPr>
          <w:szCs w:val="24"/>
        </w:rPr>
      </w:pPr>
      <w:r w:rsidRPr="00817301">
        <w:rPr>
          <w:szCs w:val="24"/>
        </w:rPr>
        <w:t xml:space="preserve">Figures 16 and 17 show the shear lag index in the </w:t>
      </w:r>
      <w:r w:rsidRPr="00817301">
        <w:rPr>
          <w:szCs w:val="24"/>
          <w:lang w:val="en-US"/>
        </w:rPr>
        <w:t>flange</w:t>
      </w:r>
      <w:r w:rsidRPr="00817301">
        <w:rPr>
          <w:szCs w:val="24"/>
        </w:rPr>
        <w:t xml:space="preserve"> of the structure under compressive and tensile conditions, respectively, along axis A, and the load pattern EX in the first, fifth, tenth, fifteenth, and twentieth stories. Additionally, Figure 18 illustrates the distribution of axial loads in the web of the structure (frames 1 and 6 acting as the web of structure) under the </w:t>
      </w:r>
      <w:proofErr w:type="gramStart"/>
      <w:r w:rsidRPr="00817301">
        <w:rPr>
          <w:szCs w:val="24"/>
        </w:rPr>
        <w:t>EX load</w:t>
      </w:r>
      <w:proofErr w:type="gramEnd"/>
      <w:r w:rsidRPr="00817301">
        <w:rPr>
          <w:szCs w:val="24"/>
        </w:rPr>
        <w:t xml:space="preserve"> pattern.</w:t>
      </w:r>
    </w:p>
    <w:p w14:paraId="024CFDA8" w14:textId="77777777" w:rsidR="007D56FC" w:rsidRPr="00817301" w:rsidRDefault="007D56FC" w:rsidP="00817301">
      <w:pPr>
        <w:spacing w:line="480" w:lineRule="auto"/>
        <w:rPr>
          <w:szCs w:val="24"/>
        </w:rPr>
      </w:pPr>
    </w:p>
    <w:p w14:paraId="264B8596" w14:textId="7B82BDF3" w:rsidR="00376C59" w:rsidRPr="00817301" w:rsidRDefault="00376C59" w:rsidP="00817301">
      <w:pPr>
        <w:spacing w:line="480" w:lineRule="auto"/>
        <w:rPr>
          <w:szCs w:val="24"/>
        </w:rPr>
      </w:pPr>
      <w:r w:rsidRPr="00817301">
        <w:rPr>
          <w:noProof/>
          <w:szCs w:val="24"/>
        </w:rPr>
        <w:lastRenderedPageBreak/>
        <mc:AlternateContent>
          <mc:Choice Requires="wps">
            <w:drawing>
              <wp:anchor distT="0" distB="0" distL="114300" distR="114300" simplePos="0" relativeHeight="251722752" behindDoc="0" locked="0" layoutInCell="1" allowOverlap="1" wp14:anchorId="61BE1580" wp14:editId="4355C58F">
                <wp:simplePos x="0" y="0"/>
                <wp:positionH relativeFrom="column">
                  <wp:posOffset>876299</wp:posOffset>
                </wp:positionH>
                <wp:positionV relativeFrom="paragraph">
                  <wp:posOffset>1724025</wp:posOffset>
                </wp:positionV>
                <wp:extent cx="4086225" cy="0"/>
                <wp:effectExtent l="0" t="0" r="0" b="0"/>
                <wp:wrapNone/>
                <wp:docPr id="182967395" name="Straight Connector 7"/>
                <wp:cNvGraphicFramePr/>
                <a:graphic xmlns:a="http://schemas.openxmlformats.org/drawingml/2006/main">
                  <a:graphicData uri="http://schemas.microsoft.com/office/word/2010/wordprocessingShape">
                    <wps:wsp>
                      <wps:cNvCnPr/>
                      <wps:spPr>
                        <a:xfrm>
                          <a:off x="0" y="0"/>
                          <a:ext cx="4086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29B497" id="Straight Connector 7"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69pt,135.75pt" to="390.75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" strokecolor="black [3213]" strokeweight=".5pt">
                <v:stroke joinstyle="miter"/>
              </v:line>
            </w:pict>
          </mc:Fallback>
        </mc:AlternateContent>
      </w:r>
      <w:r w:rsidRPr="00817301">
        <w:rPr>
          <w:noProof/>
          <w:szCs w:val="24"/>
        </w:rPr>
        <mc:AlternateContent>
          <mc:Choice Requires="wps">
            <w:drawing>
              <wp:anchor distT="0" distB="0" distL="114300" distR="114300" simplePos="0" relativeHeight="251721728" behindDoc="0" locked="0" layoutInCell="1" allowOverlap="1" wp14:anchorId="2EF6DEEE" wp14:editId="7D0E52A4">
                <wp:simplePos x="0" y="0"/>
                <wp:positionH relativeFrom="column">
                  <wp:posOffset>876299</wp:posOffset>
                </wp:positionH>
                <wp:positionV relativeFrom="paragraph">
                  <wp:posOffset>1057275</wp:posOffset>
                </wp:positionV>
                <wp:extent cx="4086225" cy="0"/>
                <wp:effectExtent l="0" t="0" r="0" b="0"/>
                <wp:wrapNone/>
                <wp:docPr id="1849130488" name="Straight Connector 6"/>
                <wp:cNvGraphicFramePr/>
                <a:graphic xmlns:a="http://schemas.openxmlformats.org/drawingml/2006/main">
                  <a:graphicData uri="http://schemas.microsoft.com/office/word/2010/wordprocessingShape">
                    <wps:wsp>
                      <wps:cNvCnPr/>
                      <wps:spPr>
                        <a:xfrm>
                          <a:off x="0" y="0"/>
                          <a:ext cx="4086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33C7AE" id="Straight Connector 6"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69pt,83.25pt" to="390.75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" strokecolor="black [3213]" strokeweight=".5pt">
                <v:stroke joinstyle="miter"/>
              </v:line>
            </w:pict>
          </mc:Fallback>
        </mc:AlternateContent>
      </w:r>
      <w:r w:rsidRPr="00817301">
        <w:rPr>
          <w:noProof/>
          <w:szCs w:val="24"/>
        </w:rPr>
        <w:drawing>
          <wp:inline distT="0" distB="0" distL="0" distR="0" wp14:anchorId="68F86E26" wp14:editId="1DA69D85">
            <wp:extent cx="5894070" cy="2160000"/>
            <wp:effectExtent l="0" t="0" r="0" b="0"/>
            <wp:docPr id="1614735002" name="Chart 1">
              <a:extLst xmlns:a="http://schemas.openxmlformats.org/drawingml/2006/main">
                <a:ext uri="{FF2B5EF4-FFF2-40B4-BE49-F238E27FC236}">
                  <a16:creationId xmlns:a16="http://schemas.microsoft.com/office/drawing/2014/main" id="{6560B577-3DAC-4484-BC1F-68DDAD338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4467EAB" w14:textId="0FD498EE" w:rsidR="00376C59" w:rsidRPr="00817301" w:rsidRDefault="00376C59" w:rsidP="00817301">
      <w:pPr>
        <w:spacing w:line="480" w:lineRule="auto"/>
        <w:jc w:val="center"/>
        <w:rPr>
          <w:rStyle w:val="CharChar"/>
          <w:bCs/>
          <w:szCs w:val="24"/>
        </w:rPr>
      </w:pPr>
      <w:r w:rsidRPr="00817301">
        <w:rPr>
          <w:rStyle w:val="CharChar"/>
          <w:bCs/>
          <w:szCs w:val="24"/>
        </w:rPr>
        <w:t xml:space="preserve">Figure 16: Shear lag index diagram under load case (-EX) in Frame A </w:t>
      </w:r>
      <w:r w:rsidRPr="00817301">
        <w:rPr>
          <w:rStyle w:val="CharChar"/>
          <w:rFonts w:hint="cs"/>
          <w:bCs/>
          <w:szCs w:val="24"/>
          <w:rtl/>
        </w:rPr>
        <w:t>-</w:t>
      </w:r>
      <w:r w:rsidRPr="00817301">
        <w:rPr>
          <w:rStyle w:val="CharChar"/>
          <w:bCs/>
          <w:szCs w:val="24"/>
        </w:rPr>
        <w:t xml:space="preserve"> with creep effect;</w:t>
      </w:r>
    </w:p>
    <w:p w14:paraId="3793538D" w14:textId="77777777" w:rsidR="00376C59" w:rsidRPr="00817301" w:rsidRDefault="00376C59" w:rsidP="00817301">
      <w:pPr>
        <w:spacing w:line="480" w:lineRule="auto"/>
        <w:jc w:val="center"/>
        <w:rPr>
          <w:rStyle w:val="CharChar"/>
          <w:bCs/>
          <w:szCs w:val="24"/>
        </w:rPr>
      </w:pPr>
    </w:p>
    <w:p w14:paraId="5DBB139E" w14:textId="4C664FBF" w:rsidR="00376C59" w:rsidRPr="00817301" w:rsidRDefault="00376C59" w:rsidP="00817301">
      <w:pPr>
        <w:spacing w:line="480" w:lineRule="auto"/>
        <w:jc w:val="center"/>
        <w:rPr>
          <w:rStyle w:val="CharChar"/>
          <w:bCs/>
          <w:szCs w:val="24"/>
        </w:rPr>
      </w:pPr>
      <w:r w:rsidRPr="00817301">
        <w:rPr>
          <w:noProof/>
          <w:szCs w:val="24"/>
        </w:rPr>
        <mc:AlternateContent>
          <mc:Choice Requires="wps">
            <w:drawing>
              <wp:anchor distT="0" distB="0" distL="114300" distR="114300" simplePos="0" relativeHeight="251724800" behindDoc="0" locked="0" layoutInCell="1" allowOverlap="1" wp14:anchorId="0C0E3AFD" wp14:editId="6F12FB44">
                <wp:simplePos x="0" y="0"/>
                <wp:positionH relativeFrom="column">
                  <wp:posOffset>876300</wp:posOffset>
                </wp:positionH>
                <wp:positionV relativeFrom="paragraph">
                  <wp:posOffset>1053465</wp:posOffset>
                </wp:positionV>
                <wp:extent cx="4000500" cy="0"/>
                <wp:effectExtent l="0" t="0" r="0" b="0"/>
                <wp:wrapNone/>
                <wp:docPr id="1398423939" name="Straight Connector 9"/>
                <wp:cNvGraphicFramePr/>
                <a:graphic xmlns:a="http://schemas.openxmlformats.org/drawingml/2006/main">
                  <a:graphicData uri="http://schemas.microsoft.com/office/word/2010/wordprocessingShape">
                    <wps:wsp>
                      <wps:cNvCnPr/>
                      <wps:spPr>
                        <a:xfrm>
                          <a:off x="0" y="0"/>
                          <a:ext cx="400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E865AC" id="Straight Connector 9"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69pt,82.95pt" to="384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" strokecolor="black [3213]" strokeweight=".5pt">
                <v:stroke joinstyle="miter"/>
              </v:line>
            </w:pict>
          </mc:Fallback>
        </mc:AlternateContent>
      </w:r>
      <w:r w:rsidRPr="00817301">
        <w:rPr>
          <w:noProof/>
          <w:szCs w:val="24"/>
        </w:rPr>
        <mc:AlternateContent>
          <mc:Choice Requires="wps">
            <w:drawing>
              <wp:anchor distT="0" distB="0" distL="114300" distR="114300" simplePos="0" relativeHeight="251723776" behindDoc="0" locked="0" layoutInCell="1" allowOverlap="1" wp14:anchorId="20543A8A" wp14:editId="171331FB">
                <wp:simplePos x="0" y="0"/>
                <wp:positionH relativeFrom="column">
                  <wp:posOffset>876300</wp:posOffset>
                </wp:positionH>
                <wp:positionV relativeFrom="paragraph">
                  <wp:posOffset>653415</wp:posOffset>
                </wp:positionV>
                <wp:extent cx="4000500" cy="0"/>
                <wp:effectExtent l="0" t="0" r="0" b="0"/>
                <wp:wrapNone/>
                <wp:docPr id="1865620537" name="Straight Connector 8"/>
                <wp:cNvGraphicFramePr/>
                <a:graphic xmlns:a="http://schemas.openxmlformats.org/drawingml/2006/main">
                  <a:graphicData uri="http://schemas.microsoft.com/office/word/2010/wordprocessingShape">
                    <wps:wsp>
                      <wps:cNvCnPr/>
                      <wps:spPr>
                        <a:xfrm>
                          <a:off x="0" y="0"/>
                          <a:ext cx="400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DCB59A" id="Straight Connector 8"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69pt,51.45pt" to="384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" strokecolor="black [3213]" strokeweight=".5pt">
                <v:stroke joinstyle="miter"/>
              </v:line>
            </w:pict>
          </mc:Fallback>
        </mc:AlternateContent>
      </w:r>
      <w:r w:rsidRPr="00817301">
        <w:rPr>
          <w:noProof/>
          <w:szCs w:val="24"/>
        </w:rPr>
        <w:drawing>
          <wp:inline distT="0" distB="0" distL="0" distR="0" wp14:anchorId="16CDE3FE" wp14:editId="73B0545F">
            <wp:extent cx="5894070" cy="2160000"/>
            <wp:effectExtent l="0" t="0" r="0" b="0"/>
            <wp:docPr id="430146587" name="Chart 1">
              <a:extLst xmlns:a="http://schemas.openxmlformats.org/drawingml/2006/main">
                <a:ext uri="{FF2B5EF4-FFF2-40B4-BE49-F238E27FC236}">
                  <a16:creationId xmlns:a16="http://schemas.microsoft.com/office/drawing/2014/main" id="{082E4D33-A553-468C-AA8B-C1927CCCAD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DB73DA6" w14:textId="19CA01AB" w:rsidR="00376C59" w:rsidRPr="00817301" w:rsidRDefault="00376C59" w:rsidP="00817301">
      <w:pPr>
        <w:spacing w:line="480" w:lineRule="auto"/>
        <w:jc w:val="center"/>
        <w:rPr>
          <w:rStyle w:val="CharChar"/>
          <w:bCs/>
          <w:szCs w:val="24"/>
        </w:rPr>
      </w:pPr>
      <w:r w:rsidRPr="00817301">
        <w:rPr>
          <w:rStyle w:val="CharChar"/>
          <w:bCs/>
          <w:szCs w:val="24"/>
        </w:rPr>
        <w:t xml:space="preserve">Figure 17: Shear lag index diagram under load case (EX) in Frame A </w:t>
      </w:r>
      <w:r w:rsidRPr="00817301">
        <w:rPr>
          <w:rStyle w:val="CharChar"/>
          <w:rFonts w:hint="cs"/>
          <w:bCs/>
          <w:szCs w:val="24"/>
          <w:rtl/>
        </w:rPr>
        <w:t>-</w:t>
      </w:r>
      <w:r w:rsidRPr="00817301">
        <w:rPr>
          <w:rStyle w:val="CharChar"/>
          <w:bCs/>
          <w:szCs w:val="24"/>
        </w:rPr>
        <w:t xml:space="preserve"> with creep effect;</w:t>
      </w:r>
    </w:p>
    <w:p w14:paraId="7CA5B0DD" w14:textId="77777777" w:rsidR="00376C59" w:rsidRPr="00817301" w:rsidRDefault="00376C59" w:rsidP="00817301">
      <w:pPr>
        <w:spacing w:line="480" w:lineRule="auto"/>
        <w:jc w:val="center"/>
        <w:rPr>
          <w:rStyle w:val="CharChar"/>
          <w:bCs/>
          <w:szCs w:val="24"/>
        </w:rPr>
      </w:pPr>
    </w:p>
    <w:p w14:paraId="0BF02F05" w14:textId="42601F83" w:rsidR="00376C59" w:rsidRPr="00817301" w:rsidRDefault="00376C59" w:rsidP="00817301">
      <w:pPr>
        <w:spacing w:line="480" w:lineRule="auto"/>
        <w:jc w:val="center"/>
        <w:rPr>
          <w:rStyle w:val="CharChar"/>
          <w:bCs/>
          <w:szCs w:val="24"/>
        </w:rPr>
      </w:pPr>
      <w:r w:rsidRPr="00817301">
        <w:rPr>
          <w:noProof/>
          <w:szCs w:val="24"/>
        </w:rPr>
        <w:lastRenderedPageBreak/>
        <w:drawing>
          <wp:inline distT="0" distB="0" distL="0" distR="0" wp14:anchorId="7C4B2F2A" wp14:editId="6B5D4D60">
            <wp:extent cx="5894070" cy="2160000"/>
            <wp:effectExtent l="0" t="0" r="0" b="0"/>
            <wp:docPr id="1916668987" name="Chart 1">
              <a:extLst xmlns:a="http://schemas.openxmlformats.org/drawingml/2006/main">
                <a:ext uri="{FF2B5EF4-FFF2-40B4-BE49-F238E27FC236}">
                  <a16:creationId xmlns:a16="http://schemas.microsoft.com/office/drawing/2014/main" id="{A50ED40E-54BB-4B56-8DB4-64401F7C90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9DC2DB4" w14:textId="5F147B6A" w:rsidR="00376C59" w:rsidRPr="00817301" w:rsidRDefault="00376C59" w:rsidP="00817301">
      <w:pPr>
        <w:spacing w:line="480" w:lineRule="auto"/>
        <w:jc w:val="center"/>
        <w:rPr>
          <w:rStyle w:val="CharChar"/>
          <w:bCs/>
          <w:szCs w:val="24"/>
        </w:rPr>
      </w:pPr>
      <w:r w:rsidRPr="00817301">
        <w:rPr>
          <w:rStyle w:val="CharChar"/>
          <w:bCs/>
          <w:szCs w:val="24"/>
        </w:rPr>
        <w:t xml:space="preserve">Figure 18: Shear lag index diagram under load case (EY) in Frame 1 </w:t>
      </w:r>
      <w:r w:rsidRPr="00817301">
        <w:rPr>
          <w:rStyle w:val="CharChar"/>
          <w:rFonts w:hint="cs"/>
          <w:bCs/>
          <w:szCs w:val="24"/>
          <w:rtl/>
        </w:rPr>
        <w:t>-</w:t>
      </w:r>
      <w:r w:rsidRPr="00817301">
        <w:rPr>
          <w:rStyle w:val="CharChar"/>
          <w:bCs/>
          <w:szCs w:val="24"/>
        </w:rPr>
        <w:t xml:space="preserve"> with creep effect;</w:t>
      </w:r>
    </w:p>
    <w:p w14:paraId="326FF3DB" w14:textId="77777777" w:rsidR="00376C59" w:rsidRPr="00817301" w:rsidRDefault="00376C59" w:rsidP="00817301">
      <w:pPr>
        <w:spacing w:line="480" w:lineRule="auto"/>
        <w:jc w:val="center"/>
        <w:rPr>
          <w:szCs w:val="24"/>
        </w:rPr>
      </w:pPr>
    </w:p>
    <w:p w14:paraId="54AA6AFD" w14:textId="28BD9CBA" w:rsidR="00C22684" w:rsidRPr="00817301" w:rsidRDefault="00C22684" w:rsidP="00817301">
      <w:pPr>
        <w:spacing w:line="480" w:lineRule="auto"/>
        <w:rPr>
          <w:szCs w:val="24"/>
        </w:rPr>
      </w:pPr>
      <w:r w:rsidRPr="00817301">
        <w:rPr>
          <w:szCs w:val="24"/>
        </w:rPr>
        <w:t xml:space="preserve">The shear </w:t>
      </w:r>
      <w:r w:rsidRPr="00817301">
        <w:rPr>
          <w:szCs w:val="24"/>
          <w:lang w:val="en-US"/>
        </w:rPr>
        <w:t>lag</w:t>
      </w:r>
      <w:r w:rsidRPr="00817301">
        <w:rPr>
          <w:szCs w:val="24"/>
        </w:rPr>
        <w:t xml:space="preserve"> index in the compression and tension flanges differ due to the consideration of axial stresses resulting from creep. Examination results indicate that in frame A under lateral load pattern EY, the shear lag index in the lowest floor for the compression flange increased by about 10% when considering the effect of creep compared to not considering it. The shear lag index also increased in other floors for the compression flange. Conversely, creep caused a decrease in the shear lag index in frame A when it acted as the tension flange of the structure. Generally, in the lower floors, creep caused an increase in the shear lag index in the compression flange and a decrease in the shear lag index in the tension flange of the structure. These observations are similar for frame 1 as well.</w:t>
      </w:r>
    </w:p>
    <w:p w14:paraId="28D76200" w14:textId="018825EF" w:rsidR="00C22684" w:rsidRPr="00817301" w:rsidRDefault="00C22684" w:rsidP="00817301">
      <w:pPr>
        <w:spacing w:line="480" w:lineRule="auto"/>
        <w:rPr>
          <w:szCs w:val="24"/>
        </w:rPr>
      </w:pPr>
      <w:r w:rsidRPr="00817301">
        <w:rPr>
          <w:szCs w:val="24"/>
        </w:rPr>
        <w:t xml:space="preserve">The difference in results and the values of the shear lag index between frames 1 and A is more noticeable in the upper stories. The effects of creep and differential shortening are more pronounced in the upper stories, and the difference between the two frames is evident in stories 15 and 20. Additionally, the shear lag index chart between frames 1 and A sometimes shows significant variations in the upper stories. The value of the shear lag index in the upper stories alone cannot be a criterion for judgment, as in the upper stories, the axial stresses influenced by </w:t>
      </w:r>
      <w:r w:rsidRPr="00817301">
        <w:rPr>
          <w:szCs w:val="24"/>
        </w:rPr>
        <w:lastRenderedPageBreak/>
        <w:t xml:space="preserve">external moments are negligible, and their accumulation with the stresses caused by creep will result in the axial stress of the central column tending towards zero. Therefore, sometimes the shear </w:t>
      </w:r>
      <w:r w:rsidR="00AD7946" w:rsidRPr="00817301">
        <w:rPr>
          <w:szCs w:val="24"/>
        </w:rPr>
        <w:t>lag</w:t>
      </w:r>
      <w:r w:rsidRPr="00817301">
        <w:rPr>
          <w:szCs w:val="24"/>
        </w:rPr>
        <w:t xml:space="preserve"> index in the upper </w:t>
      </w:r>
      <w:r w:rsidR="00AD7946" w:rsidRPr="00817301">
        <w:rPr>
          <w:szCs w:val="24"/>
        </w:rPr>
        <w:t>storie</w:t>
      </w:r>
      <w:r w:rsidRPr="00817301">
        <w:rPr>
          <w:szCs w:val="24"/>
        </w:rPr>
        <w:t>s, with the effect of creep, may lead to very large values for the adjacent columns.</w:t>
      </w:r>
    </w:p>
    <w:p w14:paraId="69D757AA" w14:textId="0D8A4224" w:rsidR="00C22684" w:rsidRPr="00817301" w:rsidRDefault="00C22684" w:rsidP="00817301">
      <w:pPr>
        <w:spacing w:line="480" w:lineRule="auto"/>
        <w:rPr>
          <w:szCs w:val="24"/>
        </w:rPr>
      </w:pPr>
      <w:r w:rsidRPr="00817301">
        <w:rPr>
          <w:szCs w:val="24"/>
        </w:rPr>
        <w:t xml:space="preserve">The distribution of axial force in the web of the structure shows that creep in the lowest </w:t>
      </w:r>
      <w:r w:rsidR="00AD7946" w:rsidRPr="00817301">
        <w:rPr>
          <w:szCs w:val="24"/>
        </w:rPr>
        <w:t>story</w:t>
      </w:r>
      <w:r w:rsidRPr="00817301">
        <w:rPr>
          <w:szCs w:val="24"/>
        </w:rPr>
        <w:t xml:space="preserve"> sometimes causes an increase or decrease in the axial force in the compression columns of the lowest </w:t>
      </w:r>
      <w:r w:rsidR="00AD7946" w:rsidRPr="00817301">
        <w:rPr>
          <w:szCs w:val="24"/>
        </w:rPr>
        <w:t>story</w:t>
      </w:r>
      <w:r w:rsidRPr="00817301">
        <w:rPr>
          <w:szCs w:val="24"/>
        </w:rPr>
        <w:t xml:space="preserve">. This is due to the axial stresses created in the columns due to constraints against time-dependent deformations. Additionally, constraints cause additional tensile axial stresses in the penultimate corner column, and the axial force in column Aa under lateral load pattern EY in the web of the structure increased by about 18% in tension and decreased by the same amount in compression. Furthermore, the axial force in column 1a in frame 1 also decreased and increased by about 6% in compression and tension, respectively, under lateral load pattern EX in the lowest </w:t>
      </w:r>
      <w:r w:rsidR="00AD7946" w:rsidRPr="00817301">
        <w:rPr>
          <w:szCs w:val="24"/>
        </w:rPr>
        <w:t>story</w:t>
      </w:r>
      <w:r w:rsidRPr="00817301">
        <w:rPr>
          <w:szCs w:val="24"/>
        </w:rPr>
        <w:t>.</w:t>
      </w:r>
    </w:p>
    <w:p w14:paraId="77BE5772" w14:textId="77777777" w:rsidR="007F3F69" w:rsidRPr="00817301" w:rsidRDefault="007F3F69" w:rsidP="00817301">
      <w:pPr>
        <w:pStyle w:val="Heading1"/>
        <w:spacing w:after="120" w:line="480" w:lineRule="auto"/>
        <w:rPr>
          <w:sz w:val="24"/>
          <w:szCs w:val="24"/>
        </w:rPr>
      </w:pPr>
      <w:r w:rsidRPr="00817301">
        <w:rPr>
          <w:sz w:val="24"/>
          <w:szCs w:val="24"/>
        </w:rPr>
        <w:t>conclusion</w:t>
      </w:r>
    </w:p>
    <w:p w14:paraId="7CDF06BD" w14:textId="7A392761" w:rsidR="00AD7946" w:rsidRPr="00817301" w:rsidRDefault="00AD7946" w:rsidP="00817301">
      <w:pPr>
        <w:spacing w:line="480" w:lineRule="auto"/>
        <w:ind w:firstLine="510"/>
        <w:rPr>
          <w:szCs w:val="24"/>
        </w:rPr>
      </w:pPr>
      <w:r w:rsidRPr="00817301">
        <w:rPr>
          <w:szCs w:val="24"/>
        </w:rPr>
        <w:t xml:space="preserve">In general, creep strains lead to the vertical shortening of columns. Vertical shortening of the columns relative to the main axis (the structural design axis) occurs in all stories. However, the maximum absolute shortening happens in a story below the top story. </w:t>
      </w:r>
    </w:p>
    <w:p w14:paraId="13127806" w14:textId="60FE008B" w:rsidR="00AD7946" w:rsidRPr="00817301" w:rsidRDefault="00AD7946" w:rsidP="00817301">
      <w:pPr>
        <w:spacing w:line="480" w:lineRule="auto"/>
        <w:ind w:firstLine="510"/>
        <w:rPr>
          <w:szCs w:val="24"/>
        </w:rPr>
      </w:pPr>
      <w:r w:rsidRPr="00817301">
        <w:rPr>
          <w:szCs w:val="24"/>
        </w:rPr>
        <w:t>The important factor is the relative shortening. The effect of creep in the columns of the lower stories (those below the story where the maximum vertical displacement occurs) always manifests as relative shortening. Although all axes experience absolute shortening relative to the main structural axis, in the upper stories (those above the story with the maximum vertical displacement), creep strains cause an increase in relative length. In fact, in the upper stories, the columns experience longitudinal elongation due to creep.</w:t>
      </w:r>
    </w:p>
    <w:p w14:paraId="46933F4B" w14:textId="76601C4C" w:rsidR="00AD7946" w:rsidRPr="00817301" w:rsidRDefault="00AD7946" w:rsidP="00817301">
      <w:pPr>
        <w:spacing w:line="480" w:lineRule="auto"/>
        <w:ind w:firstLine="510"/>
        <w:rPr>
          <w:szCs w:val="24"/>
        </w:rPr>
      </w:pPr>
      <w:r w:rsidRPr="00817301">
        <w:rPr>
          <w:szCs w:val="24"/>
        </w:rPr>
        <w:lastRenderedPageBreak/>
        <w:t>Part of the creep strains is manifested as deformation, while another part appears as internal stresses within the members. The phenomenon of shear lag, considering the effect of creep, is not identical between the tension and compression flanges of the structure in each direction. Creep strains occur under constant load, but shear lag under lateral load in both directions places the flanges under compression and tension. The creep phenomenon can sometimes even reduce the shear lag in the tension flange, leading to a change in the shear lag index from positive to negative in the upper stories of the tension flange. Since the lateral forces and the external couple applied to the structure are cyclic, examining the phenomenon of shear lag in the compression flange is more important.</w:t>
      </w:r>
    </w:p>
    <w:p w14:paraId="19EFF42B" w14:textId="3A2EFE36" w:rsidR="00AD7946" w:rsidRPr="00817301" w:rsidRDefault="00AD7946" w:rsidP="00817301">
      <w:pPr>
        <w:spacing w:line="480" w:lineRule="auto"/>
        <w:ind w:firstLine="510"/>
        <w:rPr>
          <w:szCs w:val="24"/>
        </w:rPr>
      </w:pPr>
      <w:r w:rsidRPr="00817301">
        <w:rPr>
          <w:szCs w:val="24"/>
        </w:rPr>
        <w:t>In summary, the creep phenomenon, through the additional stresses it creates, causes changes in the shear lag index.</w:t>
      </w:r>
    </w:p>
    <w:p w14:paraId="1E9A2098" w14:textId="77777777" w:rsidR="00817301" w:rsidRDefault="00817301" w:rsidP="00817301">
      <w:pPr>
        <w:pStyle w:val="Heading1"/>
        <w:spacing w:after="120" w:line="480" w:lineRule="auto"/>
        <w:rPr>
          <w:noProof w:val="0"/>
          <w:sz w:val="24"/>
          <w:szCs w:val="24"/>
          <w:lang w:val="en-GB"/>
        </w:rPr>
      </w:pPr>
      <w:r w:rsidRPr="00817301">
        <w:rPr>
          <w:noProof w:val="0"/>
          <w:sz w:val="24"/>
          <w:szCs w:val="24"/>
          <w:lang w:val="en-GB"/>
        </w:rPr>
        <w:t>Declarations</w:t>
      </w:r>
    </w:p>
    <w:p w14:paraId="19E118E6" w14:textId="77777777" w:rsidR="00817301" w:rsidRPr="00817301" w:rsidRDefault="00817301" w:rsidP="00817301">
      <w:pPr>
        <w:pStyle w:val="Heading1"/>
        <w:numPr>
          <w:ilvl w:val="0"/>
          <w:numId w:val="0"/>
        </w:numPr>
        <w:spacing w:after="120" w:line="480" w:lineRule="auto"/>
        <w:ind w:left="510"/>
        <w:rPr>
          <w:noProof w:val="0"/>
          <w:sz w:val="24"/>
          <w:szCs w:val="24"/>
          <w:lang w:val="en-GB"/>
        </w:rPr>
      </w:pPr>
      <w:r w:rsidRPr="00817301">
        <w:rPr>
          <w:noProof w:val="0"/>
          <w:sz w:val="24"/>
          <w:szCs w:val="24"/>
          <w:lang w:val="en-GB"/>
        </w:rPr>
        <w:t>Availability of data and materials</w:t>
      </w:r>
    </w:p>
    <w:p w14:paraId="6B84F370" w14:textId="77777777" w:rsidR="00817301" w:rsidRPr="00817301" w:rsidRDefault="00817301" w:rsidP="00817301">
      <w:pPr>
        <w:spacing w:line="480" w:lineRule="auto"/>
        <w:rPr>
          <w:szCs w:val="24"/>
        </w:rPr>
      </w:pPr>
      <w:r w:rsidRPr="00817301">
        <w:rPr>
          <w:szCs w:val="24"/>
        </w:rPr>
        <w:t>The datasets used and analysed during the current study are available from the corresponding author on reasonable request.</w:t>
      </w:r>
    </w:p>
    <w:p w14:paraId="667BFF41" w14:textId="77777777" w:rsidR="00817301" w:rsidRPr="00817301" w:rsidRDefault="00817301" w:rsidP="00817301">
      <w:pPr>
        <w:pStyle w:val="Heading1"/>
        <w:numPr>
          <w:ilvl w:val="0"/>
          <w:numId w:val="0"/>
        </w:numPr>
        <w:spacing w:after="120" w:line="480" w:lineRule="auto"/>
        <w:ind w:left="510"/>
        <w:rPr>
          <w:noProof w:val="0"/>
          <w:sz w:val="24"/>
          <w:szCs w:val="24"/>
          <w:lang w:val="en-GB"/>
        </w:rPr>
      </w:pPr>
      <w:r w:rsidRPr="00817301">
        <w:rPr>
          <w:noProof w:val="0"/>
          <w:sz w:val="24"/>
          <w:szCs w:val="24"/>
          <w:lang w:val="en-GB"/>
        </w:rPr>
        <w:t>Competing interests</w:t>
      </w:r>
    </w:p>
    <w:p w14:paraId="3DFC4C49" w14:textId="77777777" w:rsidR="00817301" w:rsidRPr="00817301" w:rsidRDefault="00817301" w:rsidP="00817301">
      <w:pPr>
        <w:spacing w:line="480" w:lineRule="auto"/>
        <w:rPr>
          <w:szCs w:val="24"/>
        </w:rPr>
      </w:pPr>
      <w:r w:rsidRPr="00817301">
        <w:rPr>
          <w:szCs w:val="24"/>
        </w:rPr>
        <w:t>The authors declare that they have no competing interests</w:t>
      </w:r>
    </w:p>
    <w:p w14:paraId="13076709" w14:textId="77777777" w:rsidR="00817301" w:rsidRPr="00817301" w:rsidRDefault="00817301" w:rsidP="00817301">
      <w:pPr>
        <w:pStyle w:val="Heading1"/>
        <w:numPr>
          <w:ilvl w:val="0"/>
          <w:numId w:val="0"/>
        </w:numPr>
        <w:spacing w:after="120" w:line="480" w:lineRule="auto"/>
        <w:ind w:left="510"/>
        <w:rPr>
          <w:noProof w:val="0"/>
          <w:sz w:val="24"/>
          <w:szCs w:val="24"/>
          <w:lang w:val="en-GB"/>
        </w:rPr>
      </w:pPr>
      <w:r w:rsidRPr="00817301">
        <w:rPr>
          <w:noProof w:val="0"/>
          <w:sz w:val="24"/>
          <w:szCs w:val="24"/>
          <w:lang w:val="en-GB"/>
        </w:rPr>
        <w:t>Funding</w:t>
      </w:r>
    </w:p>
    <w:p w14:paraId="1E0887EF" w14:textId="77777777" w:rsidR="00817301" w:rsidRPr="00817301" w:rsidRDefault="00817301" w:rsidP="00817301">
      <w:pPr>
        <w:spacing w:line="480" w:lineRule="auto"/>
        <w:rPr>
          <w:szCs w:val="24"/>
        </w:rPr>
      </w:pPr>
      <w:r w:rsidRPr="00817301">
        <w:rPr>
          <w:szCs w:val="24"/>
        </w:rPr>
        <w:t>Not applicable</w:t>
      </w:r>
    </w:p>
    <w:p w14:paraId="48539020" w14:textId="77777777" w:rsidR="00817301" w:rsidRPr="00817301" w:rsidRDefault="00817301" w:rsidP="00817301">
      <w:pPr>
        <w:pStyle w:val="Heading1"/>
        <w:numPr>
          <w:ilvl w:val="0"/>
          <w:numId w:val="0"/>
        </w:numPr>
        <w:spacing w:after="120" w:line="480" w:lineRule="auto"/>
        <w:ind w:left="510"/>
        <w:rPr>
          <w:noProof w:val="0"/>
          <w:sz w:val="24"/>
          <w:szCs w:val="24"/>
          <w:lang w:val="en-GB"/>
        </w:rPr>
      </w:pPr>
      <w:r w:rsidRPr="00817301">
        <w:rPr>
          <w:noProof w:val="0"/>
          <w:sz w:val="24"/>
          <w:szCs w:val="24"/>
          <w:lang w:val="en-GB"/>
        </w:rPr>
        <w:lastRenderedPageBreak/>
        <w:t>Authors' contributions</w:t>
      </w:r>
    </w:p>
    <w:p w14:paraId="48CCED39" w14:textId="77777777" w:rsidR="00817301" w:rsidRPr="00817301" w:rsidRDefault="00817301" w:rsidP="00817301">
      <w:pPr>
        <w:spacing w:line="480" w:lineRule="auto"/>
        <w:rPr>
          <w:szCs w:val="24"/>
        </w:rPr>
      </w:pPr>
      <w:r w:rsidRPr="00817301">
        <w:rPr>
          <w:szCs w:val="24"/>
        </w:rPr>
        <w:t>All authors read and approved the final manuscript.</w:t>
      </w:r>
    </w:p>
    <w:p w14:paraId="78B57620" w14:textId="77777777" w:rsidR="00817301" w:rsidRPr="00817301" w:rsidRDefault="00817301" w:rsidP="00817301">
      <w:pPr>
        <w:pStyle w:val="Heading1"/>
        <w:numPr>
          <w:ilvl w:val="0"/>
          <w:numId w:val="0"/>
        </w:numPr>
        <w:spacing w:after="120" w:line="480" w:lineRule="auto"/>
        <w:ind w:left="510"/>
        <w:rPr>
          <w:sz w:val="24"/>
          <w:szCs w:val="24"/>
        </w:rPr>
      </w:pPr>
      <w:r w:rsidRPr="00817301">
        <w:rPr>
          <w:noProof w:val="0"/>
          <w:sz w:val="24"/>
          <w:szCs w:val="24"/>
          <w:lang w:val="en-GB"/>
        </w:rPr>
        <w:t>Acknowledgements</w:t>
      </w:r>
    </w:p>
    <w:p w14:paraId="6481A255" w14:textId="77777777" w:rsidR="00817301" w:rsidRDefault="00817301" w:rsidP="00817301">
      <w:pPr>
        <w:spacing w:line="480" w:lineRule="auto"/>
        <w:rPr>
          <w:szCs w:val="24"/>
        </w:rPr>
      </w:pPr>
      <w:r w:rsidRPr="00817301">
        <w:rPr>
          <w:szCs w:val="24"/>
        </w:rPr>
        <w:t>Not applicable</w:t>
      </w:r>
    </w:p>
    <w:p w14:paraId="51448FA6" w14:textId="3B485DFE" w:rsidR="000362DF" w:rsidRDefault="000362DF" w:rsidP="000362DF">
      <w:pPr>
        <w:pStyle w:val="Heading1"/>
        <w:numPr>
          <w:ilvl w:val="0"/>
          <w:numId w:val="0"/>
        </w:numPr>
        <w:spacing w:after="120" w:line="480" w:lineRule="auto"/>
        <w:ind w:left="510"/>
        <w:rPr>
          <w:noProof w:val="0"/>
          <w:sz w:val="24"/>
          <w:szCs w:val="24"/>
          <w:lang w:val="en-GB"/>
        </w:rPr>
      </w:pPr>
      <w:r w:rsidRPr="000362DF">
        <w:rPr>
          <w:noProof w:val="0"/>
          <w:sz w:val="24"/>
          <w:szCs w:val="24"/>
          <w:lang w:val="en-GB"/>
        </w:rPr>
        <w:t>Authors' information -Job status</w:t>
      </w:r>
    </w:p>
    <w:p w14:paraId="7459512A" w14:textId="2DAF2CF9" w:rsidR="000362DF" w:rsidRPr="000362DF" w:rsidRDefault="000362DF" w:rsidP="000362DF">
      <w:pPr>
        <w:spacing w:line="480" w:lineRule="auto"/>
        <w:rPr>
          <w:szCs w:val="24"/>
        </w:rPr>
      </w:pPr>
      <w:r w:rsidRPr="00817301">
        <w:rPr>
          <w:szCs w:val="24"/>
        </w:rPr>
        <w:t>Vahid Gholizadeh</w:t>
      </w:r>
      <w:r w:rsidRPr="000362DF">
        <w:rPr>
          <w:szCs w:val="24"/>
        </w:rPr>
        <w:t xml:space="preserve">: </w:t>
      </w:r>
      <w:r w:rsidRPr="000362DF">
        <w:rPr>
          <w:szCs w:val="24"/>
        </w:rPr>
        <w:t>Ph.D. Candidate, Semnan University, Semnan, Iran,</w:t>
      </w:r>
      <w:r w:rsidRPr="000362DF">
        <w:rPr>
          <w:szCs w:val="24"/>
        </w:rPr>
        <w:t xml:space="preserve"> </w:t>
      </w:r>
      <w:proofErr w:type="spellStart"/>
      <w:r w:rsidRPr="000362DF">
        <w:rPr>
          <w:szCs w:val="24"/>
        </w:rPr>
        <w:t>Vahid_Gholizadeh</w:t>
      </w:r>
      <w:proofErr w:type="spellEnd"/>
      <w:r w:rsidRPr="000362DF">
        <w:rPr>
          <w:szCs w:val="24"/>
        </w:rPr>
        <w:t>@</w:t>
      </w:r>
      <w:r w:rsidRPr="00817301">
        <w:rPr>
          <w:szCs w:val="24"/>
        </w:rPr>
        <w:t>semnan.ac.ir.</w:t>
      </w:r>
    </w:p>
    <w:p w14:paraId="218BB730" w14:textId="53C442AA" w:rsidR="000362DF" w:rsidRPr="000362DF" w:rsidRDefault="000362DF" w:rsidP="000362DF">
      <w:pPr>
        <w:spacing w:line="480" w:lineRule="auto"/>
        <w:rPr>
          <w:szCs w:val="24"/>
        </w:rPr>
      </w:pPr>
      <w:r w:rsidRPr="000362DF">
        <w:rPr>
          <w:szCs w:val="24"/>
        </w:rPr>
        <w:t>Ali Kheyroddin</w:t>
      </w:r>
      <w:r w:rsidRPr="000362DF">
        <w:rPr>
          <w:szCs w:val="24"/>
        </w:rPr>
        <w:t xml:space="preserve">: </w:t>
      </w:r>
      <w:r w:rsidRPr="000362DF">
        <w:rPr>
          <w:szCs w:val="24"/>
        </w:rPr>
        <w:t xml:space="preserve">Distinguished Professor, Semnan University, Semnan, Iran, </w:t>
      </w:r>
      <w:hyperlink r:id="rId29" w:history="1">
        <w:r w:rsidRPr="000362DF">
          <w:rPr>
            <w:szCs w:val="24"/>
          </w:rPr>
          <w:t>Kheyroddin@semnan.ac.ir</w:t>
        </w:r>
      </w:hyperlink>
      <w:r w:rsidRPr="000362DF">
        <w:rPr>
          <w:szCs w:val="24"/>
        </w:rPr>
        <w:t>.</w:t>
      </w:r>
    </w:p>
    <w:p w14:paraId="07FF7AE4" w14:textId="39332BAF" w:rsidR="000362DF" w:rsidRPr="000362DF" w:rsidRDefault="000362DF" w:rsidP="000362DF">
      <w:pPr>
        <w:spacing w:line="480" w:lineRule="auto"/>
        <w:rPr>
          <w:szCs w:val="24"/>
        </w:rPr>
      </w:pPr>
      <w:r w:rsidRPr="000362DF">
        <w:rPr>
          <w:szCs w:val="24"/>
        </w:rPr>
        <w:t>Davood Mostofinejad</w:t>
      </w:r>
      <w:r w:rsidRPr="000362DF">
        <w:rPr>
          <w:szCs w:val="24"/>
        </w:rPr>
        <w:t xml:space="preserve">: </w:t>
      </w:r>
      <w:r w:rsidRPr="000362DF">
        <w:rPr>
          <w:szCs w:val="24"/>
        </w:rPr>
        <w:t xml:space="preserve">Professor, Isfahan University of Technology (IUT), Isfahan, Iran, </w:t>
      </w:r>
      <w:hyperlink r:id="rId30" w:history="1">
        <w:r w:rsidRPr="000362DF">
          <w:rPr>
            <w:szCs w:val="24"/>
          </w:rPr>
          <w:t>dmostofi@iut.ac.ir</w:t>
        </w:r>
      </w:hyperlink>
      <w:r w:rsidRPr="000362DF">
        <w:rPr>
          <w:szCs w:val="24"/>
        </w:rPr>
        <w:t>.</w:t>
      </w:r>
    </w:p>
    <w:p w14:paraId="4DA83F1E" w14:textId="77777777" w:rsidR="007177E4" w:rsidRDefault="007177E4" w:rsidP="007177E4">
      <w:pPr>
        <w:pStyle w:val="Heading1"/>
        <w:numPr>
          <w:ilvl w:val="0"/>
          <w:numId w:val="0"/>
        </w:numPr>
        <w:spacing w:after="120" w:line="480" w:lineRule="auto"/>
        <w:ind w:left="510"/>
        <w:rPr>
          <w:noProof w:val="0"/>
          <w:sz w:val="24"/>
          <w:szCs w:val="24"/>
          <w:lang w:val="en-GB"/>
        </w:rPr>
      </w:pPr>
      <w:r w:rsidRPr="007177E4">
        <w:rPr>
          <w:noProof w:val="0"/>
          <w:sz w:val="24"/>
          <w:szCs w:val="24"/>
          <w:lang w:val="en-GB"/>
        </w:rPr>
        <w:t>Footnotes</w:t>
      </w:r>
    </w:p>
    <w:p w14:paraId="0A6938A3" w14:textId="77777777" w:rsidR="007177E4" w:rsidRDefault="007177E4" w:rsidP="007177E4">
      <w:pPr>
        <w:spacing w:line="480" w:lineRule="auto"/>
        <w:rPr>
          <w:szCs w:val="24"/>
        </w:rPr>
      </w:pPr>
      <w:r w:rsidRPr="00817301">
        <w:rPr>
          <w:szCs w:val="24"/>
        </w:rPr>
        <w:t>Not applicable</w:t>
      </w:r>
    </w:p>
    <w:p w14:paraId="04C45130" w14:textId="11D3F059" w:rsidR="007F3F69" w:rsidRPr="00817301" w:rsidRDefault="007F3F69" w:rsidP="00817301">
      <w:pPr>
        <w:pStyle w:val="Heading1"/>
        <w:spacing w:after="120" w:line="480" w:lineRule="auto"/>
        <w:rPr>
          <w:sz w:val="24"/>
          <w:szCs w:val="24"/>
        </w:rPr>
      </w:pPr>
      <w:bookmarkStart w:id="5" w:name="_Ref473034950"/>
      <w:r w:rsidRPr="00817301">
        <w:rPr>
          <w:sz w:val="24"/>
          <w:szCs w:val="24"/>
        </w:rPr>
        <w:t>REFERENCES</w:t>
      </w:r>
      <w:bookmarkEnd w:id="5"/>
    </w:p>
    <w:p w14:paraId="015ED120" w14:textId="7164934A" w:rsidR="00E04009" w:rsidRPr="00817301" w:rsidRDefault="00E04009" w:rsidP="00817301">
      <w:pPr>
        <w:autoSpaceDE w:val="0"/>
        <w:autoSpaceDN w:val="0"/>
        <w:adjustRightInd w:val="0"/>
        <w:spacing w:line="480" w:lineRule="auto"/>
        <w:ind w:firstLine="0"/>
        <w:jc w:val="left"/>
        <w:rPr>
          <w:rFonts w:ascii="TimesNewRoman" w:eastAsiaTheme="minorHAnsi" w:hAnsi="TimesNewRoman" w:cs="TimesNewRoman"/>
          <w:szCs w:val="24"/>
          <w:lang w:val="en-US"/>
        </w:rPr>
      </w:pPr>
      <w:bookmarkStart w:id="6" w:name="_Ref49658489"/>
      <w:r w:rsidRPr="00817301">
        <w:rPr>
          <w:rFonts w:ascii="TimesNewRoman" w:eastAsiaTheme="minorHAnsi" w:hAnsi="TimesNewRoman" w:cs="TimesNewRoman"/>
          <w:szCs w:val="24"/>
          <w:lang w:val="en-US"/>
        </w:rPr>
        <w:t>[1] Luo, Q.Z., Tang, J., Li, Q.S., and Liu, G.D., (2009). "A Finite Segment Model for Shear Lag Analysis",</w:t>
      </w:r>
      <w:r w:rsidR="00996D55" w:rsidRPr="00817301">
        <w:rPr>
          <w:rFonts w:ascii="TimesNewRoman" w:eastAsiaTheme="minorHAnsi" w:hAnsi="TimesNewRoman" w:cs="TimesNewRoman"/>
          <w:szCs w:val="24"/>
          <w:lang w:val="en-US"/>
        </w:rPr>
        <w:t xml:space="preserve"> </w:t>
      </w:r>
      <w:r w:rsidRPr="00817301">
        <w:rPr>
          <w:rFonts w:ascii="TimesNewRoman" w:eastAsiaTheme="minorHAnsi" w:hAnsi="TimesNewRoman" w:cs="TimesNewRoman"/>
          <w:szCs w:val="24"/>
          <w:lang w:val="en-US"/>
        </w:rPr>
        <w:t>Engineering Structures, Vol. 26, pp. 2131-2124.</w:t>
      </w:r>
    </w:p>
    <w:p w14:paraId="0A8C6410" w14:textId="62006115" w:rsidR="00E04009" w:rsidRPr="00817301" w:rsidRDefault="00E04009" w:rsidP="00817301">
      <w:pPr>
        <w:autoSpaceDE w:val="0"/>
        <w:autoSpaceDN w:val="0"/>
        <w:adjustRightInd w:val="0"/>
        <w:spacing w:line="480" w:lineRule="auto"/>
        <w:ind w:firstLine="0"/>
        <w:jc w:val="left"/>
        <w:rPr>
          <w:rFonts w:ascii="TimesNewRoman" w:eastAsiaTheme="minorHAnsi" w:hAnsi="TimesNewRoman" w:cs="TimesNewRoman"/>
          <w:szCs w:val="24"/>
          <w:lang w:val="en-US"/>
        </w:rPr>
      </w:pPr>
      <w:r w:rsidRPr="00817301">
        <w:rPr>
          <w:rFonts w:ascii="TimesNewRoman" w:eastAsiaTheme="minorHAnsi" w:hAnsi="TimesNewRoman" w:cs="TimesNewRoman"/>
          <w:szCs w:val="24"/>
          <w:lang w:val="en-US"/>
        </w:rPr>
        <w:t>[2] Luo, Q.Z., Tang, J., and Li, Q.S., (2003). "Shear Lag Analysis of Beam-Columns", Engineering Structures,</w:t>
      </w:r>
      <w:r w:rsidR="00996D55" w:rsidRPr="00817301">
        <w:rPr>
          <w:rFonts w:ascii="TimesNewRoman" w:eastAsiaTheme="minorHAnsi" w:hAnsi="TimesNewRoman" w:cs="TimesNewRoman"/>
          <w:szCs w:val="24"/>
          <w:lang w:val="en-US"/>
        </w:rPr>
        <w:t xml:space="preserve"> </w:t>
      </w:r>
      <w:r w:rsidRPr="00817301">
        <w:rPr>
          <w:rFonts w:ascii="TimesNewRoman" w:eastAsiaTheme="minorHAnsi" w:hAnsi="TimesNewRoman" w:cs="TimesNewRoman"/>
          <w:szCs w:val="24"/>
          <w:lang w:val="en-US"/>
        </w:rPr>
        <w:t>Vol. 25, pp. 1131-1138.</w:t>
      </w:r>
    </w:p>
    <w:p w14:paraId="42CE7C04" w14:textId="6DB3ECD4" w:rsidR="00E04009" w:rsidRPr="00817301" w:rsidRDefault="00E04009" w:rsidP="00817301">
      <w:pPr>
        <w:autoSpaceDE w:val="0"/>
        <w:autoSpaceDN w:val="0"/>
        <w:adjustRightInd w:val="0"/>
        <w:spacing w:line="480" w:lineRule="auto"/>
        <w:ind w:firstLine="0"/>
        <w:jc w:val="left"/>
        <w:rPr>
          <w:rFonts w:ascii="TimesNewRoman" w:eastAsiaTheme="minorHAnsi" w:hAnsi="TimesNewRoman" w:cs="TimesNewRoman"/>
          <w:szCs w:val="24"/>
          <w:lang w:val="en-US"/>
        </w:rPr>
      </w:pPr>
      <w:r w:rsidRPr="00817301">
        <w:rPr>
          <w:rFonts w:ascii="TimesNewRoman" w:eastAsiaTheme="minorHAnsi" w:hAnsi="TimesNewRoman" w:cs="TimesNewRoman"/>
          <w:szCs w:val="24"/>
          <w:lang w:val="en-US"/>
        </w:rPr>
        <w:t>[3] Luo QZ, Tang J, and Li Q.S. (2001). "Negative Shear Lag Effect in Box Girders with Varying Depth",</w:t>
      </w:r>
      <w:r w:rsidR="00996D55" w:rsidRPr="00817301">
        <w:rPr>
          <w:rFonts w:ascii="TimesNewRoman" w:eastAsiaTheme="minorHAnsi" w:hAnsi="TimesNewRoman" w:cs="TimesNewRoman"/>
          <w:szCs w:val="24"/>
          <w:lang w:val="en-US"/>
        </w:rPr>
        <w:t xml:space="preserve"> </w:t>
      </w:r>
      <w:r w:rsidRPr="00817301">
        <w:rPr>
          <w:rFonts w:ascii="TimesNewRoman" w:eastAsiaTheme="minorHAnsi" w:hAnsi="TimesNewRoman" w:cs="TimesNewRoman"/>
          <w:szCs w:val="24"/>
          <w:lang w:val="en-US"/>
        </w:rPr>
        <w:t>J.</w:t>
      </w:r>
      <w:r w:rsidR="00996D55" w:rsidRPr="00817301">
        <w:rPr>
          <w:rFonts w:ascii="TimesNewRoman" w:eastAsiaTheme="minorHAnsi" w:hAnsi="TimesNewRoman" w:cs="TimesNewRoman"/>
          <w:szCs w:val="24"/>
          <w:lang w:val="en-US"/>
        </w:rPr>
        <w:t xml:space="preserve"> </w:t>
      </w:r>
      <w:r w:rsidRPr="00817301">
        <w:rPr>
          <w:rFonts w:ascii="TimesNewRoman" w:eastAsiaTheme="minorHAnsi" w:hAnsi="TimesNewRoman" w:cs="TimesNewRoman"/>
          <w:szCs w:val="24"/>
          <w:lang w:val="en-US"/>
        </w:rPr>
        <w:t xml:space="preserve">Struct. </w:t>
      </w:r>
      <w:proofErr w:type="spellStart"/>
      <w:r w:rsidRPr="00817301">
        <w:rPr>
          <w:rFonts w:ascii="TimesNewRoman" w:eastAsiaTheme="minorHAnsi" w:hAnsi="TimesNewRoman" w:cs="TimesNewRoman"/>
          <w:szCs w:val="24"/>
          <w:lang w:val="en-US"/>
        </w:rPr>
        <w:t>Engrg</w:t>
      </w:r>
      <w:proofErr w:type="spellEnd"/>
      <w:r w:rsidRPr="00817301">
        <w:rPr>
          <w:rFonts w:ascii="TimesNewRoman" w:eastAsiaTheme="minorHAnsi" w:hAnsi="TimesNewRoman" w:cs="TimesNewRoman"/>
          <w:szCs w:val="24"/>
          <w:lang w:val="en-US"/>
        </w:rPr>
        <w:t>, ASCE, Vol. 127 No. 10, pp.1236–9.</w:t>
      </w:r>
    </w:p>
    <w:p w14:paraId="250F8839" w14:textId="1E35A066" w:rsidR="00000137" w:rsidRPr="00817301" w:rsidRDefault="00000137" w:rsidP="00817301">
      <w:pPr>
        <w:autoSpaceDE w:val="0"/>
        <w:autoSpaceDN w:val="0"/>
        <w:adjustRightInd w:val="0"/>
        <w:spacing w:line="480" w:lineRule="auto"/>
        <w:ind w:firstLine="0"/>
        <w:jc w:val="left"/>
        <w:rPr>
          <w:rFonts w:ascii="TimesNewRoman" w:eastAsiaTheme="minorHAnsi" w:hAnsi="TimesNewRoman" w:cs="TimesNewRoman"/>
          <w:szCs w:val="24"/>
          <w:lang w:val="en-US"/>
        </w:rPr>
      </w:pPr>
      <w:r w:rsidRPr="00817301">
        <w:rPr>
          <w:rFonts w:ascii="TimesNewRoman" w:eastAsiaTheme="minorHAnsi" w:hAnsi="TimesNewRoman" w:cs="TimesNewRoman"/>
          <w:szCs w:val="24"/>
          <w:lang w:val="en-US"/>
        </w:rPr>
        <w:lastRenderedPageBreak/>
        <w:t>[4] ACI Committee 209. (2008). Guide for Modeling and Calculating Shrinkage and Creep in Hardened Concrete (ACI 209.2R-08). Farmington Hills, Michigan, USA: American Concrete Institute.</w:t>
      </w:r>
    </w:p>
    <w:p w14:paraId="1EA1A266" w14:textId="6E6288B3" w:rsidR="00D831C0" w:rsidRPr="00817301" w:rsidRDefault="00D831C0" w:rsidP="00817301">
      <w:pPr>
        <w:autoSpaceDE w:val="0"/>
        <w:autoSpaceDN w:val="0"/>
        <w:adjustRightInd w:val="0"/>
        <w:spacing w:line="480" w:lineRule="auto"/>
        <w:ind w:firstLine="0"/>
        <w:jc w:val="left"/>
        <w:rPr>
          <w:rFonts w:ascii="TimesNewRoman" w:eastAsiaTheme="minorHAnsi" w:hAnsi="TimesNewRoman" w:cs="TimesNewRoman"/>
          <w:szCs w:val="24"/>
          <w:lang w:val="en-US"/>
        </w:rPr>
      </w:pPr>
      <w:r w:rsidRPr="00817301">
        <w:rPr>
          <w:rFonts w:ascii="TimesNewRoman" w:eastAsiaTheme="minorHAnsi" w:hAnsi="TimesNewRoman" w:cs="TimesNewRoman"/>
          <w:szCs w:val="24"/>
          <w:lang w:val="en-US"/>
        </w:rPr>
        <w:t>[5] Khan, F.R., Fintel, M. (1971). Conceptual details for creep, shrinkage, and temperature in ultra high-rise buildings. Special Publication, 27: 215-228.</w:t>
      </w:r>
    </w:p>
    <w:p w14:paraId="44423124" w14:textId="6922C153" w:rsidR="00D831C0" w:rsidRPr="00817301" w:rsidRDefault="00D831C0" w:rsidP="00817301">
      <w:pPr>
        <w:autoSpaceDE w:val="0"/>
        <w:autoSpaceDN w:val="0"/>
        <w:adjustRightInd w:val="0"/>
        <w:spacing w:line="480" w:lineRule="auto"/>
        <w:ind w:firstLine="0"/>
        <w:jc w:val="left"/>
        <w:rPr>
          <w:rFonts w:ascii="TimesNewRoman" w:eastAsiaTheme="minorHAnsi" w:hAnsi="TimesNewRoman" w:cs="TimesNewRoman"/>
          <w:szCs w:val="24"/>
          <w:lang w:val="en-US"/>
        </w:rPr>
      </w:pPr>
      <w:r w:rsidRPr="00817301">
        <w:rPr>
          <w:rFonts w:ascii="TimesNewRoman" w:eastAsiaTheme="minorHAnsi" w:hAnsi="TimesNewRoman" w:cs="TimesNewRoman"/>
          <w:szCs w:val="24"/>
          <w:lang w:val="en-US"/>
        </w:rPr>
        <w:t xml:space="preserve">[6] </w:t>
      </w:r>
      <w:proofErr w:type="spellStart"/>
      <w:r w:rsidRPr="00817301">
        <w:rPr>
          <w:rFonts w:ascii="TimesNewRoman" w:eastAsiaTheme="minorHAnsi" w:hAnsi="TimesNewRoman" w:cs="TimesNewRoman"/>
          <w:szCs w:val="24"/>
          <w:lang w:val="en-US"/>
        </w:rPr>
        <w:t>Dalbiso</w:t>
      </w:r>
      <w:proofErr w:type="spellEnd"/>
      <w:r w:rsidRPr="00817301">
        <w:rPr>
          <w:rFonts w:ascii="TimesNewRoman" w:eastAsiaTheme="minorHAnsi" w:hAnsi="TimesNewRoman" w:cs="TimesNewRoman"/>
          <w:szCs w:val="24"/>
          <w:lang w:val="en-US"/>
        </w:rPr>
        <w:t>, A. D. (2013). STUDY OF SHEAR LAG EFFECT IN BOX GIRDER BRIDGES.</w:t>
      </w:r>
      <w:r w:rsidRPr="00817301">
        <w:rPr>
          <w:rFonts w:ascii="TimesNewRoman" w:eastAsiaTheme="minorHAnsi" w:hAnsi="TimesNewRoman" w:cs="TimesNewRoman"/>
          <w:szCs w:val="24"/>
          <w:rtl/>
          <w:lang w:val="en-US"/>
        </w:rPr>
        <w:t>‏</w:t>
      </w:r>
    </w:p>
    <w:p w14:paraId="1ADAEF61" w14:textId="3B829167" w:rsidR="0088737B" w:rsidRPr="00817301" w:rsidRDefault="00C930B7" w:rsidP="00817301">
      <w:pPr>
        <w:autoSpaceDE w:val="0"/>
        <w:autoSpaceDN w:val="0"/>
        <w:adjustRightInd w:val="0"/>
        <w:spacing w:line="480" w:lineRule="auto"/>
        <w:ind w:firstLine="0"/>
        <w:jc w:val="left"/>
        <w:rPr>
          <w:rFonts w:ascii="TimesNewRoman" w:eastAsiaTheme="minorHAnsi" w:hAnsi="TimesNewRoman" w:cs="TimesNewRoman"/>
          <w:szCs w:val="24"/>
          <w:lang w:val="en-US"/>
        </w:rPr>
      </w:pPr>
      <w:r w:rsidRPr="00817301">
        <w:rPr>
          <w:rFonts w:ascii="TimesNewRoman" w:eastAsiaTheme="minorHAnsi" w:hAnsi="TimesNewRoman" w:cs="TimesNewRoman"/>
          <w:szCs w:val="24"/>
          <w:lang w:val="en-US"/>
        </w:rPr>
        <w:t>[</w:t>
      </w:r>
      <w:r w:rsidR="00AC3529" w:rsidRPr="00817301">
        <w:rPr>
          <w:rFonts w:ascii="TimesNewRoman" w:eastAsiaTheme="minorHAnsi" w:hAnsi="TimesNewRoman" w:cs="TimesNewRoman"/>
          <w:szCs w:val="24"/>
          <w:lang w:val="en-US"/>
        </w:rPr>
        <w:t>7</w:t>
      </w:r>
      <w:r w:rsidRPr="00817301">
        <w:rPr>
          <w:rFonts w:ascii="TimesNewRoman" w:eastAsiaTheme="minorHAnsi" w:hAnsi="TimesNewRoman" w:cs="TimesNewRoman"/>
          <w:szCs w:val="24"/>
          <w:lang w:val="en-US"/>
        </w:rPr>
        <w:t xml:space="preserve">] </w:t>
      </w:r>
      <w:proofErr w:type="spellStart"/>
      <w:r w:rsidRPr="00817301">
        <w:rPr>
          <w:rFonts w:ascii="TimesNewRoman" w:eastAsiaTheme="minorHAnsi" w:hAnsi="TimesNewRoman" w:cs="TimesNewRoman"/>
          <w:szCs w:val="24"/>
          <w:lang w:val="en-US"/>
        </w:rPr>
        <w:t>Naderpour</w:t>
      </w:r>
      <w:proofErr w:type="spellEnd"/>
      <w:r w:rsidRPr="00817301">
        <w:rPr>
          <w:rFonts w:ascii="TimesNewRoman" w:eastAsiaTheme="minorHAnsi" w:hAnsi="TimesNewRoman" w:cs="TimesNewRoman"/>
          <w:szCs w:val="24"/>
          <w:lang w:val="en-US"/>
        </w:rPr>
        <w:t xml:space="preserve">, H., </w:t>
      </w:r>
      <w:proofErr w:type="spellStart"/>
      <w:r w:rsidRPr="00817301">
        <w:rPr>
          <w:rFonts w:ascii="TimesNewRoman" w:eastAsiaTheme="minorHAnsi" w:hAnsi="TimesNewRoman" w:cs="TimesNewRoman"/>
          <w:szCs w:val="24"/>
          <w:lang w:val="en-US"/>
        </w:rPr>
        <w:t>Kheyroddin</w:t>
      </w:r>
      <w:proofErr w:type="spellEnd"/>
      <w:r w:rsidRPr="00817301">
        <w:rPr>
          <w:rFonts w:ascii="TimesNewRoman" w:eastAsiaTheme="minorHAnsi" w:hAnsi="TimesNewRoman" w:cs="TimesNewRoman"/>
          <w:szCs w:val="24"/>
          <w:lang w:val="en-US"/>
        </w:rPr>
        <w:t>, A. Investigation on the shear lag phenomenon in concrete tall buildings with tube systems. [Journal of modeling in engineering]. Semnan. Iran. 2010. Vol. 26. Pp. 33–48 (Persian).</w:t>
      </w:r>
    </w:p>
    <w:p w14:paraId="09534563" w14:textId="5F7520E5" w:rsidR="0088737B" w:rsidRPr="00817301" w:rsidRDefault="0088737B" w:rsidP="00817301">
      <w:pPr>
        <w:autoSpaceDE w:val="0"/>
        <w:autoSpaceDN w:val="0"/>
        <w:adjustRightInd w:val="0"/>
        <w:spacing w:line="480" w:lineRule="auto"/>
        <w:ind w:firstLine="0"/>
        <w:jc w:val="left"/>
        <w:rPr>
          <w:rFonts w:ascii="TimesNewRoman" w:eastAsiaTheme="minorHAnsi" w:hAnsi="TimesNewRoman" w:cs="TimesNewRoman"/>
          <w:szCs w:val="24"/>
          <w:lang w:val="en-US"/>
        </w:rPr>
      </w:pPr>
      <w:r w:rsidRPr="00817301">
        <w:rPr>
          <w:rFonts w:ascii="TimesNewRoman" w:eastAsiaTheme="minorHAnsi" w:hAnsi="TimesNewRoman" w:cs="TimesNewRoman"/>
          <w:szCs w:val="24"/>
          <w:lang w:val="en-US"/>
        </w:rPr>
        <w:t>[</w:t>
      </w:r>
      <w:r w:rsidR="00996D55" w:rsidRPr="00817301">
        <w:rPr>
          <w:rFonts w:ascii="TimesNewRoman" w:eastAsiaTheme="minorHAnsi" w:hAnsi="TimesNewRoman" w:cs="TimesNewRoman"/>
          <w:szCs w:val="24"/>
          <w:lang w:val="en-US"/>
        </w:rPr>
        <w:t>8</w:t>
      </w:r>
      <w:r w:rsidRPr="00817301">
        <w:rPr>
          <w:rFonts w:ascii="TimesNewRoman" w:eastAsiaTheme="minorHAnsi" w:hAnsi="TimesNewRoman" w:cs="TimesNewRoman"/>
          <w:szCs w:val="24"/>
          <w:lang w:val="en-US"/>
        </w:rPr>
        <w:t>] Stafford Smith, B. and Coull, A., (1991). Tall Building Structures: Analysis and Design. John Wiley &amp; Sons,</w:t>
      </w:r>
      <w:r w:rsidR="00996D55" w:rsidRPr="00817301">
        <w:rPr>
          <w:rFonts w:ascii="TimesNewRoman" w:eastAsiaTheme="minorHAnsi" w:hAnsi="TimesNewRoman" w:cs="TimesNewRoman"/>
          <w:szCs w:val="24"/>
          <w:lang w:val="en-US"/>
        </w:rPr>
        <w:t xml:space="preserve"> </w:t>
      </w:r>
      <w:r w:rsidRPr="00817301">
        <w:rPr>
          <w:rFonts w:ascii="TimesNewRoman" w:eastAsiaTheme="minorHAnsi" w:hAnsi="TimesNewRoman" w:cs="TimesNewRoman"/>
          <w:szCs w:val="24"/>
          <w:lang w:val="en-US"/>
        </w:rPr>
        <w:t>New York.</w:t>
      </w:r>
    </w:p>
    <w:p w14:paraId="5C4F6221" w14:textId="49EBE3C3" w:rsidR="00E04009" w:rsidRPr="00817301" w:rsidRDefault="00291503" w:rsidP="00817301">
      <w:pPr>
        <w:autoSpaceDE w:val="0"/>
        <w:autoSpaceDN w:val="0"/>
        <w:adjustRightInd w:val="0"/>
        <w:spacing w:line="480" w:lineRule="auto"/>
        <w:ind w:firstLine="0"/>
        <w:jc w:val="left"/>
        <w:rPr>
          <w:rFonts w:ascii="TimesNewRoman" w:eastAsiaTheme="minorHAnsi" w:hAnsi="TimesNewRoman" w:cs="TimesNewRoman"/>
          <w:szCs w:val="24"/>
          <w:lang w:val="en-US"/>
        </w:rPr>
      </w:pPr>
      <w:r w:rsidRPr="00817301">
        <w:rPr>
          <w:rFonts w:ascii="TimesNewRoman" w:eastAsiaTheme="minorHAnsi" w:hAnsi="TimesNewRoman" w:cs="TimesNewRoman"/>
          <w:szCs w:val="24"/>
          <w:lang w:val="en-US"/>
        </w:rPr>
        <w:t>[</w:t>
      </w:r>
      <w:r w:rsidR="00996D55" w:rsidRPr="00817301">
        <w:rPr>
          <w:rFonts w:ascii="TimesNewRoman" w:eastAsiaTheme="minorHAnsi" w:hAnsi="TimesNewRoman" w:cs="TimesNewRoman"/>
          <w:szCs w:val="24"/>
          <w:lang w:val="en-US"/>
        </w:rPr>
        <w:t>9</w:t>
      </w:r>
      <w:r w:rsidRPr="00817301">
        <w:rPr>
          <w:rFonts w:ascii="TimesNewRoman" w:eastAsiaTheme="minorHAnsi" w:hAnsi="TimesNewRoman" w:cs="TimesNewRoman"/>
          <w:szCs w:val="24"/>
          <w:lang w:val="en-US"/>
        </w:rPr>
        <w:t xml:space="preserve">] Stafford Smith, B., Coull, A., and </w:t>
      </w:r>
      <w:proofErr w:type="spellStart"/>
      <w:r w:rsidRPr="00817301">
        <w:rPr>
          <w:rFonts w:ascii="TimesNewRoman" w:eastAsiaTheme="minorHAnsi" w:hAnsi="TimesNewRoman" w:cs="TimesNewRoman"/>
          <w:szCs w:val="24"/>
          <w:lang w:val="en-US"/>
        </w:rPr>
        <w:t>Cruvellier</w:t>
      </w:r>
      <w:proofErr w:type="spellEnd"/>
      <w:r w:rsidRPr="00817301">
        <w:rPr>
          <w:rFonts w:ascii="TimesNewRoman" w:eastAsiaTheme="minorHAnsi" w:hAnsi="TimesNewRoman" w:cs="TimesNewRoman"/>
          <w:szCs w:val="24"/>
          <w:lang w:val="en-US"/>
        </w:rPr>
        <w:t>, M. (1988). "Planar Models for Analysis of Intersecting</w:t>
      </w:r>
      <w:r w:rsidR="00996D55" w:rsidRPr="00817301">
        <w:rPr>
          <w:rFonts w:ascii="TimesNewRoman" w:eastAsiaTheme="minorHAnsi" w:hAnsi="TimesNewRoman" w:cs="TimesNewRoman"/>
          <w:szCs w:val="24"/>
          <w:lang w:val="en-US"/>
        </w:rPr>
        <w:t xml:space="preserve"> </w:t>
      </w:r>
      <w:r w:rsidRPr="00817301">
        <w:rPr>
          <w:rFonts w:ascii="TimesNewRoman" w:eastAsiaTheme="minorHAnsi" w:hAnsi="TimesNewRoman" w:cs="TimesNewRoman"/>
          <w:szCs w:val="24"/>
          <w:lang w:val="en-US"/>
        </w:rPr>
        <w:t>Bent</w:t>
      </w:r>
      <w:r w:rsidR="00996D55" w:rsidRPr="00817301">
        <w:rPr>
          <w:rFonts w:ascii="TimesNewRoman" w:eastAsiaTheme="minorHAnsi" w:hAnsi="TimesNewRoman" w:cs="TimesNewRoman"/>
          <w:szCs w:val="24"/>
          <w:lang w:val="en-US"/>
        </w:rPr>
        <w:t xml:space="preserve"> </w:t>
      </w:r>
      <w:r w:rsidRPr="00817301">
        <w:rPr>
          <w:rFonts w:ascii="TimesNewRoman" w:eastAsiaTheme="minorHAnsi" w:hAnsi="TimesNewRoman" w:cs="TimesNewRoman"/>
          <w:szCs w:val="24"/>
          <w:lang w:val="en-US"/>
        </w:rPr>
        <w:t>Structures", Computers and Structures, Vol. 29, pp. 257-263.</w:t>
      </w:r>
      <w:bookmarkEnd w:id="6"/>
    </w:p>
    <w:sectPr w:rsidR="00E04009" w:rsidRPr="00817301" w:rsidSect="0017244A">
      <w:footerReference w:type="default" r:id="rId31"/>
      <w:headerReference w:type="first" r:id="rId32"/>
      <w:footerReference w:type="first" r:id="rId33"/>
      <w:pgSz w:w="12240" w:h="15840" w:code="1"/>
      <w:pgMar w:top="1440" w:right="1440" w:bottom="1440" w:left="1440" w:header="907" w:footer="90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9D4DF" w14:textId="77777777" w:rsidR="00E80BD6" w:rsidRDefault="00E80BD6" w:rsidP="007F3F69">
      <w:r>
        <w:separator/>
      </w:r>
    </w:p>
  </w:endnote>
  <w:endnote w:type="continuationSeparator" w:id="0">
    <w:p w14:paraId="1FEDF9D2" w14:textId="77777777" w:rsidR="00E80BD6" w:rsidRDefault="00E80BD6" w:rsidP="007F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229516"/>
      <w:docPartObj>
        <w:docPartGallery w:val="Page Numbers (Bottom of Page)"/>
        <w:docPartUnique/>
      </w:docPartObj>
    </w:sdtPr>
    <w:sdtEndPr>
      <w:rPr>
        <w:noProof/>
      </w:rPr>
    </w:sdtEndPr>
    <w:sdtContent>
      <w:p w14:paraId="55BC0937" w14:textId="3B664122" w:rsidR="0017244A" w:rsidRDefault="001724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D035DF" w14:textId="07946127" w:rsidR="00ED5134" w:rsidRDefault="00ED513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1B3E" w14:textId="547481E4" w:rsidR="00ED5134" w:rsidRDefault="00766AC8">
    <w:pPr>
      <w:pStyle w:val="Footer"/>
      <w:jc w:val="center"/>
      <w:rPr>
        <w:lang w:val="sl-SI"/>
      </w:rPr>
    </w:pPr>
    <w:r>
      <w:rPr>
        <w:rStyle w:val="PageNumber"/>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EB31B" w14:textId="77777777" w:rsidR="00E80BD6" w:rsidRDefault="00E80BD6" w:rsidP="007F3F69">
      <w:r>
        <w:separator/>
      </w:r>
    </w:p>
  </w:footnote>
  <w:footnote w:type="continuationSeparator" w:id="0">
    <w:p w14:paraId="582B3D4B" w14:textId="77777777" w:rsidR="00E80BD6" w:rsidRDefault="00E80BD6" w:rsidP="007F3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195"/>
    </w:tblGrid>
    <w:tr w:rsidR="002B4843" w14:paraId="4E1D2760" w14:textId="77777777" w:rsidTr="002B4843">
      <w:tc>
        <w:tcPr>
          <w:tcW w:w="2250" w:type="dxa"/>
          <w:vAlign w:val="center"/>
        </w:tcPr>
        <w:p w14:paraId="47A6B1F7" w14:textId="6DF2C004" w:rsidR="002B4843" w:rsidRDefault="002B4843" w:rsidP="002B4843">
          <w:pPr>
            <w:pStyle w:val="Header"/>
            <w:tabs>
              <w:tab w:val="left" w:pos="1701"/>
              <w:tab w:val="left" w:pos="2268"/>
              <w:tab w:val="left" w:pos="5670"/>
              <w:tab w:val="left" w:pos="6237"/>
            </w:tabs>
            <w:ind w:firstLine="0"/>
            <w:jc w:val="center"/>
            <w:rPr>
              <w:i/>
              <w:lang w:val="en-CA"/>
            </w:rPr>
          </w:pPr>
        </w:p>
      </w:tc>
      <w:tc>
        <w:tcPr>
          <w:tcW w:w="7195" w:type="dxa"/>
        </w:tcPr>
        <w:p w14:paraId="0BCCE295" w14:textId="77777777" w:rsidR="002B4843" w:rsidRDefault="002B4843" w:rsidP="00766AC8">
          <w:pPr>
            <w:pStyle w:val="Header"/>
            <w:tabs>
              <w:tab w:val="left" w:pos="1701"/>
              <w:tab w:val="left" w:pos="2268"/>
              <w:tab w:val="left" w:pos="5670"/>
              <w:tab w:val="left" w:pos="6237"/>
            </w:tabs>
            <w:ind w:firstLine="0"/>
            <w:jc w:val="center"/>
            <w:rPr>
              <w:i/>
              <w:lang w:val="en-CA"/>
            </w:rPr>
          </w:pPr>
        </w:p>
      </w:tc>
    </w:tr>
  </w:tbl>
  <w:p w14:paraId="4F7C5F06" w14:textId="77777777" w:rsidR="00A939B9" w:rsidRPr="00A939B9" w:rsidRDefault="00A939B9" w:rsidP="00A939B9">
    <w:pPr>
      <w:pStyle w:val="Header"/>
      <w:tabs>
        <w:tab w:val="left" w:pos="1701"/>
        <w:tab w:val="left" w:pos="2268"/>
        <w:tab w:val="left" w:pos="5670"/>
        <w:tab w:val="left" w:pos="6237"/>
      </w:tabs>
      <w:ind w:firstLine="0"/>
      <w:jc w:val="center"/>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2C84132"/>
    <w:lvl w:ilvl="0">
      <w:start w:val="1"/>
      <w:numFmt w:val="decimal"/>
      <w:pStyle w:val="Reference"/>
      <w:lvlText w:val="[%1]"/>
      <w:lvlJc w:val="left"/>
      <w:pPr>
        <w:tabs>
          <w:tab w:val="num" w:pos="2203"/>
        </w:tabs>
        <w:ind w:left="2200" w:hanging="357"/>
      </w:pPr>
    </w:lvl>
  </w:abstractNum>
  <w:abstractNum w:abstractNumId="1" w15:restartNumberingAfterBreak="0">
    <w:nsid w:val="12364C47"/>
    <w:multiLevelType w:val="hybridMultilevel"/>
    <w:tmpl w:val="7750A6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F652D"/>
    <w:multiLevelType w:val="multilevel"/>
    <w:tmpl w:val="659C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DEB001B"/>
    <w:multiLevelType w:val="hybridMultilevel"/>
    <w:tmpl w:val="8D8EE11A"/>
    <w:lvl w:ilvl="0" w:tplc="04090011">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5" w15:restartNumberingAfterBreak="0">
    <w:nsid w:val="6548408A"/>
    <w:multiLevelType w:val="hybridMultilevel"/>
    <w:tmpl w:val="9A8C61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8D4A2A"/>
    <w:multiLevelType w:val="multilevel"/>
    <w:tmpl w:val="037E7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C61E45"/>
    <w:multiLevelType w:val="multilevel"/>
    <w:tmpl w:val="00842D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2893588">
    <w:abstractNumId w:val="3"/>
  </w:num>
  <w:num w:numId="2" w16cid:durableId="773014682">
    <w:abstractNumId w:val="0"/>
  </w:num>
  <w:num w:numId="3" w16cid:durableId="1885288574">
    <w:abstractNumId w:val="0"/>
  </w:num>
  <w:num w:numId="4" w16cid:durableId="172719642">
    <w:abstractNumId w:val="0"/>
  </w:num>
  <w:num w:numId="5" w16cid:durableId="1158764037">
    <w:abstractNumId w:val="0"/>
  </w:num>
  <w:num w:numId="6" w16cid:durableId="32267705">
    <w:abstractNumId w:val="0"/>
  </w:num>
  <w:num w:numId="7" w16cid:durableId="1842307109">
    <w:abstractNumId w:val="1"/>
  </w:num>
  <w:num w:numId="8" w16cid:durableId="1641301267">
    <w:abstractNumId w:val="0"/>
  </w:num>
  <w:num w:numId="9" w16cid:durableId="873349787">
    <w:abstractNumId w:val="0"/>
  </w:num>
  <w:num w:numId="10" w16cid:durableId="1178154050">
    <w:abstractNumId w:val="0"/>
  </w:num>
  <w:num w:numId="11" w16cid:durableId="1333140606">
    <w:abstractNumId w:val="7"/>
  </w:num>
  <w:num w:numId="12" w16cid:durableId="1781946118">
    <w:abstractNumId w:val="4"/>
  </w:num>
  <w:num w:numId="13" w16cid:durableId="1760249215">
    <w:abstractNumId w:val="5"/>
  </w:num>
  <w:num w:numId="14" w16cid:durableId="1987202906">
    <w:abstractNumId w:val="0"/>
  </w:num>
  <w:num w:numId="15" w16cid:durableId="1028260580">
    <w:abstractNumId w:val="0"/>
  </w:num>
  <w:num w:numId="16" w16cid:durableId="1636834443">
    <w:abstractNumId w:val="0"/>
  </w:num>
  <w:num w:numId="17" w16cid:durableId="803889356">
    <w:abstractNumId w:val="3"/>
  </w:num>
  <w:num w:numId="18" w16cid:durableId="250044843">
    <w:abstractNumId w:val="6"/>
  </w:num>
  <w:num w:numId="19" w16cid:durableId="1230455177">
    <w:abstractNumId w:val="3"/>
  </w:num>
  <w:num w:numId="20" w16cid:durableId="2083679320">
    <w:abstractNumId w:val="3"/>
  </w:num>
  <w:num w:numId="21" w16cid:durableId="966547739">
    <w:abstractNumId w:val="3"/>
  </w:num>
  <w:num w:numId="22" w16cid:durableId="119105999">
    <w:abstractNumId w:val="3"/>
  </w:num>
  <w:num w:numId="23" w16cid:durableId="783303855">
    <w:abstractNumId w:val="3"/>
  </w:num>
  <w:num w:numId="24" w16cid:durableId="1380861646">
    <w:abstractNumId w:val="2"/>
  </w:num>
  <w:num w:numId="25" w16cid:durableId="1135684047">
    <w:abstractNumId w:val="0"/>
  </w:num>
  <w:num w:numId="26" w16cid:durableId="1651522823">
    <w:abstractNumId w:val="3"/>
  </w:num>
  <w:num w:numId="27" w16cid:durableId="240332087">
    <w:abstractNumId w:val="3"/>
  </w:num>
  <w:num w:numId="28" w16cid:durableId="1761440156">
    <w:abstractNumId w:val="3"/>
  </w:num>
  <w:num w:numId="29" w16cid:durableId="376974086">
    <w:abstractNumId w:val="3"/>
  </w:num>
  <w:num w:numId="30" w16cid:durableId="1933127803">
    <w:abstractNumId w:val="3"/>
  </w:num>
  <w:num w:numId="31" w16cid:durableId="565803450">
    <w:abstractNumId w:val="3"/>
  </w:num>
  <w:num w:numId="32" w16cid:durableId="782068913">
    <w:abstractNumId w:val="3"/>
  </w:num>
  <w:num w:numId="33" w16cid:durableId="1964533897">
    <w:abstractNumId w:val="3"/>
  </w:num>
  <w:num w:numId="34" w16cid:durableId="419255301">
    <w:abstractNumId w:val="3"/>
  </w:num>
  <w:num w:numId="35" w16cid:durableId="2041663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F69"/>
    <w:rsid w:val="00000137"/>
    <w:rsid w:val="000103E0"/>
    <w:rsid w:val="00036052"/>
    <w:rsid w:val="000362DF"/>
    <w:rsid w:val="00041D92"/>
    <w:rsid w:val="00044587"/>
    <w:rsid w:val="00062052"/>
    <w:rsid w:val="00065802"/>
    <w:rsid w:val="00067149"/>
    <w:rsid w:val="000724CF"/>
    <w:rsid w:val="00076CEB"/>
    <w:rsid w:val="00081C6B"/>
    <w:rsid w:val="000872EC"/>
    <w:rsid w:val="000970D2"/>
    <w:rsid w:val="000A6D04"/>
    <w:rsid w:val="000D007E"/>
    <w:rsid w:val="00102999"/>
    <w:rsid w:val="0011373B"/>
    <w:rsid w:val="00123003"/>
    <w:rsid w:val="00126B1D"/>
    <w:rsid w:val="00132B9D"/>
    <w:rsid w:val="00134F0B"/>
    <w:rsid w:val="0014132C"/>
    <w:rsid w:val="00144147"/>
    <w:rsid w:val="00151024"/>
    <w:rsid w:val="00151B3D"/>
    <w:rsid w:val="001602CA"/>
    <w:rsid w:val="00160371"/>
    <w:rsid w:val="00164748"/>
    <w:rsid w:val="001705A3"/>
    <w:rsid w:val="0017244A"/>
    <w:rsid w:val="001811C6"/>
    <w:rsid w:val="001841A1"/>
    <w:rsid w:val="00187D3C"/>
    <w:rsid w:val="001A3E77"/>
    <w:rsid w:val="001A7278"/>
    <w:rsid w:val="001B165B"/>
    <w:rsid w:val="001B5AB1"/>
    <w:rsid w:val="001B7F24"/>
    <w:rsid w:val="001C080E"/>
    <w:rsid w:val="001C7055"/>
    <w:rsid w:val="001D29BD"/>
    <w:rsid w:val="001D2A77"/>
    <w:rsid w:val="001E7796"/>
    <w:rsid w:val="001F76AF"/>
    <w:rsid w:val="00224DE4"/>
    <w:rsid w:val="00246CCF"/>
    <w:rsid w:val="002526AF"/>
    <w:rsid w:val="00257195"/>
    <w:rsid w:val="00264228"/>
    <w:rsid w:val="0026715D"/>
    <w:rsid w:val="00267B7D"/>
    <w:rsid w:val="00286CA9"/>
    <w:rsid w:val="00291503"/>
    <w:rsid w:val="00294442"/>
    <w:rsid w:val="00295F21"/>
    <w:rsid w:val="002A08EF"/>
    <w:rsid w:val="002B05C9"/>
    <w:rsid w:val="002B4843"/>
    <w:rsid w:val="002E4625"/>
    <w:rsid w:val="002E48DB"/>
    <w:rsid w:val="002F3246"/>
    <w:rsid w:val="002F3F39"/>
    <w:rsid w:val="003008B4"/>
    <w:rsid w:val="003132EB"/>
    <w:rsid w:val="003149D6"/>
    <w:rsid w:val="003202C5"/>
    <w:rsid w:val="003302E1"/>
    <w:rsid w:val="00337DC6"/>
    <w:rsid w:val="00337FB7"/>
    <w:rsid w:val="00344894"/>
    <w:rsid w:val="0035104F"/>
    <w:rsid w:val="00360FDA"/>
    <w:rsid w:val="003736E9"/>
    <w:rsid w:val="00376C59"/>
    <w:rsid w:val="00382910"/>
    <w:rsid w:val="00395B6F"/>
    <w:rsid w:val="00397D72"/>
    <w:rsid w:val="003A25F2"/>
    <w:rsid w:val="003B35E6"/>
    <w:rsid w:val="003C5098"/>
    <w:rsid w:val="003C6D63"/>
    <w:rsid w:val="003D17FC"/>
    <w:rsid w:val="003D3AF3"/>
    <w:rsid w:val="003D55AA"/>
    <w:rsid w:val="003F6BAD"/>
    <w:rsid w:val="00404DA6"/>
    <w:rsid w:val="00416DA0"/>
    <w:rsid w:val="0042192D"/>
    <w:rsid w:val="00421C72"/>
    <w:rsid w:val="00442E3F"/>
    <w:rsid w:val="00446D1F"/>
    <w:rsid w:val="0044788D"/>
    <w:rsid w:val="00472B39"/>
    <w:rsid w:val="0048530F"/>
    <w:rsid w:val="00494CE7"/>
    <w:rsid w:val="004A1763"/>
    <w:rsid w:val="004C4194"/>
    <w:rsid w:val="004D1A86"/>
    <w:rsid w:val="004D7E4B"/>
    <w:rsid w:val="004F05ED"/>
    <w:rsid w:val="00502BC1"/>
    <w:rsid w:val="005079FC"/>
    <w:rsid w:val="00532479"/>
    <w:rsid w:val="00535875"/>
    <w:rsid w:val="0053698B"/>
    <w:rsid w:val="00550ABD"/>
    <w:rsid w:val="005530A6"/>
    <w:rsid w:val="00556AB3"/>
    <w:rsid w:val="005638E8"/>
    <w:rsid w:val="00590C18"/>
    <w:rsid w:val="005A3467"/>
    <w:rsid w:val="005A5252"/>
    <w:rsid w:val="005B406A"/>
    <w:rsid w:val="005B7DD4"/>
    <w:rsid w:val="005C3ED3"/>
    <w:rsid w:val="005C4614"/>
    <w:rsid w:val="005C7C51"/>
    <w:rsid w:val="005D0666"/>
    <w:rsid w:val="005D28BD"/>
    <w:rsid w:val="005D49E6"/>
    <w:rsid w:val="005D555E"/>
    <w:rsid w:val="005E1E9A"/>
    <w:rsid w:val="005E484B"/>
    <w:rsid w:val="005F7D5B"/>
    <w:rsid w:val="006028E1"/>
    <w:rsid w:val="00606FC0"/>
    <w:rsid w:val="0061334E"/>
    <w:rsid w:val="00624798"/>
    <w:rsid w:val="006350ED"/>
    <w:rsid w:val="00640137"/>
    <w:rsid w:val="006430D9"/>
    <w:rsid w:val="006625ED"/>
    <w:rsid w:val="00674093"/>
    <w:rsid w:val="00677508"/>
    <w:rsid w:val="00680FC8"/>
    <w:rsid w:val="006C64DA"/>
    <w:rsid w:val="006D66B6"/>
    <w:rsid w:val="00701955"/>
    <w:rsid w:val="007177E4"/>
    <w:rsid w:val="0074264F"/>
    <w:rsid w:val="00743277"/>
    <w:rsid w:val="0074408C"/>
    <w:rsid w:val="007652BF"/>
    <w:rsid w:val="00766AC8"/>
    <w:rsid w:val="007708EA"/>
    <w:rsid w:val="00776E48"/>
    <w:rsid w:val="00777C83"/>
    <w:rsid w:val="007A0CC7"/>
    <w:rsid w:val="007A79EA"/>
    <w:rsid w:val="007B398B"/>
    <w:rsid w:val="007B4391"/>
    <w:rsid w:val="007B6C35"/>
    <w:rsid w:val="007B75BE"/>
    <w:rsid w:val="007D2DDA"/>
    <w:rsid w:val="007D56FC"/>
    <w:rsid w:val="007E4ECF"/>
    <w:rsid w:val="007F3F69"/>
    <w:rsid w:val="007F5595"/>
    <w:rsid w:val="00817301"/>
    <w:rsid w:val="00847D97"/>
    <w:rsid w:val="0085569E"/>
    <w:rsid w:val="008564E6"/>
    <w:rsid w:val="00866B45"/>
    <w:rsid w:val="00874366"/>
    <w:rsid w:val="00882304"/>
    <w:rsid w:val="0088737B"/>
    <w:rsid w:val="008A697B"/>
    <w:rsid w:val="008B783F"/>
    <w:rsid w:val="008C5036"/>
    <w:rsid w:val="008F1426"/>
    <w:rsid w:val="009072D7"/>
    <w:rsid w:val="0091342C"/>
    <w:rsid w:val="00923D30"/>
    <w:rsid w:val="009362FE"/>
    <w:rsid w:val="0093695B"/>
    <w:rsid w:val="00941DBF"/>
    <w:rsid w:val="00956BA7"/>
    <w:rsid w:val="009675B9"/>
    <w:rsid w:val="009863AE"/>
    <w:rsid w:val="00996D55"/>
    <w:rsid w:val="009A3444"/>
    <w:rsid w:val="009B3B07"/>
    <w:rsid w:val="009C12E8"/>
    <w:rsid w:val="009C5C8A"/>
    <w:rsid w:val="009D1441"/>
    <w:rsid w:val="009D2A23"/>
    <w:rsid w:val="009D5671"/>
    <w:rsid w:val="009D6EAC"/>
    <w:rsid w:val="009E5398"/>
    <w:rsid w:val="009E60C0"/>
    <w:rsid w:val="009F120A"/>
    <w:rsid w:val="009F32F6"/>
    <w:rsid w:val="009F58E8"/>
    <w:rsid w:val="009F5F0E"/>
    <w:rsid w:val="00A03E28"/>
    <w:rsid w:val="00A075CF"/>
    <w:rsid w:val="00A106BF"/>
    <w:rsid w:val="00A20FEB"/>
    <w:rsid w:val="00A21159"/>
    <w:rsid w:val="00A360B9"/>
    <w:rsid w:val="00A406C6"/>
    <w:rsid w:val="00A4210B"/>
    <w:rsid w:val="00A5186B"/>
    <w:rsid w:val="00A6264B"/>
    <w:rsid w:val="00A704D1"/>
    <w:rsid w:val="00A77F13"/>
    <w:rsid w:val="00A84BD1"/>
    <w:rsid w:val="00A939B9"/>
    <w:rsid w:val="00AB4887"/>
    <w:rsid w:val="00AB604D"/>
    <w:rsid w:val="00AB76F4"/>
    <w:rsid w:val="00AC1B13"/>
    <w:rsid w:val="00AC3529"/>
    <w:rsid w:val="00AC6938"/>
    <w:rsid w:val="00AD7946"/>
    <w:rsid w:val="00AF3125"/>
    <w:rsid w:val="00AF464C"/>
    <w:rsid w:val="00AF6E29"/>
    <w:rsid w:val="00B01C68"/>
    <w:rsid w:val="00B11365"/>
    <w:rsid w:val="00B129A8"/>
    <w:rsid w:val="00B16E2F"/>
    <w:rsid w:val="00B238CF"/>
    <w:rsid w:val="00B32B76"/>
    <w:rsid w:val="00B36A44"/>
    <w:rsid w:val="00B37D22"/>
    <w:rsid w:val="00B53A06"/>
    <w:rsid w:val="00B66177"/>
    <w:rsid w:val="00B77B8A"/>
    <w:rsid w:val="00B841E5"/>
    <w:rsid w:val="00B845B0"/>
    <w:rsid w:val="00B86AEE"/>
    <w:rsid w:val="00B90550"/>
    <w:rsid w:val="00B91636"/>
    <w:rsid w:val="00BA34FB"/>
    <w:rsid w:val="00BC139F"/>
    <w:rsid w:val="00BC306F"/>
    <w:rsid w:val="00BE1A55"/>
    <w:rsid w:val="00BE423F"/>
    <w:rsid w:val="00BF4F29"/>
    <w:rsid w:val="00C00766"/>
    <w:rsid w:val="00C02105"/>
    <w:rsid w:val="00C10900"/>
    <w:rsid w:val="00C17E42"/>
    <w:rsid w:val="00C22684"/>
    <w:rsid w:val="00C32B9F"/>
    <w:rsid w:val="00C3520A"/>
    <w:rsid w:val="00C35F01"/>
    <w:rsid w:val="00C66BDF"/>
    <w:rsid w:val="00C7051F"/>
    <w:rsid w:val="00C747C1"/>
    <w:rsid w:val="00C8040D"/>
    <w:rsid w:val="00C8337A"/>
    <w:rsid w:val="00C9029B"/>
    <w:rsid w:val="00C92C46"/>
    <w:rsid w:val="00C930B7"/>
    <w:rsid w:val="00C931A6"/>
    <w:rsid w:val="00CA68E8"/>
    <w:rsid w:val="00CB2670"/>
    <w:rsid w:val="00CC34CB"/>
    <w:rsid w:val="00CD2003"/>
    <w:rsid w:val="00CE24CD"/>
    <w:rsid w:val="00CF316D"/>
    <w:rsid w:val="00D076BC"/>
    <w:rsid w:val="00D13AF1"/>
    <w:rsid w:val="00D24700"/>
    <w:rsid w:val="00D30B0B"/>
    <w:rsid w:val="00D370CE"/>
    <w:rsid w:val="00D41B21"/>
    <w:rsid w:val="00D5490E"/>
    <w:rsid w:val="00D74050"/>
    <w:rsid w:val="00D81609"/>
    <w:rsid w:val="00D831C0"/>
    <w:rsid w:val="00D839E2"/>
    <w:rsid w:val="00D84A40"/>
    <w:rsid w:val="00D86C39"/>
    <w:rsid w:val="00D87862"/>
    <w:rsid w:val="00DB0198"/>
    <w:rsid w:val="00DE224B"/>
    <w:rsid w:val="00DF3C48"/>
    <w:rsid w:val="00DF7F98"/>
    <w:rsid w:val="00E04009"/>
    <w:rsid w:val="00E05F86"/>
    <w:rsid w:val="00E07186"/>
    <w:rsid w:val="00E440E8"/>
    <w:rsid w:val="00E51005"/>
    <w:rsid w:val="00E5176B"/>
    <w:rsid w:val="00E643BA"/>
    <w:rsid w:val="00E705BE"/>
    <w:rsid w:val="00E74F99"/>
    <w:rsid w:val="00E80BD6"/>
    <w:rsid w:val="00E86975"/>
    <w:rsid w:val="00EC2DD8"/>
    <w:rsid w:val="00EC4266"/>
    <w:rsid w:val="00ED5134"/>
    <w:rsid w:val="00EE11D0"/>
    <w:rsid w:val="00EE1D53"/>
    <w:rsid w:val="00EF4915"/>
    <w:rsid w:val="00EF7D80"/>
    <w:rsid w:val="00F02B73"/>
    <w:rsid w:val="00F049DC"/>
    <w:rsid w:val="00F14ED8"/>
    <w:rsid w:val="00F202FB"/>
    <w:rsid w:val="00F2368B"/>
    <w:rsid w:val="00F24D68"/>
    <w:rsid w:val="00F3497D"/>
    <w:rsid w:val="00F46F5D"/>
    <w:rsid w:val="00F745AE"/>
    <w:rsid w:val="00F76CE3"/>
    <w:rsid w:val="00F80591"/>
    <w:rsid w:val="00FA5C39"/>
    <w:rsid w:val="00FB14B0"/>
    <w:rsid w:val="00FC433B"/>
    <w:rsid w:val="00FC7D87"/>
    <w:rsid w:val="00FD627E"/>
    <w:rsid w:val="00FE19F3"/>
    <w:rsid w:val="00FE3C75"/>
    <w:rsid w:val="00FF44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8D52A"/>
  <w15:chartTrackingRefBased/>
  <w15:docId w15:val="{5BA9C84D-464C-45D2-9C59-77A736D4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F69"/>
    <w:pPr>
      <w:spacing w:after="0" w:line="240" w:lineRule="auto"/>
      <w:ind w:firstLine="567"/>
      <w:jc w:val="both"/>
    </w:pPr>
    <w:rPr>
      <w:rFonts w:ascii="Times New Roman" w:eastAsia="Times New Roman" w:hAnsi="Times New Roman" w:cs="Times New Roman"/>
      <w:sz w:val="24"/>
      <w:szCs w:val="20"/>
      <w:lang w:val="en-GB"/>
    </w:rPr>
  </w:style>
  <w:style w:type="paragraph" w:styleId="Heading1">
    <w:name w:val="heading 1"/>
    <w:next w:val="Normal"/>
    <w:link w:val="Heading1Char"/>
    <w:qFormat/>
    <w:rsid w:val="007F3F69"/>
    <w:pPr>
      <w:keepNext/>
      <w:numPr>
        <w:numId w:val="1"/>
      </w:numPr>
      <w:tabs>
        <w:tab w:val="left" w:pos="567"/>
      </w:tabs>
      <w:spacing w:before="240" w:after="240" w:line="240" w:lineRule="auto"/>
      <w:outlineLvl w:val="0"/>
    </w:pPr>
    <w:rPr>
      <w:rFonts w:ascii="Times New Roman" w:eastAsia="Times New Roman" w:hAnsi="Times New Roman" w:cs="Times New Roman"/>
      <w:b/>
      <w:caps/>
      <w:noProof/>
      <w:szCs w:val="20"/>
    </w:rPr>
  </w:style>
  <w:style w:type="paragraph" w:styleId="Heading2">
    <w:name w:val="heading 2"/>
    <w:basedOn w:val="Normal"/>
    <w:next w:val="Normal"/>
    <w:link w:val="Heading2Char"/>
    <w:qFormat/>
    <w:rsid w:val="007F3F6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link w:val="Heading3Char"/>
    <w:qFormat/>
    <w:rsid w:val="007F3F69"/>
    <w:pPr>
      <w:keepNext/>
      <w:numPr>
        <w:ilvl w:val="2"/>
        <w:numId w:val="1"/>
      </w:numPr>
      <w:spacing w:after="240"/>
      <w:outlineLvl w:val="2"/>
    </w:pPr>
  </w:style>
  <w:style w:type="paragraph" w:styleId="Heading4">
    <w:name w:val="heading 4"/>
    <w:basedOn w:val="Normal"/>
    <w:next w:val="Normal"/>
    <w:link w:val="Heading4Char"/>
    <w:uiPriority w:val="9"/>
    <w:unhideWhenUsed/>
    <w:qFormat/>
    <w:rsid w:val="00AF6E2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F69"/>
    <w:rPr>
      <w:rFonts w:ascii="Times New Roman" w:eastAsia="Times New Roman" w:hAnsi="Times New Roman" w:cs="Times New Roman"/>
      <w:b/>
      <w:caps/>
      <w:noProof/>
      <w:szCs w:val="20"/>
    </w:rPr>
  </w:style>
  <w:style w:type="character" w:customStyle="1" w:styleId="Heading2Char">
    <w:name w:val="Heading 2 Char"/>
    <w:basedOn w:val="DefaultParagraphFont"/>
    <w:link w:val="Heading2"/>
    <w:rsid w:val="007F3F69"/>
    <w:rPr>
      <w:rFonts w:ascii="Times New Roman" w:eastAsia="Times New Roman" w:hAnsi="Times New Roman" w:cs="Times New Roman"/>
      <w:b/>
      <w:szCs w:val="20"/>
      <w:lang w:val="en-GB"/>
    </w:rPr>
  </w:style>
  <w:style w:type="character" w:customStyle="1" w:styleId="Heading3Char">
    <w:name w:val="Heading 3 Char"/>
    <w:basedOn w:val="DefaultParagraphFont"/>
    <w:link w:val="Heading3"/>
    <w:rsid w:val="007F3F69"/>
    <w:rPr>
      <w:rFonts w:ascii="Times New Roman" w:eastAsia="Times New Roman" w:hAnsi="Times New Roman" w:cs="Times New Roman"/>
      <w:sz w:val="24"/>
      <w:szCs w:val="20"/>
      <w:lang w:val="en-GB"/>
    </w:rPr>
  </w:style>
  <w:style w:type="paragraph" w:customStyle="1" w:styleId="Titleofthepaper">
    <w:name w:val="Title of the paper"/>
    <w:rsid w:val="007F3F69"/>
    <w:pPr>
      <w:spacing w:after="0" w:line="240" w:lineRule="auto"/>
      <w:jc w:val="center"/>
    </w:pPr>
    <w:rPr>
      <w:rFonts w:ascii="Arial" w:eastAsia="Times New Roman" w:hAnsi="Arial" w:cs="Times New Roman"/>
      <w:b/>
      <w:noProof/>
      <w:sz w:val="28"/>
      <w:szCs w:val="20"/>
    </w:rPr>
  </w:style>
  <w:style w:type="paragraph" w:customStyle="1" w:styleId="Authorname">
    <w:name w:val="Author name"/>
    <w:rsid w:val="007F3F69"/>
    <w:pPr>
      <w:spacing w:before="240" w:after="0" w:line="240" w:lineRule="auto"/>
      <w:jc w:val="center"/>
    </w:pPr>
    <w:rPr>
      <w:rFonts w:ascii="Times New Roman" w:eastAsia="Times New Roman" w:hAnsi="Times New Roman" w:cs="Times New Roman"/>
      <w:b/>
      <w:sz w:val="24"/>
      <w:szCs w:val="20"/>
    </w:rPr>
  </w:style>
  <w:style w:type="paragraph" w:customStyle="1" w:styleId="AuthorAffilliation">
    <w:name w:val="Author Affilliation"/>
    <w:rsid w:val="007F3F69"/>
    <w:pPr>
      <w:spacing w:after="0" w:line="240" w:lineRule="auto"/>
      <w:jc w:val="center"/>
    </w:pPr>
    <w:rPr>
      <w:rFonts w:ascii="Times New Roman" w:eastAsia="Times New Roman" w:hAnsi="Times New Roman" w:cs="Times New Roman"/>
      <w:noProof/>
      <w:sz w:val="24"/>
      <w:szCs w:val="20"/>
    </w:rPr>
  </w:style>
  <w:style w:type="paragraph" w:customStyle="1" w:styleId="HeaderAbs">
    <w:name w:val="Header (Abs."/>
    <w:aliases w:val="Ref.,Ack.)"/>
    <w:basedOn w:val="Heading1"/>
    <w:rsid w:val="007F3F69"/>
    <w:pPr>
      <w:numPr>
        <w:numId w:val="0"/>
      </w:numPr>
    </w:pPr>
    <w:rPr>
      <w:noProof w:val="0"/>
    </w:rPr>
  </w:style>
  <w:style w:type="paragraph" w:customStyle="1" w:styleId="Reference">
    <w:name w:val="Reference"/>
    <w:basedOn w:val="Normal"/>
    <w:rsid w:val="007F3F69"/>
    <w:pPr>
      <w:numPr>
        <w:numId w:val="2"/>
      </w:numPr>
      <w:spacing w:after="240"/>
      <w:jc w:val="left"/>
    </w:pPr>
  </w:style>
  <w:style w:type="paragraph" w:styleId="Header">
    <w:name w:val="header"/>
    <w:basedOn w:val="Normal"/>
    <w:link w:val="HeaderChar"/>
    <w:rsid w:val="007F3F69"/>
    <w:pPr>
      <w:tabs>
        <w:tab w:val="center" w:pos="4153"/>
        <w:tab w:val="right" w:pos="9072"/>
      </w:tabs>
    </w:pPr>
    <w:rPr>
      <w:sz w:val="18"/>
      <w:lang w:val="en-US"/>
    </w:rPr>
  </w:style>
  <w:style w:type="character" w:customStyle="1" w:styleId="HeaderChar">
    <w:name w:val="Header Char"/>
    <w:basedOn w:val="DefaultParagraphFont"/>
    <w:link w:val="Header"/>
    <w:rsid w:val="007F3F69"/>
    <w:rPr>
      <w:rFonts w:ascii="Times New Roman" w:eastAsia="Times New Roman" w:hAnsi="Times New Roman" w:cs="Times New Roman"/>
      <w:sz w:val="18"/>
      <w:szCs w:val="20"/>
    </w:rPr>
  </w:style>
  <w:style w:type="paragraph" w:styleId="Footer">
    <w:name w:val="footer"/>
    <w:basedOn w:val="Normal"/>
    <w:link w:val="FooterChar"/>
    <w:uiPriority w:val="99"/>
    <w:rsid w:val="007F3F69"/>
    <w:pPr>
      <w:tabs>
        <w:tab w:val="center" w:pos="4153"/>
        <w:tab w:val="right" w:pos="8306"/>
      </w:tabs>
    </w:pPr>
    <w:rPr>
      <w:sz w:val="18"/>
      <w:lang w:val="en-US"/>
    </w:rPr>
  </w:style>
  <w:style w:type="character" w:customStyle="1" w:styleId="FooterChar">
    <w:name w:val="Footer Char"/>
    <w:basedOn w:val="DefaultParagraphFont"/>
    <w:link w:val="Footer"/>
    <w:uiPriority w:val="99"/>
    <w:rsid w:val="007F3F69"/>
    <w:rPr>
      <w:rFonts w:ascii="Times New Roman" w:eastAsia="Times New Roman" w:hAnsi="Times New Roman" w:cs="Times New Roman"/>
      <w:sz w:val="18"/>
      <w:szCs w:val="20"/>
    </w:rPr>
  </w:style>
  <w:style w:type="character" w:styleId="Hyperlink">
    <w:name w:val="Hyperlink"/>
    <w:basedOn w:val="DefaultParagraphFont"/>
    <w:rsid w:val="007F3F69"/>
    <w:rPr>
      <w:color w:val="0000FF"/>
      <w:u w:val="single"/>
    </w:rPr>
  </w:style>
  <w:style w:type="character" w:styleId="PageNumber">
    <w:name w:val="page number"/>
    <w:basedOn w:val="DefaultParagraphFont"/>
    <w:rsid w:val="007F3F69"/>
  </w:style>
  <w:style w:type="paragraph" w:customStyle="1" w:styleId="Equation">
    <w:name w:val="Equation"/>
    <w:basedOn w:val="Normal"/>
    <w:next w:val="Normal"/>
    <w:rsid w:val="007F3F69"/>
    <w:pPr>
      <w:spacing w:before="120" w:after="120" w:line="260" w:lineRule="atLeast"/>
      <w:ind w:firstLine="0"/>
    </w:pPr>
    <w:rPr>
      <w:sz w:val="22"/>
    </w:rPr>
  </w:style>
  <w:style w:type="paragraph" w:customStyle="1" w:styleId="FigureCaption">
    <w:name w:val="Figure_Caption"/>
    <w:basedOn w:val="Normal"/>
    <w:rsid w:val="007F3F69"/>
    <w:pPr>
      <w:spacing w:before="120" w:after="120"/>
      <w:ind w:firstLine="0"/>
      <w:jc w:val="center"/>
    </w:pPr>
    <w:rPr>
      <w:iCs/>
      <w:sz w:val="20"/>
      <w:szCs w:val="24"/>
    </w:rPr>
  </w:style>
  <w:style w:type="paragraph" w:customStyle="1" w:styleId="TableCaption">
    <w:name w:val="Table_Caption"/>
    <w:basedOn w:val="Normal"/>
    <w:rsid w:val="007F3F69"/>
    <w:pPr>
      <w:keepNext/>
      <w:spacing w:before="240" w:after="120"/>
      <w:ind w:firstLine="0"/>
      <w:jc w:val="center"/>
    </w:pPr>
    <w:rPr>
      <w:sz w:val="20"/>
      <w:szCs w:val="24"/>
    </w:rPr>
  </w:style>
  <w:style w:type="character" w:customStyle="1" w:styleId="CharChar">
    <w:name w:val="Char Char"/>
    <w:basedOn w:val="DefaultParagraphFont"/>
    <w:rsid w:val="007F3F69"/>
    <w:rPr>
      <w:sz w:val="24"/>
      <w:lang w:val="en-US" w:eastAsia="en-US" w:bidi="ar-SA"/>
    </w:rPr>
  </w:style>
  <w:style w:type="character" w:styleId="FollowedHyperlink">
    <w:name w:val="FollowedHyperlink"/>
    <w:basedOn w:val="DefaultParagraphFont"/>
    <w:uiPriority w:val="99"/>
    <w:semiHidden/>
    <w:unhideWhenUsed/>
    <w:rsid w:val="00286CA9"/>
    <w:rPr>
      <w:color w:val="954F72" w:themeColor="followedHyperlink"/>
      <w:u w:val="single"/>
    </w:rPr>
  </w:style>
  <w:style w:type="paragraph" w:styleId="NoSpacing">
    <w:name w:val="No Spacing"/>
    <w:link w:val="NoSpacingChar"/>
    <w:qFormat/>
    <w:rsid w:val="00286CA9"/>
    <w:pPr>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rsid w:val="00286CA9"/>
    <w:rPr>
      <w:rFonts w:ascii="Times New Roman" w:hAnsi="Times New Roman" w:cs="Times New Roman"/>
      <w:sz w:val="24"/>
      <w:szCs w:val="24"/>
    </w:rPr>
  </w:style>
  <w:style w:type="table" w:styleId="PlainTable2">
    <w:name w:val="Plain Table 2"/>
    <w:basedOn w:val="TableNormal"/>
    <w:uiPriority w:val="42"/>
    <w:rsid w:val="00286C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2B4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5595"/>
    <w:pPr>
      <w:spacing w:before="100" w:beforeAutospacing="1" w:after="100" w:afterAutospacing="1"/>
      <w:ind w:firstLine="0"/>
      <w:jc w:val="left"/>
    </w:pPr>
    <w:rPr>
      <w:szCs w:val="24"/>
      <w:lang w:val="en-US"/>
    </w:rPr>
  </w:style>
  <w:style w:type="paragraph" w:styleId="z-TopofForm">
    <w:name w:val="HTML Top of Form"/>
    <w:basedOn w:val="Normal"/>
    <w:next w:val="Normal"/>
    <w:link w:val="z-TopofFormChar"/>
    <w:hidden/>
    <w:uiPriority w:val="99"/>
    <w:semiHidden/>
    <w:unhideWhenUsed/>
    <w:rsid w:val="003C6D63"/>
    <w:pPr>
      <w:pBdr>
        <w:bottom w:val="single" w:sz="6" w:space="1" w:color="auto"/>
      </w:pBdr>
      <w:ind w:firstLine="0"/>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3C6D63"/>
    <w:rPr>
      <w:rFonts w:ascii="Arial" w:eastAsia="Times New Roman" w:hAnsi="Arial" w:cs="Arial"/>
      <w:vanish/>
      <w:sz w:val="16"/>
      <w:szCs w:val="16"/>
    </w:rPr>
  </w:style>
  <w:style w:type="paragraph" w:customStyle="1" w:styleId="a">
    <w:name w:val="متن مقاله"/>
    <w:basedOn w:val="Normal"/>
    <w:qFormat/>
    <w:rsid w:val="00D370CE"/>
    <w:pPr>
      <w:bidi/>
      <w:spacing w:line="400" w:lineRule="exact"/>
      <w:ind w:firstLine="340"/>
    </w:pPr>
    <w:rPr>
      <w:rFonts w:eastAsia="Calibri" w:cs="B Zar"/>
      <w:sz w:val="20"/>
      <w:szCs w:val="22"/>
      <w:lang w:val="en-US" w:bidi="fa-IR"/>
    </w:rPr>
  </w:style>
  <w:style w:type="character" w:styleId="UnresolvedMention">
    <w:name w:val="Unresolved Mention"/>
    <w:basedOn w:val="DefaultParagraphFont"/>
    <w:uiPriority w:val="99"/>
    <w:semiHidden/>
    <w:unhideWhenUsed/>
    <w:rsid w:val="00941DBF"/>
    <w:rPr>
      <w:color w:val="605E5C"/>
      <w:shd w:val="clear" w:color="auto" w:fill="E1DFDD"/>
    </w:rPr>
  </w:style>
  <w:style w:type="paragraph" w:styleId="ListParagraph">
    <w:name w:val="List Paragraph"/>
    <w:basedOn w:val="Normal"/>
    <w:uiPriority w:val="34"/>
    <w:qFormat/>
    <w:rsid w:val="00FA5C39"/>
    <w:pPr>
      <w:ind w:left="720"/>
      <w:contextualSpacing/>
    </w:pPr>
  </w:style>
  <w:style w:type="character" w:styleId="Emphasis">
    <w:name w:val="Emphasis"/>
    <w:basedOn w:val="DefaultParagraphFont"/>
    <w:uiPriority w:val="20"/>
    <w:qFormat/>
    <w:rsid w:val="00AF6E29"/>
    <w:rPr>
      <w:i/>
      <w:iCs/>
    </w:rPr>
  </w:style>
  <w:style w:type="character" w:customStyle="1" w:styleId="Heading4Char">
    <w:name w:val="Heading 4 Char"/>
    <w:basedOn w:val="DefaultParagraphFont"/>
    <w:link w:val="Heading4"/>
    <w:uiPriority w:val="9"/>
    <w:rsid w:val="00AF6E29"/>
    <w:rPr>
      <w:rFonts w:asciiTheme="majorHAnsi" w:eastAsiaTheme="majorEastAsia" w:hAnsiTheme="majorHAnsi" w:cstheme="majorBidi"/>
      <w:i/>
      <w:iCs/>
      <w:color w:val="2E74B5" w:themeColor="accent1" w:themeShade="BF"/>
      <w:sz w:val="24"/>
      <w:szCs w:val="20"/>
      <w:lang w:val="en-GB"/>
    </w:rPr>
  </w:style>
  <w:style w:type="character" w:styleId="LineNumber">
    <w:name w:val="line number"/>
    <w:basedOn w:val="DefaultParagraphFont"/>
    <w:uiPriority w:val="99"/>
    <w:semiHidden/>
    <w:unhideWhenUsed/>
    <w:rsid w:val="005C7C51"/>
  </w:style>
  <w:style w:type="character" w:styleId="Strong">
    <w:name w:val="Strong"/>
    <w:basedOn w:val="DefaultParagraphFont"/>
    <w:uiPriority w:val="22"/>
    <w:qFormat/>
    <w:rsid w:val="00F14E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717">
      <w:bodyDiv w:val="1"/>
      <w:marLeft w:val="0"/>
      <w:marRight w:val="0"/>
      <w:marTop w:val="0"/>
      <w:marBottom w:val="0"/>
      <w:divBdr>
        <w:top w:val="none" w:sz="0" w:space="0" w:color="auto"/>
        <w:left w:val="none" w:sz="0" w:space="0" w:color="auto"/>
        <w:bottom w:val="none" w:sz="0" w:space="0" w:color="auto"/>
        <w:right w:val="none" w:sz="0" w:space="0" w:color="auto"/>
      </w:divBdr>
      <w:divsChild>
        <w:div w:id="1602178513">
          <w:marLeft w:val="0"/>
          <w:marRight w:val="0"/>
          <w:marTop w:val="0"/>
          <w:marBottom w:val="0"/>
          <w:divBdr>
            <w:top w:val="single" w:sz="2" w:space="0" w:color="E3E3E3"/>
            <w:left w:val="single" w:sz="2" w:space="0" w:color="E3E3E3"/>
            <w:bottom w:val="single" w:sz="2" w:space="0" w:color="E3E3E3"/>
            <w:right w:val="single" w:sz="2" w:space="0" w:color="E3E3E3"/>
          </w:divBdr>
          <w:divsChild>
            <w:div w:id="609899682">
              <w:marLeft w:val="0"/>
              <w:marRight w:val="0"/>
              <w:marTop w:val="0"/>
              <w:marBottom w:val="0"/>
              <w:divBdr>
                <w:top w:val="single" w:sz="2" w:space="0" w:color="E3E3E3"/>
                <w:left w:val="single" w:sz="2" w:space="0" w:color="E3E3E3"/>
                <w:bottom w:val="single" w:sz="2" w:space="0" w:color="E3E3E3"/>
                <w:right w:val="single" w:sz="2" w:space="0" w:color="E3E3E3"/>
              </w:divBdr>
              <w:divsChild>
                <w:div w:id="836699778">
                  <w:marLeft w:val="0"/>
                  <w:marRight w:val="0"/>
                  <w:marTop w:val="0"/>
                  <w:marBottom w:val="0"/>
                  <w:divBdr>
                    <w:top w:val="single" w:sz="2" w:space="0" w:color="E3E3E3"/>
                    <w:left w:val="single" w:sz="2" w:space="0" w:color="E3E3E3"/>
                    <w:bottom w:val="single" w:sz="2" w:space="0" w:color="E3E3E3"/>
                    <w:right w:val="single" w:sz="2" w:space="0" w:color="E3E3E3"/>
                  </w:divBdr>
                  <w:divsChild>
                    <w:div w:id="455875360">
                      <w:marLeft w:val="0"/>
                      <w:marRight w:val="0"/>
                      <w:marTop w:val="0"/>
                      <w:marBottom w:val="0"/>
                      <w:divBdr>
                        <w:top w:val="single" w:sz="2" w:space="0" w:color="E3E3E3"/>
                        <w:left w:val="single" w:sz="2" w:space="0" w:color="E3E3E3"/>
                        <w:bottom w:val="single" w:sz="2" w:space="0" w:color="E3E3E3"/>
                        <w:right w:val="single" w:sz="2" w:space="0" w:color="E3E3E3"/>
                      </w:divBdr>
                      <w:divsChild>
                        <w:div w:id="404374096">
                          <w:marLeft w:val="0"/>
                          <w:marRight w:val="0"/>
                          <w:marTop w:val="0"/>
                          <w:marBottom w:val="0"/>
                          <w:divBdr>
                            <w:top w:val="single" w:sz="2" w:space="0" w:color="E3E3E3"/>
                            <w:left w:val="single" w:sz="2" w:space="0" w:color="E3E3E3"/>
                            <w:bottom w:val="single" w:sz="2" w:space="0" w:color="E3E3E3"/>
                            <w:right w:val="single" w:sz="2" w:space="0" w:color="E3E3E3"/>
                          </w:divBdr>
                          <w:divsChild>
                            <w:div w:id="978922793">
                              <w:marLeft w:val="0"/>
                              <w:marRight w:val="0"/>
                              <w:marTop w:val="0"/>
                              <w:marBottom w:val="0"/>
                              <w:divBdr>
                                <w:top w:val="single" w:sz="2" w:space="0" w:color="E3E3E3"/>
                                <w:left w:val="single" w:sz="2" w:space="0" w:color="E3E3E3"/>
                                <w:bottom w:val="single" w:sz="2" w:space="0" w:color="E3E3E3"/>
                                <w:right w:val="single" w:sz="2" w:space="0" w:color="E3E3E3"/>
                              </w:divBdr>
                              <w:divsChild>
                                <w:div w:id="2104956617">
                                  <w:marLeft w:val="0"/>
                                  <w:marRight w:val="0"/>
                                  <w:marTop w:val="100"/>
                                  <w:marBottom w:val="100"/>
                                  <w:divBdr>
                                    <w:top w:val="single" w:sz="2" w:space="0" w:color="E3E3E3"/>
                                    <w:left w:val="single" w:sz="2" w:space="0" w:color="E3E3E3"/>
                                    <w:bottom w:val="single" w:sz="2" w:space="0" w:color="E3E3E3"/>
                                    <w:right w:val="single" w:sz="2" w:space="0" w:color="E3E3E3"/>
                                  </w:divBdr>
                                  <w:divsChild>
                                    <w:div w:id="304165955">
                                      <w:marLeft w:val="0"/>
                                      <w:marRight w:val="0"/>
                                      <w:marTop w:val="0"/>
                                      <w:marBottom w:val="0"/>
                                      <w:divBdr>
                                        <w:top w:val="single" w:sz="2" w:space="0" w:color="E3E3E3"/>
                                        <w:left w:val="single" w:sz="2" w:space="0" w:color="E3E3E3"/>
                                        <w:bottom w:val="single" w:sz="2" w:space="0" w:color="E3E3E3"/>
                                        <w:right w:val="single" w:sz="2" w:space="0" w:color="E3E3E3"/>
                                      </w:divBdr>
                                      <w:divsChild>
                                        <w:div w:id="1475872095">
                                          <w:marLeft w:val="0"/>
                                          <w:marRight w:val="0"/>
                                          <w:marTop w:val="0"/>
                                          <w:marBottom w:val="0"/>
                                          <w:divBdr>
                                            <w:top w:val="single" w:sz="2" w:space="0" w:color="E3E3E3"/>
                                            <w:left w:val="single" w:sz="2" w:space="0" w:color="E3E3E3"/>
                                            <w:bottom w:val="single" w:sz="2" w:space="0" w:color="E3E3E3"/>
                                            <w:right w:val="single" w:sz="2" w:space="0" w:color="E3E3E3"/>
                                          </w:divBdr>
                                          <w:divsChild>
                                            <w:div w:id="1046562970">
                                              <w:marLeft w:val="0"/>
                                              <w:marRight w:val="0"/>
                                              <w:marTop w:val="0"/>
                                              <w:marBottom w:val="0"/>
                                              <w:divBdr>
                                                <w:top w:val="single" w:sz="2" w:space="0" w:color="E3E3E3"/>
                                                <w:left w:val="single" w:sz="2" w:space="0" w:color="E3E3E3"/>
                                                <w:bottom w:val="single" w:sz="2" w:space="0" w:color="E3E3E3"/>
                                                <w:right w:val="single" w:sz="2" w:space="0" w:color="E3E3E3"/>
                                              </w:divBdr>
                                              <w:divsChild>
                                                <w:div w:id="2143422766">
                                                  <w:marLeft w:val="0"/>
                                                  <w:marRight w:val="0"/>
                                                  <w:marTop w:val="0"/>
                                                  <w:marBottom w:val="0"/>
                                                  <w:divBdr>
                                                    <w:top w:val="single" w:sz="2" w:space="0" w:color="E3E3E3"/>
                                                    <w:left w:val="single" w:sz="2" w:space="0" w:color="E3E3E3"/>
                                                    <w:bottom w:val="single" w:sz="2" w:space="0" w:color="E3E3E3"/>
                                                    <w:right w:val="single" w:sz="2" w:space="0" w:color="E3E3E3"/>
                                                  </w:divBdr>
                                                  <w:divsChild>
                                                    <w:div w:id="1041858349">
                                                      <w:marLeft w:val="0"/>
                                                      <w:marRight w:val="0"/>
                                                      <w:marTop w:val="0"/>
                                                      <w:marBottom w:val="0"/>
                                                      <w:divBdr>
                                                        <w:top w:val="single" w:sz="2" w:space="0" w:color="E3E3E3"/>
                                                        <w:left w:val="single" w:sz="2" w:space="0" w:color="E3E3E3"/>
                                                        <w:bottom w:val="single" w:sz="2" w:space="0" w:color="E3E3E3"/>
                                                        <w:right w:val="single" w:sz="2" w:space="0" w:color="E3E3E3"/>
                                                      </w:divBdr>
                                                      <w:divsChild>
                                                        <w:div w:id="8552712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38613581">
          <w:marLeft w:val="0"/>
          <w:marRight w:val="0"/>
          <w:marTop w:val="0"/>
          <w:marBottom w:val="0"/>
          <w:divBdr>
            <w:top w:val="none" w:sz="0" w:space="0" w:color="auto"/>
            <w:left w:val="none" w:sz="0" w:space="0" w:color="auto"/>
            <w:bottom w:val="none" w:sz="0" w:space="0" w:color="auto"/>
            <w:right w:val="none" w:sz="0" w:space="0" w:color="auto"/>
          </w:divBdr>
        </w:div>
      </w:divsChild>
    </w:div>
    <w:div w:id="45494918">
      <w:bodyDiv w:val="1"/>
      <w:marLeft w:val="0"/>
      <w:marRight w:val="0"/>
      <w:marTop w:val="0"/>
      <w:marBottom w:val="0"/>
      <w:divBdr>
        <w:top w:val="none" w:sz="0" w:space="0" w:color="auto"/>
        <w:left w:val="none" w:sz="0" w:space="0" w:color="auto"/>
        <w:bottom w:val="none" w:sz="0" w:space="0" w:color="auto"/>
        <w:right w:val="none" w:sz="0" w:space="0" w:color="auto"/>
      </w:divBdr>
    </w:div>
    <w:div w:id="67196541">
      <w:bodyDiv w:val="1"/>
      <w:marLeft w:val="0"/>
      <w:marRight w:val="0"/>
      <w:marTop w:val="0"/>
      <w:marBottom w:val="0"/>
      <w:divBdr>
        <w:top w:val="none" w:sz="0" w:space="0" w:color="auto"/>
        <w:left w:val="none" w:sz="0" w:space="0" w:color="auto"/>
        <w:bottom w:val="none" w:sz="0" w:space="0" w:color="auto"/>
        <w:right w:val="none" w:sz="0" w:space="0" w:color="auto"/>
      </w:divBdr>
      <w:divsChild>
        <w:div w:id="1817138533">
          <w:marLeft w:val="0"/>
          <w:marRight w:val="0"/>
          <w:marTop w:val="0"/>
          <w:marBottom w:val="0"/>
          <w:divBdr>
            <w:top w:val="single" w:sz="2" w:space="0" w:color="E3E3E3"/>
            <w:left w:val="single" w:sz="2" w:space="0" w:color="E3E3E3"/>
            <w:bottom w:val="single" w:sz="2" w:space="0" w:color="E3E3E3"/>
            <w:right w:val="single" w:sz="2" w:space="0" w:color="E3E3E3"/>
          </w:divBdr>
          <w:divsChild>
            <w:div w:id="1564945337">
              <w:marLeft w:val="0"/>
              <w:marRight w:val="0"/>
              <w:marTop w:val="100"/>
              <w:marBottom w:val="100"/>
              <w:divBdr>
                <w:top w:val="single" w:sz="2" w:space="0" w:color="E3E3E3"/>
                <w:left w:val="single" w:sz="2" w:space="0" w:color="E3E3E3"/>
                <w:bottom w:val="single" w:sz="2" w:space="0" w:color="E3E3E3"/>
                <w:right w:val="single" w:sz="2" w:space="0" w:color="E3E3E3"/>
              </w:divBdr>
              <w:divsChild>
                <w:div w:id="1087507512">
                  <w:marLeft w:val="0"/>
                  <w:marRight w:val="0"/>
                  <w:marTop w:val="0"/>
                  <w:marBottom w:val="0"/>
                  <w:divBdr>
                    <w:top w:val="single" w:sz="2" w:space="0" w:color="E3E3E3"/>
                    <w:left w:val="single" w:sz="2" w:space="0" w:color="E3E3E3"/>
                    <w:bottom w:val="single" w:sz="2" w:space="0" w:color="E3E3E3"/>
                    <w:right w:val="single" w:sz="2" w:space="0" w:color="E3E3E3"/>
                  </w:divBdr>
                  <w:divsChild>
                    <w:div w:id="1522359541">
                      <w:marLeft w:val="0"/>
                      <w:marRight w:val="0"/>
                      <w:marTop w:val="0"/>
                      <w:marBottom w:val="0"/>
                      <w:divBdr>
                        <w:top w:val="single" w:sz="2" w:space="0" w:color="E3E3E3"/>
                        <w:left w:val="single" w:sz="2" w:space="0" w:color="E3E3E3"/>
                        <w:bottom w:val="single" w:sz="2" w:space="0" w:color="E3E3E3"/>
                        <w:right w:val="single" w:sz="2" w:space="0" w:color="E3E3E3"/>
                      </w:divBdr>
                      <w:divsChild>
                        <w:div w:id="386800094">
                          <w:marLeft w:val="0"/>
                          <w:marRight w:val="0"/>
                          <w:marTop w:val="0"/>
                          <w:marBottom w:val="0"/>
                          <w:divBdr>
                            <w:top w:val="single" w:sz="2" w:space="0" w:color="E3E3E3"/>
                            <w:left w:val="single" w:sz="2" w:space="0" w:color="E3E3E3"/>
                            <w:bottom w:val="single" w:sz="2" w:space="0" w:color="E3E3E3"/>
                            <w:right w:val="single" w:sz="2" w:space="0" w:color="E3E3E3"/>
                          </w:divBdr>
                          <w:divsChild>
                            <w:div w:id="1845436772">
                              <w:marLeft w:val="0"/>
                              <w:marRight w:val="0"/>
                              <w:marTop w:val="0"/>
                              <w:marBottom w:val="0"/>
                              <w:divBdr>
                                <w:top w:val="single" w:sz="2" w:space="0" w:color="E3E3E3"/>
                                <w:left w:val="single" w:sz="2" w:space="0" w:color="E3E3E3"/>
                                <w:bottom w:val="single" w:sz="2" w:space="0" w:color="E3E3E3"/>
                                <w:right w:val="single" w:sz="2" w:space="0" w:color="E3E3E3"/>
                              </w:divBdr>
                              <w:divsChild>
                                <w:div w:id="2027755651">
                                  <w:marLeft w:val="0"/>
                                  <w:marRight w:val="0"/>
                                  <w:marTop w:val="0"/>
                                  <w:marBottom w:val="0"/>
                                  <w:divBdr>
                                    <w:top w:val="single" w:sz="2" w:space="0" w:color="E3E3E3"/>
                                    <w:left w:val="single" w:sz="2" w:space="0" w:color="E3E3E3"/>
                                    <w:bottom w:val="single" w:sz="2" w:space="0" w:color="E3E3E3"/>
                                    <w:right w:val="single" w:sz="2" w:space="0" w:color="E3E3E3"/>
                                  </w:divBdr>
                                  <w:divsChild>
                                    <w:div w:id="16007933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3060826">
      <w:bodyDiv w:val="1"/>
      <w:marLeft w:val="0"/>
      <w:marRight w:val="0"/>
      <w:marTop w:val="0"/>
      <w:marBottom w:val="0"/>
      <w:divBdr>
        <w:top w:val="none" w:sz="0" w:space="0" w:color="auto"/>
        <w:left w:val="none" w:sz="0" w:space="0" w:color="auto"/>
        <w:bottom w:val="none" w:sz="0" w:space="0" w:color="auto"/>
        <w:right w:val="none" w:sz="0" w:space="0" w:color="auto"/>
      </w:divBdr>
      <w:divsChild>
        <w:div w:id="1194732095">
          <w:marLeft w:val="0"/>
          <w:marRight w:val="0"/>
          <w:marTop w:val="0"/>
          <w:marBottom w:val="0"/>
          <w:divBdr>
            <w:top w:val="single" w:sz="2" w:space="0" w:color="E3E3E3"/>
            <w:left w:val="single" w:sz="2" w:space="0" w:color="E3E3E3"/>
            <w:bottom w:val="single" w:sz="2" w:space="0" w:color="E3E3E3"/>
            <w:right w:val="single" w:sz="2" w:space="0" w:color="E3E3E3"/>
          </w:divBdr>
          <w:divsChild>
            <w:div w:id="1560675020">
              <w:marLeft w:val="0"/>
              <w:marRight w:val="0"/>
              <w:marTop w:val="0"/>
              <w:marBottom w:val="0"/>
              <w:divBdr>
                <w:top w:val="single" w:sz="2" w:space="0" w:color="E3E3E3"/>
                <w:left w:val="single" w:sz="2" w:space="0" w:color="E3E3E3"/>
                <w:bottom w:val="single" w:sz="2" w:space="0" w:color="E3E3E3"/>
                <w:right w:val="single" w:sz="2" w:space="0" w:color="E3E3E3"/>
              </w:divBdr>
              <w:divsChild>
                <w:div w:id="1620338190">
                  <w:marLeft w:val="0"/>
                  <w:marRight w:val="0"/>
                  <w:marTop w:val="0"/>
                  <w:marBottom w:val="0"/>
                  <w:divBdr>
                    <w:top w:val="single" w:sz="2" w:space="0" w:color="E3E3E3"/>
                    <w:left w:val="single" w:sz="2" w:space="0" w:color="E3E3E3"/>
                    <w:bottom w:val="single" w:sz="2" w:space="0" w:color="E3E3E3"/>
                    <w:right w:val="single" w:sz="2" w:space="0" w:color="E3E3E3"/>
                  </w:divBdr>
                  <w:divsChild>
                    <w:div w:id="1230849298">
                      <w:marLeft w:val="0"/>
                      <w:marRight w:val="0"/>
                      <w:marTop w:val="0"/>
                      <w:marBottom w:val="0"/>
                      <w:divBdr>
                        <w:top w:val="single" w:sz="2" w:space="0" w:color="E3E3E3"/>
                        <w:left w:val="single" w:sz="2" w:space="0" w:color="E3E3E3"/>
                        <w:bottom w:val="single" w:sz="2" w:space="0" w:color="E3E3E3"/>
                        <w:right w:val="single" w:sz="2" w:space="0" w:color="E3E3E3"/>
                      </w:divBdr>
                      <w:divsChild>
                        <w:div w:id="386340817">
                          <w:marLeft w:val="0"/>
                          <w:marRight w:val="0"/>
                          <w:marTop w:val="0"/>
                          <w:marBottom w:val="0"/>
                          <w:divBdr>
                            <w:top w:val="single" w:sz="2" w:space="0" w:color="E3E3E3"/>
                            <w:left w:val="single" w:sz="2" w:space="0" w:color="E3E3E3"/>
                            <w:bottom w:val="single" w:sz="2" w:space="0" w:color="E3E3E3"/>
                            <w:right w:val="single" w:sz="2" w:space="0" w:color="E3E3E3"/>
                          </w:divBdr>
                          <w:divsChild>
                            <w:div w:id="2083520673">
                              <w:marLeft w:val="0"/>
                              <w:marRight w:val="0"/>
                              <w:marTop w:val="0"/>
                              <w:marBottom w:val="0"/>
                              <w:divBdr>
                                <w:top w:val="single" w:sz="2" w:space="0" w:color="E3E3E3"/>
                                <w:left w:val="single" w:sz="2" w:space="0" w:color="E3E3E3"/>
                                <w:bottom w:val="single" w:sz="2" w:space="0" w:color="E3E3E3"/>
                                <w:right w:val="single" w:sz="2" w:space="0" w:color="E3E3E3"/>
                              </w:divBdr>
                              <w:divsChild>
                                <w:div w:id="1097285803">
                                  <w:marLeft w:val="0"/>
                                  <w:marRight w:val="0"/>
                                  <w:marTop w:val="100"/>
                                  <w:marBottom w:val="100"/>
                                  <w:divBdr>
                                    <w:top w:val="single" w:sz="2" w:space="0" w:color="E3E3E3"/>
                                    <w:left w:val="single" w:sz="2" w:space="0" w:color="E3E3E3"/>
                                    <w:bottom w:val="single" w:sz="2" w:space="0" w:color="E3E3E3"/>
                                    <w:right w:val="single" w:sz="2" w:space="0" w:color="E3E3E3"/>
                                  </w:divBdr>
                                  <w:divsChild>
                                    <w:div w:id="1455563036">
                                      <w:marLeft w:val="0"/>
                                      <w:marRight w:val="0"/>
                                      <w:marTop w:val="0"/>
                                      <w:marBottom w:val="0"/>
                                      <w:divBdr>
                                        <w:top w:val="single" w:sz="2" w:space="0" w:color="E3E3E3"/>
                                        <w:left w:val="single" w:sz="2" w:space="0" w:color="E3E3E3"/>
                                        <w:bottom w:val="single" w:sz="2" w:space="0" w:color="E3E3E3"/>
                                        <w:right w:val="single" w:sz="2" w:space="0" w:color="E3E3E3"/>
                                      </w:divBdr>
                                      <w:divsChild>
                                        <w:div w:id="1271006724">
                                          <w:marLeft w:val="0"/>
                                          <w:marRight w:val="0"/>
                                          <w:marTop w:val="0"/>
                                          <w:marBottom w:val="0"/>
                                          <w:divBdr>
                                            <w:top w:val="single" w:sz="2" w:space="0" w:color="E3E3E3"/>
                                            <w:left w:val="single" w:sz="2" w:space="0" w:color="E3E3E3"/>
                                            <w:bottom w:val="single" w:sz="2" w:space="0" w:color="E3E3E3"/>
                                            <w:right w:val="single" w:sz="2" w:space="0" w:color="E3E3E3"/>
                                          </w:divBdr>
                                          <w:divsChild>
                                            <w:div w:id="1911042190">
                                              <w:marLeft w:val="0"/>
                                              <w:marRight w:val="0"/>
                                              <w:marTop w:val="0"/>
                                              <w:marBottom w:val="0"/>
                                              <w:divBdr>
                                                <w:top w:val="single" w:sz="2" w:space="0" w:color="E3E3E3"/>
                                                <w:left w:val="single" w:sz="2" w:space="0" w:color="E3E3E3"/>
                                                <w:bottom w:val="single" w:sz="2" w:space="0" w:color="E3E3E3"/>
                                                <w:right w:val="single" w:sz="2" w:space="0" w:color="E3E3E3"/>
                                              </w:divBdr>
                                              <w:divsChild>
                                                <w:div w:id="741566898">
                                                  <w:marLeft w:val="0"/>
                                                  <w:marRight w:val="0"/>
                                                  <w:marTop w:val="0"/>
                                                  <w:marBottom w:val="0"/>
                                                  <w:divBdr>
                                                    <w:top w:val="single" w:sz="2" w:space="0" w:color="E3E3E3"/>
                                                    <w:left w:val="single" w:sz="2" w:space="0" w:color="E3E3E3"/>
                                                    <w:bottom w:val="single" w:sz="2" w:space="0" w:color="E3E3E3"/>
                                                    <w:right w:val="single" w:sz="2" w:space="0" w:color="E3E3E3"/>
                                                  </w:divBdr>
                                                  <w:divsChild>
                                                    <w:div w:id="1675184231">
                                                      <w:marLeft w:val="0"/>
                                                      <w:marRight w:val="0"/>
                                                      <w:marTop w:val="0"/>
                                                      <w:marBottom w:val="0"/>
                                                      <w:divBdr>
                                                        <w:top w:val="single" w:sz="2" w:space="0" w:color="E3E3E3"/>
                                                        <w:left w:val="single" w:sz="2" w:space="0" w:color="E3E3E3"/>
                                                        <w:bottom w:val="single" w:sz="2" w:space="0" w:color="E3E3E3"/>
                                                        <w:right w:val="single" w:sz="2" w:space="0" w:color="E3E3E3"/>
                                                      </w:divBdr>
                                                      <w:divsChild>
                                                        <w:div w:id="9435406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28705356">
          <w:marLeft w:val="0"/>
          <w:marRight w:val="0"/>
          <w:marTop w:val="0"/>
          <w:marBottom w:val="0"/>
          <w:divBdr>
            <w:top w:val="none" w:sz="0" w:space="0" w:color="auto"/>
            <w:left w:val="none" w:sz="0" w:space="0" w:color="auto"/>
            <w:bottom w:val="none" w:sz="0" w:space="0" w:color="auto"/>
            <w:right w:val="none" w:sz="0" w:space="0" w:color="auto"/>
          </w:divBdr>
        </w:div>
      </w:divsChild>
    </w:div>
    <w:div w:id="133916526">
      <w:bodyDiv w:val="1"/>
      <w:marLeft w:val="0"/>
      <w:marRight w:val="0"/>
      <w:marTop w:val="0"/>
      <w:marBottom w:val="0"/>
      <w:divBdr>
        <w:top w:val="none" w:sz="0" w:space="0" w:color="auto"/>
        <w:left w:val="none" w:sz="0" w:space="0" w:color="auto"/>
        <w:bottom w:val="none" w:sz="0" w:space="0" w:color="auto"/>
        <w:right w:val="none" w:sz="0" w:space="0" w:color="auto"/>
      </w:divBdr>
    </w:div>
    <w:div w:id="137460302">
      <w:bodyDiv w:val="1"/>
      <w:marLeft w:val="0"/>
      <w:marRight w:val="0"/>
      <w:marTop w:val="0"/>
      <w:marBottom w:val="0"/>
      <w:divBdr>
        <w:top w:val="none" w:sz="0" w:space="0" w:color="auto"/>
        <w:left w:val="none" w:sz="0" w:space="0" w:color="auto"/>
        <w:bottom w:val="none" w:sz="0" w:space="0" w:color="auto"/>
        <w:right w:val="none" w:sz="0" w:space="0" w:color="auto"/>
      </w:divBdr>
      <w:divsChild>
        <w:div w:id="1284269401">
          <w:marLeft w:val="0"/>
          <w:marRight w:val="0"/>
          <w:marTop w:val="0"/>
          <w:marBottom w:val="0"/>
          <w:divBdr>
            <w:top w:val="single" w:sz="2" w:space="0" w:color="E3E3E3"/>
            <w:left w:val="single" w:sz="2" w:space="0" w:color="E3E3E3"/>
            <w:bottom w:val="single" w:sz="2" w:space="0" w:color="E3E3E3"/>
            <w:right w:val="single" w:sz="2" w:space="0" w:color="E3E3E3"/>
          </w:divBdr>
          <w:divsChild>
            <w:div w:id="1342466488">
              <w:marLeft w:val="0"/>
              <w:marRight w:val="0"/>
              <w:marTop w:val="100"/>
              <w:marBottom w:val="100"/>
              <w:divBdr>
                <w:top w:val="single" w:sz="2" w:space="0" w:color="E3E3E3"/>
                <w:left w:val="single" w:sz="2" w:space="0" w:color="E3E3E3"/>
                <w:bottom w:val="single" w:sz="2" w:space="0" w:color="E3E3E3"/>
                <w:right w:val="single" w:sz="2" w:space="0" w:color="E3E3E3"/>
              </w:divBdr>
              <w:divsChild>
                <w:div w:id="311371721">
                  <w:marLeft w:val="0"/>
                  <w:marRight w:val="0"/>
                  <w:marTop w:val="0"/>
                  <w:marBottom w:val="0"/>
                  <w:divBdr>
                    <w:top w:val="single" w:sz="2" w:space="0" w:color="E3E3E3"/>
                    <w:left w:val="single" w:sz="2" w:space="0" w:color="E3E3E3"/>
                    <w:bottom w:val="single" w:sz="2" w:space="0" w:color="E3E3E3"/>
                    <w:right w:val="single" w:sz="2" w:space="0" w:color="E3E3E3"/>
                  </w:divBdr>
                  <w:divsChild>
                    <w:div w:id="84541507">
                      <w:marLeft w:val="0"/>
                      <w:marRight w:val="0"/>
                      <w:marTop w:val="0"/>
                      <w:marBottom w:val="0"/>
                      <w:divBdr>
                        <w:top w:val="single" w:sz="2" w:space="0" w:color="E3E3E3"/>
                        <w:left w:val="single" w:sz="2" w:space="0" w:color="E3E3E3"/>
                        <w:bottom w:val="single" w:sz="2" w:space="0" w:color="E3E3E3"/>
                        <w:right w:val="single" w:sz="2" w:space="0" w:color="E3E3E3"/>
                      </w:divBdr>
                      <w:divsChild>
                        <w:div w:id="1830487707">
                          <w:marLeft w:val="0"/>
                          <w:marRight w:val="0"/>
                          <w:marTop w:val="0"/>
                          <w:marBottom w:val="0"/>
                          <w:divBdr>
                            <w:top w:val="single" w:sz="2" w:space="0" w:color="E3E3E3"/>
                            <w:left w:val="single" w:sz="2" w:space="0" w:color="E3E3E3"/>
                            <w:bottom w:val="single" w:sz="2" w:space="0" w:color="E3E3E3"/>
                            <w:right w:val="single" w:sz="2" w:space="0" w:color="E3E3E3"/>
                          </w:divBdr>
                          <w:divsChild>
                            <w:div w:id="537280055">
                              <w:marLeft w:val="0"/>
                              <w:marRight w:val="0"/>
                              <w:marTop w:val="0"/>
                              <w:marBottom w:val="0"/>
                              <w:divBdr>
                                <w:top w:val="single" w:sz="2" w:space="0" w:color="E3E3E3"/>
                                <w:left w:val="single" w:sz="2" w:space="0" w:color="E3E3E3"/>
                                <w:bottom w:val="single" w:sz="2" w:space="0" w:color="E3E3E3"/>
                                <w:right w:val="single" w:sz="2" w:space="0" w:color="E3E3E3"/>
                              </w:divBdr>
                              <w:divsChild>
                                <w:div w:id="50232233">
                                  <w:marLeft w:val="0"/>
                                  <w:marRight w:val="0"/>
                                  <w:marTop w:val="0"/>
                                  <w:marBottom w:val="0"/>
                                  <w:divBdr>
                                    <w:top w:val="single" w:sz="2" w:space="0" w:color="E3E3E3"/>
                                    <w:left w:val="single" w:sz="2" w:space="0" w:color="E3E3E3"/>
                                    <w:bottom w:val="single" w:sz="2" w:space="0" w:color="E3E3E3"/>
                                    <w:right w:val="single" w:sz="2" w:space="0" w:color="E3E3E3"/>
                                  </w:divBdr>
                                  <w:divsChild>
                                    <w:div w:id="89788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3225994">
      <w:bodyDiv w:val="1"/>
      <w:marLeft w:val="0"/>
      <w:marRight w:val="0"/>
      <w:marTop w:val="0"/>
      <w:marBottom w:val="0"/>
      <w:divBdr>
        <w:top w:val="none" w:sz="0" w:space="0" w:color="auto"/>
        <w:left w:val="none" w:sz="0" w:space="0" w:color="auto"/>
        <w:bottom w:val="none" w:sz="0" w:space="0" w:color="auto"/>
        <w:right w:val="none" w:sz="0" w:space="0" w:color="auto"/>
      </w:divBdr>
    </w:div>
    <w:div w:id="181019410">
      <w:bodyDiv w:val="1"/>
      <w:marLeft w:val="0"/>
      <w:marRight w:val="0"/>
      <w:marTop w:val="0"/>
      <w:marBottom w:val="0"/>
      <w:divBdr>
        <w:top w:val="none" w:sz="0" w:space="0" w:color="auto"/>
        <w:left w:val="none" w:sz="0" w:space="0" w:color="auto"/>
        <w:bottom w:val="none" w:sz="0" w:space="0" w:color="auto"/>
        <w:right w:val="none" w:sz="0" w:space="0" w:color="auto"/>
      </w:divBdr>
    </w:div>
    <w:div w:id="222834432">
      <w:bodyDiv w:val="1"/>
      <w:marLeft w:val="0"/>
      <w:marRight w:val="0"/>
      <w:marTop w:val="0"/>
      <w:marBottom w:val="0"/>
      <w:divBdr>
        <w:top w:val="none" w:sz="0" w:space="0" w:color="auto"/>
        <w:left w:val="none" w:sz="0" w:space="0" w:color="auto"/>
        <w:bottom w:val="none" w:sz="0" w:space="0" w:color="auto"/>
        <w:right w:val="none" w:sz="0" w:space="0" w:color="auto"/>
      </w:divBdr>
    </w:div>
    <w:div w:id="260188226">
      <w:bodyDiv w:val="1"/>
      <w:marLeft w:val="0"/>
      <w:marRight w:val="0"/>
      <w:marTop w:val="0"/>
      <w:marBottom w:val="0"/>
      <w:divBdr>
        <w:top w:val="none" w:sz="0" w:space="0" w:color="auto"/>
        <w:left w:val="none" w:sz="0" w:space="0" w:color="auto"/>
        <w:bottom w:val="none" w:sz="0" w:space="0" w:color="auto"/>
        <w:right w:val="none" w:sz="0" w:space="0" w:color="auto"/>
      </w:divBdr>
      <w:divsChild>
        <w:div w:id="1492482861">
          <w:marLeft w:val="0"/>
          <w:marRight w:val="0"/>
          <w:marTop w:val="0"/>
          <w:marBottom w:val="0"/>
          <w:divBdr>
            <w:top w:val="single" w:sz="2" w:space="0" w:color="E3E3E3"/>
            <w:left w:val="single" w:sz="2" w:space="0" w:color="E3E3E3"/>
            <w:bottom w:val="single" w:sz="2" w:space="0" w:color="E3E3E3"/>
            <w:right w:val="single" w:sz="2" w:space="0" w:color="E3E3E3"/>
          </w:divBdr>
          <w:divsChild>
            <w:div w:id="2039230987">
              <w:marLeft w:val="0"/>
              <w:marRight w:val="0"/>
              <w:marTop w:val="0"/>
              <w:marBottom w:val="0"/>
              <w:divBdr>
                <w:top w:val="single" w:sz="2" w:space="0" w:color="E3E3E3"/>
                <w:left w:val="single" w:sz="2" w:space="0" w:color="E3E3E3"/>
                <w:bottom w:val="single" w:sz="2" w:space="0" w:color="E3E3E3"/>
                <w:right w:val="single" w:sz="2" w:space="0" w:color="E3E3E3"/>
              </w:divBdr>
              <w:divsChild>
                <w:div w:id="2015767785">
                  <w:marLeft w:val="0"/>
                  <w:marRight w:val="0"/>
                  <w:marTop w:val="0"/>
                  <w:marBottom w:val="0"/>
                  <w:divBdr>
                    <w:top w:val="single" w:sz="2" w:space="0" w:color="E3E3E3"/>
                    <w:left w:val="single" w:sz="2" w:space="0" w:color="E3E3E3"/>
                    <w:bottom w:val="single" w:sz="2" w:space="0" w:color="E3E3E3"/>
                    <w:right w:val="single" w:sz="2" w:space="0" w:color="E3E3E3"/>
                  </w:divBdr>
                  <w:divsChild>
                    <w:div w:id="1572539853">
                      <w:marLeft w:val="0"/>
                      <w:marRight w:val="0"/>
                      <w:marTop w:val="0"/>
                      <w:marBottom w:val="0"/>
                      <w:divBdr>
                        <w:top w:val="single" w:sz="2" w:space="0" w:color="E3E3E3"/>
                        <w:left w:val="single" w:sz="2" w:space="0" w:color="E3E3E3"/>
                        <w:bottom w:val="single" w:sz="2" w:space="0" w:color="E3E3E3"/>
                        <w:right w:val="single" w:sz="2" w:space="0" w:color="E3E3E3"/>
                      </w:divBdr>
                      <w:divsChild>
                        <w:div w:id="2083487031">
                          <w:marLeft w:val="0"/>
                          <w:marRight w:val="0"/>
                          <w:marTop w:val="0"/>
                          <w:marBottom w:val="0"/>
                          <w:divBdr>
                            <w:top w:val="single" w:sz="2" w:space="0" w:color="E3E3E3"/>
                            <w:left w:val="single" w:sz="2" w:space="0" w:color="E3E3E3"/>
                            <w:bottom w:val="single" w:sz="2" w:space="0" w:color="E3E3E3"/>
                            <w:right w:val="single" w:sz="2" w:space="0" w:color="E3E3E3"/>
                          </w:divBdr>
                          <w:divsChild>
                            <w:div w:id="1399665053">
                              <w:marLeft w:val="0"/>
                              <w:marRight w:val="0"/>
                              <w:marTop w:val="0"/>
                              <w:marBottom w:val="0"/>
                              <w:divBdr>
                                <w:top w:val="single" w:sz="2" w:space="0" w:color="E3E3E3"/>
                                <w:left w:val="single" w:sz="2" w:space="0" w:color="E3E3E3"/>
                                <w:bottom w:val="single" w:sz="2" w:space="0" w:color="E3E3E3"/>
                                <w:right w:val="single" w:sz="2" w:space="0" w:color="E3E3E3"/>
                              </w:divBdr>
                              <w:divsChild>
                                <w:div w:id="859974731">
                                  <w:marLeft w:val="0"/>
                                  <w:marRight w:val="0"/>
                                  <w:marTop w:val="100"/>
                                  <w:marBottom w:val="100"/>
                                  <w:divBdr>
                                    <w:top w:val="single" w:sz="2" w:space="0" w:color="E3E3E3"/>
                                    <w:left w:val="single" w:sz="2" w:space="0" w:color="E3E3E3"/>
                                    <w:bottom w:val="single" w:sz="2" w:space="0" w:color="E3E3E3"/>
                                    <w:right w:val="single" w:sz="2" w:space="0" w:color="E3E3E3"/>
                                  </w:divBdr>
                                  <w:divsChild>
                                    <w:div w:id="283578540">
                                      <w:marLeft w:val="0"/>
                                      <w:marRight w:val="0"/>
                                      <w:marTop w:val="0"/>
                                      <w:marBottom w:val="0"/>
                                      <w:divBdr>
                                        <w:top w:val="single" w:sz="2" w:space="0" w:color="E3E3E3"/>
                                        <w:left w:val="single" w:sz="2" w:space="0" w:color="E3E3E3"/>
                                        <w:bottom w:val="single" w:sz="2" w:space="0" w:color="E3E3E3"/>
                                        <w:right w:val="single" w:sz="2" w:space="0" w:color="E3E3E3"/>
                                      </w:divBdr>
                                      <w:divsChild>
                                        <w:div w:id="1958826060">
                                          <w:marLeft w:val="0"/>
                                          <w:marRight w:val="0"/>
                                          <w:marTop w:val="0"/>
                                          <w:marBottom w:val="0"/>
                                          <w:divBdr>
                                            <w:top w:val="single" w:sz="2" w:space="0" w:color="E3E3E3"/>
                                            <w:left w:val="single" w:sz="2" w:space="0" w:color="E3E3E3"/>
                                            <w:bottom w:val="single" w:sz="2" w:space="0" w:color="E3E3E3"/>
                                            <w:right w:val="single" w:sz="2" w:space="0" w:color="E3E3E3"/>
                                          </w:divBdr>
                                          <w:divsChild>
                                            <w:div w:id="345406709">
                                              <w:marLeft w:val="0"/>
                                              <w:marRight w:val="0"/>
                                              <w:marTop w:val="0"/>
                                              <w:marBottom w:val="0"/>
                                              <w:divBdr>
                                                <w:top w:val="single" w:sz="2" w:space="0" w:color="E3E3E3"/>
                                                <w:left w:val="single" w:sz="2" w:space="0" w:color="E3E3E3"/>
                                                <w:bottom w:val="single" w:sz="2" w:space="0" w:color="E3E3E3"/>
                                                <w:right w:val="single" w:sz="2" w:space="0" w:color="E3E3E3"/>
                                              </w:divBdr>
                                              <w:divsChild>
                                                <w:div w:id="939798298">
                                                  <w:marLeft w:val="0"/>
                                                  <w:marRight w:val="0"/>
                                                  <w:marTop w:val="0"/>
                                                  <w:marBottom w:val="0"/>
                                                  <w:divBdr>
                                                    <w:top w:val="single" w:sz="2" w:space="0" w:color="E3E3E3"/>
                                                    <w:left w:val="single" w:sz="2" w:space="0" w:color="E3E3E3"/>
                                                    <w:bottom w:val="single" w:sz="2" w:space="0" w:color="E3E3E3"/>
                                                    <w:right w:val="single" w:sz="2" w:space="0" w:color="E3E3E3"/>
                                                  </w:divBdr>
                                                  <w:divsChild>
                                                    <w:div w:id="1295255607">
                                                      <w:marLeft w:val="0"/>
                                                      <w:marRight w:val="0"/>
                                                      <w:marTop w:val="0"/>
                                                      <w:marBottom w:val="0"/>
                                                      <w:divBdr>
                                                        <w:top w:val="single" w:sz="2" w:space="0" w:color="E3E3E3"/>
                                                        <w:left w:val="single" w:sz="2" w:space="0" w:color="E3E3E3"/>
                                                        <w:bottom w:val="single" w:sz="2" w:space="0" w:color="E3E3E3"/>
                                                        <w:right w:val="single" w:sz="2" w:space="0" w:color="E3E3E3"/>
                                                      </w:divBdr>
                                                      <w:divsChild>
                                                        <w:div w:id="15657492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78417977">
          <w:marLeft w:val="0"/>
          <w:marRight w:val="0"/>
          <w:marTop w:val="0"/>
          <w:marBottom w:val="0"/>
          <w:divBdr>
            <w:top w:val="none" w:sz="0" w:space="0" w:color="auto"/>
            <w:left w:val="none" w:sz="0" w:space="0" w:color="auto"/>
            <w:bottom w:val="none" w:sz="0" w:space="0" w:color="auto"/>
            <w:right w:val="none" w:sz="0" w:space="0" w:color="auto"/>
          </w:divBdr>
        </w:div>
      </w:divsChild>
    </w:div>
    <w:div w:id="267395390">
      <w:bodyDiv w:val="1"/>
      <w:marLeft w:val="0"/>
      <w:marRight w:val="0"/>
      <w:marTop w:val="0"/>
      <w:marBottom w:val="0"/>
      <w:divBdr>
        <w:top w:val="none" w:sz="0" w:space="0" w:color="auto"/>
        <w:left w:val="none" w:sz="0" w:space="0" w:color="auto"/>
        <w:bottom w:val="none" w:sz="0" w:space="0" w:color="auto"/>
        <w:right w:val="none" w:sz="0" w:space="0" w:color="auto"/>
      </w:divBdr>
      <w:divsChild>
        <w:div w:id="1979649111">
          <w:marLeft w:val="0"/>
          <w:marRight w:val="0"/>
          <w:marTop w:val="0"/>
          <w:marBottom w:val="0"/>
          <w:divBdr>
            <w:top w:val="single" w:sz="2" w:space="0" w:color="E3E3E3"/>
            <w:left w:val="single" w:sz="2" w:space="0" w:color="E3E3E3"/>
            <w:bottom w:val="single" w:sz="2" w:space="0" w:color="E3E3E3"/>
            <w:right w:val="single" w:sz="2" w:space="0" w:color="E3E3E3"/>
          </w:divBdr>
          <w:divsChild>
            <w:div w:id="317998331">
              <w:marLeft w:val="0"/>
              <w:marRight w:val="0"/>
              <w:marTop w:val="0"/>
              <w:marBottom w:val="0"/>
              <w:divBdr>
                <w:top w:val="single" w:sz="2" w:space="0" w:color="E3E3E3"/>
                <w:left w:val="single" w:sz="2" w:space="0" w:color="E3E3E3"/>
                <w:bottom w:val="single" w:sz="2" w:space="0" w:color="E3E3E3"/>
                <w:right w:val="single" w:sz="2" w:space="0" w:color="E3E3E3"/>
              </w:divBdr>
              <w:divsChild>
                <w:div w:id="169029272">
                  <w:marLeft w:val="0"/>
                  <w:marRight w:val="0"/>
                  <w:marTop w:val="0"/>
                  <w:marBottom w:val="0"/>
                  <w:divBdr>
                    <w:top w:val="single" w:sz="2" w:space="0" w:color="E3E3E3"/>
                    <w:left w:val="single" w:sz="2" w:space="0" w:color="E3E3E3"/>
                    <w:bottom w:val="single" w:sz="2" w:space="0" w:color="E3E3E3"/>
                    <w:right w:val="single" w:sz="2" w:space="0" w:color="E3E3E3"/>
                  </w:divBdr>
                  <w:divsChild>
                    <w:div w:id="157698807">
                      <w:marLeft w:val="0"/>
                      <w:marRight w:val="0"/>
                      <w:marTop w:val="0"/>
                      <w:marBottom w:val="0"/>
                      <w:divBdr>
                        <w:top w:val="single" w:sz="2" w:space="0" w:color="E3E3E3"/>
                        <w:left w:val="single" w:sz="2" w:space="0" w:color="E3E3E3"/>
                        <w:bottom w:val="single" w:sz="2" w:space="0" w:color="E3E3E3"/>
                        <w:right w:val="single" w:sz="2" w:space="0" w:color="E3E3E3"/>
                      </w:divBdr>
                      <w:divsChild>
                        <w:div w:id="1743990484">
                          <w:marLeft w:val="0"/>
                          <w:marRight w:val="0"/>
                          <w:marTop w:val="0"/>
                          <w:marBottom w:val="0"/>
                          <w:divBdr>
                            <w:top w:val="single" w:sz="2" w:space="0" w:color="E3E3E3"/>
                            <w:left w:val="single" w:sz="2" w:space="0" w:color="E3E3E3"/>
                            <w:bottom w:val="single" w:sz="2" w:space="0" w:color="E3E3E3"/>
                            <w:right w:val="single" w:sz="2" w:space="0" w:color="E3E3E3"/>
                          </w:divBdr>
                          <w:divsChild>
                            <w:div w:id="1943882046">
                              <w:marLeft w:val="0"/>
                              <w:marRight w:val="0"/>
                              <w:marTop w:val="0"/>
                              <w:marBottom w:val="0"/>
                              <w:divBdr>
                                <w:top w:val="single" w:sz="2" w:space="0" w:color="E3E3E3"/>
                                <w:left w:val="single" w:sz="2" w:space="0" w:color="E3E3E3"/>
                                <w:bottom w:val="single" w:sz="2" w:space="0" w:color="E3E3E3"/>
                                <w:right w:val="single" w:sz="2" w:space="0" w:color="E3E3E3"/>
                              </w:divBdr>
                              <w:divsChild>
                                <w:div w:id="2056611373">
                                  <w:marLeft w:val="0"/>
                                  <w:marRight w:val="0"/>
                                  <w:marTop w:val="100"/>
                                  <w:marBottom w:val="100"/>
                                  <w:divBdr>
                                    <w:top w:val="single" w:sz="2" w:space="0" w:color="E3E3E3"/>
                                    <w:left w:val="single" w:sz="2" w:space="0" w:color="E3E3E3"/>
                                    <w:bottom w:val="single" w:sz="2" w:space="0" w:color="E3E3E3"/>
                                    <w:right w:val="single" w:sz="2" w:space="0" w:color="E3E3E3"/>
                                  </w:divBdr>
                                  <w:divsChild>
                                    <w:div w:id="834222294">
                                      <w:marLeft w:val="0"/>
                                      <w:marRight w:val="0"/>
                                      <w:marTop w:val="0"/>
                                      <w:marBottom w:val="0"/>
                                      <w:divBdr>
                                        <w:top w:val="single" w:sz="2" w:space="0" w:color="E3E3E3"/>
                                        <w:left w:val="single" w:sz="2" w:space="0" w:color="E3E3E3"/>
                                        <w:bottom w:val="single" w:sz="2" w:space="0" w:color="E3E3E3"/>
                                        <w:right w:val="single" w:sz="2" w:space="0" w:color="E3E3E3"/>
                                      </w:divBdr>
                                      <w:divsChild>
                                        <w:div w:id="929922852">
                                          <w:marLeft w:val="0"/>
                                          <w:marRight w:val="0"/>
                                          <w:marTop w:val="0"/>
                                          <w:marBottom w:val="0"/>
                                          <w:divBdr>
                                            <w:top w:val="single" w:sz="2" w:space="0" w:color="E3E3E3"/>
                                            <w:left w:val="single" w:sz="2" w:space="0" w:color="E3E3E3"/>
                                            <w:bottom w:val="single" w:sz="2" w:space="0" w:color="E3E3E3"/>
                                            <w:right w:val="single" w:sz="2" w:space="0" w:color="E3E3E3"/>
                                          </w:divBdr>
                                          <w:divsChild>
                                            <w:div w:id="1229341035">
                                              <w:marLeft w:val="0"/>
                                              <w:marRight w:val="0"/>
                                              <w:marTop w:val="0"/>
                                              <w:marBottom w:val="0"/>
                                              <w:divBdr>
                                                <w:top w:val="single" w:sz="2" w:space="0" w:color="E3E3E3"/>
                                                <w:left w:val="single" w:sz="2" w:space="0" w:color="E3E3E3"/>
                                                <w:bottom w:val="single" w:sz="2" w:space="0" w:color="E3E3E3"/>
                                                <w:right w:val="single" w:sz="2" w:space="0" w:color="E3E3E3"/>
                                              </w:divBdr>
                                              <w:divsChild>
                                                <w:div w:id="832985940">
                                                  <w:marLeft w:val="0"/>
                                                  <w:marRight w:val="0"/>
                                                  <w:marTop w:val="0"/>
                                                  <w:marBottom w:val="0"/>
                                                  <w:divBdr>
                                                    <w:top w:val="single" w:sz="2" w:space="0" w:color="E3E3E3"/>
                                                    <w:left w:val="single" w:sz="2" w:space="0" w:color="E3E3E3"/>
                                                    <w:bottom w:val="single" w:sz="2" w:space="0" w:color="E3E3E3"/>
                                                    <w:right w:val="single" w:sz="2" w:space="0" w:color="E3E3E3"/>
                                                  </w:divBdr>
                                                  <w:divsChild>
                                                    <w:div w:id="696127046">
                                                      <w:marLeft w:val="0"/>
                                                      <w:marRight w:val="0"/>
                                                      <w:marTop w:val="0"/>
                                                      <w:marBottom w:val="0"/>
                                                      <w:divBdr>
                                                        <w:top w:val="single" w:sz="2" w:space="0" w:color="E3E3E3"/>
                                                        <w:left w:val="single" w:sz="2" w:space="0" w:color="E3E3E3"/>
                                                        <w:bottom w:val="single" w:sz="2" w:space="0" w:color="E3E3E3"/>
                                                        <w:right w:val="single" w:sz="2" w:space="0" w:color="E3E3E3"/>
                                                      </w:divBdr>
                                                      <w:divsChild>
                                                        <w:div w:id="21196365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49969533">
          <w:marLeft w:val="0"/>
          <w:marRight w:val="0"/>
          <w:marTop w:val="0"/>
          <w:marBottom w:val="0"/>
          <w:divBdr>
            <w:top w:val="none" w:sz="0" w:space="0" w:color="auto"/>
            <w:left w:val="none" w:sz="0" w:space="0" w:color="auto"/>
            <w:bottom w:val="none" w:sz="0" w:space="0" w:color="auto"/>
            <w:right w:val="none" w:sz="0" w:space="0" w:color="auto"/>
          </w:divBdr>
        </w:div>
      </w:divsChild>
    </w:div>
    <w:div w:id="276913340">
      <w:bodyDiv w:val="1"/>
      <w:marLeft w:val="0"/>
      <w:marRight w:val="0"/>
      <w:marTop w:val="0"/>
      <w:marBottom w:val="0"/>
      <w:divBdr>
        <w:top w:val="none" w:sz="0" w:space="0" w:color="auto"/>
        <w:left w:val="none" w:sz="0" w:space="0" w:color="auto"/>
        <w:bottom w:val="none" w:sz="0" w:space="0" w:color="auto"/>
        <w:right w:val="none" w:sz="0" w:space="0" w:color="auto"/>
      </w:divBdr>
      <w:divsChild>
        <w:div w:id="1200361578">
          <w:marLeft w:val="0"/>
          <w:marRight w:val="0"/>
          <w:marTop w:val="0"/>
          <w:marBottom w:val="0"/>
          <w:divBdr>
            <w:top w:val="single" w:sz="2" w:space="0" w:color="E3E3E3"/>
            <w:left w:val="single" w:sz="2" w:space="0" w:color="E3E3E3"/>
            <w:bottom w:val="single" w:sz="2" w:space="0" w:color="E3E3E3"/>
            <w:right w:val="single" w:sz="2" w:space="0" w:color="E3E3E3"/>
          </w:divBdr>
          <w:divsChild>
            <w:div w:id="1394961567">
              <w:marLeft w:val="0"/>
              <w:marRight w:val="0"/>
              <w:marTop w:val="100"/>
              <w:marBottom w:val="100"/>
              <w:divBdr>
                <w:top w:val="single" w:sz="2" w:space="0" w:color="E3E3E3"/>
                <w:left w:val="single" w:sz="2" w:space="0" w:color="E3E3E3"/>
                <w:bottom w:val="single" w:sz="2" w:space="0" w:color="E3E3E3"/>
                <w:right w:val="single" w:sz="2" w:space="0" w:color="E3E3E3"/>
              </w:divBdr>
              <w:divsChild>
                <w:div w:id="1786341299">
                  <w:marLeft w:val="0"/>
                  <w:marRight w:val="0"/>
                  <w:marTop w:val="0"/>
                  <w:marBottom w:val="0"/>
                  <w:divBdr>
                    <w:top w:val="single" w:sz="2" w:space="0" w:color="E3E3E3"/>
                    <w:left w:val="single" w:sz="2" w:space="0" w:color="E3E3E3"/>
                    <w:bottom w:val="single" w:sz="2" w:space="0" w:color="E3E3E3"/>
                    <w:right w:val="single" w:sz="2" w:space="0" w:color="E3E3E3"/>
                  </w:divBdr>
                  <w:divsChild>
                    <w:div w:id="2009672840">
                      <w:marLeft w:val="0"/>
                      <w:marRight w:val="0"/>
                      <w:marTop w:val="0"/>
                      <w:marBottom w:val="0"/>
                      <w:divBdr>
                        <w:top w:val="single" w:sz="2" w:space="0" w:color="E3E3E3"/>
                        <w:left w:val="single" w:sz="2" w:space="0" w:color="E3E3E3"/>
                        <w:bottom w:val="single" w:sz="2" w:space="0" w:color="E3E3E3"/>
                        <w:right w:val="single" w:sz="2" w:space="0" w:color="E3E3E3"/>
                      </w:divBdr>
                      <w:divsChild>
                        <w:div w:id="1145585765">
                          <w:marLeft w:val="0"/>
                          <w:marRight w:val="0"/>
                          <w:marTop w:val="0"/>
                          <w:marBottom w:val="0"/>
                          <w:divBdr>
                            <w:top w:val="single" w:sz="2" w:space="0" w:color="E3E3E3"/>
                            <w:left w:val="single" w:sz="2" w:space="0" w:color="E3E3E3"/>
                            <w:bottom w:val="single" w:sz="2" w:space="0" w:color="E3E3E3"/>
                            <w:right w:val="single" w:sz="2" w:space="0" w:color="E3E3E3"/>
                          </w:divBdr>
                          <w:divsChild>
                            <w:div w:id="592781152">
                              <w:marLeft w:val="0"/>
                              <w:marRight w:val="0"/>
                              <w:marTop w:val="0"/>
                              <w:marBottom w:val="0"/>
                              <w:divBdr>
                                <w:top w:val="single" w:sz="2" w:space="0" w:color="E3E3E3"/>
                                <w:left w:val="single" w:sz="2" w:space="0" w:color="E3E3E3"/>
                                <w:bottom w:val="single" w:sz="2" w:space="0" w:color="E3E3E3"/>
                                <w:right w:val="single" w:sz="2" w:space="0" w:color="E3E3E3"/>
                              </w:divBdr>
                              <w:divsChild>
                                <w:div w:id="988509717">
                                  <w:marLeft w:val="0"/>
                                  <w:marRight w:val="0"/>
                                  <w:marTop w:val="0"/>
                                  <w:marBottom w:val="0"/>
                                  <w:divBdr>
                                    <w:top w:val="single" w:sz="2" w:space="0" w:color="E3E3E3"/>
                                    <w:left w:val="single" w:sz="2" w:space="0" w:color="E3E3E3"/>
                                    <w:bottom w:val="single" w:sz="2" w:space="0" w:color="E3E3E3"/>
                                    <w:right w:val="single" w:sz="2" w:space="0" w:color="E3E3E3"/>
                                  </w:divBdr>
                                  <w:divsChild>
                                    <w:div w:id="1673755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85475120">
      <w:bodyDiv w:val="1"/>
      <w:marLeft w:val="0"/>
      <w:marRight w:val="0"/>
      <w:marTop w:val="0"/>
      <w:marBottom w:val="0"/>
      <w:divBdr>
        <w:top w:val="none" w:sz="0" w:space="0" w:color="auto"/>
        <w:left w:val="none" w:sz="0" w:space="0" w:color="auto"/>
        <w:bottom w:val="none" w:sz="0" w:space="0" w:color="auto"/>
        <w:right w:val="none" w:sz="0" w:space="0" w:color="auto"/>
      </w:divBdr>
    </w:div>
    <w:div w:id="391392377">
      <w:bodyDiv w:val="1"/>
      <w:marLeft w:val="0"/>
      <w:marRight w:val="0"/>
      <w:marTop w:val="0"/>
      <w:marBottom w:val="0"/>
      <w:divBdr>
        <w:top w:val="none" w:sz="0" w:space="0" w:color="auto"/>
        <w:left w:val="none" w:sz="0" w:space="0" w:color="auto"/>
        <w:bottom w:val="none" w:sz="0" w:space="0" w:color="auto"/>
        <w:right w:val="none" w:sz="0" w:space="0" w:color="auto"/>
      </w:divBdr>
    </w:div>
    <w:div w:id="426655876">
      <w:bodyDiv w:val="1"/>
      <w:marLeft w:val="0"/>
      <w:marRight w:val="0"/>
      <w:marTop w:val="0"/>
      <w:marBottom w:val="0"/>
      <w:divBdr>
        <w:top w:val="none" w:sz="0" w:space="0" w:color="auto"/>
        <w:left w:val="none" w:sz="0" w:space="0" w:color="auto"/>
        <w:bottom w:val="none" w:sz="0" w:space="0" w:color="auto"/>
        <w:right w:val="none" w:sz="0" w:space="0" w:color="auto"/>
      </w:divBdr>
      <w:divsChild>
        <w:div w:id="729231919">
          <w:marLeft w:val="0"/>
          <w:marRight w:val="0"/>
          <w:marTop w:val="0"/>
          <w:marBottom w:val="0"/>
          <w:divBdr>
            <w:top w:val="single" w:sz="2" w:space="0" w:color="E3E3E3"/>
            <w:left w:val="single" w:sz="2" w:space="0" w:color="E3E3E3"/>
            <w:bottom w:val="single" w:sz="2" w:space="0" w:color="E3E3E3"/>
            <w:right w:val="single" w:sz="2" w:space="0" w:color="E3E3E3"/>
          </w:divBdr>
          <w:divsChild>
            <w:div w:id="1609924134">
              <w:marLeft w:val="0"/>
              <w:marRight w:val="0"/>
              <w:marTop w:val="0"/>
              <w:marBottom w:val="0"/>
              <w:divBdr>
                <w:top w:val="single" w:sz="2" w:space="0" w:color="E3E3E3"/>
                <w:left w:val="single" w:sz="2" w:space="0" w:color="E3E3E3"/>
                <w:bottom w:val="single" w:sz="2" w:space="0" w:color="E3E3E3"/>
                <w:right w:val="single" w:sz="2" w:space="0" w:color="E3E3E3"/>
              </w:divBdr>
              <w:divsChild>
                <w:div w:id="907882025">
                  <w:marLeft w:val="0"/>
                  <w:marRight w:val="0"/>
                  <w:marTop w:val="0"/>
                  <w:marBottom w:val="0"/>
                  <w:divBdr>
                    <w:top w:val="single" w:sz="2" w:space="0" w:color="E3E3E3"/>
                    <w:left w:val="single" w:sz="2" w:space="0" w:color="E3E3E3"/>
                    <w:bottom w:val="single" w:sz="2" w:space="0" w:color="E3E3E3"/>
                    <w:right w:val="single" w:sz="2" w:space="0" w:color="E3E3E3"/>
                  </w:divBdr>
                  <w:divsChild>
                    <w:div w:id="1670257691">
                      <w:marLeft w:val="0"/>
                      <w:marRight w:val="0"/>
                      <w:marTop w:val="0"/>
                      <w:marBottom w:val="0"/>
                      <w:divBdr>
                        <w:top w:val="single" w:sz="2" w:space="0" w:color="E3E3E3"/>
                        <w:left w:val="single" w:sz="2" w:space="0" w:color="E3E3E3"/>
                        <w:bottom w:val="single" w:sz="2" w:space="0" w:color="E3E3E3"/>
                        <w:right w:val="single" w:sz="2" w:space="0" w:color="E3E3E3"/>
                      </w:divBdr>
                      <w:divsChild>
                        <w:div w:id="1821923717">
                          <w:marLeft w:val="0"/>
                          <w:marRight w:val="0"/>
                          <w:marTop w:val="0"/>
                          <w:marBottom w:val="0"/>
                          <w:divBdr>
                            <w:top w:val="single" w:sz="2" w:space="0" w:color="E3E3E3"/>
                            <w:left w:val="single" w:sz="2" w:space="0" w:color="E3E3E3"/>
                            <w:bottom w:val="single" w:sz="2" w:space="0" w:color="E3E3E3"/>
                            <w:right w:val="single" w:sz="2" w:space="0" w:color="E3E3E3"/>
                          </w:divBdr>
                          <w:divsChild>
                            <w:div w:id="1632708937">
                              <w:marLeft w:val="0"/>
                              <w:marRight w:val="0"/>
                              <w:marTop w:val="0"/>
                              <w:marBottom w:val="0"/>
                              <w:divBdr>
                                <w:top w:val="single" w:sz="2" w:space="0" w:color="E3E3E3"/>
                                <w:left w:val="single" w:sz="2" w:space="0" w:color="E3E3E3"/>
                                <w:bottom w:val="single" w:sz="2" w:space="0" w:color="E3E3E3"/>
                                <w:right w:val="single" w:sz="2" w:space="0" w:color="E3E3E3"/>
                              </w:divBdr>
                              <w:divsChild>
                                <w:div w:id="655305226">
                                  <w:marLeft w:val="0"/>
                                  <w:marRight w:val="0"/>
                                  <w:marTop w:val="100"/>
                                  <w:marBottom w:val="100"/>
                                  <w:divBdr>
                                    <w:top w:val="single" w:sz="2" w:space="0" w:color="E3E3E3"/>
                                    <w:left w:val="single" w:sz="2" w:space="0" w:color="E3E3E3"/>
                                    <w:bottom w:val="single" w:sz="2" w:space="0" w:color="E3E3E3"/>
                                    <w:right w:val="single" w:sz="2" w:space="0" w:color="E3E3E3"/>
                                  </w:divBdr>
                                  <w:divsChild>
                                    <w:div w:id="626929271">
                                      <w:marLeft w:val="0"/>
                                      <w:marRight w:val="0"/>
                                      <w:marTop w:val="0"/>
                                      <w:marBottom w:val="0"/>
                                      <w:divBdr>
                                        <w:top w:val="single" w:sz="2" w:space="0" w:color="E3E3E3"/>
                                        <w:left w:val="single" w:sz="2" w:space="0" w:color="E3E3E3"/>
                                        <w:bottom w:val="single" w:sz="2" w:space="0" w:color="E3E3E3"/>
                                        <w:right w:val="single" w:sz="2" w:space="0" w:color="E3E3E3"/>
                                      </w:divBdr>
                                      <w:divsChild>
                                        <w:div w:id="418138882">
                                          <w:marLeft w:val="0"/>
                                          <w:marRight w:val="0"/>
                                          <w:marTop w:val="0"/>
                                          <w:marBottom w:val="0"/>
                                          <w:divBdr>
                                            <w:top w:val="single" w:sz="2" w:space="0" w:color="E3E3E3"/>
                                            <w:left w:val="single" w:sz="2" w:space="0" w:color="E3E3E3"/>
                                            <w:bottom w:val="single" w:sz="2" w:space="0" w:color="E3E3E3"/>
                                            <w:right w:val="single" w:sz="2" w:space="0" w:color="E3E3E3"/>
                                          </w:divBdr>
                                          <w:divsChild>
                                            <w:div w:id="1002245785">
                                              <w:marLeft w:val="0"/>
                                              <w:marRight w:val="0"/>
                                              <w:marTop w:val="0"/>
                                              <w:marBottom w:val="0"/>
                                              <w:divBdr>
                                                <w:top w:val="single" w:sz="2" w:space="0" w:color="E3E3E3"/>
                                                <w:left w:val="single" w:sz="2" w:space="0" w:color="E3E3E3"/>
                                                <w:bottom w:val="single" w:sz="2" w:space="0" w:color="E3E3E3"/>
                                                <w:right w:val="single" w:sz="2" w:space="0" w:color="E3E3E3"/>
                                              </w:divBdr>
                                              <w:divsChild>
                                                <w:div w:id="1380399513">
                                                  <w:marLeft w:val="0"/>
                                                  <w:marRight w:val="0"/>
                                                  <w:marTop w:val="0"/>
                                                  <w:marBottom w:val="0"/>
                                                  <w:divBdr>
                                                    <w:top w:val="single" w:sz="2" w:space="0" w:color="E3E3E3"/>
                                                    <w:left w:val="single" w:sz="2" w:space="0" w:color="E3E3E3"/>
                                                    <w:bottom w:val="single" w:sz="2" w:space="0" w:color="E3E3E3"/>
                                                    <w:right w:val="single" w:sz="2" w:space="0" w:color="E3E3E3"/>
                                                  </w:divBdr>
                                                  <w:divsChild>
                                                    <w:div w:id="749350844">
                                                      <w:marLeft w:val="0"/>
                                                      <w:marRight w:val="0"/>
                                                      <w:marTop w:val="0"/>
                                                      <w:marBottom w:val="0"/>
                                                      <w:divBdr>
                                                        <w:top w:val="single" w:sz="2" w:space="0" w:color="E3E3E3"/>
                                                        <w:left w:val="single" w:sz="2" w:space="0" w:color="E3E3E3"/>
                                                        <w:bottom w:val="single" w:sz="2" w:space="0" w:color="E3E3E3"/>
                                                        <w:right w:val="single" w:sz="2" w:space="0" w:color="E3E3E3"/>
                                                      </w:divBdr>
                                                      <w:divsChild>
                                                        <w:div w:id="11155583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70810089">
          <w:marLeft w:val="0"/>
          <w:marRight w:val="0"/>
          <w:marTop w:val="0"/>
          <w:marBottom w:val="0"/>
          <w:divBdr>
            <w:top w:val="none" w:sz="0" w:space="0" w:color="auto"/>
            <w:left w:val="none" w:sz="0" w:space="0" w:color="auto"/>
            <w:bottom w:val="none" w:sz="0" w:space="0" w:color="auto"/>
            <w:right w:val="none" w:sz="0" w:space="0" w:color="auto"/>
          </w:divBdr>
        </w:div>
      </w:divsChild>
    </w:div>
    <w:div w:id="427652563">
      <w:bodyDiv w:val="1"/>
      <w:marLeft w:val="0"/>
      <w:marRight w:val="0"/>
      <w:marTop w:val="0"/>
      <w:marBottom w:val="0"/>
      <w:divBdr>
        <w:top w:val="none" w:sz="0" w:space="0" w:color="auto"/>
        <w:left w:val="none" w:sz="0" w:space="0" w:color="auto"/>
        <w:bottom w:val="none" w:sz="0" w:space="0" w:color="auto"/>
        <w:right w:val="none" w:sz="0" w:space="0" w:color="auto"/>
      </w:divBdr>
      <w:divsChild>
        <w:div w:id="1028213664">
          <w:marLeft w:val="0"/>
          <w:marRight w:val="0"/>
          <w:marTop w:val="0"/>
          <w:marBottom w:val="0"/>
          <w:divBdr>
            <w:top w:val="single" w:sz="2" w:space="0" w:color="E3E3E3"/>
            <w:left w:val="single" w:sz="2" w:space="0" w:color="E3E3E3"/>
            <w:bottom w:val="single" w:sz="2" w:space="0" w:color="E3E3E3"/>
            <w:right w:val="single" w:sz="2" w:space="0" w:color="E3E3E3"/>
          </w:divBdr>
          <w:divsChild>
            <w:div w:id="1483736363">
              <w:marLeft w:val="0"/>
              <w:marRight w:val="0"/>
              <w:marTop w:val="100"/>
              <w:marBottom w:val="100"/>
              <w:divBdr>
                <w:top w:val="single" w:sz="2" w:space="0" w:color="E3E3E3"/>
                <w:left w:val="single" w:sz="2" w:space="0" w:color="E3E3E3"/>
                <w:bottom w:val="single" w:sz="2" w:space="0" w:color="E3E3E3"/>
                <w:right w:val="single" w:sz="2" w:space="0" w:color="E3E3E3"/>
              </w:divBdr>
              <w:divsChild>
                <w:div w:id="24452771">
                  <w:marLeft w:val="0"/>
                  <w:marRight w:val="0"/>
                  <w:marTop w:val="0"/>
                  <w:marBottom w:val="0"/>
                  <w:divBdr>
                    <w:top w:val="single" w:sz="2" w:space="0" w:color="E3E3E3"/>
                    <w:left w:val="single" w:sz="2" w:space="0" w:color="E3E3E3"/>
                    <w:bottom w:val="single" w:sz="2" w:space="0" w:color="E3E3E3"/>
                    <w:right w:val="single" w:sz="2" w:space="0" w:color="E3E3E3"/>
                  </w:divBdr>
                  <w:divsChild>
                    <w:div w:id="202597213">
                      <w:marLeft w:val="0"/>
                      <w:marRight w:val="0"/>
                      <w:marTop w:val="0"/>
                      <w:marBottom w:val="0"/>
                      <w:divBdr>
                        <w:top w:val="single" w:sz="2" w:space="0" w:color="E3E3E3"/>
                        <w:left w:val="single" w:sz="2" w:space="0" w:color="E3E3E3"/>
                        <w:bottom w:val="single" w:sz="2" w:space="0" w:color="E3E3E3"/>
                        <w:right w:val="single" w:sz="2" w:space="0" w:color="E3E3E3"/>
                      </w:divBdr>
                      <w:divsChild>
                        <w:div w:id="1607343890">
                          <w:marLeft w:val="0"/>
                          <w:marRight w:val="0"/>
                          <w:marTop w:val="0"/>
                          <w:marBottom w:val="0"/>
                          <w:divBdr>
                            <w:top w:val="single" w:sz="2" w:space="0" w:color="E3E3E3"/>
                            <w:left w:val="single" w:sz="2" w:space="0" w:color="E3E3E3"/>
                            <w:bottom w:val="single" w:sz="2" w:space="0" w:color="E3E3E3"/>
                            <w:right w:val="single" w:sz="2" w:space="0" w:color="E3E3E3"/>
                          </w:divBdr>
                          <w:divsChild>
                            <w:div w:id="634723883">
                              <w:marLeft w:val="0"/>
                              <w:marRight w:val="0"/>
                              <w:marTop w:val="0"/>
                              <w:marBottom w:val="0"/>
                              <w:divBdr>
                                <w:top w:val="single" w:sz="2" w:space="0" w:color="E3E3E3"/>
                                <w:left w:val="single" w:sz="2" w:space="0" w:color="E3E3E3"/>
                                <w:bottom w:val="single" w:sz="2" w:space="0" w:color="E3E3E3"/>
                                <w:right w:val="single" w:sz="2" w:space="0" w:color="E3E3E3"/>
                              </w:divBdr>
                              <w:divsChild>
                                <w:div w:id="2000110491">
                                  <w:marLeft w:val="0"/>
                                  <w:marRight w:val="0"/>
                                  <w:marTop w:val="0"/>
                                  <w:marBottom w:val="0"/>
                                  <w:divBdr>
                                    <w:top w:val="single" w:sz="2" w:space="0" w:color="E3E3E3"/>
                                    <w:left w:val="single" w:sz="2" w:space="0" w:color="E3E3E3"/>
                                    <w:bottom w:val="single" w:sz="2" w:space="0" w:color="E3E3E3"/>
                                    <w:right w:val="single" w:sz="2" w:space="0" w:color="E3E3E3"/>
                                  </w:divBdr>
                                  <w:divsChild>
                                    <w:div w:id="8196902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31702039">
      <w:bodyDiv w:val="1"/>
      <w:marLeft w:val="0"/>
      <w:marRight w:val="0"/>
      <w:marTop w:val="0"/>
      <w:marBottom w:val="0"/>
      <w:divBdr>
        <w:top w:val="none" w:sz="0" w:space="0" w:color="auto"/>
        <w:left w:val="none" w:sz="0" w:space="0" w:color="auto"/>
        <w:bottom w:val="none" w:sz="0" w:space="0" w:color="auto"/>
        <w:right w:val="none" w:sz="0" w:space="0" w:color="auto"/>
      </w:divBdr>
    </w:div>
    <w:div w:id="433600839">
      <w:bodyDiv w:val="1"/>
      <w:marLeft w:val="0"/>
      <w:marRight w:val="0"/>
      <w:marTop w:val="0"/>
      <w:marBottom w:val="0"/>
      <w:divBdr>
        <w:top w:val="none" w:sz="0" w:space="0" w:color="auto"/>
        <w:left w:val="none" w:sz="0" w:space="0" w:color="auto"/>
        <w:bottom w:val="none" w:sz="0" w:space="0" w:color="auto"/>
        <w:right w:val="none" w:sz="0" w:space="0" w:color="auto"/>
      </w:divBdr>
      <w:divsChild>
        <w:div w:id="2051225273">
          <w:marLeft w:val="0"/>
          <w:marRight w:val="0"/>
          <w:marTop w:val="0"/>
          <w:marBottom w:val="0"/>
          <w:divBdr>
            <w:top w:val="single" w:sz="2" w:space="0" w:color="E3E3E3"/>
            <w:left w:val="single" w:sz="2" w:space="0" w:color="E3E3E3"/>
            <w:bottom w:val="single" w:sz="2" w:space="0" w:color="E3E3E3"/>
            <w:right w:val="single" w:sz="2" w:space="0" w:color="E3E3E3"/>
          </w:divBdr>
          <w:divsChild>
            <w:div w:id="838161303">
              <w:marLeft w:val="0"/>
              <w:marRight w:val="0"/>
              <w:marTop w:val="0"/>
              <w:marBottom w:val="0"/>
              <w:divBdr>
                <w:top w:val="single" w:sz="2" w:space="0" w:color="E3E3E3"/>
                <w:left w:val="single" w:sz="2" w:space="0" w:color="E3E3E3"/>
                <w:bottom w:val="single" w:sz="2" w:space="0" w:color="E3E3E3"/>
                <w:right w:val="single" w:sz="2" w:space="0" w:color="E3E3E3"/>
              </w:divBdr>
              <w:divsChild>
                <w:div w:id="1508211979">
                  <w:marLeft w:val="0"/>
                  <w:marRight w:val="0"/>
                  <w:marTop w:val="0"/>
                  <w:marBottom w:val="0"/>
                  <w:divBdr>
                    <w:top w:val="single" w:sz="2" w:space="0" w:color="E3E3E3"/>
                    <w:left w:val="single" w:sz="2" w:space="0" w:color="E3E3E3"/>
                    <w:bottom w:val="single" w:sz="2" w:space="0" w:color="E3E3E3"/>
                    <w:right w:val="single" w:sz="2" w:space="0" w:color="E3E3E3"/>
                  </w:divBdr>
                  <w:divsChild>
                    <w:div w:id="1942638209">
                      <w:marLeft w:val="0"/>
                      <w:marRight w:val="0"/>
                      <w:marTop w:val="0"/>
                      <w:marBottom w:val="0"/>
                      <w:divBdr>
                        <w:top w:val="single" w:sz="2" w:space="0" w:color="E3E3E3"/>
                        <w:left w:val="single" w:sz="2" w:space="0" w:color="E3E3E3"/>
                        <w:bottom w:val="single" w:sz="2" w:space="0" w:color="E3E3E3"/>
                        <w:right w:val="single" w:sz="2" w:space="0" w:color="E3E3E3"/>
                      </w:divBdr>
                      <w:divsChild>
                        <w:div w:id="519052987">
                          <w:marLeft w:val="0"/>
                          <w:marRight w:val="0"/>
                          <w:marTop w:val="0"/>
                          <w:marBottom w:val="0"/>
                          <w:divBdr>
                            <w:top w:val="single" w:sz="2" w:space="0" w:color="E3E3E3"/>
                            <w:left w:val="single" w:sz="2" w:space="0" w:color="E3E3E3"/>
                            <w:bottom w:val="single" w:sz="2" w:space="0" w:color="E3E3E3"/>
                            <w:right w:val="single" w:sz="2" w:space="0" w:color="E3E3E3"/>
                          </w:divBdr>
                          <w:divsChild>
                            <w:div w:id="815076194">
                              <w:marLeft w:val="0"/>
                              <w:marRight w:val="0"/>
                              <w:marTop w:val="0"/>
                              <w:marBottom w:val="0"/>
                              <w:divBdr>
                                <w:top w:val="single" w:sz="2" w:space="0" w:color="E3E3E3"/>
                                <w:left w:val="single" w:sz="2" w:space="0" w:color="E3E3E3"/>
                                <w:bottom w:val="single" w:sz="2" w:space="0" w:color="E3E3E3"/>
                                <w:right w:val="single" w:sz="2" w:space="0" w:color="E3E3E3"/>
                              </w:divBdr>
                              <w:divsChild>
                                <w:div w:id="613172393">
                                  <w:marLeft w:val="0"/>
                                  <w:marRight w:val="0"/>
                                  <w:marTop w:val="100"/>
                                  <w:marBottom w:val="100"/>
                                  <w:divBdr>
                                    <w:top w:val="single" w:sz="2" w:space="0" w:color="E3E3E3"/>
                                    <w:left w:val="single" w:sz="2" w:space="0" w:color="E3E3E3"/>
                                    <w:bottom w:val="single" w:sz="2" w:space="0" w:color="E3E3E3"/>
                                    <w:right w:val="single" w:sz="2" w:space="0" w:color="E3E3E3"/>
                                  </w:divBdr>
                                  <w:divsChild>
                                    <w:div w:id="723256818">
                                      <w:marLeft w:val="0"/>
                                      <w:marRight w:val="0"/>
                                      <w:marTop w:val="0"/>
                                      <w:marBottom w:val="0"/>
                                      <w:divBdr>
                                        <w:top w:val="single" w:sz="2" w:space="0" w:color="E3E3E3"/>
                                        <w:left w:val="single" w:sz="2" w:space="0" w:color="E3E3E3"/>
                                        <w:bottom w:val="single" w:sz="2" w:space="0" w:color="E3E3E3"/>
                                        <w:right w:val="single" w:sz="2" w:space="0" w:color="E3E3E3"/>
                                      </w:divBdr>
                                      <w:divsChild>
                                        <w:div w:id="674110584">
                                          <w:marLeft w:val="0"/>
                                          <w:marRight w:val="0"/>
                                          <w:marTop w:val="0"/>
                                          <w:marBottom w:val="0"/>
                                          <w:divBdr>
                                            <w:top w:val="single" w:sz="2" w:space="0" w:color="E3E3E3"/>
                                            <w:left w:val="single" w:sz="2" w:space="0" w:color="E3E3E3"/>
                                            <w:bottom w:val="single" w:sz="2" w:space="0" w:color="E3E3E3"/>
                                            <w:right w:val="single" w:sz="2" w:space="0" w:color="E3E3E3"/>
                                          </w:divBdr>
                                          <w:divsChild>
                                            <w:div w:id="2009364236">
                                              <w:marLeft w:val="0"/>
                                              <w:marRight w:val="0"/>
                                              <w:marTop w:val="0"/>
                                              <w:marBottom w:val="0"/>
                                              <w:divBdr>
                                                <w:top w:val="single" w:sz="2" w:space="0" w:color="E3E3E3"/>
                                                <w:left w:val="single" w:sz="2" w:space="0" w:color="E3E3E3"/>
                                                <w:bottom w:val="single" w:sz="2" w:space="0" w:color="E3E3E3"/>
                                                <w:right w:val="single" w:sz="2" w:space="0" w:color="E3E3E3"/>
                                              </w:divBdr>
                                              <w:divsChild>
                                                <w:div w:id="1647781877">
                                                  <w:marLeft w:val="0"/>
                                                  <w:marRight w:val="0"/>
                                                  <w:marTop w:val="0"/>
                                                  <w:marBottom w:val="0"/>
                                                  <w:divBdr>
                                                    <w:top w:val="single" w:sz="2" w:space="0" w:color="E3E3E3"/>
                                                    <w:left w:val="single" w:sz="2" w:space="0" w:color="E3E3E3"/>
                                                    <w:bottom w:val="single" w:sz="2" w:space="0" w:color="E3E3E3"/>
                                                    <w:right w:val="single" w:sz="2" w:space="0" w:color="E3E3E3"/>
                                                  </w:divBdr>
                                                  <w:divsChild>
                                                    <w:div w:id="826629499">
                                                      <w:marLeft w:val="0"/>
                                                      <w:marRight w:val="0"/>
                                                      <w:marTop w:val="0"/>
                                                      <w:marBottom w:val="0"/>
                                                      <w:divBdr>
                                                        <w:top w:val="single" w:sz="2" w:space="0" w:color="E3E3E3"/>
                                                        <w:left w:val="single" w:sz="2" w:space="0" w:color="E3E3E3"/>
                                                        <w:bottom w:val="single" w:sz="2" w:space="0" w:color="E3E3E3"/>
                                                        <w:right w:val="single" w:sz="2" w:space="0" w:color="E3E3E3"/>
                                                      </w:divBdr>
                                                      <w:divsChild>
                                                        <w:div w:id="7968004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97814796">
          <w:marLeft w:val="0"/>
          <w:marRight w:val="0"/>
          <w:marTop w:val="0"/>
          <w:marBottom w:val="0"/>
          <w:divBdr>
            <w:top w:val="none" w:sz="0" w:space="0" w:color="auto"/>
            <w:left w:val="none" w:sz="0" w:space="0" w:color="auto"/>
            <w:bottom w:val="none" w:sz="0" w:space="0" w:color="auto"/>
            <w:right w:val="none" w:sz="0" w:space="0" w:color="auto"/>
          </w:divBdr>
        </w:div>
      </w:divsChild>
    </w:div>
    <w:div w:id="487522603">
      <w:bodyDiv w:val="1"/>
      <w:marLeft w:val="0"/>
      <w:marRight w:val="0"/>
      <w:marTop w:val="0"/>
      <w:marBottom w:val="0"/>
      <w:divBdr>
        <w:top w:val="none" w:sz="0" w:space="0" w:color="auto"/>
        <w:left w:val="none" w:sz="0" w:space="0" w:color="auto"/>
        <w:bottom w:val="none" w:sz="0" w:space="0" w:color="auto"/>
        <w:right w:val="none" w:sz="0" w:space="0" w:color="auto"/>
      </w:divBdr>
      <w:divsChild>
        <w:div w:id="1555115949">
          <w:marLeft w:val="0"/>
          <w:marRight w:val="0"/>
          <w:marTop w:val="0"/>
          <w:marBottom w:val="0"/>
          <w:divBdr>
            <w:top w:val="single" w:sz="2" w:space="0" w:color="E3E3E3"/>
            <w:left w:val="single" w:sz="2" w:space="0" w:color="E3E3E3"/>
            <w:bottom w:val="single" w:sz="2" w:space="0" w:color="E3E3E3"/>
            <w:right w:val="single" w:sz="2" w:space="0" w:color="E3E3E3"/>
          </w:divBdr>
          <w:divsChild>
            <w:div w:id="1916089587">
              <w:marLeft w:val="0"/>
              <w:marRight w:val="0"/>
              <w:marTop w:val="100"/>
              <w:marBottom w:val="100"/>
              <w:divBdr>
                <w:top w:val="single" w:sz="2" w:space="0" w:color="E3E3E3"/>
                <w:left w:val="single" w:sz="2" w:space="0" w:color="E3E3E3"/>
                <w:bottom w:val="single" w:sz="2" w:space="0" w:color="E3E3E3"/>
                <w:right w:val="single" w:sz="2" w:space="0" w:color="E3E3E3"/>
              </w:divBdr>
              <w:divsChild>
                <w:div w:id="761293688">
                  <w:marLeft w:val="0"/>
                  <w:marRight w:val="0"/>
                  <w:marTop w:val="0"/>
                  <w:marBottom w:val="0"/>
                  <w:divBdr>
                    <w:top w:val="single" w:sz="2" w:space="0" w:color="E3E3E3"/>
                    <w:left w:val="single" w:sz="2" w:space="0" w:color="E3E3E3"/>
                    <w:bottom w:val="single" w:sz="2" w:space="0" w:color="E3E3E3"/>
                    <w:right w:val="single" w:sz="2" w:space="0" w:color="E3E3E3"/>
                  </w:divBdr>
                  <w:divsChild>
                    <w:div w:id="1968311254">
                      <w:marLeft w:val="0"/>
                      <w:marRight w:val="0"/>
                      <w:marTop w:val="0"/>
                      <w:marBottom w:val="0"/>
                      <w:divBdr>
                        <w:top w:val="single" w:sz="2" w:space="0" w:color="E3E3E3"/>
                        <w:left w:val="single" w:sz="2" w:space="0" w:color="E3E3E3"/>
                        <w:bottom w:val="single" w:sz="2" w:space="0" w:color="E3E3E3"/>
                        <w:right w:val="single" w:sz="2" w:space="0" w:color="E3E3E3"/>
                      </w:divBdr>
                      <w:divsChild>
                        <w:div w:id="459106811">
                          <w:marLeft w:val="0"/>
                          <w:marRight w:val="0"/>
                          <w:marTop w:val="0"/>
                          <w:marBottom w:val="0"/>
                          <w:divBdr>
                            <w:top w:val="single" w:sz="2" w:space="0" w:color="E3E3E3"/>
                            <w:left w:val="single" w:sz="2" w:space="0" w:color="E3E3E3"/>
                            <w:bottom w:val="single" w:sz="2" w:space="0" w:color="E3E3E3"/>
                            <w:right w:val="single" w:sz="2" w:space="0" w:color="E3E3E3"/>
                          </w:divBdr>
                          <w:divsChild>
                            <w:div w:id="1387952407">
                              <w:marLeft w:val="0"/>
                              <w:marRight w:val="0"/>
                              <w:marTop w:val="0"/>
                              <w:marBottom w:val="0"/>
                              <w:divBdr>
                                <w:top w:val="single" w:sz="2" w:space="0" w:color="E3E3E3"/>
                                <w:left w:val="single" w:sz="2" w:space="0" w:color="E3E3E3"/>
                                <w:bottom w:val="single" w:sz="2" w:space="0" w:color="E3E3E3"/>
                                <w:right w:val="single" w:sz="2" w:space="0" w:color="E3E3E3"/>
                              </w:divBdr>
                              <w:divsChild>
                                <w:div w:id="668630344">
                                  <w:marLeft w:val="0"/>
                                  <w:marRight w:val="0"/>
                                  <w:marTop w:val="0"/>
                                  <w:marBottom w:val="0"/>
                                  <w:divBdr>
                                    <w:top w:val="single" w:sz="2" w:space="0" w:color="E3E3E3"/>
                                    <w:left w:val="single" w:sz="2" w:space="0" w:color="E3E3E3"/>
                                    <w:bottom w:val="single" w:sz="2" w:space="0" w:color="E3E3E3"/>
                                    <w:right w:val="single" w:sz="2" w:space="0" w:color="E3E3E3"/>
                                  </w:divBdr>
                                  <w:divsChild>
                                    <w:div w:id="294146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80673792">
      <w:bodyDiv w:val="1"/>
      <w:marLeft w:val="0"/>
      <w:marRight w:val="0"/>
      <w:marTop w:val="0"/>
      <w:marBottom w:val="0"/>
      <w:divBdr>
        <w:top w:val="none" w:sz="0" w:space="0" w:color="auto"/>
        <w:left w:val="none" w:sz="0" w:space="0" w:color="auto"/>
        <w:bottom w:val="none" w:sz="0" w:space="0" w:color="auto"/>
        <w:right w:val="none" w:sz="0" w:space="0" w:color="auto"/>
      </w:divBdr>
      <w:divsChild>
        <w:div w:id="1486628388">
          <w:marLeft w:val="0"/>
          <w:marRight w:val="0"/>
          <w:marTop w:val="0"/>
          <w:marBottom w:val="0"/>
          <w:divBdr>
            <w:top w:val="single" w:sz="2" w:space="0" w:color="E3E3E3"/>
            <w:left w:val="single" w:sz="2" w:space="0" w:color="E3E3E3"/>
            <w:bottom w:val="single" w:sz="2" w:space="0" w:color="E3E3E3"/>
            <w:right w:val="single" w:sz="2" w:space="0" w:color="E3E3E3"/>
          </w:divBdr>
          <w:divsChild>
            <w:div w:id="1501506372">
              <w:marLeft w:val="0"/>
              <w:marRight w:val="0"/>
              <w:marTop w:val="100"/>
              <w:marBottom w:val="100"/>
              <w:divBdr>
                <w:top w:val="single" w:sz="2" w:space="0" w:color="E3E3E3"/>
                <w:left w:val="single" w:sz="2" w:space="0" w:color="E3E3E3"/>
                <w:bottom w:val="single" w:sz="2" w:space="0" w:color="E3E3E3"/>
                <w:right w:val="single" w:sz="2" w:space="0" w:color="E3E3E3"/>
              </w:divBdr>
              <w:divsChild>
                <w:div w:id="112946593">
                  <w:marLeft w:val="0"/>
                  <w:marRight w:val="0"/>
                  <w:marTop w:val="0"/>
                  <w:marBottom w:val="0"/>
                  <w:divBdr>
                    <w:top w:val="single" w:sz="2" w:space="0" w:color="E3E3E3"/>
                    <w:left w:val="single" w:sz="2" w:space="0" w:color="E3E3E3"/>
                    <w:bottom w:val="single" w:sz="2" w:space="0" w:color="E3E3E3"/>
                    <w:right w:val="single" w:sz="2" w:space="0" w:color="E3E3E3"/>
                  </w:divBdr>
                  <w:divsChild>
                    <w:div w:id="1304508483">
                      <w:marLeft w:val="0"/>
                      <w:marRight w:val="0"/>
                      <w:marTop w:val="0"/>
                      <w:marBottom w:val="0"/>
                      <w:divBdr>
                        <w:top w:val="single" w:sz="2" w:space="0" w:color="E3E3E3"/>
                        <w:left w:val="single" w:sz="2" w:space="0" w:color="E3E3E3"/>
                        <w:bottom w:val="single" w:sz="2" w:space="0" w:color="E3E3E3"/>
                        <w:right w:val="single" w:sz="2" w:space="0" w:color="E3E3E3"/>
                      </w:divBdr>
                      <w:divsChild>
                        <w:div w:id="2144620385">
                          <w:marLeft w:val="0"/>
                          <w:marRight w:val="0"/>
                          <w:marTop w:val="0"/>
                          <w:marBottom w:val="0"/>
                          <w:divBdr>
                            <w:top w:val="single" w:sz="2" w:space="0" w:color="E3E3E3"/>
                            <w:left w:val="single" w:sz="2" w:space="0" w:color="E3E3E3"/>
                            <w:bottom w:val="single" w:sz="2" w:space="0" w:color="E3E3E3"/>
                            <w:right w:val="single" w:sz="2" w:space="0" w:color="E3E3E3"/>
                          </w:divBdr>
                          <w:divsChild>
                            <w:div w:id="1938555440">
                              <w:marLeft w:val="0"/>
                              <w:marRight w:val="0"/>
                              <w:marTop w:val="0"/>
                              <w:marBottom w:val="0"/>
                              <w:divBdr>
                                <w:top w:val="single" w:sz="2" w:space="0" w:color="E3E3E3"/>
                                <w:left w:val="single" w:sz="2" w:space="0" w:color="E3E3E3"/>
                                <w:bottom w:val="single" w:sz="2" w:space="0" w:color="E3E3E3"/>
                                <w:right w:val="single" w:sz="2" w:space="0" w:color="E3E3E3"/>
                              </w:divBdr>
                              <w:divsChild>
                                <w:div w:id="169106231">
                                  <w:marLeft w:val="0"/>
                                  <w:marRight w:val="0"/>
                                  <w:marTop w:val="0"/>
                                  <w:marBottom w:val="0"/>
                                  <w:divBdr>
                                    <w:top w:val="single" w:sz="2" w:space="0" w:color="E3E3E3"/>
                                    <w:left w:val="single" w:sz="2" w:space="0" w:color="E3E3E3"/>
                                    <w:bottom w:val="single" w:sz="2" w:space="0" w:color="E3E3E3"/>
                                    <w:right w:val="single" w:sz="2" w:space="0" w:color="E3E3E3"/>
                                  </w:divBdr>
                                  <w:divsChild>
                                    <w:div w:id="13993548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84726116">
      <w:bodyDiv w:val="1"/>
      <w:marLeft w:val="0"/>
      <w:marRight w:val="0"/>
      <w:marTop w:val="0"/>
      <w:marBottom w:val="0"/>
      <w:divBdr>
        <w:top w:val="none" w:sz="0" w:space="0" w:color="auto"/>
        <w:left w:val="none" w:sz="0" w:space="0" w:color="auto"/>
        <w:bottom w:val="none" w:sz="0" w:space="0" w:color="auto"/>
        <w:right w:val="none" w:sz="0" w:space="0" w:color="auto"/>
      </w:divBdr>
      <w:divsChild>
        <w:div w:id="464856430">
          <w:marLeft w:val="0"/>
          <w:marRight w:val="0"/>
          <w:marTop w:val="0"/>
          <w:marBottom w:val="0"/>
          <w:divBdr>
            <w:top w:val="single" w:sz="2" w:space="0" w:color="E3E3E3"/>
            <w:left w:val="single" w:sz="2" w:space="0" w:color="E3E3E3"/>
            <w:bottom w:val="single" w:sz="2" w:space="0" w:color="E3E3E3"/>
            <w:right w:val="single" w:sz="2" w:space="0" w:color="E3E3E3"/>
          </w:divBdr>
          <w:divsChild>
            <w:div w:id="1934239444">
              <w:marLeft w:val="0"/>
              <w:marRight w:val="0"/>
              <w:marTop w:val="0"/>
              <w:marBottom w:val="0"/>
              <w:divBdr>
                <w:top w:val="single" w:sz="2" w:space="0" w:color="E3E3E3"/>
                <w:left w:val="single" w:sz="2" w:space="0" w:color="E3E3E3"/>
                <w:bottom w:val="single" w:sz="2" w:space="0" w:color="E3E3E3"/>
                <w:right w:val="single" w:sz="2" w:space="0" w:color="E3E3E3"/>
              </w:divBdr>
              <w:divsChild>
                <w:div w:id="227569394">
                  <w:marLeft w:val="0"/>
                  <w:marRight w:val="0"/>
                  <w:marTop w:val="0"/>
                  <w:marBottom w:val="0"/>
                  <w:divBdr>
                    <w:top w:val="single" w:sz="2" w:space="0" w:color="E3E3E3"/>
                    <w:left w:val="single" w:sz="2" w:space="0" w:color="E3E3E3"/>
                    <w:bottom w:val="single" w:sz="2" w:space="0" w:color="E3E3E3"/>
                    <w:right w:val="single" w:sz="2" w:space="0" w:color="E3E3E3"/>
                  </w:divBdr>
                  <w:divsChild>
                    <w:div w:id="255023351">
                      <w:marLeft w:val="0"/>
                      <w:marRight w:val="0"/>
                      <w:marTop w:val="0"/>
                      <w:marBottom w:val="0"/>
                      <w:divBdr>
                        <w:top w:val="single" w:sz="2" w:space="0" w:color="E3E3E3"/>
                        <w:left w:val="single" w:sz="2" w:space="0" w:color="E3E3E3"/>
                        <w:bottom w:val="single" w:sz="2" w:space="0" w:color="E3E3E3"/>
                        <w:right w:val="single" w:sz="2" w:space="0" w:color="E3E3E3"/>
                      </w:divBdr>
                      <w:divsChild>
                        <w:div w:id="1013727937">
                          <w:marLeft w:val="0"/>
                          <w:marRight w:val="0"/>
                          <w:marTop w:val="0"/>
                          <w:marBottom w:val="0"/>
                          <w:divBdr>
                            <w:top w:val="single" w:sz="2" w:space="0" w:color="E3E3E3"/>
                            <w:left w:val="single" w:sz="2" w:space="0" w:color="E3E3E3"/>
                            <w:bottom w:val="single" w:sz="2" w:space="0" w:color="E3E3E3"/>
                            <w:right w:val="single" w:sz="2" w:space="0" w:color="E3E3E3"/>
                          </w:divBdr>
                          <w:divsChild>
                            <w:div w:id="1947303182">
                              <w:marLeft w:val="0"/>
                              <w:marRight w:val="0"/>
                              <w:marTop w:val="0"/>
                              <w:marBottom w:val="0"/>
                              <w:divBdr>
                                <w:top w:val="single" w:sz="2" w:space="0" w:color="E3E3E3"/>
                                <w:left w:val="single" w:sz="2" w:space="0" w:color="E3E3E3"/>
                                <w:bottom w:val="single" w:sz="2" w:space="0" w:color="E3E3E3"/>
                                <w:right w:val="single" w:sz="2" w:space="0" w:color="E3E3E3"/>
                              </w:divBdr>
                              <w:divsChild>
                                <w:div w:id="1505902479">
                                  <w:marLeft w:val="0"/>
                                  <w:marRight w:val="0"/>
                                  <w:marTop w:val="100"/>
                                  <w:marBottom w:val="100"/>
                                  <w:divBdr>
                                    <w:top w:val="single" w:sz="2" w:space="0" w:color="E3E3E3"/>
                                    <w:left w:val="single" w:sz="2" w:space="0" w:color="E3E3E3"/>
                                    <w:bottom w:val="single" w:sz="2" w:space="0" w:color="E3E3E3"/>
                                    <w:right w:val="single" w:sz="2" w:space="0" w:color="E3E3E3"/>
                                  </w:divBdr>
                                  <w:divsChild>
                                    <w:div w:id="1759400628">
                                      <w:marLeft w:val="0"/>
                                      <w:marRight w:val="0"/>
                                      <w:marTop w:val="0"/>
                                      <w:marBottom w:val="0"/>
                                      <w:divBdr>
                                        <w:top w:val="single" w:sz="2" w:space="0" w:color="E3E3E3"/>
                                        <w:left w:val="single" w:sz="2" w:space="0" w:color="E3E3E3"/>
                                        <w:bottom w:val="single" w:sz="2" w:space="0" w:color="E3E3E3"/>
                                        <w:right w:val="single" w:sz="2" w:space="0" w:color="E3E3E3"/>
                                      </w:divBdr>
                                      <w:divsChild>
                                        <w:div w:id="1643195338">
                                          <w:marLeft w:val="0"/>
                                          <w:marRight w:val="0"/>
                                          <w:marTop w:val="0"/>
                                          <w:marBottom w:val="0"/>
                                          <w:divBdr>
                                            <w:top w:val="single" w:sz="2" w:space="0" w:color="E3E3E3"/>
                                            <w:left w:val="single" w:sz="2" w:space="0" w:color="E3E3E3"/>
                                            <w:bottom w:val="single" w:sz="2" w:space="0" w:color="E3E3E3"/>
                                            <w:right w:val="single" w:sz="2" w:space="0" w:color="E3E3E3"/>
                                          </w:divBdr>
                                          <w:divsChild>
                                            <w:div w:id="937829578">
                                              <w:marLeft w:val="0"/>
                                              <w:marRight w:val="0"/>
                                              <w:marTop w:val="0"/>
                                              <w:marBottom w:val="0"/>
                                              <w:divBdr>
                                                <w:top w:val="single" w:sz="2" w:space="0" w:color="E3E3E3"/>
                                                <w:left w:val="single" w:sz="2" w:space="0" w:color="E3E3E3"/>
                                                <w:bottom w:val="single" w:sz="2" w:space="0" w:color="E3E3E3"/>
                                                <w:right w:val="single" w:sz="2" w:space="0" w:color="E3E3E3"/>
                                              </w:divBdr>
                                              <w:divsChild>
                                                <w:div w:id="1474253508">
                                                  <w:marLeft w:val="0"/>
                                                  <w:marRight w:val="0"/>
                                                  <w:marTop w:val="0"/>
                                                  <w:marBottom w:val="0"/>
                                                  <w:divBdr>
                                                    <w:top w:val="single" w:sz="2" w:space="0" w:color="E3E3E3"/>
                                                    <w:left w:val="single" w:sz="2" w:space="0" w:color="E3E3E3"/>
                                                    <w:bottom w:val="single" w:sz="2" w:space="0" w:color="E3E3E3"/>
                                                    <w:right w:val="single" w:sz="2" w:space="0" w:color="E3E3E3"/>
                                                  </w:divBdr>
                                                  <w:divsChild>
                                                    <w:div w:id="47608732">
                                                      <w:marLeft w:val="0"/>
                                                      <w:marRight w:val="0"/>
                                                      <w:marTop w:val="0"/>
                                                      <w:marBottom w:val="0"/>
                                                      <w:divBdr>
                                                        <w:top w:val="single" w:sz="2" w:space="0" w:color="E3E3E3"/>
                                                        <w:left w:val="single" w:sz="2" w:space="0" w:color="E3E3E3"/>
                                                        <w:bottom w:val="single" w:sz="2" w:space="0" w:color="E3E3E3"/>
                                                        <w:right w:val="single" w:sz="2" w:space="0" w:color="E3E3E3"/>
                                                      </w:divBdr>
                                                      <w:divsChild>
                                                        <w:div w:id="9763773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37942918">
          <w:marLeft w:val="0"/>
          <w:marRight w:val="0"/>
          <w:marTop w:val="0"/>
          <w:marBottom w:val="0"/>
          <w:divBdr>
            <w:top w:val="none" w:sz="0" w:space="0" w:color="auto"/>
            <w:left w:val="none" w:sz="0" w:space="0" w:color="auto"/>
            <w:bottom w:val="none" w:sz="0" w:space="0" w:color="auto"/>
            <w:right w:val="none" w:sz="0" w:space="0" w:color="auto"/>
          </w:divBdr>
        </w:div>
      </w:divsChild>
    </w:div>
    <w:div w:id="658078666">
      <w:bodyDiv w:val="1"/>
      <w:marLeft w:val="0"/>
      <w:marRight w:val="0"/>
      <w:marTop w:val="0"/>
      <w:marBottom w:val="0"/>
      <w:divBdr>
        <w:top w:val="none" w:sz="0" w:space="0" w:color="auto"/>
        <w:left w:val="none" w:sz="0" w:space="0" w:color="auto"/>
        <w:bottom w:val="none" w:sz="0" w:space="0" w:color="auto"/>
        <w:right w:val="none" w:sz="0" w:space="0" w:color="auto"/>
      </w:divBdr>
    </w:div>
    <w:div w:id="693650528">
      <w:bodyDiv w:val="1"/>
      <w:marLeft w:val="0"/>
      <w:marRight w:val="0"/>
      <w:marTop w:val="0"/>
      <w:marBottom w:val="0"/>
      <w:divBdr>
        <w:top w:val="none" w:sz="0" w:space="0" w:color="auto"/>
        <w:left w:val="none" w:sz="0" w:space="0" w:color="auto"/>
        <w:bottom w:val="none" w:sz="0" w:space="0" w:color="auto"/>
        <w:right w:val="none" w:sz="0" w:space="0" w:color="auto"/>
      </w:divBdr>
      <w:divsChild>
        <w:div w:id="1534801865">
          <w:marLeft w:val="0"/>
          <w:marRight w:val="0"/>
          <w:marTop w:val="0"/>
          <w:marBottom w:val="0"/>
          <w:divBdr>
            <w:top w:val="single" w:sz="2" w:space="0" w:color="E3E3E3"/>
            <w:left w:val="single" w:sz="2" w:space="0" w:color="E3E3E3"/>
            <w:bottom w:val="single" w:sz="2" w:space="0" w:color="E3E3E3"/>
            <w:right w:val="single" w:sz="2" w:space="0" w:color="E3E3E3"/>
          </w:divBdr>
          <w:divsChild>
            <w:div w:id="1454984713">
              <w:marLeft w:val="0"/>
              <w:marRight w:val="0"/>
              <w:marTop w:val="0"/>
              <w:marBottom w:val="0"/>
              <w:divBdr>
                <w:top w:val="single" w:sz="2" w:space="0" w:color="E3E3E3"/>
                <w:left w:val="single" w:sz="2" w:space="0" w:color="E3E3E3"/>
                <w:bottom w:val="single" w:sz="2" w:space="0" w:color="E3E3E3"/>
                <w:right w:val="single" w:sz="2" w:space="0" w:color="E3E3E3"/>
              </w:divBdr>
              <w:divsChild>
                <w:div w:id="60562900">
                  <w:marLeft w:val="0"/>
                  <w:marRight w:val="0"/>
                  <w:marTop w:val="0"/>
                  <w:marBottom w:val="0"/>
                  <w:divBdr>
                    <w:top w:val="single" w:sz="2" w:space="0" w:color="E3E3E3"/>
                    <w:left w:val="single" w:sz="2" w:space="0" w:color="E3E3E3"/>
                    <w:bottom w:val="single" w:sz="2" w:space="0" w:color="E3E3E3"/>
                    <w:right w:val="single" w:sz="2" w:space="0" w:color="E3E3E3"/>
                  </w:divBdr>
                  <w:divsChild>
                    <w:div w:id="1740247675">
                      <w:marLeft w:val="0"/>
                      <w:marRight w:val="0"/>
                      <w:marTop w:val="0"/>
                      <w:marBottom w:val="0"/>
                      <w:divBdr>
                        <w:top w:val="single" w:sz="2" w:space="0" w:color="E3E3E3"/>
                        <w:left w:val="single" w:sz="2" w:space="0" w:color="E3E3E3"/>
                        <w:bottom w:val="single" w:sz="2" w:space="0" w:color="E3E3E3"/>
                        <w:right w:val="single" w:sz="2" w:space="0" w:color="E3E3E3"/>
                      </w:divBdr>
                      <w:divsChild>
                        <w:div w:id="1905001">
                          <w:marLeft w:val="0"/>
                          <w:marRight w:val="0"/>
                          <w:marTop w:val="0"/>
                          <w:marBottom w:val="0"/>
                          <w:divBdr>
                            <w:top w:val="single" w:sz="2" w:space="0" w:color="E3E3E3"/>
                            <w:left w:val="single" w:sz="2" w:space="0" w:color="E3E3E3"/>
                            <w:bottom w:val="single" w:sz="2" w:space="0" w:color="E3E3E3"/>
                            <w:right w:val="single" w:sz="2" w:space="0" w:color="E3E3E3"/>
                          </w:divBdr>
                          <w:divsChild>
                            <w:div w:id="828447929">
                              <w:marLeft w:val="0"/>
                              <w:marRight w:val="0"/>
                              <w:marTop w:val="0"/>
                              <w:marBottom w:val="0"/>
                              <w:divBdr>
                                <w:top w:val="single" w:sz="2" w:space="0" w:color="E3E3E3"/>
                                <w:left w:val="single" w:sz="2" w:space="0" w:color="E3E3E3"/>
                                <w:bottom w:val="single" w:sz="2" w:space="0" w:color="E3E3E3"/>
                                <w:right w:val="single" w:sz="2" w:space="0" w:color="E3E3E3"/>
                              </w:divBdr>
                              <w:divsChild>
                                <w:div w:id="1724284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57806559">
                                      <w:marLeft w:val="0"/>
                                      <w:marRight w:val="0"/>
                                      <w:marTop w:val="0"/>
                                      <w:marBottom w:val="0"/>
                                      <w:divBdr>
                                        <w:top w:val="single" w:sz="2" w:space="0" w:color="E3E3E3"/>
                                        <w:left w:val="single" w:sz="2" w:space="0" w:color="E3E3E3"/>
                                        <w:bottom w:val="single" w:sz="2" w:space="0" w:color="E3E3E3"/>
                                        <w:right w:val="single" w:sz="2" w:space="0" w:color="E3E3E3"/>
                                      </w:divBdr>
                                      <w:divsChild>
                                        <w:div w:id="441800419">
                                          <w:marLeft w:val="0"/>
                                          <w:marRight w:val="0"/>
                                          <w:marTop w:val="0"/>
                                          <w:marBottom w:val="0"/>
                                          <w:divBdr>
                                            <w:top w:val="single" w:sz="2" w:space="0" w:color="E3E3E3"/>
                                            <w:left w:val="single" w:sz="2" w:space="0" w:color="E3E3E3"/>
                                            <w:bottom w:val="single" w:sz="2" w:space="0" w:color="E3E3E3"/>
                                            <w:right w:val="single" w:sz="2" w:space="0" w:color="E3E3E3"/>
                                          </w:divBdr>
                                          <w:divsChild>
                                            <w:div w:id="1262639928">
                                              <w:marLeft w:val="0"/>
                                              <w:marRight w:val="0"/>
                                              <w:marTop w:val="0"/>
                                              <w:marBottom w:val="0"/>
                                              <w:divBdr>
                                                <w:top w:val="single" w:sz="2" w:space="0" w:color="E3E3E3"/>
                                                <w:left w:val="single" w:sz="2" w:space="0" w:color="E3E3E3"/>
                                                <w:bottom w:val="single" w:sz="2" w:space="0" w:color="E3E3E3"/>
                                                <w:right w:val="single" w:sz="2" w:space="0" w:color="E3E3E3"/>
                                              </w:divBdr>
                                              <w:divsChild>
                                                <w:div w:id="968828175">
                                                  <w:marLeft w:val="0"/>
                                                  <w:marRight w:val="0"/>
                                                  <w:marTop w:val="0"/>
                                                  <w:marBottom w:val="0"/>
                                                  <w:divBdr>
                                                    <w:top w:val="single" w:sz="2" w:space="0" w:color="E3E3E3"/>
                                                    <w:left w:val="single" w:sz="2" w:space="0" w:color="E3E3E3"/>
                                                    <w:bottom w:val="single" w:sz="2" w:space="0" w:color="E3E3E3"/>
                                                    <w:right w:val="single" w:sz="2" w:space="0" w:color="E3E3E3"/>
                                                  </w:divBdr>
                                                  <w:divsChild>
                                                    <w:div w:id="1839733713">
                                                      <w:marLeft w:val="0"/>
                                                      <w:marRight w:val="0"/>
                                                      <w:marTop w:val="0"/>
                                                      <w:marBottom w:val="0"/>
                                                      <w:divBdr>
                                                        <w:top w:val="single" w:sz="2" w:space="0" w:color="E3E3E3"/>
                                                        <w:left w:val="single" w:sz="2" w:space="0" w:color="E3E3E3"/>
                                                        <w:bottom w:val="single" w:sz="2" w:space="0" w:color="E3E3E3"/>
                                                        <w:right w:val="single" w:sz="2" w:space="0" w:color="E3E3E3"/>
                                                      </w:divBdr>
                                                      <w:divsChild>
                                                        <w:div w:id="749545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48184541">
          <w:marLeft w:val="0"/>
          <w:marRight w:val="0"/>
          <w:marTop w:val="0"/>
          <w:marBottom w:val="0"/>
          <w:divBdr>
            <w:top w:val="none" w:sz="0" w:space="0" w:color="auto"/>
            <w:left w:val="none" w:sz="0" w:space="0" w:color="auto"/>
            <w:bottom w:val="none" w:sz="0" w:space="0" w:color="auto"/>
            <w:right w:val="none" w:sz="0" w:space="0" w:color="auto"/>
          </w:divBdr>
        </w:div>
      </w:divsChild>
    </w:div>
    <w:div w:id="695692339">
      <w:bodyDiv w:val="1"/>
      <w:marLeft w:val="0"/>
      <w:marRight w:val="0"/>
      <w:marTop w:val="0"/>
      <w:marBottom w:val="0"/>
      <w:divBdr>
        <w:top w:val="none" w:sz="0" w:space="0" w:color="auto"/>
        <w:left w:val="none" w:sz="0" w:space="0" w:color="auto"/>
        <w:bottom w:val="none" w:sz="0" w:space="0" w:color="auto"/>
        <w:right w:val="none" w:sz="0" w:space="0" w:color="auto"/>
      </w:divBdr>
      <w:divsChild>
        <w:div w:id="45419704">
          <w:marLeft w:val="0"/>
          <w:marRight w:val="0"/>
          <w:marTop w:val="0"/>
          <w:marBottom w:val="0"/>
          <w:divBdr>
            <w:top w:val="single" w:sz="2" w:space="0" w:color="E3E3E3"/>
            <w:left w:val="single" w:sz="2" w:space="0" w:color="E3E3E3"/>
            <w:bottom w:val="single" w:sz="2" w:space="0" w:color="E3E3E3"/>
            <w:right w:val="single" w:sz="2" w:space="0" w:color="E3E3E3"/>
          </w:divBdr>
          <w:divsChild>
            <w:div w:id="1836872408">
              <w:marLeft w:val="0"/>
              <w:marRight w:val="0"/>
              <w:marTop w:val="0"/>
              <w:marBottom w:val="0"/>
              <w:divBdr>
                <w:top w:val="single" w:sz="2" w:space="0" w:color="E3E3E3"/>
                <w:left w:val="single" w:sz="2" w:space="0" w:color="E3E3E3"/>
                <w:bottom w:val="single" w:sz="2" w:space="0" w:color="E3E3E3"/>
                <w:right w:val="single" w:sz="2" w:space="0" w:color="E3E3E3"/>
              </w:divBdr>
              <w:divsChild>
                <w:div w:id="1995912105">
                  <w:marLeft w:val="0"/>
                  <w:marRight w:val="0"/>
                  <w:marTop w:val="0"/>
                  <w:marBottom w:val="0"/>
                  <w:divBdr>
                    <w:top w:val="single" w:sz="2" w:space="0" w:color="E3E3E3"/>
                    <w:left w:val="single" w:sz="2" w:space="0" w:color="E3E3E3"/>
                    <w:bottom w:val="single" w:sz="2" w:space="0" w:color="E3E3E3"/>
                    <w:right w:val="single" w:sz="2" w:space="0" w:color="E3E3E3"/>
                  </w:divBdr>
                  <w:divsChild>
                    <w:div w:id="1921593210">
                      <w:marLeft w:val="0"/>
                      <w:marRight w:val="0"/>
                      <w:marTop w:val="0"/>
                      <w:marBottom w:val="0"/>
                      <w:divBdr>
                        <w:top w:val="single" w:sz="2" w:space="0" w:color="E3E3E3"/>
                        <w:left w:val="single" w:sz="2" w:space="0" w:color="E3E3E3"/>
                        <w:bottom w:val="single" w:sz="2" w:space="0" w:color="E3E3E3"/>
                        <w:right w:val="single" w:sz="2" w:space="0" w:color="E3E3E3"/>
                      </w:divBdr>
                      <w:divsChild>
                        <w:div w:id="1384599180">
                          <w:marLeft w:val="0"/>
                          <w:marRight w:val="0"/>
                          <w:marTop w:val="0"/>
                          <w:marBottom w:val="0"/>
                          <w:divBdr>
                            <w:top w:val="single" w:sz="2" w:space="0" w:color="E3E3E3"/>
                            <w:left w:val="single" w:sz="2" w:space="0" w:color="E3E3E3"/>
                            <w:bottom w:val="single" w:sz="2" w:space="0" w:color="E3E3E3"/>
                            <w:right w:val="single" w:sz="2" w:space="0" w:color="E3E3E3"/>
                          </w:divBdr>
                          <w:divsChild>
                            <w:div w:id="43456489">
                              <w:marLeft w:val="0"/>
                              <w:marRight w:val="0"/>
                              <w:marTop w:val="0"/>
                              <w:marBottom w:val="0"/>
                              <w:divBdr>
                                <w:top w:val="single" w:sz="2" w:space="0" w:color="E3E3E3"/>
                                <w:left w:val="single" w:sz="2" w:space="0" w:color="E3E3E3"/>
                                <w:bottom w:val="single" w:sz="2" w:space="0" w:color="E3E3E3"/>
                                <w:right w:val="single" w:sz="2" w:space="0" w:color="E3E3E3"/>
                              </w:divBdr>
                              <w:divsChild>
                                <w:div w:id="384136203">
                                  <w:marLeft w:val="0"/>
                                  <w:marRight w:val="0"/>
                                  <w:marTop w:val="100"/>
                                  <w:marBottom w:val="100"/>
                                  <w:divBdr>
                                    <w:top w:val="single" w:sz="2" w:space="0" w:color="E3E3E3"/>
                                    <w:left w:val="single" w:sz="2" w:space="0" w:color="E3E3E3"/>
                                    <w:bottom w:val="single" w:sz="2" w:space="0" w:color="E3E3E3"/>
                                    <w:right w:val="single" w:sz="2" w:space="0" w:color="E3E3E3"/>
                                  </w:divBdr>
                                  <w:divsChild>
                                    <w:div w:id="2081172053">
                                      <w:marLeft w:val="0"/>
                                      <w:marRight w:val="0"/>
                                      <w:marTop w:val="0"/>
                                      <w:marBottom w:val="0"/>
                                      <w:divBdr>
                                        <w:top w:val="single" w:sz="2" w:space="0" w:color="E3E3E3"/>
                                        <w:left w:val="single" w:sz="2" w:space="0" w:color="E3E3E3"/>
                                        <w:bottom w:val="single" w:sz="2" w:space="0" w:color="E3E3E3"/>
                                        <w:right w:val="single" w:sz="2" w:space="0" w:color="E3E3E3"/>
                                      </w:divBdr>
                                      <w:divsChild>
                                        <w:div w:id="1043360595">
                                          <w:marLeft w:val="0"/>
                                          <w:marRight w:val="0"/>
                                          <w:marTop w:val="0"/>
                                          <w:marBottom w:val="0"/>
                                          <w:divBdr>
                                            <w:top w:val="single" w:sz="2" w:space="0" w:color="E3E3E3"/>
                                            <w:left w:val="single" w:sz="2" w:space="0" w:color="E3E3E3"/>
                                            <w:bottom w:val="single" w:sz="2" w:space="0" w:color="E3E3E3"/>
                                            <w:right w:val="single" w:sz="2" w:space="0" w:color="E3E3E3"/>
                                          </w:divBdr>
                                          <w:divsChild>
                                            <w:div w:id="1094979643">
                                              <w:marLeft w:val="0"/>
                                              <w:marRight w:val="0"/>
                                              <w:marTop w:val="0"/>
                                              <w:marBottom w:val="0"/>
                                              <w:divBdr>
                                                <w:top w:val="single" w:sz="2" w:space="0" w:color="E3E3E3"/>
                                                <w:left w:val="single" w:sz="2" w:space="0" w:color="E3E3E3"/>
                                                <w:bottom w:val="single" w:sz="2" w:space="0" w:color="E3E3E3"/>
                                                <w:right w:val="single" w:sz="2" w:space="0" w:color="E3E3E3"/>
                                              </w:divBdr>
                                              <w:divsChild>
                                                <w:div w:id="1326399044">
                                                  <w:marLeft w:val="0"/>
                                                  <w:marRight w:val="0"/>
                                                  <w:marTop w:val="0"/>
                                                  <w:marBottom w:val="0"/>
                                                  <w:divBdr>
                                                    <w:top w:val="single" w:sz="2" w:space="0" w:color="E3E3E3"/>
                                                    <w:left w:val="single" w:sz="2" w:space="0" w:color="E3E3E3"/>
                                                    <w:bottom w:val="single" w:sz="2" w:space="0" w:color="E3E3E3"/>
                                                    <w:right w:val="single" w:sz="2" w:space="0" w:color="E3E3E3"/>
                                                  </w:divBdr>
                                                  <w:divsChild>
                                                    <w:div w:id="1947761735">
                                                      <w:marLeft w:val="0"/>
                                                      <w:marRight w:val="0"/>
                                                      <w:marTop w:val="0"/>
                                                      <w:marBottom w:val="0"/>
                                                      <w:divBdr>
                                                        <w:top w:val="single" w:sz="2" w:space="0" w:color="E3E3E3"/>
                                                        <w:left w:val="single" w:sz="2" w:space="0" w:color="E3E3E3"/>
                                                        <w:bottom w:val="single" w:sz="2" w:space="0" w:color="E3E3E3"/>
                                                        <w:right w:val="single" w:sz="2" w:space="0" w:color="E3E3E3"/>
                                                      </w:divBdr>
                                                      <w:divsChild>
                                                        <w:div w:id="14604152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9638401">
          <w:marLeft w:val="0"/>
          <w:marRight w:val="0"/>
          <w:marTop w:val="0"/>
          <w:marBottom w:val="0"/>
          <w:divBdr>
            <w:top w:val="none" w:sz="0" w:space="0" w:color="auto"/>
            <w:left w:val="none" w:sz="0" w:space="0" w:color="auto"/>
            <w:bottom w:val="none" w:sz="0" w:space="0" w:color="auto"/>
            <w:right w:val="none" w:sz="0" w:space="0" w:color="auto"/>
          </w:divBdr>
        </w:div>
      </w:divsChild>
    </w:div>
    <w:div w:id="738403793">
      <w:bodyDiv w:val="1"/>
      <w:marLeft w:val="0"/>
      <w:marRight w:val="0"/>
      <w:marTop w:val="0"/>
      <w:marBottom w:val="0"/>
      <w:divBdr>
        <w:top w:val="none" w:sz="0" w:space="0" w:color="auto"/>
        <w:left w:val="none" w:sz="0" w:space="0" w:color="auto"/>
        <w:bottom w:val="none" w:sz="0" w:space="0" w:color="auto"/>
        <w:right w:val="none" w:sz="0" w:space="0" w:color="auto"/>
      </w:divBdr>
      <w:divsChild>
        <w:div w:id="490557850">
          <w:marLeft w:val="0"/>
          <w:marRight w:val="0"/>
          <w:marTop w:val="0"/>
          <w:marBottom w:val="0"/>
          <w:divBdr>
            <w:top w:val="single" w:sz="2" w:space="0" w:color="E3E3E3"/>
            <w:left w:val="single" w:sz="2" w:space="0" w:color="E3E3E3"/>
            <w:bottom w:val="single" w:sz="2" w:space="0" w:color="E3E3E3"/>
            <w:right w:val="single" w:sz="2" w:space="0" w:color="E3E3E3"/>
          </w:divBdr>
          <w:divsChild>
            <w:div w:id="484510611">
              <w:marLeft w:val="0"/>
              <w:marRight w:val="0"/>
              <w:marTop w:val="100"/>
              <w:marBottom w:val="100"/>
              <w:divBdr>
                <w:top w:val="single" w:sz="2" w:space="0" w:color="E3E3E3"/>
                <w:left w:val="single" w:sz="2" w:space="0" w:color="E3E3E3"/>
                <w:bottom w:val="single" w:sz="2" w:space="0" w:color="E3E3E3"/>
                <w:right w:val="single" w:sz="2" w:space="0" w:color="E3E3E3"/>
              </w:divBdr>
              <w:divsChild>
                <w:div w:id="2042431826">
                  <w:marLeft w:val="0"/>
                  <w:marRight w:val="0"/>
                  <w:marTop w:val="0"/>
                  <w:marBottom w:val="0"/>
                  <w:divBdr>
                    <w:top w:val="single" w:sz="2" w:space="0" w:color="E3E3E3"/>
                    <w:left w:val="single" w:sz="2" w:space="0" w:color="E3E3E3"/>
                    <w:bottom w:val="single" w:sz="2" w:space="0" w:color="E3E3E3"/>
                    <w:right w:val="single" w:sz="2" w:space="0" w:color="E3E3E3"/>
                  </w:divBdr>
                  <w:divsChild>
                    <w:div w:id="1517497604">
                      <w:marLeft w:val="0"/>
                      <w:marRight w:val="0"/>
                      <w:marTop w:val="0"/>
                      <w:marBottom w:val="0"/>
                      <w:divBdr>
                        <w:top w:val="single" w:sz="2" w:space="0" w:color="E3E3E3"/>
                        <w:left w:val="single" w:sz="2" w:space="0" w:color="E3E3E3"/>
                        <w:bottom w:val="single" w:sz="2" w:space="0" w:color="E3E3E3"/>
                        <w:right w:val="single" w:sz="2" w:space="0" w:color="E3E3E3"/>
                      </w:divBdr>
                      <w:divsChild>
                        <w:div w:id="1898592926">
                          <w:marLeft w:val="0"/>
                          <w:marRight w:val="0"/>
                          <w:marTop w:val="0"/>
                          <w:marBottom w:val="0"/>
                          <w:divBdr>
                            <w:top w:val="single" w:sz="2" w:space="0" w:color="E3E3E3"/>
                            <w:left w:val="single" w:sz="2" w:space="0" w:color="E3E3E3"/>
                            <w:bottom w:val="single" w:sz="2" w:space="0" w:color="E3E3E3"/>
                            <w:right w:val="single" w:sz="2" w:space="0" w:color="E3E3E3"/>
                          </w:divBdr>
                          <w:divsChild>
                            <w:div w:id="417872426">
                              <w:marLeft w:val="0"/>
                              <w:marRight w:val="0"/>
                              <w:marTop w:val="0"/>
                              <w:marBottom w:val="0"/>
                              <w:divBdr>
                                <w:top w:val="single" w:sz="2" w:space="0" w:color="E3E3E3"/>
                                <w:left w:val="single" w:sz="2" w:space="0" w:color="E3E3E3"/>
                                <w:bottom w:val="single" w:sz="2" w:space="0" w:color="E3E3E3"/>
                                <w:right w:val="single" w:sz="2" w:space="0" w:color="E3E3E3"/>
                              </w:divBdr>
                              <w:divsChild>
                                <w:div w:id="976643163">
                                  <w:marLeft w:val="0"/>
                                  <w:marRight w:val="0"/>
                                  <w:marTop w:val="0"/>
                                  <w:marBottom w:val="0"/>
                                  <w:divBdr>
                                    <w:top w:val="single" w:sz="2" w:space="0" w:color="E3E3E3"/>
                                    <w:left w:val="single" w:sz="2" w:space="0" w:color="E3E3E3"/>
                                    <w:bottom w:val="single" w:sz="2" w:space="0" w:color="E3E3E3"/>
                                    <w:right w:val="single" w:sz="2" w:space="0" w:color="E3E3E3"/>
                                  </w:divBdr>
                                  <w:divsChild>
                                    <w:div w:id="5532037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58722100">
      <w:bodyDiv w:val="1"/>
      <w:marLeft w:val="0"/>
      <w:marRight w:val="0"/>
      <w:marTop w:val="0"/>
      <w:marBottom w:val="0"/>
      <w:divBdr>
        <w:top w:val="none" w:sz="0" w:space="0" w:color="auto"/>
        <w:left w:val="none" w:sz="0" w:space="0" w:color="auto"/>
        <w:bottom w:val="none" w:sz="0" w:space="0" w:color="auto"/>
        <w:right w:val="none" w:sz="0" w:space="0" w:color="auto"/>
      </w:divBdr>
      <w:divsChild>
        <w:div w:id="1530683358">
          <w:marLeft w:val="0"/>
          <w:marRight w:val="0"/>
          <w:marTop w:val="0"/>
          <w:marBottom w:val="0"/>
          <w:divBdr>
            <w:top w:val="single" w:sz="2" w:space="0" w:color="E3E3E3"/>
            <w:left w:val="single" w:sz="2" w:space="0" w:color="E3E3E3"/>
            <w:bottom w:val="single" w:sz="2" w:space="0" w:color="E3E3E3"/>
            <w:right w:val="single" w:sz="2" w:space="0" w:color="E3E3E3"/>
          </w:divBdr>
          <w:divsChild>
            <w:div w:id="67074736">
              <w:marLeft w:val="0"/>
              <w:marRight w:val="0"/>
              <w:marTop w:val="0"/>
              <w:marBottom w:val="0"/>
              <w:divBdr>
                <w:top w:val="single" w:sz="2" w:space="0" w:color="E3E3E3"/>
                <w:left w:val="single" w:sz="2" w:space="0" w:color="E3E3E3"/>
                <w:bottom w:val="single" w:sz="2" w:space="0" w:color="E3E3E3"/>
                <w:right w:val="single" w:sz="2" w:space="0" w:color="E3E3E3"/>
              </w:divBdr>
              <w:divsChild>
                <w:div w:id="310989163">
                  <w:marLeft w:val="0"/>
                  <w:marRight w:val="0"/>
                  <w:marTop w:val="0"/>
                  <w:marBottom w:val="0"/>
                  <w:divBdr>
                    <w:top w:val="single" w:sz="2" w:space="0" w:color="E3E3E3"/>
                    <w:left w:val="single" w:sz="2" w:space="0" w:color="E3E3E3"/>
                    <w:bottom w:val="single" w:sz="2" w:space="0" w:color="E3E3E3"/>
                    <w:right w:val="single" w:sz="2" w:space="0" w:color="E3E3E3"/>
                  </w:divBdr>
                  <w:divsChild>
                    <w:div w:id="1533347647">
                      <w:marLeft w:val="0"/>
                      <w:marRight w:val="0"/>
                      <w:marTop w:val="0"/>
                      <w:marBottom w:val="0"/>
                      <w:divBdr>
                        <w:top w:val="single" w:sz="2" w:space="0" w:color="E3E3E3"/>
                        <w:left w:val="single" w:sz="2" w:space="0" w:color="E3E3E3"/>
                        <w:bottom w:val="single" w:sz="2" w:space="0" w:color="E3E3E3"/>
                        <w:right w:val="single" w:sz="2" w:space="0" w:color="E3E3E3"/>
                      </w:divBdr>
                      <w:divsChild>
                        <w:div w:id="1793592617">
                          <w:marLeft w:val="0"/>
                          <w:marRight w:val="0"/>
                          <w:marTop w:val="0"/>
                          <w:marBottom w:val="0"/>
                          <w:divBdr>
                            <w:top w:val="single" w:sz="2" w:space="0" w:color="E3E3E3"/>
                            <w:left w:val="single" w:sz="2" w:space="0" w:color="E3E3E3"/>
                            <w:bottom w:val="single" w:sz="2" w:space="0" w:color="E3E3E3"/>
                            <w:right w:val="single" w:sz="2" w:space="0" w:color="E3E3E3"/>
                          </w:divBdr>
                          <w:divsChild>
                            <w:div w:id="1243369954">
                              <w:marLeft w:val="0"/>
                              <w:marRight w:val="0"/>
                              <w:marTop w:val="0"/>
                              <w:marBottom w:val="0"/>
                              <w:divBdr>
                                <w:top w:val="single" w:sz="2" w:space="0" w:color="E3E3E3"/>
                                <w:left w:val="single" w:sz="2" w:space="0" w:color="E3E3E3"/>
                                <w:bottom w:val="single" w:sz="2" w:space="0" w:color="E3E3E3"/>
                                <w:right w:val="single" w:sz="2" w:space="0" w:color="E3E3E3"/>
                              </w:divBdr>
                              <w:divsChild>
                                <w:div w:id="61878954">
                                  <w:marLeft w:val="0"/>
                                  <w:marRight w:val="0"/>
                                  <w:marTop w:val="100"/>
                                  <w:marBottom w:val="100"/>
                                  <w:divBdr>
                                    <w:top w:val="single" w:sz="2" w:space="0" w:color="E3E3E3"/>
                                    <w:left w:val="single" w:sz="2" w:space="0" w:color="E3E3E3"/>
                                    <w:bottom w:val="single" w:sz="2" w:space="0" w:color="E3E3E3"/>
                                    <w:right w:val="single" w:sz="2" w:space="0" w:color="E3E3E3"/>
                                  </w:divBdr>
                                  <w:divsChild>
                                    <w:div w:id="421220748">
                                      <w:marLeft w:val="0"/>
                                      <w:marRight w:val="0"/>
                                      <w:marTop w:val="0"/>
                                      <w:marBottom w:val="0"/>
                                      <w:divBdr>
                                        <w:top w:val="single" w:sz="2" w:space="0" w:color="E3E3E3"/>
                                        <w:left w:val="single" w:sz="2" w:space="0" w:color="E3E3E3"/>
                                        <w:bottom w:val="single" w:sz="2" w:space="0" w:color="E3E3E3"/>
                                        <w:right w:val="single" w:sz="2" w:space="0" w:color="E3E3E3"/>
                                      </w:divBdr>
                                      <w:divsChild>
                                        <w:div w:id="214005288">
                                          <w:marLeft w:val="0"/>
                                          <w:marRight w:val="0"/>
                                          <w:marTop w:val="0"/>
                                          <w:marBottom w:val="0"/>
                                          <w:divBdr>
                                            <w:top w:val="single" w:sz="2" w:space="0" w:color="E3E3E3"/>
                                            <w:left w:val="single" w:sz="2" w:space="0" w:color="E3E3E3"/>
                                            <w:bottom w:val="single" w:sz="2" w:space="0" w:color="E3E3E3"/>
                                            <w:right w:val="single" w:sz="2" w:space="0" w:color="E3E3E3"/>
                                          </w:divBdr>
                                          <w:divsChild>
                                            <w:div w:id="601693680">
                                              <w:marLeft w:val="0"/>
                                              <w:marRight w:val="0"/>
                                              <w:marTop w:val="0"/>
                                              <w:marBottom w:val="0"/>
                                              <w:divBdr>
                                                <w:top w:val="single" w:sz="2" w:space="0" w:color="E3E3E3"/>
                                                <w:left w:val="single" w:sz="2" w:space="0" w:color="E3E3E3"/>
                                                <w:bottom w:val="single" w:sz="2" w:space="0" w:color="E3E3E3"/>
                                                <w:right w:val="single" w:sz="2" w:space="0" w:color="E3E3E3"/>
                                              </w:divBdr>
                                              <w:divsChild>
                                                <w:div w:id="760756702">
                                                  <w:marLeft w:val="0"/>
                                                  <w:marRight w:val="0"/>
                                                  <w:marTop w:val="0"/>
                                                  <w:marBottom w:val="0"/>
                                                  <w:divBdr>
                                                    <w:top w:val="single" w:sz="2" w:space="0" w:color="E3E3E3"/>
                                                    <w:left w:val="single" w:sz="2" w:space="0" w:color="E3E3E3"/>
                                                    <w:bottom w:val="single" w:sz="2" w:space="0" w:color="E3E3E3"/>
                                                    <w:right w:val="single" w:sz="2" w:space="0" w:color="E3E3E3"/>
                                                  </w:divBdr>
                                                  <w:divsChild>
                                                    <w:div w:id="1175341886">
                                                      <w:marLeft w:val="0"/>
                                                      <w:marRight w:val="0"/>
                                                      <w:marTop w:val="0"/>
                                                      <w:marBottom w:val="0"/>
                                                      <w:divBdr>
                                                        <w:top w:val="single" w:sz="2" w:space="0" w:color="E3E3E3"/>
                                                        <w:left w:val="single" w:sz="2" w:space="0" w:color="E3E3E3"/>
                                                        <w:bottom w:val="single" w:sz="2" w:space="0" w:color="E3E3E3"/>
                                                        <w:right w:val="single" w:sz="2" w:space="0" w:color="E3E3E3"/>
                                                      </w:divBdr>
                                                      <w:divsChild>
                                                        <w:div w:id="4230405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63346797">
          <w:marLeft w:val="0"/>
          <w:marRight w:val="0"/>
          <w:marTop w:val="0"/>
          <w:marBottom w:val="0"/>
          <w:divBdr>
            <w:top w:val="none" w:sz="0" w:space="0" w:color="auto"/>
            <w:left w:val="none" w:sz="0" w:space="0" w:color="auto"/>
            <w:bottom w:val="none" w:sz="0" w:space="0" w:color="auto"/>
            <w:right w:val="none" w:sz="0" w:space="0" w:color="auto"/>
          </w:divBdr>
        </w:div>
      </w:divsChild>
    </w:div>
    <w:div w:id="764689431">
      <w:bodyDiv w:val="1"/>
      <w:marLeft w:val="0"/>
      <w:marRight w:val="0"/>
      <w:marTop w:val="0"/>
      <w:marBottom w:val="0"/>
      <w:divBdr>
        <w:top w:val="none" w:sz="0" w:space="0" w:color="auto"/>
        <w:left w:val="none" w:sz="0" w:space="0" w:color="auto"/>
        <w:bottom w:val="none" w:sz="0" w:space="0" w:color="auto"/>
        <w:right w:val="none" w:sz="0" w:space="0" w:color="auto"/>
      </w:divBdr>
    </w:div>
    <w:div w:id="808060045">
      <w:bodyDiv w:val="1"/>
      <w:marLeft w:val="0"/>
      <w:marRight w:val="0"/>
      <w:marTop w:val="0"/>
      <w:marBottom w:val="0"/>
      <w:divBdr>
        <w:top w:val="none" w:sz="0" w:space="0" w:color="auto"/>
        <w:left w:val="none" w:sz="0" w:space="0" w:color="auto"/>
        <w:bottom w:val="none" w:sz="0" w:space="0" w:color="auto"/>
        <w:right w:val="none" w:sz="0" w:space="0" w:color="auto"/>
      </w:divBdr>
    </w:div>
    <w:div w:id="870340049">
      <w:bodyDiv w:val="1"/>
      <w:marLeft w:val="0"/>
      <w:marRight w:val="0"/>
      <w:marTop w:val="0"/>
      <w:marBottom w:val="0"/>
      <w:divBdr>
        <w:top w:val="none" w:sz="0" w:space="0" w:color="auto"/>
        <w:left w:val="none" w:sz="0" w:space="0" w:color="auto"/>
        <w:bottom w:val="none" w:sz="0" w:space="0" w:color="auto"/>
        <w:right w:val="none" w:sz="0" w:space="0" w:color="auto"/>
      </w:divBdr>
      <w:divsChild>
        <w:div w:id="298269254">
          <w:marLeft w:val="0"/>
          <w:marRight w:val="0"/>
          <w:marTop w:val="0"/>
          <w:marBottom w:val="0"/>
          <w:divBdr>
            <w:top w:val="single" w:sz="2" w:space="0" w:color="E3E3E3"/>
            <w:left w:val="single" w:sz="2" w:space="0" w:color="E3E3E3"/>
            <w:bottom w:val="single" w:sz="2" w:space="0" w:color="E3E3E3"/>
            <w:right w:val="single" w:sz="2" w:space="0" w:color="E3E3E3"/>
          </w:divBdr>
          <w:divsChild>
            <w:div w:id="1737168841">
              <w:marLeft w:val="0"/>
              <w:marRight w:val="0"/>
              <w:marTop w:val="100"/>
              <w:marBottom w:val="100"/>
              <w:divBdr>
                <w:top w:val="single" w:sz="2" w:space="0" w:color="E3E3E3"/>
                <w:left w:val="single" w:sz="2" w:space="0" w:color="E3E3E3"/>
                <w:bottom w:val="single" w:sz="2" w:space="0" w:color="E3E3E3"/>
                <w:right w:val="single" w:sz="2" w:space="0" w:color="E3E3E3"/>
              </w:divBdr>
              <w:divsChild>
                <w:div w:id="557478419">
                  <w:marLeft w:val="0"/>
                  <w:marRight w:val="0"/>
                  <w:marTop w:val="0"/>
                  <w:marBottom w:val="0"/>
                  <w:divBdr>
                    <w:top w:val="single" w:sz="2" w:space="0" w:color="E3E3E3"/>
                    <w:left w:val="single" w:sz="2" w:space="0" w:color="E3E3E3"/>
                    <w:bottom w:val="single" w:sz="2" w:space="0" w:color="E3E3E3"/>
                    <w:right w:val="single" w:sz="2" w:space="0" w:color="E3E3E3"/>
                  </w:divBdr>
                  <w:divsChild>
                    <w:div w:id="1688942353">
                      <w:marLeft w:val="0"/>
                      <w:marRight w:val="0"/>
                      <w:marTop w:val="0"/>
                      <w:marBottom w:val="0"/>
                      <w:divBdr>
                        <w:top w:val="single" w:sz="2" w:space="0" w:color="E3E3E3"/>
                        <w:left w:val="single" w:sz="2" w:space="0" w:color="E3E3E3"/>
                        <w:bottom w:val="single" w:sz="2" w:space="0" w:color="E3E3E3"/>
                        <w:right w:val="single" w:sz="2" w:space="0" w:color="E3E3E3"/>
                      </w:divBdr>
                      <w:divsChild>
                        <w:div w:id="357005893">
                          <w:marLeft w:val="0"/>
                          <w:marRight w:val="0"/>
                          <w:marTop w:val="0"/>
                          <w:marBottom w:val="0"/>
                          <w:divBdr>
                            <w:top w:val="single" w:sz="2" w:space="0" w:color="E3E3E3"/>
                            <w:left w:val="single" w:sz="2" w:space="0" w:color="E3E3E3"/>
                            <w:bottom w:val="single" w:sz="2" w:space="0" w:color="E3E3E3"/>
                            <w:right w:val="single" w:sz="2" w:space="0" w:color="E3E3E3"/>
                          </w:divBdr>
                          <w:divsChild>
                            <w:div w:id="1545941830">
                              <w:marLeft w:val="0"/>
                              <w:marRight w:val="0"/>
                              <w:marTop w:val="0"/>
                              <w:marBottom w:val="0"/>
                              <w:divBdr>
                                <w:top w:val="single" w:sz="2" w:space="0" w:color="E3E3E3"/>
                                <w:left w:val="single" w:sz="2" w:space="0" w:color="E3E3E3"/>
                                <w:bottom w:val="single" w:sz="2" w:space="0" w:color="E3E3E3"/>
                                <w:right w:val="single" w:sz="2" w:space="0" w:color="E3E3E3"/>
                              </w:divBdr>
                              <w:divsChild>
                                <w:div w:id="886767875">
                                  <w:marLeft w:val="0"/>
                                  <w:marRight w:val="0"/>
                                  <w:marTop w:val="0"/>
                                  <w:marBottom w:val="0"/>
                                  <w:divBdr>
                                    <w:top w:val="single" w:sz="2" w:space="0" w:color="E3E3E3"/>
                                    <w:left w:val="single" w:sz="2" w:space="0" w:color="E3E3E3"/>
                                    <w:bottom w:val="single" w:sz="2" w:space="0" w:color="E3E3E3"/>
                                    <w:right w:val="single" w:sz="2" w:space="0" w:color="E3E3E3"/>
                                  </w:divBdr>
                                  <w:divsChild>
                                    <w:div w:id="15663768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8759281">
      <w:bodyDiv w:val="1"/>
      <w:marLeft w:val="0"/>
      <w:marRight w:val="0"/>
      <w:marTop w:val="0"/>
      <w:marBottom w:val="0"/>
      <w:divBdr>
        <w:top w:val="none" w:sz="0" w:space="0" w:color="auto"/>
        <w:left w:val="none" w:sz="0" w:space="0" w:color="auto"/>
        <w:bottom w:val="none" w:sz="0" w:space="0" w:color="auto"/>
        <w:right w:val="none" w:sz="0" w:space="0" w:color="auto"/>
      </w:divBdr>
    </w:div>
    <w:div w:id="923496987">
      <w:bodyDiv w:val="1"/>
      <w:marLeft w:val="0"/>
      <w:marRight w:val="0"/>
      <w:marTop w:val="0"/>
      <w:marBottom w:val="0"/>
      <w:divBdr>
        <w:top w:val="none" w:sz="0" w:space="0" w:color="auto"/>
        <w:left w:val="none" w:sz="0" w:space="0" w:color="auto"/>
        <w:bottom w:val="none" w:sz="0" w:space="0" w:color="auto"/>
        <w:right w:val="none" w:sz="0" w:space="0" w:color="auto"/>
      </w:divBdr>
    </w:div>
    <w:div w:id="933978488">
      <w:bodyDiv w:val="1"/>
      <w:marLeft w:val="0"/>
      <w:marRight w:val="0"/>
      <w:marTop w:val="0"/>
      <w:marBottom w:val="0"/>
      <w:divBdr>
        <w:top w:val="none" w:sz="0" w:space="0" w:color="auto"/>
        <w:left w:val="none" w:sz="0" w:space="0" w:color="auto"/>
        <w:bottom w:val="none" w:sz="0" w:space="0" w:color="auto"/>
        <w:right w:val="none" w:sz="0" w:space="0" w:color="auto"/>
      </w:divBdr>
    </w:div>
    <w:div w:id="971836180">
      <w:bodyDiv w:val="1"/>
      <w:marLeft w:val="0"/>
      <w:marRight w:val="0"/>
      <w:marTop w:val="0"/>
      <w:marBottom w:val="0"/>
      <w:divBdr>
        <w:top w:val="none" w:sz="0" w:space="0" w:color="auto"/>
        <w:left w:val="none" w:sz="0" w:space="0" w:color="auto"/>
        <w:bottom w:val="none" w:sz="0" w:space="0" w:color="auto"/>
        <w:right w:val="none" w:sz="0" w:space="0" w:color="auto"/>
      </w:divBdr>
      <w:divsChild>
        <w:div w:id="190192834">
          <w:marLeft w:val="0"/>
          <w:marRight w:val="0"/>
          <w:marTop w:val="0"/>
          <w:marBottom w:val="0"/>
          <w:divBdr>
            <w:top w:val="single" w:sz="2" w:space="0" w:color="E3E3E3"/>
            <w:left w:val="single" w:sz="2" w:space="0" w:color="E3E3E3"/>
            <w:bottom w:val="single" w:sz="2" w:space="0" w:color="E3E3E3"/>
            <w:right w:val="single" w:sz="2" w:space="0" w:color="E3E3E3"/>
          </w:divBdr>
          <w:divsChild>
            <w:div w:id="1838181447">
              <w:marLeft w:val="0"/>
              <w:marRight w:val="0"/>
              <w:marTop w:val="100"/>
              <w:marBottom w:val="100"/>
              <w:divBdr>
                <w:top w:val="single" w:sz="2" w:space="0" w:color="E3E3E3"/>
                <w:left w:val="single" w:sz="2" w:space="0" w:color="E3E3E3"/>
                <w:bottom w:val="single" w:sz="2" w:space="0" w:color="E3E3E3"/>
                <w:right w:val="single" w:sz="2" w:space="0" w:color="E3E3E3"/>
              </w:divBdr>
              <w:divsChild>
                <w:div w:id="417602011">
                  <w:marLeft w:val="0"/>
                  <w:marRight w:val="0"/>
                  <w:marTop w:val="0"/>
                  <w:marBottom w:val="0"/>
                  <w:divBdr>
                    <w:top w:val="single" w:sz="2" w:space="0" w:color="E3E3E3"/>
                    <w:left w:val="single" w:sz="2" w:space="0" w:color="E3E3E3"/>
                    <w:bottom w:val="single" w:sz="2" w:space="0" w:color="E3E3E3"/>
                    <w:right w:val="single" w:sz="2" w:space="0" w:color="E3E3E3"/>
                  </w:divBdr>
                  <w:divsChild>
                    <w:div w:id="288247050">
                      <w:marLeft w:val="0"/>
                      <w:marRight w:val="0"/>
                      <w:marTop w:val="0"/>
                      <w:marBottom w:val="0"/>
                      <w:divBdr>
                        <w:top w:val="single" w:sz="2" w:space="0" w:color="E3E3E3"/>
                        <w:left w:val="single" w:sz="2" w:space="0" w:color="E3E3E3"/>
                        <w:bottom w:val="single" w:sz="2" w:space="0" w:color="E3E3E3"/>
                        <w:right w:val="single" w:sz="2" w:space="0" w:color="E3E3E3"/>
                      </w:divBdr>
                      <w:divsChild>
                        <w:div w:id="1299996072">
                          <w:marLeft w:val="0"/>
                          <w:marRight w:val="0"/>
                          <w:marTop w:val="0"/>
                          <w:marBottom w:val="0"/>
                          <w:divBdr>
                            <w:top w:val="single" w:sz="2" w:space="0" w:color="E3E3E3"/>
                            <w:left w:val="single" w:sz="2" w:space="0" w:color="E3E3E3"/>
                            <w:bottom w:val="single" w:sz="2" w:space="0" w:color="E3E3E3"/>
                            <w:right w:val="single" w:sz="2" w:space="0" w:color="E3E3E3"/>
                          </w:divBdr>
                          <w:divsChild>
                            <w:div w:id="1452047407">
                              <w:marLeft w:val="0"/>
                              <w:marRight w:val="0"/>
                              <w:marTop w:val="0"/>
                              <w:marBottom w:val="0"/>
                              <w:divBdr>
                                <w:top w:val="single" w:sz="2" w:space="0" w:color="E3E3E3"/>
                                <w:left w:val="single" w:sz="2" w:space="0" w:color="E3E3E3"/>
                                <w:bottom w:val="single" w:sz="2" w:space="0" w:color="E3E3E3"/>
                                <w:right w:val="single" w:sz="2" w:space="0" w:color="E3E3E3"/>
                              </w:divBdr>
                              <w:divsChild>
                                <w:div w:id="415250742">
                                  <w:marLeft w:val="0"/>
                                  <w:marRight w:val="0"/>
                                  <w:marTop w:val="0"/>
                                  <w:marBottom w:val="0"/>
                                  <w:divBdr>
                                    <w:top w:val="single" w:sz="2" w:space="0" w:color="E3E3E3"/>
                                    <w:left w:val="single" w:sz="2" w:space="0" w:color="E3E3E3"/>
                                    <w:bottom w:val="single" w:sz="2" w:space="0" w:color="E3E3E3"/>
                                    <w:right w:val="single" w:sz="2" w:space="0" w:color="E3E3E3"/>
                                  </w:divBdr>
                                  <w:divsChild>
                                    <w:div w:id="17774817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87519295">
      <w:bodyDiv w:val="1"/>
      <w:marLeft w:val="0"/>
      <w:marRight w:val="0"/>
      <w:marTop w:val="0"/>
      <w:marBottom w:val="0"/>
      <w:divBdr>
        <w:top w:val="none" w:sz="0" w:space="0" w:color="auto"/>
        <w:left w:val="none" w:sz="0" w:space="0" w:color="auto"/>
        <w:bottom w:val="none" w:sz="0" w:space="0" w:color="auto"/>
        <w:right w:val="none" w:sz="0" w:space="0" w:color="auto"/>
      </w:divBdr>
      <w:divsChild>
        <w:div w:id="989595438">
          <w:marLeft w:val="0"/>
          <w:marRight w:val="0"/>
          <w:marTop w:val="0"/>
          <w:marBottom w:val="0"/>
          <w:divBdr>
            <w:top w:val="single" w:sz="2" w:space="0" w:color="E3E3E3"/>
            <w:left w:val="single" w:sz="2" w:space="0" w:color="E3E3E3"/>
            <w:bottom w:val="single" w:sz="2" w:space="0" w:color="E3E3E3"/>
            <w:right w:val="single" w:sz="2" w:space="0" w:color="E3E3E3"/>
          </w:divBdr>
          <w:divsChild>
            <w:div w:id="309019544">
              <w:marLeft w:val="0"/>
              <w:marRight w:val="0"/>
              <w:marTop w:val="0"/>
              <w:marBottom w:val="0"/>
              <w:divBdr>
                <w:top w:val="single" w:sz="2" w:space="0" w:color="E3E3E3"/>
                <w:left w:val="single" w:sz="2" w:space="0" w:color="E3E3E3"/>
                <w:bottom w:val="single" w:sz="2" w:space="0" w:color="E3E3E3"/>
                <w:right w:val="single" w:sz="2" w:space="0" w:color="E3E3E3"/>
              </w:divBdr>
              <w:divsChild>
                <w:div w:id="1984389474">
                  <w:marLeft w:val="0"/>
                  <w:marRight w:val="0"/>
                  <w:marTop w:val="0"/>
                  <w:marBottom w:val="0"/>
                  <w:divBdr>
                    <w:top w:val="single" w:sz="2" w:space="0" w:color="E3E3E3"/>
                    <w:left w:val="single" w:sz="2" w:space="0" w:color="E3E3E3"/>
                    <w:bottom w:val="single" w:sz="2" w:space="0" w:color="E3E3E3"/>
                    <w:right w:val="single" w:sz="2" w:space="0" w:color="E3E3E3"/>
                  </w:divBdr>
                  <w:divsChild>
                    <w:div w:id="937442521">
                      <w:marLeft w:val="0"/>
                      <w:marRight w:val="0"/>
                      <w:marTop w:val="0"/>
                      <w:marBottom w:val="0"/>
                      <w:divBdr>
                        <w:top w:val="single" w:sz="2" w:space="0" w:color="E3E3E3"/>
                        <w:left w:val="single" w:sz="2" w:space="0" w:color="E3E3E3"/>
                        <w:bottom w:val="single" w:sz="2" w:space="0" w:color="E3E3E3"/>
                        <w:right w:val="single" w:sz="2" w:space="0" w:color="E3E3E3"/>
                      </w:divBdr>
                      <w:divsChild>
                        <w:div w:id="363480841">
                          <w:marLeft w:val="0"/>
                          <w:marRight w:val="0"/>
                          <w:marTop w:val="0"/>
                          <w:marBottom w:val="0"/>
                          <w:divBdr>
                            <w:top w:val="single" w:sz="2" w:space="0" w:color="E3E3E3"/>
                            <w:left w:val="single" w:sz="2" w:space="0" w:color="E3E3E3"/>
                            <w:bottom w:val="single" w:sz="2" w:space="0" w:color="E3E3E3"/>
                            <w:right w:val="single" w:sz="2" w:space="0" w:color="E3E3E3"/>
                          </w:divBdr>
                          <w:divsChild>
                            <w:div w:id="2131849665">
                              <w:marLeft w:val="0"/>
                              <w:marRight w:val="0"/>
                              <w:marTop w:val="0"/>
                              <w:marBottom w:val="0"/>
                              <w:divBdr>
                                <w:top w:val="single" w:sz="2" w:space="0" w:color="E3E3E3"/>
                                <w:left w:val="single" w:sz="2" w:space="0" w:color="E3E3E3"/>
                                <w:bottom w:val="single" w:sz="2" w:space="0" w:color="E3E3E3"/>
                                <w:right w:val="single" w:sz="2" w:space="0" w:color="E3E3E3"/>
                              </w:divBdr>
                              <w:divsChild>
                                <w:div w:id="570239432">
                                  <w:marLeft w:val="0"/>
                                  <w:marRight w:val="0"/>
                                  <w:marTop w:val="100"/>
                                  <w:marBottom w:val="100"/>
                                  <w:divBdr>
                                    <w:top w:val="single" w:sz="2" w:space="0" w:color="E3E3E3"/>
                                    <w:left w:val="single" w:sz="2" w:space="0" w:color="E3E3E3"/>
                                    <w:bottom w:val="single" w:sz="2" w:space="0" w:color="E3E3E3"/>
                                    <w:right w:val="single" w:sz="2" w:space="0" w:color="E3E3E3"/>
                                  </w:divBdr>
                                  <w:divsChild>
                                    <w:div w:id="734545886">
                                      <w:marLeft w:val="0"/>
                                      <w:marRight w:val="0"/>
                                      <w:marTop w:val="0"/>
                                      <w:marBottom w:val="0"/>
                                      <w:divBdr>
                                        <w:top w:val="single" w:sz="2" w:space="0" w:color="E3E3E3"/>
                                        <w:left w:val="single" w:sz="2" w:space="0" w:color="E3E3E3"/>
                                        <w:bottom w:val="single" w:sz="2" w:space="0" w:color="E3E3E3"/>
                                        <w:right w:val="single" w:sz="2" w:space="0" w:color="E3E3E3"/>
                                      </w:divBdr>
                                      <w:divsChild>
                                        <w:div w:id="1504977913">
                                          <w:marLeft w:val="0"/>
                                          <w:marRight w:val="0"/>
                                          <w:marTop w:val="0"/>
                                          <w:marBottom w:val="0"/>
                                          <w:divBdr>
                                            <w:top w:val="single" w:sz="2" w:space="0" w:color="E3E3E3"/>
                                            <w:left w:val="single" w:sz="2" w:space="0" w:color="E3E3E3"/>
                                            <w:bottom w:val="single" w:sz="2" w:space="0" w:color="E3E3E3"/>
                                            <w:right w:val="single" w:sz="2" w:space="0" w:color="E3E3E3"/>
                                          </w:divBdr>
                                          <w:divsChild>
                                            <w:div w:id="326369672">
                                              <w:marLeft w:val="0"/>
                                              <w:marRight w:val="0"/>
                                              <w:marTop w:val="0"/>
                                              <w:marBottom w:val="0"/>
                                              <w:divBdr>
                                                <w:top w:val="single" w:sz="2" w:space="0" w:color="E3E3E3"/>
                                                <w:left w:val="single" w:sz="2" w:space="0" w:color="E3E3E3"/>
                                                <w:bottom w:val="single" w:sz="2" w:space="0" w:color="E3E3E3"/>
                                                <w:right w:val="single" w:sz="2" w:space="0" w:color="E3E3E3"/>
                                              </w:divBdr>
                                              <w:divsChild>
                                                <w:div w:id="618878185">
                                                  <w:marLeft w:val="0"/>
                                                  <w:marRight w:val="0"/>
                                                  <w:marTop w:val="0"/>
                                                  <w:marBottom w:val="0"/>
                                                  <w:divBdr>
                                                    <w:top w:val="single" w:sz="2" w:space="0" w:color="E3E3E3"/>
                                                    <w:left w:val="single" w:sz="2" w:space="0" w:color="E3E3E3"/>
                                                    <w:bottom w:val="single" w:sz="2" w:space="0" w:color="E3E3E3"/>
                                                    <w:right w:val="single" w:sz="2" w:space="0" w:color="E3E3E3"/>
                                                  </w:divBdr>
                                                  <w:divsChild>
                                                    <w:div w:id="103966958">
                                                      <w:marLeft w:val="0"/>
                                                      <w:marRight w:val="0"/>
                                                      <w:marTop w:val="0"/>
                                                      <w:marBottom w:val="0"/>
                                                      <w:divBdr>
                                                        <w:top w:val="single" w:sz="2" w:space="0" w:color="E3E3E3"/>
                                                        <w:left w:val="single" w:sz="2" w:space="0" w:color="E3E3E3"/>
                                                        <w:bottom w:val="single" w:sz="2" w:space="0" w:color="E3E3E3"/>
                                                        <w:right w:val="single" w:sz="2" w:space="0" w:color="E3E3E3"/>
                                                      </w:divBdr>
                                                      <w:divsChild>
                                                        <w:div w:id="167374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3430088">
          <w:marLeft w:val="0"/>
          <w:marRight w:val="0"/>
          <w:marTop w:val="0"/>
          <w:marBottom w:val="0"/>
          <w:divBdr>
            <w:top w:val="none" w:sz="0" w:space="0" w:color="auto"/>
            <w:left w:val="none" w:sz="0" w:space="0" w:color="auto"/>
            <w:bottom w:val="none" w:sz="0" w:space="0" w:color="auto"/>
            <w:right w:val="none" w:sz="0" w:space="0" w:color="auto"/>
          </w:divBdr>
        </w:div>
      </w:divsChild>
    </w:div>
    <w:div w:id="1024015379">
      <w:bodyDiv w:val="1"/>
      <w:marLeft w:val="0"/>
      <w:marRight w:val="0"/>
      <w:marTop w:val="0"/>
      <w:marBottom w:val="0"/>
      <w:divBdr>
        <w:top w:val="none" w:sz="0" w:space="0" w:color="auto"/>
        <w:left w:val="none" w:sz="0" w:space="0" w:color="auto"/>
        <w:bottom w:val="none" w:sz="0" w:space="0" w:color="auto"/>
        <w:right w:val="none" w:sz="0" w:space="0" w:color="auto"/>
      </w:divBdr>
    </w:div>
    <w:div w:id="1059985550">
      <w:bodyDiv w:val="1"/>
      <w:marLeft w:val="0"/>
      <w:marRight w:val="0"/>
      <w:marTop w:val="0"/>
      <w:marBottom w:val="0"/>
      <w:divBdr>
        <w:top w:val="none" w:sz="0" w:space="0" w:color="auto"/>
        <w:left w:val="none" w:sz="0" w:space="0" w:color="auto"/>
        <w:bottom w:val="none" w:sz="0" w:space="0" w:color="auto"/>
        <w:right w:val="none" w:sz="0" w:space="0" w:color="auto"/>
      </w:divBdr>
    </w:div>
    <w:div w:id="1078937005">
      <w:bodyDiv w:val="1"/>
      <w:marLeft w:val="0"/>
      <w:marRight w:val="0"/>
      <w:marTop w:val="0"/>
      <w:marBottom w:val="0"/>
      <w:divBdr>
        <w:top w:val="none" w:sz="0" w:space="0" w:color="auto"/>
        <w:left w:val="none" w:sz="0" w:space="0" w:color="auto"/>
        <w:bottom w:val="none" w:sz="0" w:space="0" w:color="auto"/>
        <w:right w:val="none" w:sz="0" w:space="0" w:color="auto"/>
      </w:divBdr>
    </w:div>
    <w:div w:id="1103501104">
      <w:bodyDiv w:val="1"/>
      <w:marLeft w:val="0"/>
      <w:marRight w:val="0"/>
      <w:marTop w:val="0"/>
      <w:marBottom w:val="0"/>
      <w:divBdr>
        <w:top w:val="none" w:sz="0" w:space="0" w:color="auto"/>
        <w:left w:val="none" w:sz="0" w:space="0" w:color="auto"/>
        <w:bottom w:val="none" w:sz="0" w:space="0" w:color="auto"/>
        <w:right w:val="none" w:sz="0" w:space="0" w:color="auto"/>
      </w:divBdr>
      <w:divsChild>
        <w:div w:id="1304699217">
          <w:marLeft w:val="0"/>
          <w:marRight w:val="0"/>
          <w:marTop w:val="0"/>
          <w:marBottom w:val="0"/>
          <w:divBdr>
            <w:top w:val="single" w:sz="2" w:space="0" w:color="E3E3E3"/>
            <w:left w:val="single" w:sz="2" w:space="0" w:color="E3E3E3"/>
            <w:bottom w:val="single" w:sz="2" w:space="0" w:color="E3E3E3"/>
            <w:right w:val="single" w:sz="2" w:space="0" w:color="E3E3E3"/>
          </w:divBdr>
          <w:divsChild>
            <w:div w:id="635530640">
              <w:marLeft w:val="0"/>
              <w:marRight w:val="0"/>
              <w:marTop w:val="0"/>
              <w:marBottom w:val="0"/>
              <w:divBdr>
                <w:top w:val="single" w:sz="2" w:space="0" w:color="E3E3E3"/>
                <w:left w:val="single" w:sz="2" w:space="0" w:color="E3E3E3"/>
                <w:bottom w:val="single" w:sz="2" w:space="0" w:color="E3E3E3"/>
                <w:right w:val="single" w:sz="2" w:space="0" w:color="E3E3E3"/>
              </w:divBdr>
              <w:divsChild>
                <w:div w:id="1916473186">
                  <w:marLeft w:val="0"/>
                  <w:marRight w:val="0"/>
                  <w:marTop w:val="0"/>
                  <w:marBottom w:val="0"/>
                  <w:divBdr>
                    <w:top w:val="single" w:sz="2" w:space="0" w:color="E3E3E3"/>
                    <w:left w:val="single" w:sz="2" w:space="0" w:color="E3E3E3"/>
                    <w:bottom w:val="single" w:sz="2" w:space="0" w:color="E3E3E3"/>
                    <w:right w:val="single" w:sz="2" w:space="0" w:color="E3E3E3"/>
                  </w:divBdr>
                  <w:divsChild>
                    <w:div w:id="128212748">
                      <w:marLeft w:val="0"/>
                      <w:marRight w:val="0"/>
                      <w:marTop w:val="0"/>
                      <w:marBottom w:val="0"/>
                      <w:divBdr>
                        <w:top w:val="single" w:sz="2" w:space="0" w:color="E3E3E3"/>
                        <w:left w:val="single" w:sz="2" w:space="0" w:color="E3E3E3"/>
                        <w:bottom w:val="single" w:sz="2" w:space="0" w:color="E3E3E3"/>
                        <w:right w:val="single" w:sz="2" w:space="0" w:color="E3E3E3"/>
                      </w:divBdr>
                      <w:divsChild>
                        <w:div w:id="1573926259">
                          <w:marLeft w:val="0"/>
                          <w:marRight w:val="0"/>
                          <w:marTop w:val="0"/>
                          <w:marBottom w:val="0"/>
                          <w:divBdr>
                            <w:top w:val="single" w:sz="2" w:space="0" w:color="E3E3E3"/>
                            <w:left w:val="single" w:sz="2" w:space="0" w:color="E3E3E3"/>
                            <w:bottom w:val="single" w:sz="2" w:space="0" w:color="E3E3E3"/>
                            <w:right w:val="single" w:sz="2" w:space="0" w:color="E3E3E3"/>
                          </w:divBdr>
                          <w:divsChild>
                            <w:div w:id="224725645">
                              <w:marLeft w:val="0"/>
                              <w:marRight w:val="0"/>
                              <w:marTop w:val="0"/>
                              <w:marBottom w:val="0"/>
                              <w:divBdr>
                                <w:top w:val="single" w:sz="2" w:space="0" w:color="E3E3E3"/>
                                <w:left w:val="single" w:sz="2" w:space="0" w:color="E3E3E3"/>
                                <w:bottom w:val="single" w:sz="2" w:space="0" w:color="E3E3E3"/>
                                <w:right w:val="single" w:sz="2" w:space="0" w:color="E3E3E3"/>
                              </w:divBdr>
                              <w:divsChild>
                                <w:div w:id="98255850">
                                  <w:marLeft w:val="0"/>
                                  <w:marRight w:val="0"/>
                                  <w:marTop w:val="100"/>
                                  <w:marBottom w:val="100"/>
                                  <w:divBdr>
                                    <w:top w:val="single" w:sz="2" w:space="0" w:color="E3E3E3"/>
                                    <w:left w:val="single" w:sz="2" w:space="0" w:color="E3E3E3"/>
                                    <w:bottom w:val="single" w:sz="2" w:space="0" w:color="E3E3E3"/>
                                    <w:right w:val="single" w:sz="2" w:space="0" w:color="E3E3E3"/>
                                  </w:divBdr>
                                  <w:divsChild>
                                    <w:div w:id="888955077">
                                      <w:marLeft w:val="0"/>
                                      <w:marRight w:val="0"/>
                                      <w:marTop w:val="0"/>
                                      <w:marBottom w:val="0"/>
                                      <w:divBdr>
                                        <w:top w:val="single" w:sz="2" w:space="0" w:color="E3E3E3"/>
                                        <w:left w:val="single" w:sz="2" w:space="0" w:color="E3E3E3"/>
                                        <w:bottom w:val="single" w:sz="2" w:space="0" w:color="E3E3E3"/>
                                        <w:right w:val="single" w:sz="2" w:space="0" w:color="E3E3E3"/>
                                      </w:divBdr>
                                      <w:divsChild>
                                        <w:div w:id="1658074033">
                                          <w:marLeft w:val="0"/>
                                          <w:marRight w:val="0"/>
                                          <w:marTop w:val="0"/>
                                          <w:marBottom w:val="0"/>
                                          <w:divBdr>
                                            <w:top w:val="single" w:sz="2" w:space="0" w:color="E3E3E3"/>
                                            <w:left w:val="single" w:sz="2" w:space="0" w:color="E3E3E3"/>
                                            <w:bottom w:val="single" w:sz="2" w:space="0" w:color="E3E3E3"/>
                                            <w:right w:val="single" w:sz="2" w:space="0" w:color="E3E3E3"/>
                                          </w:divBdr>
                                          <w:divsChild>
                                            <w:div w:id="2106419216">
                                              <w:marLeft w:val="0"/>
                                              <w:marRight w:val="0"/>
                                              <w:marTop w:val="0"/>
                                              <w:marBottom w:val="0"/>
                                              <w:divBdr>
                                                <w:top w:val="single" w:sz="2" w:space="0" w:color="E3E3E3"/>
                                                <w:left w:val="single" w:sz="2" w:space="0" w:color="E3E3E3"/>
                                                <w:bottom w:val="single" w:sz="2" w:space="0" w:color="E3E3E3"/>
                                                <w:right w:val="single" w:sz="2" w:space="0" w:color="E3E3E3"/>
                                              </w:divBdr>
                                              <w:divsChild>
                                                <w:div w:id="1485391213">
                                                  <w:marLeft w:val="0"/>
                                                  <w:marRight w:val="0"/>
                                                  <w:marTop w:val="0"/>
                                                  <w:marBottom w:val="0"/>
                                                  <w:divBdr>
                                                    <w:top w:val="single" w:sz="2" w:space="0" w:color="E3E3E3"/>
                                                    <w:left w:val="single" w:sz="2" w:space="0" w:color="E3E3E3"/>
                                                    <w:bottom w:val="single" w:sz="2" w:space="0" w:color="E3E3E3"/>
                                                    <w:right w:val="single" w:sz="2" w:space="0" w:color="E3E3E3"/>
                                                  </w:divBdr>
                                                  <w:divsChild>
                                                    <w:div w:id="687489137">
                                                      <w:marLeft w:val="0"/>
                                                      <w:marRight w:val="0"/>
                                                      <w:marTop w:val="0"/>
                                                      <w:marBottom w:val="0"/>
                                                      <w:divBdr>
                                                        <w:top w:val="single" w:sz="2" w:space="0" w:color="E3E3E3"/>
                                                        <w:left w:val="single" w:sz="2" w:space="0" w:color="E3E3E3"/>
                                                        <w:bottom w:val="single" w:sz="2" w:space="0" w:color="E3E3E3"/>
                                                        <w:right w:val="single" w:sz="2" w:space="0" w:color="E3E3E3"/>
                                                      </w:divBdr>
                                                      <w:divsChild>
                                                        <w:div w:id="1757557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75725383">
          <w:marLeft w:val="0"/>
          <w:marRight w:val="0"/>
          <w:marTop w:val="0"/>
          <w:marBottom w:val="0"/>
          <w:divBdr>
            <w:top w:val="none" w:sz="0" w:space="0" w:color="auto"/>
            <w:left w:val="none" w:sz="0" w:space="0" w:color="auto"/>
            <w:bottom w:val="none" w:sz="0" w:space="0" w:color="auto"/>
            <w:right w:val="none" w:sz="0" w:space="0" w:color="auto"/>
          </w:divBdr>
        </w:div>
      </w:divsChild>
    </w:div>
    <w:div w:id="1122964087">
      <w:bodyDiv w:val="1"/>
      <w:marLeft w:val="0"/>
      <w:marRight w:val="0"/>
      <w:marTop w:val="0"/>
      <w:marBottom w:val="0"/>
      <w:divBdr>
        <w:top w:val="none" w:sz="0" w:space="0" w:color="auto"/>
        <w:left w:val="none" w:sz="0" w:space="0" w:color="auto"/>
        <w:bottom w:val="none" w:sz="0" w:space="0" w:color="auto"/>
        <w:right w:val="none" w:sz="0" w:space="0" w:color="auto"/>
      </w:divBdr>
      <w:divsChild>
        <w:div w:id="318660458">
          <w:marLeft w:val="0"/>
          <w:marRight w:val="0"/>
          <w:marTop w:val="0"/>
          <w:marBottom w:val="0"/>
          <w:divBdr>
            <w:top w:val="single" w:sz="2" w:space="0" w:color="E3E3E3"/>
            <w:left w:val="single" w:sz="2" w:space="0" w:color="E3E3E3"/>
            <w:bottom w:val="single" w:sz="2" w:space="0" w:color="E3E3E3"/>
            <w:right w:val="single" w:sz="2" w:space="0" w:color="E3E3E3"/>
          </w:divBdr>
          <w:divsChild>
            <w:div w:id="210506250">
              <w:marLeft w:val="0"/>
              <w:marRight w:val="0"/>
              <w:marTop w:val="0"/>
              <w:marBottom w:val="0"/>
              <w:divBdr>
                <w:top w:val="single" w:sz="2" w:space="0" w:color="E3E3E3"/>
                <w:left w:val="single" w:sz="2" w:space="0" w:color="E3E3E3"/>
                <w:bottom w:val="single" w:sz="2" w:space="0" w:color="E3E3E3"/>
                <w:right w:val="single" w:sz="2" w:space="0" w:color="E3E3E3"/>
              </w:divBdr>
              <w:divsChild>
                <w:div w:id="5984148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33596080">
      <w:bodyDiv w:val="1"/>
      <w:marLeft w:val="0"/>
      <w:marRight w:val="0"/>
      <w:marTop w:val="0"/>
      <w:marBottom w:val="0"/>
      <w:divBdr>
        <w:top w:val="none" w:sz="0" w:space="0" w:color="auto"/>
        <w:left w:val="none" w:sz="0" w:space="0" w:color="auto"/>
        <w:bottom w:val="none" w:sz="0" w:space="0" w:color="auto"/>
        <w:right w:val="none" w:sz="0" w:space="0" w:color="auto"/>
      </w:divBdr>
      <w:divsChild>
        <w:div w:id="1496922823">
          <w:marLeft w:val="0"/>
          <w:marRight w:val="0"/>
          <w:marTop w:val="0"/>
          <w:marBottom w:val="0"/>
          <w:divBdr>
            <w:top w:val="single" w:sz="2" w:space="0" w:color="E3E3E3"/>
            <w:left w:val="single" w:sz="2" w:space="0" w:color="E3E3E3"/>
            <w:bottom w:val="single" w:sz="2" w:space="0" w:color="E3E3E3"/>
            <w:right w:val="single" w:sz="2" w:space="0" w:color="E3E3E3"/>
          </w:divBdr>
          <w:divsChild>
            <w:div w:id="574631014">
              <w:marLeft w:val="0"/>
              <w:marRight w:val="0"/>
              <w:marTop w:val="0"/>
              <w:marBottom w:val="0"/>
              <w:divBdr>
                <w:top w:val="single" w:sz="2" w:space="0" w:color="E3E3E3"/>
                <w:left w:val="single" w:sz="2" w:space="0" w:color="E3E3E3"/>
                <w:bottom w:val="single" w:sz="2" w:space="0" w:color="E3E3E3"/>
                <w:right w:val="single" w:sz="2" w:space="0" w:color="E3E3E3"/>
              </w:divBdr>
              <w:divsChild>
                <w:div w:id="386799875">
                  <w:marLeft w:val="0"/>
                  <w:marRight w:val="0"/>
                  <w:marTop w:val="0"/>
                  <w:marBottom w:val="0"/>
                  <w:divBdr>
                    <w:top w:val="single" w:sz="2" w:space="0" w:color="E3E3E3"/>
                    <w:left w:val="single" w:sz="2" w:space="0" w:color="E3E3E3"/>
                    <w:bottom w:val="single" w:sz="2" w:space="0" w:color="E3E3E3"/>
                    <w:right w:val="single" w:sz="2" w:space="0" w:color="E3E3E3"/>
                  </w:divBdr>
                  <w:divsChild>
                    <w:div w:id="475101597">
                      <w:marLeft w:val="0"/>
                      <w:marRight w:val="0"/>
                      <w:marTop w:val="0"/>
                      <w:marBottom w:val="0"/>
                      <w:divBdr>
                        <w:top w:val="single" w:sz="2" w:space="0" w:color="E3E3E3"/>
                        <w:left w:val="single" w:sz="2" w:space="0" w:color="E3E3E3"/>
                        <w:bottom w:val="single" w:sz="2" w:space="0" w:color="E3E3E3"/>
                        <w:right w:val="single" w:sz="2" w:space="0" w:color="E3E3E3"/>
                      </w:divBdr>
                      <w:divsChild>
                        <w:div w:id="919560286">
                          <w:marLeft w:val="0"/>
                          <w:marRight w:val="0"/>
                          <w:marTop w:val="0"/>
                          <w:marBottom w:val="0"/>
                          <w:divBdr>
                            <w:top w:val="single" w:sz="2" w:space="0" w:color="E3E3E3"/>
                            <w:left w:val="single" w:sz="2" w:space="0" w:color="E3E3E3"/>
                            <w:bottom w:val="single" w:sz="2" w:space="0" w:color="E3E3E3"/>
                            <w:right w:val="single" w:sz="2" w:space="0" w:color="E3E3E3"/>
                          </w:divBdr>
                          <w:divsChild>
                            <w:div w:id="1675256180">
                              <w:marLeft w:val="0"/>
                              <w:marRight w:val="0"/>
                              <w:marTop w:val="0"/>
                              <w:marBottom w:val="0"/>
                              <w:divBdr>
                                <w:top w:val="single" w:sz="2" w:space="0" w:color="E3E3E3"/>
                                <w:left w:val="single" w:sz="2" w:space="0" w:color="E3E3E3"/>
                                <w:bottom w:val="single" w:sz="2" w:space="0" w:color="E3E3E3"/>
                                <w:right w:val="single" w:sz="2" w:space="0" w:color="E3E3E3"/>
                              </w:divBdr>
                              <w:divsChild>
                                <w:div w:id="1365904634">
                                  <w:marLeft w:val="0"/>
                                  <w:marRight w:val="0"/>
                                  <w:marTop w:val="100"/>
                                  <w:marBottom w:val="100"/>
                                  <w:divBdr>
                                    <w:top w:val="single" w:sz="2" w:space="0" w:color="E3E3E3"/>
                                    <w:left w:val="single" w:sz="2" w:space="0" w:color="E3E3E3"/>
                                    <w:bottom w:val="single" w:sz="2" w:space="0" w:color="E3E3E3"/>
                                    <w:right w:val="single" w:sz="2" w:space="0" w:color="E3E3E3"/>
                                  </w:divBdr>
                                  <w:divsChild>
                                    <w:div w:id="1078866743">
                                      <w:marLeft w:val="0"/>
                                      <w:marRight w:val="0"/>
                                      <w:marTop w:val="0"/>
                                      <w:marBottom w:val="0"/>
                                      <w:divBdr>
                                        <w:top w:val="single" w:sz="2" w:space="0" w:color="E3E3E3"/>
                                        <w:left w:val="single" w:sz="2" w:space="0" w:color="E3E3E3"/>
                                        <w:bottom w:val="single" w:sz="2" w:space="0" w:color="E3E3E3"/>
                                        <w:right w:val="single" w:sz="2" w:space="0" w:color="E3E3E3"/>
                                      </w:divBdr>
                                      <w:divsChild>
                                        <w:div w:id="785855697">
                                          <w:marLeft w:val="0"/>
                                          <w:marRight w:val="0"/>
                                          <w:marTop w:val="0"/>
                                          <w:marBottom w:val="0"/>
                                          <w:divBdr>
                                            <w:top w:val="single" w:sz="2" w:space="0" w:color="E3E3E3"/>
                                            <w:left w:val="single" w:sz="2" w:space="0" w:color="E3E3E3"/>
                                            <w:bottom w:val="single" w:sz="2" w:space="0" w:color="E3E3E3"/>
                                            <w:right w:val="single" w:sz="2" w:space="0" w:color="E3E3E3"/>
                                          </w:divBdr>
                                          <w:divsChild>
                                            <w:div w:id="1045449274">
                                              <w:marLeft w:val="0"/>
                                              <w:marRight w:val="0"/>
                                              <w:marTop w:val="0"/>
                                              <w:marBottom w:val="0"/>
                                              <w:divBdr>
                                                <w:top w:val="single" w:sz="2" w:space="0" w:color="E3E3E3"/>
                                                <w:left w:val="single" w:sz="2" w:space="0" w:color="E3E3E3"/>
                                                <w:bottom w:val="single" w:sz="2" w:space="0" w:color="E3E3E3"/>
                                                <w:right w:val="single" w:sz="2" w:space="0" w:color="E3E3E3"/>
                                              </w:divBdr>
                                              <w:divsChild>
                                                <w:div w:id="24379570">
                                                  <w:marLeft w:val="0"/>
                                                  <w:marRight w:val="0"/>
                                                  <w:marTop w:val="0"/>
                                                  <w:marBottom w:val="0"/>
                                                  <w:divBdr>
                                                    <w:top w:val="single" w:sz="2" w:space="0" w:color="E3E3E3"/>
                                                    <w:left w:val="single" w:sz="2" w:space="0" w:color="E3E3E3"/>
                                                    <w:bottom w:val="single" w:sz="2" w:space="0" w:color="E3E3E3"/>
                                                    <w:right w:val="single" w:sz="2" w:space="0" w:color="E3E3E3"/>
                                                  </w:divBdr>
                                                  <w:divsChild>
                                                    <w:div w:id="101843931">
                                                      <w:marLeft w:val="0"/>
                                                      <w:marRight w:val="0"/>
                                                      <w:marTop w:val="0"/>
                                                      <w:marBottom w:val="0"/>
                                                      <w:divBdr>
                                                        <w:top w:val="single" w:sz="2" w:space="0" w:color="E3E3E3"/>
                                                        <w:left w:val="single" w:sz="2" w:space="0" w:color="E3E3E3"/>
                                                        <w:bottom w:val="single" w:sz="2" w:space="0" w:color="E3E3E3"/>
                                                        <w:right w:val="single" w:sz="2" w:space="0" w:color="E3E3E3"/>
                                                      </w:divBdr>
                                                      <w:divsChild>
                                                        <w:div w:id="7183595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02447792">
          <w:marLeft w:val="0"/>
          <w:marRight w:val="0"/>
          <w:marTop w:val="0"/>
          <w:marBottom w:val="0"/>
          <w:divBdr>
            <w:top w:val="none" w:sz="0" w:space="0" w:color="auto"/>
            <w:left w:val="none" w:sz="0" w:space="0" w:color="auto"/>
            <w:bottom w:val="none" w:sz="0" w:space="0" w:color="auto"/>
            <w:right w:val="none" w:sz="0" w:space="0" w:color="auto"/>
          </w:divBdr>
        </w:div>
      </w:divsChild>
    </w:div>
    <w:div w:id="1229077196">
      <w:bodyDiv w:val="1"/>
      <w:marLeft w:val="0"/>
      <w:marRight w:val="0"/>
      <w:marTop w:val="0"/>
      <w:marBottom w:val="0"/>
      <w:divBdr>
        <w:top w:val="none" w:sz="0" w:space="0" w:color="auto"/>
        <w:left w:val="none" w:sz="0" w:space="0" w:color="auto"/>
        <w:bottom w:val="none" w:sz="0" w:space="0" w:color="auto"/>
        <w:right w:val="none" w:sz="0" w:space="0" w:color="auto"/>
      </w:divBdr>
      <w:divsChild>
        <w:div w:id="1365014419">
          <w:marLeft w:val="0"/>
          <w:marRight w:val="0"/>
          <w:marTop w:val="0"/>
          <w:marBottom w:val="0"/>
          <w:divBdr>
            <w:top w:val="single" w:sz="2" w:space="0" w:color="E3E3E3"/>
            <w:left w:val="single" w:sz="2" w:space="0" w:color="E3E3E3"/>
            <w:bottom w:val="single" w:sz="2" w:space="0" w:color="E3E3E3"/>
            <w:right w:val="single" w:sz="2" w:space="0" w:color="E3E3E3"/>
          </w:divBdr>
          <w:divsChild>
            <w:div w:id="156501254">
              <w:marLeft w:val="0"/>
              <w:marRight w:val="0"/>
              <w:marTop w:val="0"/>
              <w:marBottom w:val="0"/>
              <w:divBdr>
                <w:top w:val="single" w:sz="2" w:space="0" w:color="E3E3E3"/>
                <w:left w:val="single" w:sz="2" w:space="0" w:color="E3E3E3"/>
                <w:bottom w:val="single" w:sz="2" w:space="0" w:color="E3E3E3"/>
                <w:right w:val="single" w:sz="2" w:space="0" w:color="E3E3E3"/>
              </w:divBdr>
              <w:divsChild>
                <w:div w:id="221143407">
                  <w:marLeft w:val="0"/>
                  <w:marRight w:val="0"/>
                  <w:marTop w:val="0"/>
                  <w:marBottom w:val="0"/>
                  <w:divBdr>
                    <w:top w:val="single" w:sz="2" w:space="0" w:color="E3E3E3"/>
                    <w:left w:val="single" w:sz="2" w:space="0" w:color="E3E3E3"/>
                    <w:bottom w:val="single" w:sz="2" w:space="0" w:color="E3E3E3"/>
                    <w:right w:val="single" w:sz="2" w:space="0" w:color="E3E3E3"/>
                  </w:divBdr>
                  <w:divsChild>
                    <w:div w:id="379593147">
                      <w:marLeft w:val="0"/>
                      <w:marRight w:val="0"/>
                      <w:marTop w:val="0"/>
                      <w:marBottom w:val="0"/>
                      <w:divBdr>
                        <w:top w:val="single" w:sz="2" w:space="0" w:color="E3E3E3"/>
                        <w:left w:val="single" w:sz="2" w:space="0" w:color="E3E3E3"/>
                        <w:bottom w:val="single" w:sz="2" w:space="0" w:color="E3E3E3"/>
                        <w:right w:val="single" w:sz="2" w:space="0" w:color="E3E3E3"/>
                      </w:divBdr>
                      <w:divsChild>
                        <w:div w:id="507333748">
                          <w:marLeft w:val="0"/>
                          <w:marRight w:val="0"/>
                          <w:marTop w:val="0"/>
                          <w:marBottom w:val="0"/>
                          <w:divBdr>
                            <w:top w:val="single" w:sz="2" w:space="0" w:color="E3E3E3"/>
                            <w:left w:val="single" w:sz="2" w:space="0" w:color="E3E3E3"/>
                            <w:bottom w:val="single" w:sz="2" w:space="0" w:color="E3E3E3"/>
                            <w:right w:val="single" w:sz="2" w:space="0" w:color="E3E3E3"/>
                          </w:divBdr>
                          <w:divsChild>
                            <w:div w:id="844781508">
                              <w:marLeft w:val="0"/>
                              <w:marRight w:val="0"/>
                              <w:marTop w:val="0"/>
                              <w:marBottom w:val="0"/>
                              <w:divBdr>
                                <w:top w:val="single" w:sz="2" w:space="0" w:color="E3E3E3"/>
                                <w:left w:val="single" w:sz="2" w:space="0" w:color="E3E3E3"/>
                                <w:bottom w:val="single" w:sz="2" w:space="0" w:color="E3E3E3"/>
                                <w:right w:val="single" w:sz="2" w:space="0" w:color="E3E3E3"/>
                              </w:divBdr>
                              <w:divsChild>
                                <w:div w:id="1644848897">
                                  <w:marLeft w:val="0"/>
                                  <w:marRight w:val="0"/>
                                  <w:marTop w:val="100"/>
                                  <w:marBottom w:val="100"/>
                                  <w:divBdr>
                                    <w:top w:val="single" w:sz="2" w:space="0" w:color="E3E3E3"/>
                                    <w:left w:val="single" w:sz="2" w:space="0" w:color="E3E3E3"/>
                                    <w:bottom w:val="single" w:sz="2" w:space="0" w:color="E3E3E3"/>
                                    <w:right w:val="single" w:sz="2" w:space="0" w:color="E3E3E3"/>
                                  </w:divBdr>
                                  <w:divsChild>
                                    <w:div w:id="982154595">
                                      <w:marLeft w:val="0"/>
                                      <w:marRight w:val="0"/>
                                      <w:marTop w:val="0"/>
                                      <w:marBottom w:val="0"/>
                                      <w:divBdr>
                                        <w:top w:val="single" w:sz="2" w:space="0" w:color="E3E3E3"/>
                                        <w:left w:val="single" w:sz="2" w:space="0" w:color="E3E3E3"/>
                                        <w:bottom w:val="single" w:sz="2" w:space="0" w:color="E3E3E3"/>
                                        <w:right w:val="single" w:sz="2" w:space="0" w:color="E3E3E3"/>
                                      </w:divBdr>
                                      <w:divsChild>
                                        <w:div w:id="1044524504">
                                          <w:marLeft w:val="0"/>
                                          <w:marRight w:val="0"/>
                                          <w:marTop w:val="0"/>
                                          <w:marBottom w:val="0"/>
                                          <w:divBdr>
                                            <w:top w:val="single" w:sz="2" w:space="0" w:color="E3E3E3"/>
                                            <w:left w:val="single" w:sz="2" w:space="0" w:color="E3E3E3"/>
                                            <w:bottom w:val="single" w:sz="2" w:space="0" w:color="E3E3E3"/>
                                            <w:right w:val="single" w:sz="2" w:space="0" w:color="E3E3E3"/>
                                          </w:divBdr>
                                          <w:divsChild>
                                            <w:div w:id="1147090329">
                                              <w:marLeft w:val="0"/>
                                              <w:marRight w:val="0"/>
                                              <w:marTop w:val="0"/>
                                              <w:marBottom w:val="0"/>
                                              <w:divBdr>
                                                <w:top w:val="single" w:sz="2" w:space="0" w:color="E3E3E3"/>
                                                <w:left w:val="single" w:sz="2" w:space="0" w:color="E3E3E3"/>
                                                <w:bottom w:val="single" w:sz="2" w:space="0" w:color="E3E3E3"/>
                                                <w:right w:val="single" w:sz="2" w:space="0" w:color="E3E3E3"/>
                                              </w:divBdr>
                                              <w:divsChild>
                                                <w:div w:id="802118771">
                                                  <w:marLeft w:val="0"/>
                                                  <w:marRight w:val="0"/>
                                                  <w:marTop w:val="0"/>
                                                  <w:marBottom w:val="0"/>
                                                  <w:divBdr>
                                                    <w:top w:val="single" w:sz="2" w:space="0" w:color="E3E3E3"/>
                                                    <w:left w:val="single" w:sz="2" w:space="0" w:color="E3E3E3"/>
                                                    <w:bottom w:val="single" w:sz="2" w:space="0" w:color="E3E3E3"/>
                                                    <w:right w:val="single" w:sz="2" w:space="0" w:color="E3E3E3"/>
                                                  </w:divBdr>
                                                  <w:divsChild>
                                                    <w:div w:id="512572034">
                                                      <w:marLeft w:val="0"/>
                                                      <w:marRight w:val="0"/>
                                                      <w:marTop w:val="0"/>
                                                      <w:marBottom w:val="0"/>
                                                      <w:divBdr>
                                                        <w:top w:val="single" w:sz="2" w:space="0" w:color="E3E3E3"/>
                                                        <w:left w:val="single" w:sz="2" w:space="0" w:color="E3E3E3"/>
                                                        <w:bottom w:val="single" w:sz="2" w:space="0" w:color="E3E3E3"/>
                                                        <w:right w:val="single" w:sz="2" w:space="0" w:color="E3E3E3"/>
                                                      </w:divBdr>
                                                      <w:divsChild>
                                                        <w:div w:id="4316347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03609596">
          <w:marLeft w:val="0"/>
          <w:marRight w:val="0"/>
          <w:marTop w:val="0"/>
          <w:marBottom w:val="0"/>
          <w:divBdr>
            <w:top w:val="none" w:sz="0" w:space="0" w:color="auto"/>
            <w:left w:val="none" w:sz="0" w:space="0" w:color="auto"/>
            <w:bottom w:val="none" w:sz="0" w:space="0" w:color="auto"/>
            <w:right w:val="none" w:sz="0" w:space="0" w:color="auto"/>
          </w:divBdr>
        </w:div>
      </w:divsChild>
    </w:div>
    <w:div w:id="1238785804">
      <w:bodyDiv w:val="1"/>
      <w:marLeft w:val="0"/>
      <w:marRight w:val="0"/>
      <w:marTop w:val="0"/>
      <w:marBottom w:val="0"/>
      <w:divBdr>
        <w:top w:val="none" w:sz="0" w:space="0" w:color="auto"/>
        <w:left w:val="none" w:sz="0" w:space="0" w:color="auto"/>
        <w:bottom w:val="none" w:sz="0" w:space="0" w:color="auto"/>
        <w:right w:val="none" w:sz="0" w:space="0" w:color="auto"/>
      </w:divBdr>
    </w:div>
    <w:div w:id="1290016143">
      <w:bodyDiv w:val="1"/>
      <w:marLeft w:val="0"/>
      <w:marRight w:val="0"/>
      <w:marTop w:val="0"/>
      <w:marBottom w:val="0"/>
      <w:divBdr>
        <w:top w:val="none" w:sz="0" w:space="0" w:color="auto"/>
        <w:left w:val="none" w:sz="0" w:space="0" w:color="auto"/>
        <w:bottom w:val="none" w:sz="0" w:space="0" w:color="auto"/>
        <w:right w:val="none" w:sz="0" w:space="0" w:color="auto"/>
      </w:divBdr>
      <w:divsChild>
        <w:div w:id="1244871294">
          <w:marLeft w:val="0"/>
          <w:marRight w:val="0"/>
          <w:marTop w:val="0"/>
          <w:marBottom w:val="0"/>
          <w:divBdr>
            <w:top w:val="single" w:sz="2" w:space="0" w:color="E3E3E3"/>
            <w:left w:val="single" w:sz="2" w:space="0" w:color="E3E3E3"/>
            <w:bottom w:val="single" w:sz="2" w:space="0" w:color="E3E3E3"/>
            <w:right w:val="single" w:sz="2" w:space="0" w:color="E3E3E3"/>
          </w:divBdr>
          <w:divsChild>
            <w:div w:id="1395549586">
              <w:marLeft w:val="0"/>
              <w:marRight w:val="0"/>
              <w:marTop w:val="0"/>
              <w:marBottom w:val="0"/>
              <w:divBdr>
                <w:top w:val="single" w:sz="2" w:space="0" w:color="E3E3E3"/>
                <w:left w:val="single" w:sz="2" w:space="0" w:color="E3E3E3"/>
                <w:bottom w:val="single" w:sz="2" w:space="0" w:color="E3E3E3"/>
                <w:right w:val="single" w:sz="2" w:space="0" w:color="E3E3E3"/>
              </w:divBdr>
              <w:divsChild>
                <w:div w:id="805705101">
                  <w:marLeft w:val="0"/>
                  <w:marRight w:val="0"/>
                  <w:marTop w:val="0"/>
                  <w:marBottom w:val="0"/>
                  <w:divBdr>
                    <w:top w:val="single" w:sz="2" w:space="0" w:color="E3E3E3"/>
                    <w:left w:val="single" w:sz="2" w:space="0" w:color="E3E3E3"/>
                    <w:bottom w:val="single" w:sz="2" w:space="0" w:color="E3E3E3"/>
                    <w:right w:val="single" w:sz="2" w:space="0" w:color="E3E3E3"/>
                  </w:divBdr>
                  <w:divsChild>
                    <w:div w:id="1550193146">
                      <w:marLeft w:val="0"/>
                      <w:marRight w:val="0"/>
                      <w:marTop w:val="0"/>
                      <w:marBottom w:val="0"/>
                      <w:divBdr>
                        <w:top w:val="single" w:sz="2" w:space="0" w:color="E3E3E3"/>
                        <w:left w:val="single" w:sz="2" w:space="0" w:color="E3E3E3"/>
                        <w:bottom w:val="single" w:sz="2" w:space="0" w:color="E3E3E3"/>
                        <w:right w:val="single" w:sz="2" w:space="0" w:color="E3E3E3"/>
                      </w:divBdr>
                      <w:divsChild>
                        <w:div w:id="1301421878">
                          <w:marLeft w:val="0"/>
                          <w:marRight w:val="0"/>
                          <w:marTop w:val="0"/>
                          <w:marBottom w:val="0"/>
                          <w:divBdr>
                            <w:top w:val="single" w:sz="2" w:space="0" w:color="E3E3E3"/>
                            <w:left w:val="single" w:sz="2" w:space="0" w:color="E3E3E3"/>
                            <w:bottom w:val="single" w:sz="2" w:space="0" w:color="E3E3E3"/>
                            <w:right w:val="single" w:sz="2" w:space="0" w:color="E3E3E3"/>
                          </w:divBdr>
                          <w:divsChild>
                            <w:div w:id="1990940947">
                              <w:marLeft w:val="0"/>
                              <w:marRight w:val="0"/>
                              <w:marTop w:val="0"/>
                              <w:marBottom w:val="0"/>
                              <w:divBdr>
                                <w:top w:val="single" w:sz="2" w:space="0" w:color="E3E3E3"/>
                                <w:left w:val="single" w:sz="2" w:space="0" w:color="E3E3E3"/>
                                <w:bottom w:val="single" w:sz="2" w:space="0" w:color="E3E3E3"/>
                                <w:right w:val="single" w:sz="2" w:space="0" w:color="E3E3E3"/>
                              </w:divBdr>
                              <w:divsChild>
                                <w:div w:id="1554273022">
                                  <w:marLeft w:val="0"/>
                                  <w:marRight w:val="0"/>
                                  <w:marTop w:val="100"/>
                                  <w:marBottom w:val="100"/>
                                  <w:divBdr>
                                    <w:top w:val="single" w:sz="2" w:space="0" w:color="E3E3E3"/>
                                    <w:left w:val="single" w:sz="2" w:space="0" w:color="E3E3E3"/>
                                    <w:bottom w:val="single" w:sz="2" w:space="0" w:color="E3E3E3"/>
                                    <w:right w:val="single" w:sz="2" w:space="0" w:color="E3E3E3"/>
                                  </w:divBdr>
                                  <w:divsChild>
                                    <w:div w:id="170730251">
                                      <w:marLeft w:val="0"/>
                                      <w:marRight w:val="0"/>
                                      <w:marTop w:val="0"/>
                                      <w:marBottom w:val="0"/>
                                      <w:divBdr>
                                        <w:top w:val="single" w:sz="2" w:space="0" w:color="E3E3E3"/>
                                        <w:left w:val="single" w:sz="2" w:space="0" w:color="E3E3E3"/>
                                        <w:bottom w:val="single" w:sz="2" w:space="0" w:color="E3E3E3"/>
                                        <w:right w:val="single" w:sz="2" w:space="0" w:color="E3E3E3"/>
                                      </w:divBdr>
                                      <w:divsChild>
                                        <w:div w:id="1550149219">
                                          <w:marLeft w:val="0"/>
                                          <w:marRight w:val="0"/>
                                          <w:marTop w:val="0"/>
                                          <w:marBottom w:val="0"/>
                                          <w:divBdr>
                                            <w:top w:val="single" w:sz="2" w:space="0" w:color="E3E3E3"/>
                                            <w:left w:val="single" w:sz="2" w:space="0" w:color="E3E3E3"/>
                                            <w:bottom w:val="single" w:sz="2" w:space="0" w:color="E3E3E3"/>
                                            <w:right w:val="single" w:sz="2" w:space="0" w:color="E3E3E3"/>
                                          </w:divBdr>
                                          <w:divsChild>
                                            <w:div w:id="1460563761">
                                              <w:marLeft w:val="0"/>
                                              <w:marRight w:val="0"/>
                                              <w:marTop w:val="0"/>
                                              <w:marBottom w:val="0"/>
                                              <w:divBdr>
                                                <w:top w:val="single" w:sz="2" w:space="0" w:color="E3E3E3"/>
                                                <w:left w:val="single" w:sz="2" w:space="0" w:color="E3E3E3"/>
                                                <w:bottom w:val="single" w:sz="2" w:space="0" w:color="E3E3E3"/>
                                                <w:right w:val="single" w:sz="2" w:space="0" w:color="E3E3E3"/>
                                              </w:divBdr>
                                              <w:divsChild>
                                                <w:div w:id="1827700500">
                                                  <w:marLeft w:val="0"/>
                                                  <w:marRight w:val="0"/>
                                                  <w:marTop w:val="0"/>
                                                  <w:marBottom w:val="0"/>
                                                  <w:divBdr>
                                                    <w:top w:val="single" w:sz="2" w:space="0" w:color="E3E3E3"/>
                                                    <w:left w:val="single" w:sz="2" w:space="0" w:color="E3E3E3"/>
                                                    <w:bottom w:val="single" w:sz="2" w:space="0" w:color="E3E3E3"/>
                                                    <w:right w:val="single" w:sz="2" w:space="0" w:color="E3E3E3"/>
                                                  </w:divBdr>
                                                  <w:divsChild>
                                                    <w:div w:id="1019309520">
                                                      <w:marLeft w:val="0"/>
                                                      <w:marRight w:val="0"/>
                                                      <w:marTop w:val="0"/>
                                                      <w:marBottom w:val="0"/>
                                                      <w:divBdr>
                                                        <w:top w:val="single" w:sz="2" w:space="0" w:color="E3E3E3"/>
                                                        <w:left w:val="single" w:sz="2" w:space="0" w:color="E3E3E3"/>
                                                        <w:bottom w:val="single" w:sz="2" w:space="0" w:color="E3E3E3"/>
                                                        <w:right w:val="single" w:sz="2" w:space="0" w:color="E3E3E3"/>
                                                      </w:divBdr>
                                                      <w:divsChild>
                                                        <w:div w:id="7283804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94471711">
          <w:marLeft w:val="0"/>
          <w:marRight w:val="0"/>
          <w:marTop w:val="0"/>
          <w:marBottom w:val="0"/>
          <w:divBdr>
            <w:top w:val="none" w:sz="0" w:space="0" w:color="auto"/>
            <w:left w:val="none" w:sz="0" w:space="0" w:color="auto"/>
            <w:bottom w:val="none" w:sz="0" w:space="0" w:color="auto"/>
            <w:right w:val="none" w:sz="0" w:space="0" w:color="auto"/>
          </w:divBdr>
        </w:div>
      </w:divsChild>
    </w:div>
    <w:div w:id="1300303447">
      <w:bodyDiv w:val="1"/>
      <w:marLeft w:val="0"/>
      <w:marRight w:val="0"/>
      <w:marTop w:val="0"/>
      <w:marBottom w:val="0"/>
      <w:divBdr>
        <w:top w:val="none" w:sz="0" w:space="0" w:color="auto"/>
        <w:left w:val="none" w:sz="0" w:space="0" w:color="auto"/>
        <w:bottom w:val="none" w:sz="0" w:space="0" w:color="auto"/>
        <w:right w:val="none" w:sz="0" w:space="0" w:color="auto"/>
      </w:divBdr>
      <w:divsChild>
        <w:div w:id="602418055">
          <w:marLeft w:val="0"/>
          <w:marRight w:val="0"/>
          <w:marTop w:val="0"/>
          <w:marBottom w:val="0"/>
          <w:divBdr>
            <w:top w:val="single" w:sz="2" w:space="0" w:color="E3E3E3"/>
            <w:left w:val="single" w:sz="2" w:space="0" w:color="E3E3E3"/>
            <w:bottom w:val="single" w:sz="2" w:space="0" w:color="E3E3E3"/>
            <w:right w:val="single" w:sz="2" w:space="0" w:color="E3E3E3"/>
          </w:divBdr>
          <w:divsChild>
            <w:div w:id="1600141003">
              <w:marLeft w:val="0"/>
              <w:marRight w:val="0"/>
              <w:marTop w:val="0"/>
              <w:marBottom w:val="0"/>
              <w:divBdr>
                <w:top w:val="single" w:sz="2" w:space="0" w:color="E3E3E3"/>
                <w:left w:val="single" w:sz="2" w:space="0" w:color="E3E3E3"/>
                <w:bottom w:val="single" w:sz="2" w:space="0" w:color="E3E3E3"/>
                <w:right w:val="single" w:sz="2" w:space="0" w:color="E3E3E3"/>
              </w:divBdr>
              <w:divsChild>
                <w:div w:id="128323254">
                  <w:marLeft w:val="0"/>
                  <w:marRight w:val="0"/>
                  <w:marTop w:val="0"/>
                  <w:marBottom w:val="0"/>
                  <w:divBdr>
                    <w:top w:val="single" w:sz="2" w:space="0" w:color="E3E3E3"/>
                    <w:left w:val="single" w:sz="2" w:space="0" w:color="E3E3E3"/>
                    <w:bottom w:val="single" w:sz="2" w:space="0" w:color="E3E3E3"/>
                    <w:right w:val="single" w:sz="2" w:space="0" w:color="E3E3E3"/>
                  </w:divBdr>
                  <w:divsChild>
                    <w:div w:id="1825852969">
                      <w:marLeft w:val="0"/>
                      <w:marRight w:val="0"/>
                      <w:marTop w:val="0"/>
                      <w:marBottom w:val="0"/>
                      <w:divBdr>
                        <w:top w:val="single" w:sz="2" w:space="0" w:color="E3E3E3"/>
                        <w:left w:val="single" w:sz="2" w:space="0" w:color="E3E3E3"/>
                        <w:bottom w:val="single" w:sz="2" w:space="0" w:color="E3E3E3"/>
                        <w:right w:val="single" w:sz="2" w:space="0" w:color="E3E3E3"/>
                      </w:divBdr>
                      <w:divsChild>
                        <w:div w:id="714040853">
                          <w:marLeft w:val="0"/>
                          <w:marRight w:val="0"/>
                          <w:marTop w:val="0"/>
                          <w:marBottom w:val="0"/>
                          <w:divBdr>
                            <w:top w:val="single" w:sz="2" w:space="0" w:color="E3E3E3"/>
                            <w:left w:val="single" w:sz="2" w:space="0" w:color="E3E3E3"/>
                            <w:bottom w:val="single" w:sz="2" w:space="0" w:color="E3E3E3"/>
                            <w:right w:val="single" w:sz="2" w:space="0" w:color="E3E3E3"/>
                          </w:divBdr>
                          <w:divsChild>
                            <w:div w:id="1330526523">
                              <w:marLeft w:val="0"/>
                              <w:marRight w:val="0"/>
                              <w:marTop w:val="0"/>
                              <w:marBottom w:val="0"/>
                              <w:divBdr>
                                <w:top w:val="single" w:sz="2" w:space="0" w:color="E3E3E3"/>
                                <w:left w:val="single" w:sz="2" w:space="0" w:color="E3E3E3"/>
                                <w:bottom w:val="single" w:sz="2" w:space="0" w:color="E3E3E3"/>
                                <w:right w:val="single" w:sz="2" w:space="0" w:color="E3E3E3"/>
                              </w:divBdr>
                              <w:divsChild>
                                <w:div w:id="2001545604">
                                  <w:marLeft w:val="0"/>
                                  <w:marRight w:val="0"/>
                                  <w:marTop w:val="100"/>
                                  <w:marBottom w:val="100"/>
                                  <w:divBdr>
                                    <w:top w:val="single" w:sz="2" w:space="0" w:color="E3E3E3"/>
                                    <w:left w:val="single" w:sz="2" w:space="0" w:color="E3E3E3"/>
                                    <w:bottom w:val="single" w:sz="2" w:space="0" w:color="E3E3E3"/>
                                    <w:right w:val="single" w:sz="2" w:space="0" w:color="E3E3E3"/>
                                  </w:divBdr>
                                  <w:divsChild>
                                    <w:div w:id="623658435">
                                      <w:marLeft w:val="0"/>
                                      <w:marRight w:val="0"/>
                                      <w:marTop w:val="0"/>
                                      <w:marBottom w:val="0"/>
                                      <w:divBdr>
                                        <w:top w:val="single" w:sz="2" w:space="0" w:color="E3E3E3"/>
                                        <w:left w:val="single" w:sz="2" w:space="0" w:color="E3E3E3"/>
                                        <w:bottom w:val="single" w:sz="2" w:space="0" w:color="E3E3E3"/>
                                        <w:right w:val="single" w:sz="2" w:space="0" w:color="E3E3E3"/>
                                      </w:divBdr>
                                      <w:divsChild>
                                        <w:div w:id="1939412711">
                                          <w:marLeft w:val="0"/>
                                          <w:marRight w:val="0"/>
                                          <w:marTop w:val="0"/>
                                          <w:marBottom w:val="0"/>
                                          <w:divBdr>
                                            <w:top w:val="single" w:sz="2" w:space="0" w:color="E3E3E3"/>
                                            <w:left w:val="single" w:sz="2" w:space="0" w:color="E3E3E3"/>
                                            <w:bottom w:val="single" w:sz="2" w:space="0" w:color="E3E3E3"/>
                                            <w:right w:val="single" w:sz="2" w:space="0" w:color="E3E3E3"/>
                                          </w:divBdr>
                                          <w:divsChild>
                                            <w:div w:id="480193335">
                                              <w:marLeft w:val="0"/>
                                              <w:marRight w:val="0"/>
                                              <w:marTop w:val="0"/>
                                              <w:marBottom w:val="0"/>
                                              <w:divBdr>
                                                <w:top w:val="single" w:sz="2" w:space="0" w:color="E3E3E3"/>
                                                <w:left w:val="single" w:sz="2" w:space="0" w:color="E3E3E3"/>
                                                <w:bottom w:val="single" w:sz="2" w:space="0" w:color="E3E3E3"/>
                                                <w:right w:val="single" w:sz="2" w:space="0" w:color="E3E3E3"/>
                                              </w:divBdr>
                                              <w:divsChild>
                                                <w:div w:id="47723968">
                                                  <w:marLeft w:val="0"/>
                                                  <w:marRight w:val="0"/>
                                                  <w:marTop w:val="0"/>
                                                  <w:marBottom w:val="0"/>
                                                  <w:divBdr>
                                                    <w:top w:val="single" w:sz="2" w:space="0" w:color="E3E3E3"/>
                                                    <w:left w:val="single" w:sz="2" w:space="0" w:color="E3E3E3"/>
                                                    <w:bottom w:val="single" w:sz="2" w:space="0" w:color="E3E3E3"/>
                                                    <w:right w:val="single" w:sz="2" w:space="0" w:color="E3E3E3"/>
                                                  </w:divBdr>
                                                  <w:divsChild>
                                                    <w:div w:id="1098602932">
                                                      <w:marLeft w:val="0"/>
                                                      <w:marRight w:val="0"/>
                                                      <w:marTop w:val="0"/>
                                                      <w:marBottom w:val="0"/>
                                                      <w:divBdr>
                                                        <w:top w:val="single" w:sz="2" w:space="0" w:color="E3E3E3"/>
                                                        <w:left w:val="single" w:sz="2" w:space="0" w:color="E3E3E3"/>
                                                        <w:bottom w:val="single" w:sz="2" w:space="0" w:color="E3E3E3"/>
                                                        <w:right w:val="single" w:sz="2" w:space="0" w:color="E3E3E3"/>
                                                      </w:divBdr>
                                                      <w:divsChild>
                                                        <w:div w:id="5259515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31757516">
          <w:marLeft w:val="0"/>
          <w:marRight w:val="0"/>
          <w:marTop w:val="0"/>
          <w:marBottom w:val="0"/>
          <w:divBdr>
            <w:top w:val="none" w:sz="0" w:space="0" w:color="auto"/>
            <w:left w:val="none" w:sz="0" w:space="0" w:color="auto"/>
            <w:bottom w:val="none" w:sz="0" w:space="0" w:color="auto"/>
            <w:right w:val="none" w:sz="0" w:space="0" w:color="auto"/>
          </w:divBdr>
        </w:div>
      </w:divsChild>
    </w:div>
    <w:div w:id="1349527260">
      <w:bodyDiv w:val="1"/>
      <w:marLeft w:val="0"/>
      <w:marRight w:val="0"/>
      <w:marTop w:val="0"/>
      <w:marBottom w:val="0"/>
      <w:divBdr>
        <w:top w:val="none" w:sz="0" w:space="0" w:color="auto"/>
        <w:left w:val="none" w:sz="0" w:space="0" w:color="auto"/>
        <w:bottom w:val="none" w:sz="0" w:space="0" w:color="auto"/>
        <w:right w:val="none" w:sz="0" w:space="0" w:color="auto"/>
      </w:divBdr>
    </w:div>
    <w:div w:id="1498881500">
      <w:bodyDiv w:val="1"/>
      <w:marLeft w:val="0"/>
      <w:marRight w:val="0"/>
      <w:marTop w:val="0"/>
      <w:marBottom w:val="0"/>
      <w:divBdr>
        <w:top w:val="none" w:sz="0" w:space="0" w:color="auto"/>
        <w:left w:val="none" w:sz="0" w:space="0" w:color="auto"/>
        <w:bottom w:val="none" w:sz="0" w:space="0" w:color="auto"/>
        <w:right w:val="none" w:sz="0" w:space="0" w:color="auto"/>
      </w:divBdr>
      <w:divsChild>
        <w:div w:id="1101334114">
          <w:marLeft w:val="0"/>
          <w:marRight w:val="0"/>
          <w:marTop w:val="0"/>
          <w:marBottom w:val="0"/>
          <w:divBdr>
            <w:top w:val="single" w:sz="2" w:space="0" w:color="E3E3E3"/>
            <w:left w:val="single" w:sz="2" w:space="0" w:color="E3E3E3"/>
            <w:bottom w:val="single" w:sz="2" w:space="0" w:color="E3E3E3"/>
            <w:right w:val="single" w:sz="2" w:space="0" w:color="E3E3E3"/>
          </w:divBdr>
          <w:divsChild>
            <w:div w:id="1790465932">
              <w:marLeft w:val="0"/>
              <w:marRight w:val="0"/>
              <w:marTop w:val="0"/>
              <w:marBottom w:val="0"/>
              <w:divBdr>
                <w:top w:val="single" w:sz="2" w:space="0" w:color="E3E3E3"/>
                <w:left w:val="single" w:sz="2" w:space="0" w:color="E3E3E3"/>
                <w:bottom w:val="single" w:sz="2" w:space="0" w:color="E3E3E3"/>
                <w:right w:val="single" w:sz="2" w:space="0" w:color="E3E3E3"/>
              </w:divBdr>
              <w:divsChild>
                <w:div w:id="469324265">
                  <w:marLeft w:val="0"/>
                  <w:marRight w:val="0"/>
                  <w:marTop w:val="0"/>
                  <w:marBottom w:val="0"/>
                  <w:divBdr>
                    <w:top w:val="single" w:sz="2" w:space="0" w:color="E3E3E3"/>
                    <w:left w:val="single" w:sz="2" w:space="0" w:color="E3E3E3"/>
                    <w:bottom w:val="single" w:sz="2" w:space="0" w:color="E3E3E3"/>
                    <w:right w:val="single" w:sz="2" w:space="0" w:color="E3E3E3"/>
                  </w:divBdr>
                  <w:divsChild>
                    <w:div w:id="683436387">
                      <w:marLeft w:val="0"/>
                      <w:marRight w:val="0"/>
                      <w:marTop w:val="0"/>
                      <w:marBottom w:val="0"/>
                      <w:divBdr>
                        <w:top w:val="single" w:sz="2" w:space="0" w:color="E3E3E3"/>
                        <w:left w:val="single" w:sz="2" w:space="0" w:color="E3E3E3"/>
                        <w:bottom w:val="single" w:sz="2" w:space="0" w:color="E3E3E3"/>
                        <w:right w:val="single" w:sz="2" w:space="0" w:color="E3E3E3"/>
                      </w:divBdr>
                      <w:divsChild>
                        <w:div w:id="641616869">
                          <w:marLeft w:val="0"/>
                          <w:marRight w:val="0"/>
                          <w:marTop w:val="0"/>
                          <w:marBottom w:val="0"/>
                          <w:divBdr>
                            <w:top w:val="single" w:sz="2" w:space="0" w:color="E3E3E3"/>
                            <w:left w:val="single" w:sz="2" w:space="0" w:color="E3E3E3"/>
                            <w:bottom w:val="single" w:sz="2" w:space="0" w:color="E3E3E3"/>
                            <w:right w:val="single" w:sz="2" w:space="0" w:color="E3E3E3"/>
                          </w:divBdr>
                          <w:divsChild>
                            <w:div w:id="582035346">
                              <w:marLeft w:val="0"/>
                              <w:marRight w:val="0"/>
                              <w:marTop w:val="0"/>
                              <w:marBottom w:val="0"/>
                              <w:divBdr>
                                <w:top w:val="single" w:sz="2" w:space="0" w:color="E3E3E3"/>
                                <w:left w:val="single" w:sz="2" w:space="0" w:color="E3E3E3"/>
                                <w:bottom w:val="single" w:sz="2" w:space="0" w:color="E3E3E3"/>
                                <w:right w:val="single" w:sz="2" w:space="0" w:color="E3E3E3"/>
                              </w:divBdr>
                              <w:divsChild>
                                <w:div w:id="367414285">
                                  <w:marLeft w:val="0"/>
                                  <w:marRight w:val="0"/>
                                  <w:marTop w:val="100"/>
                                  <w:marBottom w:val="100"/>
                                  <w:divBdr>
                                    <w:top w:val="single" w:sz="2" w:space="0" w:color="E3E3E3"/>
                                    <w:left w:val="single" w:sz="2" w:space="0" w:color="E3E3E3"/>
                                    <w:bottom w:val="single" w:sz="2" w:space="0" w:color="E3E3E3"/>
                                    <w:right w:val="single" w:sz="2" w:space="0" w:color="E3E3E3"/>
                                  </w:divBdr>
                                  <w:divsChild>
                                    <w:div w:id="778333779">
                                      <w:marLeft w:val="0"/>
                                      <w:marRight w:val="0"/>
                                      <w:marTop w:val="0"/>
                                      <w:marBottom w:val="0"/>
                                      <w:divBdr>
                                        <w:top w:val="single" w:sz="2" w:space="0" w:color="E3E3E3"/>
                                        <w:left w:val="single" w:sz="2" w:space="0" w:color="E3E3E3"/>
                                        <w:bottom w:val="single" w:sz="2" w:space="0" w:color="E3E3E3"/>
                                        <w:right w:val="single" w:sz="2" w:space="0" w:color="E3E3E3"/>
                                      </w:divBdr>
                                      <w:divsChild>
                                        <w:div w:id="697052584">
                                          <w:marLeft w:val="0"/>
                                          <w:marRight w:val="0"/>
                                          <w:marTop w:val="0"/>
                                          <w:marBottom w:val="0"/>
                                          <w:divBdr>
                                            <w:top w:val="single" w:sz="2" w:space="0" w:color="E3E3E3"/>
                                            <w:left w:val="single" w:sz="2" w:space="0" w:color="E3E3E3"/>
                                            <w:bottom w:val="single" w:sz="2" w:space="0" w:color="E3E3E3"/>
                                            <w:right w:val="single" w:sz="2" w:space="0" w:color="E3E3E3"/>
                                          </w:divBdr>
                                          <w:divsChild>
                                            <w:div w:id="474294359">
                                              <w:marLeft w:val="0"/>
                                              <w:marRight w:val="0"/>
                                              <w:marTop w:val="0"/>
                                              <w:marBottom w:val="0"/>
                                              <w:divBdr>
                                                <w:top w:val="single" w:sz="2" w:space="0" w:color="E3E3E3"/>
                                                <w:left w:val="single" w:sz="2" w:space="0" w:color="E3E3E3"/>
                                                <w:bottom w:val="single" w:sz="2" w:space="0" w:color="E3E3E3"/>
                                                <w:right w:val="single" w:sz="2" w:space="0" w:color="E3E3E3"/>
                                              </w:divBdr>
                                              <w:divsChild>
                                                <w:div w:id="1002120926">
                                                  <w:marLeft w:val="0"/>
                                                  <w:marRight w:val="0"/>
                                                  <w:marTop w:val="0"/>
                                                  <w:marBottom w:val="0"/>
                                                  <w:divBdr>
                                                    <w:top w:val="single" w:sz="2" w:space="0" w:color="E3E3E3"/>
                                                    <w:left w:val="single" w:sz="2" w:space="0" w:color="E3E3E3"/>
                                                    <w:bottom w:val="single" w:sz="2" w:space="0" w:color="E3E3E3"/>
                                                    <w:right w:val="single" w:sz="2" w:space="0" w:color="E3E3E3"/>
                                                  </w:divBdr>
                                                  <w:divsChild>
                                                    <w:div w:id="1191917890">
                                                      <w:marLeft w:val="0"/>
                                                      <w:marRight w:val="0"/>
                                                      <w:marTop w:val="0"/>
                                                      <w:marBottom w:val="0"/>
                                                      <w:divBdr>
                                                        <w:top w:val="single" w:sz="2" w:space="0" w:color="E3E3E3"/>
                                                        <w:left w:val="single" w:sz="2" w:space="0" w:color="E3E3E3"/>
                                                        <w:bottom w:val="single" w:sz="2" w:space="0" w:color="E3E3E3"/>
                                                        <w:right w:val="single" w:sz="2" w:space="0" w:color="E3E3E3"/>
                                                      </w:divBdr>
                                                      <w:divsChild>
                                                        <w:div w:id="14544434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8061139">
          <w:marLeft w:val="0"/>
          <w:marRight w:val="0"/>
          <w:marTop w:val="0"/>
          <w:marBottom w:val="0"/>
          <w:divBdr>
            <w:top w:val="none" w:sz="0" w:space="0" w:color="auto"/>
            <w:left w:val="none" w:sz="0" w:space="0" w:color="auto"/>
            <w:bottom w:val="none" w:sz="0" w:space="0" w:color="auto"/>
            <w:right w:val="none" w:sz="0" w:space="0" w:color="auto"/>
          </w:divBdr>
        </w:div>
      </w:divsChild>
    </w:div>
    <w:div w:id="1531527937">
      <w:bodyDiv w:val="1"/>
      <w:marLeft w:val="0"/>
      <w:marRight w:val="0"/>
      <w:marTop w:val="0"/>
      <w:marBottom w:val="0"/>
      <w:divBdr>
        <w:top w:val="none" w:sz="0" w:space="0" w:color="auto"/>
        <w:left w:val="none" w:sz="0" w:space="0" w:color="auto"/>
        <w:bottom w:val="none" w:sz="0" w:space="0" w:color="auto"/>
        <w:right w:val="none" w:sz="0" w:space="0" w:color="auto"/>
      </w:divBdr>
      <w:divsChild>
        <w:div w:id="845941495">
          <w:marLeft w:val="0"/>
          <w:marRight w:val="0"/>
          <w:marTop w:val="0"/>
          <w:marBottom w:val="0"/>
          <w:divBdr>
            <w:top w:val="single" w:sz="2" w:space="0" w:color="E3E3E3"/>
            <w:left w:val="single" w:sz="2" w:space="0" w:color="E3E3E3"/>
            <w:bottom w:val="single" w:sz="2" w:space="0" w:color="E3E3E3"/>
            <w:right w:val="single" w:sz="2" w:space="0" w:color="E3E3E3"/>
          </w:divBdr>
          <w:divsChild>
            <w:div w:id="935528">
              <w:marLeft w:val="0"/>
              <w:marRight w:val="0"/>
              <w:marTop w:val="0"/>
              <w:marBottom w:val="0"/>
              <w:divBdr>
                <w:top w:val="single" w:sz="2" w:space="0" w:color="E3E3E3"/>
                <w:left w:val="single" w:sz="2" w:space="0" w:color="E3E3E3"/>
                <w:bottom w:val="single" w:sz="2" w:space="0" w:color="E3E3E3"/>
                <w:right w:val="single" w:sz="2" w:space="0" w:color="E3E3E3"/>
              </w:divBdr>
              <w:divsChild>
                <w:div w:id="379323002">
                  <w:marLeft w:val="0"/>
                  <w:marRight w:val="0"/>
                  <w:marTop w:val="0"/>
                  <w:marBottom w:val="0"/>
                  <w:divBdr>
                    <w:top w:val="single" w:sz="2" w:space="0" w:color="E3E3E3"/>
                    <w:left w:val="single" w:sz="2" w:space="0" w:color="E3E3E3"/>
                    <w:bottom w:val="single" w:sz="2" w:space="0" w:color="E3E3E3"/>
                    <w:right w:val="single" w:sz="2" w:space="0" w:color="E3E3E3"/>
                  </w:divBdr>
                  <w:divsChild>
                    <w:div w:id="466777727">
                      <w:marLeft w:val="0"/>
                      <w:marRight w:val="0"/>
                      <w:marTop w:val="0"/>
                      <w:marBottom w:val="0"/>
                      <w:divBdr>
                        <w:top w:val="single" w:sz="2" w:space="0" w:color="E3E3E3"/>
                        <w:left w:val="single" w:sz="2" w:space="0" w:color="E3E3E3"/>
                        <w:bottom w:val="single" w:sz="2" w:space="0" w:color="E3E3E3"/>
                        <w:right w:val="single" w:sz="2" w:space="0" w:color="E3E3E3"/>
                      </w:divBdr>
                      <w:divsChild>
                        <w:div w:id="5693118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27926657">
          <w:marLeft w:val="0"/>
          <w:marRight w:val="0"/>
          <w:marTop w:val="0"/>
          <w:marBottom w:val="0"/>
          <w:divBdr>
            <w:top w:val="single" w:sz="2" w:space="0" w:color="E3E3E3"/>
            <w:left w:val="single" w:sz="2" w:space="0" w:color="E3E3E3"/>
            <w:bottom w:val="single" w:sz="2" w:space="0" w:color="E3E3E3"/>
            <w:right w:val="single" w:sz="2" w:space="0" w:color="E3E3E3"/>
          </w:divBdr>
          <w:divsChild>
            <w:div w:id="1093238078">
              <w:marLeft w:val="0"/>
              <w:marRight w:val="0"/>
              <w:marTop w:val="0"/>
              <w:marBottom w:val="0"/>
              <w:divBdr>
                <w:top w:val="single" w:sz="2" w:space="0" w:color="E3E3E3"/>
                <w:left w:val="single" w:sz="2" w:space="0" w:color="E3E3E3"/>
                <w:bottom w:val="single" w:sz="2" w:space="0" w:color="E3E3E3"/>
                <w:right w:val="single" w:sz="2" w:space="0" w:color="E3E3E3"/>
              </w:divBdr>
            </w:div>
            <w:div w:id="200486210">
              <w:marLeft w:val="0"/>
              <w:marRight w:val="0"/>
              <w:marTop w:val="0"/>
              <w:marBottom w:val="0"/>
              <w:divBdr>
                <w:top w:val="single" w:sz="2" w:space="0" w:color="E3E3E3"/>
                <w:left w:val="single" w:sz="2" w:space="0" w:color="E3E3E3"/>
                <w:bottom w:val="single" w:sz="2" w:space="0" w:color="E3E3E3"/>
                <w:right w:val="single" w:sz="2" w:space="0" w:color="E3E3E3"/>
              </w:divBdr>
              <w:divsChild>
                <w:div w:id="1776750600">
                  <w:marLeft w:val="0"/>
                  <w:marRight w:val="0"/>
                  <w:marTop w:val="0"/>
                  <w:marBottom w:val="0"/>
                  <w:divBdr>
                    <w:top w:val="single" w:sz="2" w:space="0" w:color="E3E3E3"/>
                    <w:left w:val="single" w:sz="2" w:space="0" w:color="E3E3E3"/>
                    <w:bottom w:val="single" w:sz="2" w:space="0" w:color="E3E3E3"/>
                    <w:right w:val="single" w:sz="2" w:space="0" w:color="E3E3E3"/>
                  </w:divBdr>
                  <w:divsChild>
                    <w:div w:id="775977175">
                      <w:marLeft w:val="0"/>
                      <w:marRight w:val="0"/>
                      <w:marTop w:val="0"/>
                      <w:marBottom w:val="0"/>
                      <w:divBdr>
                        <w:top w:val="single" w:sz="2" w:space="0" w:color="E3E3E3"/>
                        <w:left w:val="single" w:sz="2" w:space="0" w:color="E3E3E3"/>
                        <w:bottom w:val="single" w:sz="2" w:space="0" w:color="E3E3E3"/>
                        <w:right w:val="single" w:sz="2" w:space="0" w:color="E3E3E3"/>
                      </w:divBdr>
                      <w:divsChild>
                        <w:div w:id="1471552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42783110">
      <w:bodyDiv w:val="1"/>
      <w:marLeft w:val="0"/>
      <w:marRight w:val="0"/>
      <w:marTop w:val="0"/>
      <w:marBottom w:val="0"/>
      <w:divBdr>
        <w:top w:val="none" w:sz="0" w:space="0" w:color="auto"/>
        <w:left w:val="none" w:sz="0" w:space="0" w:color="auto"/>
        <w:bottom w:val="none" w:sz="0" w:space="0" w:color="auto"/>
        <w:right w:val="none" w:sz="0" w:space="0" w:color="auto"/>
      </w:divBdr>
    </w:div>
    <w:div w:id="1553687254">
      <w:bodyDiv w:val="1"/>
      <w:marLeft w:val="0"/>
      <w:marRight w:val="0"/>
      <w:marTop w:val="0"/>
      <w:marBottom w:val="0"/>
      <w:divBdr>
        <w:top w:val="none" w:sz="0" w:space="0" w:color="auto"/>
        <w:left w:val="none" w:sz="0" w:space="0" w:color="auto"/>
        <w:bottom w:val="none" w:sz="0" w:space="0" w:color="auto"/>
        <w:right w:val="none" w:sz="0" w:space="0" w:color="auto"/>
      </w:divBdr>
    </w:div>
    <w:div w:id="1598320451">
      <w:bodyDiv w:val="1"/>
      <w:marLeft w:val="0"/>
      <w:marRight w:val="0"/>
      <w:marTop w:val="0"/>
      <w:marBottom w:val="0"/>
      <w:divBdr>
        <w:top w:val="none" w:sz="0" w:space="0" w:color="auto"/>
        <w:left w:val="none" w:sz="0" w:space="0" w:color="auto"/>
        <w:bottom w:val="none" w:sz="0" w:space="0" w:color="auto"/>
        <w:right w:val="none" w:sz="0" w:space="0" w:color="auto"/>
      </w:divBdr>
    </w:div>
    <w:div w:id="1602252900">
      <w:bodyDiv w:val="1"/>
      <w:marLeft w:val="0"/>
      <w:marRight w:val="0"/>
      <w:marTop w:val="0"/>
      <w:marBottom w:val="0"/>
      <w:divBdr>
        <w:top w:val="none" w:sz="0" w:space="0" w:color="auto"/>
        <w:left w:val="none" w:sz="0" w:space="0" w:color="auto"/>
        <w:bottom w:val="none" w:sz="0" w:space="0" w:color="auto"/>
        <w:right w:val="none" w:sz="0" w:space="0" w:color="auto"/>
      </w:divBdr>
    </w:div>
    <w:div w:id="1642267738">
      <w:bodyDiv w:val="1"/>
      <w:marLeft w:val="0"/>
      <w:marRight w:val="0"/>
      <w:marTop w:val="0"/>
      <w:marBottom w:val="0"/>
      <w:divBdr>
        <w:top w:val="none" w:sz="0" w:space="0" w:color="auto"/>
        <w:left w:val="none" w:sz="0" w:space="0" w:color="auto"/>
        <w:bottom w:val="none" w:sz="0" w:space="0" w:color="auto"/>
        <w:right w:val="none" w:sz="0" w:space="0" w:color="auto"/>
      </w:divBdr>
      <w:divsChild>
        <w:div w:id="1111781990">
          <w:marLeft w:val="0"/>
          <w:marRight w:val="0"/>
          <w:marTop w:val="0"/>
          <w:marBottom w:val="0"/>
          <w:divBdr>
            <w:top w:val="single" w:sz="2" w:space="0" w:color="E3E3E3"/>
            <w:left w:val="single" w:sz="2" w:space="0" w:color="E3E3E3"/>
            <w:bottom w:val="single" w:sz="2" w:space="0" w:color="E3E3E3"/>
            <w:right w:val="single" w:sz="2" w:space="0" w:color="E3E3E3"/>
          </w:divBdr>
          <w:divsChild>
            <w:div w:id="271203380">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0533">
                  <w:marLeft w:val="0"/>
                  <w:marRight w:val="0"/>
                  <w:marTop w:val="0"/>
                  <w:marBottom w:val="0"/>
                  <w:divBdr>
                    <w:top w:val="single" w:sz="2" w:space="0" w:color="E3E3E3"/>
                    <w:left w:val="single" w:sz="2" w:space="0" w:color="E3E3E3"/>
                    <w:bottom w:val="single" w:sz="2" w:space="0" w:color="E3E3E3"/>
                    <w:right w:val="single" w:sz="2" w:space="0" w:color="E3E3E3"/>
                  </w:divBdr>
                  <w:divsChild>
                    <w:div w:id="1148477577">
                      <w:marLeft w:val="0"/>
                      <w:marRight w:val="0"/>
                      <w:marTop w:val="0"/>
                      <w:marBottom w:val="0"/>
                      <w:divBdr>
                        <w:top w:val="single" w:sz="2" w:space="0" w:color="E3E3E3"/>
                        <w:left w:val="single" w:sz="2" w:space="0" w:color="E3E3E3"/>
                        <w:bottom w:val="single" w:sz="2" w:space="0" w:color="E3E3E3"/>
                        <w:right w:val="single" w:sz="2" w:space="0" w:color="E3E3E3"/>
                      </w:divBdr>
                      <w:divsChild>
                        <w:div w:id="1597903942">
                          <w:marLeft w:val="0"/>
                          <w:marRight w:val="0"/>
                          <w:marTop w:val="0"/>
                          <w:marBottom w:val="0"/>
                          <w:divBdr>
                            <w:top w:val="single" w:sz="2" w:space="0" w:color="E3E3E3"/>
                            <w:left w:val="single" w:sz="2" w:space="0" w:color="E3E3E3"/>
                            <w:bottom w:val="single" w:sz="2" w:space="0" w:color="E3E3E3"/>
                            <w:right w:val="single" w:sz="2" w:space="0" w:color="E3E3E3"/>
                          </w:divBdr>
                          <w:divsChild>
                            <w:div w:id="150146815">
                              <w:marLeft w:val="0"/>
                              <w:marRight w:val="0"/>
                              <w:marTop w:val="0"/>
                              <w:marBottom w:val="0"/>
                              <w:divBdr>
                                <w:top w:val="single" w:sz="2" w:space="0" w:color="E3E3E3"/>
                                <w:left w:val="single" w:sz="2" w:space="0" w:color="E3E3E3"/>
                                <w:bottom w:val="single" w:sz="2" w:space="0" w:color="E3E3E3"/>
                                <w:right w:val="single" w:sz="2" w:space="0" w:color="E3E3E3"/>
                              </w:divBdr>
                              <w:divsChild>
                                <w:div w:id="1611550772">
                                  <w:marLeft w:val="0"/>
                                  <w:marRight w:val="0"/>
                                  <w:marTop w:val="0"/>
                                  <w:marBottom w:val="0"/>
                                  <w:divBdr>
                                    <w:top w:val="single" w:sz="2" w:space="0" w:color="E3E3E3"/>
                                    <w:left w:val="single" w:sz="2" w:space="0" w:color="E3E3E3"/>
                                    <w:bottom w:val="single" w:sz="2" w:space="0" w:color="E3E3E3"/>
                                    <w:right w:val="single" w:sz="2" w:space="0" w:color="E3E3E3"/>
                                  </w:divBdr>
                                  <w:divsChild>
                                    <w:div w:id="805583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39815536">
      <w:bodyDiv w:val="1"/>
      <w:marLeft w:val="0"/>
      <w:marRight w:val="0"/>
      <w:marTop w:val="0"/>
      <w:marBottom w:val="0"/>
      <w:divBdr>
        <w:top w:val="none" w:sz="0" w:space="0" w:color="auto"/>
        <w:left w:val="none" w:sz="0" w:space="0" w:color="auto"/>
        <w:bottom w:val="none" w:sz="0" w:space="0" w:color="auto"/>
        <w:right w:val="none" w:sz="0" w:space="0" w:color="auto"/>
      </w:divBdr>
      <w:divsChild>
        <w:div w:id="167336225">
          <w:marLeft w:val="0"/>
          <w:marRight w:val="0"/>
          <w:marTop w:val="0"/>
          <w:marBottom w:val="0"/>
          <w:divBdr>
            <w:top w:val="single" w:sz="2" w:space="0" w:color="E3E3E3"/>
            <w:left w:val="single" w:sz="2" w:space="0" w:color="E3E3E3"/>
            <w:bottom w:val="single" w:sz="2" w:space="0" w:color="E3E3E3"/>
            <w:right w:val="single" w:sz="2" w:space="0" w:color="E3E3E3"/>
          </w:divBdr>
          <w:divsChild>
            <w:div w:id="1459372694">
              <w:marLeft w:val="0"/>
              <w:marRight w:val="0"/>
              <w:marTop w:val="0"/>
              <w:marBottom w:val="0"/>
              <w:divBdr>
                <w:top w:val="single" w:sz="2" w:space="0" w:color="E3E3E3"/>
                <w:left w:val="single" w:sz="2" w:space="0" w:color="E3E3E3"/>
                <w:bottom w:val="single" w:sz="2" w:space="0" w:color="E3E3E3"/>
                <w:right w:val="single" w:sz="2" w:space="0" w:color="E3E3E3"/>
              </w:divBdr>
              <w:divsChild>
                <w:div w:id="9967653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67730852">
      <w:bodyDiv w:val="1"/>
      <w:marLeft w:val="0"/>
      <w:marRight w:val="0"/>
      <w:marTop w:val="0"/>
      <w:marBottom w:val="0"/>
      <w:divBdr>
        <w:top w:val="none" w:sz="0" w:space="0" w:color="auto"/>
        <w:left w:val="none" w:sz="0" w:space="0" w:color="auto"/>
        <w:bottom w:val="none" w:sz="0" w:space="0" w:color="auto"/>
        <w:right w:val="none" w:sz="0" w:space="0" w:color="auto"/>
      </w:divBdr>
      <w:divsChild>
        <w:div w:id="1240169961">
          <w:marLeft w:val="0"/>
          <w:marRight w:val="0"/>
          <w:marTop w:val="0"/>
          <w:marBottom w:val="0"/>
          <w:divBdr>
            <w:top w:val="single" w:sz="2" w:space="0" w:color="E3E3E3"/>
            <w:left w:val="single" w:sz="2" w:space="0" w:color="E3E3E3"/>
            <w:bottom w:val="single" w:sz="2" w:space="0" w:color="E3E3E3"/>
            <w:right w:val="single" w:sz="2" w:space="0" w:color="E3E3E3"/>
          </w:divBdr>
          <w:divsChild>
            <w:div w:id="888227223">
              <w:marLeft w:val="0"/>
              <w:marRight w:val="0"/>
              <w:marTop w:val="0"/>
              <w:marBottom w:val="0"/>
              <w:divBdr>
                <w:top w:val="single" w:sz="2" w:space="0" w:color="E3E3E3"/>
                <w:left w:val="single" w:sz="2" w:space="0" w:color="E3E3E3"/>
                <w:bottom w:val="single" w:sz="2" w:space="0" w:color="E3E3E3"/>
                <w:right w:val="single" w:sz="2" w:space="0" w:color="E3E3E3"/>
              </w:divBdr>
              <w:divsChild>
                <w:div w:id="607542630">
                  <w:marLeft w:val="0"/>
                  <w:marRight w:val="0"/>
                  <w:marTop w:val="0"/>
                  <w:marBottom w:val="0"/>
                  <w:divBdr>
                    <w:top w:val="single" w:sz="2" w:space="0" w:color="E3E3E3"/>
                    <w:left w:val="single" w:sz="2" w:space="0" w:color="E3E3E3"/>
                    <w:bottom w:val="single" w:sz="2" w:space="0" w:color="E3E3E3"/>
                    <w:right w:val="single" w:sz="2" w:space="0" w:color="E3E3E3"/>
                  </w:divBdr>
                  <w:divsChild>
                    <w:div w:id="392974693">
                      <w:marLeft w:val="0"/>
                      <w:marRight w:val="0"/>
                      <w:marTop w:val="0"/>
                      <w:marBottom w:val="0"/>
                      <w:divBdr>
                        <w:top w:val="single" w:sz="2" w:space="0" w:color="E3E3E3"/>
                        <w:left w:val="single" w:sz="2" w:space="0" w:color="E3E3E3"/>
                        <w:bottom w:val="single" w:sz="2" w:space="0" w:color="E3E3E3"/>
                        <w:right w:val="single" w:sz="2" w:space="0" w:color="E3E3E3"/>
                      </w:divBdr>
                      <w:divsChild>
                        <w:div w:id="126944530">
                          <w:marLeft w:val="0"/>
                          <w:marRight w:val="0"/>
                          <w:marTop w:val="0"/>
                          <w:marBottom w:val="0"/>
                          <w:divBdr>
                            <w:top w:val="single" w:sz="2" w:space="0" w:color="E3E3E3"/>
                            <w:left w:val="single" w:sz="2" w:space="0" w:color="E3E3E3"/>
                            <w:bottom w:val="single" w:sz="2" w:space="0" w:color="E3E3E3"/>
                            <w:right w:val="single" w:sz="2" w:space="0" w:color="E3E3E3"/>
                          </w:divBdr>
                          <w:divsChild>
                            <w:div w:id="707947050">
                              <w:marLeft w:val="0"/>
                              <w:marRight w:val="0"/>
                              <w:marTop w:val="0"/>
                              <w:marBottom w:val="0"/>
                              <w:divBdr>
                                <w:top w:val="single" w:sz="2" w:space="0" w:color="E3E3E3"/>
                                <w:left w:val="single" w:sz="2" w:space="0" w:color="E3E3E3"/>
                                <w:bottom w:val="single" w:sz="2" w:space="0" w:color="E3E3E3"/>
                                <w:right w:val="single" w:sz="2" w:space="0" w:color="E3E3E3"/>
                              </w:divBdr>
                              <w:divsChild>
                                <w:div w:id="1597983807">
                                  <w:marLeft w:val="0"/>
                                  <w:marRight w:val="0"/>
                                  <w:marTop w:val="100"/>
                                  <w:marBottom w:val="100"/>
                                  <w:divBdr>
                                    <w:top w:val="single" w:sz="2" w:space="0" w:color="E3E3E3"/>
                                    <w:left w:val="single" w:sz="2" w:space="0" w:color="E3E3E3"/>
                                    <w:bottom w:val="single" w:sz="2" w:space="0" w:color="E3E3E3"/>
                                    <w:right w:val="single" w:sz="2" w:space="0" w:color="E3E3E3"/>
                                  </w:divBdr>
                                  <w:divsChild>
                                    <w:div w:id="687484113">
                                      <w:marLeft w:val="0"/>
                                      <w:marRight w:val="0"/>
                                      <w:marTop w:val="0"/>
                                      <w:marBottom w:val="0"/>
                                      <w:divBdr>
                                        <w:top w:val="single" w:sz="2" w:space="0" w:color="E3E3E3"/>
                                        <w:left w:val="single" w:sz="2" w:space="0" w:color="E3E3E3"/>
                                        <w:bottom w:val="single" w:sz="2" w:space="0" w:color="E3E3E3"/>
                                        <w:right w:val="single" w:sz="2" w:space="0" w:color="E3E3E3"/>
                                      </w:divBdr>
                                      <w:divsChild>
                                        <w:div w:id="491071598">
                                          <w:marLeft w:val="0"/>
                                          <w:marRight w:val="0"/>
                                          <w:marTop w:val="0"/>
                                          <w:marBottom w:val="0"/>
                                          <w:divBdr>
                                            <w:top w:val="single" w:sz="2" w:space="0" w:color="E3E3E3"/>
                                            <w:left w:val="single" w:sz="2" w:space="0" w:color="E3E3E3"/>
                                            <w:bottom w:val="single" w:sz="2" w:space="0" w:color="E3E3E3"/>
                                            <w:right w:val="single" w:sz="2" w:space="0" w:color="E3E3E3"/>
                                          </w:divBdr>
                                          <w:divsChild>
                                            <w:div w:id="654645400">
                                              <w:marLeft w:val="0"/>
                                              <w:marRight w:val="0"/>
                                              <w:marTop w:val="0"/>
                                              <w:marBottom w:val="0"/>
                                              <w:divBdr>
                                                <w:top w:val="single" w:sz="2" w:space="0" w:color="E3E3E3"/>
                                                <w:left w:val="single" w:sz="2" w:space="0" w:color="E3E3E3"/>
                                                <w:bottom w:val="single" w:sz="2" w:space="0" w:color="E3E3E3"/>
                                                <w:right w:val="single" w:sz="2" w:space="0" w:color="E3E3E3"/>
                                              </w:divBdr>
                                              <w:divsChild>
                                                <w:div w:id="160510887">
                                                  <w:marLeft w:val="0"/>
                                                  <w:marRight w:val="0"/>
                                                  <w:marTop w:val="0"/>
                                                  <w:marBottom w:val="0"/>
                                                  <w:divBdr>
                                                    <w:top w:val="single" w:sz="2" w:space="0" w:color="E3E3E3"/>
                                                    <w:left w:val="single" w:sz="2" w:space="0" w:color="E3E3E3"/>
                                                    <w:bottom w:val="single" w:sz="2" w:space="0" w:color="E3E3E3"/>
                                                    <w:right w:val="single" w:sz="2" w:space="0" w:color="E3E3E3"/>
                                                  </w:divBdr>
                                                  <w:divsChild>
                                                    <w:div w:id="1607809312">
                                                      <w:marLeft w:val="0"/>
                                                      <w:marRight w:val="0"/>
                                                      <w:marTop w:val="0"/>
                                                      <w:marBottom w:val="0"/>
                                                      <w:divBdr>
                                                        <w:top w:val="single" w:sz="2" w:space="0" w:color="E3E3E3"/>
                                                        <w:left w:val="single" w:sz="2" w:space="0" w:color="E3E3E3"/>
                                                        <w:bottom w:val="single" w:sz="2" w:space="0" w:color="E3E3E3"/>
                                                        <w:right w:val="single" w:sz="2" w:space="0" w:color="E3E3E3"/>
                                                      </w:divBdr>
                                                      <w:divsChild>
                                                        <w:div w:id="17137727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60108828">
          <w:marLeft w:val="0"/>
          <w:marRight w:val="0"/>
          <w:marTop w:val="0"/>
          <w:marBottom w:val="0"/>
          <w:divBdr>
            <w:top w:val="none" w:sz="0" w:space="0" w:color="auto"/>
            <w:left w:val="none" w:sz="0" w:space="0" w:color="auto"/>
            <w:bottom w:val="none" w:sz="0" w:space="0" w:color="auto"/>
            <w:right w:val="none" w:sz="0" w:space="0" w:color="auto"/>
          </w:divBdr>
        </w:div>
      </w:divsChild>
    </w:div>
    <w:div w:id="1893538231">
      <w:bodyDiv w:val="1"/>
      <w:marLeft w:val="0"/>
      <w:marRight w:val="0"/>
      <w:marTop w:val="0"/>
      <w:marBottom w:val="0"/>
      <w:divBdr>
        <w:top w:val="none" w:sz="0" w:space="0" w:color="auto"/>
        <w:left w:val="none" w:sz="0" w:space="0" w:color="auto"/>
        <w:bottom w:val="none" w:sz="0" w:space="0" w:color="auto"/>
        <w:right w:val="none" w:sz="0" w:space="0" w:color="auto"/>
      </w:divBdr>
      <w:divsChild>
        <w:div w:id="1373572353">
          <w:marLeft w:val="0"/>
          <w:marRight w:val="0"/>
          <w:marTop w:val="0"/>
          <w:marBottom w:val="0"/>
          <w:divBdr>
            <w:top w:val="single" w:sz="2" w:space="0" w:color="E3E3E3"/>
            <w:left w:val="single" w:sz="2" w:space="0" w:color="E3E3E3"/>
            <w:bottom w:val="single" w:sz="2" w:space="0" w:color="E3E3E3"/>
            <w:right w:val="single" w:sz="2" w:space="0" w:color="E3E3E3"/>
          </w:divBdr>
          <w:divsChild>
            <w:div w:id="1341470482">
              <w:marLeft w:val="0"/>
              <w:marRight w:val="0"/>
              <w:marTop w:val="100"/>
              <w:marBottom w:val="100"/>
              <w:divBdr>
                <w:top w:val="single" w:sz="2" w:space="0" w:color="E3E3E3"/>
                <w:left w:val="single" w:sz="2" w:space="0" w:color="E3E3E3"/>
                <w:bottom w:val="single" w:sz="2" w:space="0" w:color="E3E3E3"/>
                <w:right w:val="single" w:sz="2" w:space="0" w:color="E3E3E3"/>
              </w:divBdr>
              <w:divsChild>
                <w:div w:id="1910453941">
                  <w:marLeft w:val="0"/>
                  <w:marRight w:val="0"/>
                  <w:marTop w:val="0"/>
                  <w:marBottom w:val="0"/>
                  <w:divBdr>
                    <w:top w:val="single" w:sz="2" w:space="0" w:color="E3E3E3"/>
                    <w:left w:val="single" w:sz="2" w:space="0" w:color="E3E3E3"/>
                    <w:bottom w:val="single" w:sz="2" w:space="0" w:color="E3E3E3"/>
                    <w:right w:val="single" w:sz="2" w:space="0" w:color="E3E3E3"/>
                  </w:divBdr>
                  <w:divsChild>
                    <w:div w:id="199393188">
                      <w:marLeft w:val="0"/>
                      <w:marRight w:val="0"/>
                      <w:marTop w:val="0"/>
                      <w:marBottom w:val="0"/>
                      <w:divBdr>
                        <w:top w:val="single" w:sz="2" w:space="0" w:color="E3E3E3"/>
                        <w:left w:val="single" w:sz="2" w:space="0" w:color="E3E3E3"/>
                        <w:bottom w:val="single" w:sz="2" w:space="0" w:color="E3E3E3"/>
                        <w:right w:val="single" w:sz="2" w:space="0" w:color="E3E3E3"/>
                      </w:divBdr>
                      <w:divsChild>
                        <w:div w:id="51077180">
                          <w:marLeft w:val="0"/>
                          <w:marRight w:val="0"/>
                          <w:marTop w:val="0"/>
                          <w:marBottom w:val="0"/>
                          <w:divBdr>
                            <w:top w:val="single" w:sz="2" w:space="0" w:color="E3E3E3"/>
                            <w:left w:val="single" w:sz="2" w:space="0" w:color="E3E3E3"/>
                            <w:bottom w:val="single" w:sz="2" w:space="0" w:color="E3E3E3"/>
                            <w:right w:val="single" w:sz="2" w:space="0" w:color="E3E3E3"/>
                          </w:divBdr>
                          <w:divsChild>
                            <w:div w:id="2120486496">
                              <w:marLeft w:val="0"/>
                              <w:marRight w:val="0"/>
                              <w:marTop w:val="0"/>
                              <w:marBottom w:val="0"/>
                              <w:divBdr>
                                <w:top w:val="single" w:sz="2" w:space="0" w:color="E3E3E3"/>
                                <w:left w:val="single" w:sz="2" w:space="0" w:color="E3E3E3"/>
                                <w:bottom w:val="single" w:sz="2" w:space="0" w:color="E3E3E3"/>
                                <w:right w:val="single" w:sz="2" w:space="0" w:color="E3E3E3"/>
                              </w:divBdr>
                              <w:divsChild>
                                <w:div w:id="1945992474">
                                  <w:marLeft w:val="0"/>
                                  <w:marRight w:val="0"/>
                                  <w:marTop w:val="0"/>
                                  <w:marBottom w:val="0"/>
                                  <w:divBdr>
                                    <w:top w:val="single" w:sz="2" w:space="0" w:color="E3E3E3"/>
                                    <w:left w:val="single" w:sz="2" w:space="0" w:color="E3E3E3"/>
                                    <w:bottom w:val="single" w:sz="2" w:space="0" w:color="E3E3E3"/>
                                    <w:right w:val="single" w:sz="2" w:space="0" w:color="E3E3E3"/>
                                  </w:divBdr>
                                  <w:divsChild>
                                    <w:div w:id="16127118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94073648">
      <w:bodyDiv w:val="1"/>
      <w:marLeft w:val="0"/>
      <w:marRight w:val="0"/>
      <w:marTop w:val="0"/>
      <w:marBottom w:val="0"/>
      <w:divBdr>
        <w:top w:val="none" w:sz="0" w:space="0" w:color="auto"/>
        <w:left w:val="none" w:sz="0" w:space="0" w:color="auto"/>
        <w:bottom w:val="none" w:sz="0" w:space="0" w:color="auto"/>
        <w:right w:val="none" w:sz="0" w:space="0" w:color="auto"/>
      </w:divBdr>
      <w:divsChild>
        <w:div w:id="637731044">
          <w:marLeft w:val="0"/>
          <w:marRight w:val="0"/>
          <w:marTop w:val="0"/>
          <w:marBottom w:val="0"/>
          <w:divBdr>
            <w:top w:val="single" w:sz="2" w:space="0" w:color="E3E3E3"/>
            <w:left w:val="single" w:sz="2" w:space="0" w:color="E3E3E3"/>
            <w:bottom w:val="single" w:sz="2" w:space="0" w:color="E3E3E3"/>
            <w:right w:val="single" w:sz="2" w:space="0" w:color="E3E3E3"/>
          </w:divBdr>
          <w:divsChild>
            <w:div w:id="1980375213">
              <w:marLeft w:val="0"/>
              <w:marRight w:val="0"/>
              <w:marTop w:val="0"/>
              <w:marBottom w:val="0"/>
              <w:divBdr>
                <w:top w:val="single" w:sz="2" w:space="0" w:color="E3E3E3"/>
                <w:left w:val="single" w:sz="2" w:space="0" w:color="E3E3E3"/>
                <w:bottom w:val="single" w:sz="2" w:space="0" w:color="E3E3E3"/>
                <w:right w:val="single" w:sz="2" w:space="0" w:color="E3E3E3"/>
              </w:divBdr>
              <w:divsChild>
                <w:div w:id="1080640003">
                  <w:marLeft w:val="0"/>
                  <w:marRight w:val="0"/>
                  <w:marTop w:val="0"/>
                  <w:marBottom w:val="0"/>
                  <w:divBdr>
                    <w:top w:val="single" w:sz="2" w:space="2" w:color="E3E3E3"/>
                    <w:left w:val="single" w:sz="2" w:space="0" w:color="E3E3E3"/>
                    <w:bottom w:val="single" w:sz="2" w:space="0" w:color="E3E3E3"/>
                    <w:right w:val="single" w:sz="2" w:space="0" w:color="E3E3E3"/>
                  </w:divBdr>
                  <w:divsChild>
                    <w:div w:id="9265733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24874632">
      <w:bodyDiv w:val="1"/>
      <w:marLeft w:val="0"/>
      <w:marRight w:val="0"/>
      <w:marTop w:val="0"/>
      <w:marBottom w:val="0"/>
      <w:divBdr>
        <w:top w:val="none" w:sz="0" w:space="0" w:color="auto"/>
        <w:left w:val="none" w:sz="0" w:space="0" w:color="auto"/>
        <w:bottom w:val="none" w:sz="0" w:space="0" w:color="auto"/>
        <w:right w:val="none" w:sz="0" w:space="0" w:color="auto"/>
      </w:divBdr>
    </w:div>
    <w:div w:id="1945065087">
      <w:bodyDiv w:val="1"/>
      <w:marLeft w:val="0"/>
      <w:marRight w:val="0"/>
      <w:marTop w:val="0"/>
      <w:marBottom w:val="0"/>
      <w:divBdr>
        <w:top w:val="none" w:sz="0" w:space="0" w:color="auto"/>
        <w:left w:val="none" w:sz="0" w:space="0" w:color="auto"/>
        <w:bottom w:val="none" w:sz="0" w:space="0" w:color="auto"/>
        <w:right w:val="none" w:sz="0" w:space="0" w:color="auto"/>
      </w:divBdr>
      <w:divsChild>
        <w:div w:id="918908428">
          <w:marLeft w:val="0"/>
          <w:marRight w:val="0"/>
          <w:marTop w:val="0"/>
          <w:marBottom w:val="0"/>
          <w:divBdr>
            <w:top w:val="single" w:sz="2" w:space="0" w:color="E3E3E3"/>
            <w:left w:val="single" w:sz="2" w:space="0" w:color="E3E3E3"/>
            <w:bottom w:val="single" w:sz="2" w:space="0" w:color="E3E3E3"/>
            <w:right w:val="single" w:sz="2" w:space="0" w:color="E3E3E3"/>
          </w:divBdr>
          <w:divsChild>
            <w:div w:id="2081904894">
              <w:marLeft w:val="0"/>
              <w:marRight w:val="0"/>
              <w:marTop w:val="0"/>
              <w:marBottom w:val="0"/>
              <w:divBdr>
                <w:top w:val="single" w:sz="2" w:space="0" w:color="E3E3E3"/>
                <w:left w:val="single" w:sz="2" w:space="0" w:color="E3E3E3"/>
                <w:bottom w:val="single" w:sz="2" w:space="0" w:color="E3E3E3"/>
                <w:right w:val="single" w:sz="2" w:space="0" w:color="E3E3E3"/>
              </w:divBdr>
              <w:divsChild>
                <w:div w:id="445471723">
                  <w:marLeft w:val="0"/>
                  <w:marRight w:val="0"/>
                  <w:marTop w:val="0"/>
                  <w:marBottom w:val="0"/>
                  <w:divBdr>
                    <w:top w:val="single" w:sz="2" w:space="0" w:color="E3E3E3"/>
                    <w:left w:val="single" w:sz="2" w:space="0" w:color="E3E3E3"/>
                    <w:bottom w:val="single" w:sz="2" w:space="0" w:color="E3E3E3"/>
                    <w:right w:val="single" w:sz="2" w:space="0" w:color="E3E3E3"/>
                  </w:divBdr>
                  <w:divsChild>
                    <w:div w:id="787547667">
                      <w:marLeft w:val="0"/>
                      <w:marRight w:val="0"/>
                      <w:marTop w:val="0"/>
                      <w:marBottom w:val="0"/>
                      <w:divBdr>
                        <w:top w:val="single" w:sz="2" w:space="0" w:color="E3E3E3"/>
                        <w:left w:val="single" w:sz="2" w:space="0" w:color="E3E3E3"/>
                        <w:bottom w:val="single" w:sz="2" w:space="0" w:color="E3E3E3"/>
                        <w:right w:val="single" w:sz="2" w:space="0" w:color="E3E3E3"/>
                      </w:divBdr>
                      <w:divsChild>
                        <w:div w:id="257562273">
                          <w:marLeft w:val="0"/>
                          <w:marRight w:val="0"/>
                          <w:marTop w:val="0"/>
                          <w:marBottom w:val="0"/>
                          <w:divBdr>
                            <w:top w:val="single" w:sz="2" w:space="0" w:color="E3E3E3"/>
                            <w:left w:val="single" w:sz="2" w:space="0" w:color="E3E3E3"/>
                            <w:bottom w:val="single" w:sz="2" w:space="0" w:color="E3E3E3"/>
                            <w:right w:val="single" w:sz="2" w:space="0" w:color="E3E3E3"/>
                          </w:divBdr>
                          <w:divsChild>
                            <w:div w:id="666136911">
                              <w:marLeft w:val="0"/>
                              <w:marRight w:val="0"/>
                              <w:marTop w:val="0"/>
                              <w:marBottom w:val="0"/>
                              <w:divBdr>
                                <w:top w:val="single" w:sz="2" w:space="0" w:color="E3E3E3"/>
                                <w:left w:val="single" w:sz="2" w:space="0" w:color="E3E3E3"/>
                                <w:bottom w:val="single" w:sz="2" w:space="0" w:color="E3E3E3"/>
                                <w:right w:val="single" w:sz="2" w:space="0" w:color="E3E3E3"/>
                              </w:divBdr>
                              <w:divsChild>
                                <w:div w:id="1602762436">
                                  <w:marLeft w:val="0"/>
                                  <w:marRight w:val="0"/>
                                  <w:marTop w:val="100"/>
                                  <w:marBottom w:val="100"/>
                                  <w:divBdr>
                                    <w:top w:val="single" w:sz="2" w:space="0" w:color="E3E3E3"/>
                                    <w:left w:val="single" w:sz="2" w:space="0" w:color="E3E3E3"/>
                                    <w:bottom w:val="single" w:sz="2" w:space="0" w:color="E3E3E3"/>
                                    <w:right w:val="single" w:sz="2" w:space="0" w:color="E3E3E3"/>
                                  </w:divBdr>
                                  <w:divsChild>
                                    <w:div w:id="1142115940">
                                      <w:marLeft w:val="0"/>
                                      <w:marRight w:val="0"/>
                                      <w:marTop w:val="0"/>
                                      <w:marBottom w:val="0"/>
                                      <w:divBdr>
                                        <w:top w:val="single" w:sz="2" w:space="0" w:color="E3E3E3"/>
                                        <w:left w:val="single" w:sz="2" w:space="0" w:color="E3E3E3"/>
                                        <w:bottom w:val="single" w:sz="2" w:space="0" w:color="E3E3E3"/>
                                        <w:right w:val="single" w:sz="2" w:space="0" w:color="E3E3E3"/>
                                      </w:divBdr>
                                      <w:divsChild>
                                        <w:div w:id="1511026497">
                                          <w:marLeft w:val="0"/>
                                          <w:marRight w:val="0"/>
                                          <w:marTop w:val="0"/>
                                          <w:marBottom w:val="0"/>
                                          <w:divBdr>
                                            <w:top w:val="single" w:sz="2" w:space="0" w:color="E3E3E3"/>
                                            <w:left w:val="single" w:sz="2" w:space="0" w:color="E3E3E3"/>
                                            <w:bottom w:val="single" w:sz="2" w:space="0" w:color="E3E3E3"/>
                                            <w:right w:val="single" w:sz="2" w:space="0" w:color="E3E3E3"/>
                                          </w:divBdr>
                                          <w:divsChild>
                                            <w:div w:id="990720439">
                                              <w:marLeft w:val="0"/>
                                              <w:marRight w:val="0"/>
                                              <w:marTop w:val="0"/>
                                              <w:marBottom w:val="0"/>
                                              <w:divBdr>
                                                <w:top w:val="single" w:sz="2" w:space="0" w:color="E3E3E3"/>
                                                <w:left w:val="single" w:sz="2" w:space="0" w:color="E3E3E3"/>
                                                <w:bottom w:val="single" w:sz="2" w:space="0" w:color="E3E3E3"/>
                                                <w:right w:val="single" w:sz="2" w:space="0" w:color="E3E3E3"/>
                                              </w:divBdr>
                                              <w:divsChild>
                                                <w:div w:id="2036150057">
                                                  <w:marLeft w:val="0"/>
                                                  <w:marRight w:val="0"/>
                                                  <w:marTop w:val="0"/>
                                                  <w:marBottom w:val="0"/>
                                                  <w:divBdr>
                                                    <w:top w:val="single" w:sz="2" w:space="0" w:color="E3E3E3"/>
                                                    <w:left w:val="single" w:sz="2" w:space="0" w:color="E3E3E3"/>
                                                    <w:bottom w:val="single" w:sz="2" w:space="0" w:color="E3E3E3"/>
                                                    <w:right w:val="single" w:sz="2" w:space="0" w:color="E3E3E3"/>
                                                  </w:divBdr>
                                                  <w:divsChild>
                                                    <w:div w:id="579483418">
                                                      <w:marLeft w:val="0"/>
                                                      <w:marRight w:val="0"/>
                                                      <w:marTop w:val="0"/>
                                                      <w:marBottom w:val="0"/>
                                                      <w:divBdr>
                                                        <w:top w:val="single" w:sz="2" w:space="0" w:color="E3E3E3"/>
                                                        <w:left w:val="single" w:sz="2" w:space="0" w:color="E3E3E3"/>
                                                        <w:bottom w:val="single" w:sz="2" w:space="0" w:color="E3E3E3"/>
                                                        <w:right w:val="single" w:sz="2" w:space="0" w:color="E3E3E3"/>
                                                      </w:divBdr>
                                                      <w:divsChild>
                                                        <w:div w:id="1482188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86186158">
          <w:marLeft w:val="0"/>
          <w:marRight w:val="0"/>
          <w:marTop w:val="0"/>
          <w:marBottom w:val="0"/>
          <w:divBdr>
            <w:top w:val="none" w:sz="0" w:space="0" w:color="auto"/>
            <w:left w:val="none" w:sz="0" w:space="0" w:color="auto"/>
            <w:bottom w:val="none" w:sz="0" w:space="0" w:color="auto"/>
            <w:right w:val="none" w:sz="0" w:space="0" w:color="auto"/>
          </w:divBdr>
        </w:div>
      </w:divsChild>
    </w:div>
    <w:div w:id="1965496747">
      <w:bodyDiv w:val="1"/>
      <w:marLeft w:val="0"/>
      <w:marRight w:val="0"/>
      <w:marTop w:val="0"/>
      <w:marBottom w:val="0"/>
      <w:divBdr>
        <w:top w:val="none" w:sz="0" w:space="0" w:color="auto"/>
        <w:left w:val="none" w:sz="0" w:space="0" w:color="auto"/>
        <w:bottom w:val="none" w:sz="0" w:space="0" w:color="auto"/>
        <w:right w:val="none" w:sz="0" w:space="0" w:color="auto"/>
      </w:divBdr>
    </w:div>
    <w:div w:id="2028167620">
      <w:bodyDiv w:val="1"/>
      <w:marLeft w:val="0"/>
      <w:marRight w:val="0"/>
      <w:marTop w:val="0"/>
      <w:marBottom w:val="0"/>
      <w:divBdr>
        <w:top w:val="none" w:sz="0" w:space="0" w:color="auto"/>
        <w:left w:val="none" w:sz="0" w:space="0" w:color="auto"/>
        <w:bottom w:val="none" w:sz="0" w:space="0" w:color="auto"/>
        <w:right w:val="none" w:sz="0" w:space="0" w:color="auto"/>
      </w:divBdr>
      <w:divsChild>
        <w:div w:id="1303735481">
          <w:marLeft w:val="0"/>
          <w:marRight w:val="0"/>
          <w:marTop w:val="0"/>
          <w:marBottom w:val="0"/>
          <w:divBdr>
            <w:top w:val="single" w:sz="2" w:space="0" w:color="E3E3E3"/>
            <w:left w:val="single" w:sz="2" w:space="0" w:color="E3E3E3"/>
            <w:bottom w:val="single" w:sz="2" w:space="0" w:color="E3E3E3"/>
            <w:right w:val="single" w:sz="2" w:space="0" w:color="E3E3E3"/>
          </w:divBdr>
          <w:divsChild>
            <w:div w:id="1353650553">
              <w:marLeft w:val="0"/>
              <w:marRight w:val="0"/>
              <w:marTop w:val="0"/>
              <w:marBottom w:val="0"/>
              <w:divBdr>
                <w:top w:val="single" w:sz="2" w:space="0" w:color="E3E3E3"/>
                <w:left w:val="single" w:sz="2" w:space="0" w:color="E3E3E3"/>
                <w:bottom w:val="single" w:sz="2" w:space="0" w:color="E3E3E3"/>
                <w:right w:val="single" w:sz="2" w:space="0" w:color="E3E3E3"/>
              </w:divBdr>
              <w:divsChild>
                <w:div w:id="1655139915">
                  <w:marLeft w:val="0"/>
                  <w:marRight w:val="0"/>
                  <w:marTop w:val="0"/>
                  <w:marBottom w:val="0"/>
                  <w:divBdr>
                    <w:top w:val="single" w:sz="2" w:space="0" w:color="E3E3E3"/>
                    <w:left w:val="single" w:sz="2" w:space="0" w:color="E3E3E3"/>
                    <w:bottom w:val="single" w:sz="2" w:space="0" w:color="E3E3E3"/>
                    <w:right w:val="single" w:sz="2" w:space="0" w:color="E3E3E3"/>
                  </w:divBdr>
                  <w:divsChild>
                    <w:div w:id="2142917840">
                      <w:marLeft w:val="0"/>
                      <w:marRight w:val="0"/>
                      <w:marTop w:val="0"/>
                      <w:marBottom w:val="0"/>
                      <w:divBdr>
                        <w:top w:val="single" w:sz="2" w:space="0" w:color="E3E3E3"/>
                        <w:left w:val="single" w:sz="2" w:space="0" w:color="E3E3E3"/>
                        <w:bottom w:val="single" w:sz="2" w:space="0" w:color="E3E3E3"/>
                        <w:right w:val="single" w:sz="2" w:space="0" w:color="E3E3E3"/>
                      </w:divBdr>
                      <w:divsChild>
                        <w:div w:id="1860460047">
                          <w:marLeft w:val="0"/>
                          <w:marRight w:val="0"/>
                          <w:marTop w:val="0"/>
                          <w:marBottom w:val="0"/>
                          <w:divBdr>
                            <w:top w:val="single" w:sz="2" w:space="0" w:color="E3E3E3"/>
                            <w:left w:val="single" w:sz="2" w:space="0" w:color="E3E3E3"/>
                            <w:bottom w:val="single" w:sz="2" w:space="0" w:color="E3E3E3"/>
                            <w:right w:val="single" w:sz="2" w:space="0" w:color="E3E3E3"/>
                          </w:divBdr>
                          <w:divsChild>
                            <w:div w:id="1481773600">
                              <w:marLeft w:val="0"/>
                              <w:marRight w:val="0"/>
                              <w:marTop w:val="0"/>
                              <w:marBottom w:val="0"/>
                              <w:divBdr>
                                <w:top w:val="single" w:sz="2" w:space="0" w:color="E3E3E3"/>
                                <w:left w:val="single" w:sz="2" w:space="0" w:color="E3E3E3"/>
                                <w:bottom w:val="single" w:sz="2" w:space="0" w:color="E3E3E3"/>
                                <w:right w:val="single" w:sz="2" w:space="0" w:color="E3E3E3"/>
                              </w:divBdr>
                              <w:divsChild>
                                <w:div w:id="1140727155">
                                  <w:marLeft w:val="0"/>
                                  <w:marRight w:val="0"/>
                                  <w:marTop w:val="100"/>
                                  <w:marBottom w:val="100"/>
                                  <w:divBdr>
                                    <w:top w:val="single" w:sz="2" w:space="0" w:color="E3E3E3"/>
                                    <w:left w:val="single" w:sz="2" w:space="0" w:color="E3E3E3"/>
                                    <w:bottom w:val="single" w:sz="2" w:space="0" w:color="E3E3E3"/>
                                    <w:right w:val="single" w:sz="2" w:space="0" w:color="E3E3E3"/>
                                  </w:divBdr>
                                  <w:divsChild>
                                    <w:div w:id="531040842">
                                      <w:marLeft w:val="0"/>
                                      <w:marRight w:val="0"/>
                                      <w:marTop w:val="0"/>
                                      <w:marBottom w:val="0"/>
                                      <w:divBdr>
                                        <w:top w:val="single" w:sz="2" w:space="0" w:color="E3E3E3"/>
                                        <w:left w:val="single" w:sz="2" w:space="0" w:color="E3E3E3"/>
                                        <w:bottom w:val="single" w:sz="2" w:space="0" w:color="E3E3E3"/>
                                        <w:right w:val="single" w:sz="2" w:space="0" w:color="E3E3E3"/>
                                      </w:divBdr>
                                      <w:divsChild>
                                        <w:div w:id="890848218">
                                          <w:marLeft w:val="0"/>
                                          <w:marRight w:val="0"/>
                                          <w:marTop w:val="0"/>
                                          <w:marBottom w:val="0"/>
                                          <w:divBdr>
                                            <w:top w:val="single" w:sz="2" w:space="0" w:color="E3E3E3"/>
                                            <w:left w:val="single" w:sz="2" w:space="0" w:color="E3E3E3"/>
                                            <w:bottom w:val="single" w:sz="2" w:space="0" w:color="E3E3E3"/>
                                            <w:right w:val="single" w:sz="2" w:space="0" w:color="E3E3E3"/>
                                          </w:divBdr>
                                          <w:divsChild>
                                            <w:div w:id="501700762">
                                              <w:marLeft w:val="0"/>
                                              <w:marRight w:val="0"/>
                                              <w:marTop w:val="0"/>
                                              <w:marBottom w:val="0"/>
                                              <w:divBdr>
                                                <w:top w:val="single" w:sz="2" w:space="0" w:color="E3E3E3"/>
                                                <w:left w:val="single" w:sz="2" w:space="0" w:color="E3E3E3"/>
                                                <w:bottom w:val="single" w:sz="2" w:space="0" w:color="E3E3E3"/>
                                                <w:right w:val="single" w:sz="2" w:space="0" w:color="E3E3E3"/>
                                              </w:divBdr>
                                              <w:divsChild>
                                                <w:div w:id="153107314">
                                                  <w:marLeft w:val="0"/>
                                                  <w:marRight w:val="0"/>
                                                  <w:marTop w:val="0"/>
                                                  <w:marBottom w:val="0"/>
                                                  <w:divBdr>
                                                    <w:top w:val="single" w:sz="2" w:space="0" w:color="E3E3E3"/>
                                                    <w:left w:val="single" w:sz="2" w:space="0" w:color="E3E3E3"/>
                                                    <w:bottom w:val="single" w:sz="2" w:space="0" w:color="E3E3E3"/>
                                                    <w:right w:val="single" w:sz="2" w:space="0" w:color="E3E3E3"/>
                                                  </w:divBdr>
                                                  <w:divsChild>
                                                    <w:div w:id="1252814482">
                                                      <w:marLeft w:val="0"/>
                                                      <w:marRight w:val="0"/>
                                                      <w:marTop w:val="0"/>
                                                      <w:marBottom w:val="0"/>
                                                      <w:divBdr>
                                                        <w:top w:val="single" w:sz="2" w:space="0" w:color="E3E3E3"/>
                                                        <w:left w:val="single" w:sz="2" w:space="0" w:color="E3E3E3"/>
                                                        <w:bottom w:val="single" w:sz="2" w:space="0" w:color="E3E3E3"/>
                                                        <w:right w:val="single" w:sz="2" w:space="0" w:color="E3E3E3"/>
                                                      </w:divBdr>
                                                      <w:divsChild>
                                                        <w:div w:id="2115242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45042654">
          <w:marLeft w:val="0"/>
          <w:marRight w:val="0"/>
          <w:marTop w:val="0"/>
          <w:marBottom w:val="0"/>
          <w:divBdr>
            <w:top w:val="none" w:sz="0" w:space="0" w:color="auto"/>
            <w:left w:val="none" w:sz="0" w:space="0" w:color="auto"/>
            <w:bottom w:val="none" w:sz="0" w:space="0" w:color="auto"/>
            <w:right w:val="none" w:sz="0" w:space="0" w:color="auto"/>
          </w:divBdr>
        </w:div>
      </w:divsChild>
    </w:div>
    <w:div w:id="2035886685">
      <w:bodyDiv w:val="1"/>
      <w:marLeft w:val="0"/>
      <w:marRight w:val="0"/>
      <w:marTop w:val="0"/>
      <w:marBottom w:val="0"/>
      <w:divBdr>
        <w:top w:val="none" w:sz="0" w:space="0" w:color="auto"/>
        <w:left w:val="none" w:sz="0" w:space="0" w:color="auto"/>
        <w:bottom w:val="none" w:sz="0" w:space="0" w:color="auto"/>
        <w:right w:val="none" w:sz="0" w:space="0" w:color="auto"/>
      </w:divBdr>
      <w:divsChild>
        <w:div w:id="133136102">
          <w:marLeft w:val="0"/>
          <w:marRight w:val="0"/>
          <w:marTop w:val="0"/>
          <w:marBottom w:val="0"/>
          <w:divBdr>
            <w:top w:val="single" w:sz="2" w:space="0" w:color="E3E3E3"/>
            <w:left w:val="single" w:sz="2" w:space="0" w:color="E3E3E3"/>
            <w:bottom w:val="single" w:sz="2" w:space="0" w:color="E3E3E3"/>
            <w:right w:val="single" w:sz="2" w:space="0" w:color="E3E3E3"/>
          </w:divBdr>
          <w:divsChild>
            <w:div w:id="211230602">
              <w:marLeft w:val="0"/>
              <w:marRight w:val="0"/>
              <w:marTop w:val="100"/>
              <w:marBottom w:val="100"/>
              <w:divBdr>
                <w:top w:val="single" w:sz="2" w:space="0" w:color="E3E3E3"/>
                <w:left w:val="single" w:sz="2" w:space="0" w:color="E3E3E3"/>
                <w:bottom w:val="single" w:sz="2" w:space="0" w:color="E3E3E3"/>
                <w:right w:val="single" w:sz="2" w:space="0" w:color="E3E3E3"/>
              </w:divBdr>
              <w:divsChild>
                <w:div w:id="1880849630">
                  <w:marLeft w:val="0"/>
                  <w:marRight w:val="0"/>
                  <w:marTop w:val="0"/>
                  <w:marBottom w:val="0"/>
                  <w:divBdr>
                    <w:top w:val="single" w:sz="2" w:space="0" w:color="E3E3E3"/>
                    <w:left w:val="single" w:sz="2" w:space="0" w:color="E3E3E3"/>
                    <w:bottom w:val="single" w:sz="2" w:space="0" w:color="E3E3E3"/>
                    <w:right w:val="single" w:sz="2" w:space="0" w:color="E3E3E3"/>
                  </w:divBdr>
                  <w:divsChild>
                    <w:div w:id="244077413">
                      <w:marLeft w:val="0"/>
                      <w:marRight w:val="0"/>
                      <w:marTop w:val="0"/>
                      <w:marBottom w:val="0"/>
                      <w:divBdr>
                        <w:top w:val="single" w:sz="2" w:space="0" w:color="E3E3E3"/>
                        <w:left w:val="single" w:sz="2" w:space="0" w:color="E3E3E3"/>
                        <w:bottom w:val="single" w:sz="2" w:space="0" w:color="E3E3E3"/>
                        <w:right w:val="single" w:sz="2" w:space="0" w:color="E3E3E3"/>
                      </w:divBdr>
                      <w:divsChild>
                        <w:div w:id="365300784">
                          <w:marLeft w:val="0"/>
                          <w:marRight w:val="0"/>
                          <w:marTop w:val="0"/>
                          <w:marBottom w:val="0"/>
                          <w:divBdr>
                            <w:top w:val="single" w:sz="2" w:space="0" w:color="E3E3E3"/>
                            <w:left w:val="single" w:sz="2" w:space="0" w:color="E3E3E3"/>
                            <w:bottom w:val="single" w:sz="2" w:space="0" w:color="E3E3E3"/>
                            <w:right w:val="single" w:sz="2" w:space="0" w:color="E3E3E3"/>
                          </w:divBdr>
                          <w:divsChild>
                            <w:div w:id="2085714056">
                              <w:marLeft w:val="0"/>
                              <w:marRight w:val="0"/>
                              <w:marTop w:val="0"/>
                              <w:marBottom w:val="0"/>
                              <w:divBdr>
                                <w:top w:val="single" w:sz="2" w:space="0" w:color="E3E3E3"/>
                                <w:left w:val="single" w:sz="2" w:space="0" w:color="E3E3E3"/>
                                <w:bottom w:val="single" w:sz="2" w:space="0" w:color="E3E3E3"/>
                                <w:right w:val="single" w:sz="2" w:space="0" w:color="E3E3E3"/>
                              </w:divBdr>
                              <w:divsChild>
                                <w:div w:id="293608837">
                                  <w:marLeft w:val="0"/>
                                  <w:marRight w:val="0"/>
                                  <w:marTop w:val="0"/>
                                  <w:marBottom w:val="0"/>
                                  <w:divBdr>
                                    <w:top w:val="single" w:sz="2" w:space="0" w:color="E3E3E3"/>
                                    <w:left w:val="single" w:sz="2" w:space="0" w:color="E3E3E3"/>
                                    <w:bottom w:val="single" w:sz="2" w:space="0" w:color="E3E3E3"/>
                                    <w:right w:val="single" w:sz="2" w:space="0" w:color="E3E3E3"/>
                                  </w:divBdr>
                                  <w:divsChild>
                                    <w:div w:id="17724334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mailto:Kheyroddin@semnan.ac.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9.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hyperlink" Target="mailto:dmostofi@iut.ac.ir" TargetMode="External"/><Relationship Id="rId19" Type="http://schemas.openxmlformats.org/officeDocument/2006/relationships/chart" Target="charts/chart4.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heyroddin@semnan.ac.ir" TargetMode="External"/><Relationship Id="rId14" Type="http://schemas.openxmlformats.org/officeDocument/2006/relationships/image" Target="media/image4.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mailto:dmostofi@iut.ac.ir" TargetMode="External"/><Relationship Id="rId35" Type="http://schemas.openxmlformats.org/officeDocument/2006/relationships/theme" Target="theme/theme1.xml"/><Relationship Id="rId8" Type="http://schemas.openxmlformats.org/officeDocument/2006/relationships/hyperlink" Target="mailto:Vahid_Gholizadeh@semnan.ac.i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in10\Desktop\ARTICLE\shear%20leg-article\Book1%20(Recovere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in10\Desktop\shear%20lag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Win10\Desktop\ARTICLE\shear%20leg-article\shear%20lag2.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620970455616126E-2"/>
          <c:y val="4.6679397411415233E-2"/>
          <c:w val="0.91387475604011037"/>
          <c:h val="0.59731585111377306"/>
        </c:manualLayout>
      </c:layout>
      <c:barChart>
        <c:barDir val="col"/>
        <c:grouping val="clustered"/>
        <c:varyColors val="0"/>
        <c:ser>
          <c:idx val="0"/>
          <c:order val="0"/>
          <c:tx>
            <c:v>structure own weight </c:v>
          </c:tx>
          <c:spPr>
            <a:solidFill>
              <a:schemeClr val="bg1"/>
            </a:solidFill>
            <a:ln w="12700">
              <a:solidFill>
                <a:schemeClr val="tx1"/>
              </a:solidFill>
            </a:ln>
            <a:effectLst/>
          </c:spPr>
          <c:invertIfNegative val="0"/>
          <c:dLbls>
            <c:delete val="1"/>
          </c:dLbls>
          <c:cat>
            <c:strRef>
              <c:f>Sheet1!$E$2:$E$28</c:f>
              <c:strCache>
                <c:ptCount val="27"/>
                <c:pt idx="0">
                  <c:v>Stage 2 (20 day)</c:v>
                </c:pt>
                <c:pt idx="1">
                  <c:v>Stage 4 (40 day)</c:v>
                </c:pt>
                <c:pt idx="2">
                  <c:v>Stage 6 (60 day)</c:v>
                </c:pt>
                <c:pt idx="3">
                  <c:v>Stage 8 (80 day)</c:v>
                </c:pt>
                <c:pt idx="4">
                  <c:v>Stage 10 (100 day)</c:v>
                </c:pt>
                <c:pt idx="5">
                  <c:v>Stage 12 (120 day)</c:v>
                </c:pt>
                <c:pt idx="6">
                  <c:v>Stage 14 (140 day)</c:v>
                </c:pt>
                <c:pt idx="7">
                  <c:v>Stage 16 (160 day)</c:v>
                </c:pt>
                <c:pt idx="8">
                  <c:v>Stage 18 (180 day)</c:v>
                </c:pt>
                <c:pt idx="9">
                  <c:v>Stage 20 (200 day)</c:v>
                </c:pt>
                <c:pt idx="10">
                  <c:v>Stage 22 (220 day)</c:v>
                </c:pt>
                <c:pt idx="11">
                  <c:v>Stage 24 (240 day)</c:v>
                </c:pt>
                <c:pt idx="12">
                  <c:v>Stage 26 (260 day)</c:v>
                </c:pt>
                <c:pt idx="13">
                  <c:v>Stage 28 (280 day)</c:v>
                </c:pt>
                <c:pt idx="14">
                  <c:v>Stage 30 (300 day)</c:v>
                </c:pt>
                <c:pt idx="15">
                  <c:v>Stage 32 (320 day)</c:v>
                </c:pt>
                <c:pt idx="16">
                  <c:v>Stage 34 (340 day)</c:v>
                </c:pt>
                <c:pt idx="17">
                  <c:v>Stage 36 (360 day)</c:v>
                </c:pt>
                <c:pt idx="18">
                  <c:v>Stage 38 (380 day)</c:v>
                </c:pt>
                <c:pt idx="19">
                  <c:v>Stage 40 (400 day)</c:v>
                </c:pt>
                <c:pt idx="20">
                  <c:v>Stage 42 (420 day)</c:v>
                </c:pt>
                <c:pt idx="21">
                  <c:v>Stage 44 (440 day)</c:v>
                </c:pt>
                <c:pt idx="22">
                  <c:v>Stage 46 (460 day)</c:v>
                </c:pt>
                <c:pt idx="23">
                  <c:v>Stage 48 (480 day)</c:v>
                </c:pt>
                <c:pt idx="24">
                  <c:v>Stage 50 (500 day)</c:v>
                </c:pt>
                <c:pt idx="25">
                  <c:v>Stage 52 (600 day)</c:v>
                </c:pt>
                <c:pt idx="26">
                  <c:v>Stage 54 (650 day)</c:v>
                </c:pt>
              </c:strCache>
            </c:strRef>
          </c:cat>
          <c:val>
            <c:numRef>
              <c:f>Sheet1!$A$2:$A$27</c:f>
              <c:numCache>
                <c:formatCode>General</c:formatCod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val>
          <c:extLst>
            <c:ext xmlns:c16="http://schemas.microsoft.com/office/drawing/2014/chart" uri="{C3380CC4-5D6E-409C-BE32-E72D297353CC}">
              <c16:uniqueId val="{00000000-C57A-4EA6-9555-FA1A1FF8413C}"/>
            </c:ext>
          </c:extLst>
        </c:ser>
        <c:ser>
          <c:idx val="1"/>
          <c:order val="1"/>
          <c:tx>
            <c:v>50% super imposed dead loads (0.5SD)</c:v>
          </c:tx>
          <c:spPr>
            <a:pattFill prst="wdDnDiag">
              <a:fgClr>
                <a:schemeClr val="tx1"/>
              </a:fgClr>
              <a:bgClr>
                <a:schemeClr val="bg1"/>
              </a:bgClr>
            </a:pattFill>
            <a:ln>
              <a:solidFill>
                <a:schemeClr val="tx1"/>
              </a:solidFill>
            </a:ln>
            <a:effectLst/>
          </c:spPr>
          <c:invertIfNegative val="0"/>
          <c:dLbls>
            <c:delete val="1"/>
          </c:dLbls>
          <c:cat>
            <c:strRef>
              <c:f>Sheet1!$E$2:$E$28</c:f>
              <c:strCache>
                <c:ptCount val="27"/>
                <c:pt idx="0">
                  <c:v>Stage 2 (20 day)</c:v>
                </c:pt>
                <c:pt idx="1">
                  <c:v>Stage 4 (40 day)</c:v>
                </c:pt>
                <c:pt idx="2">
                  <c:v>Stage 6 (60 day)</c:v>
                </c:pt>
                <c:pt idx="3">
                  <c:v>Stage 8 (80 day)</c:v>
                </c:pt>
                <c:pt idx="4">
                  <c:v>Stage 10 (100 day)</c:v>
                </c:pt>
                <c:pt idx="5">
                  <c:v>Stage 12 (120 day)</c:v>
                </c:pt>
                <c:pt idx="6">
                  <c:v>Stage 14 (140 day)</c:v>
                </c:pt>
                <c:pt idx="7">
                  <c:v>Stage 16 (160 day)</c:v>
                </c:pt>
                <c:pt idx="8">
                  <c:v>Stage 18 (180 day)</c:v>
                </c:pt>
                <c:pt idx="9">
                  <c:v>Stage 20 (200 day)</c:v>
                </c:pt>
                <c:pt idx="10">
                  <c:v>Stage 22 (220 day)</c:v>
                </c:pt>
                <c:pt idx="11">
                  <c:v>Stage 24 (240 day)</c:v>
                </c:pt>
                <c:pt idx="12">
                  <c:v>Stage 26 (260 day)</c:v>
                </c:pt>
                <c:pt idx="13">
                  <c:v>Stage 28 (280 day)</c:v>
                </c:pt>
                <c:pt idx="14">
                  <c:v>Stage 30 (300 day)</c:v>
                </c:pt>
                <c:pt idx="15">
                  <c:v>Stage 32 (320 day)</c:v>
                </c:pt>
                <c:pt idx="16">
                  <c:v>Stage 34 (340 day)</c:v>
                </c:pt>
                <c:pt idx="17">
                  <c:v>Stage 36 (360 day)</c:v>
                </c:pt>
                <c:pt idx="18">
                  <c:v>Stage 38 (380 day)</c:v>
                </c:pt>
                <c:pt idx="19">
                  <c:v>Stage 40 (400 day)</c:v>
                </c:pt>
                <c:pt idx="20">
                  <c:v>Stage 42 (420 day)</c:v>
                </c:pt>
                <c:pt idx="21">
                  <c:v>Stage 44 (440 day)</c:v>
                </c:pt>
                <c:pt idx="22">
                  <c:v>Stage 46 (460 day)</c:v>
                </c:pt>
                <c:pt idx="23">
                  <c:v>Stage 48 (480 day)</c:v>
                </c:pt>
                <c:pt idx="24">
                  <c:v>Stage 50 (500 day)</c:v>
                </c:pt>
                <c:pt idx="25">
                  <c:v>Stage 52 (600 day)</c:v>
                </c:pt>
                <c:pt idx="26">
                  <c:v>Stage 54 (650 day)</c:v>
                </c:pt>
              </c:strCache>
            </c:strRef>
          </c:cat>
          <c:val>
            <c:numRef>
              <c:f>Sheet1!$B$2:$B$27</c:f>
              <c:numCache>
                <c:formatCode>General</c:formatCode>
                <c:ptCount val="26"/>
                <c:pt idx="5">
                  <c:v>1</c:v>
                </c:pt>
                <c:pt idx="6">
                  <c:v>2</c:v>
                </c:pt>
                <c:pt idx="7">
                  <c:v>3</c:v>
                </c:pt>
                <c:pt idx="8">
                  <c:v>4</c:v>
                </c:pt>
                <c:pt idx="9">
                  <c:v>5</c:v>
                </c:pt>
                <c:pt idx="10">
                  <c:v>6</c:v>
                </c:pt>
                <c:pt idx="11">
                  <c:v>7</c:v>
                </c:pt>
                <c:pt idx="12">
                  <c:v>8</c:v>
                </c:pt>
                <c:pt idx="13">
                  <c:v>9</c:v>
                </c:pt>
                <c:pt idx="14">
                  <c:v>10</c:v>
                </c:pt>
                <c:pt idx="15">
                  <c:v>11</c:v>
                </c:pt>
                <c:pt idx="16">
                  <c:v>12</c:v>
                </c:pt>
                <c:pt idx="17">
                  <c:v>13</c:v>
                </c:pt>
                <c:pt idx="18">
                  <c:v>14</c:v>
                </c:pt>
                <c:pt idx="19">
                  <c:v>15</c:v>
                </c:pt>
                <c:pt idx="20">
                  <c:v>16</c:v>
                </c:pt>
                <c:pt idx="21">
                  <c:v>17</c:v>
                </c:pt>
                <c:pt idx="22">
                  <c:v>18</c:v>
                </c:pt>
                <c:pt idx="23">
                  <c:v>19</c:v>
                </c:pt>
                <c:pt idx="24">
                  <c:v>20</c:v>
                </c:pt>
              </c:numCache>
            </c:numRef>
          </c:val>
          <c:extLst>
            <c:ext xmlns:c16="http://schemas.microsoft.com/office/drawing/2014/chart" uri="{C3380CC4-5D6E-409C-BE32-E72D297353CC}">
              <c16:uniqueId val="{00000001-C57A-4EA6-9555-FA1A1FF8413C}"/>
            </c:ext>
          </c:extLst>
        </c:ser>
        <c:ser>
          <c:idx val="2"/>
          <c:order val="2"/>
          <c:tx>
            <c:v>50% super imposed dead loads (0.5SD)</c:v>
          </c:tx>
          <c:spPr>
            <a:pattFill prst="dkUpDiag">
              <a:fgClr>
                <a:schemeClr val="tx1"/>
              </a:fgClr>
              <a:bgClr>
                <a:schemeClr val="bg1"/>
              </a:bgClr>
            </a:pattFill>
            <a:ln>
              <a:solidFill>
                <a:schemeClr val="tx1"/>
              </a:solidFill>
            </a:ln>
            <a:effectLst/>
          </c:spPr>
          <c:invertIfNegative val="0"/>
          <c:dLbls>
            <c:delete val="1"/>
          </c:dLbls>
          <c:cat>
            <c:strRef>
              <c:f>Sheet1!$E$2:$E$28</c:f>
              <c:strCache>
                <c:ptCount val="27"/>
                <c:pt idx="0">
                  <c:v>Stage 2 (20 day)</c:v>
                </c:pt>
                <c:pt idx="1">
                  <c:v>Stage 4 (40 day)</c:v>
                </c:pt>
                <c:pt idx="2">
                  <c:v>Stage 6 (60 day)</c:v>
                </c:pt>
                <c:pt idx="3">
                  <c:v>Stage 8 (80 day)</c:v>
                </c:pt>
                <c:pt idx="4">
                  <c:v>Stage 10 (100 day)</c:v>
                </c:pt>
                <c:pt idx="5">
                  <c:v>Stage 12 (120 day)</c:v>
                </c:pt>
                <c:pt idx="6">
                  <c:v>Stage 14 (140 day)</c:v>
                </c:pt>
                <c:pt idx="7">
                  <c:v>Stage 16 (160 day)</c:v>
                </c:pt>
                <c:pt idx="8">
                  <c:v>Stage 18 (180 day)</c:v>
                </c:pt>
                <c:pt idx="9">
                  <c:v>Stage 20 (200 day)</c:v>
                </c:pt>
                <c:pt idx="10">
                  <c:v>Stage 22 (220 day)</c:v>
                </c:pt>
                <c:pt idx="11">
                  <c:v>Stage 24 (240 day)</c:v>
                </c:pt>
                <c:pt idx="12">
                  <c:v>Stage 26 (260 day)</c:v>
                </c:pt>
                <c:pt idx="13">
                  <c:v>Stage 28 (280 day)</c:v>
                </c:pt>
                <c:pt idx="14">
                  <c:v>Stage 30 (300 day)</c:v>
                </c:pt>
                <c:pt idx="15">
                  <c:v>Stage 32 (320 day)</c:v>
                </c:pt>
                <c:pt idx="16">
                  <c:v>Stage 34 (340 day)</c:v>
                </c:pt>
                <c:pt idx="17">
                  <c:v>Stage 36 (360 day)</c:v>
                </c:pt>
                <c:pt idx="18">
                  <c:v>Stage 38 (380 day)</c:v>
                </c:pt>
                <c:pt idx="19">
                  <c:v>Stage 40 (400 day)</c:v>
                </c:pt>
                <c:pt idx="20">
                  <c:v>Stage 42 (420 day)</c:v>
                </c:pt>
                <c:pt idx="21">
                  <c:v>Stage 44 (440 day)</c:v>
                </c:pt>
                <c:pt idx="22">
                  <c:v>Stage 46 (460 day)</c:v>
                </c:pt>
                <c:pt idx="23">
                  <c:v>Stage 48 (480 day)</c:v>
                </c:pt>
                <c:pt idx="24">
                  <c:v>Stage 50 (500 day)</c:v>
                </c:pt>
                <c:pt idx="25">
                  <c:v>Stage 52 (600 day)</c:v>
                </c:pt>
                <c:pt idx="26">
                  <c:v>Stage 54 (650 day)</c:v>
                </c:pt>
              </c:strCache>
            </c:strRef>
          </c:cat>
          <c:val>
            <c:numRef>
              <c:f>Sheet1!$C$2:$C$27</c:f>
              <c:numCache>
                <c:formatCode>General</c:formatCode>
                <c:ptCount val="26"/>
                <c:pt idx="25">
                  <c:v>20</c:v>
                </c:pt>
              </c:numCache>
            </c:numRef>
          </c:val>
          <c:extLst>
            <c:ext xmlns:c16="http://schemas.microsoft.com/office/drawing/2014/chart" uri="{C3380CC4-5D6E-409C-BE32-E72D297353CC}">
              <c16:uniqueId val="{00000002-C57A-4EA6-9555-FA1A1FF8413C}"/>
            </c:ext>
          </c:extLst>
        </c:ser>
        <c:ser>
          <c:idx val="3"/>
          <c:order val="3"/>
          <c:tx>
            <c:v>50% of live load </c:v>
          </c:tx>
          <c:spPr>
            <a:solidFill>
              <a:schemeClr val="tx1"/>
            </a:solidFill>
            <a:ln w="19050">
              <a:solidFill>
                <a:schemeClr val="tx1"/>
              </a:solidFill>
            </a:ln>
            <a:effectLst/>
          </c:spPr>
          <c:invertIfNegative val="0"/>
          <c:dLbls>
            <c:delete val="1"/>
          </c:dLbls>
          <c:cat>
            <c:strRef>
              <c:f>Sheet1!$E$2:$E$28</c:f>
              <c:strCache>
                <c:ptCount val="27"/>
                <c:pt idx="0">
                  <c:v>Stage 2 (20 day)</c:v>
                </c:pt>
                <c:pt idx="1">
                  <c:v>Stage 4 (40 day)</c:v>
                </c:pt>
                <c:pt idx="2">
                  <c:v>Stage 6 (60 day)</c:v>
                </c:pt>
                <c:pt idx="3">
                  <c:v>Stage 8 (80 day)</c:v>
                </c:pt>
                <c:pt idx="4">
                  <c:v>Stage 10 (100 day)</c:v>
                </c:pt>
                <c:pt idx="5">
                  <c:v>Stage 12 (120 day)</c:v>
                </c:pt>
                <c:pt idx="6">
                  <c:v>Stage 14 (140 day)</c:v>
                </c:pt>
                <c:pt idx="7">
                  <c:v>Stage 16 (160 day)</c:v>
                </c:pt>
                <c:pt idx="8">
                  <c:v>Stage 18 (180 day)</c:v>
                </c:pt>
                <c:pt idx="9">
                  <c:v>Stage 20 (200 day)</c:v>
                </c:pt>
                <c:pt idx="10">
                  <c:v>Stage 22 (220 day)</c:v>
                </c:pt>
                <c:pt idx="11">
                  <c:v>Stage 24 (240 day)</c:v>
                </c:pt>
                <c:pt idx="12">
                  <c:v>Stage 26 (260 day)</c:v>
                </c:pt>
                <c:pt idx="13">
                  <c:v>Stage 28 (280 day)</c:v>
                </c:pt>
                <c:pt idx="14">
                  <c:v>Stage 30 (300 day)</c:v>
                </c:pt>
                <c:pt idx="15">
                  <c:v>Stage 32 (320 day)</c:v>
                </c:pt>
                <c:pt idx="16">
                  <c:v>Stage 34 (340 day)</c:v>
                </c:pt>
                <c:pt idx="17">
                  <c:v>Stage 36 (360 day)</c:v>
                </c:pt>
                <c:pt idx="18">
                  <c:v>Stage 38 (380 day)</c:v>
                </c:pt>
                <c:pt idx="19">
                  <c:v>Stage 40 (400 day)</c:v>
                </c:pt>
                <c:pt idx="20">
                  <c:v>Stage 42 (420 day)</c:v>
                </c:pt>
                <c:pt idx="21">
                  <c:v>Stage 44 (440 day)</c:v>
                </c:pt>
                <c:pt idx="22">
                  <c:v>Stage 46 (460 day)</c:v>
                </c:pt>
                <c:pt idx="23">
                  <c:v>Stage 48 (480 day)</c:v>
                </c:pt>
                <c:pt idx="24">
                  <c:v>Stage 50 (500 day)</c:v>
                </c:pt>
                <c:pt idx="25">
                  <c:v>Stage 52 (600 day)</c:v>
                </c:pt>
                <c:pt idx="26">
                  <c:v>Stage 54 (650 day)</c:v>
                </c:pt>
              </c:strCache>
            </c:strRef>
          </c:cat>
          <c:val>
            <c:numRef>
              <c:f>Sheet1!$D$2:$D$28</c:f>
              <c:numCache>
                <c:formatCode>General</c:formatCode>
                <c:ptCount val="27"/>
                <c:pt idx="26">
                  <c:v>20</c:v>
                </c:pt>
              </c:numCache>
            </c:numRef>
          </c:val>
          <c:extLst>
            <c:ext xmlns:c16="http://schemas.microsoft.com/office/drawing/2014/chart" uri="{C3380CC4-5D6E-409C-BE32-E72D297353CC}">
              <c16:uniqueId val="{00000003-C57A-4EA6-9555-FA1A1FF8413C}"/>
            </c:ext>
          </c:extLst>
        </c:ser>
        <c:dLbls>
          <c:showLegendKey val="0"/>
          <c:showVal val="1"/>
          <c:showCatName val="0"/>
          <c:showSerName val="0"/>
          <c:showPercent val="0"/>
          <c:showBubbleSize val="0"/>
        </c:dLbls>
        <c:gapWidth val="75"/>
        <c:axId val="1411273424"/>
        <c:axId val="1302121520"/>
        <c:extLst>
          <c:ext xmlns:c15="http://schemas.microsoft.com/office/drawing/2012/chart" uri="{02D57815-91ED-43cb-92C2-25804820EDAC}">
            <c15:filteredBarSeries>
              <c15:ser>
                <c:idx val="4"/>
                <c:order val="4"/>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Sheet1!$E$2:$E$28</c15:sqref>
                        </c15:formulaRef>
                      </c:ext>
                    </c:extLst>
                    <c:strCache>
                      <c:ptCount val="27"/>
                      <c:pt idx="0">
                        <c:v>Stage 2 (20 day)</c:v>
                      </c:pt>
                      <c:pt idx="1">
                        <c:v>Stage 4 (40 day)</c:v>
                      </c:pt>
                      <c:pt idx="2">
                        <c:v>Stage 6 (60 day)</c:v>
                      </c:pt>
                      <c:pt idx="3">
                        <c:v>Stage 8 (80 day)</c:v>
                      </c:pt>
                      <c:pt idx="4">
                        <c:v>Stage 10 (100 day)</c:v>
                      </c:pt>
                      <c:pt idx="5">
                        <c:v>Stage 12 (120 day)</c:v>
                      </c:pt>
                      <c:pt idx="6">
                        <c:v>Stage 14 (140 day)</c:v>
                      </c:pt>
                      <c:pt idx="7">
                        <c:v>Stage 16 (160 day)</c:v>
                      </c:pt>
                      <c:pt idx="8">
                        <c:v>Stage 18 (180 day)</c:v>
                      </c:pt>
                      <c:pt idx="9">
                        <c:v>Stage 20 (200 day)</c:v>
                      </c:pt>
                      <c:pt idx="10">
                        <c:v>Stage 22 (220 day)</c:v>
                      </c:pt>
                      <c:pt idx="11">
                        <c:v>Stage 24 (240 day)</c:v>
                      </c:pt>
                      <c:pt idx="12">
                        <c:v>Stage 26 (260 day)</c:v>
                      </c:pt>
                      <c:pt idx="13">
                        <c:v>Stage 28 (280 day)</c:v>
                      </c:pt>
                      <c:pt idx="14">
                        <c:v>Stage 30 (300 day)</c:v>
                      </c:pt>
                      <c:pt idx="15">
                        <c:v>Stage 32 (320 day)</c:v>
                      </c:pt>
                      <c:pt idx="16">
                        <c:v>Stage 34 (340 day)</c:v>
                      </c:pt>
                      <c:pt idx="17">
                        <c:v>Stage 36 (360 day)</c:v>
                      </c:pt>
                      <c:pt idx="18">
                        <c:v>Stage 38 (380 day)</c:v>
                      </c:pt>
                      <c:pt idx="19">
                        <c:v>Stage 40 (400 day)</c:v>
                      </c:pt>
                      <c:pt idx="20">
                        <c:v>Stage 42 (420 day)</c:v>
                      </c:pt>
                      <c:pt idx="21">
                        <c:v>Stage 44 (440 day)</c:v>
                      </c:pt>
                      <c:pt idx="22">
                        <c:v>Stage 46 (460 day)</c:v>
                      </c:pt>
                      <c:pt idx="23">
                        <c:v>Stage 48 (480 day)</c:v>
                      </c:pt>
                      <c:pt idx="24">
                        <c:v>Stage 50 (500 day)</c:v>
                      </c:pt>
                      <c:pt idx="25">
                        <c:v>Stage 52 (600 day)</c:v>
                      </c:pt>
                      <c:pt idx="26">
                        <c:v>Stage 54 (650 day)</c:v>
                      </c:pt>
                    </c:strCache>
                  </c:strRef>
                </c:cat>
                <c:val>
                  <c:numRef>
                    <c:extLst>
                      <c:ext uri="{02D57815-91ED-43cb-92C2-25804820EDAC}">
                        <c15:formulaRef>
                          <c15:sqref>Sheet1!$F$2:$F$27</c15:sqref>
                        </c15:formulaRef>
                      </c:ext>
                    </c:extLst>
                    <c:numCache>
                      <c:formatCode>General</c:formatCode>
                      <c:ptCount val="26"/>
                    </c:numCache>
                  </c:numRef>
                </c:val>
                <c:extLst>
                  <c:ext xmlns:c16="http://schemas.microsoft.com/office/drawing/2014/chart" uri="{C3380CC4-5D6E-409C-BE32-E72D297353CC}">
                    <c16:uniqueId val="{00000004-C57A-4EA6-9555-FA1A1FF8413C}"/>
                  </c:ext>
                </c:extLst>
              </c15:ser>
            </c15:filteredBarSeries>
          </c:ext>
        </c:extLst>
      </c:barChart>
      <c:catAx>
        <c:axId val="141127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b"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02121520"/>
        <c:crosses val="autoZero"/>
        <c:auto val="1"/>
        <c:lblAlgn val="l"/>
        <c:lblOffset val="50"/>
        <c:noMultiLvlLbl val="0"/>
      </c:catAx>
      <c:valAx>
        <c:axId val="1302121520"/>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12734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634517404781413E-2"/>
          <c:y val="3.2563836018586471E-2"/>
          <c:w val="0.70266861438700257"/>
          <c:h val="0.88115445434066408"/>
        </c:manualLayout>
      </c:layout>
      <c:scatterChart>
        <c:scatterStyle val="smoothMarker"/>
        <c:varyColors val="0"/>
        <c:ser>
          <c:idx val="0"/>
          <c:order val="0"/>
          <c:tx>
            <c:strRef>
              <c:f>'محورEY-A(جان)'!$A$14</c:f>
              <c:strCache>
                <c:ptCount val="1"/>
                <c:pt idx="0">
                  <c:v>20 Story</c:v>
                </c:pt>
              </c:strCache>
            </c:strRef>
          </c:tx>
          <c:spPr>
            <a:ln w="12700" cap="rnd" cmpd="sng">
              <a:solidFill>
                <a:srgbClr val="0070C0"/>
              </a:solidFill>
              <a:round/>
            </a:ln>
            <a:effectLst/>
          </c:spPr>
          <c:marker>
            <c:symbol val="circle"/>
            <c:size val="5"/>
            <c:spPr>
              <a:solidFill>
                <a:schemeClr val="tx1"/>
              </a:solidFill>
              <a:ln w="9525">
                <a:solidFill>
                  <a:srgbClr val="0070C0"/>
                </a:solidFill>
              </a:ln>
              <a:effectLst/>
            </c:spPr>
          </c:marker>
          <c:xVal>
            <c:numRef>
              <c:f>'محورEY-A(جان)'!$C$21:$K$21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'محورEY-A(جان)'!$C$14:$K$14</c:f>
              <c:numCache>
                <c:formatCode>General</c:formatCode>
                <c:ptCount val="9"/>
                <c:pt idx="0">
                  <c:v>-7.3760500000000002</c:v>
                </c:pt>
                <c:pt idx="1">
                  <c:v>-7.6665600000000005</c:v>
                </c:pt>
                <c:pt idx="2">
                  <c:v>-5.0884</c:v>
                </c:pt>
                <c:pt idx="3">
                  <c:v>-2.5092399999999997</c:v>
                </c:pt>
                <c:pt idx="4">
                  <c:v>0</c:v>
                </c:pt>
                <c:pt idx="5">
                  <c:v>2.5092399999999997</c:v>
                </c:pt>
                <c:pt idx="6">
                  <c:v>5.0884</c:v>
                </c:pt>
                <c:pt idx="7">
                  <c:v>7.6665600000000005</c:v>
                </c:pt>
                <c:pt idx="8">
                  <c:v>7.3760500000000002</c:v>
                </c:pt>
              </c:numCache>
            </c:numRef>
          </c:yVal>
          <c:smooth val="1"/>
          <c:extLst>
            <c:ext xmlns:c16="http://schemas.microsoft.com/office/drawing/2014/chart" uri="{C3380CC4-5D6E-409C-BE32-E72D297353CC}">
              <c16:uniqueId val="{00000000-3651-4C36-9136-C6A886716B07}"/>
            </c:ext>
          </c:extLst>
        </c:ser>
        <c:ser>
          <c:idx val="7"/>
          <c:order val="1"/>
          <c:tx>
            <c:strRef>
              <c:f>'محورEY-A(جان)'!$Z$55</c:f>
              <c:strCache>
                <c:ptCount val="1"/>
                <c:pt idx="0">
                  <c:v>20 Story-Creep(C)</c:v>
                </c:pt>
              </c:strCache>
            </c:strRef>
          </c:tx>
          <c:spPr>
            <a:ln w="19050" cap="rnd" cmpd="sng">
              <a:solidFill>
                <a:schemeClr val="accent1"/>
              </a:solidFill>
              <a:prstDash val="dash"/>
              <a:round/>
            </a:ln>
            <a:effectLst/>
          </c:spPr>
          <c:marker>
            <c:symbol val="circle"/>
            <c:size val="5"/>
            <c:spPr>
              <a:solidFill>
                <a:schemeClr val="bg1"/>
              </a:solidFill>
              <a:ln w="9525">
                <a:solidFill>
                  <a:schemeClr val="accent1"/>
                </a:solidFill>
              </a:ln>
              <a:effectLst/>
            </c:spPr>
          </c:marker>
          <c:xVal>
            <c:numRef>
              <c:f>'محورEY-A(جان)'!$C$45:$K$45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'محورEY-A(جان)'!$C$38:$K$38</c:f>
              <c:numCache>
                <c:formatCode>0.00</c:formatCode>
                <c:ptCount val="9"/>
                <c:pt idx="0">
                  <c:v>-1.3463334999999996</c:v>
                </c:pt>
                <c:pt idx="1">
                  <c:v>2.8452473999999994</c:v>
                </c:pt>
                <c:pt idx="2">
                  <c:v>0.82134020000000052</c:v>
                </c:pt>
                <c:pt idx="3">
                  <c:v>8.5863605000000014</c:v>
                </c:pt>
                <c:pt idx="4">
                  <c:v>10.735475399999999</c:v>
                </c:pt>
                <c:pt idx="5">
                  <c:v>13.6048405</c:v>
                </c:pt>
                <c:pt idx="6">
                  <c:v>10.9981402</c:v>
                </c:pt>
                <c:pt idx="7">
                  <c:v>18.178367399999999</c:v>
                </c:pt>
                <c:pt idx="8">
                  <c:v>13.405766500000002</c:v>
                </c:pt>
              </c:numCache>
            </c:numRef>
          </c:yVal>
          <c:smooth val="1"/>
          <c:extLst>
            <c:ext xmlns:c16="http://schemas.microsoft.com/office/drawing/2014/chart" uri="{C3380CC4-5D6E-409C-BE32-E72D297353CC}">
              <c16:uniqueId val="{00000001-3651-4C36-9136-C6A886716B07}"/>
            </c:ext>
          </c:extLst>
        </c:ser>
        <c:ser>
          <c:idx val="1"/>
          <c:order val="3"/>
          <c:tx>
            <c:strRef>
              <c:f>'محورEY-A(جان)'!$A$15</c:f>
              <c:strCache>
                <c:ptCount val="1"/>
                <c:pt idx="0">
                  <c:v>15 Story</c:v>
                </c:pt>
              </c:strCache>
            </c:strRef>
          </c:tx>
          <c:spPr>
            <a:ln w="12700" cap="rnd">
              <a:solidFill>
                <a:schemeClr val="tx1"/>
              </a:solidFill>
              <a:prstDash val="solid"/>
              <a:round/>
            </a:ln>
            <a:effectLst/>
          </c:spPr>
          <c:marker>
            <c:symbol val="diamond"/>
            <c:size val="5"/>
            <c:spPr>
              <a:solidFill>
                <a:schemeClr val="tx1"/>
              </a:solidFill>
              <a:ln w="9525">
                <a:solidFill>
                  <a:schemeClr val="tx1"/>
                </a:solidFill>
              </a:ln>
              <a:effectLst/>
            </c:spPr>
          </c:marker>
          <c:xVal>
            <c:numRef>
              <c:f>'محورEY-A(جان)'!$C$21:$K$21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'محورEY-A(جان)'!$C$15:$K$15</c:f>
              <c:numCache>
                <c:formatCode>General</c:formatCode>
                <c:ptCount val="9"/>
                <c:pt idx="0">
                  <c:v>-77.783820000000006</c:v>
                </c:pt>
                <c:pt idx="1">
                  <c:v>-62.676970000000004</c:v>
                </c:pt>
                <c:pt idx="2">
                  <c:v>-43.065959999999997</c:v>
                </c:pt>
                <c:pt idx="3">
                  <c:v>-21.566220000000001</c:v>
                </c:pt>
                <c:pt idx="4">
                  <c:v>0</c:v>
                </c:pt>
                <c:pt idx="5">
                  <c:v>21.566220000000001</c:v>
                </c:pt>
                <c:pt idx="6">
                  <c:v>43.065959999999997</c:v>
                </c:pt>
                <c:pt idx="7">
                  <c:v>62.676970000000004</c:v>
                </c:pt>
                <c:pt idx="8">
                  <c:v>77.783820000000006</c:v>
                </c:pt>
              </c:numCache>
            </c:numRef>
          </c:yVal>
          <c:smooth val="1"/>
          <c:extLst>
            <c:ext xmlns:c16="http://schemas.microsoft.com/office/drawing/2014/chart" uri="{C3380CC4-5D6E-409C-BE32-E72D297353CC}">
              <c16:uniqueId val="{00000002-3651-4C36-9136-C6A886716B07}"/>
            </c:ext>
          </c:extLst>
        </c:ser>
        <c:ser>
          <c:idx val="5"/>
          <c:order val="4"/>
          <c:tx>
            <c:strRef>
              <c:f>'محورEY-A(جان)'!$Z$54</c:f>
              <c:strCache>
                <c:ptCount val="1"/>
                <c:pt idx="0">
                  <c:v>15 Story-Creep(C)</c:v>
                </c:pt>
              </c:strCache>
            </c:strRef>
          </c:tx>
          <c:spPr>
            <a:ln w="19050" cap="rnd">
              <a:solidFill>
                <a:schemeClr val="tx1"/>
              </a:solidFill>
              <a:prstDash val="sysDash"/>
              <a:round/>
            </a:ln>
            <a:effectLst/>
          </c:spPr>
          <c:marker>
            <c:symbol val="diamond"/>
            <c:size val="5"/>
            <c:spPr>
              <a:solidFill>
                <a:schemeClr val="bg1"/>
              </a:solidFill>
              <a:ln w="9525">
                <a:solidFill>
                  <a:schemeClr val="tx1"/>
                </a:solidFill>
              </a:ln>
              <a:effectLst/>
            </c:spPr>
          </c:marker>
          <c:xVal>
            <c:numRef>
              <c:f>'محورEY-A(جان)'!$C$45:$K$45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'محورEY-A(جان)'!$C$39:$K$39</c:f>
              <c:numCache>
                <c:formatCode>0.00</c:formatCode>
                <c:ptCount val="9"/>
                <c:pt idx="0">
                  <c:v>-80.4561621</c:v>
                </c:pt>
                <c:pt idx="1">
                  <c:v>-53.440462599999996</c:v>
                </c:pt>
                <c:pt idx="2">
                  <c:v>-31.998710399999997</c:v>
                </c:pt>
                <c:pt idx="3">
                  <c:v>-4.2873765000000024</c:v>
                </c:pt>
                <c:pt idx="4">
                  <c:v>17.8254567</c:v>
                </c:pt>
                <c:pt idx="5">
                  <c:v>38.845063500000002</c:v>
                </c:pt>
                <c:pt idx="6">
                  <c:v>54.133209600000001</c:v>
                </c:pt>
                <c:pt idx="7">
                  <c:v>71.913477400000005</c:v>
                </c:pt>
                <c:pt idx="8">
                  <c:v>75.111477900000011</c:v>
                </c:pt>
              </c:numCache>
            </c:numRef>
          </c:yVal>
          <c:smooth val="1"/>
          <c:extLst>
            <c:ext xmlns:c16="http://schemas.microsoft.com/office/drawing/2014/chart" uri="{C3380CC4-5D6E-409C-BE32-E72D297353CC}">
              <c16:uniqueId val="{00000003-3651-4C36-9136-C6A886716B07}"/>
            </c:ext>
          </c:extLst>
        </c:ser>
        <c:ser>
          <c:idx val="2"/>
          <c:order val="6"/>
          <c:tx>
            <c:strRef>
              <c:f>'محورEY-A(جان)'!$A$16</c:f>
              <c:strCache>
                <c:ptCount val="1"/>
                <c:pt idx="0">
                  <c:v>10 Story</c:v>
                </c:pt>
              </c:strCache>
            </c:strRef>
          </c:tx>
          <c:spPr>
            <a:ln w="12700" cap="rnd" cmpd="sng">
              <a:solidFill>
                <a:schemeClr val="tx1"/>
              </a:solidFill>
              <a:prstDash val="solid"/>
              <a:round/>
            </a:ln>
            <a:effectLst/>
          </c:spPr>
          <c:marker>
            <c:symbol val="triangle"/>
            <c:size val="5"/>
            <c:spPr>
              <a:solidFill>
                <a:schemeClr val="tx1"/>
              </a:solidFill>
              <a:ln w="9525">
                <a:solidFill>
                  <a:schemeClr val="tx1"/>
                </a:solidFill>
                <a:prstDash val="sysDash"/>
              </a:ln>
              <a:effectLst/>
            </c:spPr>
          </c:marker>
          <c:xVal>
            <c:numRef>
              <c:f>'محورEY-A(جان)'!$C$21:$K$21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'محورEY-A(جان)'!$C$16:$K$16</c:f>
              <c:numCache>
                <c:formatCode>General</c:formatCode>
                <c:ptCount val="9"/>
                <c:pt idx="0">
                  <c:v>-228.71260999999998</c:v>
                </c:pt>
                <c:pt idx="1">
                  <c:v>-165.84433999999999</c:v>
                </c:pt>
                <c:pt idx="2">
                  <c:v>-106.20089</c:v>
                </c:pt>
                <c:pt idx="3">
                  <c:v>-51.628980000000006</c:v>
                </c:pt>
                <c:pt idx="4">
                  <c:v>0</c:v>
                </c:pt>
                <c:pt idx="5">
                  <c:v>51.628980000000006</c:v>
                </c:pt>
                <c:pt idx="6">
                  <c:v>106.20089</c:v>
                </c:pt>
                <c:pt idx="7">
                  <c:v>165.84433999999999</c:v>
                </c:pt>
                <c:pt idx="8">
                  <c:v>228.71260999999998</c:v>
                </c:pt>
              </c:numCache>
            </c:numRef>
          </c:yVal>
          <c:smooth val="1"/>
          <c:extLst>
            <c:ext xmlns:c16="http://schemas.microsoft.com/office/drawing/2014/chart" uri="{C3380CC4-5D6E-409C-BE32-E72D297353CC}">
              <c16:uniqueId val="{00000004-3651-4C36-9136-C6A886716B07}"/>
            </c:ext>
          </c:extLst>
        </c:ser>
        <c:ser>
          <c:idx val="6"/>
          <c:order val="7"/>
          <c:tx>
            <c:strRef>
              <c:f>'محورEY-A(جان)'!$Z$53</c:f>
              <c:strCache>
                <c:ptCount val="1"/>
                <c:pt idx="0">
                  <c:v>10 Story-Creep(C)</c:v>
                </c:pt>
              </c:strCache>
            </c:strRef>
          </c:tx>
          <c:spPr>
            <a:ln w="19050" cap="rnd">
              <a:solidFill>
                <a:schemeClr val="tx1"/>
              </a:solidFill>
              <a:prstDash val="sysDash"/>
              <a:round/>
            </a:ln>
            <a:effectLst/>
          </c:spPr>
          <c:marker>
            <c:symbol val="triangle"/>
            <c:size val="5"/>
            <c:spPr>
              <a:solidFill>
                <a:schemeClr val="bg1"/>
              </a:solidFill>
              <a:ln w="9525">
                <a:solidFill>
                  <a:schemeClr val="tx1"/>
                </a:solidFill>
              </a:ln>
              <a:effectLst/>
            </c:spPr>
          </c:marker>
          <c:xVal>
            <c:numRef>
              <c:f>'محورEY-A(جان)'!$C$45:$K$45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'محورEY-A(جان)'!$C$40:$K$40</c:f>
              <c:numCache>
                <c:formatCode>0.00</c:formatCode>
                <c:ptCount val="9"/>
                <c:pt idx="0">
                  <c:v>-237.9375416</c:v>
                </c:pt>
                <c:pt idx="1">
                  <c:v>-161.915435</c:v>
                </c:pt>
                <c:pt idx="2">
                  <c:v>-103.19736229999999</c:v>
                </c:pt>
                <c:pt idx="3">
                  <c:v>-38.476320600000008</c:v>
                </c:pt>
                <c:pt idx="4">
                  <c:v>13.820720400000001</c:v>
                </c:pt>
                <c:pt idx="5">
                  <c:v>64.781639400000003</c:v>
                </c:pt>
                <c:pt idx="6">
                  <c:v>109.20441770000001</c:v>
                </c:pt>
                <c:pt idx="7">
                  <c:v>169.773245</c:v>
                </c:pt>
                <c:pt idx="8">
                  <c:v>219.48767839999996</c:v>
                </c:pt>
              </c:numCache>
            </c:numRef>
          </c:yVal>
          <c:smooth val="1"/>
          <c:extLst>
            <c:ext xmlns:c16="http://schemas.microsoft.com/office/drawing/2014/chart" uri="{C3380CC4-5D6E-409C-BE32-E72D297353CC}">
              <c16:uniqueId val="{00000005-3651-4C36-9136-C6A886716B07}"/>
            </c:ext>
          </c:extLst>
        </c:ser>
        <c:ser>
          <c:idx val="3"/>
          <c:order val="9"/>
          <c:tx>
            <c:strRef>
              <c:f>'محورEY-A(جان)'!$A$17</c:f>
              <c:strCache>
                <c:ptCount val="1"/>
                <c:pt idx="0">
                  <c:v>5 Story</c:v>
                </c:pt>
              </c:strCache>
            </c:strRef>
          </c:tx>
          <c:spPr>
            <a:ln w="12700" cap="rnd" cmpd="sng">
              <a:solidFill>
                <a:schemeClr val="tx1"/>
              </a:solidFill>
              <a:prstDash val="solid"/>
              <a:round/>
            </a:ln>
            <a:effectLst/>
          </c:spPr>
          <c:marker>
            <c:symbol val="x"/>
            <c:size val="5"/>
            <c:spPr>
              <a:solidFill>
                <a:schemeClr val="tx1"/>
              </a:solidFill>
              <a:ln w="9525">
                <a:solidFill>
                  <a:schemeClr val="tx1"/>
                </a:solidFill>
              </a:ln>
              <a:effectLst/>
            </c:spPr>
          </c:marker>
          <c:xVal>
            <c:numRef>
              <c:f>'محورEY-A(جان)'!$C$21:$K$21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'محورEY-A(جان)'!$C$17:$K$17</c:f>
              <c:numCache>
                <c:formatCode>General</c:formatCode>
                <c:ptCount val="9"/>
                <c:pt idx="0">
                  <c:v>-414.94324999999998</c:v>
                </c:pt>
                <c:pt idx="1">
                  <c:v>-278.27165000000002</c:v>
                </c:pt>
                <c:pt idx="2">
                  <c:v>-169.35784000000001</c:v>
                </c:pt>
                <c:pt idx="3">
                  <c:v>-80.432810000000003</c:v>
                </c:pt>
                <c:pt idx="4">
                  <c:v>0</c:v>
                </c:pt>
                <c:pt idx="5">
                  <c:v>80.432810000000003</c:v>
                </c:pt>
                <c:pt idx="6">
                  <c:v>169.35784000000001</c:v>
                </c:pt>
                <c:pt idx="7">
                  <c:v>278.27165000000002</c:v>
                </c:pt>
                <c:pt idx="8">
                  <c:v>414.94324999999998</c:v>
                </c:pt>
              </c:numCache>
            </c:numRef>
          </c:yVal>
          <c:smooth val="1"/>
          <c:extLst>
            <c:ext xmlns:c16="http://schemas.microsoft.com/office/drawing/2014/chart" uri="{C3380CC4-5D6E-409C-BE32-E72D297353CC}">
              <c16:uniqueId val="{00000006-3651-4C36-9136-C6A886716B07}"/>
            </c:ext>
          </c:extLst>
        </c:ser>
        <c:ser>
          <c:idx val="8"/>
          <c:order val="10"/>
          <c:tx>
            <c:strRef>
              <c:f>'محورEY-A(جان)'!$Z$52</c:f>
              <c:strCache>
                <c:ptCount val="1"/>
                <c:pt idx="0">
                  <c:v>5 Story-Creep(C)</c:v>
                </c:pt>
              </c:strCache>
            </c:strRef>
          </c:tx>
          <c:spPr>
            <a:ln w="19050" cap="rnd" cmpd="sng">
              <a:solidFill>
                <a:schemeClr val="tx1"/>
              </a:solidFill>
              <a:prstDash val="sysDash"/>
              <a:round/>
            </a:ln>
            <a:effectLst/>
          </c:spPr>
          <c:marker>
            <c:symbol val="square"/>
            <c:size val="5"/>
            <c:spPr>
              <a:solidFill>
                <a:schemeClr val="bg1"/>
              </a:solidFill>
              <a:ln w="9525">
                <a:solidFill>
                  <a:schemeClr val="accent3">
                    <a:lumMod val="60000"/>
                  </a:schemeClr>
                </a:solidFill>
              </a:ln>
              <a:effectLst/>
            </c:spPr>
          </c:marker>
          <c:xVal>
            <c:numRef>
              <c:f>'محورEY-A(جان)'!$C$45:$K$45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'محورEY-A(جان)'!$C$41:$K$41</c:f>
              <c:numCache>
                <c:formatCode>0.00</c:formatCode>
                <c:ptCount val="9"/>
                <c:pt idx="0">
                  <c:v>-395.10281929999996</c:v>
                </c:pt>
                <c:pt idx="1">
                  <c:v>-276.58070030000005</c:v>
                </c:pt>
                <c:pt idx="2">
                  <c:v>-177.0939079</c:v>
                </c:pt>
                <c:pt idx="3">
                  <c:v>-82.38460760000001</c:v>
                </c:pt>
                <c:pt idx="4">
                  <c:v>-3.8066724000000005</c:v>
                </c:pt>
                <c:pt idx="5">
                  <c:v>78.481012399999997</c:v>
                </c:pt>
                <c:pt idx="6">
                  <c:v>161.62177210000002</c:v>
                </c:pt>
                <c:pt idx="7">
                  <c:v>279.9625997</c:v>
                </c:pt>
                <c:pt idx="8">
                  <c:v>434.78368070000005</c:v>
                </c:pt>
              </c:numCache>
            </c:numRef>
          </c:yVal>
          <c:smooth val="1"/>
          <c:extLst>
            <c:ext xmlns:c16="http://schemas.microsoft.com/office/drawing/2014/chart" uri="{C3380CC4-5D6E-409C-BE32-E72D297353CC}">
              <c16:uniqueId val="{00000007-3651-4C36-9136-C6A886716B07}"/>
            </c:ext>
          </c:extLst>
        </c:ser>
        <c:ser>
          <c:idx val="4"/>
          <c:order val="12"/>
          <c:tx>
            <c:strRef>
              <c:f>'محورEY-A(جان)'!$A$18</c:f>
              <c:strCache>
                <c:ptCount val="1"/>
                <c:pt idx="0">
                  <c:v>1 Story</c:v>
                </c:pt>
              </c:strCache>
            </c:strRef>
          </c:tx>
          <c:spPr>
            <a:ln w="12700" cap="rnd">
              <a:solidFill>
                <a:srgbClr val="FF0000"/>
              </a:solidFill>
              <a:round/>
            </a:ln>
            <a:effectLst/>
          </c:spPr>
          <c:marker>
            <c:symbol val="star"/>
            <c:size val="6"/>
            <c:spPr>
              <a:solidFill>
                <a:schemeClr val="tx1">
                  <a:alpha val="97000"/>
                </a:schemeClr>
              </a:solidFill>
              <a:ln w="9525">
                <a:solidFill>
                  <a:srgbClr val="FF0000"/>
                </a:solidFill>
              </a:ln>
              <a:effectLst/>
            </c:spPr>
          </c:marker>
          <c:xVal>
            <c:numRef>
              <c:f>'محورEY-A(جان)'!$C$21:$K$21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'محورEY-A(جان)'!$C$18:$K$18</c:f>
              <c:numCache>
                <c:formatCode>General</c:formatCode>
                <c:ptCount val="9"/>
                <c:pt idx="0">
                  <c:v>-466.03290000000004</c:v>
                </c:pt>
                <c:pt idx="1">
                  <c:v>-311.56211999999999</c:v>
                </c:pt>
                <c:pt idx="2">
                  <c:v>-191.26627999999999</c:v>
                </c:pt>
                <c:pt idx="3">
                  <c:v>-90.893450000000001</c:v>
                </c:pt>
                <c:pt idx="4">
                  <c:v>0</c:v>
                </c:pt>
                <c:pt idx="5">
                  <c:v>90.893450000000001</c:v>
                </c:pt>
                <c:pt idx="6">
                  <c:v>191.26627999999999</c:v>
                </c:pt>
                <c:pt idx="7">
                  <c:v>311.56211999999999</c:v>
                </c:pt>
                <c:pt idx="8">
                  <c:v>466.03290000000004</c:v>
                </c:pt>
              </c:numCache>
            </c:numRef>
          </c:yVal>
          <c:smooth val="1"/>
          <c:extLst>
            <c:ext xmlns:c16="http://schemas.microsoft.com/office/drawing/2014/chart" uri="{C3380CC4-5D6E-409C-BE32-E72D297353CC}">
              <c16:uniqueId val="{00000008-3651-4C36-9136-C6A886716B07}"/>
            </c:ext>
          </c:extLst>
        </c:ser>
        <c:ser>
          <c:idx val="9"/>
          <c:order val="13"/>
          <c:tx>
            <c:strRef>
              <c:f>'محورEY-A(جان)'!$Z$51</c:f>
              <c:strCache>
                <c:ptCount val="1"/>
                <c:pt idx="0">
                  <c:v>1 Story-Creep(C)</c:v>
                </c:pt>
              </c:strCache>
            </c:strRef>
          </c:tx>
          <c:spPr>
            <a:ln w="19050" cap="rnd">
              <a:solidFill>
                <a:srgbClr val="FF0000"/>
              </a:solidFill>
              <a:prstDash val="sysDash"/>
              <a:round/>
            </a:ln>
            <a:effectLst/>
          </c:spPr>
          <c:marker>
            <c:symbol val="star"/>
            <c:size val="5"/>
            <c:spPr>
              <a:solidFill>
                <a:schemeClr val="bg1"/>
              </a:solidFill>
              <a:ln w="9525">
                <a:solidFill>
                  <a:srgbClr val="FF0000"/>
                </a:solidFill>
              </a:ln>
              <a:effectLst/>
            </c:spPr>
          </c:marker>
          <c:xVal>
            <c:numRef>
              <c:f>'محورEY-A(جان)'!$C$45:$K$45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'محورEY-A(جان)'!$C$42:$K$42</c:f>
              <c:numCache>
                <c:formatCode>0.00</c:formatCode>
                <c:ptCount val="9"/>
                <c:pt idx="0">
                  <c:v>-437.7156483</c:v>
                </c:pt>
                <c:pt idx="1">
                  <c:v>-324.97307669999998</c:v>
                </c:pt>
                <c:pt idx="2">
                  <c:v>-182.78425970000001</c:v>
                </c:pt>
                <c:pt idx="3">
                  <c:v>-110.57554730000001</c:v>
                </c:pt>
                <c:pt idx="4">
                  <c:v>-14.361349500000003</c:v>
                </c:pt>
                <c:pt idx="5">
                  <c:v>71.211352699999992</c:v>
                </c:pt>
                <c:pt idx="6">
                  <c:v>199.74830030000001</c:v>
                </c:pt>
                <c:pt idx="7">
                  <c:v>298.15116330000001</c:v>
                </c:pt>
                <c:pt idx="8">
                  <c:v>494.35015170000003</c:v>
                </c:pt>
              </c:numCache>
            </c:numRef>
          </c:yVal>
          <c:smooth val="1"/>
          <c:extLst>
            <c:ext xmlns:c16="http://schemas.microsoft.com/office/drawing/2014/chart" uri="{C3380CC4-5D6E-409C-BE32-E72D297353CC}">
              <c16:uniqueId val="{00000009-3651-4C36-9136-C6A886716B07}"/>
            </c:ext>
          </c:extLst>
        </c:ser>
        <c:dLbls>
          <c:showLegendKey val="0"/>
          <c:showVal val="0"/>
          <c:showCatName val="0"/>
          <c:showSerName val="0"/>
          <c:showPercent val="0"/>
          <c:showBubbleSize val="0"/>
        </c:dLbls>
        <c:axId val="608096864"/>
        <c:axId val="551728176"/>
        <c:extLst>
          <c:ext xmlns:c15="http://schemas.microsoft.com/office/drawing/2012/chart" uri="{02D57815-91ED-43cb-92C2-25804820EDAC}">
            <c15:filteredScatterSeries>
              <c15:ser>
                <c:idx val="10"/>
                <c:order val="2"/>
                <c:tx>
                  <c:strRef>
                    <c:extLst>
                      <c:ext uri="{02D57815-91ED-43cb-92C2-25804820EDAC}">
                        <c15:formulaRef>
                          <c15:sqref>'محورEY-A(جان)'!$AC$55</c15:sqref>
                        </c15:formulaRef>
                      </c:ext>
                    </c:extLst>
                    <c:strCache>
                      <c:ptCount val="1"/>
                      <c:pt idx="0">
                        <c:v>20 Story-Creep(T)</c:v>
                      </c:pt>
                    </c:strCache>
                  </c:strRef>
                </c:tx>
                <c:spPr>
                  <a:ln w="19050" cap="rnd">
                    <a:solidFill>
                      <a:schemeClr val="accent1"/>
                    </a:solidFill>
                    <a:prstDash val="sysDot"/>
                    <a:round/>
                  </a:ln>
                  <a:effectLst/>
                </c:spPr>
                <c:marker>
                  <c:symbol val="circle"/>
                  <c:size val="5"/>
                  <c:spPr>
                    <a:solidFill>
                      <a:schemeClr val="bg1"/>
                    </a:solidFill>
                    <a:ln w="9525">
                      <a:solidFill>
                        <a:schemeClr val="accent1"/>
                      </a:solidFill>
                    </a:ln>
                    <a:effectLst/>
                  </c:spPr>
                </c:marker>
                <c:xVal>
                  <c:numRef>
                    <c:extLst>
                      <c:ext uri="{02D57815-91ED-43cb-92C2-25804820EDAC}">
                        <c15:formulaRef>
                          <c15:sqref>'محورEY-A(جان)'!$C$70:$K$70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c:ext uri="{02D57815-91ED-43cb-92C2-25804820EDAC}">
                        <c15:formulaRef>
                          <c15:sqref>'محورEY-A(جان)'!$C$63:$K$63</c15:sqref>
                        </c15:formulaRef>
                      </c:ext>
                    </c:extLst>
                    <c:numCache>
                      <c:formatCode>0.00</c:formatCode>
                      <c:ptCount val="9"/>
                      <c:pt idx="0">
                        <c:v>1.2487352446450581</c:v>
                      </c:pt>
                      <c:pt idx="1">
                        <c:v>1.6932987802291457</c:v>
                      </c:pt>
                      <c:pt idx="2">
                        <c:v>1.0244669928636789</c:v>
                      </c:pt>
                      <c:pt idx="3">
                        <c:v>1.267278810959783</c:v>
                      </c:pt>
                      <c:pt idx="4">
                        <c:v>1</c:v>
                      </c:pt>
                      <c:pt idx="5">
                        <c:v>1.267278810959783</c:v>
                      </c:pt>
                      <c:pt idx="6">
                        <c:v>1.0244669928636789</c:v>
                      </c:pt>
                      <c:pt idx="7">
                        <c:v>1.6932987802291457</c:v>
                      </c:pt>
                      <c:pt idx="8">
                        <c:v>1.2487352446450581</c:v>
                      </c:pt>
                    </c:numCache>
                  </c:numRef>
                </c:yVal>
                <c:smooth val="1"/>
                <c:extLst>
                  <c:ext xmlns:c16="http://schemas.microsoft.com/office/drawing/2014/chart" uri="{C3380CC4-5D6E-409C-BE32-E72D297353CC}">
                    <c16:uniqueId val="{0000000A-3651-4C36-9136-C6A886716B07}"/>
                  </c:ext>
                </c:extLst>
              </c15:ser>
            </c15:filteredScatterSeries>
            <c15:filteredScatterSeries>
              <c15:ser>
                <c:idx val="11"/>
                <c:order val="5"/>
                <c:tx>
                  <c:strRef>
                    <c:extLst xmlns:c15="http://schemas.microsoft.com/office/drawing/2012/chart">
                      <c:ext xmlns:c15="http://schemas.microsoft.com/office/drawing/2012/chart" uri="{02D57815-91ED-43cb-92C2-25804820EDAC}">
                        <c15:formulaRef>
                          <c15:sqref>'محورEY-A(جان)'!$AC$54</c15:sqref>
                        </c15:formulaRef>
                      </c:ext>
                    </c:extLst>
                    <c:strCache>
                      <c:ptCount val="1"/>
                      <c:pt idx="0">
                        <c:v>15 Story-Creep(T)</c:v>
                      </c:pt>
                    </c:strCache>
                  </c:strRef>
                </c:tx>
                <c:spPr>
                  <a:ln w="19050" cap="rnd">
                    <a:solidFill>
                      <a:schemeClr val="tx1"/>
                    </a:solidFill>
                    <a:prstDash val="sysDot"/>
                    <a:round/>
                  </a:ln>
                  <a:effectLst/>
                </c:spPr>
                <c:marker>
                  <c:symbol val="diamond"/>
                  <c:size val="5"/>
                  <c:spPr>
                    <a:solidFill>
                      <a:schemeClr val="bg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'محورEY-A(جان)'!$C$70:$K$70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xmlns:c15="http://schemas.microsoft.com/office/drawing/2012/chart">
                      <c:ext xmlns:c15="http://schemas.microsoft.com/office/drawing/2012/chart" uri="{02D57815-91ED-43cb-92C2-25804820EDAC}">
                        <c15:formulaRef>
                          <c15:sqref>'محورEY-A(جان)'!$C$64:$K$64</c15:sqref>
                        </c15:formulaRef>
                      </c:ext>
                    </c:extLst>
                    <c:numCache>
                      <c:formatCode>0.00</c:formatCode>
                      <c:ptCount val="9"/>
                      <c:pt idx="0">
                        <c:v>4.2137196911201729</c:v>
                      </c:pt>
                      <c:pt idx="1">
                        <c:v>4.0343133200059897</c:v>
                      </c:pt>
                      <c:pt idx="2">
                        <c:v>3.0368483967089608</c:v>
                      </c:pt>
                      <c:pt idx="3">
                        <c:v>2.1791903654283376</c:v>
                      </c:pt>
                      <c:pt idx="4">
                        <c:v>1</c:v>
                      </c:pt>
                      <c:pt idx="5">
                        <c:v>2.1791903654283376</c:v>
                      </c:pt>
                      <c:pt idx="6">
                        <c:v>3.0368483967089608</c:v>
                      </c:pt>
                      <c:pt idx="7">
                        <c:v>4.0343133200059897</c:v>
                      </c:pt>
                      <c:pt idx="8">
                        <c:v>4.2137196911201729</c:v>
                      </c:pt>
                    </c:numCache>
                  </c:numRef>
                </c:yVal>
                <c:smooth val="1"/>
                <c:extLst xmlns:c15="http://schemas.microsoft.com/office/drawing/2012/chart">
                  <c:ext xmlns:c16="http://schemas.microsoft.com/office/drawing/2014/chart" uri="{C3380CC4-5D6E-409C-BE32-E72D297353CC}">
                    <c16:uniqueId val="{0000000B-3651-4C36-9136-C6A886716B07}"/>
                  </c:ext>
                </c:extLst>
              </c15:ser>
            </c15:filteredScatterSeries>
            <c15:filteredScatterSeries>
              <c15:ser>
                <c:idx val="12"/>
                <c:order val="8"/>
                <c:tx>
                  <c:strRef>
                    <c:extLst xmlns:c15="http://schemas.microsoft.com/office/drawing/2012/chart">
                      <c:ext xmlns:c15="http://schemas.microsoft.com/office/drawing/2012/chart" uri="{02D57815-91ED-43cb-92C2-25804820EDAC}">
                        <c15:formulaRef>
                          <c15:sqref>'محورEY-A(جان)'!$AC$53</c15:sqref>
                        </c15:formulaRef>
                      </c:ext>
                    </c:extLst>
                    <c:strCache>
                      <c:ptCount val="1"/>
                      <c:pt idx="0">
                        <c:v>10 Story-Creep(T)</c:v>
                      </c:pt>
                    </c:strCache>
                  </c:strRef>
                </c:tx>
                <c:spPr>
                  <a:ln w="19050" cap="rnd">
                    <a:solidFill>
                      <a:schemeClr val="tx1"/>
                    </a:solidFill>
                    <a:prstDash val="sysDot"/>
                    <a:round/>
                  </a:ln>
                  <a:effectLst/>
                </c:spPr>
                <c:marker>
                  <c:symbol val="triangle"/>
                  <c:size val="5"/>
                  <c:spPr>
                    <a:solidFill>
                      <a:schemeClr val="bg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'محورEY-A(جان)'!$C$70:$K$70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xmlns:c15="http://schemas.microsoft.com/office/drawing/2012/chart">
                      <c:ext xmlns:c15="http://schemas.microsoft.com/office/drawing/2012/chart" uri="{02D57815-91ED-43cb-92C2-25804820EDAC}">
                        <c15:formulaRef>
                          <c15:sqref>'محورEY-A(جان)'!$C$65:$K$65</c15:sqref>
                        </c15:formulaRef>
                      </c:ext>
                    </c:extLst>
                    <c:numCache>
                      <c:formatCode>0.00</c:formatCode>
                      <c:ptCount val="9"/>
                      <c:pt idx="0">
                        <c:v>15.881059166785544</c:v>
                      </c:pt>
                      <c:pt idx="1">
                        <c:v>12.283964951638845</c:v>
                      </c:pt>
                      <c:pt idx="2">
                        <c:v>7.901499671464304</c:v>
                      </c:pt>
                      <c:pt idx="3">
                        <c:v>4.6872838408625936</c:v>
                      </c:pt>
                      <c:pt idx="4">
                        <c:v>1</c:v>
                      </c:pt>
                      <c:pt idx="5">
                        <c:v>4.6872838408625936</c:v>
                      </c:pt>
                      <c:pt idx="6">
                        <c:v>7.901499671464304</c:v>
                      </c:pt>
                      <c:pt idx="7">
                        <c:v>12.283964951638845</c:v>
                      </c:pt>
                      <c:pt idx="8">
                        <c:v>15.881059166785544</c:v>
                      </c:pt>
                    </c:numCache>
                  </c:numRef>
                </c:yVal>
                <c:smooth val="1"/>
                <c:extLst xmlns:c15="http://schemas.microsoft.com/office/drawing/2012/chart">
                  <c:ext xmlns:c16="http://schemas.microsoft.com/office/drawing/2014/chart" uri="{C3380CC4-5D6E-409C-BE32-E72D297353CC}">
                    <c16:uniqueId val="{0000000C-3651-4C36-9136-C6A886716B07}"/>
                  </c:ext>
                </c:extLst>
              </c15:ser>
            </c15:filteredScatterSeries>
            <c15:filteredScatterSeries>
              <c15:ser>
                <c:idx val="13"/>
                <c:order val="11"/>
                <c:tx>
                  <c:strRef>
                    <c:extLst xmlns:c15="http://schemas.microsoft.com/office/drawing/2012/chart">
                      <c:ext xmlns:c15="http://schemas.microsoft.com/office/drawing/2012/chart" uri="{02D57815-91ED-43cb-92C2-25804820EDAC}">
                        <c15:formulaRef>
                          <c15:sqref>'محورEY-A(جان)'!$AC$52</c15:sqref>
                        </c15:formulaRef>
                      </c:ext>
                    </c:extLst>
                    <c:strCache>
                      <c:ptCount val="1"/>
                      <c:pt idx="0">
                        <c:v>5 Story-Creep(T)</c:v>
                      </c:pt>
                    </c:strCache>
                  </c:strRef>
                </c:tx>
                <c:spPr>
                  <a:ln w="19050" cap="rnd">
                    <a:solidFill>
                      <a:schemeClr val="tx1"/>
                    </a:solidFill>
                    <a:prstDash val="sysDot"/>
                    <a:round/>
                  </a:ln>
                  <a:effectLst/>
                </c:spPr>
                <c:marker>
                  <c:symbol val="square"/>
                  <c:size val="5"/>
                  <c:spPr>
                    <a:solidFill>
                      <a:schemeClr val="bg1"/>
                    </a:solidFill>
                    <a:ln w="9525">
                      <a:solidFill>
                        <a:schemeClr val="tx1"/>
                      </a:solidFill>
                      <a:prstDash val="sysDot"/>
                    </a:ln>
                    <a:effectLst/>
                  </c:spPr>
                </c:marker>
                <c:xVal>
                  <c:numRef>
                    <c:extLst xmlns:c15="http://schemas.microsoft.com/office/drawing/2012/chart">
                      <c:ext xmlns:c15="http://schemas.microsoft.com/office/drawing/2012/chart" uri="{02D57815-91ED-43cb-92C2-25804820EDAC}">
                        <c15:formulaRef>
                          <c15:sqref>'محورEY-A(جان)'!$C$70:$K$70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xmlns:c15="http://schemas.microsoft.com/office/drawing/2012/chart">
                      <c:ext xmlns:c15="http://schemas.microsoft.com/office/drawing/2012/chart" uri="{02D57815-91ED-43cb-92C2-25804820EDAC}">
                        <c15:formulaRef>
                          <c15:sqref>'محورEY-A(جان)'!$C$66:$K$66</c15:sqref>
                        </c15:formulaRef>
                      </c:ext>
                    </c:extLst>
                    <c:numCache>
                      <c:formatCode>0.00</c:formatCode>
                      <c:ptCount val="9"/>
                      <c:pt idx="0">
                        <c:v>-114.21620644319169</c:v>
                      </c:pt>
                      <c:pt idx="1">
                        <c:v>-73.545230658671855</c:v>
                      </c:pt>
                      <c:pt idx="2">
                        <c:v>-42.457494398519813</c:v>
                      </c:pt>
                      <c:pt idx="3">
                        <c:v>-20.616697249807991</c:v>
                      </c:pt>
                      <c:pt idx="4">
                        <c:v>1</c:v>
                      </c:pt>
                      <c:pt idx="5">
                        <c:v>-20.616697249807991</c:v>
                      </c:pt>
                      <c:pt idx="6">
                        <c:v>-42.457494398519813</c:v>
                      </c:pt>
                      <c:pt idx="7">
                        <c:v>-73.545230658671855</c:v>
                      </c:pt>
                      <c:pt idx="8">
                        <c:v>-114.21620644319169</c:v>
                      </c:pt>
                    </c:numCache>
                  </c:numRef>
                </c:yVal>
                <c:smooth val="1"/>
                <c:extLst xmlns:c15="http://schemas.microsoft.com/office/drawing/2012/chart">
                  <c:ext xmlns:c16="http://schemas.microsoft.com/office/drawing/2014/chart" uri="{C3380CC4-5D6E-409C-BE32-E72D297353CC}">
                    <c16:uniqueId val="{0000000D-3651-4C36-9136-C6A886716B07}"/>
                  </c:ext>
                </c:extLst>
              </c15:ser>
            </c15:filteredScatterSeries>
            <c15:filteredScatterSeries>
              <c15:ser>
                <c:idx val="14"/>
                <c:order val="14"/>
                <c:tx>
                  <c:strRef>
                    <c:extLst xmlns:c15="http://schemas.microsoft.com/office/drawing/2012/chart">
                      <c:ext xmlns:c15="http://schemas.microsoft.com/office/drawing/2012/chart" uri="{02D57815-91ED-43cb-92C2-25804820EDAC}">
                        <c15:formulaRef>
                          <c15:sqref>'محورEY-A(جان)'!$AC$51</c15:sqref>
                        </c15:formulaRef>
                      </c:ext>
                    </c:extLst>
                    <c:strCache>
                      <c:ptCount val="1"/>
                      <c:pt idx="0">
                        <c:v>1 Story-Creep(T)</c:v>
                      </c:pt>
                    </c:strCache>
                  </c:strRef>
                </c:tx>
                <c:spPr>
                  <a:ln w="19050" cap="rnd">
                    <a:solidFill>
                      <a:schemeClr val="tx1"/>
                    </a:solidFill>
                    <a:prstDash val="sysDot"/>
                    <a:round/>
                  </a:ln>
                  <a:effectLst/>
                </c:spPr>
                <c:marker>
                  <c:symbol val="star"/>
                  <c:size val="5"/>
                  <c:spPr>
                    <a:solidFill>
                      <a:schemeClr val="bg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'محورEY-A(جان)'!$C$70:$K$70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xmlns:c15="http://schemas.microsoft.com/office/drawing/2012/chart">
                      <c:ext xmlns:c15="http://schemas.microsoft.com/office/drawing/2012/chart" uri="{02D57815-91ED-43cb-92C2-25804820EDAC}">
                        <c15:formulaRef>
                          <c15:sqref>'محورEY-A(جان)'!$C$67:$K$67</c15:sqref>
                        </c15:formulaRef>
                      </c:ext>
                    </c:extLst>
                    <c:numCache>
                      <c:formatCode>0.00</c:formatCode>
                      <c:ptCount val="9"/>
                      <c:pt idx="0">
                        <c:v>-34.422263151523467</c:v>
                      </c:pt>
                      <c:pt idx="1">
                        <c:v>-20.760664817745713</c:v>
                      </c:pt>
                      <c:pt idx="2">
                        <c:v>-13.908741675007629</c:v>
                      </c:pt>
                      <c:pt idx="3">
                        <c:v>-4.9585418626571256</c:v>
                      </c:pt>
                      <c:pt idx="4">
                        <c:v>1</c:v>
                      </c:pt>
                      <c:pt idx="5">
                        <c:v>-4.9585418626571256</c:v>
                      </c:pt>
                      <c:pt idx="6">
                        <c:v>-13.908741675007629</c:v>
                      </c:pt>
                      <c:pt idx="7">
                        <c:v>-20.760664817745713</c:v>
                      </c:pt>
                      <c:pt idx="8">
                        <c:v>-34.422263151523467</c:v>
                      </c:pt>
                    </c:numCache>
                  </c:numRef>
                </c:yVal>
                <c:smooth val="1"/>
                <c:extLst xmlns:c15="http://schemas.microsoft.com/office/drawing/2012/chart">
                  <c:ext xmlns:c16="http://schemas.microsoft.com/office/drawing/2014/chart" uri="{C3380CC4-5D6E-409C-BE32-E72D297353CC}">
                    <c16:uniqueId val="{0000000E-3651-4C36-9136-C6A886716B07}"/>
                  </c:ext>
                </c:extLst>
              </c15:ser>
            </c15:filteredScatterSeries>
          </c:ext>
        </c:extLst>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500"/>
          <c:min val="-50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Axial load (KN)</a:t>
                </a:r>
              </a:p>
            </c:rich>
          </c:tx>
          <c:layout>
            <c:manualLayout>
              <c:xMode val="edge"/>
              <c:yMode val="edge"/>
              <c:x val="1.3946220523339561E-3"/>
              <c:y val="0.266406128813433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valAx>
      <c:spPr>
        <a:noFill/>
        <a:ln>
          <a:noFill/>
        </a:ln>
        <a:effectLst/>
      </c:spPr>
    </c:plotArea>
    <c:legend>
      <c:legendPos val="b"/>
      <c:legendEntry>
        <c:idx val="1"/>
        <c:delete val="1"/>
      </c:legendEntry>
      <c:legendEntry>
        <c:idx val="3"/>
        <c:delete val="1"/>
      </c:legendEntry>
      <c:legendEntry>
        <c:idx val="5"/>
        <c:delete val="1"/>
      </c:legendEntry>
      <c:legendEntry>
        <c:idx val="7"/>
        <c:delete val="1"/>
      </c:legendEntry>
      <c:legendEntry>
        <c:idx val="9"/>
        <c:delete val="1"/>
      </c:legendEntry>
      <c:layout>
        <c:manualLayout>
          <c:xMode val="edge"/>
          <c:yMode val="edge"/>
          <c:x val="0.77537304443279431"/>
          <c:y val="1.014523287499921E-3"/>
          <c:w val="0.22111495112884644"/>
          <c:h val="0.3678269707612629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53305300936205E-2"/>
          <c:y val="1.8838201105283756E-2"/>
          <c:w val="0.70266861438700257"/>
          <c:h val="0.92703686073912184"/>
        </c:manualLayout>
      </c:layout>
      <c:scatterChart>
        <c:scatterStyle val="smoothMarker"/>
        <c:varyColors val="0"/>
        <c:ser>
          <c:idx val="7"/>
          <c:order val="0"/>
          <c:tx>
            <c:strRef>
              <c:f>'محورEX-A'!$Z$55:$AA$55</c:f>
              <c:strCache>
                <c:ptCount val="2"/>
                <c:pt idx="0">
                  <c:v>20 Story-Creep(C)</c:v>
                </c:pt>
              </c:strCache>
            </c:strRef>
          </c:tx>
          <c:spPr>
            <a:ln w="19050" cap="rnd" cmpd="sng">
              <a:solidFill>
                <a:srgbClr val="0070C0"/>
              </a:solidFill>
              <a:prstDash val="dash"/>
              <a:round/>
            </a:ln>
            <a:effectLst/>
          </c:spPr>
          <c:marker>
            <c:symbol val="circle"/>
            <c:size val="5"/>
            <c:spPr>
              <a:solidFill>
                <a:schemeClr val="bg1"/>
              </a:solidFill>
              <a:ln w="9525">
                <a:solidFill>
                  <a:srgbClr val="0070C0"/>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'محورEX-A'!$C$38:$K$38</c:f>
              <c:numCache>
                <c:formatCode>0.00</c:formatCode>
                <c:ptCount val="9"/>
                <c:pt idx="0">
                  <c:v>0.45898254858281684</c:v>
                </c:pt>
                <c:pt idx="1">
                  <c:v>1.0504415643644032</c:v>
                </c:pt>
                <c:pt idx="2">
                  <c:v>0.80023641447588734</c:v>
                </c:pt>
                <c:pt idx="3">
                  <c:v>1.0299490716999498</c:v>
                </c:pt>
                <c:pt idx="4">
                  <c:v>1</c:v>
                </c:pt>
                <c:pt idx="5">
                  <c:v>1.0299490716999498</c:v>
                </c:pt>
                <c:pt idx="6">
                  <c:v>0.80023641447588734</c:v>
                </c:pt>
                <c:pt idx="7">
                  <c:v>1.0504415643644032</c:v>
                </c:pt>
                <c:pt idx="8">
                  <c:v>0.45898254858281684</c:v>
                </c:pt>
              </c:numCache>
            </c:numRef>
          </c:yVal>
          <c:smooth val="1"/>
          <c:extLst>
            <c:ext xmlns:c16="http://schemas.microsoft.com/office/drawing/2014/chart" uri="{C3380CC4-5D6E-409C-BE32-E72D297353CC}">
              <c16:uniqueId val="{00000000-4B44-4E3F-BAC3-873DBE8EC0CE}"/>
            </c:ext>
          </c:extLst>
        </c:ser>
        <c:ser>
          <c:idx val="5"/>
          <c:order val="1"/>
          <c:tx>
            <c:strRef>
              <c:f>'محورEX-A'!$Z$54:$AA$54</c:f>
              <c:strCache>
                <c:ptCount val="2"/>
                <c:pt idx="0">
                  <c:v>15 Story-Creep(C)</c:v>
                </c:pt>
              </c:strCache>
            </c:strRef>
          </c:tx>
          <c:spPr>
            <a:ln w="19050" cap="rnd">
              <a:solidFill>
                <a:schemeClr val="tx1"/>
              </a:solidFill>
              <a:prstDash val="sysDash"/>
              <a:round/>
            </a:ln>
            <a:effectLst/>
          </c:spPr>
          <c:marker>
            <c:symbol val="diamond"/>
            <c:size val="5"/>
            <c:spPr>
              <a:solidFill>
                <a:schemeClr val="bg1"/>
              </a:solidFill>
              <a:ln w="9525">
                <a:solidFill>
                  <a:schemeClr val="tx1"/>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'محورEX-A'!$C$39:$K$39</c:f>
              <c:numCache>
                <c:formatCode>0.00</c:formatCode>
                <c:ptCount val="9"/>
                <c:pt idx="0">
                  <c:v>0.91491951099862279</c:v>
                </c:pt>
                <c:pt idx="1">
                  <c:v>1.0181394038946903</c:v>
                </c:pt>
                <c:pt idx="2">
                  <c:v>0.99251215164836259</c:v>
                </c:pt>
                <c:pt idx="3">
                  <c:v>1.0124954945678741</c:v>
                </c:pt>
                <c:pt idx="4">
                  <c:v>1</c:v>
                </c:pt>
                <c:pt idx="5">
                  <c:v>1.0124954945678741</c:v>
                </c:pt>
                <c:pt idx="6">
                  <c:v>0.99251215164836259</c:v>
                </c:pt>
                <c:pt idx="7">
                  <c:v>1.0181394038946903</c:v>
                </c:pt>
                <c:pt idx="8">
                  <c:v>0.91491951099862279</c:v>
                </c:pt>
              </c:numCache>
            </c:numRef>
          </c:yVal>
          <c:smooth val="1"/>
          <c:extLst>
            <c:ext xmlns:c16="http://schemas.microsoft.com/office/drawing/2014/chart" uri="{C3380CC4-5D6E-409C-BE32-E72D297353CC}">
              <c16:uniqueId val="{00000001-4B44-4E3F-BAC3-873DBE8EC0CE}"/>
            </c:ext>
          </c:extLst>
        </c:ser>
        <c:ser>
          <c:idx val="6"/>
          <c:order val="2"/>
          <c:tx>
            <c:strRef>
              <c:f>'محورEX-A'!$Z$53:$AA$53</c:f>
              <c:strCache>
                <c:ptCount val="2"/>
                <c:pt idx="0">
                  <c:v>10 Story-Creep(C)</c:v>
                </c:pt>
              </c:strCache>
            </c:strRef>
          </c:tx>
          <c:spPr>
            <a:ln w="19050" cap="rnd">
              <a:solidFill>
                <a:schemeClr val="tx1"/>
              </a:solidFill>
              <a:prstDash val="sysDash"/>
              <a:round/>
            </a:ln>
            <a:effectLst/>
          </c:spPr>
          <c:marker>
            <c:symbol val="triangle"/>
            <c:size val="5"/>
            <c:spPr>
              <a:solidFill>
                <a:schemeClr val="bg1"/>
              </a:solidFill>
              <a:ln w="9525">
                <a:solidFill>
                  <a:schemeClr val="tx1"/>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'محورEX-A'!$C$40:$K$40</c:f>
              <c:numCache>
                <c:formatCode>0.00</c:formatCode>
                <c:ptCount val="9"/>
                <c:pt idx="0">
                  <c:v>1.2983426814989905</c:v>
                </c:pt>
                <c:pt idx="1">
                  <c:v>1.2025523578952595</c:v>
                </c:pt>
                <c:pt idx="2">
                  <c:v>1.0642208797692032</c:v>
                </c:pt>
                <c:pt idx="3">
                  <c:v>1.0270737748790297</c:v>
                </c:pt>
                <c:pt idx="4">
                  <c:v>1</c:v>
                </c:pt>
                <c:pt idx="5">
                  <c:v>1.0270737748790297</c:v>
                </c:pt>
                <c:pt idx="6">
                  <c:v>1.0642208797692032</c:v>
                </c:pt>
                <c:pt idx="7">
                  <c:v>1.2025523578952595</c:v>
                </c:pt>
                <c:pt idx="8">
                  <c:v>1.2983426814989905</c:v>
                </c:pt>
              </c:numCache>
            </c:numRef>
          </c:yVal>
          <c:smooth val="1"/>
          <c:extLst>
            <c:ext xmlns:c16="http://schemas.microsoft.com/office/drawing/2014/chart" uri="{C3380CC4-5D6E-409C-BE32-E72D297353CC}">
              <c16:uniqueId val="{00000002-4B44-4E3F-BAC3-873DBE8EC0CE}"/>
            </c:ext>
          </c:extLst>
        </c:ser>
        <c:ser>
          <c:idx val="8"/>
          <c:order val="3"/>
          <c:tx>
            <c:strRef>
              <c:f>'محورEX-A'!$Z$52:$AA$52</c:f>
              <c:strCache>
                <c:ptCount val="2"/>
                <c:pt idx="0">
                  <c:v>5 Story-Creep(C)</c:v>
                </c:pt>
              </c:strCache>
            </c:strRef>
          </c:tx>
          <c:spPr>
            <a:ln w="19050" cap="rnd" cmpd="sng">
              <a:solidFill>
                <a:schemeClr val="tx1"/>
              </a:solidFill>
              <a:prstDash val="sysDash"/>
              <a:round/>
            </a:ln>
            <a:effectLst/>
          </c:spPr>
          <c:marker>
            <c:symbol val="square"/>
            <c:size val="5"/>
            <c:spPr>
              <a:solidFill>
                <a:schemeClr val="bg1"/>
              </a:solidFill>
              <a:ln w="9525">
                <a:solidFill>
                  <a:schemeClr val="accent3">
                    <a:lumMod val="60000"/>
                  </a:schemeClr>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'محورEX-A'!$C$41:$K$41</c:f>
              <c:numCache>
                <c:formatCode>0.00</c:formatCode>
                <c:ptCount val="9"/>
                <c:pt idx="0">
                  <c:v>1.8536912187855838</c:v>
                </c:pt>
                <c:pt idx="1">
                  <c:v>1.468753662347654</c:v>
                </c:pt>
                <c:pt idx="2">
                  <c:v>1.1835241824708707</c:v>
                </c:pt>
                <c:pt idx="3">
                  <c:v>1.0543895998544845</c:v>
                </c:pt>
                <c:pt idx="4">
                  <c:v>1</c:v>
                </c:pt>
                <c:pt idx="5">
                  <c:v>1.0543895998544845</c:v>
                </c:pt>
                <c:pt idx="6">
                  <c:v>1.1835241824708707</c:v>
                </c:pt>
                <c:pt idx="7">
                  <c:v>1.468753662347654</c:v>
                </c:pt>
                <c:pt idx="8">
                  <c:v>1.8536912187855838</c:v>
                </c:pt>
              </c:numCache>
            </c:numRef>
          </c:yVal>
          <c:smooth val="1"/>
          <c:extLst>
            <c:ext xmlns:c16="http://schemas.microsoft.com/office/drawing/2014/chart" uri="{C3380CC4-5D6E-409C-BE32-E72D297353CC}">
              <c16:uniqueId val="{00000003-4B44-4E3F-BAC3-873DBE8EC0CE}"/>
            </c:ext>
          </c:extLst>
        </c:ser>
        <c:ser>
          <c:idx val="9"/>
          <c:order val="4"/>
          <c:tx>
            <c:strRef>
              <c:f>'محورEX-A'!$Z$51:$AA$51</c:f>
              <c:strCache>
                <c:ptCount val="2"/>
                <c:pt idx="0">
                  <c:v>1 Story-Creep(C)</c:v>
                </c:pt>
              </c:strCache>
            </c:strRef>
          </c:tx>
          <c:spPr>
            <a:ln w="19050" cap="rnd">
              <a:solidFill>
                <a:srgbClr val="FF0000"/>
              </a:solidFill>
              <a:prstDash val="sysDash"/>
              <a:round/>
            </a:ln>
            <a:effectLst/>
          </c:spPr>
          <c:marker>
            <c:symbol val="star"/>
            <c:size val="5"/>
            <c:spPr>
              <a:solidFill>
                <a:schemeClr val="bg1"/>
              </a:solidFill>
              <a:ln w="9525">
                <a:solidFill>
                  <a:srgbClr val="FF0000"/>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'محورEX-A'!$C$42:$K$42</c:f>
              <c:numCache>
                <c:formatCode>0.00</c:formatCode>
                <c:ptCount val="9"/>
                <c:pt idx="0">
                  <c:v>2.4230224591702481</c:v>
                </c:pt>
                <c:pt idx="1">
                  <c:v>1.5888297453872195</c:v>
                </c:pt>
                <c:pt idx="2">
                  <c:v>1.3166360190292026</c:v>
                </c:pt>
                <c:pt idx="3">
                  <c:v>1.0361652830504662</c:v>
                </c:pt>
                <c:pt idx="4">
                  <c:v>1</c:v>
                </c:pt>
                <c:pt idx="5">
                  <c:v>1.0361652830504662</c:v>
                </c:pt>
                <c:pt idx="6">
                  <c:v>1.3166360190292026</c:v>
                </c:pt>
                <c:pt idx="7">
                  <c:v>1.5888297453872195</c:v>
                </c:pt>
                <c:pt idx="8">
                  <c:v>2.4230224591702481</c:v>
                </c:pt>
              </c:numCache>
            </c:numRef>
          </c:yVal>
          <c:smooth val="1"/>
          <c:extLst>
            <c:ext xmlns:c16="http://schemas.microsoft.com/office/drawing/2014/chart" uri="{C3380CC4-5D6E-409C-BE32-E72D297353CC}">
              <c16:uniqueId val="{00000004-4B44-4E3F-BAC3-873DBE8EC0CE}"/>
            </c:ext>
          </c:extLst>
        </c:ser>
        <c:dLbls>
          <c:showLegendKey val="0"/>
          <c:showVal val="0"/>
          <c:showCatName val="0"/>
          <c:showSerName val="0"/>
          <c:showPercent val="0"/>
          <c:showBubbleSize val="0"/>
        </c:dLbls>
        <c:axId val="608096864"/>
        <c:axId val="551728176"/>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2.5"/>
          <c:min val="-0.5"/>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shear lag Index</a:t>
                </a:r>
              </a:p>
            </c:rich>
          </c:tx>
          <c:layout>
            <c:manualLayout>
              <c:xMode val="edge"/>
              <c:yMode val="edge"/>
              <c:x val="1.3946677717915903E-3"/>
              <c:y val="0.419302497995742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valAx>
      <c:spPr>
        <a:noFill/>
        <a:ln>
          <a:noFill/>
        </a:ln>
        <a:effectLst/>
      </c:spPr>
    </c:plotArea>
    <c:legend>
      <c:legendPos val="b"/>
      <c:layout>
        <c:manualLayout>
          <c:xMode val="edge"/>
          <c:yMode val="edge"/>
          <c:x val="0.77490528616049692"/>
          <c:y val="3.1996147497146514E-3"/>
          <c:w val="0.22255215835577119"/>
          <c:h val="0.3378140287594894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53305300936205E-2"/>
          <c:y val="1.8838201105283756E-2"/>
          <c:w val="0.70266861438700257"/>
          <c:h val="0.92703686073912184"/>
        </c:manualLayout>
      </c:layout>
      <c:scatterChart>
        <c:scatterStyle val="smoothMarker"/>
        <c:varyColors val="0"/>
        <c:ser>
          <c:idx val="7"/>
          <c:order val="0"/>
          <c:tx>
            <c:strRef>
              <c:f>'محورEX-A'!$AC$55</c:f>
              <c:strCache>
                <c:ptCount val="1"/>
                <c:pt idx="0">
                  <c:v>20 Story-Creep(T)</c:v>
                </c:pt>
              </c:strCache>
            </c:strRef>
          </c:tx>
          <c:spPr>
            <a:ln w="19050" cap="rnd">
              <a:solidFill>
                <a:srgbClr val="0070C0"/>
              </a:solidFill>
              <a:prstDash val="sysDot"/>
              <a:round/>
            </a:ln>
            <a:effectLst/>
          </c:spPr>
          <c:marker>
            <c:symbol val="circle"/>
            <c:size val="5"/>
            <c:spPr>
              <a:solidFill>
                <a:schemeClr val="bg1"/>
              </a:solidFill>
              <a:ln w="9525">
                <a:solidFill>
                  <a:srgbClr val="0070C0"/>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'محورEX-A'!$C$63:$K$63</c:f>
              <c:numCache>
                <c:formatCode>0.00</c:formatCode>
                <c:ptCount val="9"/>
                <c:pt idx="0">
                  <c:v>1.7077434709962342</c:v>
                </c:pt>
                <c:pt idx="1">
                  <c:v>0.27705755623727407</c:v>
                </c:pt>
                <c:pt idx="2">
                  <c:v>-2.0327081464130115</c:v>
                </c:pt>
                <c:pt idx="3">
                  <c:v>1.0755865492583183</c:v>
                </c:pt>
                <c:pt idx="4">
                  <c:v>1</c:v>
                </c:pt>
                <c:pt idx="5">
                  <c:v>1.0755865492583183</c:v>
                </c:pt>
                <c:pt idx="6">
                  <c:v>-2.0327081464130115</c:v>
                </c:pt>
                <c:pt idx="7">
                  <c:v>0.27705755623727407</c:v>
                </c:pt>
                <c:pt idx="8">
                  <c:v>1.7077434709962342</c:v>
                </c:pt>
              </c:numCache>
            </c:numRef>
          </c:yVal>
          <c:smooth val="1"/>
          <c:extLst>
            <c:ext xmlns:c16="http://schemas.microsoft.com/office/drawing/2014/chart" uri="{C3380CC4-5D6E-409C-BE32-E72D297353CC}">
              <c16:uniqueId val="{00000000-20E3-4C48-BE97-5911D4CE3E6D}"/>
            </c:ext>
          </c:extLst>
        </c:ser>
        <c:ser>
          <c:idx val="0"/>
          <c:order val="1"/>
          <c:tx>
            <c:strRef>
              <c:f>'محورEX-A'!$AC$54</c:f>
              <c:strCache>
                <c:ptCount val="1"/>
                <c:pt idx="0">
                  <c:v>15 Story-Creep(T)</c:v>
                </c:pt>
              </c:strCache>
            </c:strRef>
          </c:tx>
          <c:spPr>
            <a:ln w="19050" cap="rnd">
              <a:solidFill>
                <a:schemeClr val="tx1"/>
              </a:solidFill>
              <a:prstDash val="sysDot"/>
              <a:round/>
            </a:ln>
            <a:effectLst/>
          </c:spPr>
          <c:marker>
            <c:symbol val="diamond"/>
            <c:size val="5"/>
            <c:spPr>
              <a:solidFill>
                <a:schemeClr val="bg1"/>
              </a:solidFill>
              <a:ln w="9525">
                <a:solidFill>
                  <a:schemeClr val="tx1"/>
                </a:solidFill>
              </a:ln>
              <a:effectLst/>
            </c:spPr>
          </c:marker>
          <c:xVal>
            <c:numRef>
              <c:f>'محورEX-A'!$C$70:$K$70</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'محورEX-A'!$C$64:$K$64</c:f>
              <c:numCache>
                <c:formatCode>0.00</c:formatCode>
                <c:ptCount val="9"/>
                <c:pt idx="0">
                  <c:v>1.5511619901858218</c:v>
                </c:pt>
                <c:pt idx="1">
                  <c:v>1.3223392940866876</c:v>
                </c:pt>
                <c:pt idx="2">
                  <c:v>1.2183518436258265</c:v>
                </c:pt>
                <c:pt idx="3">
                  <c:v>1.0388637160946241</c:v>
                </c:pt>
                <c:pt idx="4">
                  <c:v>1</c:v>
                </c:pt>
                <c:pt idx="5">
                  <c:v>1.0388637160946241</c:v>
                </c:pt>
                <c:pt idx="6">
                  <c:v>1.2183518436258265</c:v>
                </c:pt>
                <c:pt idx="7">
                  <c:v>1.3223392940866876</c:v>
                </c:pt>
                <c:pt idx="8">
                  <c:v>1.5511619901858218</c:v>
                </c:pt>
              </c:numCache>
            </c:numRef>
          </c:yVal>
          <c:smooth val="1"/>
          <c:extLst>
            <c:ext xmlns:c16="http://schemas.microsoft.com/office/drawing/2014/chart" uri="{C3380CC4-5D6E-409C-BE32-E72D297353CC}">
              <c16:uniqueId val="{00000001-20E3-4C48-BE97-5911D4CE3E6D}"/>
            </c:ext>
          </c:extLst>
        </c:ser>
        <c:ser>
          <c:idx val="6"/>
          <c:order val="2"/>
          <c:tx>
            <c:strRef>
              <c:f>'محورEX-A'!$AC$53</c:f>
              <c:strCache>
                <c:ptCount val="1"/>
                <c:pt idx="0">
                  <c:v>10 Story-Creep(T)</c:v>
                </c:pt>
              </c:strCache>
            </c:strRef>
          </c:tx>
          <c:spPr>
            <a:ln w="19050" cap="rnd">
              <a:solidFill>
                <a:schemeClr val="tx1"/>
              </a:solidFill>
              <a:prstDash val="sysDot"/>
              <a:round/>
            </a:ln>
            <a:effectLst/>
          </c:spPr>
          <c:marker>
            <c:symbol val="triangle"/>
            <c:size val="5"/>
            <c:spPr>
              <a:solidFill>
                <a:schemeClr val="bg1"/>
              </a:solidFill>
              <a:ln w="9525">
                <a:solidFill>
                  <a:schemeClr val="tx1"/>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'محورEX-A'!$C$65:$K$65</c:f>
              <c:numCache>
                <c:formatCode>0.00</c:formatCode>
                <c:ptCount val="9"/>
                <c:pt idx="0">
                  <c:v>1.6118705357165126</c:v>
                </c:pt>
                <c:pt idx="1">
                  <c:v>1.3592283184039595</c:v>
                </c:pt>
                <c:pt idx="2">
                  <c:v>1.2036581870949752</c:v>
                </c:pt>
                <c:pt idx="3">
                  <c:v>1.0400468582967395</c:v>
                </c:pt>
                <c:pt idx="4">
                  <c:v>1</c:v>
                </c:pt>
                <c:pt idx="5">
                  <c:v>1.0400468582967395</c:v>
                </c:pt>
                <c:pt idx="6">
                  <c:v>1.2036581870949752</c:v>
                </c:pt>
                <c:pt idx="7">
                  <c:v>1.3592283184039595</c:v>
                </c:pt>
                <c:pt idx="8">
                  <c:v>1.6118705357165126</c:v>
                </c:pt>
              </c:numCache>
            </c:numRef>
          </c:yVal>
          <c:smooth val="1"/>
          <c:extLst>
            <c:ext xmlns:c16="http://schemas.microsoft.com/office/drawing/2014/chart" uri="{C3380CC4-5D6E-409C-BE32-E72D297353CC}">
              <c16:uniqueId val="{00000002-20E3-4C48-BE97-5911D4CE3E6D}"/>
            </c:ext>
          </c:extLst>
        </c:ser>
        <c:ser>
          <c:idx val="8"/>
          <c:order val="3"/>
          <c:tx>
            <c:strRef>
              <c:f>'محورEX-A'!$AC$52</c:f>
              <c:strCache>
                <c:ptCount val="1"/>
                <c:pt idx="0">
                  <c:v>5 Story-Creep(T)</c:v>
                </c:pt>
              </c:strCache>
            </c:strRef>
          </c:tx>
          <c:spPr>
            <a:ln w="19050" cap="rnd">
              <a:solidFill>
                <a:schemeClr val="tx1"/>
              </a:solidFill>
              <a:prstDash val="sysDot"/>
              <a:round/>
            </a:ln>
            <a:effectLst/>
          </c:spPr>
          <c:marker>
            <c:symbol val="square"/>
            <c:size val="5"/>
            <c:spPr>
              <a:solidFill>
                <a:schemeClr val="bg1"/>
              </a:solidFill>
              <a:ln w="9525">
                <a:solidFill>
                  <a:schemeClr val="accent3">
                    <a:lumMod val="60000"/>
                  </a:schemeClr>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'محورEX-A'!$C$66:$K$66</c:f>
              <c:numCache>
                <c:formatCode>0.00</c:formatCode>
                <c:ptCount val="9"/>
                <c:pt idx="0">
                  <c:v>1.6647576365883072</c:v>
                </c:pt>
                <c:pt idx="1">
                  <c:v>1.4124680966199383</c:v>
                </c:pt>
                <c:pt idx="2">
                  <c:v>1.1996150674143407</c:v>
                </c:pt>
                <c:pt idx="3">
                  <c:v>1.0393072701120303</c:v>
                </c:pt>
                <c:pt idx="4">
                  <c:v>1</c:v>
                </c:pt>
                <c:pt idx="5">
                  <c:v>1.0393072701120303</c:v>
                </c:pt>
                <c:pt idx="6">
                  <c:v>1.1996150674143407</c:v>
                </c:pt>
                <c:pt idx="7">
                  <c:v>1.4124680966199383</c:v>
                </c:pt>
                <c:pt idx="8">
                  <c:v>1.6647576365883072</c:v>
                </c:pt>
              </c:numCache>
            </c:numRef>
          </c:yVal>
          <c:smooth val="1"/>
          <c:extLst>
            <c:ext xmlns:c16="http://schemas.microsoft.com/office/drawing/2014/chart" uri="{C3380CC4-5D6E-409C-BE32-E72D297353CC}">
              <c16:uniqueId val="{00000003-20E3-4C48-BE97-5911D4CE3E6D}"/>
            </c:ext>
          </c:extLst>
        </c:ser>
        <c:ser>
          <c:idx val="9"/>
          <c:order val="4"/>
          <c:tx>
            <c:strRef>
              <c:f>'محورEX-A'!$AC$51</c:f>
              <c:strCache>
                <c:ptCount val="1"/>
                <c:pt idx="0">
                  <c:v>1 Story-Creep(T)</c:v>
                </c:pt>
              </c:strCache>
            </c:strRef>
          </c:tx>
          <c:spPr>
            <a:ln w="19050" cap="rnd">
              <a:solidFill>
                <a:srgbClr val="FF0000"/>
              </a:solidFill>
              <a:prstDash val="sysDot"/>
              <a:round/>
            </a:ln>
            <a:effectLst/>
          </c:spPr>
          <c:marker>
            <c:symbol val="star"/>
            <c:size val="5"/>
            <c:spPr>
              <a:solidFill>
                <a:schemeClr val="bg1"/>
              </a:solidFill>
              <a:ln w="9525">
                <a:solidFill>
                  <a:srgbClr val="FF0000"/>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'محورEX-A'!$C$67:$K$67</c:f>
              <c:numCache>
                <c:formatCode>0.00</c:formatCode>
                <c:ptCount val="9"/>
                <c:pt idx="0">
                  <c:v>2.0428985833116462</c:v>
                </c:pt>
                <c:pt idx="1">
                  <c:v>1.5306853110844032</c:v>
                </c:pt>
                <c:pt idx="2">
                  <c:v>1.1346426454092269</c:v>
                </c:pt>
                <c:pt idx="3">
                  <c:v>1.0670290364244468</c:v>
                </c:pt>
                <c:pt idx="4">
                  <c:v>1</c:v>
                </c:pt>
                <c:pt idx="5">
                  <c:v>1.0670290364244468</c:v>
                </c:pt>
                <c:pt idx="6">
                  <c:v>1.1346426454092269</c:v>
                </c:pt>
                <c:pt idx="7">
                  <c:v>1.5306853110844032</c:v>
                </c:pt>
                <c:pt idx="8">
                  <c:v>2.0428985833116462</c:v>
                </c:pt>
              </c:numCache>
            </c:numRef>
          </c:yVal>
          <c:smooth val="1"/>
          <c:extLst>
            <c:ext xmlns:c16="http://schemas.microsoft.com/office/drawing/2014/chart" uri="{C3380CC4-5D6E-409C-BE32-E72D297353CC}">
              <c16:uniqueId val="{00000004-20E3-4C48-BE97-5911D4CE3E6D}"/>
            </c:ext>
          </c:extLst>
        </c:ser>
        <c:dLbls>
          <c:showLegendKey val="0"/>
          <c:showVal val="0"/>
          <c:showCatName val="0"/>
          <c:showSerName val="0"/>
          <c:showPercent val="0"/>
          <c:showBubbleSize val="0"/>
        </c:dLbls>
        <c:axId val="608096864"/>
        <c:axId val="551728176"/>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2.5"/>
          <c:min val="-2.5"/>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shear lag Index</a:t>
                </a:r>
              </a:p>
            </c:rich>
          </c:tx>
          <c:layout>
            <c:manualLayout>
              <c:xMode val="edge"/>
              <c:yMode val="edge"/>
              <c:x val="1.3946677717915903E-3"/>
              <c:y val="0.419302497995742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majorUnit val="0.5"/>
      </c:valAx>
      <c:spPr>
        <a:noFill/>
        <a:ln>
          <a:noFill/>
        </a:ln>
        <a:effectLst/>
      </c:spPr>
    </c:plotArea>
    <c:legend>
      <c:legendPos val="b"/>
      <c:layout>
        <c:manualLayout>
          <c:xMode val="edge"/>
          <c:yMode val="edge"/>
          <c:x val="0.76728847808051148"/>
          <c:y val="5.7458783544441705E-3"/>
          <c:w val="0.23155527504763262"/>
          <c:h val="0.3469239014926133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53305300936205E-2"/>
          <c:y val="1.8838201105283756E-2"/>
          <c:w val="0.70482332242406354"/>
          <c:h val="0.88115445434066419"/>
        </c:manualLayout>
      </c:layout>
      <c:scatterChart>
        <c:scatterStyle val="smoothMarker"/>
        <c:varyColors val="0"/>
        <c:ser>
          <c:idx val="0"/>
          <c:order val="0"/>
          <c:tx>
            <c:strRef>
              <c:f>'محور1-Ex(جان)'!$A$14</c:f>
              <c:strCache>
                <c:ptCount val="1"/>
                <c:pt idx="0">
                  <c:v>20 Story</c:v>
                </c:pt>
              </c:strCache>
            </c:strRef>
          </c:tx>
          <c:spPr>
            <a:ln w="12700" cap="rnd" cmpd="sng">
              <a:solidFill>
                <a:srgbClr val="0070C0"/>
              </a:solidFill>
              <a:round/>
            </a:ln>
            <a:effectLst/>
          </c:spPr>
          <c:marker>
            <c:symbol val="circle"/>
            <c:size val="5"/>
            <c:spPr>
              <a:solidFill>
                <a:schemeClr val="tx1"/>
              </a:solidFill>
              <a:ln w="9525">
                <a:solidFill>
                  <a:srgbClr val="0070C0"/>
                </a:solidFill>
              </a:ln>
              <a:effectLst/>
            </c:spPr>
          </c:marker>
          <c:xVal>
            <c:numRef>
              <c:f>'محور1-Ex(جان)'!$C$21:$K$21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'محور1-Ex(جان)'!$C$14:$K$14</c:f>
              <c:numCache>
                <c:formatCode>General</c:formatCode>
                <c:ptCount val="9"/>
                <c:pt idx="0">
                  <c:v>-7.37608</c:v>
                </c:pt>
                <c:pt idx="1">
                  <c:v>-7.6683199999999996</c:v>
                </c:pt>
                <c:pt idx="2">
                  <c:v>-5.0887799999999999</c:v>
                </c:pt>
                <c:pt idx="3">
                  <c:v>-2.5085900000000003</c:v>
                </c:pt>
                <c:pt idx="4">
                  <c:v>0</c:v>
                </c:pt>
                <c:pt idx="5">
                  <c:v>2.5085900000000003</c:v>
                </c:pt>
                <c:pt idx="6">
                  <c:v>5.0887799999999999</c:v>
                </c:pt>
                <c:pt idx="7">
                  <c:v>7.6683199999999996</c:v>
                </c:pt>
                <c:pt idx="8">
                  <c:v>7.37608</c:v>
                </c:pt>
              </c:numCache>
            </c:numRef>
          </c:yVal>
          <c:smooth val="1"/>
          <c:extLst>
            <c:ext xmlns:c16="http://schemas.microsoft.com/office/drawing/2014/chart" uri="{C3380CC4-5D6E-409C-BE32-E72D297353CC}">
              <c16:uniqueId val="{00000000-E933-40CD-8122-C61D0F1DC309}"/>
            </c:ext>
          </c:extLst>
        </c:ser>
        <c:ser>
          <c:idx val="7"/>
          <c:order val="1"/>
          <c:tx>
            <c:strRef>
              <c:f>'محور1-Ex(جان)'!$Z$55</c:f>
              <c:strCache>
                <c:ptCount val="1"/>
                <c:pt idx="0">
                  <c:v>20 Story-Creep(C)</c:v>
                </c:pt>
              </c:strCache>
            </c:strRef>
          </c:tx>
          <c:spPr>
            <a:ln w="19050" cap="rnd" cmpd="sng">
              <a:solidFill>
                <a:schemeClr val="accent1"/>
              </a:solidFill>
              <a:prstDash val="dash"/>
              <a:round/>
            </a:ln>
            <a:effectLst/>
          </c:spPr>
          <c:marker>
            <c:symbol val="circle"/>
            <c:size val="5"/>
            <c:spPr>
              <a:solidFill>
                <a:schemeClr val="bg1"/>
              </a:solidFill>
              <a:ln w="9525">
                <a:solidFill>
                  <a:schemeClr val="accent1"/>
                </a:solidFill>
              </a:ln>
              <a:effectLst/>
            </c:spPr>
          </c:marker>
          <c:xVal>
            <c:numRef>
              <c:f>'محور1-Ex(جان)'!$C$45:$K$45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'محور1-Ex(جان)'!$C$38:$K$38</c:f>
              <c:numCache>
                <c:formatCode>General</c:formatCode>
                <c:ptCount val="9"/>
                <c:pt idx="0">
                  <c:v>-4.2237600000000004</c:v>
                </c:pt>
                <c:pt idx="1">
                  <c:v>2.8677900000000007</c:v>
                </c:pt>
                <c:pt idx="2">
                  <c:v>5.416170000000001</c:v>
                </c:pt>
                <c:pt idx="3">
                  <c:v>8.5418099999999999</c:v>
                </c:pt>
                <c:pt idx="4">
                  <c:v>6.1973000000000003</c:v>
                </c:pt>
                <c:pt idx="5">
                  <c:v>13.55899</c:v>
                </c:pt>
                <c:pt idx="6">
                  <c:v>15.593729999999999</c:v>
                </c:pt>
                <c:pt idx="7">
                  <c:v>18.204429999999999</c:v>
                </c:pt>
                <c:pt idx="8">
                  <c:v>10.5284</c:v>
                </c:pt>
              </c:numCache>
            </c:numRef>
          </c:yVal>
          <c:smooth val="1"/>
          <c:extLst>
            <c:ext xmlns:c16="http://schemas.microsoft.com/office/drawing/2014/chart" uri="{C3380CC4-5D6E-409C-BE32-E72D297353CC}">
              <c16:uniqueId val="{00000001-E933-40CD-8122-C61D0F1DC309}"/>
            </c:ext>
          </c:extLst>
        </c:ser>
        <c:ser>
          <c:idx val="1"/>
          <c:order val="3"/>
          <c:tx>
            <c:strRef>
              <c:f>'محور1-Ex(جان)'!$A$15</c:f>
              <c:strCache>
                <c:ptCount val="1"/>
                <c:pt idx="0">
                  <c:v>15 Story</c:v>
                </c:pt>
              </c:strCache>
            </c:strRef>
          </c:tx>
          <c:spPr>
            <a:ln w="12700" cap="rnd">
              <a:solidFill>
                <a:schemeClr val="tx1"/>
              </a:solidFill>
              <a:prstDash val="solid"/>
              <a:round/>
            </a:ln>
            <a:effectLst/>
          </c:spPr>
          <c:marker>
            <c:symbol val="diamond"/>
            <c:size val="5"/>
            <c:spPr>
              <a:solidFill>
                <a:schemeClr val="tx1"/>
              </a:solidFill>
              <a:ln w="9525">
                <a:solidFill>
                  <a:schemeClr val="tx1"/>
                </a:solidFill>
              </a:ln>
              <a:effectLst/>
            </c:spPr>
          </c:marker>
          <c:xVal>
            <c:numRef>
              <c:f>'محور1-Ex(جان)'!$C$21:$K$21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'محور1-Ex(جان)'!$C$15:$K$15</c:f>
              <c:numCache>
                <c:formatCode>General</c:formatCode>
                <c:ptCount val="9"/>
                <c:pt idx="0">
                  <c:v>-77.789210000000011</c:v>
                </c:pt>
                <c:pt idx="1">
                  <c:v>-62.677790000000002</c:v>
                </c:pt>
                <c:pt idx="2">
                  <c:v>-43.067999999999998</c:v>
                </c:pt>
                <c:pt idx="3">
                  <c:v>-21.570340000000002</c:v>
                </c:pt>
                <c:pt idx="4">
                  <c:v>0</c:v>
                </c:pt>
                <c:pt idx="5">
                  <c:v>21.570340000000002</c:v>
                </c:pt>
                <c:pt idx="6">
                  <c:v>43.067999999999998</c:v>
                </c:pt>
                <c:pt idx="7">
                  <c:v>62.677790000000002</c:v>
                </c:pt>
                <c:pt idx="8">
                  <c:v>77.789210000000011</c:v>
                </c:pt>
              </c:numCache>
            </c:numRef>
          </c:yVal>
          <c:smooth val="1"/>
          <c:extLst>
            <c:ext xmlns:c16="http://schemas.microsoft.com/office/drawing/2014/chart" uri="{C3380CC4-5D6E-409C-BE32-E72D297353CC}">
              <c16:uniqueId val="{00000002-E933-40CD-8122-C61D0F1DC309}"/>
            </c:ext>
          </c:extLst>
        </c:ser>
        <c:ser>
          <c:idx val="5"/>
          <c:order val="4"/>
          <c:tx>
            <c:strRef>
              <c:f>'محور1-Ex(جان)'!$Z$54</c:f>
              <c:strCache>
                <c:ptCount val="1"/>
                <c:pt idx="0">
                  <c:v>15 Story-Creep(C)</c:v>
                </c:pt>
              </c:strCache>
            </c:strRef>
          </c:tx>
          <c:spPr>
            <a:ln w="19050" cap="rnd">
              <a:solidFill>
                <a:schemeClr val="tx1"/>
              </a:solidFill>
              <a:prstDash val="sysDash"/>
              <a:round/>
            </a:ln>
            <a:effectLst/>
          </c:spPr>
          <c:marker>
            <c:symbol val="diamond"/>
            <c:size val="5"/>
            <c:spPr>
              <a:solidFill>
                <a:schemeClr val="bg1"/>
              </a:solidFill>
              <a:ln w="9525">
                <a:solidFill>
                  <a:schemeClr val="tx1"/>
                </a:solidFill>
              </a:ln>
              <a:effectLst/>
            </c:spPr>
          </c:marker>
          <c:xVal>
            <c:numRef>
              <c:f>'محور1-Ex(جان)'!$C$45:$K$45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'محور1-Ex(جان)'!$C$39:$K$39</c:f>
              <c:numCache>
                <c:formatCode>General</c:formatCode>
                <c:ptCount val="9"/>
                <c:pt idx="0">
                  <c:v>-72.967529999999996</c:v>
                </c:pt>
                <c:pt idx="1">
                  <c:v>-52.932079999999999</c:v>
                </c:pt>
                <c:pt idx="2">
                  <c:v>-27.62443</c:v>
                </c:pt>
                <c:pt idx="3">
                  <c:v>-4.4345999999999988</c:v>
                </c:pt>
                <c:pt idx="4">
                  <c:v>11.00469</c:v>
                </c:pt>
                <c:pt idx="5">
                  <c:v>38.70608</c:v>
                </c:pt>
                <c:pt idx="6">
                  <c:v>58.511569999999999</c:v>
                </c:pt>
                <c:pt idx="7">
                  <c:v>72.423500000000004</c:v>
                </c:pt>
                <c:pt idx="8">
                  <c:v>82.610890000000012</c:v>
                </c:pt>
              </c:numCache>
            </c:numRef>
          </c:yVal>
          <c:smooth val="1"/>
          <c:extLst>
            <c:ext xmlns:c16="http://schemas.microsoft.com/office/drawing/2014/chart" uri="{C3380CC4-5D6E-409C-BE32-E72D297353CC}">
              <c16:uniqueId val="{00000003-E933-40CD-8122-C61D0F1DC309}"/>
            </c:ext>
          </c:extLst>
        </c:ser>
        <c:ser>
          <c:idx val="2"/>
          <c:order val="6"/>
          <c:tx>
            <c:strRef>
              <c:f>'محور1-Ex(جان)'!$A$16</c:f>
              <c:strCache>
                <c:ptCount val="1"/>
                <c:pt idx="0">
                  <c:v>10 Story</c:v>
                </c:pt>
              </c:strCache>
            </c:strRef>
          </c:tx>
          <c:spPr>
            <a:ln w="12700" cap="rnd" cmpd="sng">
              <a:solidFill>
                <a:schemeClr val="tx1"/>
              </a:solidFill>
              <a:prstDash val="solid"/>
              <a:round/>
            </a:ln>
            <a:effectLst/>
          </c:spPr>
          <c:marker>
            <c:symbol val="triangle"/>
            <c:size val="5"/>
            <c:spPr>
              <a:solidFill>
                <a:schemeClr val="tx1"/>
              </a:solidFill>
              <a:ln w="9525">
                <a:solidFill>
                  <a:schemeClr val="tx1"/>
                </a:solidFill>
                <a:prstDash val="sysDash"/>
              </a:ln>
              <a:effectLst/>
            </c:spPr>
          </c:marker>
          <c:xVal>
            <c:numRef>
              <c:f>'محور1-Ex(جان)'!$C$21:$K$21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'محور1-Ex(جان)'!$C$16:$K$16</c:f>
              <c:numCache>
                <c:formatCode>General</c:formatCode>
                <c:ptCount val="9"/>
                <c:pt idx="0">
                  <c:v>-228.71418</c:v>
                </c:pt>
                <c:pt idx="1">
                  <c:v>-165.84611999999998</c:v>
                </c:pt>
                <c:pt idx="2">
                  <c:v>-106.20345</c:v>
                </c:pt>
                <c:pt idx="3">
                  <c:v>-51.631569999999996</c:v>
                </c:pt>
                <c:pt idx="4">
                  <c:v>0</c:v>
                </c:pt>
                <c:pt idx="5">
                  <c:v>51.631569999999996</c:v>
                </c:pt>
                <c:pt idx="6">
                  <c:v>106.20345</c:v>
                </c:pt>
                <c:pt idx="7">
                  <c:v>165.84611999999998</c:v>
                </c:pt>
                <c:pt idx="8">
                  <c:v>228.71418</c:v>
                </c:pt>
              </c:numCache>
            </c:numRef>
          </c:yVal>
          <c:smooth val="1"/>
          <c:extLst>
            <c:ext xmlns:c16="http://schemas.microsoft.com/office/drawing/2014/chart" uri="{C3380CC4-5D6E-409C-BE32-E72D297353CC}">
              <c16:uniqueId val="{00000004-E933-40CD-8122-C61D0F1DC309}"/>
            </c:ext>
          </c:extLst>
        </c:ser>
        <c:ser>
          <c:idx val="6"/>
          <c:order val="7"/>
          <c:tx>
            <c:strRef>
              <c:f>'محور1-Ex(جان)'!$Z$53</c:f>
              <c:strCache>
                <c:ptCount val="1"/>
                <c:pt idx="0">
                  <c:v>10 Story-Creep(C)</c:v>
                </c:pt>
              </c:strCache>
            </c:strRef>
          </c:tx>
          <c:spPr>
            <a:ln w="19050" cap="rnd">
              <a:solidFill>
                <a:schemeClr val="tx1"/>
              </a:solidFill>
              <a:prstDash val="sysDash"/>
              <a:round/>
            </a:ln>
            <a:effectLst/>
          </c:spPr>
          <c:marker>
            <c:symbol val="triangle"/>
            <c:size val="5"/>
            <c:spPr>
              <a:solidFill>
                <a:schemeClr val="bg1"/>
              </a:solidFill>
              <a:ln w="9525">
                <a:solidFill>
                  <a:schemeClr val="tx1"/>
                </a:solidFill>
              </a:ln>
              <a:effectLst/>
            </c:spPr>
          </c:marker>
          <c:xVal>
            <c:numRef>
              <c:f>'محور1-Ex(جان)'!$C$45:$K$45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'محور1-Ex(جان)'!$C$40:$K$40</c:f>
              <c:numCache>
                <c:formatCode>General</c:formatCode>
                <c:ptCount val="9"/>
                <c:pt idx="0">
                  <c:v>-232.64044000000001</c:v>
                </c:pt>
                <c:pt idx="1">
                  <c:v>-161.06712999999999</c:v>
                </c:pt>
                <c:pt idx="2">
                  <c:v>-94.868599999999986</c:v>
                </c:pt>
                <c:pt idx="3">
                  <c:v>-38.435869999999994</c:v>
                </c:pt>
                <c:pt idx="4">
                  <c:v>5.3585699999999994</c:v>
                </c:pt>
                <c:pt idx="5">
                  <c:v>64.827269999999999</c:v>
                </c:pt>
                <c:pt idx="6">
                  <c:v>117.53830000000001</c:v>
                </c:pt>
                <c:pt idx="7">
                  <c:v>170.62510999999998</c:v>
                </c:pt>
                <c:pt idx="8">
                  <c:v>224.78791999999999</c:v>
                </c:pt>
              </c:numCache>
            </c:numRef>
          </c:yVal>
          <c:smooth val="1"/>
          <c:extLst>
            <c:ext xmlns:c16="http://schemas.microsoft.com/office/drawing/2014/chart" uri="{C3380CC4-5D6E-409C-BE32-E72D297353CC}">
              <c16:uniqueId val="{00000005-E933-40CD-8122-C61D0F1DC309}"/>
            </c:ext>
          </c:extLst>
        </c:ser>
        <c:ser>
          <c:idx val="3"/>
          <c:order val="9"/>
          <c:tx>
            <c:strRef>
              <c:f>'محور1-Ex(جان)'!$A$17</c:f>
              <c:strCache>
                <c:ptCount val="1"/>
                <c:pt idx="0">
                  <c:v>5 Story</c:v>
                </c:pt>
              </c:strCache>
            </c:strRef>
          </c:tx>
          <c:spPr>
            <a:ln w="12700" cap="rnd" cmpd="sng">
              <a:solidFill>
                <a:schemeClr val="tx1"/>
              </a:solidFill>
              <a:prstDash val="solid"/>
              <a:round/>
            </a:ln>
            <a:effectLst/>
          </c:spPr>
          <c:marker>
            <c:symbol val="x"/>
            <c:size val="5"/>
            <c:spPr>
              <a:solidFill>
                <a:schemeClr val="tx1"/>
              </a:solidFill>
              <a:ln w="9525">
                <a:solidFill>
                  <a:schemeClr val="tx1"/>
                </a:solidFill>
              </a:ln>
              <a:effectLst/>
            </c:spPr>
          </c:marker>
          <c:xVal>
            <c:numRef>
              <c:f>'محور1-Ex(جان)'!$C$21:$K$21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'محور1-Ex(جان)'!$C$17:$K$17</c:f>
              <c:numCache>
                <c:formatCode>General</c:formatCode>
                <c:ptCount val="9"/>
                <c:pt idx="0">
                  <c:v>-414.94673</c:v>
                </c:pt>
                <c:pt idx="1">
                  <c:v>-278.27890000000002</c:v>
                </c:pt>
                <c:pt idx="2">
                  <c:v>-169.36293000000001</c:v>
                </c:pt>
                <c:pt idx="3">
                  <c:v>-80.434440000000009</c:v>
                </c:pt>
                <c:pt idx="4">
                  <c:v>0</c:v>
                </c:pt>
                <c:pt idx="5">
                  <c:v>80.434440000000009</c:v>
                </c:pt>
                <c:pt idx="6">
                  <c:v>169.36293000000001</c:v>
                </c:pt>
                <c:pt idx="7">
                  <c:v>278.27890000000002</c:v>
                </c:pt>
                <c:pt idx="8">
                  <c:v>414.94673</c:v>
                </c:pt>
              </c:numCache>
            </c:numRef>
          </c:yVal>
          <c:smooth val="1"/>
          <c:extLst>
            <c:ext xmlns:c16="http://schemas.microsoft.com/office/drawing/2014/chart" uri="{C3380CC4-5D6E-409C-BE32-E72D297353CC}">
              <c16:uniqueId val="{00000006-E933-40CD-8122-C61D0F1DC309}"/>
            </c:ext>
          </c:extLst>
        </c:ser>
        <c:ser>
          <c:idx val="8"/>
          <c:order val="10"/>
          <c:tx>
            <c:strRef>
              <c:f>'محور1-Ex(جان)'!$Z$52</c:f>
              <c:strCache>
                <c:ptCount val="1"/>
                <c:pt idx="0">
                  <c:v>5 Story-Creep(C)</c:v>
                </c:pt>
              </c:strCache>
            </c:strRef>
          </c:tx>
          <c:spPr>
            <a:ln w="19050" cap="rnd" cmpd="sng">
              <a:solidFill>
                <a:schemeClr val="tx1"/>
              </a:solidFill>
              <a:prstDash val="sysDash"/>
              <a:round/>
            </a:ln>
            <a:effectLst/>
          </c:spPr>
          <c:marker>
            <c:symbol val="square"/>
            <c:size val="5"/>
            <c:spPr>
              <a:solidFill>
                <a:schemeClr val="bg1"/>
              </a:solidFill>
              <a:ln w="9525">
                <a:solidFill>
                  <a:schemeClr val="accent3">
                    <a:lumMod val="60000"/>
                  </a:schemeClr>
                </a:solidFill>
              </a:ln>
              <a:effectLst/>
            </c:spPr>
          </c:marker>
          <c:xVal>
            <c:numRef>
              <c:f>'محور1-Ex(جان)'!$C$45:$K$45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'محور1-Ex(جان)'!$C$41:$K$41</c:f>
              <c:numCache>
                <c:formatCode>General</c:formatCode>
                <c:ptCount val="9"/>
                <c:pt idx="0">
                  <c:v>-388.58633999999995</c:v>
                </c:pt>
                <c:pt idx="1">
                  <c:v>-277.45956999999999</c:v>
                </c:pt>
                <c:pt idx="2">
                  <c:v>-172.29988</c:v>
                </c:pt>
                <c:pt idx="3">
                  <c:v>-81.791520000000006</c:v>
                </c:pt>
                <c:pt idx="4">
                  <c:v>-8.537469999999999</c:v>
                </c:pt>
                <c:pt idx="5">
                  <c:v>79.077359999999999</c:v>
                </c:pt>
                <c:pt idx="6">
                  <c:v>166.42597999999998</c:v>
                </c:pt>
                <c:pt idx="7">
                  <c:v>279.09823000000006</c:v>
                </c:pt>
                <c:pt idx="8">
                  <c:v>441.30712</c:v>
                </c:pt>
              </c:numCache>
            </c:numRef>
          </c:yVal>
          <c:smooth val="1"/>
          <c:extLst>
            <c:ext xmlns:c16="http://schemas.microsoft.com/office/drawing/2014/chart" uri="{C3380CC4-5D6E-409C-BE32-E72D297353CC}">
              <c16:uniqueId val="{00000007-E933-40CD-8122-C61D0F1DC309}"/>
            </c:ext>
          </c:extLst>
        </c:ser>
        <c:ser>
          <c:idx val="4"/>
          <c:order val="12"/>
          <c:tx>
            <c:strRef>
              <c:f>'محور1-Ex(جان)'!$A$18</c:f>
              <c:strCache>
                <c:ptCount val="1"/>
                <c:pt idx="0">
                  <c:v>1 Story</c:v>
                </c:pt>
              </c:strCache>
            </c:strRef>
          </c:tx>
          <c:spPr>
            <a:ln w="12700" cap="rnd">
              <a:solidFill>
                <a:srgbClr val="FF0000"/>
              </a:solidFill>
              <a:round/>
            </a:ln>
            <a:effectLst/>
          </c:spPr>
          <c:marker>
            <c:symbol val="star"/>
            <c:size val="6"/>
            <c:spPr>
              <a:solidFill>
                <a:schemeClr val="tx1">
                  <a:alpha val="97000"/>
                </a:schemeClr>
              </a:solidFill>
              <a:ln w="9525">
                <a:solidFill>
                  <a:srgbClr val="FF0000"/>
                </a:solidFill>
              </a:ln>
              <a:effectLst/>
            </c:spPr>
          </c:marker>
          <c:xVal>
            <c:numRef>
              <c:f>'محور1-Ex(جان)'!$C$21:$K$21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'محور1-Ex(جان)'!$C$18:$K$18</c:f>
              <c:numCache>
                <c:formatCode>General</c:formatCode>
                <c:ptCount val="9"/>
                <c:pt idx="0">
                  <c:v>-466.07396999999997</c:v>
                </c:pt>
                <c:pt idx="1">
                  <c:v>-311.56978000000004</c:v>
                </c:pt>
                <c:pt idx="2">
                  <c:v>-191.27475000000001</c:v>
                </c:pt>
                <c:pt idx="3">
                  <c:v>-90.906829999999999</c:v>
                </c:pt>
                <c:pt idx="4">
                  <c:v>0</c:v>
                </c:pt>
                <c:pt idx="5">
                  <c:v>90.906829999999999</c:v>
                </c:pt>
                <c:pt idx="6">
                  <c:v>191.27475000000001</c:v>
                </c:pt>
                <c:pt idx="7">
                  <c:v>311.56978000000004</c:v>
                </c:pt>
                <c:pt idx="8">
                  <c:v>466.07396999999997</c:v>
                </c:pt>
              </c:numCache>
            </c:numRef>
          </c:yVal>
          <c:smooth val="1"/>
          <c:extLst>
            <c:ext xmlns:c16="http://schemas.microsoft.com/office/drawing/2014/chart" uri="{C3380CC4-5D6E-409C-BE32-E72D297353CC}">
              <c16:uniqueId val="{00000008-E933-40CD-8122-C61D0F1DC309}"/>
            </c:ext>
          </c:extLst>
        </c:ser>
        <c:ser>
          <c:idx val="9"/>
          <c:order val="13"/>
          <c:tx>
            <c:strRef>
              <c:f>'محور1-Ex(جان)'!$Z$51</c:f>
              <c:strCache>
                <c:ptCount val="1"/>
                <c:pt idx="0">
                  <c:v>1 Story-Creep(C)</c:v>
                </c:pt>
              </c:strCache>
            </c:strRef>
          </c:tx>
          <c:spPr>
            <a:ln w="19050" cap="rnd">
              <a:solidFill>
                <a:srgbClr val="FF0000"/>
              </a:solidFill>
              <a:prstDash val="sysDash"/>
              <a:round/>
            </a:ln>
            <a:effectLst/>
          </c:spPr>
          <c:marker>
            <c:symbol val="star"/>
            <c:size val="5"/>
            <c:spPr>
              <a:solidFill>
                <a:schemeClr val="bg1"/>
              </a:solidFill>
              <a:ln w="9525">
                <a:solidFill>
                  <a:srgbClr val="FF0000"/>
                </a:solidFill>
              </a:ln>
              <a:effectLst/>
            </c:spPr>
          </c:marker>
          <c:xVal>
            <c:numRef>
              <c:f>'محور1-Ex(جان)'!$C$45:$K$45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'محور1-Ex(جان)'!$C$42:$K$42</c:f>
              <c:numCache>
                <c:formatCode>General</c:formatCode>
                <c:ptCount val="9"/>
                <c:pt idx="0">
                  <c:v>-403.89485999999999</c:v>
                </c:pt>
                <c:pt idx="1">
                  <c:v>-326.21597000000003</c:v>
                </c:pt>
                <c:pt idx="2">
                  <c:v>-205.51179999999999</c:v>
                </c:pt>
                <c:pt idx="3">
                  <c:v>-109.50588999999999</c:v>
                </c:pt>
                <c:pt idx="4">
                  <c:v>0.8424299999999999</c:v>
                </c:pt>
                <c:pt idx="5">
                  <c:v>72.307770000000005</c:v>
                </c:pt>
                <c:pt idx="6">
                  <c:v>177.0377</c:v>
                </c:pt>
                <c:pt idx="7">
                  <c:v>296.92359000000005</c:v>
                </c:pt>
                <c:pt idx="8">
                  <c:v>528.25307999999995</c:v>
                </c:pt>
              </c:numCache>
            </c:numRef>
          </c:yVal>
          <c:smooth val="1"/>
          <c:extLst>
            <c:ext xmlns:c16="http://schemas.microsoft.com/office/drawing/2014/chart" uri="{C3380CC4-5D6E-409C-BE32-E72D297353CC}">
              <c16:uniqueId val="{00000009-E933-40CD-8122-C61D0F1DC309}"/>
            </c:ext>
          </c:extLst>
        </c:ser>
        <c:dLbls>
          <c:showLegendKey val="0"/>
          <c:showVal val="0"/>
          <c:showCatName val="0"/>
          <c:showSerName val="0"/>
          <c:showPercent val="0"/>
          <c:showBubbleSize val="0"/>
        </c:dLbls>
        <c:axId val="608096864"/>
        <c:axId val="551728176"/>
        <c:extLst>
          <c:ext xmlns:c15="http://schemas.microsoft.com/office/drawing/2012/chart" uri="{02D57815-91ED-43cb-92C2-25804820EDAC}">
            <c15:filteredScatterSeries>
              <c15:ser>
                <c:idx val="10"/>
                <c:order val="2"/>
                <c:tx>
                  <c:strRef>
                    <c:extLst>
                      <c:ext uri="{02D57815-91ED-43cb-92C2-25804820EDAC}">
                        <c15:formulaRef>
                          <c15:sqref>'محور1-Ex(جان)'!$AC$55</c15:sqref>
                        </c15:formulaRef>
                      </c:ext>
                    </c:extLst>
                    <c:strCache>
                      <c:ptCount val="1"/>
                      <c:pt idx="0">
                        <c:v>20 Story-Creep(T)</c:v>
                      </c:pt>
                    </c:strCache>
                  </c:strRef>
                </c:tx>
                <c:spPr>
                  <a:ln w="19050" cap="rnd">
                    <a:solidFill>
                      <a:schemeClr val="accent1"/>
                    </a:solidFill>
                    <a:prstDash val="sysDot"/>
                    <a:round/>
                  </a:ln>
                  <a:effectLst/>
                </c:spPr>
                <c:marker>
                  <c:symbol val="circle"/>
                  <c:size val="5"/>
                  <c:spPr>
                    <a:solidFill>
                      <a:schemeClr val="bg1"/>
                    </a:solidFill>
                    <a:ln w="9525">
                      <a:solidFill>
                        <a:schemeClr val="accent1"/>
                      </a:solidFill>
                    </a:ln>
                    <a:effectLst/>
                  </c:spPr>
                </c:marker>
                <c:xVal>
                  <c:numRef>
                    <c:extLst>
                      <c:ext uri="{02D57815-91ED-43cb-92C2-25804820EDAC}">
                        <c15:formulaRef>
                          <c15:sqref>'محور1-Ex(جان)'!$C$70:$K$70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c:ext uri="{02D57815-91ED-43cb-92C2-25804820EDAC}">
                        <c15:formulaRef>
                          <c15:sqref>'محور1-Ex(جان)'!$C$63:$K$63</c15:sqref>
                        </c15:formulaRef>
                      </c:ext>
                    </c:extLst>
                    <c:numCache>
                      <c:formatCode>0.00</c:formatCode>
                      <c:ptCount val="9"/>
                      <c:pt idx="0">
                        <c:v>1.6988688622464621</c:v>
                      </c:pt>
                      <c:pt idx="1">
                        <c:v>2.9374776112177883</c:v>
                      </c:pt>
                      <c:pt idx="2">
                        <c:v>2.5162135123360172</c:v>
                      </c:pt>
                      <c:pt idx="3">
                        <c:v>2.1878866603198164</c:v>
                      </c:pt>
                      <c:pt idx="4">
                        <c:v>1</c:v>
                      </c:pt>
                      <c:pt idx="5">
                        <c:v>2.1878866603198164</c:v>
                      </c:pt>
                      <c:pt idx="6">
                        <c:v>2.5162135123360172</c:v>
                      </c:pt>
                      <c:pt idx="7">
                        <c:v>2.9374776112177883</c:v>
                      </c:pt>
                      <c:pt idx="8">
                        <c:v>1.6988688622464621</c:v>
                      </c:pt>
                    </c:numCache>
                  </c:numRef>
                </c:yVal>
                <c:smooth val="1"/>
                <c:extLst>
                  <c:ext xmlns:c16="http://schemas.microsoft.com/office/drawing/2014/chart" uri="{C3380CC4-5D6E-409C-BE32-E72D297353CC}">
                    <c16:uniqueId val="{0000000A-E933-40CD-8122-C61D0F1DC309}"/>
                  </c:ext>
                </c:extLst>
              </c15:ser>
            </c15:filteredScatterSeries>
            <c15:filteredScatterSeries>
              <c15:ser>
                <c:idx val="11"/>
                <c:order val="5"/>
                <c:tx>
                  <c:strRef>
                    <c:extLst xmlns:c15="http://schemas.microsoft.com/office/drawing/2012/chart">
                      <c:ext xmlns:c15="http://schemas.microsoft.com/office/drawing/2012/chart" uri="{02D57815-91ED-43cb-92C2-25804820EDAC}">
                        <c15:formulaRef>
                          <c15:sqref>'محور1-Ex(جان)'!$AC$54</c15:sqref>
                        </c15:formulaRef>
                      </c:ext>
                    </c:extLst>
                    <c:strCache>
                      <c:ptCount val="1"/>
                      <c:pt idx="0">
                        <c:v>15 Story-Creep(T)</c:v>
                      </c:pt>
                    </c:strCache>
                  </c:strRef>
                </c:tx>
                <c:spPr>
                  <a:ln w="19050" cap="rnd">
                    <a:solidFill>
                      <a:schemeClr val="tx1"/>
                    </a:solidFill>
                    <a:prstDash val="sysDot"/>
                    <a:round/>
                  </a:ln>
                  <a:effectLst/>
                </c:spPr>
                <c:marker>
                  <c:symbol val="diamond"/>
                  <c:size val="5"/>
                  <c:spPr>
                    <a:solidFill>
                      <a:schemeClr val="bg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'محور1-Ex(جان)'!$C$70:$K$70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xmlns:c15="http://schemas.microsoft.com/office/drawing/2012/chart">
                      <c:ext xmlns:c15="http://schemas.microsoft.com/office/drawing/2012/chart" uri="{02D57815-91ED-43cb-92C2-25804820EDAC}">
                        <c15:formulaRef>
                          <c15:sqref>'محور1-Ex(جان)'!$C$64:$K$64</c15:sqref>
                        </c15:formulaRef>
                      </c:ext>
                    </c:extLst>
                    <c:numCache>
                      <c:formatCode>0.00</c:formatCode>
                      <c:ptCount val="9"/>
                      <c:pt idx="0">
                        <c:v>7.5068802483304857</c:v>
                      </c:pt>
                      <c:pt idx="1">
                        <c:v>6.5811485830132419</c:v>
                      </c:pt>
                      <c:pt idx="2">
                        <c:v>5.3169666751176088</c:v>
                      </c:pt>
                      <c:pt idx="3">
                        <c:v>3.5172349243822407</c:v>
                      </c:pt>
                      <c:pt idx="4">
                        <c:v>1</c:v>
                      </c:pt>
                      <c:pt idx="5">
                        <c:v>3.5172349243822407</c:v>
                      </c:pt>
                      <c:pt idx="6">
                        <c:v>5.3169666751176088</c:v>
                      </c:pt>
                      <c:pt idx="7">
                        <c:v>6.5811485830132419</c:v>
                      </c:pt>
                      <c:pt idx="8">
                        <c:v>7.5068802483304857</c:v>
                      </c:pt>
                    </c:numCache>
                  </c:numRef>
                </c:yVal>
                <c:smooth val="1"/>
                <c:extLst xmlns:c15="http://schemas.microsoft.com/office/drawing/2012/chart">
                  <c:ext xmlns:c16="http://schemas.microsoft.com/office/drawing/2014/chart" uri="{C3380CC4-5D6E-409C-BE32-E72D297353CC}">
                    <c16:uniqueId val="{0000000B-E933-40CD-8122-C61D0F1DC309}"/>
                  </c:ext>
                </c:extLst>
              </c15:ser>
            </c15:filteredScatterSeries>
            <c15:filteredScatterSeries>
              <c15:ser>
                <c:idx val="12"/>
                <c:order val="8"/>
                <c:tx>
                  <c:strRef>
                    <c:extLst xmlns:c15="http://schemas.microsoft.com/office/drawing/2012/chart">
                      <c:ext xmlns:c15="http://schemas.microsoft.com/office/drawing/2012/chart" uri="{02D57815-91ED-43cb-92C2-25804820EDAC}">
                        <c15:formulaRef>
                          <c15:sqref>'محور1-Ex(جان)'!$AC$53</c15:sqref>
                        </c15:formulaRef>
                      </c:ext>
                    </c:extLst>
                    <c:strCache>
                      <c:ptCount val="1"/>
                      <c:pt idx="0">
                        <c:v>10 Story-Creep(T)</c:v>
                      </c:pt>
                    </c:strCache>
                  </c:strRef>
                </c:tx>
                <c:spPr>
                  <a:ln w="19050" cap="rnd">
                    <a:solidFill>
                      <a:schemeClr val="tx1"/>
                    </a:solidFill>
                    <a:prstDash val="sysDot"/>
                    <a:round/>
                  </a:ln>
                  <a:effectLst/>
                </c:spPr>
                <c:marker>
                  <c:symbol val="triangle"/>
                  <c:size val="5"/>
                  <c:spPr>
                    <a:solidFill>
                      <a:schemeClr val="bg1"/>
                    </a:solidFill>
                    <a:ln w="9525">
                      <a:solidFill>
                        <a:schemeClr val="tx1"/>
                      </a:solidFill>
                    </a:ln>
                    <a:effectLst/>
                  </c:spPr>
                </c:marker>
                <c:xVal>
                  <c:numRef>
                    <c:extLst xmlns:c15="http://schemas.microsoft.com/office/drawing/2012/chart">
                      <c:ext xmlns:c15="http://schemas.microsoft.com/office/drawing/2012/chart" uri="{02D57815-91ED-43cb-92C2-25804820EDAC}">
                        <c15:formulaRef>
                          <c15:sqref>'محور1-Ex(جان)'!$C$70:$K$70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xmlns:c15="http://schemas.microsoft.com/office/drawing/2012/chart">
                      <c:ext xmlns:c15="http://schemas.microsoft.com/office/drawing/2012/chart" uri="{02D57815-91ED-43cb-92C2-25804820EDAC}">
                        <c15:formulaRef>
                          <c15:sqref>'محور1-Ex(جان)'!$C$65:$K$65</c15:sqref>
                        </c15:formulaRef>
                      </c:ext>
                    </c:extLst>
                    <c:numCache>
                      <c:formatCode>0.00</c:formatCode>
                      <c:ptCount val="9"/>
                      <c:pt idx="0">
                        <c:v>41.949236456741254</c:v>
                      </c:pt>
                      <c:pt idx="1">
                        <c:v>31.841537947624087</c:v>
                      </c:pt>
                      <c:pt idx="2">
                        <c:v>21.934639278762806</c:v>
                      </c:pt>
                      <c:pt idx="3">
                        <c:v>12.097867528090518</c:v>
                      </c:pt>
                      <c:pt idx="4">
                        <c:v>1</c:v>
                      </c:pt>
                      <c:pt idx="5">
                        <c:v>12.097867528090518</c:v>
                      </c:pt>
                      <c:pt idx="6">
                        <c:v>21.934639278762806</c:v>
                      </c:pt>
                      <c:pt idx="7">
                        <c:v>31.841537947624087</c:v>
                      </c:pt>
                      <c:pt idx="8">
                        <c:v>41.949236456741254</c:v>
                      </c:pt>
                    </c:numCache>
                  </c:numRef>
                </c:yVal>
                <c:smooth val="1"/>
                <c:extLst xmlns:c15="http://schemas.microsoft.com/office/drawing/2012/chart">
                  <c:ext xmlns:c16="http://schemas.microsoft.com/office/drawing/2014/chart" uri="{C3380CC4-5D6E-409C-BE32-E72D297353CC}">
                    <c16:uniqueId val="{0000000C-E933-40CD-8122-C61D0F1DC309}"/>
                  </c:ext>
                </c:extLst>
              </c15:ser>
            </c15:filteredScatterSeries>
            <c15:filteredScatterSeries>
              <c15:ser>
                <c:idx val="13"/>
                <c:order val="11"/>
                <c:tx>
                  <c:strRef>
                    <c:extLst xmlns:c15="http://schemas.microsoft.com/office/drawing/2012/chart">
                      <c:ext xmlns:c15="http://schemas.microsoft.com/office/drawing/2012/chart" uri="{02D57815-91ED-43cb-92C2-25804820EDAC}">
                        <c15:formulaRef>
                          <c15:sqref>'محور1-Ex(جان)'!$AC$52</c15:sqref>
                        </c15:formulaRef>
                      </c:ext>
                    </c:extLst>
                    <c:strCache>
                      <c:ptCount val="1"/>
                      <c:pt idx="0">
                        <c:v>5 Story-Creep(T)</c:v>
                      </c:pt>
                    </c:strCache>
                  </c:strRef>
                </c:tx>
                <c:spPr>
                  <a:ln w="19050" cap="rnd">
                    <a:solidFill>
                      <a:schemeClr val="tx1"/>
                    </a:solidFill>
                    <a:prstDash val="sysDot"/>
                    <a:round/>
                  </a:ln>
                  <a:effectLst/>
                </c:spPr>
                <c:marker>
                  <c:symbol val="square"/>
                  <c:size val="5"/>
                  <c:spPr>
                    <a:solidFill>
                      <a:schemeClr val="bg1"/>
                    </a:solidFill>
                    <a:ln w="9525">
                      <a:solidFill>
                        <a:schemeClr val="tx1"/>
                      </a:solidFill>
                      <a:prstDash val="sysDot"/>
                    </a:ln>
                    <a:effectLst/>
                  </c:spPr>
                </c:marker>
                <c:xVal>
                  <c:numRef>
                    <c:extLst xmlns:c15="http://schemas.microsoft.com/office/drawing/2012/chart">
                      <c:ext xmlns:c15="http://schemas.microsoft.com/office/drawing/2012/chart" uri="{02D57815-91ED-43cb-92C2-25804820EDAC}">
                        <c15:formulaRef>
                          <c15:sqref>'محور1-Ex(جان)'!$C$70:$K$70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xmlns:c15="http://schemas.microsoft.com/office/drawing/2012/chart">
                      <c:ext xmlns:c15="http://schemas.microsoft.com/office/drawing/2012/chart" uri="{02D57815-91ED-43cb-92C2-25804820EDAC}">
                        <c15:formulaRef>
                          <c15:sqref>'محور1-Ex(جان)'!$C$66:$K$66</c15:sqref>
                        </c15:formulaRef>
                      </c:ext>
                    </c:extLst>
                    <c:numCache>
                      <c:formatCode>0.00</c:formatCode>
                      <c:ptCount val="9"/>
                      <c:pt idx="0">
                        <c:v>-51.690620289148896</c:v>
                      </c:pt>
                      <c:pt idx="1">
                        <c:v>-32.690976366534827</c:v>
                      </c:pt>
                      <c:pt idx="2">
                        <c:v>-19.493594706628542</c:v>
                      </c:pt>
                      <c:pt idx="3">
                        <c:v>-9.2623880376739258</c:v>
                      </c:pt>
                      <c:pt idx="4">
                        <c:v>1</c:v>
                      </c:pt>
                      <c:pt idx="5">
                        <c:v>-9.2623880376739258</c:v>
                      </c:pt>
                      <c:pt idx="6">
                        <c:v>-19.493594706628542</c:v>
                      </c:pt>
                      <c:pt idx="7">
                        <c:v>-32.690976366534827</c:v>
                      </c:pt>
                      <c:pt idx="8">
                        <c:v>-51.690620289148896</c:v>
                      </c:pt>
                    </c:numCache>
                  </c:numRef>
                </c:yVal>
                <c:smooth val="1"/>
                <c:extLst xmlns:c15="http://schemas.microsoft.com/office/drawing/2012/chart">
                  <c:ext xmlns:c16="http://schemas.microsoft.com/office/drawing/2014/chart" uri="{C3380CC4-5D6E-409C-BE32-E72D297353CC}">
                    <c16:uniqueId val="{0000000D-E933-40CD-8122-C61D0F1DC309}"/>
                  </c:ext>
                </c:extLst>
              </c15:ser>
            </c15:filteredScatterSeries>
            <c15:filteredScatterSeries>
              <c15:ser>
                <c:idx val="14"/>
                <c:order val="14"/>
                <c:tx>
                  <c:strRef>
                    <c:extLst xmlns:c15="http://schemas.microsoft.com/office/drawing/2012/chart">
                      <c:ext xmlns:c15="http://schemas.microsoft.com/office/drawing/2012/chart" uri="{02D57815-91ED-43cb-92C2-25804820EDAC}">
                        <c15:formulaRef>
                          <c15:sqref>'محور1-Ex(جان)'!$AC$51</c15:sqref>
                        </c15:formulaRef>
                      </c:ext>
                    </c:extLst>
                    <c:strCache>
                      <c:ptCount val="1"/>
                      <c:pt idx="0">
                        <c:v>1 Story-Creep(T)</c:v>
                      </c:pt>
                    </c:strCache>
                  </c:strRef>
                </c:tx>
                <c:spPr>
                  <a:ln w="19050" cap="rnd">
                    <a:solidFill>
                      <a:srgbClr val="FF0000"/>
                    </a:solidFill>
                    <a:prstDash val="sysDot"/>
                    <a:round/>
                  </a:ln>
                  <a:effectLst/>
                </c:spPr>
                <c:marker>
                  <c:symbol val="star"/>
                  <c:size val="5"/>
                  <c:spPr>
                    <a:solidFill>
                      <a:schemeClr val="accent2"/>
                    </a:solidFill>
                    <a:ln w="9525">
                      <a:solidFill>
                        <a:srgbClr val="FF0000"/>
                      </a:solidFill>
                    </a:ln>
                    <a:effectLst/>
                  </c:spPr>
                </c:marker>
                <c:xVal>
                  <c:numRef>
                    <c:extLst xmlns:c15="http://schemas.microsoft.com/office/drawing/2012/chart">
                      <c:ext xmlns:c15="http://schemas.microsoft.com/office/drawing/2012/chart" uri="{02D57815-91ED-43cb-92C2-25804820EDAC}">
                        <c15:formulaRef>
                          <c15:sqref>'محور1-Ex(جان)'!$C$70:$K$70</c15:sqref>
                        </c15:formulaRef>
                      </c:ext>
                    </c:extLst>
                    <c:numCache>
                      <c:formatCode>General</c:formatCode>
                      <c:ptCount val="9"/>
                      <c:pt idx="0">
                        <c:v>-6</c:v>
                      </c:pt>
                      <c:pt idx="1">
                        <c:v>-4.5</c:v>
                      </c:pt>
                      <c:pt idx="2">
                        <c:v>-3</c:v>
                      </c:pt>
                      <c:pt idx="3">
                        <c:v>-1.5</c:v>
                      </c:pt>
                      <c:pt idx="4">
                        <c:v>0</c:v>
                      </c:pt>
                      <c:pt idx="5">
                        <c:v>1.5</c:v>
                      </c:pt>
                      <c:pt idx="6">
                        <c:v>3</c:v>
                      </c:pt>
                      <c:pt idx="7">
                        <c:v>4.5</c:v>
                      </c:pt>
                      <c:pt idx="8">
                        <c:v>6</c:v>
                      </c:pt>
                    </c:numCache>
                  </c:numRef>
                </c:xVal>
                <c:yVal>
                  <c:numRef>
                    <c:extLst xmlns:c15="http://schemas.microsoft.com/office/drawing/2012/chart">
                      <c:ext xmlns:c15="http://schemas.microsoft.com/office/drawing/2012/chart" uri="{02D57815-91ED-43cb-92C2-25804820EDAC}">
                        <c15:formulaRef>
                          <c15:sqref>'محور1-Ex(جان)'!$C$67:$K$67</c15:sqref>
                        </c15:formulaRef>
                      </c:ext>
                    </c:extLst>
                    <c:numCache>
                      <c:formatCode>0.00</c:formatCode>
                      <c:ptCount val="9"/>
                      <c:pt idx="0">
                        <c:v>627.05872297995086</c:v>
                      </c:pt>
                      <c:pt idx="1">
                        <c:v>352.46084541148826</c:v>
                      </c:pt>
                      <c:pt idx="2">
                        <c:v>210.15122918224662</c:v>
                      </c:pt>
                      <c:pt idx="3">
                        <c:v>85.832377764324647</c:v>
                      </c:pt>
                      <c:pt idx="4">
                        <c:v>1</c:v>
                      </c:pt>
                      <c:pt idx="5">
                        <c:v>85.832377764324647</c:v>
                      </c:pt>
                      <c:pt idx="6">
                        <c:v>210.15122918224662</c:v>
                      </c:pt>
                      <c:pt idx="7">
                        <c:v>352.46084541148826</c:v>
                      </c:pt>
                      <c:pt idx="8">
                        <c:v>627.05872297995086</c:v>
                      </c:pt>
                    </c:numCache>
                  </c:numRef>
                </c:yVal>
                <c:smooth val="1"/>
                <c:extLst xmlns:c15="http://schemas.microsoft.com/office/drawing/2012/chart">
                  <c:ext xmlns:c16="http://schemas.microsoft.com/office/drawing/2014/chart" uri="{C3380CC4-5D6E-409C-BE32-E72D297353CC}">
                    <c16:uniqueId val="{0000000E-E933-40CD-8122-C61D0F1DC309}"/>
                  </c:ext>
                </c:extLst>
              </c15:ser>
            </c15:filteredScatterSeries>
          </c:ext>
        </c:extLst>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550"/>
          <c:min val="-55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Axial load (KN)</a:t>
                </a:r>
              </a:p>
            </c:rich>
          </c:tx>
          <c:layout>
            <c:manualLayout>
              <c:xMode val="edge"/>
              <c:yMode val="edge"/>
              <c:x val="1.3946220523339561E-3"/>
              <c:y val="0.2605255054673590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majorUnit val="100"/>
      </c:valAx>
      <c:spPr>
        <a:noFill/>
        <a:ln>
          <a:noFill/>
        </a:ln>
        <a:effectLst/>
      </c:spPr>
    </c:plotArea>
    <c:legend>
      <c:legendPos val="b"/>
      <c:legendEntry>
        <c:idx val="1"/>
        <c:delete val="1"/>
      </c:legendEntry>
      <c:legendEntry>
        <c:idx val="3"/>
        <c:delete val="1"/>
      </c:legendEntry>
      <c:legendEntry>
        <c:idx val="5"/>
        <c:delete val="1"/>
      </c:legendEntry>
      <c:legendEntry>
        <c:idx val="7"/>
        <c:delete val="1"/>
      </c:legendEntry>
      <c:legendEntry>
        <c:idx val="9"/>
        <c:delete val="1"/>
      </c:legendEntry>
      <c:layout>
        <c:manualLayout>
          <c:xMode val="edge"/>
          <c:yMode val="edge"/>
          <c:x val="0.84432370161874559"/>
          <c:y val="4.1988576773390159E-3"/>
          <c:w val="0.15216429394289516"/>
          <c:h val="0.435209653483111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53349553025323E-2"/>
          <c:y val="2.6051161423110848E-2"/>
          <c:w val="0.69620449027581954"/>
          <c:h val="0.92703686073912184"/>
        </c:manualLayout>
      </c:layout>
      <c:scatterChart>
        <c:scatterStyle val="smoothMarker"/>
        <c:varyColors val="0"/>
        <c:ser>
          <c:idx val="0"/>
          <c:order val="0"/>
          <c:tx>
            <c:strRef>
              <c:f>'محور1-EY'!$A$14</c:f>
              <c:strCache>
                <c:ptCount val="1"/>
                <c:pt idx="0">
                  <c:v>20 Story</c:v>
                </c:pt>
              </c:strCache>
            </c:strRef>
          </c:tx>
          <c:spPr>
            <a:ln w="12700" cap="rnd" cmpd="sng">
              <a:solidFill>
                <a:srgbClr val="0070C0"/>
              </a:solidFill>
              <a:round/>
            </a:ln>
            <a:effectLst/>
          </c:spPr>
          <c:marker>
            <c:symbol val="circle"/>
            <c:size val="5"/>
            <c:spPr>
              <a:solidFill>
                <a:schemeClr val="tx1"/>
              </a:solidFill>
              <a:ln w="9525">
                <a:solidFill>
                  <a:srgbClr val="0070C0"/>
                </a:solidFill>
              </a:ln>
              <a:effectLst/>
            </c:spPr>
          </c:marker>
          <c:xVal>
            <c:numRef>
              <c:f>'محور1-EY'!$C$21:$K$21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'محور1-EY'!$C$14:$K$14</c:f>
              <c:numCache>
                <c:formatCode>0.00</c:formatCode>
                <c:ptCount val="9"/>
                <c:pt idx="0">
                  <c:v>0.30840973168773456</c:v>
                </c:pt>
                <c:pt idx="1">
                  <c:v>1.1255204735141997</c:v>
                </c:pt>
                <c:pt idx="2">
                  <c:v>1.096551337826988</c:v>
                </c:pt>
                <c:pt idx="3">
                  <c:v>1.0248426909647663</c:v>
                </c:pt>
                <c:pt idx="4">
                  <c:v>1</c:v>
                </c:pt>
                <c:pt idx="5">
                  <c:v>1.0248426909647663</c:v>
                </c:pt>
                <c:pt idx="6">
                  <c:v>1.096551337826988</c:v>
                </c:pt>
                <c:pt idx="7">
                  <c:v>1.1255204735141997</c:v>
                </c:pt>
                <c:pt idx="8">
                  <c:v>0.30840973168773456</c:v>
                </c:pt>
              </c:numCache>
            </c:numRef>
          </c:yVal>
          <c:smooth val="1"/>
          <c:extLst>
            <c:ext xmlns:c16="http://schemas.microsoft.com/office/drawing/2014/chart" uri="{C3380CC4-5D6E-409C-BE32-E72D297353CC}">
              <c16:uniqueId val="{00000000-7A58-402E-99A1-5A09A7C75001}"/>
            </c:ext>
          </c:extLst>
        </c:ser>
        <c:ser>
          <c:idx val="1"/>
          <c:order val="1"/>
          <c:tx>
            <c:strRef>
              <c:f>'محور1-EY'!$A$15</c:f>
              <c:strCache>
                <c:ptCount val="1"/>
                <c:pt idx="0">
                  <c:v>15 Story</c:v>
                </c:pt>
              </c:strCache>
            </c:strRef>
          </c:tx>
          <c:spPr>
            <a:ln w="12700" cap="rnd">
              <a:solidFill>
                <a:schemeClr val="tx1"/>
              </a:solidFill>
              <a:prstDash val="solid"/>
              <a:round/>
            </a:ln>
            <a:effectLst/>
          </c:spPr>
          <c:marker>
            <c:symbol val="diamond"/>
            <c:size val="5"/>
            <c:spPr>
              <a:solidFill>
                <a:schemeClr val="tx1"/>
              </a:solidFill>
              <a:ln w="9525">
                <a:solidFill>
                  <a:schemeClr val="tx1"/>
                </a:solidFill>
              </a:ln>
              <a:effectLst/>
            </c:spPr>
          </c:marker>
          <c:xVal>
            <c:numRef>
              <c:f>'محور1-EY'!$C$21:$K$21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'محور1-EY'!$C$15:$K$15</c:f>
              <c:numCache>
                <c:formatCode>0.00</c:formatCode>
                <c:ptCount val="9"/>
                <c:pt idx="0">
                  <c:v>1.1490447004769921</c:v>
                </c:pt>
                <c:pt idx="1">
                  <c:v>1.1306423611111109</c:v>
                </c:pt>
                <c:pt idx="2">
                  <c:v>1.0775605446829404</c:v>
                </c:pt>
                <c:pt idx="3">
                  <c:v>1.0223063973063973</c:v>
                </c:pt>
                <c:pt idx="4">
                  <c:v>1</c:v>
                </c:pt>
                <c:pt idx="5">
                  <c:v>1.0223063973063973</c:v>
                </c:pt>
                <c:pt idx="6">
                  <c:v>1.0775605446829404</c:v>
                </c:pt>
                <c:pt idx="7">
                  <c:v>1.1306423611111109</c:v>
                </c:pt>
                <c:pt idx="8">
                  <c:v>1.1490447004769921</c:v>
                </c:pt>
              </c:numCache>
            </c:numRef>
          </c:yVal>
          <c:smooth val="1"/>
          <c:extLst>
            <c:ext xmlns:c16="http://schemas.microsoft.com/office/drawing/2014/chart" uri="{C3380CC4-5D6E-409C-BE32-E72D297353CC}">
              <c16:uniqueId val="{00000001-7A58-402E-99A1-5A09A7C75001}"/>
            </c:ext>
          </c:extLst>
        </c:ser>
        <c:ser>
          <c:idx val="2"/>
          <c:order val="2"/>
          <c:tx>
            <c:strRef>
              <c:f>'محور1-EY'!$A$16</c:f>
              <c:strCache>
                <c:ptCount val="1"/>
                <c:pt idx="0">
                  <c:v>10 Story</c:v>
                </c:pt>
              </c:strCache>
            </c:strRef>
          </c:tx>
          <c:spPr>
            <a:ln w="12700" cap="rnd" cmpd="sng">
              <a:solidFill>
                <a:schemeClr val="tx1"/>
              </a:solidFill>
              <a:prstDash val="solid"/>
              <a:round/>
            </a:ln>
            <a:effectLst/>
          </c:spPr>
          <c:marker>
            <c:symbol val="triangle"/>
            <c:size val="5"/>
            <c:spPr>
              <a:solidFill>
                <a:schemeClr val="tx1"/>
              </a:solidFill>
              <a:ln w="9525">
                <a:solidFill>
                  <a:schemeClr val="tx1"/>
                </a:solidFill>
                <a:prstDash val="sysDash"/>
              </a:ln>
              <a:effectLst/>
            </c:spPr>
          </c:marker>
          <c:xVal>
            <c:numRef>
              <c:f>'محور1-EY'!$C$21:$K$21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'محور1-EY'!$C$16:$K$16</c:f>
              <c:numCache>
                <c:formatCode>0.00</c:formatCode>
                <c:ptCount val="9"/>
                <c:pt idx="0">
                  <c:v>1.440532523232571</c:v>
                </c:pt>
                <c:pt idx="1">
                  <c:v>1.2735831953949974</c:v>
                </c:pt>
                <c:pt idx="2">
                  <c:v>1.1279283594749554</c:v>
                </c:pt>
                <c:pt idx="3">
                  <c:v>1.0329461593186595</c:v>
                </c:pt>
                <c:pt idx="4">
                  <c:v>1</c:v>
                </c:pt>
                <c:pt idx="5">
                  <c:v>1.0329461593186595</c:v>
                </c:pt>
                <c:pt idx="6">
                  <c:v>1.1279283594749554</c:v>
                </c:pt>
                <c:pt idx="7">
                  <c:v>1.2735831953949974</c:v>
                </c:pt>
                <c:pt idx="8">
                  <c:v>1.440532523232571</c:v>
                </c:pt>
              </c:numCache>
            </c:numRef>
          </c:yVal>
          <c:smooth val="1"/>
          <c:extLst>
            <c:ext xmlns:c16="http://schemas.microsoft.com/office/drawing/2014/chart" uri="{C3380CC4-5D6E-409C-BE32-E72D297353CC}">
              <c16:uniqueId val="{00000002-7A58-402E-99A1-5A09A7C75001}"/>
            </c:ext>
          </c:extLst>
        </c:ser>
        <c:ser>
          <c:idx val="3"/>
          <c:order val="3"/>
          <c:tx>
            <c:strRef>
              <c:f>'محور1-EY'!$A$17</c:f>
              <c:strCache>
                <c:ptCount val="1"/>
                <c:pt idx="0">
                  <c:v>5 Story</c:v>
                </c:pt>
              </c:strCache>
            </c:strRef>
          </c:tx>
          <c:spPr>
            <a:ln w="12700" cap="rnd" cmpd="sng">
              <a:solidFill>
                <a:schemeClr val="tx1"/>
              </a:solidFill>
              <a:prstDash val="solid"/>
              <a:round/>
            </a:ln>
            <a:effectLst/>
          </c:spPr>
          <c:marker>
            <c:symbol val="x"/>
            <c:size val="5"/>
            <c:spPr>
              <a:solidFill>
                <a:schemeClr val="tx1"/>
              </a:solidFill>
              <a:ln w="9525">
                <a:solidFill>
                  <a:schemeClr val="tx1"/>
                </a:solidFill>
              </a:ln>
              <a:effectLst/>
            </c:spPr>
          </c:marker>
          <c:xVal>
            <c:numRef>
              <c:f>'محور1-EY'!$C$21:$K$21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'محور1-EY'!$C$17:$K$17</c:f>
              <c:numCache>
                <c:formatCode>0.00</c:formatCode>
                <c:ptCount val="9"/>
                <c:pt idx="0">
                  <c:v>1.7591902163033677</c:v>
                </c:pt>
                <c:pt idx="1">
                  <c:v>1.4408007833412733</c:v>
                </c:pt>
                <c:pt idx="2">
                  <c:v>1.1918366776895157</c:v>
                </c:pt>
                <c:pt idx="3">
                  <c:v>1.0467990546523303</c:v>
                </c:pt>
                <c:pt idx="4">
                  <c:v>1</c:v>
                </c:pt>
                <c:pt idx="5">
                  <c:v>1.0467990546523303</c:v>
                </c:pt>
                <c:pt idx="6">
                  <c:v>1.1918366776895157</c:v>
                </c:pt>
                <c:pt idx="7">
                  <c:v>1.4408007833412733</c:v>
                </c:pt>
                <c:pt idx="8">
                  <c:v>1.7591902163033677</c:v>
                </c:pt>
              </c:numCache>
            </c:numRef>
          </c:yVal>
          <c:smooth val="1"/>
          <c:extLst>
            <c:ext xmlns:c16="http://schemas.microsoft.com/office/drawing/2014/chart" uri="{C3380CC4-5D6E-409C-BE32-E72D297353CC}">
              <c16:uniqueId val="{00000003-7A58-402E-99A1-5A09A7C75001}"/>
            </c:ext>
          </c:extLst>
        </c:ser>
        <c:ser>
          <c:idx val="4"/>
          <c:order val="4"/>
          <c:tx>
            <c:strRef>
              <c:f>'محور1-EY'!$A$18</c:f>
              <c:strCache>
                <c:ptCount val="1"/>
                <c:pt idx="0">
                  <c:v>1 Story</c:v>
                </c:pt>
              </c:strCache>
            </c:strRef>
          </c:tx>
          <c:spPr>
            <a:ln w="12700" cap="rnd">
              <a:solidFill>
                <a:srgbClr val="FF0000"/>
              </a:solidFill>
              <a:round/>
            </a:ln>
            <a:effectLst/>
          </c:spPr>
          <c:marker>
            <c:symbol val="star"/>
            <c:size val="6"/>
            <c:spPr>
              <a:solidFill>
                <a:schemeClr val="tx1">
                  <a:alpha val="97000"/>
                </a:schemeClr>
              </a:solidFill>
              <a:ln w="9525">
                <a:solidFill>
                  <a:srgbClr val="FF0000"/>
                </a:solidFill>
              </a:ln>
              <a:effectLst/>
            </c:spPr>
          </c:marker>
          <c:xVal>
            <c:numRef>
              <c:f>'محور1-EY'!$C$21:$K$21</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'محور1-EY'!$C$18:$K$18</c:f>
              <c:numCache>
                <c:formatCode>0.00</c:formatCode>
                <c:ptCount val="9"/>
                <c:pt idx="0">
                  <c:v>2.2271359309301078</c:v>
                </c:pt>
                <c:pt idx="1">
                  <c:v>1.5594722443940361</c:v>
                </c:pt>
                <c:pt idx="2">
                  <c:v>1.2219707324707128</c:v>
                </c:pt>
                <c:pt idx="3">
                  <c:v>1.0523416144944058</c:v>
                </c:pt>
                <c:pt idx="4">
                  <c:v>1</c:v>
                </c:pt>
                <c:pt idx="5">
                  <c:v>1.0523416144944058</c:v>
                </c:pt>
                <c:pt idx="6">
                  <c:v>1.2219707324707128</c:v>
                </c:pt>
                <c:pt idx="7">
                  <c:v>1.5594722443940361</c:v>
                </c:pt>
                <c:pt idx="8">
                  <c:v>2.2271359309301078</c:v>
                </c:pt>
              </c:numCache>
            </c:numRef>
          </c:yVal>
          <c:smooth val="1"/>
          <c:extLst>
            <c:ext xmlns:c16="http://schemas.microsoft.com/office/drawing/2014/chart" uri="{C3380CC4-5D6E-409C-BE32-E72D297353CC}">
              <c16:uniqueId val="{00000004-7A58-402E-99A1-5A09A7C75001}"/>
            </c:ext>
          </c:extLst>
        </c:ser>
        <c:dLbls>
          <c:showLegendKey val="0"/>
          <c:showVal val="0"/>
          <c:showCatName val="0"/>
          <c:showSerName val="0"/>
          <c:showPercent val="0"/>
          <c:showBubbleSize val="0"/>
        </c:dLbls>
        <c:axId val="608096864"/>
        <c:axId val="551728176"/>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2.5"/>
          <c:min val="-0.5"/>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shear lag Index</a:t>
                </a:r>
              </a:p>
            </c:rich>
          </c:tx>
          <c:layout>
            <c:manualLayout>
              <c:xMode val="edge"/>
              <c:yMode val="edge"/>
              <c:x val="1.3946677717915903E-3"/>
              <c:y val="0.419302497995742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valAx>
      <c:spPr>
        <a:noFill/>
        <a:ln>
          <a:noFill/>
        </a:ln>
        <a:effectLst/>
      </c:spPr>
    </c:plotArea>
    <c:legend>
      <c:legendPos val="b"/>
      <c:layout>
        <c:manualLayout>
          <c:xMode val="edge"/>
          <c:yMode val="edge"/>
          <c:x val="0.77614907865023663"/>
          <c:y val="1.3239484838134415E-2"/>
          <c:w val="0.21306363853839538"/>
          <c:h val="0.35195808550981994"/>
        </c:manualLayout>
      </c:layout>
      <c:overlay val="0"/>
      <c:spPr>
        <a:solidFill>
          <a:schemeClr val="bg1"/>
        </a:solidFill>
        <a:ln>
          <a:solidFill>
            <a:schemeClr val="bg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975381388500199E-2"/>
          <c:y val="2.2802001264102499E-2"/>
          <c:w val="0.66137059081725447"/>
          <c:h val="0.843088762684435"/>
        </c:manualLayout>
      </c:layout>
      <c:scatterChart>
        <c:scatterStyle val="lineMarker"/>
        <c:varyColors val="0"/>
        <c:ser>
          <c:idx val="3"/>
          <c:order val="2"/>
          <c:tx>
            <c:strRef>
              <c:f>'CREEP(1)'!$N$3</c:f>
              <c:strCache>
                <c:ptCount val="1"/>
                <c:pt idx="0">
                  <c:v>analyzed conventionally
(Elastic displacement)</c:v>
                </c:pt>
              </c:strCache>
            </c:strRef>
          </c:tx>
          <c:spPr>
            <a:ln w="19050" cap="rnd">
              <a:solidFill>
                <a:schemeClr val="tx1"/>
              </a:solidFill>
              <a:prstDash val="sysDot"/>
              <a:round/>
            </a:ln>
            <a:effectLst/>
          </c:spPr>
          <c:marker>
            <c:symbol val="circle"/>
            <c:size val="3"/>
            <c:spPr>
              <a:solidFill>
                <a:schemeClr val="tx1"/>
              </a:solidFill>
              <a:ln w="9525">
                <a:solidFill>
                  <a:schemeClr val="bg1"/>
                </a:solidFill>
              </a:ln>
              <a:effectLst/>
            </c:spPr>
          </c:marker>
          <c:dLbls>
            <c:dLbl>
              <c:idx val="0"/>
              <c:layout>
                <c:manualLayout>
                  <c:x val="2.0257749678218216E-2"/>
                  <c:y val="-3.184455750550208E-3"/>
                </c:manualLayout>
              </c:layout>
              <c:spPr>
                <a:solidFill>
                  <a:srgbClr val="4472C4">
                    <a:lumMod val="40000"/>
                    <a:lumOff val="60000"/>
                  </a:srgbClr>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0-D4F6-489F-8123-B55247B2C3E9}"/>
                </c:ext>
              </c:extLst>
            </c:dLbl>
            <c:dLbl>
              <c:idx val="1"/>
              <c:delete val="1"/>
              <c:extLst>
                <c:ext xmlns:c15="http://schemas.microsoft.com/office/drawing/2012/chart" uri="{CE6537A1-D6FC-4f65-9D91-7224C49458BB}"/>
                <c:ext xmlns:c16="http://schemas.microsoft.com/office/drawing/2014/chart" uri="{C3380CC4-5D6E-409C-BE32-E72D297353CC}">
                  <c16:uniqueId val="{00000001-D4F6-489F-8123-B55247B2C3E9}"/>
                </c:ext>
              </c:extLst>
            </c:dLbl>
            <c:dLbl>
              <c:idx val="2"/>
              <c:delete val="1"/>
              <c:extLst>
                <c:ext xmlns:c15="http://schemas.microsoft.com/office/drawing/2012/chart" uri="{CE6537A1-D6FC-4f65-9D91-7224C49458BB}"/>
                <c:ext xmlns:c16="http://schemas.microsoft.com/office/drawing/2014/chart" uri="{C3380CC4-5D6E-409C-BE32-E72D297353CC}">
                  <c16:uniqueId val="{00000002-D4F6-489F-8123-B55247B2C3E9}"/>
                </c:ext>
              </c:extLst>
            </c:dLbl>
            <c:dLbl>
              <c:idx val="3"/>
              <c:delete val="1"/>
              <c:extLst>
                <c:ext xmlns:c15="http://schemas.microsoft.com/office/drawing/2012/chart" uri="{CE6537A1-D6FC-4f65-9D91-7224C49458BB}"/>
                <c:ext xmlns:c16="http://schemas.microsoft.com/office/drawing/2014/chart" uri="{C3380CC4-5D6E-409C-BE32-E72D297353CC}">
                  <c16:uniqueId val="{00000003-D4F6-489F-8123-B55247B2C3E9}"/>
                </c:ext>
              </c:extLst>
            </c:dLbl>
            <c:dLbl>
              <c:idx val="4"/>
              <c:layout>
                <c:manualLayout>
                  <c:x val="-0.11903582752952403"/>
                  <c:y val="-2.9429184809393958E-17"/>
                </c:manualLayout>
              </c:layout>
              <c:spPr>
                <a:solidFill>
                  <a:sysClr val="window" lastClr="FFFFFF"/>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4-D4F6-489F-8123-B55247B2C3E9}"/>
                </c:ext>
              </c:extLst>
            </c:dLbl>
            <c:dLbl>
              <c:idx val="5"/>
              <c:delete val="1"/>
              <c:extLst>
                <c:ext xmlns:c15="http://schemas.microsoft.com/office/drawing/2012/chart" uri="{CE6537A1-D6FC-4f65-9D91-7224C49458BB}"/>
                <c:ext xmlns:c16="http://schemas.microsoft.com/office/drawing/2014/chart" uri="{C3380CC4-5D6E-409C-BE32-E72D297353CC}">
                  <c16:uniqueId val="{00000005-D4F6-489F-8123-B55247B2C3E9}"/>
                </c:ext>
              </c:extLst>
            </c:dLbl>
            <c:dLbl>
              <c:idx val="6"/>
              <c:delete val="1"/>
              <c:extLst>
                <c:ext xmlns:c15="http://schemas.microsoft.com/office/drawing/2012/chart" uri="{CE6537A1-D6FC-4f65-9D91-7224C49458BB}"/>
                <c:ext xmlns:c16="http://schemas.microsoft.com/office/drawing/2014/chart" uri="{C3380CC4-5D6E-409C-BE32-E72D297353CC}">
                  <c16:uniqueId val="{00000006-D4F6-489F-8123-B55247B2C3E9}"/>
                </c:ext>
              </c:extLst>
            </c:dLbl>
            <c:dLbl>
              <c:idx val="7"/>
              <c:layout>
                <c:manualLayout>
                  <c:x val="-0.12064441979343651"/>
                  <c:y val="-3.210493612128891E-3"/>
                </c:manualLayout>
              </c:layout>
              <c:spPr>
                <a:solidFill>
                  <a:sysClr val="window" lastClr="FFFFFF"/>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D4F6-489F-8123-B55247B2C3E9}"/>
                </c:ext>
              </c:extLst>
            </c:dLbl>
            <c:dLbl>
              <c:idx val="8"/>
              <c:delete val="1"/>
              <c:extLst>
                <c:ext xmlns:c15="http://schemas.microsoft.com/office/drawing/2012/chart" uri="{CE6537A1-D6FC-4f65-9D91-7224C49458BB}"/>
                <c:ext xmlns:c16="http://schemas.microsoft.com/office/drawing/2014/chart" uri="{C3380CC4-5D6E-409C-BE32-E72D297353CC}">
                  <c16:uniqueId val="{00000008-D4F6-489F-8123-B55247B2C3E9}"/>
                </c:ext>
              </c:extLst>
            </c:dLbl>
            <c:dLbl>
              <c:idx val="9"/>
              <c:delete val="1"/>
              <c:extLst>
                <c:ext xmlns:c15="http://schemas.microsoft.com/office/drawing/2012/chart" uri="{CE6537A1-D6FC-4f65-9D91-7224C49458BB}"/>
                <c:ext xmlns:c16="http://schemas.microsoft.com/office/drawing/2014/chart" uri="{C3380CC4-5D6E-409C-BE32-E72D297353CC}">
                  <c16:uniqueId val="{00000009-D4F6-489F-8123-B55247B2C3E9}"/>
                </c:ext>
              </c:extLst>
            </c:dLbl>
            <c:dLbl>
              <c:idx val="10"/>
              <c:delete val="1"/>
              <c:extLst>
                <c:ext xmlns:c15="http://schemas.microsoft.com/office/drawing/2012/chart" uri="{CE6537A1-D6FC-4f65-9D91-7224C49458BB}"/>
                <c:ext xmlns:c16="http://schemas.microsoft.com/office/drawing/2014/chart" uri="{C3380CC4-5D6E-409C-BE32-E72D297353CC}">
                  <c16:uniqueId val="{0000000A-D4F6-489F-8123-B55247B2C3E9}"/>
                </c:ext>
              </c:extLst>
            </c:dLbl>
            <c:dLbl>
              <c:idx val="11"/>
              <c:delete val="1"/>
              <c:extLst>
                <c:ext xmlns:c15="http://schemas.microsoft.com/office/drawing/2012/chart" uri="{CE6537A1-D6FC-4f65-9D91-7224C49458BB}"/>
                <c:ext xmlns:c16="http://schemas.microsoft.com/office/drawing/2014/chart" uri="{C3380CC4-5D6E-409C-BE32-E72D297353CC}">
                  <c16:uniqueId val="{0000000B-D4F6-489F-8123-B55247B2C3E9}"/>
                </c:ext>
              </c:extLst>
            </c:dLbl>
            <c:dLbl>
              <c:idx val="12"/>
              <c:delete val="1"/>
              <c:extLst>
                <c:ext xmlns:c15="http://schemas.microsoft.com/office/drawing/2012/chart" uri="{CE6537A1-D6FC-4f65-9D91-7224C49458BB}"/>
                <c:ext xmlns:c16="http://schemas.microsoft.com/office/drawing/2014/chart" uri="{C3380CC4-5D6E-409C-BE32-E72D297353CC}">
                  <c16:uniqueId val="{0000000C-D4F6-489F-8123-B55247B2C3E9}"/>
                </c:ext>
              </c:extLst>
            </c:dLbl>
            <c:dLbl>
              <c:idx val="13"/>
              <c:delete val="1"/>
              <c:extLst>
                <c:ext xmlns:c15="http://schemas.microsoft.com/office/drawing/2012/chart" uri="{CE6537A1-D6FC-4f65-9D91-7224C49458BB}"/>
                <c:ext xmlns:c16="http://schemas.microsoft.com/office/drawing/2014/chart" uri="{C3380CC4-5D6E-409C-BE32-E72D297353CC}">
                  <c16:uniqueId val="{0000000D-D4F6-489F-8123-B55247B2C3E9}"/>
                </c:ext>
              </c:extLst>
            </c:dLbl>
            <c:dLbl>
              <c:idx val="14"/>
              <c:delete val="1"/>
              <c:extLst>
                <c:ext xmlns:c15="http://schemas.microsoft.com/office/drawing/2012/chart" uri="{CE6537A1-D6FC-4f65-9D91-7224C49458BB}"/>
                <c:ext xmlns:c16="http://schemas.microsoft.com/office/drawing/2014/chart" uri="{C3380CC4-5D6E-409C-BE32-E72D297353CC}">
                  <c16:uniqueId val="{0000000E-D4F6-489F-8123-B55247B2C3E9}"/>
                </c:ext>
              </c:extLst>
            </c:dLbl>
            <c:dLbl>
              <c:idx val="15"/>
              <c:delete val="1"/>
              <c:extLst>
                <c:ext xmlns:c15="http://schemas.microsoft.com/office/drawing/2012/chart" uri="{CE6537A1-D6FC-4f65-9D91-7224C49458BB}"/>
                <c:ext xmlns:c16="http://schemas.microsoft.com/office/drawing/2014/chart" uri="{C3380CC4-5D6E-409C-BE32-E72D297353CC}">
                  <c16:uniqueId val="{0000000F-D4F6-489F-8123-B55247B2C3E9}"/>
                </c:ext>
              </c:extLst>
            </c:dLbl>
            <c:dLbl>
              <c:idx val="16"/>
              <c:delete val="1"/>
              <c:extLst>
                <c:ext xmlns:c15="http://schemas.microsoft.com/office/drawing/2012/chart" uri="{CE6537A1-D6FC-4f65-9D91-7224C49458BB}"/>
                <c:ext xmlns:c16="http://schemas.microsoft.com/office/drawing/2014/chart" uri="{C3380CC4-5D6E-409C-BE32-E72D297353CC}">
                  <c16:uniqueId val="{00000010-D4F6-489F-8123-B55247B2C3E9}"/>
                </c:ext>
              </c:extLst>
            </c:dLbl>
            <c:dLbl>
              <c:idx val="17"/>
              <c:delete val="1"/>
              <c:extLst>
                <c:ext xmlns:c15="http://schemas.microsoft.com/office/drawing/2012/chart" uri="{CE6537A1-D6FC-4f65-9D91-7224C49458BB}"/>
                <c:ext xmlns:c16="http://schemas.microsoft.com/office/drawing/2014/chart" uri="{C3380CC4-5D6E-409C-BE32-E72D297353CC}">
                  <c16:uniqueId val="{00000011-D4F6-489F-8123-B55247B2C3E9}"/>
                </c:ext>
              </c:extLst>
            </c:dLbl>
            <c:dLbl>
              <c:idx val="18"/>
              <c:delete val="1"/>
              <c:extLst>
                <c:ext xmlns:c15="http://schemas.microsoft.com/office/drawing/2012/chart" uri="{CE6537A1-D6FC-4f65-9D91-7224C49458BB}"/>
                <c:ext xmlns:c16="http://schemas.microsoft.com/office/drawing/2014/chart" uri="{C3380CC4-5D6E-409C-BE32-E72D297353CC}">
                  <c16:uniqueId val="{00000012-D4F6-489F-8123-B55247B2C3E9}"/>
                </c:ext>
              </c:extLst>
            </c:dLbl>
            <c:dLbl>
              <c:idx val="19"/>
              <c:delete val="1"/>
              <c:extLst>
                <c:ext xmlns:c15="http://schemas.microsoft.com/office/drawing/2012/chart" uri="{CE6537A1-D6FC-4f65-9D91-7224C49458BB}"/>
                <c:ext xmlns:c16="http://schemas.microsoft.com/office/drawing/2014/chart" uri="{C3380CC4-5D6E-409C-BE32-E72D297353CC}">
                  <c16:uniqueId val="{00000013-D4F6-489F-8123-B55247B2C3E9}"/>
                </c:ext>
              </c:extLst>
            </c:dLbl>
            <c:dLbl>
              <c:idx val="20"/>
              <c:delete val="1"/>
              <c:extLst>
                <c:ext xmlns:c15="http://schemas.microsoft.com/office/drawing/2012/chart" uri="{CE6537A1-D6FC-4f65-9D91-7224C49458BB}"/>
                <c:ext xmlns:c16="http://schemas.microsoft.com/office/drawing/2014/chart" uri="{C3380CC4-5D6E-409C-BE32-E72D297353CC}">
                  <c16:uniqueId val="{00000014-D4F6-489F-8123-B55247B2C3E9}"/>
                </c:ext>
              </c:extLst>
            </c:dLbl>
            <c:spPr>
              <a:noFill/>
              <a:ln w="3175">
                <a:solidFill>
                  <a:schemeClr val="tx1"/>
                </a:solid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'CREEP(1)'!$N$4:$N$24</c:f>
              <c:numCache>
                <c:formatCode>General</c:formatCode>
                <c:ptCount val="21"/>
                <c:pt idx="0">
                  <c:v>-8.5540000000000003</c:v>
                </c:pt>
                <c:pt idx="1">
                  <c:v>-8.4969999999999999</c:v>
                </c:pt>
                <c:pt idx="2">
                  <c:v>-8.3770000000000007</c:v>
                </c:pt>
                <c:pt idx="3">
                  <c:v>-8.1940000000000008</c:v>
                </c:pt>
                <c:pt idx="4">
                  <c:v>-7.9489999999999998</c:v>
                </c:pt>
                <c:pt idx="5">
                  <c:v>-7.6429999999999998</c:v>
                </c:pt>
                <c:pt idx="6">
                  <c:v>-7.3840000000000003</c:v>
                </c:pt>
                <c:pt idx="7">
                  <c:v>-7.0750000000000002</c:v>
                </c:pt>
                <c:pt idx="8">
                  <c:v>-6.7160000000000002</c:v>
                </c:pt>
                <c:pt idx="9">
                  <c:v>-6.3079999999999998</c:v>
                </c:pt>
                <c:pt idx="10">
                  <c:v>-5.851</c:v>
                </c:pt>
                <c:pt idx="11">
                  <c:v>-5.407</c:v>
                </c:pt>
                <c:pt idx="12">
                  <c:v>-4.9189999999999996</c:v>
                </c:pt>
                <c:pt idx="13">
                  <c:v>-4.3879999999999999</c:v>
                </c:pt>
                <c:pt idx="14">
                  <c:v>-3.8119999999999998</c:v>
                </c:pt>
                <c:pt idx="15">
                  <c:v>-3.1920000000000002</c:v>
                </c:pt>
                <c:pt idx="16">
                  <c:v>-2.6349999999999998</c:v>
                </c:pt>
                <c:pt idx="17">
                  <c:v>-2.036</c:v>
                </c:pt>
                <c:pt idx="18">
                  <c:v>-1.3959999999999999</c:v>
                </c:pt>
                <c:pt idx="19">
                  <c:v>-0.71599999999999997</c:v>
                </c:pt>
                <c:pt idx="20">
                  <c:v>0</c:v>
                </c:pt>
              </c:numCache>
            </c:numRef>
          </c:xVal>
          <c:yVal>
            <c:numRef>
              <c:f>'CREEP(1)'!$A$4:$A$24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15-D4F6-489F-8123-B55247B2C3E9}"/>
            </c:ext>
          </c:extLst>
        </c:ser>
        <c:ser>
          <c:idx val="4"/>
          <c:order val="3"/>
          <c:tx>
            <c:strRef>
              <c:f>'CREEP(1)'!$P$3</c:f>
              <c:strCache>
                <c:ptCount val="1"/>
                <c:pt idx="0">
                  <c:v>analyzed step by step with creep effect
(Elastic and inelastic displacement)</c:v>
                </c:pt>
              </c:strCache>
            </c:strRef>
          </c:tx>
          <c:spPr>
            <a:ln w="9525" cap="rnd">
              <a:solidFill>
                <a:schemeClr val="tx1"/>
              </a:solidFill>
              <a:prstDash val="lgDash"/>
              <a:round/>
            </a:ln>
            <a:effectLst/>
          </c:spPr>
          <c:marker>
            <c:symbol val="circle"/>
            <c:size val="3"/>
            <c:spPr>
              <a:solidFill>
                <a:schemeClr val="tx1">
                  <a:alpha val="98000"/>
                </a:schemeClr>
              </a:solidFill>
              <a:ln w="9525">
                <a:solidFill>
                  <a:schemeClr val="bg1"/>
                </a:solidFill>
              </a:ln>
              <a:effectLst/>
            </c:spPr>
          </c:marker>
          <c:dLbls>
            <c:dLbl>
              <c:idx val="0"/>
              <c:layout>
                <c:manualLayout>
                  <c:x val="4.6649175653462112E-2"/>
                  <c:y val="0"/>
                </c:manualLayout>
              </c:layout>
              <c:spPr>
                <a:solidFill>
                  <a:sysClr val="window" lastClr="FFFFFF"/>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16-D4F6-489F-8123-B55247B2C3E9}"/>
                </c:ext>
              </c:extLst>
            </c:dLbl>
            <c:dLbl>
              <c:idx val="1"/>
              <c:delete val="1"/>
              <c:extLst>
                <c:ext xmlns:c15="http://schemas.microsoft.com/office/drawing/2012/chart" uri="{CE6537A1-D6FC-4f65-9D91-7224C49458BB}"/>
                <c:ext xmlns:c16="http://schemas.microsoft.com/office/drawing/2014/chart" uri="{C3380CC4-5D6E-409C-BE32-E72D297353CC}">
                  <c16:uniqueId val="{00000017-D4F6-489F-8123-B55247B2C3E9}"/>
                </c:ext>
              </c:extLst>
            </c:dLbl>
            <c:dLbl>
              <c:idx val="2"/>
              <c:delete val="1"/>
              <c:extLst>
                <c:ext xmlns:c15="http://schemas.microsoft.com/office/drawing/2012/chart" uri="{CE6537A1-D6FC-4f65-9D91-7224C49458BB}"/>
                <c:ext xmlns:c16="http://schemas.microsoft.com/office/drawing/2014/chart" uri="{C3380CC4-5D6E-409C-BE32-E72D297353CC}">
                  <c16:uniqueId val="{00000018-D4F6-489F-8123-B55247B2C3E9}"/>
                </c:ext>
              </c:extLst>
            </c:dLbl>
            <c:dLbl>
              <c:idx val="3"/>
              <c:delete val="1"/>
              <c:extLst>
                <c:ext xmlns:c15="http://schemas.microsoft.com/office/drawing/2012/chart" uri="{CE6537A1-D6FC-4f65-9D91-7224C49458BB}"/>
                <c:ext xmlns:c16="http://schemas.microsoft.com/office/drawing/2014/chart" uri="{C3380CC4-5D6E-409C-BE32-E72D297353CC}">
                  <c16:uniqueId val="{00000019-D4F6-489F-8123-B55247B2C3E9}"/>
                </c:ext>
              </c:extLst>
            </c:dLbl>
            <c:dLbl>
              <c:idx val="4"/>
              <c:layout>
                <c:manualLayout>
                  <c:x val="2.5737476222599785E-2"/>
                  <c:y val="-3.2104936121289205E-3"/>
                </c:manualLayout>
              </c:layout>
              <c:spPr>
                <a:solidFill>
                  <a:srgbClr val="4472C4">
                    <a:lumMod val="40000"/>
                    <a:lumOff val="60000"/>
                  </a:srgbClr>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1A-D4F6-489F-8123-B55247B2C3E9}"/>
                </c:ext>
              </c:extLst>
            </c:dLbl>
            <c:dLbl>
              <c:idx val="5"/>
              <c:delete val="1"/>
              <c:extLst>
                <c:ext xmlns:c15="http://schemas.microsoft.com/office/drawing/2012/chart" uri="{CE6537A1-D6FC-4f65-9D91-7224C49458BB}"/>
                <c:ext xmlns:c16="http://schemas.microsoft.com/office/drawing/2014/chart" uri="{C3380CC4-5D6E-409C-BE32-E72D297353CC}">
                  <c16:uniqueId val="{0000001B-D4F6-489F-8123-B55247B2C3E9}"/>
                </c:ext>
              </c:extLst>
            </c:dLbl>
            <c:dLbl>
              <c:idx val="6"/>
              <c:delete val="1"/>
              <c:extLst>
                <c:ext xmlns:c15="http://schemas.microsoft.com/office/drawing/2012/chart" uri="{CE6537A1-D6FC-4f65-9D91-7224C49458BB}"/>
                <c:ext xmlns:c16="http://schemas.microsoft.com/office/drawing/2014/chart" uri="{C3380CC4-5D6E-409C-BE32-E72D297353CC}">
                  <c16:uniqueId val="{0000001C-D4F6-489F-8123-B55247B2C3E9}"/>
                </c:ext>
              </c:extLst>
            </c:dLbl>
            <c:dLbl>
              <c:idx val="7"/>
              <c:layout>
                <c:manualLayout>
                  <c:x val="2.4128883958687179E-2"/>
                  <c:y val="0"/>
                </c:manualLayout>
              </c:layout>
              <c:spPr>
                <a:solidFill>
                  <a:sysClr val="window" lastClr="FFFFFF"/>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1D-D4F6-489F-8123-B55247B2C3E9}"/>
                </c:ext>
              </c:extLst>
            </c:dLbl>
            <c:dLbl>
              <c:idx val="8"/>
              <c:delete val="1"/>
              <c:extLst>
                <c:ext xmlns:c15="http://schemas.microsoft.com/office/drawing/2012/chart" uri="{CE6537A1-D6FC-4f65-9D91-7224C49458BB}"/>
                <c:ext xmlns:c16="http://schemas.microsoft.com/office/drawing/2014/chart" uri="{C3380CC4-5D6E-409C-BE32-E72D297353CC}">
                  <c16:uniqueId val="{0000001E-D4F6-489F-8123-B55247B2C3E9}"/>
                </c:ext>
              </c:extLst>
            </c:dLbl>
            <c:dLbl>
              <c:idx val="9"/>
              <c:delete val="1"/>
              <c:extLst>
                <c:ext xmlns:c15="http://schemas.microsoft.com/office/drawing/2012/chart" uri="{CE6537A1-D6FC-4f65-9D91-7224C49458BB}"/>
                <c:ext xmlns:c16="http://schemas.microsoft.com/office/drawing/2014/chart" uri="{C3380CC4-5D6E-409C-BE32-E72D297353CC}">
                  <c16:uniqueId val="{0000001F-D4F6-489F-8123-B55247B2C3E9}"/>
                </c:ext>
              </c:extLst>
            </c:dLbl>
            <c:dLbl>
              <c:idx val="10"/>
              <c:delete val="1"/>
              <c:extLst>
                <c:ext xmlns:c15="http://schemas.microsoft.com/office/drawing/2012/chart" uri="{CE6537A1-D6FC-4f65-9D91-7224C49458BB}"/>
                <c:ext xmlns:c16="http://schemas.microsoft.com/office/drawing/2014/chart" uri="{C3380CC4-5D6E-409C-BE32-E72D297353CC}">
                  <c16:uniqueId val="{00000020-D4F6-489F-8123-B55247B2C3E9}"/>
                </c:ext>
              </c:extLst>
            </c:dLbl>
            <c:dLbl>
              <c:idx val="11"/>
              <c:delete val="1"/>
              <c:extLst>
                <c:ext xmlns:c15="http://schemas.microsoft.com/office/drawing/2012/chart" uri="{CE6537A1-D6FC-4f65-9D91-7224C49458BB}"/>
                <c:ext xmlns:c16="http://schemas.microsoft.com/office/drawing/2014/chart" uri="{C3380CC4-5D6E-409C-BE32-E72D297353CC}">
                  <c16:uniqueId val="{00000021-D4F6-489F-8123-B55247B2C3E9}"/>
                </c:ext>
              </c:extLst>
            </c:dLbl>
            <c:dLbl>
              <c:idx val="12"/>
              <c:delete val="1"/>
              <c:extLst>
                <c:ext xmlns:c15="http://schemas.microsoft.com/office/drawing/2012/chart" uri="{CE6537A1-D6FC-4f65-9D91-7224C49458BB}"/>
                <c:ext xmlns:c16="http://schemas.microsoft.com/office/drawing/2014/chart" uri="{C3380CC4-5D6E-409C-BE32-E72D297353CC}">
                  <c16:uniqueId val="{00000022-D4F6-489F-8123-B55247B2C3E9}"/>
                </c:ext>
              </c:extLst>
            </c:dLbl>
            <c:dLbl>
              <c:idx val="13"/>
              <c:delete val="1"/>
              <c:extLst>
                <c:ext xmlns:c15="http://schemas.microsoft.com/office/drawing/2012/chart" uri="{CE6537A1-D6FC-4f65-9D91-7224C49458BB}"/>
                <c:ext xmlns:c16="http://schemas.microsoft.com/office/drawing/2014/chart" uri="{C3380CC4-5D6E-409C-BE32-E72D297353CC}">
                  <c16:uniqueId val="{00000023-D4F6-489F-8123-B55247B2C3E9}"/>
                </c:ext>
              </c:extLst>
            </c:dLbl>
            <c:dLbl>
              <c:idx val="14"/>
              <c:delete val="1"/>
              <c:extLst>
                <c:ext xmlns:c15="http://schemas.microsoft.com/office/drawing/2012/chart" uri="{CE6537A1-D6FC-4f65-9D91-7224C49458BB}"/>
                <c:ext xmlns:c16="http://schemas.microsoft.com/office/drawing/2014/chart" uri="{C3380CC4-5D6E-409C-BE32-E72D297353CC}">
                  <c16:uniqueId val="{00000024-D4F6-489F-8123-B55247B2C3E9}"/>
                </c:ext>
              </c:extLst>
            </c:dLbl>
            <c:dLbl>
              <c:idx val="15"/>
              <c:delete val="1"/>
              <c:extLst>
                <c:ext xmlns:c15="http://schemas.microsoft.com/office/drawing/2012/chart" uri="{CE6537A1-D6FC-4f65-9D91-7224C49458BB}"/>
                <c:ext xmlns:c16="http://schemas.microsoft.com/office/drawing/2014/chart" uri="{C3380CC4-5D6E-409C-BE32-E72D297353CC}">
                  <c16:uniqueId val="{00000025-D4F6-489F-8123-B55247B2C3E9}"/>
                </c:ext>
              </c:extLst>
            </c:dLbl>
            <c:dLbl>
              <c:idx val="16"/>
              <c:delete val="1"/>
              <c:extLst>
                <c:ext xmlns:c15="http://schemas.microsoft.com/office/drawing/2012/chart" uri="{CE6537A1-D6FC-4f65-9D91-7224C49458BB}"/>
                <c:ext xmlns:c16="http://schemas.microsoft.com/office/drawing/2014/chart" uri="{C3380CC4-5D6E-409C-BE32-E72D297353CC}">
                  <c16:uniqueId val="{00000026-D4F6-489F-8123-B55247B2C3E9}"/>
                </c:ext>
              </c:extLst>
            </c:dLbl>
            <c:dLbl>
              <c:idx val="17"/>
              <c:delete val="1"/>
              <c:extLst>
                <c:ext xmlns:c15="http://schemas.microsoft.com/office/drawing/2012/chart" uri="{CE6537A1-D6FC-4f65-9D91-7224C49458BB}"/>
                <c:ext xmlns:c16="http://schemas.microsoft.com/office/drawing/2014/chart" uri="{C3380CC4-5D6E-409C-BE32-E72D297353CC}">
                  <c16:uniqueId val="{00000027-D4F6-489F-8123-B55247B2C3E9}"/>
                </c:ext>
              </c:extLst>
            </c:dLbl>
            <c:dLbl>
              <c:idx val="18"/>
              <c:delete val="1"/>
              <c:extLst>
                <c:ext xmlns:c15="http://schemas.microsoft.com/office/drawing/2012/chart" uri="{CE6537A1-D6FC-4f65-9D91-7224C49458BB}"/>
                <c:ext xmlns:c16="http://schemas.microsoft.com/office/drawing/2014/chart" uri="{C3380CC4-5D6E-409C-BE32-E72D297353CC}">
                  <c16:uniqueId val="{00000028-D4F6-489F-8123-B55247B2C3E9}"/>
                </c:ext>
              </c:extLst>
            </c:dLbl>
            <c:dLbl>
              <c:idx val="19"/>
              <c:delete val="1"/>
              <c:extLst>
                <c:ext xmlns:c15="http://schemas.microsoft.com/office/drawing/2012/chart" uri="{CE6537A1-D6FC-4f65-9D91-7224C49458BB}"/>
                <c:ext xmlns:c16="http://schemas.microsoft.com/office/drawing/2014/chart" uri="{C3380CC4-5D6E-409C-BE32-E72D297353CC}">
                  <c16:uniqueId val="{00000029-D4F6-489F-8123-B55247B2C3E9}"/>
                </c:ext>
              </c:extLst>
            </c:dLbl>
            <c:dLbl>
              <c:idx val="20"/>
              <c:delete val="1"/>
              <c:extLst>
                <c:ext xmlns:c15="http://schemas.microsoft.com/office/drawing/2012/chart" uri="{CE6537A1-D6FC-4f65-9D91-7224C49458BB}"/>
                <c:ext xmlns:c16="http://schemas.microsoft.com/office/drawing/2014/chart" uri="{C3380CC4-5D6E-409C-BE32-E72D297353CC}">
                  <c16:uniqueId val="{0000002A-D4F6-489F-8123-B55247B2C3E9}"/>
                </c:ext>
              </c:extLst>
            </c:dLbl>
            <c:spPr>
              <a:noFill/>
              <a:ln w="3175">
                <a:solidFill>
                  <a:schemeClr val="tx1"/>
                </a:solid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'CREEP(1)'!$P$4:$P$24</c:f>
              <c:numCache>
                <c:formatCode>General</c:formatCode>
                <c:ptCount val="21"/>
                <c:pt idx="0">
                  <c:v>-14.951000000000001</c:v>
                </c:pt>
                <c:pt idx="1">
                  <c:v>-16.088999999999999</c:v>
                </c:pt>
                <c:pt idx="2">
                  <c:v>-16.885999999999999</c:v>
                </c:pt>
                <c:pt idx="3">
                  <c:v>-17.359000000000002</c:v>
                </c:pt>
                <c:pt idx="4">
                  <c:v>-17.524000000000001</c:v>
                </c:pt>
                <c:pt idx="5">
                  <c:v>-17.507999999999999</c:v>
                </c:pt>
                <c:pt idx="6">
                  <c:v>-17.593</c:v>
                </c:pt>
                <c:pt idx="7">
                  <c:v>-17.425000000000001</c:v>
                </c:pt>
                <c:pt idx="8">
                  <c:v>-17.012</c:v>
                </c:pt>
                <c:pt idx="9">
                  <c:v>-16.359000000000002</c:v>
                </c:pt>
                <c:pt idx="10">
                  <c:v>-15.486000000000001</c:v>
                </c:pt>
                <c:pt idx="11">
                  <c:v>-14.599</c:v>
                </c:pt>
                <c:pt idx="12">
                  <c:v>-13.506</c:v>
                </c:pt>
                <c:pt idx="13">
                  <c:v>-12.209</c:v>
                </c:pt>
                <c:pt idx="14">
                  <c:v>-10.714</c:v>
                </c:pt>
                <c:pt idx="15">
                  <c:v>-9.0540000000000003</c:v>
                </c:pt>
                <c:pt idx="16">
                  <c:v>-7.5890000000000004</c:v>
                </c:pt>
                <c:pt idx="17">
                  <c:v>-5.944</c:v>
                </c:pt>
                <c:pt idx="18">
                  <c:v>-4.1210000000000004</c:v>
                </c:pt>
                <c:pt idx="19">
                  <c:v>-2.13</c:v>
                </c:pt>
                <c:pt idx="20">
                  <c:v>0</c:v>
                </c:pt>
              </c:numCache>
            </c:numRef>
          </c:xVal>
          <c:yVal>
            <c:numRef>
              <c:f>'CREEP(1)'!$A$4:$A$24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2B-D4F6-489F-8123-B55247B2C3E9}"/>
            </c:ext>
          </c:extLst>
        </c:ser>
        <c:ser>
          <c:idx val="5"/>
          <c:order val="4"/>
          <c:tx>
            <c:v>Creep effect and construction stages</c:v>
          </c:tx>
          <c:spPr>
            <a:ln w="9525" cap="rnd">
              <a:solidFill>
                <a:schemeClr val="tx1"/>
              </a:solidFill>
              <a:round/>
            </a:ln>
            <a:effectLst/>
          </c:spPr>
          <c:marker>
            <c:symbol val="circle"/>
            <c:size val="3"/>
            <c:spPr>
              <a:solidFill>
                <a:schemeClr val="bg1"/>
              </a:solidFill>
              <a:ln w="9525">
                <a:solidFill>
                  <a:schemeClr val="tx1"/>
                </a:solidFill>
              </a:ln>
              <a:effectLst/>
            </c:spPr>
          </c:marker>
          <c:dLbls>
            <c:dLbl>
              <c:idx val="0"/>
              <c:layout>
                <c:manualLayout>
                  <c:x val="-0.11903582752952403"/>
                  <c:y val="0"/>
                </c:manualLayout>
              </c:layout>
              <c:spPr>
                <a:solidFill>
                  <a:sysClr val="window" lastClr="FFFFFF"/>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2C-D4F6-489F-8123-B55247B2C3E9}"/>
                </c:ext>
              </c:extLst>
            </c:dLbl>
            <c:dLbl>
              <c:idx val="1"/>
              <c:delete val="1"/>
              <c:extLst>
                <c:ext xmlns:c15="http://schemas.microsoft.com/office/drawing/2012/chart" uri="{CE6537A1-D6FC-4f65-9D91-7224C49458BB}"/>
                <c:ext xmlns:c16="http://schemas.microsoft.com/office/drawing/2014/chart" uri="{C3380CC4-5D6E-409C-BE32-E72D297353CC}">
                  <c16:uniqueId val="{0000002D-D4F6-489F-8123-B55247B2C3E9}"/>
                </c:ext>
              </c:extLst>
            </c:dLbl>
            <c:dLbl>
              <c:idx val="2"/>
              <c:delete val="1"/>
              <c:extLst>
                <c:ext xmlns:c15="http://schemas.microsoft.com/office/drawing/2012/chart" uri="{CE6537A1-D6FC-4f65-9D91-7224C49458BB}"/>
                <c:ext xmlns:c16="http://schemas.microsoft.com/office/drawing/2014/chart" uri="{C3380CC4-5D6E-409C-BE32-E72D297353CC}">
                  <c16:uniqueId val="{0000002E-D4F6-489F-8123-B55247B2C3E9}"/>
                </c:ext>
              </c:extLst>
            </c:dLbl>
            <c:dLbl>
              <c:idx val="3"/>
              <c:delete val="1"/>
              <c:extLst>
                <c:ext xmlns:c15="http://schemas.microsoft.com/office/drawing/2012/chart" uri="{CE6537A1-D6FC-4f65-9D91-7224C49458BB}"/>
                <c:ext xmlns:c16="http://schemas.microsoft.com/office/drawing/2014/chart" uri="{C3380CC4-5D6E-409C-BE32-E72D297353CC}">
                  <c16:uniqueId val="{0000002F-D4F6-489F-8123-B55247B2C3E9}"/>
                </c:ext>
              </c:extLst>
            </c:dLbl>
            <c:dLbl>
              <c:idx val="4"/>
              <c:layout>
                <c:manualLayout>
                  <c:x val="2.5737476222599785E-2"/>
                  <c:y val="-2.9429184809393958E-17"/>
                </c:manualLayout>
              </c:layout>
              <c:spPr>
                <a:solidFill>
                  <a:sysClr val="window" lastClr="FFFFFF"/>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30-D4F6-489F-8123-B55247B2C3E9}"/>
                </c:ext>
              </c:extLst>
            </c:dLbl>
            <c:dLbl>
              <c:idx val="5"/>
              <c:delete val="1"/>
              <c:extLst>
                <c:ext xmlns:c15="http://schemas.microsoft.com/office/drawing/2012/chart" uri="{CE6537A1-D6FC-4f65-9D91-7224C49458BB}"/>
                <c:ext xmlns:c16="http://schemas.microsoft.com/office/drawing/2014/chart" uri="{C3380CC4-5D6E-409C-BE32-E72D297353CC}">
                  <c16:uniqueId val="{00000031-D4F6-489F-8123-B55247B2C3E9}"/>
                </c:ext>
              </c:extLst>
            </c:dLbl>
            <c:dLbl>
              <c:idx val="6"/>
              <c:delete val="1"/>
              <c:extLst>
                <c:ext xmlns:c15="http://schemas.microsoft.com/office/drawing/2012/chart" uri="{CE6537A1-D6FC-4f65-9D91-7224C49458BB}"/>
                <c:ext xmlns:c16="http://schemas.microsoft.com/office/drawing/2014/chart" uri="{C3380CC4-5D6E-409C-BE32-E72D297353CC}">
                  <c16:uniqueId val="{00000032-D4F6-489F-8123-B55247B2C3E9}"/>
                </c:ext>
              </c:extLst>
            </c:dLbl>
            <c:dLbl>
              <c:idx val="7"/>
              <c:layout>
                <c:manualLayout>
                  <c:x val="2.4128883958687296E-2"/>
                  <c:y val="0"/>
                </c:manualLayout>
              </c:layout>
              <c:spPr>
                <a:solidFill>
                  <a:srgbClr val="4472C4">
                    <a:lumMod val="40000"/>
                    <a:lumOff val="60000"/>
                  </a:srgbClr>
                </a:solidFill>
                <a:ln w="3175">
                  <a:solidFill>
                    <a:sysClr val="windowText" lastClr="000000"/>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33-D4F6-489F-8123-B55247B2C3E9}"/>
                </c:ext>
              </c:extLst>
            </c:dLbl>
            <c:dLbl>
              <c:idx val="8"/>
              <c:delete val="1"/>
              <c:extLst>
                <c:ext xmlns:c15="http://schemas.microsoft.com/office/drawing/2012/chart" uri="{CE6537A1-D6FC-4f65-9D91-7224C49458BB}"/>
                <c:ext xmlns:c16="http://schemas.microsoft.com/office/drawing/2014/chart" uri="{C3380CC4-5D6E-409C-BE32-E72D297353CC}">
                  <c16:uniqueId val="{00000034-D4F6-489F-8123-B55247B2C3E9}"/>
                </c:ext>
              </c:extLst>
            </c:dLbl>
            <c:dLbl>
              <c:idx val="9"/>
              <c:delete val="1"/>
              <c:extLst>
                <c:ext xmlns:c15="http://schemas.microsoft.com/office/drawing/2012/chart" uri="{CE6537A1-D6FC-4f65-9D91-7224C49458BB}"/>
                <c:ext xmlns:c16="http://schemas.microsoft.com/office/drawing/2014/chart" uri="{C3380CC4-5D6E-409C-BE32-E72D297353CC}">
                  <c16:uniqueId val="{00000035-D4F6-489F-8123-B55247B2C3E9}"/>
                </c:ext>
              </c:extLst>
            </c:dLbl>
            <c:dLbl>
              <c:idx val="10"/>
              <c:delete val="1"/>
              <c:extLst>
                <c:ext xmlns:c15="http://schemas.microsoft.com/office/drawing/2012/chart" uri="{CE6537A1-D6FC-4f65-9D91-7224C49458BB}"/>
                <c:ext xmlns:c16="http://schemas.microsoft.com/office/drawing/2014/chart" uri="{C3380CC4-5D6E-409C-BE32-E72D297353CC}">
                  <c16:uniqueId val="{00000036-D4F6-489F-8123-B55247B2C3E9}"/>
                </c:ext>
              </c:extLst>
            </c:dLbl>
            <c:dLbl>
              <c:idx val="11"/>
              <c:delete val="1"/>
              <c:extLst>
                <c:ext xmlns:c15="http://schemas.microsoft.com/office/drawing/2012/chart" uri="{CE6537A1-D6FC-4f65-9D91-7224C49458BB}"/>
                <c:ext xmlns:c16="http://schemas.microsoft.com/office/drawing/2014/chart" uri="{C3380CC4-5D6E-409C-BE32-E72D297353CC}">
                  <c16:uniqueId val="{00000037-D4F6-489F-8123-B55247B2C3E9}"/>
                </c:ext>
              </c:extLst>
            </c:dLbl>
            <c:dLbl>
              <c:idx val="12"/>
              <c:delete val="1"/>
              <c:extLst>
                <c:ext xmlns:c15="http://schemas.microsoft.com/office/drawing/2012/chart" uri="{CE6537A1-D6FC-4f65-9D91-7224C49458BB}"/>
                <c:ext xmlns:c16="http://schemas.microsoft.com/office/drawing/2014/chart" uri="{C3380CC4-5D6E-409C-BE32-E72D297353CC}">
                  <c16:uniqueId val="{00000038-D4F6-489F-8123-B55247B2C3E9}"/>
                </c:ext>
              </c:extLst>
            </c:dLbl>
            <c:dLbl>
              <c:idx val="13"/>
              <c:delete val="1"/>
              <c:extLst>
                <c:ext xmlns:c15="http://schemas.microsoft.com/office/drawing/2012/chart" uri="{CE6537A1-D6FC-4f65-9D91-7224C49458BB}"/>
                <c:ext xmlns:c16="http://schemas.microsoft.com/office/drawing/2014/chart" uri="{C3380CC4-5D6E-409C-BE32-E72D297353CC}">
                  <c16:uniqueId val="{00000039-D4F6-489F-8123-B55247B2C3E9}"/>
                </c:ext>
              </c:extLst>
            </c:dLbl>
            <c:dLbl>
              <c:idx val="14"/>
              <c:delete val="1"/>
              <c:extLst>
                <c:ext xmlns:c15="http://schemas.microsoft.com/office/drawing/2012/chart" uri="{CE6537A1-D6FC-4f65-9D91-7224C49458BB}"/>
                <c:ext xmlns:c16="http://schemas.microsoft.com/office/drawing/2014/chart" uri="{C3380CC4-5D6E-409C-BE32-E72D297353CC}">
                  <c16:uniqueId val="{0000003A-D4F6-489F-8123-B55247B2C3E9}"/>
                </c:ext>
              </c:extLst>
            </c:dLbl>
            <c:dLbl>
              <c:idx val="15"/>
              <c:delete val="1"/>
              <c:extLst>
                <c:ext xmlns:c15="http://schemas.microsoft.com/office/drawing/2012/chart" uri="{CE6537A1-D6FC-4f65-9D91-7224C49458BB}"/>
                <c:ext xmlns:c16="http://schemas.microsoft.com/office/drawing/2014/chart" uri="{C3380CC4-5D6E-409C-BE32-E72D297353CC}">
                  <c16:uniqueId val="{0000003B-D4F6-489F-8123-B55247B2C3E9}"/>
                </c:ext>
              </c:extLst>
            </c:dLbl>
            <c:dLbl>
              <c:idx val="16"/>
              <c:delete val="1"/>
              <c:extLst>
                <c:ext xmlns:c15="http://schemas.microsoft.com/office/drawing/2012/chart" uri="{CE6537A1-D6FC-4f65-9D91-7224C49458BB}"/>
                <c:ext xmlns:c16="http://schemas.microsoft.com/office/drawing/2014/chart" uri="{C3380CC4-5D6E-409C-BE32-E72D297353CC}">
                  <c16:uniqueId val="{0000003C-D4F6-489F-8123-B55247B2C3E9}"/>
                </c:ext>
              </c:extLst>
            </c:dLbl>
            <c:dLbl>
              <c:idx val="17"/>
              <c:delete val="1"/>
              <c:extLst>
                <c:ext xmlns:c15="http://schemas.microsoft.com/office/drawing/2012/chart" uri="{CE6537A1-D6FC-4f65-9D91-7224C49458BB}"/>
                <c:ext xmlns:c16="http://schemas.microsoft.com/office/drawing/2014/chart" uri="{C3380CC4-5D6E-409C-BE32-E72D297353CC}">
                  <c16:uniqueId val="{0000003D-D4F6-489F-8123-B55247B2C3E9}"/>
                </c:ext>
              </c:extLst>
            </c:dLbl>
            <c:dLbl>
              <c:idx val="18"/>
              <c:delete val="1"/>
              <c:extLst>
                <c:ext xmlns:c15="http://schemas.microsoft.com/office/drawing/2012/chart" uri="{CE6537A1-D6FC-4f65-9D91-7224C49458BB}"/>
                <c:ext xmlns:c16="http://schemas.microsoft.com/office/drawing/2014/chart" uri="{C3380CC4-5D6E-409C-BE32-E72D297353CC}">
                  <c16:uniqueId val="{0000003E-D4F6-489F-8123-B55247B2C3E9}"/>
                </c:ext>
              </c:extLst>
            </c:dLbl>
            <c:dLbl>
              <c:idx val="19"/>
              <c:delete val="1"/>
              <c:extLst>
                <c:ext xmlns:c15="http://schemas.microsoft.com/office/drawing/2012/chart" uri="{CE6537A1-D6FC-4f65-9D91-7224C49458BB}"/>
                <c:ext xmlns:c16="http://schemas.microsoft.com/office/drawing/2014/chart" uri="{C3380CC4-5D6E-409C-BE32-E72D297353CC}">
                  <c16:uniqueId val="{0000003F-D4F6-489F-8123-B55247B2C3E9}"/>
                </c:ext>
              </c:extLst>
            </c:dLbl>
            <c:dLbl>
              <c:idx val="20"/>
              <c:delete val="1"/>
              <c:extLst>
                <c:ext xmlns:c15="http://schemas.microsoft.com/office/drawing/2012/chart" uri="{CE6537A1-D6FC-4f65-9D91-7224C49458BB}"/>
                <c:ext xmlns:c16="http://schemas.microsoft.com/office/drawing/2014/chart" uri="{C3380CC4-5D6E-409C-BE32-E72D297353CC}">
                  <c16:uniqueId val="{00000040-D4F6-489F-8123-B55247B2C3E9}"/>
                </c:ext>
              </c:extLst>
            </c:dLbl>
            <c:spPr>
              <a:noFill/>
              <a:ln w="3175">
                <a:solidFill>
                  <a:schemeClr val="tx1"/>
                </a:solid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'CREEP(1)'!$O$4:$O$24</c:f>
              <c:numCache>
                <c:formatCode>General</c:formatCode>
                <c:ptCount val="21"/>
                <c:pt idx="0">
                  <c:v>-6.3970000000000002</c:v>
                </c:pt>
                <c:pt idx="1">
                  <c:v>-7.5919999999999996</c:v>
                </c:pt>
                <c:pt idx="2">
                  <c:v>-8.5090000000000003</c:v>
                </c:pt>
                <c:pt idx="3">
                  <c:v>-9.1649999999999991</c:v>
                </c:pt>
                <c:pt idx="4">
                  <c:v>-9.5749999999999993</c:v>
                </c:pt>
                <c:pt idx="5">
                  <c:v>-9.8650000000000002</c:v>
                </c:pt>
                <c:pt idx="6">
                  <c:v>-10.209</c:v>
                </c:pt>
                <c:pt idx="7">
                  <c:v>-10.35</c:v>
                </c:pt>
                <c:pt idx="8">
                  <c:v>-10.295999999999999</c:v>
                </c:pt>
                <c:pt idx="9">
                  <c:v>-10.051</c:v>
                </c:pt>
                <c:pt idx="10">
                  <c:v>-9.6349999999999998</c:v>
                </c:pt>
                <c:pt idx="11">
                  <c:v>-9.1920000000000002</c:v>
                </c:pt>
                <c:pt idx="12">
                  <c:v>-8.5860000000000003</c:v>
                </c:pt>
                <c:pt idx="13">
                  <c:v>-7.8220000000000001</c:v>
                </c:pt>
                <c:pt idx="14">
                  <c:v>-6.9020000000000001</c:v>
                </c:pt>
                <c:pt idx="15">
                  <c:v>-5.8609999999999998</c:v>
                </c:pt>
                <c:pt idx="16">
                  <c:v>-4.9539999999999997</c:v>
                </c:pt>
                <c:pt idx="17">
                  <c:v>-3.9079999999999999</c:v>
                </c:pt>
                <c:pt idx="18">
                  <c:v>-2.726</c:v>
                </c:pt>
                <c:pt idx="19">
                  <c:v>-1.4139999999999999</c:v>
                </c:pt>
                <c:pt idx="20">
                  <c:v>0</c:v>
                </c:pt>
              </c:numCache>
            </c:numRef>
          </c:xVal>
          <c:yVal>
            <c:numRef>
              <c:f>'CREEP(1)'!$A$4:$A$24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41-D4F6-489F-8123-B55247B2C3E9}"/>
            </c:ext>
          </c:extLst>
        </c:ser>
        <c:ser>
          <c:idx val="6"/>
          <c:order val="5"/>
          <c:tx>
            <c:strRef>
              <c:f>'CREEP(1)'!$B$30</c:f>
              <c:strCache>
                <c:ptCount val="1"/>
                <c:pt idx="0">
                  <c:v>a1-Relative</c:v>
                </c:pt>
              </c:strCache>
              <c:extLst xmlns:c15="http://schemas.microsoft.com/office/drawing/2012/chart"/>
            </c:strRef>
          </c:tx>
          <c:spPr>
            <a:ln w="19050" cap="rnd">
              <a:solidFill>
                <a:schemeClr val="tx1"/>
              </a:solidFill>
              <a:prstDash val="sysDot"/>
              <a:round/>
            </a:ln>
            <a:effectLst/>
          </c:spPr>
          <c:marker>
            <c:symbol val="circle"/>
            <c:size val="3"/>
            <c:spPr>
              <a:solidFill>
                <a:schemeClr val="tx1"/>
              </a:solidFill>
              <a:ln w="9525">
                <a:solidFill>
                  <a:schemeClr val="bg1"/>
                </a:solidFill>
              </a:ln>
              <a:effectLst/>
            </c:spPr>
          </c:marker>
          <c:dLbls>
            <c:delete val="1"/>
          </c:dLbls>
          <c:xVal>
            <c:numRef>
              <c:f>'CREEP(1)'!$N$32:$N$51</c:f>
              <c:numCache>
                <c:formatCode>General</c:formatCode>
                <c:ptCount val="20"/>
                <c:pt idx="0">
                  <c:v>-5.7000000000000384E-2</c:v>
                </c:pt>
                <c:pt idx="1">
                  <c:v>-0.11999999999999922</c:v>
                </c:pt>
                <c:pt idx="2">
                  <c:v>-0.18299999999999983</c:v>
                </c:pt>
                <c:pt idx="3">
                  <c:v>-0.24500000000000099</c:v>
                </c:pt>
                <c:pt idx="4">
                  <c:v>-0.30600000000000005</c:v>
                </c:pt>
                <c:pt idx="5">
                  <c:v>-0.25899999999999945</c:v>
                </c:pt>
                <c:pt idx="6">
                  <c:v>-0.30900000000000016</c:v>
                </c:pt>
                <c:pt idx="7">
                  <c:v>-0.35899999999999999</c:v>
                </c:pt>
                <c:pt idx="8">
                  <c:v>-0.40800000000000036</c:v>
                </c:pt>
                <c:pt idx="9">
                  <c:v>-0.45699999999999985</c:v>
                </c:pt>
                <c:pt idx="10">
                  <c:v>-0.44399999999999995</c:v>
                </c:pt>
                <c:pt idx="11">
                  <c:v>-0.48800000000000043</c:v>
                </c:pt>
                <c:pt idx="12">
                  <c:v>-0.53099999999999969</c:v>
                </c:pt>
                <c:pt idx="13">
                  <c:v>-0.57600000000000007</c:v>
                </c:pt>
                <c:pt idx="14">
                  <c:v>-0.61999999999999966</c:v>
                </c:pt>
                <c:pt idx="15">
                  <c:v>-0.55700000000000038</c:v>
                </c:pt>
                <c:pt idx="16">
                  <c:v>-0.59899999999999975</c:v>
                </c:pt>
                <c:pt idx="17">
                  <c:v>-0.64000000000000012</c:v>
                </c:pt>
                <c:pt idx="18">
                  <c:v>-0.67999999999999994</c:v>
                </c:pt>
                <c:pt idx="19">
                  <c:v>-0.71599999999999997</c:v>
                </c:pt>
              </c:numCache>
            </c:numRef>
          </c:xVal>
          <c:yVal>
            <c:numRef>
              <c:f>'CREEP(1)'!$A$32:$A$51</c:f>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42-D4F6-489F-8123-B55247B2C3E9}"/>
            </c:ext>
          </c:extLst>
        </c:ser>
        <c:ser>
          <c:idx val="7"/>
          <c:order val="6"/>
          <c:tx>
            <c:strRef>
              <c:f>'CREEP(1)'!$E$30</c:f>
              <c:strCache>
                <c:ptCount val="1"/>
                <c:pt idx="0">
                  <c:v>b1-Relative</c:v>
                </c:pt>
              </c:strCache>
              <c:extLst xmlns:c15="http://schemas.microsoft.com/office/drawing/2012/chart"/>
            </c:strRef>
          </c:tx>
          <c:spPr>
            <a:ln w="9525" cap="rnd">
              <a:solidFill>
                <a:schemeClr val="tx1"/>
              </a:solidFill>
              <a:round/>
            </a:ln>
            <a:effectLst/>
          </c:spPr>
          <c:marker>
            <c:symbol val="circle"/>
            <c:size val="3"/>
            <c:spPr>
              <a:solidFill>
                <a:schemeClr val="bg1"/>
              </a:solidFill>
              <a:ln w="9525">
                <a:solidFill>
                  <a:schemeClr val="tx1"/>
                </a:solidFill>
              </a:ln>
              <a:effectLst/>
            </c:spPr>
          </c:marker>
          <c:dLbls>
            <c:delete val="1"/>
          </c:dLbls>
          <c:xVal>
            <c:numRef>
              <c:f>'CREEP(1)'!$O$32:$O$51</c:f>
              <c:numCache>
                <c:formatCode>General</c:formatCode>
                <c:ptCount val="20"/>
                <c:pt idx="0">
                  <c:v>1.1949999999999994</c:v>
                </c:pt>
                <c:pt idx="1">
                  <c:v>0.9170000000000007</c:v>
                </c:pt>
                <c:pt idx="2">
                  <c:v>0.65599999999999881</c:v>
                </c:pt>
                <c:pt idx="3">
                  <c:v>0.41000000000000014</c:v>
                </c:pt>
                <c:pt idx="4">
                  <c:v>0.29000000000000092</c:v>
                </c:pt>
                <c:pt idx="5">
                  <c:v>0.34399999999999942</c:v>
                </c:pt>
                <c:pt idx="6">
                  <c:v>0.14100000000000001</c:v>
                </c:pt>
                <c:pt idx="7">
                  <c:v>-5.400000000000027E-2</c:v>
                </c:pt>
                <c:pt idx="8">
                  <c:v>-0.24499999999999922</c:v>
                </c:pt>
                <c:pt idx="9">
                  <c:v>-0.41600000000000037</c:v>
                </c:pt>
                <c:pt idx="10">
                  <c:v>-0.44299999999999962</c:v>
                </c:pt>
                <c:pt idx="11">
                  <c:v>-0.60599999999999987</c:v>
                </c:pt>
                <c:pt idx="12">
                  <c:v>-0.76400000000000023</c:v>
                </c:pt>
                <c:pt idx="13">
                  <c:v>-0.91999999999999993</c:v>
                </c:pt>
                <c:pt idx="14">
                  <c:v>-1.0410000000000004</c:v>
                </c:pt>
                <c:pt idx="15">
                  <c:v>-0.90700000000000003</c:v>
                </c:pt>
                <c:pt idx="16">
                  <c:v>-1.0459999999999998</c:v>
                </c:pt>
                <c:pt idx="17">
                  <c:v>-1.1819999999999999</c:v>
                </c:pt>
                <c:pt idx="18">
                  <c:v>-1.3120000000000001</c:v>
                </c:pt>
                <c:pt idx="19">
                  <c:v>-1.4139999999999999</c:v>
                </c:pt>
              </c:numCache>
            </c:numRef>
          </c:xVal>
          <c:yVal>
            <c:numRef>
              <c:f>'CREEP(1)'!$A$32:$A$51</c:f>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43-D4F6-489F-8123-B55247B2C3E9}"/>
            </c:ext>
          </c:extLst>
        </c:ser>
        <c:ser>
          <c:idx val="8"/>
          <c:order val="7"/>
          <c:tx>
            <c:strRef>
              <c:f>'CREEP(1)'!$H$30</c:f>
              <c:strCache>
                <c:ptCount val="1"/>
                <c:pt idx="0">
                  <c:v>c1-Relative</c:v>
                </c:pt>
              </c:strCache>
              <c:extLst xmlns:c15="http://schemas.microsoft.com/office/drawing/2012/chart"/>
            </c:strRef>
          </c:tx>
          <c:spPr>
            <a:ln w="12700" cap="rnd">
              <a:solidFill>
                <a:schemeClr val="tx1"/>
              </a:solidFill>
              <a:prstDash val="lgDash"/>
              <a:round/>
            </a:ln>
            <a:effectLst/>
          </c:spPr>
          <c:marker>
            <c:symbol val="circle"/>
            <c:size val="3"/>
            <c:spPr>
              <a:solidFill>
                <a:schemeClr val="tx1"/>
              </a:solidFill>
              <a:ln w="9525">
                <a:solidFill>
                  <a:schemeClr val="bg1"/>
                </a:solidFill>
              </a:ln>
              <a:effectLst/>
            </c:spPr>
          </c:marker>
          <c:dLbls>
            <c:delete val="1"/>
          </c:dLbls>
          <c:xVal>
            <c:numRef>
              <c:f>'CREEP(1)'!$P$32:$P$51</c:f>
              <c:numCache>
                <c:formatCode>General</c:formatCode>
                <c:ptCount val="20"/>
                <c:pt idx="0">
                  <c:v>1.1379999999999981</c:v>
                </c:pt>
                <c:pt idx="1">
                  <c:v>0.7970000000000006</c:v>
                </c:pt>
                <c:pt idx="2">
                  <c:v>0.47300000000000253</c:v>
                </c:pt>
                <c:pt idx="3">
                  <c:v>0.16499999999999915</c:v>
                </c:pt>
                <c:pt idx="4">
                  <c:v>-1.6000000000001791E-2</c:v>
                </c:pt>
                <c:pt idx="5">
                  <c:v>8.5000000000000853E-2</c:v>
                </c:pt>
                <c:pt idx="6">
                  <c:v>-0.16799999999999926</c:v>
                </c:pt>
                <c:pt idx="7">
                  <c:v>-0.41300000000000026</c:v>
                </c:pt>
                <c:pt idx="8">
                  <c:v>-0.65299999999999869</c:v>
                </c:pt>
                <c:pt idx="9">
                  <c:v>-0.87300000000000111</c:v>
                </c:pt>
                <c:pt idx="10">
                  <c:v>-0.88700000000000045</c:v>
                </c:pt>
                <c:pt idx="11">
                  <c:v>-1.093</c:v>
                </c:pt>
                <c:pt idx="12">
                  <c:v>-1.2970000000000006</c:v>
                </c:pt>
                <c:pt idx="13">
                  <c:v>-1.4949999999999992</c:v>
                </c:pt>
                <c:pt idx="14">
                  <c:v>-1.6600000000000001</c:v>
                </c:pt>
                <c:pt idx="15">
                  <c:v>-1.4649999999999999</c:v>
                </c:pt>
                <c:pt idx="16">
                  <c:v>-1.6450000000000005</c:v>
                </c:pt>
                <c:pt idx="17">
                  <c:v>-1.8229999999999995</c:v>
                </c:pt>
                <c:pt idx="18">
                  <c:v>-1.9910000000000005</c:v>
                </c:pt>
                <c:pt idx="19">
                  <c:v>-2.13</c:v>
                </c:pt>
              </c:numCache>
            </c:numRef>
          </c:xVal>
          <c:yVal>
            <c:numRef>
              <c:f>'CREEP(1)'!$A$32:$A$51</c:f>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44-D4F6-489F-8123-B55247B2C3E9}"/>
            </c:ext>
          </c:extLst>
        </c:ser>
        <c:dLbls>
          <c:dLblPos val="r"/>
          <c:showLegendKey val="0"/>
          <c:showVal val="1"/>
          <c:showCatName val="1"/>
          <c:showSerName val="0"/>
          <c:showPercent val="0"/>
          <c:showBubbleSize val="0"/>
        </c:dLbls>
        <c:axId val="1148926543"/>
        <c:axId val="1136597119"/>
        <c:extLst>
          <c:ext xmlns:c15="http://schemas.microsoft.com/office/drawing/2012/chart" uri="{02D57815-91ED-43cb-92C2-25804820EDAC}">
            <c15:filteredScatterSeries>
              <c15:ser>
                <c:idx val="0"/>
                <c:order val="0"/>
                <c:tx>
                  <c:strRef>
                    <c:extLst>
                      <c:ext uri="{02D57815-91ED-43cb-92C2-25804820EDAC}">
                        <c15:formulaRef>
                          <c15:sqref>'CREEP(1)'!$B$2</c15:sqref>
                        </c15:formulaRef>
                      </c:ext>
                    </c:extLst>
                    <c:strCache>
                      <c:ptCount val="1"/>
                      <c:pt idx="0">
                        <c:v>a1</c:v>
                      </c:pt>
                    </c:strCache>
                  </c:strRef>
                </c:tx>
                <c:spPr>
                  <a:ln w="9525" cap="rnd" cmpd="sng">
                    <a:solidFill>
                      <a:schemeClr val="tx1"/>
                    </a:solidFill>
                    <a:round/>
                  </a:ln>
                  <a:effectLst/>
                </c:spPr>
                <c:marker>
                  <c:symbol val="circle"/>
                  <c:size val="4"/>
                  <c:spPr>
                    <a:solidFill>
                      <a:schemeClr val="bg1"/>
                    </a:solidFill>
                    <a:ln w="9525">
                      <a:solidFill>
                        <a:schemeClr val="tx1"/>
                      </a:solidFill>
                    </a:ln>
                    <a:effectLst/>
                  </c:spPr>
                </c:marker>
                <c:dLbls>
                  <c:delete val="1"/>
                </c:dLbls>
                <c:xVal>
                  <c:numRef>
                    <c:extLst>
                      <c:ext uri="{02D57815-91ED-43cb-92C2-25804820EDAC}">
                        <c15:formulaRef>
                          <c15:sqref>'CREEP(1)'!$C$4:$C$24</c15:sqref>
                        </c15:formulaRef>
                      </c:ext>
                    </c:extLst>
                    <c:numCache>
                      <c:formatCode>General</c:formatCode>
                      <c:ptCount val="21"/>
                      <c:pt idx="0">
                        <c:v>-6.2370000000000001</c:v>
                      </c:pt>
                      <c:pt idx="1">
                        <c:v>-7.3920000000000003</c:v>
                      </c:pt>
                      <c:pt idx="2">
                        <c:v>-8.2829999999999995</c:v>
                      </c:pt>
                      <c:pt idx="3">
                        <c:v>-8.9260000000000002</c:v>
                      </c:pt>
                      <c:pt idx="4">
                        <c:v>-9.3360000000000003</c:v>
                      </c:pt>
                      <c:pt idx="5">
                        <c:v>-9.6300000000000008</c:v>
                      </c:pt>
                      <c:pt idx="6">
                        <c:v>-9.9610000000000003</c:v>
                      </c:pt>
                      <c:pt idx="7">
                        <c:v>-10.087999999999999</c:v>
                      </c:pt>
                      <c:pt idx="8">
                        <c:v>-10.016</c:v>
                      </c:pt>
                      <c:pt idx="9">
                        <c:v>-9.7539999999999996</c:v>
                      </c:pt>
                      <c:pt idx="10">
                        <c:v>-9.3279999999999994</c:v>
                      </c:pt>
                      <c:pt idx="11">
                        <c:v>-8.8960000000000008</c:v>
                      </c:pt>
                      <c:pt idx="12">
                        <c:v>-8.3059999999999992</c:v>
                      </c:pt>
                      <c:pt idx="13">
                        <c:v>-7.5579999999999998</c:v>
                      </c:pt>
                      <c:pt idx="14">
                        <c:v>-6.657</c:v>
                      </c:pt>
                      <c:pt idx="15">
                        <c:v>-5.6349999999999998</c:v>
                      </c:pt>
                      <c:pt idx="16">
                        <c:v>-4.75</c:v>
                      </c:pt>
                      <c:pt idx="17">
                        <c:v>-3.7360000000000002</c:v>
                      </c:pt>
                      <c:pt idx="18">
                        <c:v>-2.5979999999999999</c:v>
                      </c:pt>
                      <c:pt idx="19">
                        <c:v>-1.3460000000000001</c:v>
                      </c:pt>
                      <c:pt idx="20">
                        <c:v>0</c:v>
                      </c:pt>
                    </c:numCache>
                  </c:numRef>
                </c:xVal>
                <c:yVal>
                  <c:numRef>
                    <c:extLst>
                      <c:ext uri="{02D57815-91ED-43cb-92C2-25804820EDAC}">
                        <c15:formulaRef>
                          <c15:sqref>'CREEP(1)'!$A$32:$A$51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c:ext xmlns:c16="http://schemas.microsoft.com/office/drawing/2014/chart" uri="{C3380CC4-5D6E-409C-BE32-E72D297353CC}">
                    <c16:uniqueId val="{00000045-D4F6-489F-8123-B55247B2C3E9}"/>
                  </c:ext>
                </c:extLst>
              </c15:ser>
            </c15:filteredScatterSeries>
            <c15:filteredScatterSeries>
              <c15:ser>
                <c:idx val="2"/>
                <c:order val="1"/>
                <c:tx>
                  <c:strRef>
                    <c:extLst xmlns:c15="http://schemas.microsoft.com/office/drawing/2012/chart">
                      <c:ext xmlns:c15="http://schemas.microsoft.com/office/drawing/2012/chart" uri="{02D57815-91ED-43cb-92C2-25804820EDAC}">
                        <c15:formulaRef>
                          <c15:sqref>'CREEP(1)'!$E$2</c15:sqref>
                        </c15:formulaRef>
                      </c:ext>
                    </c:extLst>
                    <c:strCache>
                      <c:ptCount val="1"/>
                      <c:pt idx="0">
                        <c:v>b1</c:v>
                      </c:pt>
                    </c:strCache>
                  </c:strRef>
                </c:tx>
                <c:spPr>
                  <a:ln w="9525" cap="rnd">
                    <a:solidFill>
                      <a:schemeClr val="tx1"/>
                    </a:solidFill>
                    <a:round/>
                  </a:ln>
                  <a:effectLst/>
                </c:spPr>
                <c:marker>
                  <c:symbol val="square"/>
                  <c:size val="4"/>
                  <c:spPr>
                    <a:solidFill>
                      <a:schemeClr val="tx1"/>
                    </a:solidFill>
                    <a:ln w="9525">
                      <a:solidFill>
                        <a:schemeClr val="tx1"/>
                      </a:solidFill>
                    </a:ln>
                    <a:effectLst/>
                  </c:spPr>
                </c:marker>
                <c:dLbls>
                  <c:delete val="1"/>
                </c:dLbls>
                <c:xVal>
                  <c:numRef>
                    <c:extLst xmlns:c15="http://schemas.microsoft.com/office/drawing/2012/chart">
                      <c:ext xmlns:c15="http://schemas.microsoft.com/office/drawing/2012/chart" uri="{02D57815-91ED-43cb-92C2-25804820EDAC}">
                        <c15:formulaRef>
                          <c15:sqref>'CREEP(1)'!$F$4:$F$24</c15:sqref>
                        </c15:formulaRef>
                      </c:ext>
                    </c:extLst>
                    <c:numCache>
                      <c:formatCode>General</c:formatCode>
                      <c:ptCount val="21"/>
                      <c:pt idx="0">
                        <c:v>-6.4039999999999999</c:v>
                      </c:pt>
                      <c:pt idx="1">
                        <c:v>-7.577</c:v>
                      </c:pt>
                      <c:pt idx="2">
                        <c:v>-8.4779999999999998</c:v>
                      </c:pt>
                      <c:pt idx="3">
                        <c:v>-9.1219999999999999</c:v>
                      </c:pt>
                      <c:pt idx="4">
                        <c:v>-9.5229999999999997</c:v>
                      </c:pt>
                      <c:pt idx="5">
                        <c:v>-9.7880000000000003</c:v>
                      </c:pt>
                      <c:pt idx="6">
                        <c:v>-10.118</c:v>
                      </c:pt>
                      <c:pt idx="7">
                        <c:v>-10.249000000000001</c:v>
                      </c:pt>
                      <c:pt idx="8">
                        <c:v>-10.186999999999999</c:v>
                      </c:pt>
                      <c:pt idx="9">
                        <c:v>-9.9359999999999999</c:v>
                      </c:pt>
                      <c:pt idx="10">
                        <c:v>-9.5129999999999999</c:v>
                      </c:pt>
                      <c:pt idx="11">
                        <c:v>-9.0679999999999996</c:v>
                      </c:pt>
                      <c:pt idx="12">
                        <c:v>-8.4659999999999993</c:v>
                      </c:pt>
                      <c:pt idx="13">
                        <c:v>-7.7080000000000002</c:v>
                      </c:pt>
                      <c:pt idx="14">
                        <c:v>-6.7990000000000004</c:v>
                      </c:pt>
                      <c:pt idx="15">
                        <c:v>-5.7690000000000001</c:v>
                      </c:pt>
                      <c:pt idx="16">
                        <c:v>-4.875</c:v>
                      </c:pt>
                      <c:pt idx="17">
                        <c:v>-3.8490000000000002</c:v>
                      </c:pt>
                      <c:pt idx="18">
                        <c:v>-2.694</c:v>
                      </c:pt>
                      <c:pt idx="19">
                        <c:v>-1.41</c:v>
                      </c:pt>
                      <c:pt idx="20">
                        <c:v>0</c:v>
                      </c:pt>
                    </c:numCache>
                  </c:numRef>
                </c:xVal>
                <c:yVal>
                  <c:numRef>
                    <c:extLst xmlns:c15="http://schemas.microsoft.com/office/drawing/2012/chart">
                      <c:ext xmlns:c15="http://schemas.microsoft.com/office/drawing/2012/chart" uri="{02D57815-91ED-43cb-92C2-25804820EDAC}">
                        <c15:formulaRef>
                          <c15:sqref>'CREEP(1)'!$A$4:$A$24</c15:sqref>
                        </c15:formulaRef>
                      </c:ext>
                    </c:extLst>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xmlns:c15="http://schemas.microsoft.com/office/drawing/2012/chart">
                  <c:ext xmlns:c16="http://schemas.microsoft.com/office/drawing/2014/chart" uri="{C3380CC4-5D6E-409C-BE32-E72D297353CC}">
                    <c16:uniqueId val="{00000046-D4F6-489F-8123-B55247B2C3E9}"/>
                  </c:ext>
                </c:extLst>
              </c15:ser>
            </c15:filteredScatterSeries>
            <c15:filteredScatterSeries>
              <c15:ser>
                <c:idx val="9"/>
                <c:order val="8"/>
                <c:tx>
                  <c:strRef>
                    <c:extLst xmlns:c15="http://schemas.microsoft.com/office/drawing/2012/chart">
                      <c:ext xmlns:c15="http://schemas.microsoft.com/office/drawing/2012/chart" uri="{02D57815-91ED-43cb-92C2-25804820EDAC}">
                        <c15:formulaRef>
                          <c15:sqref>'CREEP(1)'!$K$30</c15:sqref>
                        </c15:formulaRef>
                      </c:ext>
                    </c:extLst>
                    <c:strCache>
                      <c:ptCount val="1"/>
                      <c:pt idx="0">
                        <c:v>d1-Relative</c:v>
                      </c:pt>
                    </c:strCache>
                  </c:strRef>
                </c:tx>
                <c:spPr>
                  <a:ln w="9525" cap="rnd">
                    <a:solidFill>
                      <a:schemeClr val="tx1"/>
                    </a:solidFill>
                    <a:round/>
                  </a:ln>
                  <a:effectLst/>
                </c:spPr>
                <c:marker>
                  <c:symbol val="diamond"/>
                  <c:size val="5"/>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'CREEP(1)'!$L$32:$L$52</c15:sqref>
                        </c15:formulaRef>
                      </c:ext>
                    </c:extLst>
                    <c:numCache>
                      <c:formatCode>General</c:formatCode>
                      <c:ptCount val="21"/>
                      <c:pt idx="0">
                        <c:v>1.1919999999999993</c:v>
                      </c:pt>
                      <c:pt idx="1">
                        <c:v>0.91500000000000092</c:v>
                      </c:pt>
                      <c:pt idx="2">
                        <c:v>0.65199999999999925</c:v>
                      </c:pt>
                      <c:pt idx="3">
                        <c:v>0.40399999999999991</c:v>
                      </c:pt>
                      <c:pt idx="4">
                        <c:v>0.26800000000000068</c:v>
                      </c:pt>
                      <c:pt idx="5">
                        <c:v>0.33900000000000041</c:v>
                      </c:pt>
                      <c:pt idx="6">
                        <c:v>0.13999999999999879</c:v>
                      </c:pt>
                      <c:pt idx="7">
                        <c:v>-5.5999999999999162E-2</c:v>
                      </c:pt>
                      <c:pt idx="8">
                        <c:v>-0.24699999999999989</c:v>
                      </c:pt>
                      <c:pt idx="9">
                        <c:v>-0.42300000000000004</c:v>
                      </c:pt>
                      <c:pt idx="10">
                        <c:v>-0.44500000000000028</c:v>
                      </c:pt>
                      <c:pt idx="11">
                        <c:v>-0.60500000000000043</c:v>
                      </c:pt>
                      <c:pt idx="12">
                        <c:v>-0.76400000000000023</c:v>
                      </c:pt>
                      <c:pt idx="13">
                        <c:v>-0.91899999999999959</c:v>
                      </c:pt>
                      <c:pt idx="14">
                        <c:v>-1.0430000000000001</c:v>
                      </c:pt>
                      <c:pt idx="15">
                        <c:v>-0.90599999999999969</c:v>
                      </c:pt>
                      <c:pt idx="16">
                        <c:v>-1.0430000000000001</c:v>
                      </c:pt>
                      <c:pt idx="17">
                        <c:v>-1.1800000000000002</c:v>
                      </c:pt>
                      <c:pt idx="18">
                        <c:v>-1.3129999999999999</c:v>
                      </c:pt>
                      <c:pt idx="19">
                        <c:v>-1.4379999999999999</c:v>
                      </c:pt>
                      <c:pt idx="20">
                        <c:v>0</c:v>
                      </c:pt>
                    </c:numCache>
                  </c:numRef>
                </c:xVal>
                <c:yVal>
                  <c:numRef>
                    <c:extLst xmlns:c15="http://schemas.microsoft.com/office/drawing/2012/chart">
                      <c:ext xmlns:c15="http://schemas.microsoft.com/office/drawing/2012/chart" uri="{02D57815-91ED-43cb-92C2-25804820EDAC}">
                        <c15:formulaRef>
                          <c15:sqref>'CREEP(1)'!$A$32:$A$51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47-D4F6-489F-8123-B55247B2C3E9}"/>
                  </c:ext>
                </c:extLst>
              </c15:ser>
            </c15:filteredScatterSeries>
            <c15:filteredScatterSeries>
              <c15:ser>
                <c:idx val="1"/>
                <c:order val="9"/>
                <c:tx>
                  <c:strRef>
                    <c:extLst xmlns:c15="http://schemas.microsoft.com/office/drawing/2012/chart">
                      <c:ext xmlns:c15="http://schemas.microsoft.com/office/drawing/2012/chart" uri="{02D57815-91ED-43cb-92C2-25804820EDAC}">
                        <c15:formulaRef>
                          <c15:sqref>'CREEP(1)'!$N$30</c15:sqref>
                        </c15:formulaRef>
                      </c:ext>
                    </c:extLst>
                    <c:strCache>
                      <c:ptCount val="1"/>
                      <c:pt idx="0">
                        <c:v>e1-Relative</c:v>
                      </c:pt>
                    </c:strCache>
                  </c:strRef>
                </c:tx>
                <c:spPr>
                  <a:ln w="9525" cap="rnd">
                    <a:solidFill>
                      <a:schemeClr val="tx1"/>
                    </a:solidFill>
                    <a:prstDash val="sysDash"/>
                    <a:round/>
                  </a:ln>
                  <a:effectLst/>
                </c:spPr>
                <c:marker>
                  <c:symbol val="circle"/>
                  <c:size val="5"/>
                  <c:spPr>
                    <a:solidFill>
                      <a:schemeClr val="tx1"/>
                    </a:solidFill>
                    <a:ln w="9525">
                      <a:solidFill>
                        <a:schemeClr val="bg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'CREEP(1)'!$O$32:$O$52</c15:sqref>
                        </c15:formulaRef>
                      </c:ext>
                    </c:extLst>
                    <c:numCache>
                      <c:formatCode>General</c:formatCode>
                      <c:ptCount val="21"/>
                      <c:pt idx="0">
                        <c:v>1.1949999999999994</c:v>
                      </c:pt>
                      <c:pt idx="1">
                        <c:v>0.9170000000000007</c:v>
                      </c:pt>
                      <c:pt idx="2">
                        <c:v>0.65599999999999881</c:v>
                      </c:pt>
                      <c:pt idx="3">
                        <c:v>0.41000000000000014</c:v>
                      </c:pt>
                      <c:pt idx="4">
                        <c:v>0.29000000000000092</c:v>
                      </c:pt>
                      <c:pt idx="5">
                        <c:v>0.34399999999999942</c:v>
                      </c:pt>
                      <c:pt idx="6">
                        <c:v>0.14100000000000001</c:v>
                      </c:pt>
                      <c:pt idx="7">
                        <c:v>-5.400000000000027E-2</c:v>
                      </c:pt>
                      <c:pt idx="8">
                        <c:v>-0.24499999999999922</c:v>
                      </c:pt>
                      <c:pt idx="9">
                        <c:v>-0.41600000000000037</c:v>
                      </c:pt>
                      <c:pt idx="10">
                        <c:v>-0.44299999999999962</c:v>
                      </c:pt>
                      <c:pt idx="11">
                        <c:v>-0.60599999999999987</c:v>
                      </c:pt>
                      <c:pt idx="12">
                        <c:v>-0.76400000000000023</c:v>
                      </c:pt>
                      <c:pt idx="13">
                        <c:v>-0.91999999999999993</c:v>
                      </c:pt>
                      <c:pt idx="14">
                        <c:v>-1.0410000000000004</c:v>
                      </c:pt>
                      <c:pt idx="15">
                        <c:v>-0.90700000000000003</c:v>
                      </c:pt>
                      <c:pt idx="16">
                        <c:v>-1.0459999999999998</c:v>
                      </c:pt>
                      <c:pt idx="17">
                        <c:v>-1.1819999999999999</c:v>
                      </c:pt>
                      <c:pt idx="18">
                        <c:v>-1.3120000000000001</c:v>
                      </c:pt>
                      <c:pt idx="19">
                        <c:v>-1.4139999999999999</c:v>
                      </c:pt>
                      <c:pt idx="20">
                        <c:v>0</c:v>
                      </c:pt>
                    </c:numCache>
                  </c:numRef>
                </c:xVal>
                <c:yVal>
                  <c:numRef>
                    <c:extLst xmlns:c15="http://schemas.microsoft.com/office/drawing/2012/chart">
                      <c:ext xmlns:c15="http://schemas.microsoft.com/office/drawing/2012/chart" uri="{02D57815-91ED-43cb-92C2-25804820EDAC}">
                        <c15:formulaRef>
                          <c15:sqref>'CREEP(1)'!$A$32:$A$51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48-D4F6-489F-8123-B55247B2C3E9}"/>
                  </c:ext>
                </c:extLst>
              </c15:ser>
            </c15:filteredScatterSeries>
          </c:ext>
        </c:extLst>
      </c:scatterChart>
      <c:valAx>
        <c:axId val="1148926543"/>
        <c:scaling>
          <c:orientation val="maxMin"/>
          <c:min val="-20"/>
        </c:scaling>
        <c:delete val="0"/>
        <c:axPos val="b"/>
        <c:numFmt formatCode="General" sourceLinked="1"/>
        <c:majorTickMark val="out"/>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36597119"/>
        <c:crosses val="autoZero"/>
        <c:crossBetween val="midCat"/>
        <c:majorUnit val="5"/>
        <c:minorUnit val="1"/>
      </c:valAx>
      <c:valAx>
        <c:axId val="1136597119"/>
        <c:scaling>
          <c:orientation val="minMax"/>
          <c:max val="20"/>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Story Level</a:t>
                </a:r>
              </a:p>
            </c:rich>
          </c:tx>
          <c:layout>
            <c:manualLayout>
              <c:xMode val="edge"/>
              <c:yMode val="edge"/>
              <c:x val="2.3858725804070866E-2"/>
              <c:y val="0.38137833476490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48926543"/>
        <c:crosses val="autoZero"/>
        <c:crossBetween val="midCat"/>
        <c:majorUnit val="1"/>
      </c:valAx>
      <c:spPr>
        <a:noFill/>
        <a:ln w="25400">
          <a:noFill/>
        </a:ln>
        <a:effectLst/>
      </c:spPr>
    </c:plotArea>
    <c:legend>
      <c:legendPos val="r"/>
      <c:legendEntry>
        <c:idx val="3"/>
        <c:delete val="1"/>
      </c:legendEntry>
      <c:legendEntry>
        <c:idx val="4"/>
        <c:delete val="1"/>
      </c:legendEntry>
      <c:legendEntry>
        <c:idx val="5"/>
        <c:delete val="1"/>
      </c:legendEntry>
      <c:layout>
        <c:manualLayout>
          <c:xMode val="edge"/>
          <c:yMode val="edge"/>
          <c:x val="0.68854373972484206"/>
          <c:y val="0.41744739273071607"/>
          <c:w val="0.3066840061281933"/>
          <c:h val="0.4342233757093212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408532659832613E-2"/>
          <c:y val="2.2248955651235591E-2"/>
          <c:w val="0.94050720932610699"/>
          <c:h val="0.83313496939069864"/>
        </c:manualLayout>
      </c:layout>
      <c:scatterChart>
        <c:scatterStyle val="lineMarker"/>
        <c:varyColors val="0"/>
        <c:ser>
          <c:idx val="0"/>
          <c:order val="0"/>
          <c:tx>
            <c:strRef>
              <c:f>'CREEP(1)'!$B$2</c:f>
              <c:strCache>
                <c:ptCount val="1"/>
                <c:pt idx="0">
                  <c:v>a1</c:v>
                </c:pt>
              </c:strCache>
            </c:strRef>
          </c:tx>
          <c:spPr>
            <a:ln w="9525" cap="rnd" cmpd="sng">
              <a:solidFill>
                <a:schemeClr val="tx1"/>
              </a:solidFill>
              <a:round/>
            </a:ln>
            <a:effectLst/>
          </c:spPr>
          <c:marker>
            <c:symbol val="x"/>
            <c:size val="4"/>
            <c:spPr>
              <a:solidFill>
                <a:schemeClr val="bg1"/>
              </a:solidFill>
              <a:ln w="9525">
                <a:solidFill>
                  <a:schemeClr val="tx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F48D-4EA4-B6AE-6E75DC553E62}"/>
                </c:ext>
              </c:extLst>
            </c:dLbl>
            <c:dLbl>
              <c:idx val="1"/>
              <c:delete val="1"/>
              <c:extLst>
                <c:ext xmlns:c15="http://schemas.microsoft.com/office/drawing/2012/chart" uri="{CE6537A1-D6FC-4f65-9D91-7224C49458BB}"/>
                <c:ext xmlns:c16="http://schemas.microsoft.com/office/drawing/2014/chart" uri="{C3380CC4-5D6E-409C-BE32-E72D297353CC}">
                  <c16:uniqueId val="{00000001-F48D-4EA4-B6AE-6E75DC553E62}"/>
                </c:ext>
              </c:extLst>
            </c:dLbl>
            <c:dLbl>
              <c:idx val="2"/>
              <c:delete val="1"/>
              <c:extLst>
                <c:ext xmlns:c15="http://schemas.microsoft.com/office/drawing/2012/chart" uri="{CE6537A1-D6FC-4f65-9D91-7224C49458BB}"/>
                <c:ext xmlns:c16="http://schemas.microsoft.com/office/drawing/2014/chart" uri="{C3380CC4-5D6E-409C-BE32-E72D297353CC}">
                  <c16:uniqueId val="{00000002-F48D-4EA4-B6AE-6E75DC553E62}"/>
                </c:ext>
              </c:extLst>
            </c:dLbl>
            <c:dLbl>
              <c:idx val="3"/>
              <c:delete val="1"/>
              <c:extLst>
                <c:ext xmlns:c15="http://schemas.microsoft.com/office/drawing/2012/chart" uri="{CE6537A1-D6FC-4f65-9D91-7224C49458BB}"/>
                <c:ext xmlns:c16="http://schemas.microsoft.com/office/drawing/2014/chart" uri="{C3380CC4-5D6E-409C-BE32-E72D297353CC}">
                  <c16:uniqueId val="{00000003-F48D-4EA4-B6AE-6E75DC553E62}"/>
                </c:ext>
              </c:extLst>
            </c:dLbl>
            <c:dLbl>
              <c:idx val="4"/>
              <c:delete val="1"/>
              <c:extLst>
                <c:ext xmlns:c15="http://schemas.microsoft.com/office/drawing/2012/chart" uri="{CE6537A1-D6FC-4f65-9D91-7224C49458BB}"/>
                <c:ext xmlns:c16="http://schemas.microsoft.com/office/drawing/2014/chart" uri="{C3380CC4-5D6E-409C-BE32-E72D297353CC}">
                  <c16:uniqueId val="{00000004-F48D-4EA4-B6AE-6E75DC553E62}"/>
                </c:ext>
              </c:extLst>
            </c:dLbl>
            <c:dLbl>
              <c:idx val="5"/>
              <c:delete val="1"/>
              <c:extLst>
                <c:ext xmlns:c15="http://schemas.microsoft.com/office/drawing/2012/chart" uri="{CE6537A1-D6FC-4f65-9D91-7224C49458BB}"/>
                <c:ext xmlns:c16="http://schemas.microsoft.com/office/drawing/2014/chart" uri="{C3380CC4-5D6E-409C-BE32-E72D297353CC}">
                  <c16:uniqueId val="{00000005-F48D-4EA4-B6AE-6E75DC553E62}"/>
                </c:ext>
              </c:extLst>
            </c:dLbl>
            <c:dLbl>
              <c:idx val="6"/>
              <c:delete val="1"/>
              <c:extLst>
                <c:ext xmlns:c15="http://schemas.microsoft.com/office/drawing/2012/chart" uri="{CE6537A1-D6FC-4f65-9D91-7224C49458BB}"/>
                <c:ext xmlns:c16="http://schemas.microsoft.com/office/drawing/2014/chart" uri="{C3380CC4-5D6E-409C-BE32-E72D297353CC}">
                  <c16:uniqueId val="{00000006-F48D-4EA4-B6AE-6E75DC553E62}"/>
                </c:ext>
              </c:extLst>
            </c:dLbl>
            <c:dLbl>
              <c:idx val="7"/>
              <c:layout>
                <c:manualLayout>
                  <c:x val="-0.18259027520303972"/>
                  <c:y val="-3.223030404850686E-3"/>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F48D-4EA4-B6AE-6E75DC553E62}"/>
                </c:ext>
              </c:extLst>
            </c:dLbl>
            <c:dLbl>
              <c:idx val="8"/>
              <c:delete val="1"/>
              <c:extLst>
                <c:ext xmlns:c15="http://schemas.microsoft.com/office/drawing/2012/chart" uri="{CE6537A1-D6FC-4f65-9D91-7224C49458BB}"/>
                <c:ext xmlns:c16="http://schemas.microsoft.com/office/drawing/2014/chart" uri="{C3380CC4-5D6E-409C-BE32-E72D297353CC}">
                  <c16:uniqueId val="{00000008-F48D-4EA4-B6AE-6E75DC553E62}"/>
                </c:ext>
              </c:extLst>
            </c:dLbl>
            <c:dLbl>
              <c:idx val="9"/>
              <c:delete val="1"/>
              <c:extLst>
                <c:ext xmlns:c15="http://schemas.microsoft.com/office/drawing/2012/chart" uri="{CE6537A1-D6FC-4f65-9D91-7224C49458BB}"/>
                <c:ext xmlns:c16="http://schemas.microsoft.com/office/drawing/2014/chart" uri="{C3380CC4-5D6E-409C-BE32-E72D297353CC}">
                  <c16:uniqueId val="{00000009-F48D-4EA4-B6AE-6E75DC553E62}"/>
                </c:ext>
              </c:extLst>
            </c:dLbl>
            <c:dLbl>
              <c:idx val="10"/>
              <c:delete val="1"/>
              <c:extLst>
                <c:ext xmlns:c15="http://schemas.microsoft.com/office/drawing/2012/chart" uri="{CE6537A1-D6FC-4f65-9D91-7224C49458BB}"/>
                <c:ext xmlns:c16="http://schemas.microsoft.com/office/drawing/2014/chart" uri="{C3380CC4-5D6E-409C-BE32-E72D297353CC}">
                  <c16:uniqueId val="{0000000A-F48D-4EA4-B6AE-6E75DC553E62}"/>
                </c:ext>
              </c:extLst>
            </c:dLbl>
            <c:dLbl>
              <c:idx val="11"/>
              <c:delete val="1"/>
              <c:extLst>
                <c:ext xmlns:c15="http://schemas.microsoft.com/office/drawing/2012/chart" uri="{CE6537A1-D6FC-4f65-9D91-7224C49458BB}"/>
                <c:ext xmlns:c16="http://schemas.microsoft.com/office/drawing/2014/chart" uri="{C3380CC4-5D6E-409C-BE32-E72D297353CC}">
                  <c16:uniqueId val="{0000000B-F48D-4EA4-B6AE-6E75DC553E62}"/>
                </c:ext>
              </c:extLst>
            </c:dLbl>
            <c:dLbl>
              <c:idx val="12"/>
              <c:delete val="1"/>
              <c:extLst>
                <c:ext xmlns:c15="http://schemas.microsoft.com/office/drawing/2012/chart" uri="{CE6537A1-D6FC-4f65-9D91-7224C49458BB}"/>
                <c:ext xmlns:c16="http://schemas.microsoft.com/office/drawing/2014/chart" uri="{C3380CC4-5D6E-409C-BE32-E72D297353CC}">
                  <c16:uniqueId val="{0000000C-F48D-4EA4-B6AE-6E75DC553E62}"/>
                </c:ext>
              </c:extLst>
            </c:dLbl>
            <c:dLbl>
              <c:idx val="13"/>
              <c:delete val="1"/>
              <c:extLst>
                <c:ext xmlns:c15="http://schemas.microsoft.com/office/drawing/2012/chart" uri="{CE6537A1-D6FC-4f65-9D91-7224C49458BB}"/>
                <c:ext xmlns:c16="http://schemas.microsoft.com/office/drawing/2014/chart" uri="{C3380CC4-5D6E-409C-BE32-E72D297353CC}">
                  <c16:uniqueId val="{0000000D-F48D-4EA4-B6AE-6E75DC553E62}"/>
                </c:ext>
              </c:extLst>
            </c:dLbl>
            <c:dLbl>
              <c:idx val="14"/>
              <c:delete val="1"/>
              <c:extLst>
                <c:ext xmlns:c15="http://schemas.microsoft.com/office/drawing/2012/chart" uri="{CE6537A1-D6FC-4f65-9D91-7224C49458BB}"/>
                <c:ext xmlns:c16="http://schemas.microsoft.com/office/drawing/2014/chart" uri="{C3380CC4-5D6E-409C-BE32-E72D297353CC}">
                  <c16:uniqueId val="{0000000E-F48D-4EA4-B6AE-6E75DC553E62}"/>
                </c:ext>
              </c:extLst>
            </c:dLbl>
            <c:dLbl>
              <c:idx val="15"/>
              <c:delete val="1"/>
              <c:extLst>
                <c:ext xmlns:c15="http://schemas.microsoft.com/office/drawing/2012/chart" uri="{CE6537A1-D6FC-4f65-9D91-7224C49458BB}"/>
                <c:ext xmlns:c16="http://schemas.microsoft.com/office/drawing/2014/chart" uri="{C3380CC4-5D6E-409C-BE32-E72D297353CC}">
                  <c16:uniqueId val="{0000000F-F48D-4EA4-B6AE-6E75DC553E62}"/>
                </c:ext>
              </c:extLst>
            </c:dLbl>
            <c:dLbl>
              <c:idx val="16"/>
              <c:delete val="1"/>
              <c:extLst>
                <c:ext xmlns:c15="http://schemas.microsoft.com/office/drawing/2012/chart" uri="{CE6537A1-D6FC-4f65-9D91-7224C49458BB}"/>
                <c:ext xmlns:c16="http://schemas.microsoft.com/office/drawing/2014/chart" uri="{C3380CC4-5D6E-409C-BE32-E72D297353CC}">
                  <c16:uniqueId val="{00000010-F48D-4EA4-B6AE-6E75DC553E62}"/>
                </c:ext>
              </c:extLst>
            </c:dLbl>
            <c:dLbl>
              <c:idx val="17"/>
              <c:delete val="1"/>
              <c:extLst>
                <c:ext xmlns:c15="http://schemas.microsoft.com/office/drawing/2012/chart" uri="{CE6537A1-D6FC-4f65-9D91-7224C49458BB}"/>
                <c:ext xmlns:c16="http://schemas.microsoft.com/office/drawing/2014/chart" uri="{C3380CC4-5D6E-409C-BE32-E72D297353CC}">
                  <c16:uniqueId val="{00000011-F48D-4EA4-B6AE-6E75DC553E62}"/>
                </c:ext>
              </c:extLst>
            </c:dLbl>
            <c:dLbl>
              <c:idx val="18"/>
              <c:delete val="1"/>
              <c:extLst>
                <c:ext xmlns:c15="http://schemas.microsoft.com/office/drawing/2012/chart" uri="{CE6537A1-D6FC-4f65-9D91-7224C49458BB}"/>
                <c:ext xmlns:c16="http://schemas.microsoft.com/office/drawing/2014/chart" uri="{C3380CC4-5D6E-409C-BE32-E72D297353CC}">
                  <c16:uniqueId val="{00000012-F48D-4EA4-B6AE-6E75DC553E62}"/>
                </c:ext>
              </c:extLst>
            </c:dLbl>
            <c:dLbl>
              <c:idx val="19"/>
              <c:delete val="1"/>
              <c:extLst>
                <c:ext xmlns:c15="http://schemas.microsoft.com/office/drawing/2012/chart" uri="{CE6537A1-D6FC-4f65-9D91-7224C49458BB}"/>
                <c:ext xmlns:c16="http://schemas.microsoft.com/office/drawing/2014/chart" uri="{C3380CC4-5D6E-409C-BE32-E72D297353CC}">
                  <c16:uniqueId val="{00000013-F48D-4EA4-B6AE-6E75DC553E6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numRef>
              <c:f>'CREEP(1)'!$C$4:$C$24</c:f>
              <c:numCache>
                <c:formatCode>General</c:formatCode>
                <c:ptCount val="21"/>
                <c:pt idx="0">
                  <c:v>-6.2370000000000001</c:v>
                </c:pt>
                <c:pt idx="1">
                  <c:v>-7.3920000000000003</c:v>
                </c:pt>
                <c:pt idx="2">
                  <c:v>-8.2829999999999995</c:v>
                </c:pt>
                <c:pt idx="3">
                  <c:v>-8.9260000000000002</c:v>
                </c:pt>
                <c:pt idx="4">
                  <c:v>-9.3360000000000003</c:v>
                </c:pt>
                <c:pt idx="5">
                  <c:v>-9.6300000000000008</c:v>
                </c:pt>
                <c:pt idx="6">
                  <c:v>-9.9610000000000003</c:v>
                </c:pt>
                <c:pt idx="7">
                  <c:v>-10.087999999999999</c:v>
                </c:pt>
                <c:pt idx="8">
                  <c:v>-10.016</c:v>
                </c:pt>
                <c:pt idx="9">
                  <c:v>-9.7539999999999996</c:v>
                </c:pt>
                <c:pt idx="10">
                  <c:v>-9.3279999999999994</c:v>
                </c:pt>
                <c:pt idx="11">
                  <c:v>-8.8960000000000008</c:v>
                </c:pt>
                <c:pt idx="12">
                  <c:v>-8.3059999999999992</c:v>
                </c:pt>
                <c:pt idx="13">
                  <c:v>-7.5579999999999998</c:v>
                </c:pt>
                <c:pt idx="14">
                  <c:v>-6.657</c:v>
                </c:pt>
                <c:pt idx="15">
                  <c:v>-5.6349999999999998</c:v>
                </c:pt>
                <c:pt idx="16">
                  <c:v>-4.75</c:v>
                </c:pt>
                <c:pt idx="17">
                  <c:v>-3.7360000000000002</c:v>
                </c:pt>
                <c:pt idx="18">
                  <c:v>-2.5979999999999999</c:v>
                </c:pt>
                <c:pt idx="19">
                  <c:v>-1.3460000000000001</c:v>
                </c:pt>
                <c:pt idx="20">
                  <c:v>0</c:v>
                </c:pt>
              </c:numCache>
            </c:numRef>
          </c:xVal>
          <c:yVal>
            <c:numRef>
              <c:f>'CREEP(1)'!$A$32:$A$51</c:f>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c:ext xmlns:c16="http://schemas.microsoft.com/office/drawing/2014/chart" uri="{C3380CC4-5D6E-409C-BE32-E72D297353CC}">
              <c16:uniqueId val="{00000014-F48D-4EA4-B6AE-6E75DC553E62}"/>
            </c:ext>
          </c:extLst>
        </c:ser>
        <c:ser>
          <c:idx val="2"/>
          <c:order val="1"/>
          <c:tx>
            <c:strRef>
              <c:f>'CREEP(1)'!$E$2</c:f>
              <c:strCache>
                <c:ptCount val="1"/>
                <c:pt idx="0">
                  <c:v>b1</c:v>
                </c:pt>
              </c:strCache>
            </c:strRef>
          </c:tx>
          <c:spPr>
            <a:ln w="9525" cap="rnd">
              <a:solidFill>
                <a:schemeClr val="tx1"/>
              </a:solidFill>
              <a:round/>
            </a:ln>
            <a:effectLst/>
          </c:spPr>
          <c:marker>
            <c:symbol val="square"/>
            <c:size val="4"/>
            <c:spPr>
              <a:solidFill>
                <a:schemeClr val="tx1"/>
              </a:solidFill>
              <a:ln w="9525">
                <a:solidFill>
                  <a:schemeClr val="tx1"/>
                </a:solidFill>
              </a:ln>
              <a:effectLst/>
            </c:spPr>
          </c:marker>
          <c:dLbls>
            <c:delete val="1"/>
          </c:dLbls>
          <c:xVal>
            <c:numRef>
              <c:f>'CREEP(1)'!$F$4:$F$24</c:f>
              <c:numCache>
                <c:formatCode>General</c:formatCode>
                <c:ptCount val="21"/>
                <c:pt idx="0">
                  <c:v>-6.4039999999999999</c:v>
                </c:pt>
                <c:pt idx="1">
                  <c:v>-7.577</c:v>
                </c:pt>
                <c:pt idx="2">
                  <c:v>-8.4779999999999998</c:v>
                </c:pt>
                <c:pt idx="3">
                  <c:v>-9.1219999999999999</c:v>
                </c:pt>
                <c:pt idx="4">
                  <c:v>-9.5229999999999997</c:v>
                </c:pt>
                <c:pt idx="5">
                  <c:v>-9.7880000000000003</c:v>
                </c:pt>
                <c:pt idx="6">
                  <c:v>-10.118</c:v>
                </c:pt>
                <c:pt idx="7">
                  <c:v>-10.249000000000001</c:v>
                </c:pt>
                <c:pt idx="8">
                  <c:v>-10.186999999999999</c:v>
                </c:pt>
                <c:pt idx="9">
                  <c:v>-9.9359999999999999</c:v>
                </c:pt>
                <c:pt idx="10">
                  <c:v>-9.5129999999999999</c:v>
                </c:pt>
                <c:pt idx="11">
                  <c:v>-9.0679999999999996</c:v>
                </c:pt>
                <c:pt idx="12">
                  <c:v>-8.4659999999999993</c:v>
                </c:pt>
                <c:pt idx="13">
                  <c:v>-7.7080000000000002</c:v>
                </c:pt>
                <c:pt idx="14">
                  <c:v>-6.7990000000000004</c:v>
                </c:pt>
                <c:pt idx="15">
                  <c:v>-5.7690000000000001</c:v>
                </c:pt>
                <c:pt idx="16">
                  <c:v>-4.875</c:v>
                </c:pt>
                <c:pt idx="17">
                  <c:v>-3.8490000000000002</c:v>
                </c:pt>
                <c:pt idx="18">
                  <c:v>-2.694</c:v>
                </c:pt>
                <c:pt idx="19">
                  <c:v>-1.41</c:v>
                </c:pt>
                <c:pt idx="20">
                  <c:v>0</c:v>
                </c:pt>
              </c:numCache>
            </c:numRef>
          </c:xVal>
          <c:yVal>
            <c:numRef>
              <c:f>'CREEP(1)'!$A$4:$A$24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15-F48D-4EA4-B6AE-6E75DC553E62}"/>
            </c:ext>
          </c:extLst>
        </c:ser>
        <c:ser>
          <c:idx val="3"/>
          <c:order val="2"/>
          <c:tx>
            <c:strRef>
              <c:f>'CREEP(1)'!$H$2</c:f>
              <c:strCache>
                <c:ptCount val="1"/>
                <c:pt idx="0">
                  <c:v>c1</c:v>
                </c:pt>
              </c:strCache>
            </c:strRef>
          </c:tx>
          <c:spPr>
            <a:ln w="9525" cap="rnd">
              <a:solidFill>
                <a:schemeClr val="tx1"/>
              </a:solidFill>
              <a:round/>
            </a:ln>
            <a:effectLst/>
          </c:spPr>
          <c:marker>
            <c:symbol val="star"/>
            <c:size val="4"/>
            <c:spPr>
              <a:solidFill>
                <a:schemeClr val="tx1"/>
              </a:solidFill>
              <a:ln w="9525">
                <a:solidFill>
                  <a:schemeClr val="bg1"/>
                </a:solidFill>
              </a:ln>
              <a:effectLst/>
            </c:spPr>
          </c:marker>
          <c:dLbls>
            <c:delete val="1"/>
          </c:dLbls>
          <c:xVal>
            <c:numRef>
              <c:f>'CREEP(1)'!$I$4:$I$24</c:f>
              <c:numCache>
                <c:formatCode>General</c:formatCode>
                <c:ptCount val="21"/>
                <c:pt idx="0">
                  <c:v>-6.4740000000000002</c:v>
                </c:pt>
                <c:pt idx="1">
                  <c:v>-7.6609999999999996</c:v>
                </c:pt>
                <c:pt idx="2">
                  <c:v>-8.57</c:v>
                </c:pt>
                <c:pt idx="3">
                  <c:v>-9.2170000000000005</c:v>
                </c:pt>
                <c:pt idx="4">
                  <c:v>-9.6150000000000002</c:v>
                </c:pt>
                <c:pt idx="5">
                  <c:v>-9.875</c:v>
                </c:pt>
                <c:pt idx="6">
                  <c:v>-10.208</c:v>
                </c:pt>
                <c:pt idx="7">
                  <c:v>-10.343</c:v>
                </c:pt>
                <c:pt idx="8">
                  <c:v>-10.285</c:v>
                </c:pt>
                <c:pt idx="9">
                  <c:v>-10.036</c:v>
                </c:pt>
                <c:pt idx="10">
                  <c:v>-9.6120000000000001</c:v>
                </c:pt>
                <c:pt idx="11">
                  <c:v>-9.1660000000000004</c:v>
                </c:pt>
                <c:pt idx="12">
                  <c:v>-8.5609999999999999</c:v>
                </c:pt>
                <c:pt idx="13">
                  <c:v>-7.7990000000000004</c:v>
                </c:pt>
                <c:pt idx="14">
                  <c:v>-6.883</c:v>
                </c:pt>
                <c:pt idx="15">
                  <c:v>-5.8440000000000003</c:v>
                </c:pt>
                <c:pt idx="16">
                  <c:v>-4.944</c:v>
                </c:pt>
                <c:pt idx="17">
                  <c:v>-3.907</c:v>
                </c:pt>
                <c:pt idx="18">
                  <c:v>-2.7349999999999999</c:v>
                </c:pt>
                <c:pt idx="19">
                  <c:v>-1.429</c:v>
                </c:pt>
                <c:pt idx="20">
                  <c:v>0</c:v>
                </c:pt>
              </c:numCache>
            </c:numRef>
          </c:xVal>
          <c:yVal>
            <c:numRef>
              <c:f>'CREEP(1)'!$A$32:$A$51</c:f>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c:ext xmlns:c16="http://schemas.microsoft.com/office/drawing/2014/chart" uri="{C3380CC4-5D6E-409C-BE32-E72D297353CC}">
              <c16:uniqueId val="{00000016-F48D-4EA4-B6AE-6E75DC553E62}"/>
            </c:ext>
          </c:extLst>
        </c:ser>
        <c:ser>
          <c:idx val="4"/>
          <c:order val="3"/>
          <c:tx>
            <c:strRef>
              <c:f>'CREEP(1)'!$K$2</c:f>
              <c:strCache>
                <c:ptCount val="1"/>
                <c:pt idx="0">
                  <c:v>d1</c:v>
                </c:pt>
              </c:strCache>
            </c:strRef>
          </c:tx>
          <c:spPr>
            <a:ln w="9525" cap="rnd">
              <a:solidFill>
                <a:schemeClr val="tx1"/>
              </a:solidFill>
              <a:round/>
            </a:ln>
            <a:effectLst/>
          </c:spPr>
          <c:marker>
            <c:symbol val="triangle"/>
            <c:size val="4"/>
            <c:spPr>
              <a:solidFill>
                <a:schemeClr val="bg1"/>
              </a:solidFill>
              <a:ln w="9525">
                <a:solidFill>
                  <a:schemeClr val="tx1"/>
                </a:solidFill>
              </a:ln>
              <a:effectLst/>
            </c:spPr>
          </c:marker>
          <c:dLbls>
            <c:delete val="1"/>
          </c:dLbls>
          <c:xVal>
            <c:numRef>
              <c:f>'CREEP(1)'!$L$4:$L$24</c:f>
              <c:numCache>
                <c:formatCode>General</c:formatCode>
                <c:ptCount val="21"/>
                <c:pt idx="0">
                  <c:v>-6.4720000000000004</c:v>
                </c:pt>
                <c:pt idx="1">
                  <c:v>-7.6639999999999997</c:v>
                </c:pt>
                <c:pt idx="2">
                  <c:v>-8.5790000000000006</c:v>
                </c:pt>
                <c:pt idx="3">
                  <c:v>-9.2309999999999999</c:v>
                </c:pt>
                <c:pt idx="4">
                  <c:v>-9.6349999999999998</c:v>
                </c:pt>
                <c:pt idx="5">
                  <c:v>-9.9030000000000005</c:v>
                </c:pt>
                <c:pt idx="6">
                  <c:v>-10.242000000000001</c:v>
                </c:pt>
                <c:pt idx="7">
                  <c:v>-10.382</c:v>
                </c:pt>
                <c:pt idx="8">
                  <c:v>-10.326000000000001</c:v>
                </c:pt>
                <c:pt idx="9">
                  <c:v>-10.079000000000001</c:v>
                </c:pt>
                <c:pt idx="10">
                  <c:v>-9.6560000000000006</c:v>
                </c:pt>
                <c:pt idx="11">
                  <c:v>-9.2110000000000003</c:v>
                </c:pt>
                <c:pt idx="12">
                  <c:v>-8.6059999999999999</c:v>
                </c:pt>
                <c:pt idx="13">
                  <c:v>-7.8419999999999996</c:v>
                </c:pt>
                <c:pt idx="14">
                  <c:v>-6.923</c:v>
                </c:pt>
                <c:pt idx="15">
                  <c:v>-5.88</c:v>
                </c:pt>
                <c:pt idx="16">
                  <c:v>-4.9740000000000002</c:v>
                </c:pt>
                <c:pt idx="17">
                  <c:v>-3.931</c:v>
                </c:pt>
                <c:pt idx="18">
                  <c:v>-2.7509999999999999</c:v>
                </c:pt>
                <c:pt idx="19">
                  <c:v>-1.4379999999999999</c:v>
                </c:pt>
                <c:pt idx="20">
                  <c:v>0</c:v>
                </c:pt>
              </c:numCache>
            </c:numRef>
          </c:xVal>
          <c:yVal>
            <c:numRef>
              <c:f>'CREEP(1)'!$A$4:$A$24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17-F48D-4EA4-B6AE-6E75DC553E62}"/>
            </c:ext>
          </c:extLst>
        </c:ser>
        <c:ser>
          <c:idx val="5"/>
          <c:order val="4"/>
          <c:tx>
            <c:strRef>
              <c:f>'CREEP(1)'!$N$2</c:f>
              <c:strCache>
                <c:ptCount val="1"/>
                <c:pt idx="0">
                  <c:v>e1</c:v>
                </c:pt>
              </c:strCache>
            </c:strRef>
          </c:tx>
          <c:spPr>
            <a:ln w="9525" cap="rnd">
              <a:solidFill>
                <a:schemeClr val="tx1"/>
              </a:solidFill>
              <a:round/>
            </a:ln>
            <a:effectLst/>
          </c:spPr>
          <c:marker>
            <c:symbol val="circle"/>
            <c:size val="4"/>
            <c:spPr>
              <a:solidFill>
                <a:schemeClr val="bg1"/>
              </a:solidFill>
              <a:ln w="9525">
                <a:solidFill>
                  <a:schemeClr val="tx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8-F48D-4EA4-B6AE-6E75DC553E62}"/>
                </c:ext>
              </c:extLst>
            </c:dLbl>
            <c:dLbl>
              <c:idx val="1"/>
              <c:delete val="1"/>
              <c:extLst>
                <c:ext xmlns:c15="http://schemas.microsoft.com/office/drawing/2012/chart" uri="{CE6537A1-D6FC-4f65-9D91-7224C49458BB}"/>
                <c:ext xmlns:c16="http://schemas.microsoft.com/office/drawing/2014/chart" uri="{C3380CC4-5D6E-409C-BE32-E72D297353CC}">
                  <c16:uniqueId val="{00000019-F48D-4EA4-B6AE-6E75DC553E62}"/>
                </c:ext>
              </c:extLst>
            </c:dLbl>
            <c:dLbl>
              <c:idx val="2"/>
              <c:delete val="1"/>
              <c:extLst>
                <c:ext xmlns:c15="http://schemas.microsoft.com/office/drawing/2012/chart" uri="{CE6537A1-D6FC-4f65-9D91-7224C49458BB}"/>
                <c:ext xmlns:c16="http://schemas.microsoft.com/office/drawing/2014/chart" uri="{C3380CC4-5D6E-409C-BE32-E72D297353CC}">
                  <c16:uniqueId val="{0000001A-F48D-4EA4-B6AE-6E75DC553E62}"/>
                </c:ext>
              </c:extLst>
            </c:dLbl>
            <c:dLbl>
              <c:idx val="3"/>
              <c:delete val="1"/>
              <c:extLst>
                <c:ext xmlns:c15="http://schemas.microsoft.com/office/drawing/2012/chart" uri="{CE6537A1-D6FC-4f65-9D91-7224C49458BB}"/>
                <c:ext xmlns:c16="http://schemas.microsoft.com/office/drawing/2014/chart" uri="{C3380CC4-5D6E-409C-BE32-E72D297353CC}">
                  <c16:uniqueId val="{0000001B-F48D-4EA4-B6AE-6E75DC553E62}"/>
                </c:ext>
              </c:extLst>
            </c:dLbl>
            <c:dLbl>
              <c:idx val="4"/>
              <c:delete val="1"/>
              <c:extLst>
                <c:ext xmlns:c15="http://schemas.microsoft.com/office/drawing/2012/chart" uri="{CE6537A1-D6FC-4f65-9D91-7224C49458BB}"/>
                <c:ext xmlns:c16="http://schemas.microsoft.com/office/drawing/2014/chart" uri="{C3380CC4-5D6E-409C-BE32-E72D297353CC}">
                  <c16:uniqueId val="{0000001C-F48D-4EA4-B6AE-6E75DC553E62}"/>
                </c:ext>
              </c:extLst>
            </c:dLbl>
            <c:dLbl>
              <c:idx val="5"/>
              <c:delete val="1"/>
              <c:extLst>
                <c:ext xmlns:c15="http://schemas.microsoft.com/office/drawing/2012/chart" uri="{CE6537A1-D6FC-4f65-9D91-7224C49458BB}"/>
                <c:ext xmlns:c16="http://schemas.microsoft.com/office/drawing/2014/chart" uri="{C3380CC4-5D6E-409C-BE32-E72D297353CC}">
                  <c16:uniqueId val="{0000001D-F48D-4EA4-B6AE-6E75DC553E62}"/>
                </c:ext>
              </c:extLst>
            </c:dLbl>
            <c:dLbl>
              <c:idx val="6"/>
              <c:delete val="1"/>
              <c:extLst>
                <c:ext xmlns:c15="http://schemas.microsoft.com/office/drawing/2012/chart" uri="{CE6537A1-D6FC-4f65-9D91-7224C49458BB}"/>
                <c:ext xmlns:c16="http://schemas.microsoft.com/office/drawing/2014/chart" uri="{C3380CC4-5D6E-409C-BE32-E72D297353CC}">
                  <c16:uniqueId val="{0000001E-F48D-4EA4-B6AE-6E75DC553E62}"/>
                </c:ext>
              </c:extLst>
            </c:dLbl>
            <c:dLbl>
              <c:idx val="7"/>
              <c:layout>
                <c:manualLayout>
                  <c:x val="0"/>
                  <c:y val="0.16824966078697423"/>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1F-F48D-4EA4-B6AE-6E75DC553E62}"/>
                </c:ext>
              </c:extLst>
            </c:dLbl>
            <c:dLbl>
              <c:idx val="8"/>
              <c:delete val="1"/>
              <c:extLst>
                <c:ext xmlns:c15="http://schemas.microsoft.com/office/drawing/2012/chart" uri="{CE6537A1-D6FC-4f65-9D91-7224C49458BB}"/>
                <c:ext xmlns:c16="http://schemas.microsoft.com/office/drawing/2014/chart" uri="{C3380CC4-5D6E-409C-BE32-E72D297353CC}">
                  <c16:uniqueId val="{00000020-F48D-4EA4-B6AE-6E75DC553E62}"/>
                </c:ext>
              </c:extLst>
            </c:dLbl>
            <c:dLbl>
              <c:idx val="9"/>
              <c:delete val="1"/>
              <c:extLst>
                <c:ext xmlns:c15="http://schemas.microsoft.com/office/drawing/2012/chart" uri="{CE6537A1-D6FC-4f65-9D91-7224C49458BB}"/>
                <c:ext xmlns:c16="http://schemas.microsoft.com/office/drawing/2014/chart" uri="{C3380CC4-5D6E-409C-BE32-E72D297353CC}">
                  <c16:uniqueId val="{00000021-F48D-4EA4-B6AE-6E75DC553E62}"/>
                </c:ext>
              </c:extLst>
            </c:dLbl>
            <c:dLbl>
              <c:idx val="10"/>
              <c:delete val="1"/>
              <c:extLst>
                <c:ext xmlns:c15="http://schemas.microsoft.com/office/drawing/2012/chart" uri="{CE6537A1-D6FC-4f65-9D91-7224C49458BB}"/>
                <c:ext xmlns:c16="http://schemas.microsoft.com/office/drawing/2014/chart" uri="{C3380CC4-5D6E-409C-BE32-E72D297353CC}">
                  <c16:uniqueId val="{00000022-F48D-4EA4-B6AE-6E75DC553E62}"/>
                </c:ext>
              </c:extLst>
            </c:dLbl>
            <c:dLbl>
              <c:idx val="11"/>
              <c:delete val="1"/>
              <c:extLst>
                <c:ext xmlns:c15="http://schemas.microsoft.com/office/drawing/2012/chart" uri="{CE6537A1-D6FC-4f65-9D91-7224C49458BB}"/>
                <c:ext xmlns:c16="http://schemas.microsoft.com/office/drawing/2014/chart" uri="{C3380CC4-5D6E-409C-BE32-E72D297353CC}">
                  <c16:uniqueId val="{00000023-F48D-4EA4-B6AE-6E75DC553E62}"/>
                </c:ext>
              </c:extLst>
            </c:dLbl>
            <c:dLbl>
              <c:idx val="12"/>
              <c:delete val="1"/>
              <c:extLst>
                <c:ext xmlns:c15="http://schemas.microsoft.com/office/drawing/2012/chart" uri="{CE6537A1-D6FC-4f65-9D91-7224C49458BB}"/>
                <c:ext xmlns:c16="http://schemas.microsoft.com/office/drawing/2014/chart" uri="{C3380CC4-5D6E-409C-BE32-E72D297353CC}">
                  <c16:uniqueId val="{00000024-F48D-4EA4-B6AE-6E75DC553E62}"/>
                </c:ext>
              </c:extLst>
            </c:dLbl>
            <c:dLbl>
              <c:idx val="13"/>
              <c:delete val="1"/>
              <c:extLst>
                <c:ext xmlns:c15="http://schemas.microsoft.com/office/drawing/2012/chart" uri="{CE6537A1-D6FC-4f65-9D91-7224C49458BB}"/>
                <c:ext xmlns:c16="http://schemas.microsoft.com/office/drawing/2014/chart" uri="{C3380CC4-5D6E-409C-BE32-E72D297353CC}">
                  <c16:uniqueId val="{00000025-F48D-4EA4-B6AE-6E75DC553E62}"/>
                </c:ext>
              </c:extLst>
            </c:dLbl>
            <c:dLbl>
              <c:idx val="14"/>
              <c:delete val="1"/>
              <c:extLst>
                <c:ext xmlns:c15="http://schemas.microsoft.com/office/drawing/2012/chart" uri="{CE6537A1-D6FC-4f65-9D91-7224C49458BB}"/>
                <c:ext xmlns:c16="http://schemas.microsoft.com/office/drawing/2014/chart" uri="{C3380CC4-5D6E-409C-BE32-E72D297353CC}">
                  <c16:uniqueId val="{00000026-F48D-4EA4-B6AE-6E75DC553E62}"/>
                </c:ext>
              </c:extLst>
            </c:dLbl>
            <c:dLbl>
              <c:idx val="15"/>
              <c:delete val="1"/>
              <c:extLst>
                <c:ext xmlns:c15="http://schemas.microsoft.com/office/drawing/2012/chart" uri="{CE6537A1-D6FC-4f65-9D91-7224C49458BB}"/>
                <c:ext xmlns:c16="http://schemas.microsoft.com/office/drawing/2014/chart" uri="{C3380CC4-5D6E-409C-BE32-E72D297353CC}">
                  <c16:uniqueId val="{00000027-F48D-4EA4-B6AE-6E75DC553E62}"/>
                </c:ext>
              </c:extLst>
            </c:dLbl>
            <c:dLbl>
              <c:idx val="16"/>
              <c:delete val="1"/>
              <c:extLst>
                <c:ext xmlns:c15="http://schemas.microsoft.com/office/drawing/2012/chart" uri="{CE6537A1-D6FC-4f65-9D91-7224C49458BB}"/>
                <c:ext xmlns:c16="http://schemas.microsoft.com/office/drawing/2014/chart" uri="{C3380CC4-5D6E-409C-BE32-E72D297353CC}">
                  <c16:uniqueId val="{00000028-F48D-4EA4-B6AE-6E75DC553E62}"/>
                </c:ext>
              </c:extLst>
            </c:dLbl>
            <c:dLbl>
              <c:idx val="17"/>
              <c:delete val="1"/>
              <c:extLst>
                <c:ext xmlns:c15="http://schemas.microsoft.com/office/drawing/2012/chart" uri="{CE6537A1-D6FC-4f65-9D91-7224C49458BB}"/>
                <c:ext xmlns:c16="http://schemas.microsoft.com/office/drawing/2014/chart" uri="{C3380CC4-5D6E-409C-BE32-E72D297353CC}">
                  <c16:uniqueId val="{00000029-F48D-4EA4-B6AE-6E75DC553E62}"/>
                </c:ext>
              </c:extLst>
            </c:dLbl>
            <c:dLbl>
              <c:idx val="18"/>
              <c:delete val="1"/>
              <c:extLst>
                <c:ext xmlns:c15="http://schemas.microsoft.com/office/drawing/2012/chart" uri="{CE6537A1-D6FC-4f65-9D91-7224C49458BB}"/>
                <c:ext xmlns:c16="http://schemas.microsoft.com/office/drawing/2014/chart" uri="{C3380CC4-5D6E-409C-BE32-E72D297353CC}">
                  <c16:uniqueId val="{0000002A-F48D-4EA4-B6AE-6E75DC553E62}"/>
                </c:ext>
              </c:extLst>
            </c:dLbl>
            <c:dLbl>
              <c:idx val="19"/>
              <c:delete val="1"/>
              <c:extLst>
                <c:ext xmlns:c15="http://schemas.microsoft.com/office/drawing/2012/chart" uri="{CE6537A1-D6FC-4f65-9D91-7224C49458BB}"/>
                <c:ext xmlns:c16="http://schemas.microsoft.com/office/drawing/2014/chart" uri="{C3380CC4-5D6E-409C-BE32-E72D297353CC}">
                  <c16:uniqueId val="{0000002B-F48D-4EA4-B6AE-6E75DC553E62}"/>
                </c:ext>
              </c:extLst>
            </c:dLbl>
            <c:dLbl>
              <c:idx val="20"/>
              <c:delete val="1"/>
              <c:extLst>
                <c:ext xmlns:c15="http://schemas.microsoft.com/office/drawing/2012/chart" uri="{CE6537A1-D6FC-4f65-9D91-7224C49458BB}"/>
                <c:ext xmlns:c16="http://schemas.microsoft.com/office/drawing/2014/chart" uri="{C3380CC4-5D6E-409C-BE32-E72D297353CC}">
                  <c16:uniqueId val="{0000002C-F48D-4EA4-B6AE-6E75DC553E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'CREEP(1)'!$O$4:$O$24</c:f>
              <c:numCache>
                <c:formatCode>General</c:formatCode>
                <c:ptCount val="21"/>
                <c:pt idx="0">
                  <c:v>-6.3970000000000002</c:v>
                </c:pt>
                <c:pt idx="1">
                  <c:v>-7.5919999999999996</c:v>
                </c:pt>
                <c:pt idx="2">
                  <c:v>-8.5090000000000003</c:v>
                </c:pt>
                <c:pt idx="3">
                  <c:v>-9.1649999999999991</c:v>
                </c:pt>
                <c:pt idx="4">
                  <c:v>-9.5749999999999993</c:v>
                </c:pt>
                <c:pt idx="5">
                  <c:v>-9.8650000000000002</c:v>
                </c:pt>
                <c:pt idx="6">
                  <c:v>-10.209</c:v>
                </c:pt>
                <c:pt idx="7">
                  <c:v>-10.35</c:v>
                </c:pt>
                <c:pt idx="8">
                  <c:v>-10.295999999999999</c:v>
                </c:pt>
                <c:pt idx="9">
                  <c:v>-10.051</c:v>
                </c:pt>
                <c:pt idx="10">
                  <c:v>-9.6349999999999998</c:v>
                </c:pt>
                <c:pt idx="11">
                  <c:v>-9.1920000000000002</c:v>
                </c:pt>
                <c:pt idx="12">
                  <c:v>-8.5860000000000003</c:v>
                </c:pt>
                <c:pt idx="13">
                  <c:v>-7.8220000000000001</c:v>
                </c:pt>
                <c:pt idx="14">
                  <c:v>-6.9020000000000001</c:v>
                </c:pt>
                <c:pt idx="15">
                  <c:v>-5.8609999999999998</c:v>
                </c:pt>
                <c:pt idx="16">
                  <c:v>-4.9539999999999997</c:v>
                </c:pt>
                <c:pt idx="17">
                  <c:v>-3.9079999999999999</c:v>
                </c:pt>
                <c:pt idx="18">
                  <c:v>-2.726</c:v>
                </c:pt>
                <c:pt idx="19">
                  <c:v>-1.4139999999999999</c:v>
                </c:pt>
                <c:pt idx="20">
                  <c:v>0</c:v>
                </c:pt>
              </c:numCache>
            </c:numRef>
          </c:xVal>
          <c:yVal>
            <c:numRef>
              <c:f>'CREEP(1)'!$A$4:$A$24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2D-F48D-4EA4-B6AE-6E75DC553E62}"/>
            </c:ext>
          </c:extLst>
        </c:ser>
        <c:dLbls>
          <c:dLblPos val="r"/>
          <c:showLegendKey val="0"/>
          <c:showVal val="1"/>
          <c:showCatName val="1"/>
          <c:showSerName val="0"/>
          <c:showPercent val="0"/>
          <c:showBubbleSize val="0"/>
        </c:dLbls>
        <c:axId val="1148926543"/>
        <c:axId val="1136597119"/>
        <c:extLst>
          <c:ext xmlns:c15="http://schemas.microsoft.com/office/drawing/2012/chart" uri="{02D57815-91ED-43cb-92C2-25804820EDAC}">
            <c15:filteredScatterSeries>
              <c15:ser>
                <c:idx val="6"/>
                <c:order val="5"/>
                <c:tx>
                  <c:strRef>
                    <c:extLst>
                      <c:ext uri="{02D57815-91ED-43cb-92C2-25804820EDAC}">
                        <c15:formulaRef>
                          <c15:sqref>'CREEP(1)'!$B$30</c15:sqref>
                        </c15:formulaRef>
                      </c:ext>
                    </c:extLst>
                    <c:strCache>
                      <c:ptCount val="1"/>
                      <c:pt idx="0">
                        <c:v>a1-Relative</c:v>
                      </c:pt>
                    </c:strCache>
                  </c:strRef>
                </c:tx>
                <c:spPr>
                  <a:ln w="19050" cap="rnd">
                    <a:solidFill>
                      <a:schemeClr val="accent1">
                        <a:lumMod val="60000"/>
                      </a:schemeClr>
                    </a:solidFill>
                    <a:round/>
                  </a:ln>
                  <a:effectLst/>
                </c:spPr>
                <c:marker>
                  <c:symbol val="circle"/>
                  <c:size val="5"/>
                  <c:spPr>
                    <a:solidFill>
                      <a:schemeClr val="bg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c:ext uri="{02D57815-91ED-43cb-92C2-25804820EDAC}">
                        <c15:formulaRef>
                          <c15:sqref>'CREEP(1)'!$C$32:$C$52</c15:sqref>
                        </c15:formulaRef>
                      </c:ext>
                    </c:extLst>
                    <c:numCache>
                      <c:formatCode>General</c:formatCode>
                      <c:ptCount val="21"/>
                      <c:pt idx="0">
                        <c:v>1.1550000000000002</c:v>
                      </c:pt>
                      <c:pt idx="1">
                        <c:v>0.89099999999999913</c:v>
                      </c:pt>
                      <c:pt idx="2">
                        <c:v>0.64300000000000068</c:v>
                      </c:pt>
                      <c:pt idx="3">
                        <c:v>0.41000000000000014</c:v>
                      </c:pt>
                      <c:pt idx="4">
                        <c:v>0.29400000000000048</c:v>
                      </c:pt>
                      <c:pt idx="5">
                        <c:v>0.33099999999999952</c:v>
                      </c:pt>
                      <c:pt idx="6">
                        <c:v>0.12699999999999889</c:v>
                      </c:pt>
                      <c:pt idx="7">
                        <c:v>-7.1999999999999176E-2</c:v>
                      </c:pt>
                      <c:pt idx="8">
                        <c:v>-0.26200000000000045</c:v>
                      </c:pt>
                      <c:pt idx="9">
                        <c:v>-0.42600000000000016</c:v>
                      </c:pt>
                      <c:pt idx="10">
                        <c:v>-0.43199999999999861</c:v>
                      </c:pt>
                      <c:pt idx="11">
                        <c:v>-0.59000000000000163</c:v>
                      </c:pt>
                      <c:pt idx="12">
                        <c:v>-0.74799999999999933</c:v>
                      </c:pt>
                      <c:pt idx="13">
                        <c:v>-0.9009999999999998</c:v>
                      </c:pt>
                      <c:pt idx="14">
                        <c:v>-1.0220000000000002</c:v>
                      </c:pt>
                      <c:pt idx="15">
                        <c:v>-0.88499999999999979</c:v>
                      </c:pt>
                      <c:pt idx="16">
                        <c:v>-1.0139999999999998</c:v>
                      </c:pt>
                      <c:pt idx="17">
                        <c:v>-1.1380000000000003</c:v>
                      </c:pt>
                      <c:pt idx="18">
                        <c:v>-1.2519999999999998</c:v>
                      </c:pt>
                      <c:pt idx="19">
                        <c:v>-1.3460000000000001</c:v>
                      </c:pt>
                      <c:pt idx="20">
                        <c:v>0</c:v>
                      </c:pt>
                    </c:numCache>
                  </c:numRef>
                </c:xVal>
                <c:yVal>
                  <c:numRef>
                    <c:extLst>
                      <c:ext uri="{02D57815-91ED-43cb-92C2-25804820EDAC}">
                        <c15:formulaRef>
                          <c15:sqref>'CREEP(1)'!$A$32:$A$51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c:ext xmlns:c16="http://schemas.microsoft.com/office/drawing/2014/chart" uri="{C3380CC4-5D6E-409C-BE32-E72D297353CC}">
                    <c16:uniqueId val="{0000002E-F48D-4EA4-B6AE-6E75DC553E62}"/>
                  </c:ext>
                </c:extLst>
              </c15:ser>
            </c15:filteredScatterSeries>
            <c15:filteredScatterSeries>
              <c15:ser>
                <c:idx val="7"/>
                <c:order val="6"/>
                <c:tx>
                  <c:strRef>
                    <c:extLst xmlns:c15="http://schemas.microsoft.com/office/drawing/2012/chart">
                      <c:ext xmlns:c15="http://schemas.microsoft.com/office/drawing/2012/chart" uri="{02D57815-91ED-43cb-92C2-25804820EDAC}">
                        <c15:formulaRef>
                          <c15:sqref>'CREEP(1)'!$E$30</c15:sqref>
                        </c15:formulaRef>
                      </c:ext>
                    </c:extLst>
                    <c:strCache>
                      <c:ptCount val="1"/>
                      <c:pt idx="0">
                        <c:v>b1-Relative</c:v>
                      </c:pt>
                    </c:strCache>
                  </c:strRef>
                </c:tx>
                <c:spPr>
                  <a:ln w="19050" cap="rnd">
                    <a:solidFill>
                      <a:schemeClr val="accent2">
                        <a:lumMod val="60000"/>
                      </a:schemeClr>
                    </a:solidFill>
                    <a:round/>
                  </a:ln>
                  <a:effectLst/>
                </c:spPr>
                <c:marker>
                  <c:symbol val="circle"/>
                  <c:size val="5"/>
                  <c:spPr>
                    <a:solidFill>
                      <a:schemeClr val="tx1"/>
                    </a:solidFill>
                    <a:ln w="9525">
                      <a:solidFill>
                        <a:schemeClr val="tx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'CREEP(1)'!$F$32:$F$52</c15:sqref>
                        </c15:formulaRef>
                      </c:ext>
                    </c:extLst>
                    <c:numCache>
                      <c:formatCode>General</c:formatCode>
                      <c:ptCount val="21"/>
                      <c:pt idx="0">
                        <c:v>1.173</c:v>
                      </c:pt>
                      <c:pt idx="1">
                        <c:v>0.9009999999999998</c:v>
                      </c:pt>
                      <c:pt idx="2">
                        <c:v>0.64400000000000013</c:v>
                      </c:pt>
                      <c:pt idx="3">
                        <c:v>0.4009999999999998</c:v>
                      </c:pt>
                      <c:pt idx="4">
                        <c:v>0.26500000000000057</c:v>
                      </c:pt>
                      <c:pt idx="5">
                        <c:v>0.33000000000000007</c:v>
                      </c:pt>
                      <c:pt idx="6">
                        <c:v>0.13100000000000023</c:v>
                      </c:pt>
                      <c:pt idx="7">
                        <c:v>-6.2000000000001165E-2</c:v>
                      </c:pt>
                      <c:pt idx="8">
                        <c:v>-0.25099999999999945</c:v>
                      </c:pt>
                      <c:pt idx="9">
                        <c:v>-0.42300000000000004</c:v>
                      </c:pt>
                      <c:pt idx="10">
                        <c:v>-0.44500000000000028</c:v>
                      </c:pt>
                      <c:pt idx="11">
                        <c:v>-0.60200000000000031</c:v>
                      </c:pt>
                      <c:pt idx="12">
                        <c:v>-0.75799999999999912</c:v>
                      </c:pt>
                      <c:pt idx="13">
                        <c:v>-0.90899999999999981</c:v>
                      </c:pt>
                      <c:pt idx="14">
                        <c:v>-1.0300000000000002</c:v>
                      </c:pt>
                      <c:pt idx="15">
                        <c:v>-0.89400000000000013</c:v>
                      </c:pt>
                      <c:pt idx="16">
                        <c:v>-1.0259999999999998</c:v>
                      </c:pt>
                      <c:pt idx="17">
                        <c:v>-1.1550000000000002</c:v>
                      </c:pt>
                      <c:pt idx="18">
                        <c:v>-1.284</c:v>
                      </c:pt>
                      <c:pt idx="19">
                        <c:v>-1.41</c:v>
                      </c:pt>
                      <c:pt idx="20">
                        <c:v>0</c:v>
                      </c:pt>
                    </c:numCache>
                  </c:numRef>
                </c:xVal>
                <c:yVal>
                  <c:numRef>
                    <c:extLst xmlns:c15="http://schemas.microsoft.com/office/drawing/2012/chart">
                      <c:ext xmlns:c15="http://schemas.microsoft.com/office/drawing/2012/chart" uri="{02D57815-91ED-43cb-92C2-25804820EDAC}">
                        <c15:formulaRef>
                          <c15:sqref>'CREEP(1)'!$A$32:$A$51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2F-F48D-4EA4-B6AE-6E75DC553E62}"/>
                  </c:ext>
                </c:extLst>
              </c15:ser>
            </c15:filteredScatterSeries>
            <c15:filteredScatterSeries>
              <c15:ser>
                <c:idx val="8"/>
                <c:order val="7"/>
                <c:tx>
                  <c:strRef>
                    <c:extLst xmlns:c15="http://schemas.microsoft.com/office/drawing/2012/chart">
                      <c:ext xmlns:c15="http://schemas.microsoft.com/office/drawing/2012/chart" uri="{02D57815-91ED-43cb-92C2-25804820EDAC}">
                        <c15:formulaRef>
                          <c15:sqref>'CREEP(1)'!$H$30</c15:sqref>
                        </c15:formulaRef>
                      </c:ext>
                    </c:extLst>
                    <c:strCache>
                      <c:ptCount val="1"/>
                      <c:pt idx="0">
                        <c:v>c1-Relative</c:v>
                      </c:pt>
                    </c:strCache>
                  </c:strRef>
                </c:tx>
                <c:spPr>
                  <a:ln w="19050" cap="rnd">
                    <a:solidFill>
                      <a:schemeClr val="accent3">
                        <a:lumMod val="60000"/>
                      </a:schemeClr>
                    </a:solidFill>
                    <a:round/>
                  </a:ln>
                  <a:effectLst/>
                </c:spPr>
                <c:marker>
                  <c:symbol val="circle"/>
                  <c:size val="5"/>
                  <c:spPr>
                    <a:solidFill>
                      <a:schemeClr val="bg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'CREEP(1)'!$I$32:$I$52</c15:sqref>
                        </c15:formulaRef>
                      </c:ext>
                    </c:extLst>
                    <c:numCache>
                      <c:formatCode>General</c:formatCode>
                      <c:ptCount val="21"/>
                      <c:pt idx="0">
                        <c:v>1.1869999999999994</c:v>
                      </c:pt>
                      <c:pt idx="1">
                        <c:v>0.9090000000000007</c:v>
                      </c:pt>
                      <c:pt idx="2">
                        <c:v>0.64700000000000024</c:v>
                      </c:pt>
                      <c:pt idx="3">
                        <c:v>0.39799999999999969</c:v>
                      </c:pt>
                      <c:pt idx="4">
                        <c:v>0.25999999999999979</c:v>
                      </c:pt>
                      <c:pt idx="5">
                        <c:v>0.33300000000000018</c:v>
                      </c:pt>
                      <c:pt idx="6">
                        <c:v>0.13499999999999979</c:v>
                      </c:pt>
                      <c:pt idx="7">
                        <c:v>-5.7999999999999829E-2</c:v>
                      </c:pt>
                      <c:pt idx="8">
                        <c:v>-0.24900000000000055</c:v>
                      </c:pt>
                      <c:pt idx="9">
                        <c:v>-0.42399999999999949</c:v>
                      </c:pt>
                      <c:pt idx="10">
                        <c:v>-0.44599999999999973</c:v>
                      </c:pt>
                      <c:pt idx="11">
                        <c:v>-0.60500000000000043</c:v>
                      </c:pt>
                      <c:pt idx="12">
                        <c:v>-0.76199999999999957</c:v>
                      </c:pt>
                      <c:pt idx="13">
                        <c:v>-0.91600000000000037</c:v>
                      </c:pt>
                      <c:pt idx="14">
                        <c:v>-1.0389999999999997</c:v>
                      </c:pt>
                      <c:pt idx="15">
                        <c:v>-0.90000000000000036</c:v>
                      </c:pt>
                      <c:pt idx="16">
                        <c:v>-1.0369999999999999</c:v>
                      </c:pt>
                      <c:pt idx="17">
                        <c:v>-1.1720000000000002</c:v>
                      </c:pt>
                      <c:pt idx="18">
                        <c:v>-1.3059999999999998</c:v>
                      </c:pt>
                      <c:pt idx="19">
                        <c:v>-1.429</c:v>
                      </c:pt>
                      <c:pt idx="20">
                        <c:v>0</c:v>
                      </c:pt>
                    </c:numCache>
                  </c:numRef>
                </c:xVal>
                <c:yVal>
                  <c:numRef>
                    <c:extLst xmlns:c15="http://schemas.microsoft.com/office/drawing/2012/chart">
                      <c:ext xmlns:c15="http://schemas.microsoft.com/office/drawing/2012/chart" uri="{02D57815-91ED-43cb-92C2-25804820EDAC}">
                        <c15:formulaRef>
                          <c15:sqref>'CREEP(1)'!$A$32:$A$51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30-F48D-4EA4-B6AE-6E75DC553E62}"/>
                  </c:ext>
                </c:extLst>
              </c15:ser>
            </c15:filteredScatterSeries>
            <c15:filteredScatterSeries>
              <c15:ser>
                <c:idx val="9"/>
                <c:order val="8"/>
                <c:tx>
                  <c:strRef>
                    <c:extLst xmlns:c15="http://schemas.microsoft.com/office/drawing/2012/chart">
                      <c:ext xmlns:c15="http://schemas.microsoft.com/office/drawing/2012/chart" uri="{02D57815-91ED-43cb-92C2-25804820EDAC}">
                        <c15:formulaRef>
                          <c15:sqref>'CREEP(1)'!$K$30</c15:sqref>
                        </c15:formulaRef>
                      </c:ext>
                    </c:extLst>
                    <c:strCache>
                      <c:ptCount val="1"/>
                      <c:pt idx="0">
                        <c:v>d1-Relative</c:v>
                      </c:pt>
                    </c:strCache>
                  </c:strRef>
                </c:tx>
                <c:spPr>
                  <a:ln w="9525" cap="rnd">
                    <a:solidFill>
                      <a:schemeClr val="tx1"/>
                    </a:solidFill>
                    <a:round/>
                  </a:ln>
                  <a:effectLst/>
                </c:spPr>
                <c:marker>
                  <c:symbol val="diamond"/>
                  <c:size val="5"/>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'CREEP(1)'!$L$32:$L$52</c15:sqref>
                        </c15:formulaRef>
                      </c:ext>
                    </c:extLst>
                    <c:numCache>
                      <c:formatCode>General</c:formatCode>
                      <c:ptCount val="21"/>
                      <c:pt idx="0">
                        <c:v>1.1919999999999993</c:v>
                      </c:pt>
                      <c:pt idx="1">
                        <c:v>0.91500000000000092</c:v>
                      </c:pt>
                      <c:pt idx="2">
                        <c:v>0.65199999999999925</c:v>
                      </c:pt>
                      <c:pt idx="3">
                        <c:v>0.40399999999999991</c:v>
                      </c:pt>
                      <c:pt idx="4">
                        <c:v>0.26800000000000068</c:v>
                      </c:pt>
                      <c:pt idx="5">
                        <c:v>0.33900000000000041</c:v>
                      </c:pt>
                      <c:pt idx="6">
                        <c:v>0.13999999999999879</c:v>
                      </c:pt>
                      <c:pt idx="7">
                        <c:v>-5.5999999999999162E-2</c:v>
                      </c:pt>
                      <c:pt idx="8">
                        <c:v>-0.24699999999999989</c:v>
                      </c:pt>
                      <c:pt idx="9">
                        <c:v>-0.42300000000000004</c:v>
                      </c:pt>
                      <c:pt idx="10">
                        <c:v>-0.44500000000000028</c:v>
                      </c:pt>
                      <c:pt idx="11">
                        <c:v>-0.60500000000000043</c:v>
                      </c:pt>
                      <c:pt idx="12">
                        <c:v>-0.76400000000000023</c:v>
                      </c:pt>
                      <c:pt idx="13">
                        <c:v>-0.91899999999999959</c:v>
                      </c:pt>
                      <c:pt idx="14">
                        <c:v>-1.0430000000000001</c:v>
                      </c:pt>
                      <c:pt idx="15">
                        <c:v>-0.90599999999999969</c:v>
                      </c:pt>
                      <c:pt idx="16">
                        <c:v>-1.0430000000000001</c:v>
                      </c:pt>
                      <c:pt idx="17">
                        <c:v>-1.1800000000000002</c:v>
                      </c:pt>
                      <c:pt idx="18">
                        <c:v>-1.3129999999999999</c:v>
                      </c:pt>
                      <c:pt idx="19">
                        <c:v>-1.4379999999999999</c:v>
                      </c:pt>
                      <c:pt idx="20">
                        <c:v>0</c:v>
                      </c:pt>
                    </c:numCache>
                  </c:numRef>
                </c:xVal>
                <c:yVal>
                  <c:numRef>
                    <c:extLst xmlns:c15="http://schemas.microsoft.com/office/drawing/2012/chart">
                      <c:ext xmlns:c15="http://schemas.microsoft.com/office/drawing/2012/chart" uri="{02D57815-91ED-43cb-92C2-25804820EDAC}">
                        <c15:formulaRef>
                          <c15:sqref>'CREEP(1)'!$A$32:$A$51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31-F48D-4EA4-B6AE-6E75DC553E62}"/>
                  </c:ext>
                </c:extLst>
              </c15:ser>
            </c15:filteredScatterSeries>
            <c15:filteredScatterSeries>
              <c15:ser>
                <c:idx val="1"/>
                <c:order val="9"/>
                <c:tx>
                  <c:strRef>
                    <c:extLst xmlns:c15="http://schemas.microsoft.com/office/drawing/2012/chart">
                      <c:ext xmlns:c15="http://schemas.microsoft.com/office/drawing/2012/chart" uri="{02D57815-91ED-43cb-92C2-25804820EDAC}">
                        <c15:formulaRef>
                          <c15:sqref>'CREEP(1)'!$N$30</c15:sqref>
                        </c15:formulaRef>
                      </c:ext>
                    </c:extLst>
                    <c:strCache>
                      <c:ptCount val="1"/>
                      <c:pt idx="0">
                        <c:v>e1-Relative</c:v>
                      </c:pt>
                    </c:strCache>
                  </c:strRef>
                </c:tx>
                <c:spPr>
                  <a:ln w="9525" cap="rnd">
                    <a:solidFill>
                      <a:schemeClr val="tx1"/>
                    </a:solidFill>
                    <a:round/>
                  </a:ln>
                  <a:effectLst/>
                </c:spPr>
                <c:marker>
                  <c:symbol val="circle"/>
                  <c:size val="5"/>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'CREEP(1)'!$O$32:$O$52</c15:sqref>
                        </c15:formulaRef>
                      </c:ext>
                    </c:extLst>
                    <c:numCache>
                      <c:formatCode>General</c:formatCode>
                      <c:ptCount val="21"/>
                      <c:pt idx="0">
                        <c:v>1.1949999999999994</c:v>
                      </c:pt>
                      <c:pt idx="1">
                        <c:v>0.9170000000000007</c:v>
                      </c:pt>
                      <c:pt idx="2">
                        <c:v>0.65599999999999881</c:v>
                      </c:pt>
                      <c:pt idx="3">
                        <c:v>0.41000000000000014</c:v>
                      </c:pt>
                      <c:pt idx="4">
                        <c:v>0.29000000000000092</c:v>
                      </c:pt>
                      <c:pt idx="5">
                        <c:v>0.34399999999999942</c:v>
                      </c:pt>
                      <c:pt idx="6">
                        <c:v>0.14100000000000001</c:v>
                      </c:pt>
                      <c:pt idx="7">
                        <c:v>-5.400000000000027E-2</c:v>
                      </c:pt>
                      <c:pt idx="8">
                        <c:v>-0.24499999999999922</c:v>
                      </c:pt>
                      <c:pt idx="9">
                        <c:v>-0.41600000000000037</c:v>
                      </c:pt>
                      <c:pt idx="10">
                        <c:v>-0.44299999999999962</c:v>
                      </c:pt>
                      <c:pt idx="11">
                        <c:v>-0.60599999999999987</c:v>
                      </c:pt>
                      <c:pt idx="12">
                        <c:v>-0.76400000000000023</c:v>
                      </c:pt>
                      <c:pt idx="13">
                        <c:v>-0.91999999999999993</c:v>
                      </c:pt>
                      <c:pt idx="14">
                        <c:v>-1.0410000000000004</c:v>
                      </c:pt>
                      <c:pt idx="15">
                        <c:v>-0.90700000000000003</c:v>
                      </c:pt>
                      <c:pt idx="16">
                        <c:v>-1.0459999999999998</c:v>
                      </c:pt>
                      <c:pt idx="17">
                        <c:v>-1.1819999999999999</c:v>
                      </c:pt>
                      <c:pt idx="18">
                        <c:v>-1.3120000000000001</c:v>
                      </c:pt>
                      <c:pt idx="19">
                        <c:v>-1.4139999999999999</c:v>
                      </c:pt>
                      <c:pt idx="20">
                        <c:v>0</c:v>
                      </c:pt>
                    </c:numCache>
                  </c:numRef>
                </c:xVal>
                <c:yVal>
                  <c:numRef>
                    <c:extLst xmlns:c15="http://schemas.microsoft.com/office/drawing/2012/chart">
                      <c:ext xmlns:c15="http://schemas.microsoft.com/office/drawing/2012/chart" uri="{02D57815-91ED-43cb-92C2-25804820EDAC}">
                        <c15:formulaRef>
                          <c15:sqref>'CREEP(1)'!$A$32:$A$51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32-F48D-4EA4-B6AE-6E75DC553E62}"/>
                  </c:ext>
                </c:extLst>
              </c15:ser>
            </c15:filteredScatterSeries>
          </c:ext>
        </c:extLst>
      </c:scatterChart>
      <c:valAx>
        <c:axId val="1148926543"/>
        <c:scaling>
          <c:orientation val="maxMin"/>
          <c:min val="-11"/>
        </c:scaling>
        <c:delete val="0"/>
        <c:axPos val="b"/>
        <c:numFmt formatCode="General" sourceLinked="1"/>
        <c:majorTickMark val="out"/>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36597119"/>
        <c:crosses val="autoZero"/>
        <c:crossBetween val="midCat"/>
        <c:majorUnit val="1"/>
        <c:minorUnit val="1"/>
      </c:valAx>
      <c:valAx>
        <c:axId val="1136597119"/>
        <c:scaling>
          <c:orientation val="minMax"/>
          <c:max val="20"/>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Story Level</a:t>
                </a:r>
              </a:p>
            </c:rich>
          </c:tx>
          <c:layout>
            <c:manualLayout>
              <c:xMode val="edge"/>
              <c:yMode val="edge"/>
              <c:x val="3.1976433373548926E-2"/>
              <c:y val="0.369094541608350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48926543"/>
        <c:crosses val="autoZero"/>
        <c:crossBetween val="midCat"/>
        <c:majorUnit val="1"/>
      </c:valAx>
      <c:spPr>
        <a:noFill/>
        <a:ln w="25400">
          <a:noFill/>
        </a:ln>
        <a:effectLst/>
      </c:spPr>
    </c:plotArea>
    <c:legend>
      <c:legendPos val="r"/>
      <c:layout>
        <c:manualLayout>
          <c:xMode val="edge"/>
          <c:yMode val="edge"/>
          <c:x val="0.9133033370828646"/>
          <c:y val="1.3662539129691319E-3"/>
          <c:w val="8.4459200220995595E-2"/>
          <c:h val="0.254285202264575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408532659832613E-2"/>
          <c:y val="2.1044669280654706E-2"/>
          <c:w val="0.94050720932610699"/>
          <c:h val="0.87112682827807986"/>
        </c:manualLayout>
      </c:layout>
      <c:scatterChart>
        <c:scatterStyle val="lineMarker"/>
        <c:varyColors val="0"/>
        <c:ser>
          <c:idx val="0"/>
          <c:order val="0"/>
          <c:tx>
            <c:strRef>
              <c:f>'CREEP(A)'!$B$2</c:f>
              <c:strCache>
                <c:ptCount val="1"/>
                <c:pt idx="0">
                  <c:v>aA</c:v>
                </c:pt>
              </c:strCache>
            </c:strRef>
          </c:tx>
          <c:spPr>
            <a:ln w="9525" cap="rnd" cmpd="sng">
              <a:solidFill>
                <a:schemeClr val="tx1"/>
              </a:solidFill>
              <a:round/>
            </a:ln>
            <a:effectLst/>
          </c:spPr>
          <c:marker>
            <c:symbol val="x"/>
            <c:size val="4"/>
            <c:spPr>
              <a:solidFill>
                <a:schemeClr val="bg1"/>
              </a:solidFill>
              <a:ln w="9525">
                <a:solidFill>
                  <a:schemeClr val="tx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CACB-4659-A317-2CB0BB6D267B}"/>
                </c:ext>
              </c:extLst>
            </c:dLbl>
            <c:dLbl>
              <c:idx val="1"/>
              <c:delete val="1"/>
              <c:extLst>
                <c:ext xmlns:c15="http://schemas.microsoft.com/office/drawing/2012/chart" uri="{CE6537A1-D6FC-4f65-9D91-7224C49458BB}"/>
                <c:ext xmlns:c16="http://schemas.microsoft.com/office/drawing/2014/chart" uri="{C3380CC4-5D6E-409C-BE32-E72D297353CC}">
                  <c16:uniqueId val="{00000001-CACB-4659-A317-2CB0BB6D267B}"/>
                </c:ext>
              </c:extLst>
            </c:dLbl>
            <c:dLbl>
              <c:idx val="2"/>
              <c:delete val="1"/>
              <c:extLst>
                <c:ext xmlns:c15="http://schemas.microsoft.com/office/drawing/2012/chart" uri="{CE6537A1-D6FC-4f65-9D91-7224C49458BB}"/>
                <c:ext xmlns:c16="http://schemas.microsoft.com/office/drawing/2014/chart" uri="{C3380CC4-5D6E-409C-BE32-E72D297353CC}">
                  <c16:uniqueId val="{00000002-CACB-4659-A317-2CB0BB6D267B}"/>
                </c:ext>
              </c:extLst>
            </c:dLbl>
            <c:dLbl>
              <c:idx val="3"/>
              <c:delete val="1"/>
              <c:extLst>
                <c:ext xmlns:c15="http://schemas.microsoft.com/office/drawing/2012/chart" uri="{CE6537A1-D6FC-4f65-9D91-7224C49458BB}"/>
                <c:ext xmlns:c16="http://schemas.microsoft.com/office/drawing/2014/chart" uri="{C3380CC4-5D6E-409C-BE32-E72D297353CC}">
                  <c16:uniqueId val="{00000003-CACB-4659-A317-2CB0BB6D267B}"/>
                </c:ext>
              </c:extLst>
            </c:dLbl>
            <c:dLbl>
              <c:idx val="4"/>
              <c:delete val="1"/>
              <c:extLst>
                <c:ext xmlns:c15="http://schemas.microsoft.com/office/drawing/2012/chart" uri="{CE6537A1-D6FC-4f65-9D91-7224C49458BB}"/>
                <c:ext xmlns:c16="http://schemas.microsoft.com/office/drawing/2014/chart" uri="{C3380CC4-5D6E-409C-BE32-E72D297353CC}">
                  <c16:uniqueId val="{00000004-CACB-4659-A317-2CB0BB6D267B}"/>
                </c:ext>
              </c:extLst>
            </c:dLbl>
            <c:dLbl>
              <c:idx val="5"/>
              <c:delete val="1"/>
              <c:extLst>
                <c:ext xmlns:c15="http://schemas.microsoft.com/office/drawing/2012/chart" uri="{CE6537A1-D6FC-4f65-9D91-7224C49458BB}"/>
                <c:ext xmlns:c16="http://schemas.microsoft.com/office/drawing/2014/chart" uri="{C3380CC4-5D6E-409C-BE32-E72D297353CC}">
                  <c16:uniqueId val="{00000005-CACB-4659-A317-2CB0BB6D267B}"/>
                </c:ext>
              </c:extLst>
            </c:dLbl>
            <c:dLbl>
              <c:idx val="6"/>
              <c:delete val="1"/>
              <c:extLst>
                <c:ext xmlns:c15="http://schemas.microsoft.com/office/drawing/2012/chart" uri="{CE6537A1-D6FC-4f65-9D91-7224C49458BB}"/>
                <c:ext xmlns:c16="http://schemas.microsoft.com/office/drawing/2014/chart" uri="{C3380CC4-5D6E-409C-BE32-E72D297353CC}">
                  <c16:uniqueId val="{00000006-CACB-4659-A317-2CB0BB6D267B}"/>
                </c:ext>
              </c:extLst>
            </c:dLbl>
            <c:dLbl>
              <c:idx val="7"/>
              <c:layout>
                <c:manualLayout>
                  <c:x val="-0.1774891774891775"/>
                  <c:y val="-1.085481682496607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44922"/>
                        <a:gd name="adj2" fmla="val 17925"/>
                      </a:avLst>
                    </a:prstGeom>
                    <a:noFill/>
                    <a:ln>
                      <a:noFill/>
                    </a:ln>
                  </c15:spPr>
                </c:ext>
                <c:ext xmlns:c16="http://schemas.microsoft.com/office/drawing/2014/chart" uri="{C3380CC4-5D6E-409C-BE32-E72D297353CC}">
                  <c16:uniqueId val="{00000007-CACB-4659-A317-2CB0BB6D267B}"/>
                </c:ext>
              </c:extLst>
            </c:dLbl>
            <c:dLbl>
              <c:idx val="8"/>
              <c:delete val="1"/>
              <c:extLst>
                <c:ext xmlns:c15="http://schemas.microsoft.com/office/drawing/2012/chart" uri="{CE6537A1-D6FC-4f65-9D91-7224C49458BB}"/>
                <c:ext xmlns:c16="http://schemas.microsoft.com/office/drawing/2014/chart" uri="{C3380CC4-5D6E-409C-BE32-E72D297353CC}">
                  <c16:uniqueId val="{00000008-CACB-4659-A317-2CB0BB6D267B}"/>
                </c:ext>
              </c:extLst>
            </c:dLbl>
            <c:dLbl>
              <c:idx val="9"/>
              <c:delete val="1"/>
              <c:extLst>
                <c:ext xmlns:c15="http://schemas.microsoft.com/office/drawing/2012/chart" uri="{CE6537A1-D6FC-4f65-9D91-7224C49458BB}"/>
                <c:ext xmlns:c16="http://schemas.microsoft.com/office/drawing/2014/chart" uri="{C3380CC4-5D6E-409C-BE32-E72D297353CC}">
                  <c16:uniqueId val="{00000009-CACB-4659-A317-2CB0BB6D267B}"/>
                </c:ext>
              </c:extLst>
            </c:dLbl>
            <c:dLbl>
              <c:idx val="10"/>
              <c:delete val="1"/>
              <c:extLst>
                <c:ext xmlns:c15="http://schemas.microsoft.com/office/drawing/2012/chart" uri="{CE6537A1-D6FC-4f65-9D91-7224C49458BB}"/>
                <c:ext xmlns:c16="http://schemas.microsoft.com/office/drawing/2014/chart" uri="{C3380CC4-5D6E-409C-BE32-E72D297353CC}">
                  <c16:uniqueId val="{0000000A-CACB-4659-A317-2CB0BB6D267B}"/>
                </c:ext>
              </c:extLst>
            </c:dLbl>
            <c:dLbl>
              <c:idx val="11"/>
              <c:delete val="1"/>
              <c:extLst>
                <c:ext xmlns:c15="http://schemas.microsoft.com/office/drawing/2012/chart" uri="{CE6537A1-D6FC-4f65-9D91-7224C49458BB}"/>
                <c:ext xmlns:c16="http://schemas.microsoft.com/office/drawing/2014/chart" uri="{C3380CC4-5D6E-409C-BE32-E72D297353CC}">
                  <c16:uniqueId val="{0000000B-CACB-4659-A317-2CB0BB6D267B}"/>
                </c:ext>
              </c:extLst>
            </c:dLbl>
            <c:dLbl>
              <c:idx val="12"/>
              <c:delete val="1"/>
              <c:extLst>
                <c:ext xmlns:c15="http://schemas.microsoft.com/office/drawing/2012/chart" uri="{CE6537A1-D6FC-4f65-9D91-7224C49458BB}"/>
                <c:ext xmlns:c16="http://schemas.microsoft.com/office/drawing/2014/chart" uri="{C3380CC4-5D6E-409C-BE32-E72D297353CC}">
                  <c16:uniqueId val="{0000000C-CACB-4659-A317-2CB0BB6D267B}"/>
                </c:ext>
              </c:extLst>
            </c:dLbl>
            <c:dLbl>
              <c:idx val="13"/>
              <c:delete val="1"/>
              <c:extLst>
                <c:ext xmlns:c15="http://schemas.microsoft.com/office/drawing/2012/chart" uri="{CE6537A1-D6FC-4f65-9D91-7224C49458BB}"/>
                <c:ext xmlns:c16="http://schemas.microsoft.com/office/drawing/2014/chart" uri="{C3380CC4-5D6E-409C-BE32-E72D297353CC}">
                  <c16:uniqueId val="{0000000D-CACB-4659-A317-2CB0BB6D267B}"/>
                </c:ext>
              </c:extLst>
            </c:dLbl>
            <c:dLbl>
              <c:idx val="14"/>
              <c:delete val="1"/>
              <c:extLst>
                <c:ext xmlns:c15="http://schemas.microsoft.com/office/drawing/2012/chart" uri="{CE6537A1-D6FC-4f65-9D91-7224C49458BB}"/>
                <c:ext xmlns:c16="http://schemas.microsoft.com/office/drawing/2014/chart" uri="{C3380CC4-5D6E-409C-BE32-E72D297353CC}">
                  <c16:uniqueId val="{0000000E-CACB-4659-A317-2CB0BB6D267B}"/>
                </c:ext>
              </c:extLst>
            </c:dLbl>
            <c:dLbl>
              <c:idx val="15"/>
              <c:delete val="1"/>
              <c:extLst>
                <c:ext xmlns:c15="http://schemas.microsoft.com/office/drawing/2012/chart" uri="{CE6537A1-D6FC-4f65-9D91-7224C49458BB}"/>
                <c:ext xmlns:c16="http://schemas.microsoft.com/office/drawing/2014/chart" uri="{C3380CC4-5D6E-409C-BE32-E72D297353CC}">
                  <c16:uniqueId val="{0000000F-CACB-4659-A317-2CB0BB6D267B}"/>
                </c:ext>
              </c:extLst>
            </c:dLbl>
            <c:dLbl>
              <c:idx val="16"/>
              <c:delete val="1"/>
              <c:extLst>
                <c:ext xmlns:c15="http://schemas.microsoft.com/office/drawing/2012/chart" uri="{CE6537A1-D6FC-4f65-9D91-7224C49458BB}"/>
                <c:ext xmlns:c16="http://schemas.microsoft.com/office/drawing/2014/chart" uri="{C3380CC4-5D6E-409C-BE32-E72D297353CC}">
                  <c16:uniqueId val="{00000010-CACB-4659-A317-2CB0BB6D267B}"/>
                </c:ext>
              </c:extLst>
            </c:dLbl>
            <c:dLbl>
              <c:idx val="17"/>
              <c:delete val="1"/>
              <c:extLst>
                <c:ext xmlns:c15="http://schemas.microsoft.com/office/drawing/2012/chart" uri="{CE6537A1-D6FC-4f65-9D91-7224C49458BB}"/>
                <c:ext xmlns:c16="http://schemas.microsoft.com/office/drawing/2014/chart" uri="{C3380CC4-5D6E-409C-BE32-E72D297353CC}">
                  <c16:uniqueId val="{00000011-CACB-4659-A317-2CB0BB6D267B}"/>
                </c:ext>
              </c:extLst>
            </c:dLbl>
            <c:dLbl>
              <c:idx val="18"/>
              <c:delete val="1"/>
              <c:extLst>
                <c:ext xmlns:c15="http://schemas.microsoft.com/office/drawing/2012/chart" uri="{CE6537A1-D6FC-4f65-9D91-7224C49458BB}"/>
                <c:ext xmlns:c16="http://schemas.microsoft.com/office/drawing/2014/chart" uri="{C3380CC4-5D6E-409C-BE32-E72D297353CC}">
                  <c16:uniqueId val="{00000012-CACB-4659-A317-2CB0BB6D267B}"/>
                </c:ext>
              </c:extLst>
            </c:dLbl>
            <c:dLbl>
              <c:idx val="19"/>
              <c:delete val="1"/>
              <c:extLst>
                <c:ext xmlns:c15="http://schemas.microsoft.com/office/drawing/2012/chart" uri="{CE6537A1-D6FC-4f65-9D91-7224C49458BB}"/>
                <c:ext xmlns:c16="http://schemas.microsoft.com/office/drawing/2014/chart" uri="{C3380CC4-5D6E-409C-BE32-E72D297353CC}">
                  <c16:uniqueId val="{00000013-CACB-4659-A317-2CB0BB6D26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numRef>
              <c:f>'CREEP(A)'!$C$4:$C$24</c:f>
              <c:numCache>
                <c:formatCode>General</c:formatCode>
                <c:ptCount val="21"/>
                <c:pt idx="0">
                  <c:v>-6.3319999999999999</c:v>
                </c:pt>
                <c:pt idx="1">
                  <c:v>-7.4870000000000001</c:v>
                </c:pt>
                <c:pt idx="2">
                  <c:v>-8.3770000000000007</c:v>
                </c:pt>
                <c:pt idx="3">
                  <c:v>-9.0169999999999995</c:v>
                </c:pt>
                <c:pt idx="4">
                  <c:v>-9.4190000000000005</c:v>
                </c:pt>
                <c:pt idx="5">
                  <c:v>-9.6880000000000006</c:v>
                </c:pt>
                <c:pt idx="6">
                  <c:v>-10.013</c:v>
                </c:pt>
                <c:pt idx="7">
                  <c:v>-10.138</c:v>
                </c:pt>
                <c:pt idx="8">
                  <c:v>-10.065</c:v>
                </c:pt>
                <c:pt idx="9">
                  <c:v>-9.8000000000000007</c:v>
                </c:pt>
                <c:pt idx="10">
                  <c:v>-9.3659999999999997</c:v>
                </c:pt>
                <c:pt idx="11">
                  <c:v>-8.9309999999999992</c:v>
                </c:pt>
                <c:pt idx="12">
                  <c:v>-8.3409999999999993</c:v>
                </c:pt>
                <c:pt idx="13">
                  <c:v>-7.593</c:v>
                </c:pt>
                <c:pt idx="14">
                  <c:v>-6.69</c:v>
                </c:pt>
                <c:pt idx="15">
                  <c:v>-5.6619999999999999</c:v>
                </c:pt>
                <c:pt idx="16">
                  <c:v>-4.7770000000000001</c:v>
                </c:pt>
                <c:pt idx="17">
                  <c:v>-3.7629999999999999</c:v>
                </c:pt>
                <c:pt idx="18">
                  <c:v>-2.6259999999999999</c:v>
                </c:pt>
                <c:pt idx="19">
                  <c:v>-1.3680000000000001</c:v>
                </c:pt>
                <c:pt idx="20">
                  <c:v>0</c:v>
                </c:pt>
              </c:numCache>
            </c:numRef>
          </c:xVal>
          <c:yVal>
            <c:numRef>
              <c:f>'CREEP(A)'!$A$32:$A$51</c:f>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c:ext xmlns:c16="http://schemas.microsoft.com/office/drawing/2014/chart" uri="{C3380CC4-5D6E-409C-BE32-E72D297353CC}">
              <c16:uniqueId val="{00000014-CACB-4659-A317-2CB0BB6D267B}"/>
            </c:ext>
          </c:extLst>
        </c:ser>
        <c:ser>
          <c:idx val="2"/>
          <c:order val="1"/>
          <c:tx>
            <c:strRef>
              <c:f>'CREEP(A)'!$E$2</c:f>
              <c:strCache>
                <c:ptCount val="1"/>
                <c:pt idx="0">
                  <c:v>bA</c:v>
                </c:pt>
              </c:strCache>
            </c:strRef>
          </c:tx>
          <c:spPr>
            <a:ln w="9525" cap="rnd">
              <a:solidFill>
                <a:schemeClr val="tx1"/>
              </a:solidFill>
              <a:round/>
            </a:ln>
            <a:effectLst/>
          </c:spPr>
          <c:marker>
            <c:symbol val="square"/>
            <c:size val="4"/>
            <c:spPr>
              <a:solidFill>
                <a:schemeClr val="tx1"/>
              </a:solidFill>
              <a:ln w="9525">
                <a:solidFill>
                  <a:schemeClr val="tx1"/>
                </a:solidFill>
              </a:ln>
              <a:effectLst/>
            </c:spPr>
          </c:marker>
          <c:dLbls>
            <c:delete val="1"/>
          </c:dLbls>
          <c:xVal>
            <c:numRef>
              <c:f>'CREEP(A)'!$F$4:$F$24</c:f>
              <c:numCache>
                <c:formatCode>General</c:formatCode>
                <c:ptCount val="21"/>
                <c:pt idx="0">
                  <c:v>-6.3979999999999997</c:v>
                </c:pt>
                <c:pt idx="1">
                  <c:v>-7.569</c:v>
                </c:pt>
                <c:pt idx="2">
                  <c:v>-8.4700000000000006</c:v>
                </c:pt>
                <c:pt idx="3">
                  <c:v>-9.1140000000000008</c:v>
                </c:pt>
                <c:pt idx="4">
                  <c:v>-9.5139999999999993</c:v>
                </c:pt>
                <c:pt idx="5">
                  <c:v>-9.7799999999999994</c:v>
                </c:pt>
                <c:pt idx="6">
                  <c:v>-10.11</c:v>
                </c:pt>
                <c:pt idx="7">
                  <c:v>-10.241</c:v>
                </c:pt>
                <c:pt idx="8">
                  <c:v>-10.179</c:v>
                </c:pt>
                <c:pt idx="9">
                  <c:v>-9.9280000000000008</c:v>
                </c:pt>
                <c:pt idx="10">
                  <c:v>-9.5050000000000008</c:v>
                </c:pt>
                <c:pt idx="11">
                  <c:v>-9.0589999999999993</c:v>
                </c:pt>
                <c:pt idx="12">
                  <c:v>-8.4570000000000007</c:v>
                </c:pt>
                <c:pt idx="13">
                  <c:v>-7.7</c:v>
                </c:pt>
                <c:pt idx="14">
                  <c:v>-6.7910000000000004</c:v>
                </c:pt>
                <c:pt idx="15">
                  <c:v>-5.7610000000000001</c:v>
                </c:pt>
                <c:pt idx="16">
                  <c:v>-4.8680000000000003</c:v>
                </c:pt>
                <c:pt idx="17">
                  <c:v>-3.843</c:v>
                </c:pt>
                <c:pt idx="18">
                  <c:v>-2.6890000000000001</c:v>
                </c:pt>
                <c:pt idx="19">
                  <c:v>-1.407</c:v>
                </c:pt>
                <c:pt idx="20">
                  <c:v>0</c:v>
                </c:pt>
              </c:numCache>
            </c:numRef>
          </c:xVal>
          <c:yVal>
            <c:numRef>
              <c:f>'CREEP(A)'!$A$4:$A$24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15-CACB-4659-A317-2CB0BB6D267B}"/>
            </c:ext>
          </c:extLst>
        </c:ser>
        <c:ser>
          <c:idx val="3"/>
          <c:order val="2"/>
          <c:tx>
            <c:strRef>
              <c:f>'CREEP(A)'!$H$2</c:f>
              <c:strCache>
                <c:ptCount val="1"/>
                <c:pt idx="0">
                  <c:v>cA</c:v>
                </c:pt>
              </c:strCache>
            </c:strRef>
          </c:tx>
          <c:spPr>
            <a:ln w="9525" cap="rnd">
              <a:solidFill>
                <a:schemeClr val="tx1"/>
              </a:solidFill>
              <a:round/>
            </a:ln>
            <a:effectLst/>
          </c:spPr>
          <c:marker>
            <c:symbol val="star"/>
            <c:size val="4"/>
            <c:spPr>
              <a:solidFill>
                <a:schemeClr val="tx1"/>
              </a:solidFill>
              <a:ln w="9525">
                <a:solidFill>
                  <a:schemeClr val="bg1"/>
                </a:solidFill>
              </a:ln>
              <a:effectLst/>
            </c:spPr>
          </c:marker>
          <c:dLbls>
            <c:delete val="1"/>
          </c:dLbls>
          <c:xVal>
            <c:numRef>
              <c:f>'CREEP(A)'!$I$4:$I$24</c:f>
              <c:numCache>
                <c:formatCode>General</c:formatCode>
                <c:ptCount val="21"/>
                <c:pt idx="0">
                  <c:v>-6.3630000000000004</c:v>
                </c:pt>
                <c:pt idx="1">
                  <c:v>-7.548</c:v>
                </c:pt>
                <c:pt idx="2">
                  <c:v>-8.4580000000000002</c:v>
                </c:pt>
                <c:pt idx="3">
                  <c:v>-9.1080000000000005</c:v>
                </c:pt>
                <c:pt idx="4">
                  <c:v>-9.5150000000000006</c:v>
                </c:pt>
                <c:pt idx="5">
                  <c:v>-9.8010000000000002</c:v>
                </c:pt>
                <c:pt idx="6">
                  <c:v>-10.14</c:v>
                </c:pt>
                <c:pt idx="7">
                  <c:v>-10.276999999999999</c:v>
                </c:pt>
                <c:pt idx="8">
                  <c:v>-10.220000000000001</c:v>
                </c:pt>
                <c:pt idx="9">
                  <c:v>-9.9740000000000002</c:v>
                </c:pt>
                <c:pt idx="10">
                  <c:v>-9.5570000000000004</c:v>
                </c:pt>
                <c:pt idx="11">
                  <c:v>-9.1140000000000008</c:v>
                </c:pt>
                <c:pt idx="12">
                  <c:v>-8.5090000000000003</c:v>
                </c:pt>
                <c:pt idx="13">
                  <c:v>-7.7480000000000002</c:v>
                </c:pt>
                <c:pt idx="14">
                  <c:v>-6.8339999999999996</c:v>
                </c:pt>
                <c:pt idx="15">
                  <c:v>-5.8010000000000002</c:v>
                </c:pt>
                <c:pt idx="16">
                  <c:v>-4.9009999999999998</c:v>
                </c:pt>
                <c:pt idx="17">
                  <c:v>-3.8650000000000002</c:v>
                </c:pt>
                <c:pt idx="18">
                  <c:v>-2.6960000000000002</c:v>
                </c:pt>
                <c:pt idx="19">
                  <c:v>-1.4</c:v>
                </c:pt>
                <c:pt idx="20">
                  <c:v>0</c:v>
                </c:pt>
              </c:numCache>
            </c:numRef>
          </c:xVal>
          <c:yVal>
            <c:numRef>
              <c:f>'CREEP(A)'!$A$32:$A$51</c:f>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c:ext xmlns:c16="http://schemas.microsoft.com/office/drawing/2014/chart" uri="{C3380CC4-5D6E-409C-BE32-E72D297353CC}">
              <c16:uniqueId val="{00000016-CACB-4659-A317-2CB0BB6D267B}"/>
            </c:ext>
          </c:extLst>
        </c:ser>
        <c:ser>
          <c:idx val="4"/>
          <c:order val="3"/>
          <c:tx>
            <c:strRef>
              <c:f>'CREEP(A)'!$K$2</c:f>
              <c:strCache>
                <c:ptCount val="1"/>
                <c:pt idx="0">
                  <c:v>dA</c:v>
                </c:pt>
              </c:strCache>
            </c:strRef>
          </c:tx>
          <c:spPr>
            <a:ln w="9525" cap="rnd">
              <a:solidFill>
                <a:schemeClr val="tx1"/>
              </a:solidFill>
              <a:round/>
            </a:ln>
            <a:effectLst/>
          </c:spPr>
          <c:marker>
            <c:symbol val="triangle"/>
            <c:size val="4"/>
            <c:spPr>
              <a:solidFill>
                <a:schemeClr val="bg1"/>
              </a:solidFill>
              <a:ln w="9525">
                <a:solidFill>
                  <a:schemeClr val="tx1"/>
                </a:solidFill>
              </a:ln>
              <a:effectLst/>
            </c:spPr>
          </c:marker>
          <c:dLbls>
            <c:delete val="1"/>
          </c:dLbls>
          <c:xVal>
            <c:numRef>
              <c:f>'CREEP(A)'!$L$4:$L$24</c:f>
              <c:numCache>
                <c:formatCode>General</c:formatCode>
                <c:ptCount val="21"/>
                <c:pt idx="0">
                  <c:v>-6.468</c:v>
                </c:pt>
                <c:pt idx="1">
                  <c:v>-7.6589999999999998</c:v>
                </c:pt>
                <c:pt idx="2">
                  <c:v>-8.5730000000000004</c:v>
                </c:pt>
                <c:pt idx="3">
                  <c:v>-9.2249999999999996</c:v>
                </c:pt>
                <c:pt idx="4">
                  <c:v>-9.6280000000000001</c:v>
                </c:pt>
                <c:pt idx="5">
                  <c:v>-9.8960000000000008</c:v>
                </c:pt>
                <c:pt idx="6">
                  <c:v>-10.234999999999999</c:v>
                </c:pt>
                <c:pt idx="7">
                  <c:v>-10.374000000000001</c:v>
                </c:pt>
                <c:pt idx="8">
                  <c:v>-10.318</c:v>
                </c:pt>
                <c:pt idx="9">
                  <c:v>-10.071999999999999</c:v>
                </c:pt>
                <c:pt idx="10">
                  <c:v>-9.6479999999999997</c:v>
                </c:pt>
                <c:pt idx="11">
                  <c:v>-9.2029999999999994</c:v>
                </c:pt>
                <c:pt idx="12">
                  <c:v>-8.5980000000000008</c:v>
                </c:pt>
                <c:pt idx="13">
                  <c:v>-7.8339999999999996</c:v>
                </c:pt>
                <c:pt idx="14">
                  <c:v>-6.9160000000000004</c:v>
                </c:pt>
                <c:pt idx="15">
                  <c:v>-5.8739999999999997</c:v>
                </c:pt>
                <c:pt idx="16">
                  <c:v>-4.97</c:v>
                </c:pt>
                <c:pt idx="17">
                  <c:v>-3.927</c:v>
                </c:pt>
                <c:pt idx="18">
                  <c:v>-2.7480000000000002</c:v>
                </c:pt>
                <c:pt idx="19">
                  <c:v>-1.4370000000000001</c:v>
                </c:pt>
                <c:pt idx="20">
                  <c:v>0</c:v>
                </c:pt>
              </c:numCache>
            </c:numRef>
          </c:xVal>
          <c:yVal>
            <c:numRef>
              <c:f>'CREEP(A)'!$A$4:$A$24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17-CACB-4659-A317-2CB0BB6D267B}"/>
            </c:ext>
          </c:extLst>
        </c:ser>
        <c:ser>
          <c:idx val="5"/>
          <c:order val="4"/>
          <c:tx>
            <c:strRef>
              <c:f>'CREEP(A)'!$N$2</c:f>
              <c:strCache>
                <c:ptCount val="1"/>
                <c:pt idx="0">
                  <c:v>eA</c:v>
                </c:pt>
              </c:strCache>
            </c:strRef>
          </c:tx>
          <c:spPr>
            <a:ln w="9525" cap="rnd">
              <a:solidFill>
                <a:schemeClr val="tx1"/>
              </a:solidFill>
              <a:round/>
            </a:ln>
            <a:effectLst/>
          </c:spPr>
          <c:marker>
            <c:symbol val="circle"/>
            <c:size val="4"/>
            <c:spPr>
              <a:solidFill>
                <a:schemeClr val="bg1"/>
              </a:solidFill>
              <a:ln w="9525">
                <a:solidFill>
                  <a:schemeClr val="tx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8-CACB-4659-A317-2CB0BB6D267B}"/>
                </c:ext>
              </c:extLst>
            </c:dLbl>
            <c:dLbl>
              <c:idx val="1"/>
              <c:delete val="1"/>
              <c:extLst>
                <c:ext xmlns:c15="http://schemas.microsoft.com/office/drawing/2012/chart" uri="{CE6537A1-D6FC-4f65-9D91-7224C49458BB}"/>
                <c:ext xmlns:c16="http://schemas.microsoft.com/office/drawing/2014/chart" uri="{C3380CC4-5D6E-409C-BE32-E72D297353CC}">
                  <c16:uniqueId val="{00000019-CACB-4659-A317-2CB0BB6D267B}"/>
                </c:ext>
              </c:extLst>
            </c:dLbl>
            <c:dLbl>
              <c:idx val="2"/>
              <c:delete val="1"/>
              <c:extLst>
                <c:ext xmlns:c15="http://schemas.microsoft.com/office/drawing/2012/chart" uri="{CE6537A1-D6FC-4f65-9D91-7224C49458BB}"/>
                <c:ext xmlns:c16="http://schemas.microsoft.com/office/drawing/2014/chart" uri="{C3380CC4-5D6E-409C-BE32-E72D297353CC}">
                  <c16:uniqueId val="{0000001A-CACB-4659-A317-2CB0BB6D267B}"/>
                </c:ext>
              </c:extLst>
            </c:dLbl>
            <c:dLbl>
              <c:idx val="3"/>
              <c:delete val="1"/>
              <c:extLst>
                <c:ext xmlns:c15="http://schemas.microsoft.com/office/drawing/2012/chart" uri="{CE6537A1-D6FC-4f65-9D91-7224C49458BB}"/>
                <c:ext xmlns:c16="http://schemas.microsoft.com/office/drawing/2014/chart" uri="{C3380CC4-5D6E-409C-BE32-E72D297353CC}">
                  <c16:uniqueId val="{0000001B-CACB-4659-A317-2CB0BB6D267B}"/>
                </c:ext>
              </c:extLst>
            </c:dLbl>
            <c:dLbl>
              <c:idx val="4"/>
              <c:delete val="1"/>
              <c:extLst>
                <c:ext xmlns:c15="http://schemas.microsoft.com/office/drawing/2012/chart" uri="{CE6537A1-D6FC-4f65-9D91-7224C49458BB}"/>
                <c:ext xmlns:c16="http://schemas.microsoft.com/office/drawing/2014/chart" uri="{C3380CC4-5D6E-409C-BE32-E72D297353CC}">
                  <c16:uniqueId val="{0000001C-CACB-4659-A317-2CB0BB6D267B}"/>
                </c:ext>
              </c:extLst>
            </c:dLbl>
            <c:dLbl>
              <c:idx val="5"/>
              <c:delete val="1"/>
              <c:extLst>
                <c:ext xmlns:c15="http://schemas.microsoft.com/office/drawing/2012/chart" uri="{CE6537A1-D6FC-4f65-9D91-7224C49458BB}"/>
                <c:ext xmlns:c16="http://schemas.microsoft.com/office/drawing/2014/chart" uri="{C3380CC4-5D6E-409C-BE32-E72D297353CC}">
                  <c16:uniqueId val="{0000001D-CACB-4659-A317-2CB0BB6D267B}"/>
                </c:ext>
              </c:extLst>
            </c:dLbl>
            <c:dLbl>
              <c:idx val="6"/>
              <c:delete val="1"/>
              <c:extLst>
                <c:ext xmlns:c15="http://schemas.microsoft.com/office/drawing/2012/chart" uri="{CE6537A1-D6FC-4f65-9D91-7224C49458BB}"/>
                <c:ext xmlns:c16="http://schemas.microsoft.com/office/drawing/2014/chart" uri="{C3380CC4-5D6E-409C-BE32-E72D297353CC}">
                  <c16:uniqueId val="{0000001E-CACB-4659-A317-2CB0BB6D267B}"/>
                </c:ext>
              </c:extLst>
            </c:dLbl>
            <c:dLbl>
              <c:idx val="7"/>
              <c:layout>
                <c:manualLayout>
                  <c:x val="-1.5872832508700251E-16"/>
                  <c:y val="0.1541755787989188"/>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CACB-4659-A317-2CB0BB6D267B}"/>
                </c:ext>
              </c:extLst>
            </c:dLbl>
            <c:dLbl>
              <c:idx val="8"/>
              <c:delete val="1"/>
              <c:extLst>
                <c:ext xmlns:c15="http://schemas.microsoft.com/office/drawing/2012/chart" uri="{CE6537A1-D6FC-4f65-9D91-7224C49458BB}"/>
                <c:ext xmlns:c16="http://schemas.microsoft.com/office/drawing/2014/chart" uri="{C3380CC4-5D6E-409C-BE32-E72D297353CC}">
                  <c16:uniqueId val="{00000020-CACB-4659-A317-2CB0BB6D267B}"/>
                </c:ext>
              </c:extLst>
            </c:dLbl>
            <c:dLbl>
              <c:idx val="9"/>
              <c:delete val="1"/>
              <c:extLst>
                <c:ext xmlns:c15="http://schemas.microsoft.com/office/drawing/2012/chart" uri="{CE6537A1-D6FC-4f65-9D91-7224C49458BB}"/>
                <c:ext xmlns:c16="http://schemas.microsoft.com/office/drawing/2014/chart" uri="{C3380CC4-5D6E-409C-BE32-E72D297353CC}">
                  <c16:uniqueId val="{00000021-CACB-4659-A317-2CB0BB6D267B}"/>
                </c:ext>
              </c:extLst>
            </c:dLbl>
            <c:dLbl>
              <c:idx val="10"/>
              <c:delete val="1"/>
              <c:extLst>
                <c:ext xmlns:c15="http://schemas.microsoft.com/office/drawing/2012/chart" uri="{CE6537A1-D6FC-4f65-9D91-7224C49458BB}"/>
                <c:ext xmlns:c16="http://schemas.microsoft.com/office/drawing/2014/chart" uri="{C3380CC4-5D6E-409C-BE32-E72D297353CC}">
                  <c16:uniqueId val="{00000022-CACB-4659-A317-2CB0BB6D267B}"/>
                </c:ext>
              </c:extLst>
            </c:dLbl>
            <c:dLbl>
              <c:idx val="11"/>
              <c:delete val="1"/>
              <c:extLst>
                <c:ext xmlns:c15="http://schemas.microsoft.com/office/drawing/2012/chart" uri="{CE6537A1-D6FC-4f65-9D91-7224C49458BB}"/>
                <c:ext xmlns:c16="http://schemas.microsoft.com/office/drawing/2014/chart" uri="{C3380CC4-5D6E-409C-BE32-E72D297353CC}">
                  <c16:uniqueId val="{00000023-CACB-4659-A317-2CB0BB6D267B}"/>
                </c:ext>
              </c:extLst>
            </c:dLbl>
            <c:dLbl>
              <c:idx val="12"/>
              <c:delete val="1"/>
              <c:extLst>
                <c:ext xmlns:c15="http://schemas.microsoft.com/office/drawing/2012/chart" uri="{CE6537A1-D6FC-4f65-9D91-7224C49458BB}"/>
                <c:ext xmlns:c16="http://schemas.microsoft.com/office/drawing/2014/chart" uri="{C3380CC4-5D6E-409C-BE32-E72D297353CC}">
                  <c16:uniqueId val="{00000024-CACB-4659-A317-2CB0BB6D267B}"/>
                </c:ext>
              </c:extLst>
            </c:dLbl>
            <c:dLbl>
              <c:idx val="13"/>
              <c:delete val="1"/>
              <c:extLst>
                <c:ext xmlns:c15="http://schemas.microsoft.com/office/drawing/2012/chart" uri="{CE6537A1-D6FC-4f65-9D91-7224C49458BB}"/>
                <c:ext xmlns:c16="http://schemas.microsoft.com/office/drawing/2014/chart" uri="{C3380CC4-5D6E-409C-BE32-E72D297353CC}">
                  <c16:uniqueId val="{00000025-CACB-4659-A317-2CB0BB6D267B}"/>
                </c:ext>
              </c:extLst>
            </c:dLbl>
            <c:dLbl>
              <c:idx val="14"/>
              <c:delete val="1"/>
              <c:extLst>
                <c:ext xmlns:c15="http://schemas.microsoft.com/office/drawing/2012/chart" uri="{CE6537A1-D6FC-4f65-9D91-7224C49458BB}"/>
                <c:ext xmlns:c16="http://schemas.microsoft.com/office/drawing/2014/chart" uri="{C3380CC4-5D6E-409C-BE32-E72D297353CC}">
                  <c16:uniqueId val="{00000026-CACB-4659-A317-2CB0BB6D267B}"/>
                </c:ext>
              </c:extLst>
            </c:dLbl>
            <c:dLbl>
              <c:idx val="15"/>
              <c:delete val="1"/>
              <c:extLst>
                <c:ext xmlns:c15="http://schemas.microsoft.com/office/drawing/2012/chart" uri="{CE6537A1-D6FC-4f65-9D91-7224C49458BB}"/>
                <c:ext xmlns:c16="http://schemas.microsoft.com/office/drawing/2014/chart" uri="{C3380CC4-5D6E-409C-BE32-E72D297353CC}">
                  <c16:uniqueId val="{00000027-CACB-4659-A317-2CB0BB6D267B}"/>
                </c:ext>
              </c:extLst>
            </c:dLbl>
            <c:dLbl>
              <c:idx val="16"/>
              <c:delete val="1"/>
              <c:extLst>
                <c:ext xmlns:c15="http://schemas.microsoft.com/office/drawing/2012/chart" uri="{CE6537A1-D6FC-4f65-9D91-7224C49458BB}"/>
                <c:ext xmlns:c16="http://schemas.microsoft.com/office/drawing/2014/chart" uri="{C3380CC4-5D6E-409C-BE32-E72D297353CC}">
                  <c16:uniqueId val="{00000028-CACB-4659-A317-2CB0BB6D267B}"/>
                </c:ext>
              </c:extLst>
            </c:dLbl>
            <c:dLbl>
              <c:idx val="17"/>
              <c:delete val="1"/>
              <c:extLst>
                <c:ext xmlns:c15="http://schemas.microsoft.com/office/drawing/2012/chart" uri="{CE6537A1-D6FC-4f65-9D91-7224C49458BB}"/>
                <c:ext xmlns:c16="http://schemas.microsoft.com/office/drawing/2014/chart" uri="{C3380CC4-5D6E-409C-BE32-E72D297353CC}">
                  <c16:uniqueId val="{00000029-CACB-4659-A317-2CB0BB6D267B}"/>
                </c:ext>
              </c:extLst>
            </c:dLbl>
            <c:dLbl>
              <c:idx val="18"/>
              <c:delete val="1"/>
              <c:extLst>
                <c:ext xmlns:c15="http://schemas.microsoft.com/office/drawing/2012/chart" uri="{CE6537A1-D6FC-4f65-9D91-7224C49458BB}"/>
                <c:ext xmlns:c16="http://schemas.microsoft.com/office/drawing/2014/chart" uri="{C3380CC4-5D6E-409C-BE32-E72D297353CC}">
                  <c16:uniqueId val="{0000002A-CACB-4659-A317-2CB0BB6D267B}"/>
                </c:ext>
              </c:extLst>
            </c:dLbl>
            <c:dLbl>
              <c:idx val="19"/>
              <c:delete val="1"/>
              <c:extLst>
                <c:ext xmlns:c15="http://schemas.microsoft.com/office/drawing/2012/chart" uri="{CE6537A1-D6FC-4f65-9D91-7224C49458BB}"/>
                <c:ext xmlns:c16="http://schemas.microsoft.com/office/drawing/2014/chart" uri="{C3380CC4-5D6E-409C-BE32-E72D297353CC}">
                  <c16:uniqueId val="{0000002B-CACB-4659-A317-2CB0BB6D267B}"/>
                </c:ext>
              </c:extLst>
            </c:dLbl>
            <c:dLbl>
              <c:idx val="20"/>
              <c:delete val="1"/>
              <c:extLst>
                <c:ext xmlns:c15="http://schemas.microsoft.com/office/drawing/2012/chart" uri="{CE6537A1-D6FC-4f65-9D91-7224C49458BB}"/>
                <c:ext xmlns:c16="http://schemas.microsoft.com/office/drawing/2014/chart" uri="{C3380CC4-5D6E-409C-BE32-E72D297353CC}">
                  <c16:uniqueId val="{0000002C-CACB-4659-A317-2CB0BB6D26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numRef>
              <c:f>'CREEP(A)'!$O$4:$O$24</c:f>
              <c:numCache>
                <c:formatCode>General</c:formatCode>
                <c:ptCount val="21"/>
                <c:pt idx="0">
                  <c:v>-6.4989999999999997</c:v>
                </c:pt>
                <c:pt idx="1">
                  <c:v>-7.6929999999999996</c:v>
                </c:pt>
                <c:pt idx="2">
                  <c:v>-8.609</c:v>
                </c:pt>
                <c:pt idx="3">
                  <c:v>-9.2609999999999992</c:v>
                </c:pt>
                <c:pt idx="4">
                  <c:v>-9.6620000000000008</c:v>
                </c:pt>
                <c:pt idx="5">
                  <c:v>-9.9250000000000007</c:v>
                </c:pt>
                <c:pt idx="6">
                  <c:v>-10.262</c:v>
                </c:pt>
                <c:pt idx="7">
                  <c:v>-10.401</c:v>
                </c:pt>
                <c:pt idx="8">
                  <c:v>-10.345000000000001</c:v>
                </c:pt>
                <c:pt idx="9">
                  <c:v>-10.098000000000001</c:v>
                </c:pt>
                <c:pt idx="10">
                  <c:v>-9.6739999999999995</c:v>
                </c:pt>
                <c:pt idx="11">
                  <c:v>-9.2279999999999998</c:v>
                </c:pt>
                <c:pt idx="12">
                  <c:v>-8.6219999999999999</c:v>
                </c:pt>
                <c:pt idx="13">
                  <c:v>-7.8579999999999997</c:v>
                </c:pt>
                <c:pt idx="14">
                  <c:v>-6.9379999999999997</c:v>
                </c:pt>
                <c:pt idx="15">
                  <c:v>-5.8929999999999998</c:v>
                </c:pt>
                <c:pt idx="16">
                  <c:v>-4.9859999999999998</c:v>
                </c:pt>
                <c:pt idx="17">
                  <c:v>-3.9409999999999998</c:v>
                </c:pt>
                <c:pt idx="18">
                  <c:v>-2.7589999999999999</c:v>
                </c:pt>
                <c:pt idx="19">
                  <c:v>-1.4410000000000001</c:v>
                </c:pt>
                <c:pt idx="20">
                  <c:v>0</c:v>
                </c:pt>
              </c:numCache>
            </c:numRef>
          </c:xVal>
          <c:yVal>
            <c:numRef>
              <c:f>'CREEP(A)'!$A$4:$A$24</c:f>
              <c:numCache>
                <c:formatCode>General</c:formatCode>
                <c:ptCount val="21"/>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pt idx="20">
                  <c:v>0</c:v>
                </c:pt>
              </c:numCache>
            </c:numRef>
          </c:yVal>
          <c:smooth val="0"/>
          <c:extLst>
            <c:ext xmlns:c16="http://schemas.microsoft.com/office/drawing/2014/chart" uri="{C3380CC4-5D6E-409C-BE32-E72D297353CC}">
              <c16:uniqueId val="{0000002D-CACB-4659-A317-2CB0BB6D267B}"/>
            </c:ext>
          </c:extLst>
        </c:ser>
        <c:dLbls>
          <c:dLblPos val="r"/>
          <c:showLegendKey val="0"/>
          <c:showVal val="1"/>
          <c:showCatName val="1"/>
          <c:showSerName val="0"/>
          <c:showPercent val="0"/>
          <c:showBubbleSize val="0"/>
        </c:dLbls>
        <c:axId val="1148926543"/>
        <c:axId val="1136597119"/>
        <c:extLst>
          <c:ext xmlns:c15="http://schemas.microsoft.com/office/drawing/2012/chart" uri="{02D57815-91ED-43cb-92C2-25804820EDAC}">
            <c15:filteredScatterSeries>
              <c15:ser>
                <c:idx val="6"/>
                <c:order val="5"/>
                <c:tx>
                  <c:strRef>
                    <c:extLst>
                      <c:ext uri="{02D57815-91ED-43cb-92C2-25804820EDAC}">
                        <c15:formulaRef>
                          <c15:sqref>'CREEP(A)'!$B$30</c15:sqref>
                        </c15:formulaRef>
                      </c:ext>
                    </c:extLst>
                    <c:strCache>
                      <c:ptCount val="1"/>
                      <c:pt idx="0">
                        <c:v>a1-Relative</c:v>
                      </c:pt>
                    </c:strCache>
                  </c:strRef>
                </c:tx>
                <c:spPr>
                  <a:ln w="19050" cap="rnd">
                    <a:solidFill>
                      <a:schemeClr val="accent1">
                        <a:lumMod val="60000"/>
                      </a:schemeClr>
                    </a:solidFill>
                    <a:round/>
                  </a:ln>
                  <a:effectLst/>
                </c:spPr>
                <c:marker>
                  <c:symbol val="circle"/>
                  <c:size val="5"/>
                  <c:spPr>
                    <a:solidFill>
                      <a:schemeClr val="bg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c:ext uri="{02D57815-91ED-43cb-92C2-25804820EDAC}">
                        <c15:formulaRef>
                          <c15:sqref>'CREEP(A)'!$C$32:$C$52</c15:sqref>
                        </c15:formulaRef>
                      </c:ext>
                    </c:extLst>
                    <c:numCache>
                      <c:formatCode>General</c:formatCode>
                      <c:ptCount val="21"/>
                      <c:pt idx="0">
                        <c:v>1.1550000000000002</c:v>
                      </c:pt>
                      <c:pt idx="1">
                        <c:v>0.89000000000000057</c:v>
                      </c:pt>
                      <c:pt idx="2">
                        <c:v>0.63999999999999879</c:v>
                      </c:pt>
                      <c:pt idx="3">
                        <c:v>0.40200000000000102</c:v>
                      </c:pt>
                      <c:pt idx="4">
                        <c:v>0.26900000000000013</c:v>
                      </c:pt>
                      <c:pt idx="5">
                        <c:v>0.32499999999999929</c:v>
                      </c:pt>
                      <c:pt idx="6">
                        <c:v>0.125</c:v>
                      </c:pt>
                      <c:pt idx="7">
                        <c:v>-7.3000000000000398E-2</c:v>
                      </c:pt>
                      <c:pt idx="8">
                        <c:v>-0.26499999999999879</c:v>
                      </c:pt>
                      <c:pt idx="9">
                        <c:v>-0.43400000000000105</c:v>
                      </c:pt>
                      <c:pt idx="10">
                        <c:v>-0.4350000000000005</c:v>
                      </c:pt>
                      <c:pt idx="11">
                        <c:v>-0.58999999999999986</c:v>
                      </c:pt>
                      <c:pt idx="12">
                        <c:v>-0.74799999999999933</c:v>
                      </c:pt>
                      <c:pt idx="13">
                        <c:v>-0.90299999999999958</c:v>
                      </c:pt>
                      <c:pt idx="14">
                        <c:v>-1.0280000000000005</c:v>
                      </c:pt>
                      <c:pt idx="15">
                        <c:v>-0.88499999999999979</c:v>
                      </c:pt>
                      <c:pt idx="16">
                        <c:v>-1.0140000000000002</c:v>
                      </c:pt>
                      <c:pt idx="17">
                        <c:v>-1.137</c:v>
                      </c:pt>
                      <c:pt idx="18">
                        <c:v>-1.2579999999999998</c:v>
                      </c:pt>
                      <c:pt idx="19">
                        <c:v>-1.3680000000000001</c:v>
                      </c:pt>
                      <c:pt idx="20">
                        <c:v>0</c:v>
                      </c:pt>
                    </c:numCache>
                  </c:numRef>
                </c:xVal>
                <c:yVal>
                  <c:numRef>
                    <c:extLst>
                      <c:ext uri="{02D57815-91ED-43cb-92C2-25804820EDAC}">
                        <c15:formulaRef>
                          <c15:sqref>'CREEP(A)'!$A$32:$A$51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c:ext xmlns:c16="http://schemas.microsoft.com/office/drawing/2014/chart" uri="{C3380CC4-5D6E-409C-BE32-E72D297353CC}">
                    <c16:uniqueId val="{0000002E-CACB-4659-A317-2CB0BB6D267B}"/>
                  </c:ext>
                </c:extLst>
              </c15:ser>
            </c15:filteredScatterSeries>
            <c15:filteredScatterSeries>
              <c15:ser>
                <c:idx val="7"/>
                <c:order val="6"/>
                <c:tx>
                  <c:strRef>
                    <c:extLst xmlns:c15="http://schemas.microsoft.com/office/drawing/2012/chart">
                      <c:ext xmlns:c15="http://schemas.microsoft.com/office/drawing/2012/chart" uri="{02D57815-91ED-43cb-92C2-25804820EDAC}">
                        <c15:formulaRef>
                          <c15:sqref>'CREEP(A)'!$E$30</c15:sqref>
                        </c15:formulaRef>
                      </c:ext>
                    </c:extLst>
                    <c:strCache>
                      <c:ptCount val="1"/>
                      <c:pt idx="0">
                        <c:v>b1-Relative</c:v>
                      </c:pt>
                    </c:strCache>
                  </c:strRef>
                </c:tx>
                <c:spPr>
                  <a:ln w="19050" cap="rnd">
                    <a:solidFill>
                      <a:schemeClr val="accent2">
                        <a:lumMod val="60000"/>
                      </a:schemeClr>
                    </a:solidFill>
                    <a:round/>
                  </a:ln>
                  <a:effectLst/>
                </c:spPr>
                <c:marker>
                  <c:symbol val="circle"/>
                  <c:size val="5"/>
                  <c:spPr>
                    <a:solidFill>
                      <a:schemeClr val="tx1"/>
                    </a:solidFill>
                    <a:ln w="9525">
                      <a:solidFill>
                        <a:schemeClr val="tx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'CREEP(A)'!$F$32:$F$52</c15:sqref>
                        </c15:formulaRef>
                      </c:ext>
                    </c:extLst>
                    <c:numCache>
                      <c:formatCode>General</c:formatCode>
                      <c:ptCount val="21"/>
                      <c:pt idx="0">
                        <c:v>1.1710000000000003</c:v>
                      </c:pt>
                      <c:pt idx="1">
                        <c:v>0.90100000000000069</c:v>
                      </c:pt>
                      <c:pt idx="2">
                        <c:v>0.64400000000000013</c:v>
                      </c:pt>
                      <c:pt idx="3">
                        <c:v>0.39999999999999858</c:v>
                      </c:pt>
                      <c:pt idx="4">
                        <c:v>0.26600000000000001</c:v>
                      </c:pt>
                      <c:pt idx="5">
                        <c:v>0.33000000000000007</c:v>
                      </c:pt>
                      <c:pt idx="6">
                        <c:v>0.13100000000000023</c:v>
                      </c:pt>
                      <c:pt idx="7">
                        <c:v>-6.1999999999999389E-2</c:v>
                      </c:pt>
                      <c:pt idx="8">
                        <c:v>-0.25099999999999945</c:v>
                      </c:pt>
                      <c:pt idx="9">
                        <c:v>-0.42300000000000004</c:v>
                      </c:pt>
                      <c:pt idx="10">
                        <c:v>-0.44600000000000151</c:v>
                      </c:pt>
                      <c:pt idx="11">
                        <c:v>-0.60199999999999854</c:v>
                      </c:pt>
                      <c:pt idx="12">
                        <c:v>-0.75700000000000056</c:v>
                      </c:pt>
                      <c:pt idx="13">
                        <c:v>-0.90899999999999981</c:v>
                      </c:pt>
                      <c:pt idx="14">
                        <c:v>-1.0300000000000002</c:v>
                      </c:pt>
                      <c:pt idx="15">
                        <c:v>-0.89299999999999979</c:v>
                      </c:pt>
                      <c:pt idx="16">
                        <c:v>-1.0250000000000004</c:v>
                      </c:pt>
                      <c:pt idx="17">
                        <c:v>-1.1539999999999999</c:v>
                      </c:pt>
                      <c:pt idx="18">
                        <c:v>-1.282</c:v>
                      </c:pt>
                      <c:pt idx="19">
                        <c:v>-1.407</c:v>
                      </c:pt>
                      <c:pt idx="20">
                        <c:v>0</c:v>
                      </c:pt>
                    </c:numCache>
                  </c:numRef>
                </c:xVal>
                <c:yVal>
                  <c:numRef>
                    <c:extLst xmlns:c15="http://schemas.microsoft.com/office/drawing/2012/chart">
                      <c:ext xmlns:c15="http://schemas.microsoft.com/office/drawing/2012/chart" uri="{02D57815-91ED-43cb-92C2-25804820EDAC}">
                        <c15:formulaRef>
                          <c15:sqref>'CREEP(A)'!$A$32:$A$51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2F-CACB-4659-A317-2CB0BB6D267B}"/>
                  </c:ext>
                </c:extLst>
              </c15:ser>
            </c15:filteredScatterSeries>
            <c15:filteredScatterSeries>
              <c15:ser>
                <c:idx val="8"/>
                <c:order val="7"/>
                <c:tx>
                  <c:strRef>
                    <c:extLst xmlns:c15="http://schemas.microsoft.com/office/drawing/2012/chart">
                      <c:ext xmlns:c15="http://schemas.microsoft.com/office/drawing/2012/chart" uri="{02D57815-91ED-43cb-92C2-25804820EDAC}">
                        <c15:formulaRef>
                          <c15:sqref>'CREEP(A)'!$H$30</c15:sqref>
                        </c15:formulaRef>
                      </c:ext>
                    </c:extLst>
                    <c:strCache>
                      <c:ptCount val="1"/>
                      <c:pt idx="0">
                        <c:v>c1-Relative</c:v>
                      </c:pt>
                    </c:strCache>
                  </c:strRef>
                </c:tx>
                <c:spPr>
                  <a:ln w="19050" cap="rnd">
                    <a:solidFill>
                      <a:schemeClr val="accent3">
                        <a:lumMod val="60000"/>
                      </a:schemeClr>
                    </a:solidFill>
                    <a:round/>
                  </a:ln>
                  <a:effectLst/>
                </c:spPr>
                <c:marker>
                  <c:symbol val="circle"/>
                  <c:size val="5"/>
                  <c:spPr>
                    <a:solidFill>
                      <a:schemeClr val="bg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'CREEP(A)'!$I$32:$I$52</c15:sqref>
                        </c15:formulaRef>
                      </c:ext>
                    </c:extLst>
                    <c:numCache>
                      <c:formatCode>General</c:formatCode>
                      <c:ptCount val="21"/>
                      <c:pt idx="0">
                        <c:v>1.1849999999999996</c:v>
                      </c:pt>
                      <c:pt idx="1">
                        <c:v>0.91000000000000014</c:v>
                      </c:pt>
                      <c:pt idx="2">
                        <c:v>0.65000000000000036</c:v>
                      </c:pt>
                      <c:pt idx="3">
                        <c:v>0.40700000000000003</c:v>
                      </c:pt>
                      <c:pt idx="4">
                        <c:v>0.28599999999999959</c:v>
                      </c:pt>
                      <c:pt idx="5">
                        <c:v>0.33900000000000041</c:v>
                      </c:pt>
                      <c:pt idx="6">
                        <c:v>0.13699999999999868</c:v>
                      </c:pt>
                      <c:pt idx="7">
                        <c:v>-5.6999999999998607E-2</c:v>
                      </c:pt>
                      <c:pt idx="8">
                        <c:v>-0.24600000000000044</c:v>
                      </c:pt>
                      <c:pt idx="9">
                        <c:v>-0.41699999999999982</c:v>
                      </c:pt>
                      <c:pt idx="10">
                        <c:v>-0.44299999999999962</c:v>
                      </c:pt>
                      <c:pt idx="11">
                        <c:v>-0.60500000000000043</c:v>
                      </c:pt>
                      <c:pt idx="12">
                        <c:v>-0.76100000000000012</c:v>
                      </c:pt>
                      <c:pt idx="13">
                        <c:v>-0.91400000000000059</c:v>
                      </c:pt>
                      <c:pt idx="14">
                        <c:v>-1.0329999999999995</c:v>
                      </c:pt>
                      <c:pt idx="15">
                        <c:v>-0.90000000000000036</c:v>
                      </c:pt>
                      <c:pt idx="16">
                        <c:v>-1.0359999999999996</c:v>
                      </c:pt>
                      <c:pt idx="17">
                        <c:v>-1.169</c:v>
                      </c:pt>
                      <c:pt idx="18">
                        <c:v>-1.2960000000000003</c:v>
                      </c:pt>
                      <c:pt idx="19">
                        <c:v>-1.4</c:v>
                      </c:pt>
                      <c:pt idx="20">
                        <c:v>0</c:v>
                      </c:pt>
                    </c:numCache>
                  </c:numRef>
                </c:xVal>
                <c:yVal>
                  <c:numRef>
                    <c:extLst xmlns:c15="http://schemas.microsoft.com/office/drawing/2012/chart">
                      <c:ext xmlns:c15="http://schemas.microsoft.com/office/drawing/2012/chart" uri="{02D57815-91ED-43cb-92C2-25804820EDAC}">
                        <c15:formulaRef>
                          <c15:sqref>'CREEP(A)'!$A$32:$A$51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30-CACB-4659-A317-2CB0BB6D267B}"/>
                  </c:ext>
                </c:extLst>
              </c15:ser>
            </c15:filteredScatterSeries>
            <c15:filteredScatterSeries>
              <c15:ser>
                <c:idx val="9"/>
                <c:order val="8"/>
                <c:tx>
                  <c:strRef>
                    <c:extLst xmlns:c15="http://schemas.microsoft.com/office/drawing/2012/chart">
                      <c:ext xmlns:c15="http://schemas.microsoft.com/office/drawing/2012/chart" uri="{02D57815-91ED-43cb-92C2-25804820EDAC}">
                        <c15:formulaRef>
                          <c15:sqref>'CREEP(A)'!$K$30</c15:sqref>
                        </c15:formulaRef>
                      </c:ext>
                    </c:extLst>
                    <c:strCache>
                      <c:ptCount val="1"/>
                      <c:pt idx="0">
                        <c:v>d1-Relative</c:v>
                      </c:pt>
                    </c:strCache>
                  </c:strRef>
                </c:tx>
                <c:spPr>
                  <a:ln w="9525" cap="rnd">
                    <a:solidFill>
                      <a:schemeClr val="tx1"/>
                    </a:solidFill>
                    <a:round/>
                  </a:ln>
                  <a:effectLst/>
                </c:spPr>
                <c:marker>
                  <c:symbol val="diamond"/>
                  <c:size val="5"/>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'CREEP(A)'!$L$32:$L$52</c15:sqref>
                        </c15:formulaRef>
                      </c:ext>
                    </c:extLst>
                    <c:numCache>
                      <c:formatCode>General</c:formatCode>
                      <c:ptCount val="21"/>
                      <c:pt idx="0">
                        <c:v>1.1909999999999998</c:v>
                      </c:pt>
                      <c:pt idx="1">
                        <c:v>0.91400000000000059</c:v>
                      </c:pt>
                      <c:pt idx="2">
                        <c:v>0.65199999999999925</c:v>
                      </c:pt>
                      <c:pt idx="3">
                        <c:v>0.40300000000000047</c:v>
                      </c:pt>
                      <c:pt idx="4">
                        <c:v>0.26800000000000068</c:v>
                      </c:pt>
                      <c:pt idx="5">
                        <c:v>0.33899999999999864</c:v>
                      </c:pt>
                      <c:pt idx="6">
                        <c:v>0.13900000000000112</c:v>
                      </c:pt>
                      <c:pt idx="7">
                        <c:v>-5.6000000000000938E-2</c:v>
                      </c:pt>
                      <c:pt idx="8">
                        <c:v>-0.24600000000000044</c:v>
                      </c:pt>
                      <c:pt idx="9">
                        <c:v>-0.42399999999999949</c:v>
                      </c:pt>
                      <c:pt idx="10">
                        <c:v>-0.44500000000000028</c:v>
                      </c:pt>
                      <c:pt idx="11">
                        <c:v>-0.60499999999999865</c:v>
                      </c:pt>
                      <c:pt idx="12">
                        <c:v>-0.76400000000000112</c:v>
                      </c:pt>
                      <c:pt idx="13">
                        <c:v>-0.91799999999999926</c:v>
                      </c:pt>
                      <c:pt idx="14">
                        <c:v>-1.0420000000000007</c:v>
                      </c:pt>
                      <c:pt idx="15">
                        <c:v>-0.90399999999999991</c:v>
                      </c:pt>
                      <c:pt idx="16">
                        <c:v>-1.0429999999999997</c:v>
                      </c:pt>
                      <c:pt idx="17">
                        <c:v>-1.1789999999999998</c:v>
                      </c:pt>
                      <c:pt idx="18">
                        <c:v>-1.3110000000000002</c:v>
                      </c:pt>
                      <c:pt idx="19">
                        <c:v>-1.4370000000000001</c:v>
                      </c:pt>
                      <c:pt idx="20">
                        <c:v>0</c:v>
                      </c:pt>
                    </c:numCache>
                  </c:numRef>
                </c:xVal>
                <c:yVal>
                  <c:numRef>
                    <c:extLst xmlns:c15="http://schemas.microsoft.com/office/drawing/2012/chart">
                      <c:ext xmlns:c15="http://schemas.microsoft.com/office/drawing/2012/chart" uri="{02D57815-91ED-43cb-92C2-25804820EDAC}">
                        <c15:formulaRef>
                          <c15:sqref>'CREEP(A)'!$A$32:$A$51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31-CACB-4659-A317-2CB0BB6D267B}"/>
                  </c:ext>
                </c:extLst>
              </c15:ser>
            </c15:filteredScatterSeries>
            <c15:filteredScatterSeries>
              <c15:ser>
                <c:idx val="1"/>
                <c:order val="9"/>
                <c:tx>
                  <c:strRef>
                    <c:extLst xmlns:c15="http://schemas.microsoft.com/office/drawing/2012/chart">
                      <c:ext xmlns:c15="http://schemas.microsoft.com/office/drawing/2012/chart" uri="{02D57815-91ED-43cb-92C2-25804820EDAC}">
                        <c15:formulaRef>
                          <c15:sqref>'CREEP(A)'!$N$30</c15:sqref>
                        </c15:formulaRef>
                      </c:ext>
                    </c:extLst>
                    <c:strCache>
                      <c:ptCount val="1"/>
                      <c:pt idx="0">
                        <c:v>e1-Relative</c:v>
                      </c:pt>
                    </c:strCache>
                  </c:strRef>
                </c:tx>
                <c:spPr>
                  <a:ln w="9525" cap="rnd">
                    <a:solidFill>
                      <a:schemeClr val="tx1"/>
                    </a:solidFill>
                    <a:round/>
                  </a:ln>
                  <a:effectLst/>
                </c:spPr>
                <c:marker>
                  <c:symbol val="circle"/>
                  <c:size val="5"/>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xmlns:c15="http://schemas.microsoft.com/office/drawing/2012/chart">
                      <c:ext xmlns:c15="http://schemas.microsoft.com/office/drawing/2012/chart" uri="{02D57815-91ED-43cb-92C2-25804820EDAC}">
                        <c15:formulaRef>
                          <c15:sqref>'CREEP(A)'!$O$32:$O$52</c15:sqref>
                        </c15:formulaRef>
                      </c:ext>
                    </c:extLst>
                    <c:numCache>
                      <c:formatCode>General</c:formatCode>
                      <c:ptCount val="21"/>
                      <c:pt idx="0">
                        <c:v>1.194</c:v>
                      </c:pt>
                      <c:pt idx="1">
                        <c:v>0.91600000000000037</c:v>
                      </c:pt>
                      <c:pt idx="2">
                        <c:v>0.65199999999999925</c:v>
                      </c:pt>
                      <c:pt idx="3">
                        <c:v>0.40100000000000158</c:v>
                      </c:pt>
                      <c:pt idx="4">
                        <c:v>0.2629999999999999</c:v>
                      </c:pt>
                      <c:pt idx="5">
                        <c:v>0.33699999999999974</c:v>
                      </c:pt>
                      <c:pt idx="6">
                        <c:v>0.13899999999999935</c:v>
                      </c:pt>
                      <c:pt idx="7">
                        <c:v>-5.5999999999999162E-2</c:v>
                      </c:pt>
                      <c:pt idx="8">
                        <c:v>-0.24699999999999989</c:v>
                      </c:pt>
                      <c:pt idx="9">
                        <c:v>-0.42400000000000126</c:v>
                      </c:pt>
                      <c:pt idx="10">
                        <c:v>-0.44599999999999973</c:v>
                      </c:pt>
                      <c:pt idx="11">
                        <c:v>-0.60599999999999987</c:v>
                      </c:pt>
                      <c:pt idx="12">
                        <c:v>-0.76400000000000023</c:v>
                      </c:pt>
                      <c:pt idx="13">
                        <c:v>-0.91999999999999993</c:v>
                      </c:pt>
                      <c:pt idx="14">
                        <c:v>-1.0449999999999999</c:v>
                      </c:pt>
                      <c:pt idx="15">
                        <c:v>-0.90700000000000003</c:v>
                      </c:pt>
                      <c:pt idx="16">
                        <c:v>-1.0449999999999999</c:v>
                      </c:pt>
                      <c:pt idx="17">
                        <c:v>-1.1819999999999999</c:v>
                      </c:pt>
                      <c:pt idx="18">
                        <c:v>-1.3179999999999998</c:v>
                      </c:pt>
                      <c:pt idx="19">
                        <c:v>-1.4410000000000001</c:v>
                      </c:pt>
                      <c:pt idx="20">
                        <c:v>0</c:v>
                      </c:pt>
                    </c:numCache>
                  </c:numRef>
                </c:xVal>
                <c:yVal>
                  <c:numRef>
                    <c:extLst xmlns:c15="http://schemas.microsoft.com/office/drawing/2012/chart">
                      <c:ext xmlns:c15="http://schemas.microsoft.com/office/drawing/2012/chart" uri="{02D57815-91ED-43cb-92C2-25804820EDAC}">
                        <c15:formulaRef>
                          <c15:sqref>'CREEP(A)'!$A$32:$A$51</c15:sqref>
                        </c15:formulaRef>
                      </c:ext>
                    </c:extLst>
                    <c:numCache>
                      <c:formatCode>General</c:formatCode>
                      <c:ptCount val="20"/>
                      <c:pt idx="0">
                        <c:v>20</c:v>
                      </c:pt>
                      <c:pt idx="1">
                        <c:v>19</c:v>
                      </c:pt>
                      <c:pt idx="2">
                        <c:v>18</c:v>
                      </c:pt>
                      <c:pt idx="3">
                        <c:v>17</c:v>
                      </c:pt>
                      <c:pt idx="4">
                        <c:v>16</c:v>
                      </c:pt>
                      <c:pt idx="5">
                        <c:v>15</c:v>
                      </c:pt>
                      <c:pt idx="6">
                        <c:v>14</c:v>
                      </c:pt>
                      <c:pt idx="7">
                        <c:v>13</c:v>
                      </c:pt>
                      <c:pt idx="8">
                        <c:v>12</c:v>
                      </c:pt>
                      <c:pt idx="9">
                        <c:v>11</c:v>
                      </c:pt>
                      <c:pt idx="10">
                        <c:v>10</c:v>
                      </c:pt>
                      <c:pt idx="11">
                        <c:v>9</c:v>
                      </c:pt>
                      <c:pt idx="12">
                        <c:v>8</c:v>
                      </c:pt>
                      <c:pt idx="13">
                        <c:v>7</c:v>
                      </c:pt>
                      <c:pt idx="14">
                        <c:v>6</c:v>
                      </c:pt>
                      <c:pt idx="15">
                        <c:v>5</c:v>
                      </c:pt>
                      <c:pt idx="16">
                        <c:v>4</c:v>
                      </c:pt>
                      <c:pt idx="17">
                        <c:v>3</c:v>
                      </c:pt>
                      <c:pt idx="18">
                        <c:v>2</c:v>
                      </c:pt>
                      <c:pt idx="19">
                        <c:v>1</c:v>
                      </c:pt>
                    </c:numCache>
                  </c:numRef>
                </c:yVal>
                <c:smooth val="0"/>
                <c:extLst xmlns:c15="http://schemas.microsoft.com/office/drawing/2012/chart">
                  <c:ext xmlns:c16="http://schemas.microsoft.com/office/drawing/2014/chart" uri="{C3380CC4-5D6E-409C-BE32-E72D297353CC}">
                    <c16:uniqueId val="{00000032-CACB-4659-A317-2CB0BB6D267B}"/>
                  </c:ext>
                </c:extLst>
              </c15:ser>
            </c15:filteredScatterSeries>
          </c:ext>
        </c:extLst>
      </c:scatterChart>
      <c:valAx>
        <c:axId val="1148926543"/>
        <c:scaling>
          <c:orientation val="maxMin"/>
          <c:max val="0"/>
          <c:min val="-11"/>
        </c:scaling>
        <c:delete val="0"/>
        <c:axPos val="b"/>
        <c:numFmt formatCode="General" sourceLinked="1"/>
        <c:majorTickMark val="out"/>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36597119"/>
        <c:crosses val="autoZero"/>
        <c:crossBetween val="midCat"/>
        <c:majorUnit val="1"/>
        <c:minorUnit val="1"/>
      </c:valAx>
      <c:valAx>
        <c:axId val="1136597119"/>
        <c:scaling>
          <c:orientation val="minMax"/>
          <c:max val="20"/>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Story Level</a:t>
                </a:r>
              </a:p>
            </c:rich>
          </c:tx>
          <c:layout>
            <c:manualLayout>
              <c:xMode val="edge"/>
              <c:yMode val="edge"/>
              <c:x val="4.4970515049255207E-2"/>
              <c:y val="0.3582397247833844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48926543"/>
        <c:crosses val="autoZero"/>
        <c:crossBetween val="midCat"/>
        <c:majorUnit val="1"/>
      </c:valAx>
      <c:spPr>
        <a:noFill/>
        <a:ln w="25400">
          <a:noFill/>
        </a:ln>
        <a:effectLst/>
      </c:spPr>
    </c:plotArea>
    <c:legend>
      <c:legendPos val="r"/>
      <c:layout>
        <c:manualLayout>
          <c:xMode val="edge"/>
          <c:yMode val="edge"/>
          <c:x val="0.91331748304189253"/>
          <c:y val="1.3662539129691319E-3"/>
          <c:w val="8.4459200220995595E-2"/>
          <c:h val="0.254285202264575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08057590086322E-2"/>
          <c:y val="1.8838201105283756E-2"/>
          <c:w val="0.70482332242406354"/>
          <c:h val="0.88587238121256606"/>
        </c:manualLayout>
      </c:layout>
      <c:scatterChart>
        <c:scatterStyle val="smoothMarker"/>
        <c:varyColors val="0"/>
        <c:ser>
          <c:idx val="7"/>
          <c:order val="0"/>
          <c:tx>
            <c:strRef>
              <c:f>'محور1-EY'!$Z$24</c:f>
              <c:strCache>
                <c:ptCount val="1"/>
                <c:pt idx="0">
                  <c:v>20 Story</c:v>
                </c:pt>
              </c:strCache>
            </c:strRef>
          </c:tx>
          <c:spPr>
            <a:ln w="19050" cap="rnd">
              <a:solidFill>
                <a:schemeClr val="tx1"/>
              </a:solidFill>
              <a:round/>
            </a:ln>
            <a:effectLst/>
          </c:spPr>
          <c:marker>
            <c:symbol val="circle"/>
            <c:size val="5"/>
            <c:spPr>
              <a:solidFill>
                <a:schemeClr val="bg1"/>
              </a:solidFill>
              <a:ln w="9525">
                <a:solidFill>
                  <a:schemeClr val="tx1"/>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'محور1-EY'!$AB$45:$AJ$45</c:f>
              <c:numCache>
                <c:formatCode>0.00</c:formatCode>
                <c:ptCount val="9"/>
                <c:pt idx="0">
                  <c:v>-3.15232</c:v>
                </c:pt>
                <c:pt idx="1">
                  <c:v>-10.536110000000001</c:v>
                </c:pt>
                <c:pt idx="2">
                  <c:v>-10.504950000000001</c:v>
                </c:pt>
                <c:pt idx="3">
                  <c:v>-11.0504</c:v>
                </c:pt>
                <c:pt idx="4">
                  <c:v>-6.1973000000000003</c:v>
                </c:pt>
                <c:pt idx="5">
                  <c:v>-11.0504</c:v>
                </c:pt>
                <c:pt idx="6">
                  <c:v>-10.504950000000001</c:v>
                </c:pt>
                <c:pt idx="7">
                  <c:v>-10.536110000000001</c:v>
                </c:pt>
                <c:pt idx="8">
                  <c:v>-3.15232</c:v>
                </c:pt>
              </c:numCache>
            </c:numRef>
          </c:yVal>
          <c:smooth val="1"/>
          <c:extLst>
            <c:ext xmlns:c16="http://schemas.microsoft.com/office/drawing/2014/chart" uri="{C3380CC4-5D6E-409C-BE32-E72D297353CC}">
              <c16:uniqueId val="{00000000-A794-492A-BC84-8B0DCE07ED7E}"/>
            </c:ext>
          </c:extLst>
        </c:ser>
        <c:ser>
          <c:idx val="5"/>
          <c:order val="1"/>
          <c:tx>
            <c:strRef>
              <c:f>'محور1-EY'!$Z$25</c:f>
              <c:strCache>
                <c:ptCount val="1"/>
                <c:pt idx="0">
                  <c:v>15 Story</c:v>
                </c:pt>
              </c:strCache>
            </c:strRef>
          </c:tx>
          <c:spPr>
            <a:ln w="19050" cap="rnd">
              <a:solidFill>
                <a:schemeClr val="tx1"/>
              </a:solidFill>
              <a:round/>
            </a:ln>
            <a:effectLst/>
          </c:spPr>
          <c:marker>
            <c:symbol val="diamond"/>
            <c:size val="5"/>
            <c:spPr>
              <a:solidFill>
                <a:schemeClr val="bg1"/>
              </a:solidFill>
              <a:ln w="9525">
                <a:solidFill>
                  <a:schemeClr val="tx1"/>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'محور1-EY'!$AB$46:$AJ$46</c:f>
              <c:numCache>
                <c:formatCode>0.00</c:formatCode>
                <c:ptCount val="9"/>
                <c:pt idx="0">
                  <c:v>-4.8216800000000006</c:v>
                </c:pt>
                <c:pt idx="1">
                  <c:v>-9.745709999999999</c:v>
                </c:pt>
                <c:pt idx="2">
                  <c:v>-15.443569999999999</c:v>
                </c:pt>
                <c:pt idx="3">
                  <c:v>-17.135740000000002</c:v>
                </c:pt>
                <c:pt idx="4">
                  <c:v>-11.00469</c:v>
                </c:pt>
                <c:pt idx="5">
                  <c:v>-17.135740000000002</c:v>
                </c:pt>
                <c:pt idx="6">
                  <c:v>-15.443569999999999</c:v>
                </c:pt>
                <c:pt idx="7">
                  <c:v>-9.745709999999999</c:v>
                </c:pt>
                <c:pt idx="8">
                  <c:v>-4.8216800000000006</c:v>
                </c:pt>
              </c:numCache>
            </c:numRef>
          </c:yVal>
          <c:smooth val="1"/>
          <c:extLst>
            <c:ext xmlns:c16="http://schemas.microsoft.com/office/drawing/2014/chart" uri="{C3380CC4-5D6E-409C-BE32-E72D297353CC}">
              <c16:uniqueId val="{00000001-A794-492A-BC84-8B0DCE07ED7E}"/>
            </c:ext>
          </c:extLst>
        </c:ser>
        <c:ser>
          <c:idx val="6"/>
          <c:order val="2"/>
          <c:tx>
            <c:strRef>
              <c:f>'محور1-EY'!$Z$26</c:f>
              <c:strCache>
                <c:ptCount val="1"/>
                <c:pt idx="0">
                  <c:v>10 Story</c:v>
                </c:pt>
              </c:strCache>
            </c:strRef>
          </c:tx>
          <c:spPr>
            <a:ln w="19050" cap="rnd">
              <a:solidFill>
                <a:schemeClr val="tx1"/>
              </a:solidFill>
              <a:round/>
            </a:ln>
            <a:effectLst/>
          </c:spPr>
          <c:marker>
            <c:symbol val="triangle"/>
            <c:size val="5"/>
            <c:spPr>
              <a:solidFill>
                <a:schemeClr val="bg1"/>
              </a:solidFill>
              <a:ln w="9525">
                <a:solidFill>
                  <a:schemeClr val="tx1"/>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'محور1-EY'!$AB$47:$AJ$47</c:f>
              <c:numCache>
                <c:formatCode>0.00</c:formatCode>
                <c:ptCount val="9"/>
                <c:pt idx="0">
                  <c:v>3.9262600000000001</c:v>
                </c:pt>
                <c:pt idx="1">
                  <c:v>-4.7789899999999994</c:v>
                </c:pt>
                <c:pt idx="2">
                  <c:v>-11.334850000000001</c:v>
                </c:pt>
                <c:pt idx="3">
                  <c:v>-13.1957</c:v>
                </c:pt>
                <c:pt idx="4">
                  <c:v>-5.3585699999999994</c:v>
                </c:pt>
                <c:pt idx="5">
                  <c:v>-13.1957</c:v>
                </c:pt>
                <c:pt idx="6">
                  <c:v>-11.334850000000001</c:v>
                </c:pt>
                <c:pt idx="7">
                  <c:v>-4.7789899999999994</c:v>
                </c:pt>
                <c:pt idx="8">
                  <c:v>3.9262600000000001</c:v>
                </c:pt>
              </c:numCache>
            </c:numRef>
          </c:yVal>
          <c:smooth val="1"/>
          <c:extLst>
            <c:ext xmlns:c16="http://schemas.microsoft.com/office/drawing/2014/chart" uri="{C3380CC4-5D6E-409C-BE32-E72D297353CC}">
              <c16:uniqueId val="{00000002-A794-492A-BC84-8B0DCE07ED7E}"/>
            </c:ext>
          </c:extLst>
        </c:ser>
        <c:ser>
          <c:idx val="8"/>
          <c:order val="3"/>
          <c:tx>
            <c:strRef>
              <c:f>'محور1-EY'!$Z$27</c:f>
              <c:strCache>
                <c:ptCount val="1"/>
                <c:pt idx="0">
                  <c:v>5 Story</c:v>
                </c:pt>
              </c:strCache>
            </c:strRef>
          </c:tx>
          <c:spPr>
            <a:ln w="19050" cap="rnd">
              <a:solidFill>
                <a:schemeClr val="tx1"/>
              </a:solidFill>
              <a:round/>
            </a:ln>
            <a:effectLst/>
          </c:spPr>
          <c:marker>
            <c:symbol val="square"/>
            <c:size val="5"/>
            <c:spPr>
              <a:solidFill>
                <a:schemeClr val="bg1"/>
              </a:solidFill>
              <a:ln w="9525">
                <a:solidFill>
                  <a:schemeClr val="tx1"/>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'محور1-EY'!$AB$48:$AJ$48</c:f>
              <c:numCache>
                <c:formatCode>0.00</c:formatCode>
                <c:ptCount val="9"/>
                <c:pt idx="0">
                  <c:v>-26.360389999999999</c:v>
                </c:pt>
                <c:pt idx="1">
                  <c:v>-0.81933</c:v>
                </c:pt>
                <c:pt idx="2">
                  <c:v>2.9369499999999999</c:v>
                </c:pt>
                <c:pt idx="3">
                  <c:v>1.3570799999999998</c:v>
                </c:pt>
                <c:pt idx="4">
                  <c:v>8.537469999999999</c:v>
                </c:pt>
                <c:pt idx="5">
                  <c:v>1.3570799999999998</c:v>
                </c:pt>
                <c:pt idx="6">
                  <c:v>2.9369499999999999</c:v>
                </c:pt>
                <c:pt idx="7">
                  <c:v>-0.81933</c:v>
                </c:pt>
                <c:pt idx="8">
                  <c:v>-26.360389999999999</c:v>
                </c:pt>
              </c:numCache>
            </c:numRef>
          </c:yVal>
          <c:smooth val="1"/>
          <c:extLst>
            <c:ext xmlns:c16="http://schemas.microsoft.com/office/drawing/2014/chart" uri="{C3380CC4-5D6E-409C-BE32-E72D297353CC}">
              <c16:uniqueId val="{00000003-A794-492A-BC84-8B0DCE07ED7E}"/>
            </c:ext>
          </c:extLst>
        </c:ser>
        <c:ser>
          <c:idx val="9"/>
          <c:order val="4"/>
          <c:tx>
            <c:strRef>
              <c:f>'محور1-EY'!$Z$28</c:f>
              <c:strCache>
                <c:ptCount val="1"/>
                <c:pt idx="0">
                  <c:v>1 Story</c:v>
                </c:pt>
              </c:strCache>
            </c:strRef>
          </c:tx>
          <c:spPr>
            <a:ln w="19050" cap="rnd">
              <a:solidFill>
                <a:schemeClr val="tx1"/>
              </a:solidFill>
              <a:round/>
            </a:ln>
            <a:effectLst/>
          </c:spPr>
          <c:marker>
            <c:symbol val="star"/>
            <c:size val="5"/>
            <c:spPr>
              <a:solidFill>
                <a:schemeClr val="bg1"/>
              </a:solidFill>
              <a:ln w="9525">
                <a:solidFill>
                  <a:schemeClr val="tx1"/>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'محور1-EY'!$AB$49:$AJ$49</c:f>
              <c:numCache>
                <c:formatCode>0.00</c:formatCode>
                <c:ptCount val="9"/>
                <c:pt idx="0">
                  <c:v>-62.179110000000001</c:v>
                </c:pt>
                <c:pt idx="1">
                  <c:v>14.646190000000001</c:v>
                </c:pt>
                <c:pt idx="2">
                  <c:v>14.23705</c:v>
                </c:pt>
                <c:pt idx="3">
                  <c:v>18.599060000000001</c:v>
                </c:pt>
                <c:pt idx="4">
                  <c:v>-0.8424299999999999</c:v>
                </c:pt>
                <c:pt idx="5">
                  <c:v>18.599060000000001</c:v>
                </c:pt>
                <c:pt idx="6">
                  <c:v>14.23705</c:v>
                </c:pt>
                <c:pt idx="7">
                  <c:v>14.646190000000001</c:v>
                </c:pt>
                <c:pt idx="8">
                  <c:v>-62.179110000000001</c:v>
                </c:pt>
              </c:numCache>
            </c:numRef>
          </c:yVal>
          <c:smooth val="1"/>
          <c:extLst>
            <c:ext xmlns:c16="http://schemas.microsoft.com/office/drawing/2014/chart" uri="{C3380CC4-5D6E-409C-BE32-E72D297353CC}">
              <c16:uniqueId val="{00000004-A794-492A-BC84-8B0DCE07ED7E}"/>
            </c:ext>
          </c:extLst>
        </c:ser>
        <c:dLbls>
          <c:showLegendKey val="0"/>
          <c:showVal val="0"/>
          <c:showCatName val="0"/>
          <c:showSerName val="0"/>
          <c:showPercent val="0"/>
          <c:showBubbleSize val="0"/>
        </c:dLbls>
        <c:axId val="608096864"/>
        <c:axId val="551728176"/>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25"/>
          <c:min val="-65"/>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Axial load (KN)</a:t>
                </a:r>
              </a:p>
            </c:rich>
          </c:tx>
          <c:layout>
            <c:manualLayout>
              <c:xMode val="edge"/>
              <c:yMode val="edge"/>
              <c:x val="1.394622052333955E-3"/>
              <c:y val="0.31933173892810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majorUnit val="5"/>
      </c:valAx>
      <c:spPr>
        <a:noFill/>
        <a:ln>
          <a:noFill/>
        </a:ln>
        <a:effectLst/>
      </c:spPr>
    </c:plotArea>
    <c:legend>
      <c:legendPos val="b"/>
      <c:layout>
        <c:manualLayout>
          <c:xMode val="edge"/>
          <c:yMode val="edge"/>
          <c:x val="0.79429757522404043"/>
          <c:y val="2.2922012775608001E-3"/>
          <c:w val="0.20315983931989021"/>
          <c:h val="0.3025302886830413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08057590086322E-2"/>
          <c:y val="1.8838201105283756E-2"/>
          <c:w val="0.70482332242406354"/>
          <c:h val="0.92703686073912184"/>
        </c:manualLayout>
      </c:layout>
      <c:scatterChart>
        <c:scatterStyle val="smoothMarker"/>
        <c:varyColors val="0"/>
        <c:ser>
          <c:idx val="7"/>
          <c:order val="0"/>
          <c:tx>
            <c:strRef>
              <c:f>'محورEX-A'!$Z$24</c:f>
              <c:strCache>
                <c:ptCount val="1"/>
                <c:pt idx="0">
                  <c:v>20 Story</c:v>
                </c:pt>
              </c:strCache>
            </c:strRef>
          </c:tx>
          <c:spPr>
            <a:ln w="19050" cap="rnd">
              <a:solidFill>
                <a:schemeClr val="tx1"/>
              </a:solidFill>
              <a:round/>
            </a:ln>
            <a:effectLst/>
          </c:spPr>
          <c:marker>
            <c:symbol val="circle"/>
            <c:size val="5"/>
            <c:spPr>
              <a:solidFill>
                <a:schemeClr val="bg1"/>
              </a:solidFill>
              <a:ln w="9525">
                <a:solidFill>
                  <a:schemeClr val="tx1"/>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'محورEX-A'!$AB$45:$AJ$45</c:f>
              <c:numCache>
                <c:formatCode>0.00</c:formatCode>
                <c:ptCount val="9"/>
                <c:pt idx="0">
                  <c:v>-6.0779100000000001</c:v>
                </c:pt>
                <c:pt idx="1">
                  <c:v>-10.530569999999999</c:v>
                </c:pt>
                <c:pt idx="2">
                  <c:v>-5.9341099999999996</c:v>
                </c:pt>
                <c:pt idx="3">
                  <c:v>-11.073319999999999</c:v>
                </c:pt>
                <c:pt idx="4">
                  <c:v>-10.710090000000001</c:v>
                </c:pt>
                <c:pt idx="5">
                  <c:v>-11.073319999999999</c:v>
                </c:pt>
                <c:pt idx="6">
                  <c:v>-5.9341099999999996</c:v>
                </c:pt>
                <c:pt idx="7">
                  <c:v>-10.530569999999999</c:v>
                </c:pt>
                <c:pt idx="8">
                  <c:v>-6.0779100000000001</c:v>
                </c:pt>
              </c:numCache>
            </c:numRef>
          </c:yVal>
          <c:smooth val="1"/>
          <c:extLst>
            <c:ext xmlns:c16="http://schemas.microsoft.com/office/drawing/2014/chart" uri="{C3380CC4-5D6E-409C-BE32-E72D297353CC}">
              <c16:uniqueId val="{00000000-B433-4195-92A0-0254C7B6BBB3}"/>
            </c:ext>
          </c:extLst>
        </c:ser>
        <c:ser>
          <c:idx val="5"/>
          <c:order val="1"/>
          <c:tx>
            <c:strRef>
              <c:f>'محورEX-A'!$Z$25</c:f>
              <c:strCache>
                <c:ptCount val="1"/>
                <c:pt idx="0">
                  <c:v>15 Story</c:v>
                </c:pt>
              </c:strCache>
            </c:strRef>
          </c:tx>
          <c:spPr>
            <a:ln w="19050" cap="rnd">
              <a:solidFill>
                <a:schemeClr val="tx1"/>
              </a:solidFill>
              <a:round/>
            </a:ln>
            <a:effectLst/>
          </c:spPr>
          <c:marker>
            <c:symbol val="diamond"/>
            <c:size val="5"/>
            <c:spPr>
              <a:solidFill>
                <a:schemeClr val="bg1"/>
              </a:solidFill>
              <a:ln w="9525">
                <a:solidFill>
                  <a:schemeClr val="tx1"/>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'محورEX-A'!$AB$46:$AJ$46</c:f>
              <c:numCache>
                <c:formatCode>0.00</c:formatCode>
                <c:ptCount val="9"/>
                <c:pt idx="0">
                  <c:v>2.0733600000000001</c:v>
                </c:pt>
                <c:pt idx="1">
                  <c:v>-9.3245300000000011</c:v>
                </c:pt>
                <c:pt idx="2">
                  <c:v>-11.126379999999999</c:v>
                </c:pt>
                <c:pt idx="3">
                  <c:v>-17.227</c:v>
                </c:pt>
                <c:pt idx="4">
                  <c:v>-17.76454</c:v>
                </c:pt>
                <c:pt idx="5">
                  <c:v>-17.227</c:v>
                </c:pt>
                <c:pt idx="6">
                  <c:v>-11.126379999999999</c:v>
                </c:pt>
                <c:pt idx="7">
                  <c:v>-9.3245300000000011</c:v>
                </c:pt>
                <c:pt idx="8">
                  <c:v>2.0733600000000001</c:v>
                </c:pt>
              </c:numCache>
            </c:numRef>
          </c:yVal>
          <c:smooth val="1"/>
          <c:extLst>
            <c:ext xmlns:c16="http://schemas.microsoft.com/office/drawing/2014/chart" uri="{C3380CC4-5D6E-409C-BE32-E72D297353CC}">
              <c16:uniqueId val="{00000001-B433-4195-92A0-0254C7B6BBB3}"/>
            </c:ext>
          </c:extLst>
        </c:ser>
        <c:ser>
          <c:idx val="6"/>
          <c:order val="2"/>
          <c:tx>
            <c:strRef>
              <c:f>'محورEX-A'!$Z$26</c:f>
              <c:strCache>
                <c:ptCount val="1"/>
                <c:pt idx="0">
                  <c:v>10 Story</c:v>
                </c:pt>
              </c:strCache>
            </c:strRef>
          </c:tx>
          <c:spPr>
            <a:ln w="19050" cap="rnd">
              <a:solidFill>
                <a:schemeClr val="tx1"/>
              </a:solidFill>
              <a:round/>
            </a:ln>
            <a:effectLst/>
          </c:spPr>
          <c:marker>
            <c:symbol val="triangle"/>
            <c:size val="5"/>
            <c:spPr>
              <a:solidFill>
                <a:schemeClr val="bg1"/>
              </a:solidFill>
              <a:ln w="9525">
                <a:solidFill>
                  <a:schemeClr val="tx1"/>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'محورEX-A'!$AB$47:$AJ$47</c:f>
              <c:numCache>
                <c:formatCode>0.00</c:formatCode>
                <c:ptCount val="9"/>
                <c:pt idx="0">
                  <c:v>6.8486700000000003</c:v>
                </c:pt>
                <c:pt idx="1">
                  <c:v>-4.3791599999999997</c:v>
                </c:pt>
                <c:pt idx="2">
                  <c:v>-3.8125500000000003</c:v>
                </c:pt>
                <c:pt idx="3">
                  <c:v>-13.42991</c:v>
                </c:pt>
                <c:pt idx="4">
                  <c:v>-14.08874</c:v>
                </c:pt>
                <c:pt idx="5">
                  <c:v>-13.42991</c:v>
                </c:pt>
                <c:pt idx="6">
                  <c:v>-3.8125500000000003</c:v>
                </c:pt>
                <c:pt idx="7">
                  <c:v>-4.3791599999999997</c:v>
                </c:pt>
                <c:pt idx="8">
                  <c:v>6.8486700000000003</c:v>
                </c:pt>
              </c:numCache>
            </c:numRef>
          </c:yVal>
          <c:smooth val="1"/>
          <c:extLst>
            <c:ext xmlns:c16="http://schemas.microsoft.com/office/drawing/2014/chart" uri="{C3380CC4-5D6E-409C-BE32-E72D297353CC}">
              <c16:uniqueId val="{00000002-B433-4195-92A0-0254C7B6BBB3}"/>
            </c:ext>
          </c:extLst>
        </c:ser>
        <c:ser>
          <c:idx val="8"/>
          <c:order val="3"/>
          <c:tx>
            <c:strRef>
              <c:f>'محورEX-A'!$Z$27</c:f>
              <c:strCache>
                <c:ptCount val="1"/>
                <c:pt idx="0">
                  <c:v>5 Story</c:v>
                </c:pt>
              </c:strCache>
            </c:strRef>
          </c:tx>
          <c:spPr>
            <a:ln w="19050" cap="rnd">
              <a:solidFill>
                <a:schemeClr val="tx1"/>
              </a:solidFill>
              <a:round/>
            </a:ln>
            <a:effectLst/>
          </c:spPr>
          <c:marker>
            <c:symbol val="square"/>
            <c:size val="5"/>
            <c:spPr>
              <a:solidFill>
                <a:schemeClr val="bg1"/>
              </a:solidFill>
              <a:ln w="9525">
                <a:solidFill>
                  <a:schemeClr val="tx1"/>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'محورEX-A'!$AB$48:$AJ$48</c:f>
              <c:numCache>
                <c:formatCode>0.00</c:formatCode>
                <c:ptCount val="9"/>
                <c:pt idx="0">
                  <c:v>-20.012589999999999</c:v>
                </c:pt>
                <c:pt idx="1">
                  <c:v>-3.29827</c:v>
                </c:pt>
                <c:pt idx="2">
                  <c:v>5.6029799999999996</c:v>
                </c:pt>
                <c:pt idx="3">
                  <c:v>1.03677</c:v>
                </c:pt>
                <c:pt idx="4">
                  <c:v>2.9063499999999998</c:v>
                </c:pt>
                <c:pt idx="5">
                  <c:v>1.03677</c:v>
                </c:pt>
                <c:pt idx="6">
                  <c:v>5.6029799999999996</c:v>
                </c:pt>
                <c:pt idx="7">
                  <c:v>-3.29827</c:v>
                </c:pt>
                <c:pt idx="8">
                  <c:v>-20.012589999999999</c:v>
                </c:pt>
              </c:numCache>
            </c:numRef>
          </c:yVal>
          <c:smooth val="1"/>
          <c:extLst>
            <c:ext xmlns:c16="http://schemas.microsoft.com/office/drawing/2014/chart" uri="{C3380CC4-5D6E-409C-BE32-E72D297353CC}">
              <c16:uniqueId val="{00000003-B433-4195-92A0-0254C7B6BBB3}"/>
            </c:ext>
          </c:extLst>
        </c:ser>
        <c:ser>
          <c:idx val="9"/>
          <c:order val="4"/>
          <c:tx>
            <c:strRef>
              <c:f>'محورEX-A'!$Z$28</c:f>
              <c:strCache>
                <c:ptCount val="1"/>
                <c:pt idx="0">
                  <c:v>1 Story</c:v>
                </c:pt>
              </c:strCache>
            </c:strRef>
          </c:tx>
          <c:spPr>
            <a:ln w="19050" cap="rnd">
              <a:solidFill>
                <a:schemeClr val="tx1"/>
              </a:solidFill>
              <a:round/>
            </a:ln>
            <a:effectLst/>
          </c:spPr>
          <c:marker>
            <c:symbol val="star"/>
            <c:size val="5"/>
            <c:spPr>
              <a:solidFill>
                <a:schemeClr val="bg1"/>
              </a:solidFill>
              <a:ln w="9525">
                <a:solidFill>
                  <a:schemeClr val="tx1"/>
                </a:solidFill>
              </a:ln>
              <a:effectLst/>
            </c:spPr>
          </c:marker>
          <c:xVal>
            <c:numRef>
              <c:f>'محورEX-A'!$C$45:$K$45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'محورEX-A'!$AB$49:$AJ$49</c:f>
              <c:numCache>
                <c:formatCode>0.00</c:formatCode>
                <c:ptCount val="9"/>
                <c:pt idx="0">
                  <c:v>-27.501709999999999</c:v>
                </c:pt>
                <c:pt idx="1">
                  <c:v>11.850709999999999</c:v>
                </c:pt>
                <c:pt idx="2">
                  <c:v>-11.103489999999999</c:v>
                </c:pt>
                <c:pt idx="3">
                  <c:v>18.484159999999999</c:v>
                </c:pt>
                <c:pt idx="4">
                  <c:v>13.18127</c:v>
                </c:pt>
                <c:pt idx="5">
                  <c:v>18.484159999999999</c:v>
                </c:pt>
                <c:pt idx="6">
                  <c:v>-11.103489999999999</c:v>
                </c:pt>
                <c:pt idx="7">
                  <c:v>11.850709999999999</c:v>
                </c:pt>
                <c:pt idx="8">
                  <c:v>-27.501709999999999</c:v>
                </c:pt>
              </c:numCache>
            </c:numRef>
          </c:yVal>
          <c:smooth val="1"/>
          <c:extLst>
            <c:ext xmlns:c16="http://schemas.microsoft.com/office/drawing/2014/chart" uri="{C3380CC4-5D6E-409C-BE32-E72D297353CC}">
              <c16:uniqueId val="{00000004-B433-4195-92A0-0254C7B6BBB3}"/>
            </c:ext>
          </c:extLst>
        </c:ser>
        <c:dLbls>
          <c:showLegendKey val="0"/>
          <c:showVal val="0"/>
          <c:showCatName val="0"/>
          <c:showSerName val="0"/>
          <c:showPercent val="0"/>
          <c:showBubbleSize val="0"/>
        </c:dLbls>
        <c:axId val="608096864"/>
        <c:axId val="551728176"/>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25"/>
          <c:min val="-65"/>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Axial load (KN)</a:t>
                </a:r>
              </a:p>
            </c:rich>
          </c:tx>
          <c:layout>
            <c:manualLayout>
              <c:xMode val="edge"/>
              <c:yMode val="edge"/>
              <c:x val="1.3946220523339561E-3"/>
              <c:y val="0.284047998851657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majorUnit val="5"/>
        <c:minorUnit val="2"/>
      </c:valAx>
      <c:spPr>
        <a:noFill/>
        <a:ln>
          <a:noFill/>
        </a:ln>
        <a:effectLst/>
      </c:spPr>
    </c:plotArea>
    <c:legend>
      <c:legendPos val="b"/>
      <c:layout>
        <c:manualLayout>
          <c:xMode val="edge"/>
          <c:yMode val="edge"/>
          <c:x val="0.79429757522404043"/>
          <c:y val="9.0803454363627533E-3"/>
          <c:w val="0.20315983931989021"/>
          <c:h val="0.3025302886830413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53305300936205E-2"/>
          <c:y val="1.8838201105283756E-2"/>
          <c:w val="0.69835919831288051"/>
          <c:h val="0.92703686073912184"/>
        </c:manualLayout>
      </c:layout>
      <c:scatterChart>
        <c:scatterStyle val="smoothMarker"/>
        <c:varyColors val="0"/>
        <c:ser>
          <c:idx val="7"/>
          <c:order val="0"/>
          <c:tx>
            <c:strRef>
              <c:f>'محور1-EY'!$Z$55:$AA$55</c:f>
              <c:strCache>
                <c:ptCount val="2"/>
                <c:pt idx="0">
                  <c:v>20 Story-Creep(C)</c:v>
                </c:pt>
              </c:strCache>
            </c:strRef>
          </c:tx>
          <c:spPr>
            <a:ln w="19050" cap="rnd" cmpd="sng">
              <a:solidFill>
                <a:srgbClr val="0070C0"/>
              </a:solidFill>
              <a:prstDash val="dash"/>
              <a:round/>
            </a:ln>
            <a:effectLst/>
          </c:spPr>
          <c:marker>
            <c:symbol val="circle"/>
            <c:size val="5"/>
            <c:spPr>
              <a:solidFill>
                <a:schemeClr val="bg1"/>
              </a:solidFill>
              <a:ln w="9525">
                <a:solidFill>
                  <a:srgbClr val="0070C0"/>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'محور1-EY'!$C$38:$K$38</c:f>
              <c:numCache>
                <c:formatCode>0.00</c:formatCode>
                <c:ptCount val="9"/>
                <c:pt idx="0">
                  <c:v>0.40221319810449224</c:v>
                </c:pt>
                <c:pt idx="1">
                  <c:v>1.3657977814849032</c:v>
                </c:pt>
                <c:pt idx="2">
                  <c:v>1.3440120695728461</c:v>
                </c:pt>
                <c:pt idx="3">
                  <c:v>1.3373299393198237</c:v>
                </c:pt>
                <c:pt idx="4">
                  <c:v>1</c:v>
                </c:pt>
                <c:pt idx="5">
                  <c:v>1.3373299393198237</c:v>
                </c:pt>
                <c:pt idx="6">
                  <c:v>1.3440120695728461</c:v>
                </c:pt>
                <c:pt idx="7">
                  <c:v>1.3657977814849032</c:v>
                </c:pt>
                <c:pt idx="8">
                  <c:v>0.40221319810449224</c:v>
                </c:pt>
              </c:numCache>
            </c:numRef>
          </c:yVal>
          <c:smooth val="1"/>
          <c:extLst>
            <c:ext xmlns:c16="http://schemas.microsoft.com/office/drawing/2014/chart" uri="{C3380CC4-5D6E-409C-BE32-E72D297353CC}">
              <c16:uniqueId val="{00000000-16A5-4532-B834-99677994419F}"/>
            </c:ext>
          </c:extLst>
        </c:ser>
        <c:ser>
          <c:idx val="5"/>
          <c:order val="1"/>
          <c:tx>
            <c:strRef>
              <c:f>'محور1-EY'!$Z$54:$AA$54</c:f>
              <c:strCache>
                <c:ptCount val="2"/>
                <c:pt idx="0">
                  <c:v>15 Story-Creep(C)</c:v>
                </c:pt>
              </c:strCache>
            </c:strRef>
          </c:tx>
          <c:spPr>
            <a:ln w="19050" cap="rnd">
              <a:solidFill>
                <a:schemeClr val="tx1"/>
              </a:solidFill>
              <a:prstDash val="sysDash"/>
              <a:round/>
            </a:ln>
            <a:effectLst/>
          </c:spPr>
          <c:marker>
            <c:symbol val="diamond"/>
            <c:size val="5"/>
            <c:spPr>
              <a:solidFill>
                <a:schemeClr val="bg1"/>
              </a:solidFill>
              <a:ln w="9525">
                <a:solidFill>
                  <a:schemeClr val="tx1"/>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'محور1-EY'!$C$39:$K$39</c:f>
              <c:numCache>
                <c:formatCode>0.00</c:formatCode>
                <c:ptCount val="9"/>
                <c:pt idx="0">
                  <c:v>1.0662794981195343</c:v>
                </c:pt>
                <c:pt idx="1">
                  <c:v>1.1026658087275927</c:v>
                </c:pt>
                <c:pt idx="2">
                  <c:v>1.1201480153289847</c:v>
                </c:pt>
                <c:pt idx="3">
                  <c:v>1.0906647723470706</c:v>
                </c:pt>
                <c:pt idx="4">
                  <c:v>1</c:v>
                </c:pt>
                <c:pt idx="5">
                  <c:v>1.0906647723470706</c:v>
                </c:pt>
                <c:pt idx="6">
                  <c:v>1.1201480153289847</c:v>
                </c:pt>
                <c:pt idx="7">
                  <c:v>1.1026658087275927</c:v>
                </c:pt>
                <c:pt idx="8">
                  <c:v>1.0662794981195343</c:v>
                </c:pt>
              </c:numCache>
            </c:numRef>
          </c:yVal>
          <c:smooth val="1"/>
          <c:extLst>
            <c:ext xmlns:c16="http://schemas.microsoft.com/office/drawing/2014/chart" uri="{C3380CC4-5D6E-409C-BE32-E72D297353CC}">
              <c16:uniqueId val="{00000001-16A5-4532-B834-99677994419F}"/>
            </c:ext>
          </c:extLst>
        </c:ser>
        <c:ser>
          <c:idx val="6"/>
          <c:order val="2"/>
          <c:tx>
            <c:strRef>
              <c:f>'محور1-EY'!$Z$53:$AA$53</c:f>
              <c:strCache>
                <c:ptCount val="2"/>
                <c:pt idx="0">
                  <c:v>10 Story-Creep(C)</c:v>
                </c:pt>
              </c:strCache>
            </c:strRef>
          </c:tx>
          <c:spPr>
            <a:ln w="19050" cap="rnd">
              <a:solidFill>
                <a:schemeClr val="tx1"/>
              </a:solidFill>
              <a:prstDash val="sysDash"/>
              <a:round/>
            </a:ln>
            <a:effectLst/>
          </c:spPr>
          <c:marker>
            <c:symbol val="triangle"/>
            <c:size val="5"/>
            <c:spPr>
              <a:solidFill>
                <a:schemeClr val="bg1"/>
              </a:solidFill>
              <a:ln w="9525">
                <a:solidFill>
                  <a:schemeClr val="tx1"/>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'محور1-EY'!$C$40:$K$40</c:f>
              <c:numCache>
                <c:formatCode>0.00</c:formatCode>
                <c:ptCount val="9"/>
                <c:pt idx="0">
                  <c:v>1.3776195220087282</c:v>
                </c:pt>
                <c:pt idx="1">
                  <c:v>1.2631463949342234</c:v>
                </c:pt>
                <c:pt idx="2">
                  <c:v>1.1577078570005719</c:v>
                </c:pt>
                <c:pt idx="3">
                  <c:v>1.0756271743268631</c:v>
                </c:pt>
                <c:pt idx="4">
                  <c:v>1</c:v>
                </c:pt>
                <c:pt idx="5">
                  <c:v>1.0756271743268631</c:v>
                </c:pt>
                <c:pt idx="6">
                  <c:v>1.1577078570005719</c:v>
                </c:pt>
                <c:pt idx="7">
                  <c:v>1.2631463949342234</c:v>
                </c:pt>
                <c:pt idx="8">
                  <c:v>1.3776195220087282</c:v>
                </c:pt>
              </c:numCache>
            </c:numRef>
          </c:yVal>
          <c:smooth val="1"/>
          <c:extLst>
            <c:ext xmlns:c16="http://schemas.microsoft.com/office/drawing/2014/chart" uri="{C3380CC4-5D6E-409C-BE32-E72D297353CC}">
              <c16:uniqueId val="{00000002-16A5-4532-B834-99677994419F}"/>
            </c:ext>
          </c:extLst>
        </c:ser>
        <c:ser>
          <c:idx val="8"/>
          <c:order val="3"/>
          <c:tx>
            <c:strRef>
              <c:f>'محور1-EY'!$Z$52:$AA$52</c:f>
              <c:strCache>
                <c:ptCount val="2"/>
                <c:pt idx="0">
                  <c:v>5 Story-Creep(C)</c:v>
                </c:pt>
              </c:strCache>
            </c:strRef>
          </c:tx>
          <c:spPr>
            <a:ln w="19050" cap="rnd" cmpd="sng">
              <a:solidFill>
                <a:schemeClr val="tx1"/>
              </a:solidFill>
              <a:prstDash val="sysDash"/>
              <a:round/>
            </a:ln>
            <a:effectLst/>
          </c:spPr>
          <c:marker>
            <c:symbol val="square"/>
            <c:size val="5"/>
            <c:spPr>
              <a:solidFill>
                <a:schemeClr val="bg1"/>
              </a:solidFill>
              <a:ln w="9525">
                <a:solidFill>
                  <a:schemeClr val="accent3">
                    <a:lumMod val="60000"/>
                  </a:schemeClr>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'محور1-EY'!$C$41:$K$41</c:f>
              <c:numCache>
                <c:formatCode>0.00</c:formatCode>
                <c:ptCount val="9"/>
                <c:pt idx="0">
                  <c:v>1.9188849936978079</c:v>
                </c:pt>
                <c:pt idx="1">
                  <c:v>1.491226303074525</c:v>
                </c:pt>
                <c:pt idx="2">
                  <c:v>1.219748235510552</c:v>
                </c:pt>
                <c:pt idx="3">
                  <c:v>1.076198643972146</c:v>
                </c:pt>
                <c:pt idx="4">
                  <c:v>1</c:v>
                </c:pt>
                <c:pt idx="5">
                  <c:v>1.076198643972146</c:v>
                </c:pt>
                <c:pt idx="6">
                  <c:v>1.219748235510552</c:v>
                </c:pt>
                <c:pt idx="7">
                  <c:v>1.491226303074525</c:v>
                </c:pt>
                <c:pt idx="8">
                  <c:v>1.9188849936978079</c:v>
                </c:pt>
              </c:numCache>
            </c:numRef>
          </c:yVal>
          <c:smooth val="1"/>
          <c:extLst>
            <c:ext xmlns:c16="http://schemas.microsoft.com/office/drawing/2014/chart" uri="{C3380CC4-5D6E-409C-BE32-E72D297353CC}">
              <c16:uniqueId val="{00000003-16A5-4532-B834-99677994419F}"/>
            </c:ext>
          </c:extLst>
        </c:ser>
        <c:ser>
          <c:idx val="9"/>
          <c:order val="4"/>
          <c:tx>
            <c:strRef>
              <c:f>'محور1-EY'!$Z$51:$AA$51</c:f>
              <c:strCache>
                <c:ptCount val="2"/>
                <c:pt idx="0">
                  <c:v>1 Story-Creep(C)</c:v>
                </c:pt>
              </c:strCache>
            </c:strRef>
          </c:tx>
          <c:spPr>
            <a:ln w="19050" cap="rnd">
              <a:solidFill>
                <a:srgbClr val="FF0000"/>
              </a:solidFill>
              <a:prstDash val="sysDash"/>
              <a:round/>
            </a:ln>
            <a:effectLst/>
          </c:spPr>
          <c:marker>
            <c:symbol val="star"/>
            <c:size val="5"/>
            <c:spPr>
              <a:solidFill>
                <a:schemeClr val="bg1"/>
              </a:solidFill>
              <a:ln w="9525">
                <a:solidFill>
                  <a:srgbClr val="FF0000"/>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'محور1-EY'!$C$42:$K$42</c:f>
              <c:numCache>
                <c:formatCode>0.00</c:formatCode>
                <c:ptCount val="9"/>
                <c:pt idx="0">
                  <c:v>2.4252021590260413</c:v>
                </c:pt>
                <c:pt idx="1">
                  <c:v>1.505300461927499</c:v>
                </c:pt>
                <c:pt idx="2">
                  <c:v>1.1707899398313169</c:v>
                </c:pt>
                <c:pt idx="3">
                  <c:v>0.98739922341426889</c:v>
                </c:pt>
                <c:pt idx="4">
                  <c:v>1</c:v>
                </c:pt>
                <c:pt idx="5">
                  <c:v>0.98739922341426889</c:v>
                </c:pt>
                <c:pt idx="6">
                  <c:v>1.1707899398313169</c:v>
                </c:pt>
                <c:pt idx="7">
                  <c:v>1.505300461927499</c:v>
                </c:pt>
                <c:pt idx="8">
                  <c:v>2.4252021590260413</c:v>
                </c:pt>
              </c:numCache>
            </c:numRef>
          </c:yVal>
          <c:smooth val="1"/>
          <c:extLst>
            <c:ext xmlns:c16="http://schemas.microsoft.com/office/drawing/2014/chart" uri="{C3380CC4-5D6E-409C-BE32-E72D297353CC}">
              <c16:uniqueId val="{00000004-16A5-4532-B834-99677994419F}"/>
            </c:ext>
          </c:extLst>
        </c:ser>
        <c:dLbls>
          <c:showLegendKey val="0"/>
          <c:showVal val="0"/>
          <c:showCatName val="0"/>
          <c:showSerName val="0"/>
          <c:showPercent val="0"/>
          <c:showBubbleSize val="0"/>
        </c:dLbls>
        <c:axId val="608096864"/>
        <c:axId val="551728176"/>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2.5"/>
          <c:min val="-1"/>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shear lag Index</a:t>
                </a:r>
              </a:p>
            </c:rich>
          </c:tx>
          <c:layout>
            <c:manualLayout>
              <c:xMode val="edge"/>
              <c:yMode val="edge"/>
              <c:x val="0"/>
              <c:y val="0.336973608966329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valAx>
      <c:spPr>
        <a:noFill/>
        <a:ln>
          <a:noFill/>
        </a:ln>
        <a:effectLst/>
      </c:spPr>
    </c:plotArea>
    <c:legend>
      <c:legendPos val="b"/>
      <c:layout>
        <c:manualLayout>
          <c:xMode val="edge"/>
          <c:yMode val="edge"/>
          <c:x val="0.77950058278914214"/>
          <c:y val="3.1996147497146514E-3"/>
          <c:w val="0.21824274228164919"/>
          <c:h val="0.3378140287594894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53349553025323E-2"/>
          <c:y val="2.9300321582119201E-2"/>
          <c:w val="0.69835919831288051"/>
          <c:h val="0.92703686073912184"/>
        </c:manualLayout>
      </c:layout>
      <c:scatterChart>
        <c:scatterStyle val="smoothMarker"/>
        <c:varyColors val="0"/>
        <c:ser>
          <c:idx val="7"/>
          <c:order val="0"/>
          <c:tx>
            <c:strRef>
              <c:f>'محور1-EY'!$AC$55</c:f>
              <c:strCache>
                <c:ptCount val="1"/>
                <c:pt idx="0">
                  <c:v>20 Story-Creep(T)</c:v>
                </c:pt>
              </c:strCache>
            </c:strRef>
          </c:tx>
          <c:spPr>
            <a:ln w="19050" cap="rnd">
              <a:solidFill>
                <a:srgbClr val="0070C0"/>
              </a:solidFill>
              <a:prstDash val="sysDot"/>
              <a:round/>
            </a:ln>
            <a:effectLst/>
          </c:spPr>
          <c:marker>
            <c:symbol val="circle"/>
            <c:size val="5"/>
            <c:spPr>
              <a:solidFill>
                <a:schemeClr val="bg1"/>
              </a:solidFill>
              <a:ln w="9525">
                <a:solidFill>
                  <a:srgbClr val="0070C0"/>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'محور1-EY'!$C$63:$K$63</c:f>
              <c:numCache>
                <c:formatCode>0.00</c:formatCode>
                <c:ptCount val="9"/>
                <c:pt idx="0">
                  <c:v>-9.5379973599849205E-2</c:v>
                </c:pt>
                <c:pt idx="1">
                  <c:v>-0.19697906845182012</c:v>
                </c:pt>
                <c:pt idx="2">
                  <c:v>-0.29709975485574219</c:v>
                </c:pt>
                <c:pt idx="3">
                  <c:v>-0.74644540825947558</c:v>
                </c:pt>
                <c:pt idx="4">
                  <c:v>1</c:v>
                </c:pt>
                <c:pt idx="5">
                  <c:v>-0.74644540825947558</c:v>
                </c:pt>
                <c:pt idx="6">
                  <c:v>-0.29709975485574219</c:v>
                </c:pt>
                <c:pt idx="7">
                  <c:v>-0.19697906845182012</c:v>
                </c:pt>
                <c:pt idx="8">
                  <c:v>-9.5379973599849205E-2</c:v>
                </c:pt>
              </c:numCache>
            </c:numRef>
          </c:yVal>
          <c:smooth val="1"/>
          <c:extLst>
            <c:ext xmlns:c16="http://schemas.microsoft.com/office/drawing/2014/chart" uri="{C3380CC4-5D6E-409C-BE32-E72D297353CC}">
              <c16:uniqueId val="{00000000-7132-4686-84C4-D1B486344AF4}"/>
            </c:ext>
          </c:extLst>
        </c:ser>
        <c:ser>
          <c:idx val="0"/>
          <c:order val="1"/>
          <c:tx>
            <c:strRef>
              <c:f>'محور1-EY'!$AC$54</c:f>
              <c:strCache>
                <c:ptCount val="1"/>
                <c:pt idx="0">
                  <c:v>15 Story-Creep(T)</c:v>
                </c:pt>
              </c:strCache>
            </c:strRef>
          </c:tx>
          <c:spPr>
            <a:ln w="19050" cap="rnd">
              <a:solidFill>
                <a:schemeClr val="tx1"/>
              </a:solidFill>
              <a:prstDash val="sysDot"/>
              <a:round/>
            </a:ln>
            <a:effectLst/>
          </c:spPr>
          <c:marker>
            <c:symbol val="diamond"/>
            <c:size val="5"/>
            <c:spPr>
              <a:solidFill>
                <a:schemeClr val="bg1"/>
              </a:solidFill>
              <a:ln w="9525">
                <a:solidFill>
                  <a:schemeClr val="tx1"/>
                </a:solidFill>
              </a:ln>
              <a:effectLst/>
            </c:spPr>
          </c:marker>
          <c:xVal>
            <c:numRef>
              <c:f>'محور1-EY'!$C$70:$K$70</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'محور1-EY'!$C$64:$K$64</c:f>
              <c:numCache>
                <c:formatCode>0.00</c:formatCode>
                <c:ptCount val="9"/>
                <c:pt idx="0">
                  <c:v>1.2810563483560815</c:v>
                </c:pt>
                <c:pt idx="1">
                  <c:v>1.176888387053475</c:v>
                </c:pt>
                <c:pt idx="2">
                  <c:v>1.0233085736799061</c:v>
                </c:pt>
                <c:pt idx="3">
                  <c:v>0.93116627848302624</c:v>
                </c:pt>
                <c:pt idx="4">
                  <c:v>1</c:v>
                </c:pt>
                <c:pt idx="5">
                  <c:v>0.93116627848302624</c:v>
                </c:pt>
                <c:pt idx="6">
                  <c:v>1.0233085736799061</c:v>
                </c:pt>
                <c:pt idx="7">
                  <c:v>1.176888387053475</c:v>
                </c:pt>
                <c:pt idx="8">
                  <c:v>1.2810563483560815</c:v>
                </c:pt>
              </c:numCache>
            </c:numRef>
          </c:yVal>
          <c:smooth val="1"/>
          <c:extLst>
            <c:ext xmlns:c16="http://schemas.microsoft.com/office/drawing/2014/chart" uri="{C3380CC4-5D6E-409C-BE32-E72D297353CC}">
              <c16:uniqueId val="{00000001-7132-4686-84C4-D1B486344AF4}"/>
            </c:ext>
          </c:extLst>
        </c:ser>
        <c:ser>
          <c:idx val="6"/>
          <c:order val="2"/>
          <c:tx>
            <c:strRef>
              <c:f>'محور1-EY'!$AC$53</c:f>
              <c:strCache>
                <c:ptCount val="1"/>
                <c:pt idx="0">
                  <c:v>10 Story-Creep(T)</c:v>
                </c:pt>
              </c:strCache>
            </c:strRef>
          </c:tx>
          <c:spPr>
            <a:ln w="19050" cap="rnd">
              <a:solidFill>
                <a:schemeClr val="tx1"/>
              </a:solidFill>
              <a:prstDash val="sysDot"/>
              <a:round/>
            </a:ln>
            <a:effectLst/>
          </c:spPr>
          <c:marker>
            <c:symbol val="triangle"/>
            <c:size val="5"/>
            <c:spPr>
              <a:solidFill>
                <a:schemeClr val="bg1"/>
              </a:solidFill>
              <a:ln w="9525">
                <a:solidFill>
                  <a:schemeClr val="tx1"/>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'محور1-EY'!$C$65:$K$65</c:f>
              <c:numCache>
                <c:formatCode>0.00</c:formatCode>
                <c:ptCount val="9"/>
                <c:pt idx="0">
                  <c:v>1.5113645018937583</c:v>
                </c:pt>
                <c:pt idx="1">
                  <c:v>1.2866784409585454</c:v>
                </c:pt>
                <c:pt idx="2">
                  <c:v>1.09702064210852</c:v>
                </c:pt>
                <c:pt idx="3">
                  <c:v>0.98772948160315177</c:v>
                </c:pt>
                <c:pt idx="4">
                  <c:v>1</c:v>
                </c:pt>
                <c:pt idx="5">
                  <c:v>0.98772948160315177</c:v>
                </c:pt>
                <c:pt idx="6">
                  <c:v>1.09702064210852</c:v>
                </c:pt>
                <c:pt idx="7">
                  <c:v>1.2866784409585454</c:v>
                </c:pt>
                <c:pt idx="8">
                  <c:v>1.5113645018937583</c:v>
                </c:pt>
              </c:numCache>
            </c:numRef>
          </c:yVal>
          <c:smooth val="1"/>
          <c:extLst>
            <c:ext xmlns:c16="http://schemas.microsoft.com/office/drawing/2014/chart" uri="{C3380CC4-5D6E-409C-BE32-E72D297353CC}">
              <c16:uniqueId val="{00000002-7132-4686-84C4-D1B486344AF4}"/>
            </c:ext>
          </c:extLst>
        </c:ser>
        <c:ser>
          <c:idx val="8"/>
          <c:order val="3"/>
          <c:tx>
            <c:strRef>
              <c:f>'محور1-EY'!$AC$52</c:f>
              <c:strCache>
                <c:ptCount val="1"/>
                <c:pt idx="0">
                  <c:v>5 Story-Creep(T)</c:v>
                </c:pt>
              </c:strCache>
            </c:strRef>
          </c:tx>
          <c:spPr>
            <a:ln w="19050" cap="rnd">
              <a:solidFill>
                <a:schemeClr val="tx1"/>
              </a:solidFill>
              <a:prstDash val="sysDot"/>
              <a:round/>
            </a:ln>
            <a:effectLst/>
          </c:spPr>
          <c:marker>
            <c:symbol val="square"/>
            <c:size val="5"/>
            <c:spPr>
              <a:solidFill>
                <a:schemeClr val="bg1"/>
              </a:solidFill>
              <a:ln w="9525">
                <a:solidFill>
                  <a:schemeClr val="accent3">
                    <a:lumMod val="60000"/>
                  </a:schemeClr>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'محور1-EY'!$C$66:$K$66</c:f>
              <c:numCache>
                <c:formatCode>0.00</c:formatCode>
                <c:ptCount val="9"/>
                <c:pt idx="0">
                  <c:v>1.6074723621264688</c:v>
                </c:pt>
                <c:pt idx="1">
                  <c:v>1.3925000613822824</c:v>
                </c:pt>
                <c:pt idx="2">
                  <c:v>1.1652756385050584</c:v>
                </c:pt>
                <c:pt idx="3">
                  <c:v>1.0191445692271568</c:v>
                </c:pt>
                <c:pt idx="4">
                  <c:v>1</c:v>
                </c:pt>
                <c:pt idx="5">
                  <c:v>1.0191445692271568</c:v>
                </c:pt>
                <c:pt idx="6">
                  <c:v>1.1652756385050584</c:v>
                </c:pt>
                <c:pt idx="7">
                  <c:v>1.3925000613822824</c:v>
                </c:pt>
                <c:pt idx="8">
                  <c:v>1.6074723621264688</c:v>
                </c:pt>
              </c:numCache>
            </c:numRef>
          </c:yVal>
          <c:smooth val="1"/>
          <c:extLst>
            <c:ext xmlns:c16="http://schemas.microsoft.com/office/drawing/2014/chart" uri="{C3380CC4-5D6E-409C-BE32-E72D297353CC}">
              <c16:uniqueId val="{00000003-7132-4686-84C4-D1B486344AF4}"/>
            </c:ext>
          </c:extLst>
        </c:ser>
        <c:ser>
          <c:idx val="9"/>
          <c:order val="4"/>
          <c:tx>
            <c:strRef>
              <c:f>'محور1-EY'!$AC$51</c:f>
              <c:strCache>
                <c:ptCount val="1"/>
                <c:pt idx="0">
                  <c:v>1 Story-Creep(T)</c:v>
                </c:pt>
              </c:strCache>
            </c:strRef>
          </c:tx>
          <c:spPr>
            <a:ln w="19050" cap="rnd">
              <a:solidFill>
                <a:srgbClr val="FF0000"/>
              </a:solidFill>
              <a:prstDash val="sysDot"/>
              <a:round/>
            </a:ln>
            <a:effectLst/>
          </c:spPr>
          <c:marker>
            <c:symbol val="star"/>
            <c:size val="5"/>
            <c:spPr>
              <a:solidFill>
                <a:schemeClr val="bg1"/>
              </a:solidFill>
              <a:ln w="9525">
                <a:solidFill>
                  <a:srgbClr val="FF0000"/>
                </a:solidFill>
              </a:ln>
              <a:effectLst/>
            </c:spPr>
          </c:marker>
          <c:xVal>
            <c:numRef>
              <c:f>'محور1-EY'!$C$45:$K$45</c:f>
              <c:numCache>
                <c:formatCode>General</c:formatCode>
                <c:ptCount val="9"/>
                <c:pt idx="0">
                  <c:v>-6</c:v>
                </c:pt>
                <c:pt idx="1">
                  <c:v>-4.5</c:v>
                </c:pt>
                <c:pt idx="2">
                  <c:v>-3</c:v>
                </c:pt>
                <c:pt idx="3">
                  <c:v>-1.5</c:v>
                </c:pt>
                <c:pt idx="4">
                  <c:v>0</c:v>
                </c:pt>
                <c:pt idx="5">
                  <c:v>1.5</c:v>
                </c:pt>
                <c:pt idx="6">
                  <c:v>3</c:v>
                </c:pt>
                <c:pt idx="7">
                  <c:v>4.5</c:v>
                </c:pt>
                <c:pt idx="8">
                  <c:v>6</c:v>
                </c:pt>
              </c:numCache>
            </c:numRef>
          </c:xVal>
          <c:yVal>
            <c:numRef>
              <c:f>'محور1-EY'!$C$67:$K$67</c:f>
              <c:numCache>
                <c:formatCode>0.00</c:formatCode>
                <c:ptCount val="9"/>
                <c:pt idx="0">
                  <c:v>2.022573620285617</c:v>
                </c:pt>
                <c:pt idx="1">
                  <c:v>1.6118513874959888</c:v>
                </c:pt>
                <c:pt idx="2">
                  <c:v>1.2727148073064141</c:v>
                </c:pt>
                <c:pt idx="3">
                  <c:v>1.1174946502923868</c:v>
                </c:pt>
                <c:pt idx="4">
                  <c:v>1</c:v>
                </c:pt>
                <c:pt idx="5">
                  <c:v>1.1174946502923868</c:v>
                </c:pt>
                <c:pt idx="6">
                  <c:v>1.2727148073064141</c:v>
                </c:pt>
                <c:pt idx="7">
                  <c:v>1.6118513874959888</c:v>
                </c:pt>
                <c:pt idx="8">
                  <c:v>2.022573620285617</c:v>
                </c:pt>
              </c:numCache>
            </c:numRef>
          </c:yVal>
          <c:smooth val="1"/>
          <c:extLst>
            <c:ext xmlns:c16="http://schemas.microsoft.com/office/drawing/2014/chart" uri="{C3380CC4-5D6E-409C-BE32-E72D297353CC}">
              <c16:uniqueId val="{00000004-7132-4686-84C4-D1B486344AF4}"/>
            </c:ext>
          </c:extLst>
        </c:ser>
        <c:dLbls>
          <c:showLegendKey val="0"/>
          <c:showVal val="0"/>
          <c:showCatName val="0"/>
          <c:showSerName val="0"/>
          <c:showPercent val="0"/>
          <c:showBubbleSize val="0"/>
        </c:dLbls>
        <c:axId val="608096864"/>
        <c:axId val="551728176"/>
      </c:scatterChart>
      <c:valAx>
        <c:axId val="608096864"/>
        <c:scaling>
          <c:orientation val="maxMin"/>
          <c:max val="8"/>
          <c:min val="-8"/>
        </c:scaling>
        <c:delete val="1"/>
        <c:axPos val="b"/>
        <c:numFmt formatCode="@" sourceLinked="0"/>
        <c:majorTickMark val="none"/>
        <c:minorTickMark val="none"/>
        <c:tickLblPos val="nextTo"/>
        <c:crossAx val="551728176"/>
        <c:crosses val="autoZero"/>
        <c:crossBetween val="midCat"/>
      </c:valAx>
      <c:valAx>
        <c:axId val="551728176"/>
        <c:scaling>
          <c:orientation val="minMax"/>
          <c:max val="2.5"/>
          <c:min val="-1"/>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shear lag Index</a:t>
                </a:r>
              </a:p>
            </c:rich>
          </c:tx>
          <c:layout>
            <c:manualLayout>
              <c:xMode val="edge"/>
              <c:yMode val="edge"/>
              <c:x val="1.3946677717915903E-3"/>
              <c:y val="0.419302497995742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096864"/>
        <c:crosses val="autoZero"/>
        <c:crossBetween val="midCat"/>
      </c:valAx>
      <c:spPr>
        <a:noFill/>
        <a:ln>
          <a:noFill/>
        </a:ln>
        <a:effectLst/>
      </c:spPr>
    </c:plotArea>
    <c:legend>
      <c:legendPos val="b"/>
      <c:layout>
        <c:manualLayout>
          <c:xMode val="edge"/>
          <c:yMode val="edge"/>
          <c:x val="0.779256608761009"/>
          <c:y val="3.4399331368495135E-3"/>
          <c:w val="0.22074339123899106"/>
          <c:h val="0.3586851481847627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0.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11.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12.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13.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cdr:x>
      <cdr:y>0.22279</cdr:y>
    </cdr:from>
    <cdr:to>
      <cdr:x>0.03846</cdr:x>
      <cdr:y>0.46785</cdr:y>
    </cdr:to>
    <cdr:sp macro="" textlink="">
      <cdr:nvSpPr>
        <cdr:cNvPr id="2" name="Text Box 1"/>
        <cdr:cNvSpPr txBox="1"/>
      </cdr:nvSpPr>
      <cdr:spPr>
        <a:xfrm xmlns:a="http://schemas.openxmlformats.org/drawingml/2006/main" rot="16200000">
          <a:off x="-1166812" y="919160"/>
          <a:ext cx="73342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Story</a:t>
          </a:r>
          <a:endParaRPr lang="en-US" sz="1100">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0.07085</cdr:x>
      <cdr:y>0.90824</cdr:y>
    </cdr:from>
    <cdr:to>
      <cdr:x>0.76747</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417610" y="1961466"/>
          <a:ext cx="4105927" cy="198168"/>
        </a:xfrm>
        <a:prstGeom xmlns:a="http://schemas.openxmlformats.org/drawingml/2006/main" prst="rect">
          <a:avLst/>
        </a:prstGeom>
      </cdr:spPr>
    </cdr:pic>
  </cdr:relSizeAnchor>
</c:userShapes>
</file>

<file path=word/drawings/drawing11.xml><?xml version="1.0" encoding="utf-8"?>
<c:userShapes xmlns:c="http://schemas.openxmlformats.org/drawingml/2006/chart">
  <cdr:relSizeAnchor xmlns:cdr="http://schemas.openxmlformats.org/drawingml/2006/chartDrawing">
    <cdr:from>
      <cdr:x>0.08209</cdr:x>
      <cdr:y>0.90824</cdr:y>
    </cdr:from>
    <cdr:to>
      <cdr:x>0.77871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483853" y="1961466"/>
          <a:ext cx="4105927" cy="198168"/>
        </a:xfrm>
        <a:prstGeom xmlns:a="http://schemas.openxmlformats.org/drawingml/2006/main" prst="rect">
          <a:avLst/>
        </a:prstGeom>
      </cdr:spPr>
    </cdr:pic>
  </cdr:relSizeAnchor>
</c:userShapes>
</file>

<file path=word/drawings/drawing12.xml><?xml version="1.0" encoding="utf-8"?>
<c:userShapes xmlns:c="http://schemas.openxmlformats.org/drawingml/2006/chart">
  <cdr:relSizeAnchor xmlns:cdr="http://schemas.openxmlformats.org/drawingml/2006/chartDrawing">
    <cdr:from>
      <cdr:x>0.08209</cdr:x>
      <cdr:y>0.90824</cdr:y>
    </cdr:from>
    <cdr:to>
      <cdr:x>0.77871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483853" y="1961466"/>
          <a:ext cx="4105927" cy="198168"/>
        </a:xfrm>
        <a:prstGeom xmlns:a="http://schemas.openxmlformats.org/drawingml/2006/main" prst="rect">
          <a:avLst/>
        </a:prstGeom>
      </cdr:spPr>
    </cdr:pic>
  </cdr:relSizeAnchor>
</c:userShapes>
</file>

<file path=word/drawings/drawing13.xml><?xml version="1.0" encoding="utf-8"?>
<c:userShapes xmlns:c="http://schemas.openxmlformats.org/drawingml/2006/chart">
  <cdr:relSizeAnchor xmlns:cdr="http://schemas.openxmlformats.org/drawingml/2006/chartDrawing">
    <cdr:from>
      <cdr:x>0.07954</cdr:x>
      <cdr:y>0.90824</cdr:y>
    </cdr:from>
    <cdr:to>
      <cdr:x>0.77616</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468807" y="1961466"/>
          <a:ext cx="4105927" cy="19816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0.0818</cdr:x>
      <cdr:y>0.90915</cdr:y>
    </cdr:from>
    <cdr:to>
      <cdr:x>0.7715</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482121" y="1963436"/>
          <a:ext cx="4065126" cy="196198"/>
        </a:xfrm>
        <a:prstGeom xmlns:a="http://schemas.openxmlformats.org/drawingml/2006/main" prst="rect">
          <a:avLst/>
        </a:prstGeom>
      </cdr:spPr>
    </cdr:pic>
  </cdr:relSizeAnchor>
  <cdr:relSizeAnchor xmlns:cdr="http://schemas.openxmlformats.org/drawingml/2006/chartDrawing">
    <cdr:from>
      <cdr:x>0.78033</cdr:x>
      <cdr:y>0.87209</cdr:y>
    </cdr:from>
    <cdr:to>
      <cdr:x>1</cdr:x>
      <cdr:y>1</cdr:y>
    </cdr:to>
    <cdr:sp macro="" textlink="">
      <cdr:nvSpPr>
        <cdr:cNvPr id="4" name="Text Box 3"/>
        <cdr:cNvSpPr txBox="1"/>
      </cdr:nvSpPr>
      <cdr:spPr>
        <a:xfrm xmlns:a="http://schemas.openxmlformats.org/drawingml/2006/main">
          <a:off x="4599296" y="1883391"/>
          <a:ext cx="1294773" cy="2762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effectLst/>
              <a:latin typeface="Times New Roman" panose="02020603050405020304" pitchFamily="18" charset="0"/>
              <a:ea typeface="+mn-ea"/>
              <a:cs typeface="Times New Roman" panose="02020603050405020304" pitchFamily="18" charset="0"/>
            </a:rPr>
            <a:t>(Flange of structure) </a:t>
          </a:r>
          <a:endParaRPr lang="en-US" sz="105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0.08242</cdr:x>
      <cdr:y>0.79829</cdr:y>
    </cdr:from>
    <cdr:to>
      <cdr:x>0.77408</cdr:x>
      <cdr:y>0.79829</cdr:y>
    </cdr:to>
    <cdr:cxnSp macro="">
      <cdr:nvCxnSpPr>
        <cdr:cNvPr id="6" name="Straight Connector 5"/>
        <cdr:cNvCxnSpPr/>
      </cdr:nvCxnSpPr>
      <cdr:spPr>
        <a:xfrm xmlns:a="http://schemas.openxmlformats.org/drawingml/2006/main">
          <a:off x="485775" y="1724025"/>
          <a:ext cx="4076700"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0.01832</cdr:x>
      <cdr:y>0.84093</cdr:y>
    </cdr:from>
    <cdr:to>
      <cdr:x>0.19177</cdr:x>
      <cdr:y>1</cdr:y>
    </cdr:to>
    <cdr:sp macro="" textlink="">
      <cdr:nvSpPr>
        <cdr:cNvPr id="4" name="TextBox 3">
          <a:extLst xmlns:a="http://schemas.openxmlformats.org/drawingml/2006/main">
            <a:ext uri="{FF2B5EF4-FFF2-40B4-BE49-F238E27FC236}">
              <a16:creationId xmlns:a16="http://schemas.microsoft.com/office/drawing/2014/main" id="{AF269144-8044-EFA8-43E0-183EAB4E12EF}"/>
            </a:ext>
          </a:extLst>
        </cdr:cNvPr>
        <cdr:cNvSpPr txBox="1"/>
      </cdr:nvSpPr>
      <cdr:spPr>
        <a:xfrm xmlns:a="http://schemas.openxmlformats.org/drawingml/2006/main">
          <a:off x="107951" y="1816100"/>
          <a:ext cx="1022349" cy="343535"/>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800" b="0" i="0" baseline="0">
              <a:effectLst/>
              <a:latin typeface="Times New Roman" panose="02020603050405020304" pitchFamily="18" charset="0"/>
              <a:ea typeface="+mn-ea"/>
              <a:cs typeface="Times New Roman" panose="02020603050405020304" pitchFamily="18" charset="0"/>
            </a:rPr>
            <a:t>Relative </a:t>
          </a:r>
        </a:p>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800" b="0" i="0" baseline="0">
              <a:effectLst/>
              <a:latin typeface="Times New Roman" panose="02020603050405020304" pitchFamily="18" charset="0"/>
              <a:ea typeface="+mn-ea"/>
              <a:cs typeface="Times New Roman" panose="02020603050405020304" pitchFamily="18" charset="0"/>
            </a:rPr>
            <a:t>Shortening (mm)</a:t>
          </a:r>
          <a:endParaRPr lang="en-US" sz="800">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0.29447</cdr:x>
      <cdr:y>0.92251</cdr:y>
    </cdr:from>
    <cdr:to>
      <cdr:x>0.62114</cdr:x>
      <cdr:y>1</cdr:y>
    </cdr:to>
    <cdr:sp macro="" textlink="">
      <cdr:nvSpPr>
        <cdr:cNvPr id="5" name="TextBox 1">
          <a:extLst xmlns:a="http://schemas.openxmlformats.org/drawingml/2006/main">
            <a:ext uri="{FF2B5EF4-FFF2-40B4-BE49-F238E27FC236}">
              <a16:creationId xmlns:a16="http://schemas.microsoft.com/office/drawing/2014/main" id="{D4E14D5F-BC20-0AF8-4954-BBC146991C14}"/>
            </a:ext>
          </a:extLst>
        </cdr:cNvPr>
        <cdr:cNvSpPr txBox="1"/>
      </cdr:nvSpPr>
      <cdr:spPr>
        <a:xfrm xmlns:a="http://schemas.openxmlformats.org/drawingml/2006/main">
          <a:off x="1735627" y="1992276"/>
          <a:ext cx="1925416" cy="167359"/>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r>
            <a:rPr lang="en-US" sz="800" b="0" i="0" baseline="0">
              <a:effectLst/>
              <a:latin typeface="Times New Roman" panose="02020603050405020304" pitchFamily="18" charset="0"/>
              <a:ea typeface="+mn-ea"/>
              <a:cs typeface="Times New Roman" panose="02020603050405020304" pitchFamily="18" charset="0"/>
            </a:rPr>
            <a:t>Absolute Shortening (mm)</a:t>
          </a:r>
          <a:endParaRPr lang="en-US" sz="800">
            <a:effectLst/>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0.34608</cdr:x>
      <cdr:y>0.87378</cdr:y>
    </cdr:from>
    <cdr:to>
      <cdr:x>0.67275</cdr:x>
      <cdr:y>1</cdr:y>
    </cdr:to>
    <cdr:sp macro="" textlink="">
      <cdr:nvSpPr>
        <cdr:cNvPr id="5" name="TextBox 1">
          <a:extLst xmlns:a="http://schemas.openxmlformats.org/drawingml/2006/main">
            <a:ext uri="{FF2B5EF4-FFF2-40B4-BE49-F238E27FC236}">
              <a16:creationId xmlns:a16="http://schemas.microsoft.com/office/drawing/2014/main" id="{D4E14D5F-BC20-0AF8-4954-BBC146991C14}"/>
            </a:ext>
          </a:extLst>
        </cdr:cNvPr>
        <cdr:cNvSpPr txBox="1"/>
      </cdr:nvSpPr>
      <cdr:spPr>
        <a:xfrm xmlns:a="http://schemas.openxmlformats.org/drawingml/2006/main">
          <a:off x="2029506" y="2044612"/>
          <a:ext cx="1915667" cy="295363"/>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r>
            <a:rPr lang="en-US" sz="800" b="0" i="0" baseline="0">
              <a:effectLst/>
              <a:latin typeface="Times New Roman" panose="02020603050405020304" pitchFamily="18" charset="0"/>
              <a:ea typeface="+mn-ea"/>
              <a:cs typeface="Times New Roman" panose="02020603050405020304" pitchFamily="18" charset="0"/>
            </a:rPr>
            <a:t>Absolute Shortening (mm)</a:t>
          </a:r>
          <a:endParaRPr lang="en-US" sz="800">
            <a:effectLst/>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0.34733</cdr:x>
      <cdr:y>0.90816</cdr:y>
    </cdr:from>
    <cdr:to>
      <cdr:x>0.674</cdr:x>
      <cdr:y>1</cdr:y>
    </cdr:to>
    <cdr:sp macro="" textlink="">
      <cdr:nvSpPr>
        <cdr:cNvPr id="5" name="TextBox 1">
          <a:extLst xmlns:a="http://schemas.openxmlformats.org/drawingml/2006/main">
            <a:ext uri="{FF2B5EF4-FFF2-40B4-BE49-F238E27FC236}">
              <a16:creationId xmlns:a16="http://schemas.microsoft.com/office/drawing/2014/main" id="{D4E14D5F-BC20-0AF8-4954-BBC146991C14}"/>
            </a:ext>
          </a:extLst>
        </cdr:cNvPr>
        <cdr:cNvSpPr txBox="1"/>
      </cdr:nvSpPr>
      <cdr:spPr>
        <a:xfrm xmlns:a="http://schemas.openxmlformats.org/drawingml/2006/main">
          <a:off x="2037924" y="2125080"/>
          <a:ext cx="1916704" cy="214895"/>
        </a:xfrm>
        <a:prstGeom xmlns:a="http://schemas.openxmlformats.org/drawingml/2006/main" prst="rect">
          <a:avLst/>
        </a:prstGeom>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r>
            <a:rPr lang="en-US" sz="800" b="0" i="0" baseline="0">
              <a:solidFill>
                <a:sysClr val="windowText" lastClr="000000"/>
              </a:solidFill>
              <a:effectLst/>
              <a:latin typeface="Times New Roman" panose="02020603050405020304" pitchFamily="18" charset="0"/>
              <a:ea typeface="+mn-ea"/>
              <a:cs typeface="Times New Roman" panose="02020603050405020304" pitchFamily="18" charset="0"/>
            </a:rPr>
            <a:t>Absolute Shortening (mm)</a:t>
          </a:r>
          <a:endParaRPr lang="en-US" sz="8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0.08934</cdr:x>
      <cdr:y>0.90915</cdr:y>
    </cdr:from>
    <cdr:to>
      <cdr:x>0.77904</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526592" y="1963431"/>
          <a:ext cx="4065140" cy="196203"/>
        </a:xfrm>
        <a:prstGeom xmlns:a="http://schemas.openxmlformats.org/drawingml/2006/main" prst="rect">
          <a:avLst/>
        </a:prstGeom>
      </cdr:spPr>
    </cdr:pic>
  </cdr:relSizeAnchor>
</c:userShapes>
</file>

<file path=word/drawings/drawing7.xml><?xml version="1.0" encoding="utf-8"?>
<c:userShapes xmlns:c="http://schemas.openxmlformats.org/drawingml/2006/chart">
  <cdr:relSizeAnchor xmlns:cdr="http://schemas.openxmlformats.org/drawingml/2006/chartDrawing">
    <cdr:from>
      <cdr:x>0.08665</cdr:x>
      <cdr:y>0.90915</cdr:y>
    </cdr:from>
    <cdr:to>
      <cdr:x>0.77635</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510717" y="1963431"/>
          <a:ext cx="4065140" cy="196203"/>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0.08488</cdr:x>
      <cdr:y>0.90824</cdr:y>
    </cdr:from>
    <cdr:to>
      <cdr:x>0.7815</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500315" y="1961466"/>
          <a:ext cx="4105927" cy="198168"/>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0.08209</cdr:x>
      <cdr:y>0.90824</cdr:y>
    </cdr:from>
    <cdr:to>
      <cdr:x>0.77871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rot="10800000">
          <a:off x="483853" y="1961466"/>
          <a:ext cx="4105927" cy="198168"/>
        </a:xfrm>
        <a:prstGeom xmlns:a="http://schemas.openxmlformats.org/drawingml/2006/main" prst="rect">
          <a:avLst/>
        </a:prstGeom>
      </cdr:spPr>
    </cdr:pic>
  </cdr:relSizeAnchor>
  <cdr:relSizeAnchor xmlns:cdr="http://schemas.openxmlformats.org/drawingml/2006/chartDrawing">
    <cdr:from>
      <cdr:x>0.07919</cdr:x>
      <cdr:y>0.4234</cdr:y>
    </cdr:from>
    <cdr:to>
      <cdr:x>0.77893</cdr:x>
      <cdr:y>0.4234</cdr:y>
    </cdr:to>
    <cdr:cxnSp macro="">
      <cdr:nvCxnSpPr>
        <cdr:cNvPr id="4" name="Straight Connector 3"/>
        <cdr:cNvCxnSpPr/>
      </cdr:nvCxnSpPr>
      <cdr:spPr>
        <a:xfrm xmlns:a="http://schemas.openxmlformats.org/drawingml/2006/main">
          <a:off x="466725" y="914400"/>
          <a:ext cx="4124325"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0.07111</cdr:x>
      <cdr:y>0.68803</cdr:y>
    </cdr:from>
    <cdr:to>
      <cdr:x>0.77893</cdr:x>
      <cdr:y>0.68803</cdr:y>
    </cdr:to>
    <cdr:cxnSp macro="">
      <cdr:nvCxnSpPr>
        <cdr:cNvPr id="6" name="Straight Connector 5"/>
        <cdr:cNvCxnSpPr/>
      </cdr:nvCxnSpPr>
      <cdr:spPr>
        <a:xfrm xmlns:a="http://schemas.openxmlformats.org/drawingml/2006/main">
          <a:off x="419100" y="1485900"/>
          <a:ext cx="4171950"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D3B37-6511-43AC-A472-C2948ED8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27</Pages>
  <Words>5514</Words>
  <Characters>31435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civilart-lp3</dc:creator>
  <cp:keywords/>
  <dc:description/>
  <cp:lastModifiedBy>vahid gholizadeh</cp:lastModifiedBy>
  <cp:revision>5</cp:revision>
  <cp:lastPrinted>2024-11-10T15:12:00Z</cp:lastPrinted>
  <dcterms:created xsi:type="dcterms:W3CDTF">2024-11-10T12:48:00Z</dcterms:created>
  <dcterms:modified xsi:type="dcterms:W3CDTF">2024-11-19T11:15:00Z</dcterms:modified>
</cp:coreProperties>
</file>