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EB6" w:rsidRPr="00DD06F2" w:rsidRDefault="00DC4EB6" w:rsidP="00DC4EB6">
      <w:pPr>
        <w:rPr>
          <w:rFonts w:ascii="Arial" w:hAnsi="Arial" w:cs="Arial"/>
          <w:b/>
          <w:bCs/>
          <w:sz w:val="22"/>
          <w:szCs w:val="22"/>
        </w:rPr>
      </w:pPr>
      <w:r w:rsidRPr="00DD06F2">
        <w:rPr>
          <w:rFonts w:ascii="Arial" w:hAnsi="Arial" w:cs="Arial"/>
          <w:b/>
          <w:bCs/>
          <w:sz w:val="22"/>
          <w:szCs w:val="22"/>
        </w:rPr>
        <w:t>Supplemental Material</w:t>
      </w:r>
    </w:p>
    <w:p w:rsidR="00DC4EB6" w:rsidRDefault="00DC4EB6" w:rsidP="00DC4EB6">
      <w:pPr>
        <w:rPr>
          <w:rFonts w:ascii="Arial" w:hAnsi="Arial" w:cs="Arial"/>
          <w:sz w:val="22"/>
          <w:szCs w:val="22"/>
        </w:rPr>
      </w:pPr>
    </w:p>
    <w:p w:rsidR="00DC4EB6" w:rsidRPr="00DD06F2" w:rsidRDefault="00DC4EB6" w:rsidP="00DC4EB6">
      <w:pPr>
        <w:rPr>
          <w:rFonts w:ascii="Arial" w:hAnsi="Arial" w:cs="Arial"/>
          <w:b/>
          <w:bCs/>
          <w:sz w:val="22"/>
          <w:szCs w:val="22"/>
        </w:rPr>
      </w:pPr>
      <w:r w:rsidRPr="00DD06F2">
        <w:rPr>
          <w:rFonts w:ascii="Arial" w:hAnsi="Arial" w:cs="Arial"/>
          <w:b/>
          <w:bCs/>
          <w:sz w:val="22"/>
          <w:szCs w:val="22"/>
        </w:rPr>
        <w:t xml:space="preserve">Table 1: </w:t>
      </w:r>
      <w:r w:rsidRPr="00DD06F2">
        <w:rPr>
          <w:rFonts w:ascii="Arial" w:hAnsi="Arial" w:cs="Arial"/>
          <w:sz w:val="22"/>
          <w:szCs w:val="22"/>
        </w:rPr>
        <w:t xml:space="preserve">HITUES </w:t>
      </w:r>
      <w:r>
        <w:rPr>
          <w:rFonts w:ascii="Arial" w:hAnsi="Arial" w:cs="Arial"/>
          <w:sz w:val="22"/>
          <w:szCs w:val="22"/>
        </w:rPr>
        <w:t>d</w:t>
      </w:r>
      <w:r w:rsidRPr="00DD06F2">
        <w:rPr>
          <w:rFonts w:ascii="Arial" w:hAnsi="Arial" w:cs="Arial"/>
          <w:sz w:val="22"/>
          <w:szCs w:val="22"/>
        </w:rPr>
        <w:t xml:space="preserve">omains and questions as adapted for the </w:t>
      </w:r>
      <w:proofErr w:type="spellStart"/>
      <w:r w:rsidRPr="00DD06F2">
        <w:rPr>
          <w:rFonts w:ascii="Arial" w:hAnsi="Arial" w:cs="Arial"/>
          <w:sz w:val="22"/>
          <w:szCs w:val="22"/>
        </w:rPr>
        <w:t>mHealth</w:t>
      </w:r>
      <w:proofErr w:type="spellEnd"/>
      <w:r w:rsidRPr="00DD06F2">
        <w:rPr>
          <w:rFonts w:ascii="Arial" w:hAnsi="Arial" w:cs="Arial"/>
          <w:sz w:val="22"/>
          <w:szCs w:val="22"/>
        </w:rPr>
        <w:t xml:space="preserve"> system</w:t>
      </w:r>
    </w:p>
    <w:p w:rsidR="00DC4EB6" w:rsidRPr="00DB6B1D" w:rsidRDefault="00DC4EB6" w:rsidP="00DC4EB6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3525"/>
        <w:gridCol w:w="3870"/>
      </w:tblGrid>
      <w:tr w:rsidR="00DC4EB6" w:rsidRPr="00DB6B1D" w:rsidTr="00592C95">
        <w:tc>
          <w:tcPr>
            <w:tcW w:w="1870" w:type="dxa"/>
          </w:tcPr>
          <w:p w:rsidR="00DC4EB6" w:rsidRPr="00DB6B1D" w:rsidRDefault="00DC4EB6" w:rsidP="00592C9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6B1D">
              <w:rPr>
                <w:rFonts w:ascii="Arial" w:hAnsi="Arial" w:cs="Arial"/>
                <w:b/>
                <w:bCs/>
                <w:sz w:val="22"/>
                <w:szCs w:val="22"/>
              </w:rPr>
              <w:t>Domain</w:t>
            </w:r>
          </w:p>
        </w:tc>
        <w:tc>
          <w:tcPr>
            <w:tcW w:w="3525" w:type="dxa"/>
          </w:tcPr>
          <w:p w:rsidR="00DC4EB6" w:rsidRPr="00DB6B1D" w:rsidRDefault="00DC4EB6" w:rsidP="00592C9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6B1D">
              <w:rPr>
                <w:rFonts w:ascii="Arial" w:hAnsi="Arial" w:cs="Arial"/>
                <w:b/>
                <w:bCs/>
                <w:sz w:val="22"/>
                <w:szCs w:val="22"/>
              </w:rPr>
              <w:t>HITUES Questions – Cash Disbursement</w:t>
            </w:r>
          </w:p>
        </w:tc>
        <w:tc>
          <w:tcPr>
            <w:tcW w:w="3870" w:type="dxa"/>
          </w:tcPr>
          <w:p w:rsidR="00DC4EB6" w:rsidRPr="00DB6B1D" w:rsidRDefault="00DC4EB6" w:rsidP="00592C9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6B1D">
              <w:rPr>
                <w:rFonts w:ascii="Arial" w:hAnsi="Arial" w:cs="Arial"/>
                <w:b/>
                <w:bCs/>
                <w:sz w:val="22"/>
                <w:szCs w:val="22"/>
              </w:rPr>
              <w:t>HITUES Questions – Biometric ID</w:t>
            </w:r>
          </w:p>
        </w:tc>
      </w:tr>
      <w:tr w:rsidR="00DC4EB6" w:rsidRPr="00DB6B1D" w:rsidTr="00592C95">
        <w:tc>
          <w:tcPr>
            <w:tcW w:w="1870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Impact</w:t>
            </w:r>
          </w:p>
        </w:tc>
        <w:tc>
          <w:tcPr>
            <w:tcW w:w="3525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Compared to receiving cash in hand, I think automatic mobile money is a positive addition for persons living with HIV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Compared to cash in hand, I think automatic mobile money improves the quality of life of persons living with HIV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Compared to cash in hand, automatic mobile money is an important part of meeting my needs related to staying in HIV care and being adherent to my medication</w:t>
            </w:r>
          </w:p>
        </w:tc>
        <w:tc>
          <w:tcPr>
            <w:tcW w:w="3870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think Fingerprint ID is a positive addition for persons living with HIV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think Fingerprint ID improves the quality of life of persons living with HIV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Fingerprint ID is an important part of meeting my needs related to retention and adherence to my medication</w:t>
            </w:r>
          </w:p>
        </w:tc>
      </w:tr>
      <w:tr w:rsidR="00DC4EB6" w:rsidRPr="00DB6B1D" w:rsidTr="00592C95">
        <w:tc>
          <w:tcPr>
            <w:tcW w:w="1870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Usefulness</w:t>
            </w:r>
          </w:p>
        </w:tc>
        <w:tc>
          <w:tcPr>
            <w:tcW w:w="3525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Using automatic mobile money (compared to getting cash in hand) makes it easier for me to find time to come to the clinic to pick up my medication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Using automatic mobile money (compared to getting cash in hand) makes it easier for me to find money to come to the clinic to pick up my medication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Having my money transferred to me automatically, rather than receiving cash in hand, enables me to stay adherent to my medication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Using automatic mobile money, rather than receiving cash in hand, makes it more likely that I will pick up my medication on time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 xml:space="preserve">Using automatic mobile money compared to receiving cash in </w:t>
            </w:r>
            <w:r w:rsidRPr="00DB6B1D">
              <w:rPr>
                <w:rFonts w:ascii="Arial" w:hAnsi="Arial" w:cs="Arial"/>
                <w:sz w:val="22"/>
                <w:szCs w:val="22"/>
              </w:rPr>
              <w:lastRenderedPageBreak/>
              <w:t>hand is useful for getting the cash transfer quickly and easily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am satisfied with automatic mobile money for getting my cash transfer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 xml:space="preserve">I can receive my money in a </w:t>
            </w:r>
            <w:proofErr w:type="gramStart"/>
            <w:r w:rsidRPr="00DB6B1D">
              <w:rPr>
                <w:rFonts w:ascii="Arial" w:hAnsi="Arial" w:cs="Arial"/>
                <w:sz w:val="22"/>
                <w:szCs w:val="22"/>
              </w:rPr>
              <w:t>more timely</w:t>
            </w:r>
            <w:proofErr w:type="gramEnd"/>
            <w:r w:rsidRPr="00DB6B1D">
              <w:rPr>
                <w:rFonts w:ascii="Arial" w:hAnsi="Arial" w:cs="Arial"/>
                <w:sz w:val="22"/>
                <w:szCs w:val="22"/>
              </w:rPr>
              <w:t xml:space="preserve"> manner because of automatic mobile money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 xml:space="preserve">Using automatic mobile money (compared to receiving cash in hand) increases my ability to make it to my clinic appointments 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70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Using Fingerprint ID makes it easier for me to pick up my medication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Using Fingerprint ID enables me to quickly receive my cash transfer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Using Fingerprint ID is useful for the clinic to correctly identify me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am satisfied with Fingerprint ID for helping me to get my medication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 xml:space="preserve">I can pick up my medication in a </w:t>
            </w:r>
            <w:proofErr w:type="gramStart"/>
            <w:r w:rsidRPr="00DB6B1D">
              <w:rPr>
                <w:rFonts w:ascii="Arial" w:hAnsi="Arial" w:cs="Arial"/>
                <w:sz w:val="22"/>
                <w:szCs w:val="22"/>
              </w:rPr>
              <w:t>more timely</w:t>
            </w:r>
            <w:proofErr w:type="gramEnd"/>
            <w:r w:rsidRPr="00DB6B1D">
              <w:rPr>
                <w:rFonts w:ascii="Arial" w:hAnsi="Arial" w:cs="Arial"/>
                <w:sz w:val="22"/>
                <w:szCs w:val="22"/>
              </w:rPr>
              <w:t xml:space="preserve"> manner because of Fingerprint ID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Using Fingerprint ID increases my ability to complete my visit efficiently?</w:t>
            </w:r>
          </w:p>
        </w:tc>
      </w:tr>
      <w:tr w:rsidR="00DC4EB6" w:rsidRPr="00DB6B1D" w:rsidTr="00592C95">
        <w:tc>
          <w:tcPr>
            <w:tcW w:w="1870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Ease of Use</w:t>
            </w:r>
          </w:p>
        </w:tc>
        <w:tc>
          <w:tcPr>
            <w:tcW w:w="3525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am comfortable with my ability to use automatic mobile money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Figuring out how to use automatic mobile money is easy for me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It is easy for me to become skilled at using automatic mobile money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find automatic mobile money easy to use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can always remember how to use automatic mobile money</w:t>
            </w:r>
          </w:p>
        </w:tc>
        <w:tc>
          <w:tcPr>
            <w:tcW w:w="3870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am comfortable with my ability to use Fingerprint ID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Learning to operate Fingerprint ID is easy for me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It is easy for me to become skilled at using Fingerprint ID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find Fingerprint ID easy to use</w:t>
            </w:r>
          </w:p>
        </w:tc>
      </w:tr>
      <w:tr w:rsidR="00DC4EB6" w:rsidRPr="00DB6B1D" w:rsidTr="00592C95">
        <w:tc>
          <w:tcPr>
            <w:tcW w:w="1870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User Control</w:t>
            </w:r>
          </w:p>
        </w:tc>
        <w:tc>
          <w:tcPr>
            <w:tcW w:w="3525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Automatic mobile money gives error messages that clearly tell me how to fix problems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am sometimes concerned that the automatic mobile money payment won’t work and I will end up with no money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The information provided on how to use automatic mobile money is clear</w:t>
            </w:r>
          </w:p>
        </w:tc>
        <w:tc>
          <w:tcPr>
            <w:tcW w:w="3870" w:type="dxa"/>
          </w:tcPr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Someone may hack into the Fingerprint ID system and steal my personal information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trust the Fingerprint ID system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 xml:space="preserve">I am concerned that my personal data in the </w:t>
            </w:r>
            <w:proofErr w:type="gramStart"/>
            <w:r w:rsidRPr="00DB6B1D">
              <w:rPr>
                <w:rFonts w:ascii="Arial" w:hAnsi="Arial" w:cs="Arial"/>
                <w:sz w:val="22"/>
                <w:szCs w:val="22"/>
              </w:rPr>
              <w:t>system  is</w:t>
            </w:r>
            <w:proofErr w:type="gramEnd"/>
            <w:r w:rsidRPr="00DB6B1D">
              <w:rPr>
                <w:rFonts w:ascii="Arial" w:hAnsi="Arial" w:cs="Arial"/>
                <w:sz w:val="22"/>
                <w:szCs w:val="22"/>
              </w:rPr>
              <w:t xml:space="preserve"> shared with third parties without my agreement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 xml:space="preserve">I feel confident that the Fingerprint ID will keep information about my HIV status confidential 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I feel confident that the Fingerprint ID will keep information about my mobile money payment confidential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lastRenderedPageBreak/>
              <w:t xml:space="preserve">I feel confident that the Fingerprint ID will keep data about me and my clinic visit secure </w:t>
            </w: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</w:p>
          <w:p w:rsidR="00DC4EB6" w:rsidRPr="00DB6B1D" w:rsidRDefault="00DC4EB6" w:rsidP="00592C95">
            <w:pPr>
              <w:rPr>
                <w:rFonts w:ascii="Arial" w:hAnsi="Arial" w:cs="Arial"/>
                <w:sz w:val="22"/>
                <w:szCs w:val="22"/>
              </w:rPr>
            </w:pPr>
            <w:r w:rsidRPr="00DB6B1D">
              <w:rPr>
                <w:rFonts w:ascii="Arial" w:hAnsi="Arial" w:cs="Arial"/>
                <w:sz w:val="22"/>
                <w:szCs w:val="22"/>
              </w:rPr>
              <w:t>The information provided about Fingerprint ID and why it is being used is clear</w:t>
            </w:r>
          </w:p>
        </w:tc>
      </w:tr>
    </w:tbl>
    <w:p w:rsidR="00FF0F33" w:rsidRDefault="00DC4EB6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EB6"/>
    <w:rsid w:val="00733948"/>
    <w:rsid w:val="00A745DE"/>
    <w:rsid w:val="00DC4EB6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66C144-5151-45D8-A05B-D52D85FEE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4EB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4EB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2021-06-07T08:12:00Z</dcterms:created>
  <dcterms:modified xsi:type="dcterms:W3CDTF">2021-06-07T08:13:00Z</dcterms:modified>
</cp:coreProperties>
</file>