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3848" w:rsidRDefault="00673848" w:rsidP="003B0CB3">
      <w:pPr>
        <w:shd w:val="clear" w:color="auto" w:fill="FFFFFF"/>
        <w:spacing w:after="96" w:line="480" w:lineRule="auto"/>
        <w:jc w:val="both"/>
        <w:rPr>
          <w:rFonts w:ascii="Arial" w:hAnsi="Arial" w:cs="Arial"/>
          <w:b/>
          <w:sz w:val="20"/>
        </w:rPr>
      </w:pPr>
    </w:p>
    <w:p w:rsidR="00673848" w:rsidRPr="00673848" w:rsidRDefault="001210C6" w:rsidP="00673848">
      <w:pPr>
        <w:shd w:val="clear" w:color="auto" w:fill="FFFFFF"/>
        <w:spacing w:after="96" w:line="480" w:lineRule="auto"/>
        <w:jc w:val="both"/>
        <w:rPr>
          <w:rFonts w:ascii="Arial" w:hAnsi="Arial" w:cs="Arial"/>
          <w:b/>
          <w:sz w:val="20"/>
          <w:lang w:val="en-US"/>
        </w:rPr>
      </w:pPr>
      <w:r w:rsidRPr="00673848">
        <w:rPr>
          <w:rFonts w:ascii="Arial" w:hAnsi="Arial" w:cs="Arial"/>
          <w:b/>
          <w:sz w:val="20"/>
          <w:lang w:val="en-US"/>
        </w:rPr>
        <w:t>Supplemental Material</w:t>
      </w:r>
    </w:p>
    <w:p w:rsidR="00F62B98" w:rsidRPr="00F62B98" w:rsidRDefault="009176D8" w:rsidP="0064327F">
      <w:pPr>
        <w:pStyle w:val="Lijstalinea"/>
        <w:numPr>
          <w:ilvl w:val="0"/>
          <w:numId w:val="9"/>
        </w:numPr>
        <w:shd w:val="clear" w:color="auto" w:fill="FFFFFF"/>
        <w:spacing w:after="96" w:line="480" w:lineRule="auto"/>
        <w:jc w:val="both"/>
        <w:rPr>
          <w:rFonts w:ascii="Arial" w:hAnsi="Arial" w:cs="Arial"/>
          <w:color w:val="00000A"/>
          <w:sz w:val="18"/>
          <w:lang w:val="en-US"/>
        </w:rPr>
      </w:pPr>
      <w:r w:rsidRPr="00F62B98">
        <w:rPr>
          <w:rFonts w:ascii="Arial" w:eastAsia="Times New Roman" w:hAnsi="Arial" w:cs="Arial"/>
          <w:b/>
          <w:bCs/>
          <w:color w:val="00000A"/>
          <w:sz w:val="28"/>
          <w:szCs w:val="29"/>
          <w:lang w:val="en-US"/>
        </w:rPr>
        <w:t>CNN</w:t>
      </w:r>
      <w:r w:rsidR="00017D01" w:rsidRPr="00F62B98">
        <w:rPr>
          <w:rFonts w:ascii="Arial" w:eastAsia="Times New Roman" w:hAnsi="Arial" w:cs="Arial"/>
          <w:b/>
          <w:bCs/>
          <w:color w:val="00000A"/>
          <w:sz w:val="28"/>
          <w:szCs w:val="29"/>
          <w:lang w:val="en-US"/>
        </w:rPr>
        <w:t xml:space="preserve"> </w:t>
      </w:r>
      <w:r w:rsidR="00F62B98">
        <w:rPr>
          <w:rFonts w:ascii="Arial" w:eastAsia="Times New Roman" w:hAnsi="Arial" w:cs="Arial"/>
          <w:b/>
          <w:bCs/>
          <w:color w:val="00000A"/>
          <w:sz w:val="28"/>
          <w:szCs w:val="29"/>
          <w:lang w:val="en-US"/>
        </w:rPr>
        <w:t>Training Details</w:t>
      </w:r>
    </w:p>
    <w:p w:rsidR="00F62B98" w:rsidRDefault="000A104F" w:rsidP="00F62B98">
      <w:pPr>
        <w:shd w:val="clear" w:color="auto" w:fill="FFFFFF"/>
        <w:spacing w:after="96" w:line="480" w:lineRule="auto"/>
        <w:jc w:val="both"/>
        <w:rPr>
          <w:rFonts w:ascii="Arial" w:hAnsi="Arial" w:cs="Arial"/>
          <w:color w:val="00000A"/>
          <w:sz w:val="18"/>
          <w:lang w:val="en-US"/>
        </w:rPr>
      </w:pPr>
      <w:r w:rsidRPr="00F62B98">
        <w:rPr>
          <w:rFonts w:ascii="Arial" w:hAnsi="Arial" w:cs="Arial"/>
          <w:color w:val="00000A"/>
          <w:sz w:val="18"/>
          <w:lang w:val="en-US"/>
        </w:rPr>
        <w:t xml:space="preserve">Number of layers, optimal kernel size, initial learning rate, and dropout rate were experimentally determined using the training set. For this purpose, an iteration was performed using different values for these variables. The variables leading to the best performance in the training set were used. </w:t>
      </w:r>
    </w:p>
    <w:p w:rsidR="00F62B98" w:rsidRDefault="0042040A" w:rsidP="00F62B98">
      <w:pPr>
        <w:shd w:val="clear" w:color="auto" w:fill="FFFFFF"/>
        <w:spacing w:after="96" w:line="480" w:lineRule="auto"/>
        <w:jc w:val="both"/>
        <w:rPr>
          <w:rFonts w:ascii="Arial" w:hAnsi="Arial" w:cs="Arial"/>
          <w:color w:val="00000A"/>
          <w:sz w:val="18"/>
        </w:rPr>
      </w:pPr>
      <w:r w:rsidRPr="00F62B98">
        <w:rPr>
          <w:rFonts w:ascii="Arial" w:hAnsi="Arial" w:cs="Arial"/>
          <w:color w:val="00000A"/>
          <w:sz w:val="18"/>
          <w:lang w:val="en-US"/>
        </w:rPr>
        <w:t xml:space="preserve">Number of layers, optimal kernel size, initial learning rate, and dropout rate were experimentally determined using the training set. </w:t>
      </w:r>
      <w:r w:rsidRPr="000A104F">
        <w:rPr>
          <w:rFonts w:ascii="Arial" w:hAnsi="Arial" w:cs="Arial"/>
          <w:color w:val="00000A"/>
          <w:sz w:val="18"/>
        </w:rPr>
        <w:t xml:space="preserve">For </w:t>
      </w:r>
      <w:proofErr w:type="spellStart"/>
      <w:r w:rsidRPr="000A104F">
        <w:rPr>
          <w:rFonts w:ascii="Arial" w:hAnsi="Arial" w:cs="Arial"/>
          <w:color w:val="00000A"/>
          <w:sz w:val="18"/>
        </w:rPr>
        <w:t>this</w:t>
      </w:r>
      <w:proofErr w:type="spellEnd"/>
      <w:r w:rsidRPr="000A104F">
        <w:rPr>
          <w:rFonts w:ascii="Arial" w:hAnsi="Arial" w:cs="Arial"/>
          <w:color w:val="00000A"/>
          <w:sz w:val="18"/>
        </w:rPr>
        <w:t xml:space="preserve"> </w:t>
      </w:r>
      <w:proofErr w:type="spellStart"/>
      <w:r w:rsidRPr="000A104F">
        <w:rPr>
          <w:rFonts w:ascii="Arial" w:hAnsi="Arial" w:cs="Arial"/>
          <w:color w:val="00000A"/>
          <w:sz w:val="18"/>
        </w:rPr>
        <w:t>purpose</w:t>
      </w:r>
      <w:proofErr w:type="spellEnd"/>
      <w:r w:rsidRPr="000A104F">
        <w:rPr>
          <w:rFonts w:ascii="Arial" w:hAnsi="Arial" w:cs="Arial"/>
          <w:color w:val="00000A"/>
          <w:sz w:val="18"/>
        </w:rPr>
        <w:t xml:space="preserve">, </w:t>
      </w:r>
      <w:proofErr w:type="spellStart"/>
      <w:r w:rsidRPr="000A104F">
        <w:rPr>
          <w:rFonts w:ascii="Arial" w:hAnsi="Arial" w:cs="Arial"/>
          <w:color w:val="00000A"/>
          <w:sz w:val="18"/>
        </w:rPr>
        <w:t>an</w:t>
      </w:r>
      <w:proofErr w:type="spellEnd"/>
      <w:r w:rsidRPr="000A104F">
        <w:rPr>
          <w:rFonts w:ascii="Arial" w:hAnsi="Arial" w:cs="Arial"/>
          <w:color w:val="00000A"/>
          <w:sz w:val="18"/>
        </w:rPr>
        <w:t xml:space="preserve"> iteration was performed using different values for these variables. The variables leading to the best performance in the training set were used. </w:t>
      </w:r>
    </w:p>
    <w:p w:rsidR="00132760" w:rsidRDefault="00E94903" w:rsidP="00F62B98">
      <w:pPr>
        <w:shd w:val="clear" w:color="auto" w:fill="FFFFFF"/>
        <w:spacing w:after="96" w:line="480" w:lineRule="auto"/>
        <w:jc w:val="both"/>
        <w:rPr>
          <w:rFonts w:ascii="Arial" w:hAnsi="Arial" w:cs="Arial"/>
          <w:color w:val="00000A"/>
          <w:sz w:val="18"/>
        </w:rPr>
      </w:pPr>
      <w:r w:rsidRPr="00F62B98">
        <w:rPr>
          <w:rFonts w:ascii="Arial" w:hAnsi="Arial" w:cs="Arial"/>
          <w:color w:val="00000A"/>
          <w:sz w:val="18"/>
          <w:lang w:val="en-US"/>
        </w:rPr>
        <w:t xml:space="preserve">Hereby, the number of initial features, as well as the number of layers was iteratively changed. </w:t>
      </w:r>
      <w:r w:rsidRPr="0042040A">
        <w:rPr>
          <w:rFonts w:ascii="Arial" w:hAnsi="Arial" w:cs="Arial"/>
          <w:color w:val="00000A"/>
          <w:sz w:val="18"/>
        </w:rPr>
        <w:t xml:space="preserve">The </w:t>
      </w:r>
      <w:proofErr w:type="spellStart"/>
      <w:r w:rsidRPr="0042040A">
        <w:rPr>
          <w:rFonts w:ascii="Arial" w:hAnsi="Arial" w:cs="Arial"/>
          <w:color w:val="00000A"/>
          <w:sz w:val="18"/>
        </w:rPr>
        <w:t>number</w:t>
      </w:r>
      <w:proofErr w:type="spellEnd"/>
      <w:r w:rsidRPr="0042040A">
        <w:rPr>
          <w:rFonts w:ascii="Arial" w:hAnsi="Arial" w:cs="Arial"/>
          <w:color w:val="00000A"/>
          <w:sz w:val="18"/>
        </w:rPr>
        <w:t xml:space="preserve"> of features and layers leading to</w:t>
      </w:r>
      <w:r w:rsidR="00A80096" w:rsidRPr="0042040A">
        <w:rPr>
          <w:rFonts w:ascii="Arial" w:hAnsi="Arial" w:cs="Arial"/>
          <w:color w:val="00000A"/>
          <w:sz w:val="18"/>
        </w:rPr>
        <w:t xml:space="preserve"> no </w:t>
      </w:r>
      <w:proofErr w:type="spellStart"/>
      <w:r w:rsidR="00A80096" w:rsidRPr="0042040A">
        <w:rPr>
          <w:rFonts w:ascii="Arial" w:hAnsi="Arial" w:cs="Arial"/>
          <w:color w:val="00000A"/>
          <w:sz w:val="18"/>
        </w:rPr>
        <w:t>overfitting</w:t>
      </w:r>
      <w:proofErr w:type="spellEnd"/>
      <w:r w:rsidR="00A80096" w:rsidRPr="0042040A">
        <w:rPr>
          <w:rFonts w:ascii="Arial" w:hAnsi="Arial" w:cs="Arial"/>
          <w:color w:val="00000A"/>
          <w:sz w:val="18"/>
        </w:rPr>
        <w:t xml:space="preserve"> and at the same time to</w:t>
      </w:r>
      <w:r w:rsidRPr="0042040A">
        <w:rPr>
          <w:rFonts w:ascii="Arial" w:hAnsi="Arial" w:cs="Arial"/>
          <w:color w:val="00000A"/>
          <w:sz w:val="18"/>
        </w:rPr>
        <w:t xml:space="preserve"> the highest Dice coefficient in the </w:t>
      </w:r>
      <w:r w:rsidR="00A80096" w:rsidRPr="0042040A">
        <w:rPr>
          <w:rFonts w:ascii="Arial" w:hAnsi="Arial" w:cs="Arial"/>
          <w:color w:val="00000A"/>
          <w:sz w:val="18"/>
        </w:rPr>
        <w:t xml:space="preserve">validation set were used. </w:t>
      </w:r>
      <w:r w:rsidR="00355560" w:rsidRPr="0042040A">
        <w:rPr>
          <w:rFonts w:ascii="Arial" w:hAnsi="Arial" w:cs="Arial"/>
          <w:color w:val="00000A"/>
          <w:sz w:val="18"/>
        </w:rPr>
        <w:t xml:space="preserve">Table S1 </w:t>
      </w:r>
      <w:r w:rsidR="006E1AD3">
        <w:rPr>
          <w:rFonts w:ascii="Arial" w:hAnsi="Arial" w:cs="Arial"/>
          <w:color w:val="00000A"/>
          <w:sz w:val="18"/>
        </w:rPr>
        <w:t>and S2 list</w:t>
      </w:r>
      <w:r w:rsidR="00355560" w:rsidRPr="0042040A">
        <w:rPr>
          <w:rFonts w:ascii="Arial" w:hAnsi="Arial" w:cs="Arial"/>
          <w:color w:val="00000A"/>
          <w:sz w:val="18"/>
        </w:rPr>
        <w:t xml:space="preserve"> the training and validation accuracy for the different number of </w:t>
      </w:r>
      <w:proofErr w:type="spellStart"/>
      <w:r w:rsidR="00355560" w:rsidRPr="0042040A">
        <w:rPr>
          <w:rFonts w:ascii="Arial" w:hAnsi="Arial" w:cs="Arial"/>
          <w:color w:val="00000A"/>
          <w:sz w:val="18"/>
        </w:rPr>
        <w:t>initial</w:t>
      </w:r>
      <w:proofErr w:type="spellEnd"/>
      <w:r w:rsidR="00355560" w:rsidRPr="0042040A">
        <w:rPr>
          <w:rFonts w:ascii="Arial" w:hAnsi="Arial" w:cs="Arial"/>
          <w:color w:val="00000A"/>
          <w:sz w:val="18"/>
        </w:rPr>
        <w:t xml:space="preserve"> features </w:t>
      </w:r>
      <w:proofErr w:type="spellStart"/>
      <w:r w:rsidR="00355560" w:rsidRPr="0042040A">
        <w:rPr>
          <w:rFonts w:ascii="Arial" w:hAnsi="Arial" w:cs="Arial"/>
          <w:color w:val="00000A"/>
          <w:sz w:val="18"/>
        </w:rPr>
        <w:t>and</w:t>
      </w:r>
      <w:proofErr w:type="spellEnd"/>
      <w:r w:rsidR="00355560" w:rsidRPr="0042040A">
        <w:rPr>
          <w:rFonts w:ascii="Arial" w:hAnsi="Arial" w:cs="Arial"/>
          <w:color w:val="00000A"/>
          <w:sz w:val="18"/>
        </w:rPr>
        <w:t xml:space="preserve"> </w:t>
      </w:r>
      <w:proofErr w:type="spellStart"/>
      <w:r w:rsidR="00355560" w:rsidRPr="0042040A">
        <w:rPr>
          <w:rFonts w:ascii="Arial" w:hAnsi="Arial" w:cs="Arial"/>
          <w:color w:val="00000A"/>
          <w:sz w:val="18"/>
        </w:rPr>
        <w:t>layers</w:t>
      </w:r>
      <w:proofErr w:type="spellEnd"/>
      <w:r w:rsidR="00355560" w:rsidRPr="0042040A">
        <w:rPr>
          <w:rFonts w:ascii="Arial" w:hAnsi="Arial" w:cs="Arial"/>
          <w:color w:val="00000A"/>
          <w:sz w:val="18"/>
        </w:rPr>
        <w:t>.</w:t>
      </w:r>
    </w:p>
    <w:tbl>
      <w:tblPr>
        <w:tblStyle w:val="Tabelraster"/>
        <w:tblW w:w="0" w:type="auto"/>
        <w:tblLook w:val="04A0" w:firstRow="1" w:lastRow="0" w:firstColumn="1" w:lastColumn="0" w:noHBand="0" w:noVBand="1"/>
      </w:tblPr>
      <w:tblGrid>
        <w:gridCol w:w="2328"/>
        <w:gridCol w:w="2385"/>
        <w:gridCol w:w="2411"/>
        <w:gridCol w:w="2164"/>
      </w:tblGrid>
      <w:tr w:rsidR="00F62B98" w:rsidTr="00762353">
        <w:tc>
          <w:tcPr>
            <w:tcW w:w="2328" w:type="dxa"/>
          </w:tcPr>
          <w:p w:rsidR="00F62B98" w:rsidRPr="00F62B98" w:rsidRDefault="00F62B98" w:rsidP="00762353">
            <w:pPr>
              <w:pStyle w:val="Kop1"/>
              <w:keepLines w:val="0"/>
              <w:spacing w:before="0" w:after="96" w:line="480" w:lineRule="auto"/>
              <w:jc w:val="both"/>
              <w:outlineLvl w:val="0"/>
              <w:rPr>
                <w:rFonts w:ascii="Arial" w:hAnsi="Arial" w:cs="Arial"/>
                <w:b/>
                <w:color w:val="00000A"/>
                <w:sz w:val="18"/>
              </w:rPr>
            </w:pPr>
            <w:r w:rsidRPr="00F62B98">
              <w:rPr>
                <w:rFonts w:ascii="Arial" w:hAnsi="Arial" w:cs="Arial"/>
                <w:b/>
                <w:color w:val="00000A"/>
                <w:sz w:val="18"/>
              </w:rPr>
              <w:t>Nr of layers</w:t>
            </w:r>
          </w:p>
        </w:tc>
        <w:tc>
          <w:tcPr>
            <w:tcW w:w="2385" w:type="dxa"/>
          </w:tcPr>
          <w:p w:rsidR="00F62B98" w:rsidRPr="0042040A" w:rsidRDefault="00F62B98" w:rsidP="00762353">
            <w:pPr>
              <w:pStyle w:val="Kop1"/>
              <w:keepLines w:val="0"/>
              <w:spacing w:before="0" w:after="96" w:line="480" w:lineRule="auto"/>
              <w:jc w:val="both"/>
              <w:outlineLvl w:val="0"/>
              <w:rPr>
                <w:rFonts w:ascii="Arial" w:hAnsi="Arial" w:cs="Arial"/>
                <w:b/>
                <w:color w:val="00000A"/>
                <w:sz w:val="18"/>
              </w:rPr>
            </w:pPr>
            <w:r w:rsidRPr="0042040A">
              <w:rPr>
                <w:rFonts w:ascii="Arial" w:hAnsi="Arial" w:cs="Arial"/>
                <w:b/>
                <w:color w:val="00000A"/>
                <w:sz w:val="18"/>
              </w:rPr>
              <w:t>Nr of initial features</w:t>
            </w:r>
          </w:p>
        </w:tc>
        <w:tc>
          <w:tcPr>
            <w:tcW w:w="2411" w:type="dxa"/>
          </w:tcPr>
          <w:p w:rsidR="00F62B98" w:rsidRPr="0042040A" w:rsidRDefault="00F62B98" w:rsidP="00762353">
            <w:pPr>
              <w:pStyle w:val="Kop1"/>
              <w:keepLines w:val="0"/>
              <w:spacing w:before="0" w:after="96" w:line="480" w:lineRule="auto"/>
              <w:jc w:val="both"/>
              <w:outlineLvl w:val="0"/>
              <w:rPr>
                <w:rFonts w:ascii="Arial" w:hAnsi="Arial" w:cs="Arial"/>
                <w:b/>
                <w:color w:val="00000A"/>
                <w:sz w:val="18"/>
              </w:rPr>
            </w:pPr>
            <w:r w:rsidRPr="0042040A">
              <w:rPr>
                <w:rFonts w:ascii="Arial" w:hAnsi="Arial" w:cs="Arial"/>
                <w:b/>
                <w:color w:val="00000A"/>
                <w:sz w:val="18"/>
              </w:rPr>
              <w:t>Training accuracy</w:t>
            </w:r>
          </w:p>
        </w:tc>
        <w:tc>
          <w:tcPr>
            <w:tcW w:w="2164" w:type="dxa"/>
          </w:tcPr>
          <w:p w:rsidR="00F62B98" w:rsidRPr="0042040A" w:rsidRDefault="00F62B98" w:rsidP="00762353">
            <w:pPr>
              <w:pStyle w:val="Kop1"/>
              <w:keepLines w:val="0"/>
              <w:spacing w:before="0" w:after="96" w:line="480" w:lineRule="auto"/>
              <w:jc w:val="both"/>
              <w:outlineLvl w:val="0"/>
              <w:rPr>
                <w:rFonts w:ascii="Arial" w:hAnsi="Arial" w:cs="Arial"/>
                <w:b/>
                <w:color w:val="00000A"/>
                <w:sz w:val="18"/>
              </w:rPr>
            </w:pPr>
            <w:r w:rsidRPr="0042040A">
              <w:rPr>
                <w:rFonts w:ascii="Arial" w:hAnsi="Arial" w:cs="Arial"/>
                <w:b/>
                <w:color w:val="00000A"/>
                <w:sz w:val="18"/>
              </w:rPr>
              <w:t>Validation accuracy</w:t>
            </w:r>
          </w:p>
        </w:tc>
      </w:tr>
      <w:tr w:rsidR="00F62B98" w:rsidTr="00762353">
        <w:tc>
          <w:tcPr>
            <w:tcW w:w="2328" w:type="dxa"/>
          </w:tcPr>
          <w:p w:rsidR="00F62B98" w:rsidRPr="00F62B98" w:rsidRDefault="00F62B98" w:rsidP="00762353">
            <w:pPr>
              <w:pStyle w:val="Kop1"/>
              <w:keepLines w:val="0"/>
              <w:spacing w:before="0" w:after="96" w:line="480" w:lineRule="auto"/>
              <w:jc w:val="both"/>
              <w:outlineLvl w:val="0"/>
              <w:rPr>
                <w:rFonts w:ascii="Arial" w:hAnsi="Arial" w:cs="Arial"/>
                <w:color w:val="00000A"/>
                <w:sz w:val="18"/>
              </w:rPr>
            </w:pPr>
            <w:r w:rsidRPr="00F62B98">
              <w:rPr>
                <w:rFonts w:ascii="Arial" w:hAnsi="Arial" w:cs="Arial"/>
                <w:color w:val="00000A"/>
                <w:sz w:val="18"/>
              </w:rPr>
              <w:t>3</w:t>
            </w:r>
          </w:p>
        </w:tc>
        <w:tc>
          <w:tcPr>
            <w:tcW w:w="2385"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8</w:t>
            </w:r>
          </w:p>
        </w:tc>
        <w:tc>
          <w:tcPr>
            <w:tcW w:w="2411"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81</w:t>
            </w:r>
          </w:p>
        </w:tc>
        <w:tc>
          <w:tcPr>
            <w:tcW w:w="2164"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80.5</w:t>
            </w:r>
          </w:p>
        </w:tc>
      </w:tr>
      <w:tr w:rsidR="00F62B98" w:rsidTr="00762353">
        <w:tc>
          <w:tcPr>
            <w:tcW w:w="2328" w:type="dxa"/>
          </w:tcPr>
          <w:p w:rsidR="00F62B98" w:rsidRPr="00F62B98" w:rsidRDefault="00F62B98" w:rsidP="00762353">
            <w:pPr>
              <w:pStyle w:val="Kop1"/>
              <w:keepLines w:val="0"/>
              <w:spacing w:before="0" w:after="96" w:line="480" w:lineRule="auto"/>
              <w:jc w:val="both"/>
              <w:outlineLvl w:val="0"/>
              <w:rPr>
                <w:rFonts w:ascii="Arial" w:hAnsi="Arial" w:cs="Arial"/>
                <w:color w:val="00000A"/>
                <w:sz w:val="18"/>
              </w:rPr>
            </w:pPr>
            <w:r w:rsidRPr="00F62B98">
              <w:rPr>
                <w:rFonts w:ascii="Arial" w:hAnsi="Arial" w:cs="Arial"/>
                <w:color w:val="00000A"/>
                <w:sz w:val="18"/>
              </w:rPr>
              <w:t>3</w:t>
            </w:r>
          </w:p>
        </w:tc>
        <w:tc>
          <w:tcPr>
            <w:tcW w:w="2385"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16</w:t>
            </w:r>
          </w:p>
        </w:tc>
        <w:tc>
          <w:tcPr>
            <w:tcW w:w="2411"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81.4</w:t>
            </w:r>
          </w:p>
        </w:tc>
        <w:tc>
          <w:tcPr>
            <w:tcW w:w="2164"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79.4</w:t>
            </w:r>
          </w:p>
        </w:tc>
      </w:tr>
      <w:tr w:rsidR="00F62B98" w:rsidTr="00762353">
        <w:tc>
          <w:tcPr>
            <w:tcW w:w="2328" w:type="dxa"/>
          </w:tcPr>
          <w:p w:rsidR="00F62B98" w:rsidRPr="00F62B98" w:rsidRDefault="00F62B98" w:rsidP="00762353">
            <w:pPr>
              <w:pStyle w:val="Kop1"/>
              <w:keepLines w:val="0"/>
              <w:spacing w:before="0" w:after="96" w:line="480" w:lineRule="auto"/>
              <w:jc w:val="both"/>
              <w:outlineLvl w:val="0"/>
              <w:rPr>
                <w:rFonts w:ascii="Arial" w:hAnsi="Arial" w:cs="Arial"/>
                <w:color w:val="00000A"/>
                <w:sz w:val="18"/>
              </w:rPr>
            </w:pPr>
            <w:r w:rsidRPr="00F62B98">
              <w:rPr>
                <w:rFonts w:ascii="Arial" w:hAnsi="Arial" w:cs="Arial"/>
                <w:color w:val="00000A"/>
                <w:sz w:val="18"/>
              </w:rPr>
              <w:t>3</w:t>
            </w:r>
          </w:p>
        </w:tc>
        <w:tc>
          <w:tcPr>
            <w:tcW w:w="2385"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32</w:t>
            </w:r>
          </w:p>
        </w:tc>
        <w:tc>
          <w:tcPr>
            <w:tcW w:w="2411"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83.2</w:t>
            </w:r>
          </w:p>
        </w:tc>
        <w:tc>
          <w:tcPr>
            <w:tcW w:w="2164"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77.3</w:t>
            </w:r>
          </w:p>
        </w:tc>
      </w:tr>
      <w:tr w:rsidR="00F62B98" w:rsidTr="00762353">
        <w:tc>
          <w:tcPr>
            <w:tcW w:w="2328" w:type="dxa"/>
          </w:tcPr>
          <w:p w:rsidR="00F62B98" w:rsidRPr="00F62B98" w:rsidRDefault="00F62B98" w:rsidP="00762353">
            <w:pPr>
              <w:pStyle w:val="Kop1"/>
              <w:keepLines w:val="0"/>
              <w:spacing w:before="0" w:after="96" w:line="480" w:lineRule="auto"/>
              <w:jc w:val="both"/>
              <w:outlineLvl w:val="0"/>
              <w:rPr>
                <w:rFonts w:ascii="Arial" w:hAnsi="Arial" w:cs="Arial"/>
                <w:color w:val="00000A"/>
                <w:sz w:val="18"/>
              </w:rPr>
            </w:pPr>
            <w:r w:rsidRPr="00F62B98">
              <w:rPr>
                <w:rFonts w:ascii="Arial" w:hAnsi="Arial" w:cs="Arial"/>
                <w:color w:val="00000A"/>
                <w:sz w:val="18"/>
              </w:rPr>
              <w:t>3</w:t>
            </w:r>
          </w:p>
        </w:tc>
        <w:tc>
          <w:tcPr>
            <w:tcW w:w="2385"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64</w:t>
            </w:r>
          </w:p>
        </w:tc>
        <w:tc>
          <w:tcPr>
            <w:tcW w:w="2411"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85.1</w:t>
            </w:r>
          </w:p>
        </w:tc>
        <w:tc>
          <w:tcPr>
            <w:tcW w:w="2164"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75.6</w:t>
            </w:r>
          </w:p>
        </w:tc>
      </w:tr>
      <w:tr w:rsidR="00F62B98" w:rsidTr="00762353">
        <w:tc>
          <w:tcPr>
            <w:tcW w:w="2328" w:type="dxa"/>
          </w:tcPr>
          <w:p w:rsidR="00F62B98" w:rsidRPr="00F62B98" w:rsidRDefault="00F62B98" w:rsidP="00762353">
            <w:pPr>
              <w:pStyle w:val="Kop1"/>
              <w:keepLines w:val="0"/>
              <w:spacing w:before="0" w:after="96" w:line="480" w:lineRule="auto"/>
              <w:jc w:val="both"/>
              <w:outlineLvl w:val="0"/>
              <w:rPr>
                <w:rFonts w:ascii="Arial" w:hAnsi="Arial" w:cs="Arial"/>
                <w:color w:val="00000A"/>
                <w:sz w:val="18"/>
              </w:rPr>
            </w:pPr>
            <w:r w:rsidRPr="00F62B98">
              <w:rPr>
                <w:rFonts w:ascii="Arial" w:hAnsi="Arial" w:cs="Arial"/>
                <w:color w:val="00000A"/>
                <w:sz w:val="18"/>
              </w:rPr>
              <w:t>3</w:t>
            </w:r>
          </w:p>
        </w:tc>
        <w:tc>
          <w:tcPr>
            <w:tcW w:w="2385"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128</w:t>
            </w:r>
          </w:p>
        </w:tc>
        <w:tc>
          <w:tcPr>
            <w:tcW w:w="2411"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87.1</w:t>
            </w:r>
          </w:p>
        </w:tc>
        <w:tc>
          <w:tcPr>
            <w:tcW w:w="2164"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71.1</w:t>
            </w:r>
          </w:p>
        </w:tc>
      </w:tr>
      <w:tr w:rsidR="00F62B98" w:rsidTr="00762353">
        <w:tc>
          <w:tcPr>
            <w:tcW w:w="2328" w:type="dxa"/>
          </w:tcPr>
          <w:p w:rsidR="00F62B98" w:rsidRPr="00F62B98" w:rsidRDefault="00F62B98" w:rsidP="00762353">
            <w:pPr>
              <w:pStyle w:val="Kop1"/>
              <w:keepLines w:val="0"/>
              <w:spacing w:before="0" w:after="96" w:line="480" w:lineRule="auto"/>
              <w:jc w:val="both"/>
              <w:outlineLvl w:val="0"/>
              <w:rPr>
                <w:rFonts w:ascii="Arial" w:hAnsi="Arial" w:cs="Arial"/>
                <w:color w:val="00000A"/>
                <w:sz w:val="18"/>
              </w:rPr>
            </w:pPr>
            <w:r w:rsidRPr="00F62B98">
              <w:rPr>
                <w:rFonts w:ascii="Arial" w:hAnsi="Arial" w:cs="Arial"/>
                <w:color w:val="00000A"/>
                <w:sz w:val="18"/>
              </w:rPr>
              <w:t>3</w:t>
            </w:r>
          </w:p>
        </w:tc>
        <w:tc>
          <w:tcPr>
            <w:tcW w:w="2385"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256</w:t>
            </w:r>
          </w:p>
        </w:tc>
        <w:tc>
          <w:tcPr>
            <w:tcW w:w="2411"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89.1</w:t>
            </w:r>
          </w:p>
        </w:tc>
        <w:tc>
          <w:tcPr>
            <w:tcW w:w="2164" w:type="dxa"/>
          </w:tcPr>
          <w:p w:rsidR="00F62B98" w:rsidRPr="0042040A" w:rsidRDefault="00F62B98" w:rsidP="00F62B98">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69.4</w:t>
            </w:r>
          </w:p>
        </w:tc>
      </w:tr>
    </w:tbl>
    <w:p w:rsidR="00F62B98" w:rsidRPr="00F62B98" w:rsidRDefault="00F62B98" w:rsidP="00F62B98">
      <w:pPr>
        <w:pStyle w:val="Bijschrift"/>
        <w:jc w:val="center"/>
        <w:rPr>
          <w:rFonts w:ascii="Arial" w:hAnsi="Arial" w:cs="Arial"/>
          <w:color w:val="auto"/>
          <w:lang w:val="en-US"/>
        </w:rPr>
      </w:pPr>
      <w:r w:rsidRPr="00F62B98">
        <w:rPr>
          <w:color w:val="auto"/>
          <w:lang w:val="en-US"/>
        </w:rPr>
        <w:t xml:space="preserve">Table </w:t>
      </w:r>
      <w:r>
        <w:rPr>
          <w:color w:val="auto"/>
          <w:lang w:val="en-US"/>
        </w:rPr>
        <w:t>S</w:t>
      </w:r>
      <w:r w:rsidRPr="00F62B98">
        <w:rPr>
          <w:color w:val="auto"/>
        </w:rPr>
        <w:fldChar w:fldCharType="begin"/>
      </w:r>
      <w:r w:rsidRPr="00F62B98">
        <w:rPr>
          <w:color w:val="auto"/>
          <w:lang w:val="en-US"/>
        </w:rPr>
        <w:instrText xml:space="preserve"> SEQ Table \* ARABIC </w:instrText>
      </w:r>
      <w:r w:rsidRPr="00F62B98">
        <w:rPr>
          <w:color w:val="auto"/>
        </w:rPr>
        <w:fldChar w:fldCharType="separate"/>
      </w:r>
      <w:r>
        <w:rPr>
          <w:noProof/>
          <w:color w:val="auto"/>
          <w:lang w:val="en-US"/>
        </w:rPr>
        <w:t>1</w:t>
      </w:r>
      <w:r w:rsidRPr="00F62B98">
        <w:rPr>
          <w:color w:val="auto"/>
        </w:rPr>
        <w:fldChar w:fldCharType="end"/>
      </w:r>
      <w:r w:rsidRPr="00F62B98">
        <w:rPr>
          <w:color w:val="auto"/>
          <w:lang w:val="en-US"/>
        </w:rPr>
        <w:t xml:space="preserve">: Training and validation accuracy when varying the </w:t>
      </w:r>
      <w:proofErr w:type="spellStart"/>
      <w:r w:rsidRPr="00F62B98">
        <w:rPr>
          <w:color w:val="auto"/>
          <w:lang w:val="en-US"/>
        </w:rPr>
        <w:t>inital</w:t>
      </w:r>
      <w:proofErr w:type="spellEnd"/>
      <w:r w:rsidRPr="00F62B98">
        <w:rPr>
          <w:color w:val="auto"/>
          <w:lang w:val="en-US"/>
        </w:rPr>
        <w:t xml:space="preserve"> number of features</w:t>
      </w:r>
    </w:p>
    <w:tbl>
      <w:tblPr>
        <w:tblStyle w:val="Tabelraster"/>
        <w:tblW w:w="0" w:type="auto"/>
        <w:tblLook w:val="04A0" w:firstRow="1" w:lastRow="0" w:firstColumn="1" w:lastColumn="0" w:noHBand="0" w:noVBand="1"/>
      </w:tblPr>
      <w:tblGrid>
        <w:gridCol w:w="2328"/>
        <w:gridCol w:w="2385"/>
        <w:gridCol w:w="2411"/>
        <w:gridCol w:w="2164"/>
      </w:tblGrid>
      <w:tr w:rsidR="00F62B98" w:rsidTr="00762353">
        <w:tc>
          <w:tcPr>
            <w:tcW w:w="2328" w:type="dxa"/>
          </w:tcPr>
          <w:p w:rsidR="00F62B98" w:rsidRPr="0042040A" w:rsidRDefault="00F62B98" w:rsidP="00762353">
            <w:pPr>
              <w:pStyle w:val="Kop1"/>
              <w:keepLines w:val="0"/>
              <w:spacing w:before="0" w:after="96" w:line="480" w:lineRule="auto"/>
              <w:jc w:val="both"/>
              <w:outlineLvl w:val="0"/>
              <w:rPr>
                <w:rFonts w:ascii="Arial" w:hAnsi="Arial" w:cs="Arial"/>
                <w:b/>
                <w:color w:val="00000A"/>
                <w:sz w:val="18"/>
              </w:rPr>
            </w:pPr>
            <w:r w:rsidRPr="0042040A">
              <w:rPr>
                <w:rFonts w:ascii="Arial" w:hAnsi="Arial" w:cs="Arial"/>
                <w:b/>
                <w:color w:val="00000A"/>
                <w:sz w:val="18"/>
              </w:rPr>
              <w:lastRenderedPageBreak/>
              <w:t>Nr of layers</w:t>
            </w:r>
          </w:p>
        </w:tc>
        <w:tc>
          <w:tcPr>
            <w:tcW w:w="2385" w:type="dxa"/>
          </w:tcPr>
          <w:p w:rsidR="00F62B98" w:rsidRPr="0042040A" w:rsidRDefault="00F62B98" w:rsidP="00762353">
            <w:pPr>
              <w:pStyle w:val="Kop1"/>
              <w:keepLines w:val="0"/>
              <w:spacing w:before="0" w:after="96" w:line="480" w:lineRule="auto"/>
              <w:jc w:val="both"/>
              <w:outlineLvl w:val="0"/>
              <w:rPr>
                <w:rFonts w:ascii="Arial" w:hAnsi="Arial" w:cs="Arial"/>
                <w:b/>
                <w:color w:val="00000A"/>
                <w:sz w:val="18"/>
              </w:rPr>
            </w:pPr>
            <w:r w:rsidRPr="0042040A">
              <w:rPr>
                <w:rFonts w:ascii="Arial" w:hAnsi="Arial" w:cs="Arial"/>
                <w:b/>
                <w:color w:val="00000A"/>
                <w:sz w:val="18"/>
              </w:rPr>
              <w:t>Nr of initial features</w:t>
            </w:r>
          </w:p>
        </w:tc>
        <w:tc>
          <w:tcPr>
            <w:tcW w:w="2411" w:type="dxa"/>
          </w:tcPr>
          <w:p w:rsidR="00F62B98" w:rsidRPr="0042040A" w:rsidRDefault="00F62B98" w:rsidP="00762353">
            <w:pPr>
              <w:pStyle w:val="Kop1"/>
              <w:keepLines w:val="0"/>
              <w:spacing w:before="0" w:after="96" w:line="480" w:lineRule="auto"/>
              <w:jc w:val="both"/>
              <w:outlineLvl w:val="0"/>
              <w:rPr>
                <w:rFonts w:ascii="Arial" w:hAnsi="Arial" w:cs="Arial"/>
                <w:b/>
                <w:color w:val="00000A"/>
                <w:sz w:val="18"/>
              </w:rPr>
            </w:pPr>
            <w:r w:rsidRPr="0042040A">
              <w:rPr>
                <w:rFonts w:ascii="Arial" w:hAnsi="Arial" w:cs="Arial"/>
                <w:b/>
                <w:color w:val="00000A"/>
                <w:sz w:val="18"/>
              </w:rPr>
              <w:t>Training accuracy</w:t>
            </w:r>
          </w:p>
        </w:tc>
        <w:tc>
          <w:tcPr>
            <w:tcW w:w="2164" w:type="dxa"/>
          </w:tcPr>
          <w:p w:rsidR="00F62B98" w:rsidRPr="0042040A" w:rsidRDefault="00F62B98" w:rsidP="00762353">
            <w:pPr>
              <w:pStyle w:val="Kop1"/>
              <w:keepLines w:val="0"/>
              <w:spacing w:before="0" w:after="96" w:line="480" w:lineRule="auto"/>
              <w:jc w:val="both"/>
              <w:outlineLvl w:val="0"/>
              <w:rPr>
                <w:rFonts w:ascii="Arial" w:hAnsi="Arial" w:cs="Arial"/>
                <w:b/>
                <w:color w:val="00000A"/>
                <w:sz w:val="18"/>
              </w:rPr>
            </w:pPr>
            <w:r w:rsidRPr="0042040A">
              <w:rPr>
                <w:rFonts w:ascii="Arial" w:hAnsi="Arial" w:cs="Arial"/>
                <w:b/>
                <w:color w:val="00000A"/>
                <w:sz w:val="18"/>
              </w:rPr>
              <w:t>Validation accuracy</w:t>
            </w:r>
          </w:p>
        </w:tc>
      </w:tr>
      <w:tr w:rsidR="00F62B98" w:rsidTr="00762353">
        <w:tc>
          <w:tcPr>
            <w:tcW w:w="2328"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3</w:t>
            </w:r>
          </w:p>
        </w:tc>
        <w:tc>
          <w:tcPr>
            <w:tcW w:w="2385"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8</w:t>
            </w:r>
          </w:p>
        </w:tc>
        <w:tc>
          <w:tcPr>
            <w:tcW w:w="2411"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81</w:t>
            </w:r>
          </w:p>
        </w:tc>
        <w:tc>
          <w:tcPr>
            <w:tcW w:w="2164"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80.5</w:t>
            </w:r>
          </w:p>
        </w:tc>
      </w:tr>
      <w:tr w:rsidR="00F62B98" w:rsidTr="00762353">
        <w:tc>
          <w:tcPr>
            <w:tcW w:w="2328"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4</w:t>
            </w:r>
          </w:p>
        </w:tc>
        <w:tc>
          <w:tcPr>
            <w:tcW w:w="2385"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8</w:t>
            </w:r>
          </w:p>
        </w:tc>
        <w:tc>
          <w:tcPr>
            <w:tcW w:w="2411"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75</w:t>
            </w:r>
            <w:r w:rsidRPr="0042040A">
              <w:rPr>
                <w:rFonts w:ascii="Arial" w:hAnsi="Arial" w:cs="Arial"/>
                <w:color w:val="00000A"/>
                <w:sz w:val="18"/>
              </w:rPr>
              <w:t>.4</w:t>
            </w:r>
          </w:p>
        </w:tc>
        <w:tc>
          <w:tcPr>
            <w:tcW w:w="2164"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71</w:t>
            </w:r>
            <w:r w:rsidRPr="0042040A">
              <w:rPr>
                <w:rFonts w:ascii="Arial" w:hAnsi="Arial" w:cs="Arial"/>
                <w:color w:val="00000A"/>
                <w:sz w:val="18"/>
              </w:rPr>
              <w:t>.4</w:t>
            </w:r>
          </w:p>
        </w:tc>
      </w:tr>
      <w:tr w:rsidR="00F62B98" w:rsidTr="00762353">
        <w:tc>
          <w:tcPr>
            <w:tcW w:w="2328"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5</w:t>
            </w:r>
          </w:p>
        </w:tc>
        <w:tc>
          <w:tcPr>
            <w:tcW w:w="2385"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8</w:t>
            </w:r>
          </w:p>
        </w:tc>
        <w:tc>
          <w:tcPr>
            <w:tcW w:w="2411"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65</w:t>
            </w:r>
            <w:r w:rsidRPr="0042040A">
              <w:rPr>
                <w:rFonts w:ascii="Arial" w:hAnsi="Arial" w:cs="Arial"/>
                <w:color w:val="00000A"/>
                <w:sz w:val="18"/>
              </w:rPr>
              <w:t>.2</w:t>
            </w:r>
          </w:p>
        </w:tc>
        <w:tc>
          <w:tcPr>
            <w:tcW w:w="2164"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62</w:t>
            </w:r>
            <w:r w:rsidRPr="0042040A">
              <w:rPr>
                <w:rFonts w:ascii="Arial" w:hAnsi="Arial" w:cs="Arial"/>
                <w:color w:val="00000A"/>
                <w:sz w:val="18"/>
              </w:rPr>
              <w:t>.3</w:t>
            </w:r>
          </w:p>
        </w:tc>
      </w:tr>
      <w:tr w:rsidR="00F62B98" w:rsidTr="00762353">
        <w:tc>
          <w:tcPr>
            <w:tcW w:w="2328" w:type="dxa"/>
          </w:tcPr>
          <w:p w:rsidR="00F62B98"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3</w:t>
            </w:r>
          </w:p>
        </w:tc>
        <w:tc>
          <w:tcPr>
            <w:tcW w:w="2385" w:type="dxa"/>
          </w:tcPr>
          <w:p w:rsidR="00F62B98"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16</w:t>
            </w:r>
          </w:p>
        </w:tc>
        <w:tc>
          <w:tcPr>
            <w:tcW w:w="2411"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81.4</w:t>
            </w:r>
          </w:p>
        </w:tc>
        <w:tc>
          <w:tcPr>
            <w:tcW w:w="2164" w:type="dxa"/>
          </w:tcPr>
          <w:p w:rsidR="00F62B98" w:rsidRPr="0042040A" w:rsidRDefault="00F62B98" w:rsidP="00762353">
            <w:pPr>
              <w:pStyle w:val="Kop1"/>
              <w:keepLines w:val="0"/>
              <w:spacing w:before="0" w:after="96" w:line="480" w:lineRule="auto"/>
              <w:jc w:val="both"/>
              <w:outlineLvl w:val="0"/>
              <w:rPr>
                <w:rFonts w:ascii="Arial" w:hAnsi="Arial" w:cs="Arial"/>
                <w:color w:val="00000A"/>
                <w:sz w:val="18"/>
              </w:rPr>
            </w:pPr>
            <w:r w:rsidRPr="0042040A">
              <w:rPr>
                <w:rFonts w:ascii="Arial" w:hAnsi="Arial" w:cs="Arial"/>
                <w:color w:val="00000A"/>
                <w:sz w:val="18"/>
              </w:rPr>
              <w:t>79.4</w:t>
            </w:r>
          </w:p>
        </w:tc>
      </w:tr>
      <w:tr w:rsidR="00F62B98" w:rsidTr="00762353">
        <w:tc>
          <w:tcPr>
            <w:tcW w:w="2328" w:type="dxa"/>
          </w:tcPr>
          <w:p w:rsidR="00F62B98"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4</w:t>
            </w:r>
          </w:p>
        </w:tc>
        <w:tc>
          <w:tcPr>
            <w:tcW w:w="2385" w:type="dxa"/>
          </w:tcPr>
          <w:p w:rsidR="00F62B98"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16</w:t>
            </w:r>
          </w:p>
        </w:tc>
        <w:tc>
          <w:tcPr>
            <w:tcW w:w="2411" w:type="dxa"/>
          </w:tcPr>
          <w:p w:rsidR="00F62B98"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74.3</w:t>
            </w:r>
          </w:p>
        </w:tc>
        <w:tc>
          <w:tcPr>
            <w:tcW w:w="2164" w:type="dxa"/>
          </w:tcPr>
          <w:p w:rsidR="00F62B98"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70.1</w:t>
            </w:r>
          </w:p>
        </w:tc>
      </w:tr>
      <w:tr w:rsidR="00F62B98" w:rsidTr="00762353">
        <w:tc>
          <w:tcPr>
            <w:tcW w:w="2328" w:type="dxa"/>
          </w:tcPr>
          <w:p w:rsidR="00F62B98"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5</w:t>
            </w:r>
          </w:p>
        </w:tc>
        <w:tc>
          <w:tcPr>
            <w:tcW w:w="2385" w:type="dxa"/>
          </w:tcPr>
          <w:p w:rsidR="00F62B98"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16</w:t>
            </w:r>
          </w:p>
        </w:tc>
        <w:tc>
          <w:tcPr>
            <w:tcW w:w="2411" w:type="dxa"/>
          </w:tcPr>
          <w:p w:rsidR="00F62B98" w:rsidRDefault="00F62B98" w:rsidP="00762353">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58.2</w:t>
            </w:r>
          </w:p>
        </w:tc>
        <w:tc>
          <w:tcPr>
            <w:tcW w:w="2164" w:type="dxa"/>
          </w:tcPr>
          <w:p w:rsidR="00F62B98" w:rsidRDefault="00F62B98" w:rsidP="00F62B98">
            <w:pPr>
              <w:pStyle w:val="Kop1"/>
              <w:keepLines w:val="0"/>
              <w:spacing w:before="0" w:after="96" w:line="480" w:lineRule="auto"/>
              <w:jc w:val="both"/>
              <w:outlineLvl w:val="0"/>
              <w:rPr>
                <w:rFonts w:ascii="Arial" w:hAnsi="Arial" w:cs="Arial"/>
                <w:color w:val="00000A"/>
                <w:sz w:val="18"/>
              </w:rPr>
            </w:pPr>
            <w:r>
              <w:rPr>
                <w:rFonts w:ascii="Arial" w:hAnsi="Arial" w:cs="Arial"/>
                <w:color w:val="00000A"/>
                <w:sz w:val="18"/>
              </w:rPr>
              <w:t>59.1</w:t>
            </w:r>
          </w:p>
        </w:tc>
      </w:tr>
    </w:tbl>
    <w:p w:rsidR="00F62B98" w:rsidRPr="00F62B98" w:rsidRDefault="00F62B98" w:rsidP="00F62B98">
      <w:pPr>
        <w:pStyle w:val="Bijschrift"/>
        <w:jc w:val="center"/>
        <w:rPr>
          <w:rFonts w:ascii="Arial" w:hAnsi="Arial" w:cs="Arial"/>
          <w:color w:val="auto"/>
          <w:lang w:val="en-US"/>
        </w:rPr>
      </w:pPr>
      <w:r w:rsidRPr="00F62B98">
        <w:rPr>
          <w:color w:val="auto"/>
          <w:lang w:val="en-US"/>
        </w:rPr>
        <w:t xml:space="preserve">Table </w:t>
      </w:r>
      <w:r>
        <w:rPr>
          <w:color w:val="auto"/>
          <w:lang w:val="en-US"/>
        </w:rPr>
        <w:t>S</w:t>
      </w:r>
      <w:r w:rsidRPr="00F62B98">
        <w:rPr>
          <w:color w:val="auto"/>
        </w:rPr>
        <w:fldChar w:fldCharType="begin"/>
      </w:r>
      <w:r w:rsidRPr="00F62B98">
        <w:rPr>
          <w:color w:val="auto"/>
          <w:lang w:val="en-US"/>
        </w:rPr>
        <w:instrText xml:space="preserve"> SEQ Table \* ARABIC </w:instrText>
      </w:r>
      <w:r w:rsidRPr="00F62B98">
        <w:rPr>
          <w:color w:val="auto"/>
        </w:rPr>
        <w:fldChar w:fldCharType="separate"/>
      </w:r>
      <w:r w:rsidRPr="00F62B98">
        <w:rPr>
          <w:noProof/>
          <w:color w:val="auto"/>
          <w:lang w:val="en-US"/>
        </w:rPr>
        <w:t>2</w:t>
      </w:r>
      <w:r w:rsidRPr="00F62B98">
        <w:rPr>
          <w:color w:val="auto"/>
        </w:rPr>
        <w:fldChar w:fldCharType="end"/>
      </w:r>
      <w:r w:rsidRPr="00F62B98">
        <w:rPr>
          <w:color w:val="auto"/>
          <w:lang w:val="en-US"/>
        </w:rPr>
        <w:t>: Training and validation accuracy when varying the number of layers for 8 and 16 initial features</w:t>
      </w:r>
    </w:p>
    <w:p w:rsidR="0042040A" w:rsidRDefault="0042040A" w:rsidP="0064327F">
      <w:pPr>
        <w:pStyle w:val="Kop1"/>
        <w:keepLines w:val="0"/>
        <w:shd w:val="clear" w:color="auto" w:fill="FFFFFF"/>
        <w:spacing w:before="0" w:after="96" w:line="480" w:lineRule="auto"/>
        <w:jc w:val="both"/>
        <w:rPr>
          <w:rFonts w:ascii="Arial" w:hAnsi="Arial" w:cs="Arial"/>
          <w:b/>
          <w:i/>
          <w:color w:val="00000A"/>
          <w:sz w:val="18"/>
        </w:rPr>
      </w:pPr>
    </w:p>
    <w:p w:rsidR="0042040A" w:rsidRPr="00132760" w:rsidRDefault="0042040A" w:rsidP="0064327F">
      <w:pPr>
        <w:pStyle w:val="Kop1"/>
        <w:keepLines w:val="0"/>
        <w:shd w:val="clear" w:color="auto" w:fill="FFFFFF"/>
        <w:spacing w:before="0" w:after="96" w:line="480" w:lineRule="auto"/>
        <w:jc w:val="both"/>
        <w:rPr>
          <w:rFonts w:ascii="Arial" w:hAnsi="Arial" w:cs="Arial"/>
          <w:b/>
          <w:i/>
          <w:color w:val="00000A"/>
          <w:sz w:val="18"/>
        </w:rPr>
      </w:pPr>
    </w:p>
    <w:p w:rsidR="009176D8" w:rsidRDefault="009176D8" w:rsidP="00673848">
      <w:pPr>
        <w:pStyle w:val="Kop1"/>
        <w:keepLines w:val="0"/>
        <w:numPr>
          <w:ilvl w:val="0"/>
          <w:numId w:val="9"/>
        </w:numPr>
        <w:shd w:val="clear" w:color="auto" w:fill="FFFFFF"/>
        <w:spacing w:before="0" w:after="96" w:line="480" w:lineRule="auto"/>
        <w:jc w:val="both"/>
        <w:rPr>
          <w:rFonts w:ascii="Arial" w:eastAsia="Times New Roman" w:hAnsi="Arial" w:cs="Arial"/>
          <w:b/>
          <w:bCs/>
          <w:color w:val="00000A"/>
          <w:sz w:val="28"/>
          <w:szCs w:val="29"/>
        </w:rPr>
      </w:pPr>
      <w:r>
        <w:rPr>
          <w:rFonts w:ascii="Arial" w:eastAsia="Times New Roman" w:hAnsi="Arial" w:cs="Arial"/>
          <w:b/>
          <w:bCs/>
          <w:color w:val="00000A"/>
          <w:sz w:val="28"/>
          <w:szCs w:val="29"/>
        </w:rPr>
        <w:t>Details TF</w:t>
      </w:r>
    </w:p>
    <w:p w:rsidR="008D3FB6" w:rsidRDefault="00225950" w:rsidP="008D3FB6">
      <w:pPr>
        <w:pStyle w:val="Kop1"/>
        <w:keepLines w:val="0"/>
        <w:shd w:val="clear" w:color="auto" w:fill="FFFFFF"/>
        <w:spacing w:before="0" w:after="96" w:line="480" w:lineRule="auto"/>
        <w:jc w:val="center"/>
      </w:pPr>
      <w:r>
        <w:rPr>
          <w:noProof/>
          <w:lang w:val="nl-NL" w:eastAsia="nl-NL"/>
        </w:rPr>
        <w:drawing>
          <wp:inline distT="0" distB="0" distL="0" distR="0" wp14:anchorId="47A32332" wp14:editId="588A04F6">
            <wp:extent cx="3276666" cy="139065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276666" cy="1390650"/>
                    </a:xfrm>
                    <a:prstGeom prst="rect">
                      <a:avLst/>
                    </a:prstGeom>
                  </pic:spPr>
                </pic:pic>
              </a:graphicData>
            </a:graphic>
          </wp:inline>
        </w:drawing>
      </w:r>
    </w:p>
    <w:p w:rsidR="00225950" w:rsidRPr="008D3FB6" w:rsidRDefault="008D3FB6" w:rsidP="008D3FB6">
      <w:pPr>
        <w:pStyle w:val="Bijschrift"/>
        <w:jc w:val="center"/>
        <w:rPr>
          <w:rFonts w:ascii="Arial" w:hAnsi="Arial" w:cs="Arial"/>
          <w:b w:val="0"/>
          <w:color w:val="auto"/>
          <w:sz w:val="20"/>
          <w:szCs w:val="22"/>
          <w:lang w:val="en-US"/>
        </w:rPr>
      </w:pPr>
      <w:r w:rsidRPr="008D3FB6">
        <w:rPr>
          <w:color w:val="auto"/>
          <w:lang w:val="en-US"/>
        </w:rPr>
        <w:t>Figure S2: Illustration of textural feature based segmentation: For each voxel a scanning window is defined. From this scanning window, features are calculated and then used for classification.</w:t>
      </w:r>
    </w:p>
    <w:p w:rsidR="00225950" w:rsidRDefault="00225950" w:rsidP="00725644">
      <w:pPr>
        <w:pStyle w:val="Kop1"/>
        <w:keepLines w:val="0"/>
        <w:shd w:val="clear" w:color="auto" w:fill="FFFFFF"/>
        <w:spacing w:before="0" w:after="96" w:line="480" w:lineRule="auto"/>
        <w:jc w:val="both"/>
        <w:rPr>
          <w:rFonts w:ascii="Arial" w:hAnsi="Arial" w:cs="Arial"/>
          <w:color w:val="00000A"/>
          <w:sz w:val="18"/>
        </w:rPr>
      </w:pPr>
      <w:r w:rsidRPr="00725644">
        <w:rPr>
          <w:rFonts w:ascii="Arial" w:hAnsi="Arial" w:cs="Arial"/>
          <w:color w:val="00000A"/>
          <w:sz w:val="18"/>
        </w:rPr>
        <w:lastRenderedPageBreak/>
        <w:t xml:space="preserve">The general idea </w:t>
      </w:r>
      <w:r w:rsidR="00673848">
        <w:rPr>
          <w:rFonts w:ascii="Arial" w:hAnsi="Arial" w:cs="Arial"/>
          <w:color w:val="00000A"/>
          <w:sz w:val="18"/>
        </w:rPr>
        <w:t>behind</w:t>
      </w:r>
      <w:r w:rsidRPr="00725644">
        <w:rPr>
          <w:rFonts w:ascii="Arial" w:hAnsi="Arial" w:cs="Arial"/>
          <w:color w:val="00000A"/>
          <w:sz w:val="18"/>
        </w:rPr>
        <w:t xml:space="preserve"> the textural feature based approach is illustrated in Figure S2. For every voxel a neighborhood is defined. From this neighborhood features describing the intensity distribution</w:t>
      </w:r>
      <w:r w:rsidR="00CB3B8B" w:rsidRPr="00725644">
        <w:rPr>
          <w:rFonts w:ascii="Arial" w:hAnsi="Arial" w:cs="Arial"/>
          <w:color w:val="00000A"/>
          <w:sz w:val="18"/>
        </w:rPr>
        <w:t xml:space="preserve"> and the texture are calculated. These features are then used for classifying each voxel as tumor or background. </w:t>
      </w:r>
    </w:p>
    <w:p w:rsidR="008D3FB6" w:rsidRDefault="00AB4F14" w:rsidP="008D3FB6">
      <w:pPr>
        <w:pStyle w:val="Kop1"/>
        <w:keepLines w:val="0"/>
        <w:shd w:val="clear" w:color="auto" w:fill="FFFFFF"/>
        <w:spacing w:before="0" w:after="96" w:line="480" w:lineRule="auto"/>
        <w:jc w:val="center"/>
      </w:pPr>
      <w:r>
        <w:rPr>
          <w:rFonts w:ascii="Arial" w:hAnsi="Arial" w:cs="Arial"/>
          <w:noProof/>
          <w:color w:val="00000A"/>
          <w:sz w:val="18"/>
          <w:lang w:val="nl-NL" w:eastAsia="nl-NL"/>
        </w:rPr>
        <w:drawing>
          <wp:inline distT="0" distB="0" distL="0" distR="0" wp14:anchorId="381717CA" wp14:editId="68F8786C">
            <wp:extent cx="4067175" cy="1675002"/>
            <wp:effectExtent l="0" t="0" r="0" b="190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F_2DIdea.JPG"/>
                    <pic:cNvPicPr/>
                  </pic:nvPicPr>
                  <pic:blipFill rotWithShape="1">
                    <a:blip r:embed="rId9">
                      <a:extLst>
                        <a:ext uri="{28A0092B-C50C-407E-A947-70E740481C1C}">
                          <a14:useLocalDpi xmlns:a14="http://schemas.microsoft.com/office/drawing/2010/main" val="0"/>
                        </a:ext>
                      </a:extLst>
                    </a:blip>
                    <a:srcRect t="5372" r="5111"/>
                    <a:stretch/>
                  </pic:blipFill>
                  <pic:spPr bwMode="auto">
                    <a:xfrm>
                      <a:off x="0" y="0"/>
                      <a:ext cx="4067175" cy="1675002"/>
                    </a:xfrm>
                    <a:prstGeom prst="rect">
                      <a:avLst/>
                    </a:prstGeom>
                    <a:ln>
                      <a:noFill/>
                    </a:ln>
                    <a:extLst>
                      <a:ext uri="{53640926-AAD7-44D8-BBD7-CCE9431645EC}">
                        <a14:shadowObscured xmlns:a14="http://schemas.microsoft.com/office/drawing/2010/main"/>
                      </a:ext>
                    </a:extLst>
                  </pic:spPr>
                </pic:pic>
              </a:graphicData>
            </a:graphic>
          </wp:inline>
        </w:drawing>
      </w:r>
    </w:p>
    <w:p w:rsidR="005C5F48" w:rsidRPr="008D3FB6" w:rsidRDefault="008D3FB6" w:rsidP="008D3FB6">
      <w:pPr>
        <w:pStyle w:val="Bijschrift"/>
        <w:jc w:val="center"/>
        <w:rPr>
          <w:rFonts w:ascii="Arial" w:hAnsi="Arial" w:cs="Arial"/>
          <w:color w:val="auto"/>
          <w:lang w:val="en-US"/>
        </w:rPr>
      </w:pPr>
      <w:r w:rsidRPr="008D3FB6">
        <w:rPr>
          <w:color w:val="auto"/>
          <w:lang w:val="en-US"/>
        </w:rPr>
        <w:t>Figure S</w:t>
      </w:r>
      <w:r w:rsidRPr="008D3FB6">
        <w:rPr>
          <w:color w:val="auto"/>
        </w:rPr>
        <w:fldChar w:fldCharType="begin"/>
      </w:r>
      <w:r w:rsidRPr="008D3FB6">
        <w:rPr>
          <w:color w:val="auto"/>
          <w:lang w:val="en-US"/>
        </w:rPr>
        <w:instrText xml:space="preserve"> SEQ Figure \* ARABIC </w:instrText>
      </w:r>
      <w:r w:rsidRPr="008D3FB6">
        <w:rPr>
          <w:color w:val="auto"/>
        </w:rPr>
        <w:fldChar w:fldCharType="separate"/>
      </w:r>
      <w:r w:rsidR="00F62B98">
        <w:rPr>
          <w:noProof/>
          <w:color w:val="auto"/>
          <w:lang w:val="en-US"/>
        </w:rPr>
        <w:t>1</w:t>
      </w:r>
      <w:r w:rsidRPr="008D3FB6">
        <w:rPr>
          <w:color w:val="auto"/>
        </w:rPr>
        <w:fldChar w:fldCharType="end"/>
      </w:r>
      <w:r w:rsidRPr="008D3FB6">
        <w:rPr>
          <w:color w:val="auto"/>
          <w:lang w:val="en-US"/>
        </w:rPr>
        <w:t>: Illustration of the definition of 2D neighborhoods for each view separately. As illustrated, each view contains different information.</w:t>
      </w:r>
    </w:p>
    <w:p w:rsidR="00725644" w:rsidRDefault="005C5F48" w:rsidP="00725644">
      <w:pPr>
        <w:pStyle w:val="Kop1"/>
        <w:keepLines w:val="0"/>
        <w:shd w:val="clear" w:color="auto" w:fill="FFFFFF"/>
        <w:spacing w:before="0" w:after="96" w:line="480" w:lineRule="auto"/>
        <w:jc w:val="both"/>
        <w:rPr>
          <w:rFonts w:ascii="Arial" w:hAnsi="Arial" w:cs="Arial"/>
          <w:color w:val="00000A"/>
          <w:sz w:val="18"/>
        </w:rPr>
      </w:pPr>
      <w:r>
        <w:rPr>
          <w:rFonts w:ascii="Arial" w:hAnsi="Arial" w:cs="Arial"/>
          <w:color w:val="00000A"/>
          <w:sz w:val="18"/>
        </w:rPr>
        <w:t xml:space="preserve">In our approach, we </w:t>
      </w:r>
      <w:r w:rsidR="00AB4F14">
        <w:rPr>
          <w:rFonts w:ascii="Arial" w:hAnsi="Arial" w:cs="Arial"/>
          <w:color w:val="00000A"/>
          <w:sz w:val="18"/>
        </w:rPr>
        <w:t>take advantage of the fact</w:t>
      </w:r>
      <w:r>
        <w:rPr>
          <w:rFonts w:ascii="Arial" w:hAnsi="Arial" w:cs="Arial"/>
          <w:color w:val="00000A"/>
          <w:sz w:val="18"/>
        </w:rPr>
        <w:t xml:space="preserve"> that the different views (axial, coronal, sagittal) contain different information as illustrated in Figure S3. </w:t>
      </w:r>
      <w:r w:rsidR="00AB4F14">
        <w:rPr>
          <w:rFonts w:ascii="Arial" w:hAnsi="Arial" w:cs="Arial"/>
          <w:color w:val="00000A"/>
          <w:sz w:val="18"/>
        </w:rPr>
        <w:t xml:space="preserve">For each view, a separate neighborhood is defined and features are calculated. In a second step, </w:t>
      </w:r>
      <w:r w:rsidR="00644BB6">
        <w:rPr>
          <w:rFonts w:ascii="Arial" w:hAnsi="Arial" w:cs="Arial"/>
          <w:color w:val="00000A"/>
          <w:sz w:val="18"/>
        </w:rPr>
        <w:t xml:space="preserve">feature selection is performed for each view separately using a random forest. The random forest gives information on how important a feature is for the classification task. </w:t>
      </w:r>
      <w:r w:rsidR="00D87A8F">
        <w:rPr>
          <w:rFonts w:ascii="Arial" w:hAnsi="Arial" w:cs="Arial"/>
          <w:color w:val="00000A"/>
          <w:sz w:val="18"/>
        </w:rPr>
        <w:t xml:space="preserve">The six most important features were kept and used for training and applying the classifier. Feature selection was performed for every view separately, but the selected features were consistent for all views. The features max, energy were selected. </w:t>
      </w:r>
    </w:p>
    <w:p w:rsidR="004E74EA" w:rsidRDefault="0058156C" w:rsidP="00725644">
      <w:pPr>
        <w:pStyle w:val="Kop1"/>
        <w:keepLines w:val="0"/>
        <w:shd w:val="clear" w:color="auto" w:fill="FFFFFF"/>
        <w:spacing w:before="0" w:after="96" w:line="480" w:lineRule="auto"/>
        <w:jc w:val="both"/>
        <w:rPr>
          <w:rFonts w:ascii="Arial" w:hAnsi="Arial" w:cs="Arial"/>
          <w:color w:val="00000A"/>
          <w:sz w:val="18"/>
        </w:rPr>
      </w:pPr>
      <w:r>
        <w:rPr>
          <w:rFonts w:ascii="Arial" w:hAnsi="Arial" w:cs="Arial"/>
          <w:color w:val="00000A"/>
          <w:sz w:val="18"/>
        </w:rPr>
        <w:t xml:space="preserve">For every voxel, a feature vector containing the six most important features, was used for training, validating and testing the classifier. </w:t>
      </w:r>
    </w:p>
    <w:p w:rsidR="001A623D" w:rsidRDefault="001A623D" w:rsidP="001A623D">
      <w:pPr>
        <w:pStyle w:val="Kop1"/>
        <w:keepLines w:val="0"/>
        <w:shd w:val="clear" w:color="auto" w:fill="FFFFFF"/>
        <w:spacing w:before="0" w:after="96" w:line="480" w:lineRule="auto"/>
        <w:jc w:val="center"/>
      </w:pPr>
      <w:r>
        <w:rPr>
          <w:rFonts w:ascii="Arial" w:hAnsi="Arial" w:cs="Arial"/>
          <w:noProof/>
          <w:color w:val="00000A"/>
          <w:sz w:val="18"/>
          <w:lang w:val="nl-NL" w:eastAsia="nl-NL"/>
        </w:rPr>
        <w:drawing>
          <wp:inline distT="0" distB="0" distL="0" distR="0" wp14:anchorId="13451C42" wp14:editId="5D59D210">
            <wp:extent cx="5314949" cy="2171700"/>
            <wp:effectExtent l="0" t="0" r="635"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UA2020_Elli.jpg"/>
                    <pic:cNvPicPr/>
                  </pic:nvPicPr>
                  <pic:blipFill rotWithShape="1">
                    <a:blip r:embed="rId10">
                      <a:extLst>
                        <a:ext uri="{28A0092B-C50C-407E-A947-70E740481C1C}">
                          <a14:useLocalDpi xmlns:a14="http://schemas.microsoft.com/office/drawing/2010/main" val="0"/>
                        </a:ext>
                      </a:extLst>
                    </a:blip>
                    <a:srcRect l="-92" t="26177" r="7775" b="6764"/>
                    <a:stretch/>
                  </pic:blipFill>
                  <pic:spPr bwMode="auto">
                    <a:xfrm>
                      <a:off x="0" y="0"/>
                      <a:ext cx="5318076" cy="2172978"/>
                    </a:xfrm>
                    <a:prstGeom prst="rect">
                      <a:avLst/>
                    </a:prstGeom>
                    <a:ln>
                      <a:noFill/>
                    </a:ln>
                    <a:extLst>
                      <a:ext uri="{53640926-AAD7-44D8-BBD7-CCE9431645EC}">
                        <a14:shadowObscured xmlns:a14="http://schemas.microsoft.com/office/drawing/2010/main"/>
                      </a:ext>
                    </a:extLst>
                  </pic:spPr>
                </pic:pic>
              </a:graphicData>
            </a:graphic>
          </wp:inline>
        </w:drawing>
      </w:r>
    </w:p>
    <w:p w:rsidR="00D252BF" w:rsidRPr="00FF2A6B" w:rsidRDefault="001A623D" w:rsidP="001A623D">
      <w:pPr>
        <w:pStyle w:val="Bijschrift"/>
        <w:jc w:val="center"/>
        <w:rPr>
          <w:color w:val="auto"/>
          <w:lang w:val="en-US"/>
        </w:rPr>
      </w:pPr>
      <w:r w:rsidRPr="00FF2A6B">
        <w:rPr>
          <w:color w:val="auto"/>
          <w:lang w:val="en-US"/>
        </w:rPr>
        <w:t>Figure S</w:t>
      </w:r>
      <w:r w:rsidRPr="001A623D">
        <w:rPr>
          <w:color w:val="auto"/>
        </w:rPr>
        <w:fldChar w:fldCharType="begin"/>
      </w:r>
      <w:r w:rsidRPr="00FF2A6B">
        <w:rPr>
          <w:color w:val="auto"/>
          <w:lang w:val="en-US"/>
        </w:rPr>
        <w:instrText xml:space="preserve"> SEQ Figure \* ARABIC </w:instrText>
      </w:r>
      <w:r w:rsidRPr="001A623D">
        <w:rPr>
          <w:color w:val="auto"/>
        </w:rPr>
        <w:fldChar w:fldCharType="separate"/>
      </w:r>
      <w:r w:rsidR="00F62B98">
        <w:rPr>
          <w:noProof/>
          <w:color w:val="auto"/>
          <w:lang w:val="en-US"/>
        </w:rPr>
        <w:t>2</w:t>
      </w:r>
      <w:r w:rsidRPr="001A623D">
        <w:rPr>
          <w:color w:val="auto"/>
        </w:rPr>
        <w:fldChar w:fldCharType="end"/>
      </w:r>
      <w:r w:rsidRPr="00FF2A6B">
        <w:rPr>
          <w:color w:val="auto"/>
          <w:lang w:val="en-US"/>
        </w:rPr>
        <w:t>: Combination of probability images leads to final segmentation</w:t>
      </w:r>
    </w:p>
    <w:p w:rsidR="00FF2A6B" w:rsidRPr="00FF2A6B" w:rsidRDefault="00FF2A6B" w:rsidP="001A623D">
      <w:pPr>
        <w:pStyle w:val="Bijschrift"/>
        <w:jc w:val="center"/>
        <w:rPr>
          <w:rFonts w:ascii="Arial" w:hAnsi="Arial" w:cs="Arial"/>
          <w:color w:val="auto"/>
          <w:lang w:val="en-US"/>
        </w:rPr>
      </w:pPr>
    </w:p>
    <w:p w:rsidR="00CB3B8B" w:rsidRPr="00F33F94" w:rsidRDefault="00BA1CE5" w:rsidP="00F33F94">
      <w:pPr>
        <w:pStyle w:val="Kop1"/>
        <w:keepLines w:val="0"/>
        <w:shd w:val="clear" w:color="auto" w:fill="FFFFFF"/>
        <w:spacing w:before="0" w:after="96" w:line="480" w:lineRule="auto"/>
        <w:jc w:val="both"/>
        <w:rPr>
          <w:rFonts w:ascii="Arial" w:hAnsi="Arial" w:cs="Arial"/>
          <w:color w:val="00000A"/>
          <w:sz w:val="18"/>
        </w:rPr>
      </w:pPr>
      <w:r>
        <w:rPr>
          <w:rFonts w:ascii="Arial" w:hAnsi="Arial" w:cs="Arial"/>
          <w:color w:val="00000A"/>
          <w:sz w:val="18"/>
        </w:rPr>
        <w:lastRenderedPageBreak/>
        <w:t xml:space="preserve">After the classifier was applied, the probability images of the random forest were combined as illustrated in Figure S4. </w:t>
      </w:r>
      <w:r w:rsidR="00575B0E">
        <w:rPr>
          <w:rFonts w:ascii="Arial" w:hAnsi="Arial" w:cs="Arial"/>
          <w:color w:val="00000A"/>
          <w:sz w:val="18"/>
        </w:rPr>
        <w:t>A voxel yielding a summed probability above 1.8</w:t>
      </w:r>
      <w:r w:rsidR="00864CA6">
        <w:rPr>
          <w:rFonts w:ascii="Arial" w:hAnsi="Arial" w:cs="Arial"/>
          <w:color w:val="00000A"/>
          <w:sz w:val="18"/>
        </w:rPr>
        <w:t xml:space="preserve"> was regarded as tumor and included in the segmentation</w:t>
      </w:r>
      <w:r w:rsidR="00575B0E">
        <w:rPr>
          <w:rFonts w:ascii="Arial" w:hAnsi="Arial" w:cs="Arial"/>
          <w:color w:val="00000A"/>
          <w:sz w:val="18"/>
        </w:rPr>
        <w:t xml:space="preserve"> </w:t>
      </w:r>
    </w:p>
    <w:p w:rsidR="003B0CB3" w:rsidRDefault="0061545A" w:rsidP="0061545A">
      <w:pPr>
        <w:pStyle w:val="Kop1"/>
        <w:keepLines w:val="0"/>
        <w:numPr>
          <w:ilvl w:val="0"/>
          <w:numId w:val="9"/>
        </w:numPr>
        <w:shd w:val="clear" w:color="auto" w:fill="FFFFFF"/>
        <w:spacing w:before="0" w:after="96" w:line="480" w:lineRule="auto"/>
        <w:jc w:val="both"/>
        <w:rPr>
          <w:rFonts w:ascii="Arial" w:eastAsia="Times New Roman" w:hAnsi="Arial" w:cs="Arial"/>
          <w:b/>
          <w:bCs/>
          <w:color w:val="00000A"/>
          <w:sz w:val="28"/>
          <w:szCs w:val="29"/>
        </w:rPr>
      </w:pPr>
      <w:r>
        <w:rPr>
          <w:rFonts w:ascii="Arial" w:eastAsia="Times New Roman" w:hAnsi="Arial" w:cs="Arial"/>
          <w:b/>
          <w:bCs/>
          <w:color w:val="00000A"/>
          <w:sz w:val="28"/>
          <w:szCs w:val="29"/>
        </w:rPr>
        <w:t>Cross-validation results</w:t>
      </w:r>
    </w:p>
    <w:p w:rsidR="0061545A" w:rsidRDefault="0061545A" w:rsidP="0061545A">
      <w:pPr>
        <w:pStyle w:val="Kop1"/>
        <w:keepLines w:val="0"/>
        <w:shd w:val="clear" w:color="auto" w:fill="FFFFFF"/>
        <w:spacing w:before="0" w:after="96" w:line="480" w:lineRule="auto"/>
        <w:ind w:left="720"/>
        <w:jc w:val="both"/>
        <w:rPr>
          <w:rFonts w:ascii="Arial" w:eastAsia="Times New Roman" w:hAnsi="Arial" w:cs="Arial"/>
          <w:b/>
          <w:bCs/>
          <w:color w:val="00000A"/>
          <w:sz w:val="28"/>
          <w:szCs w:val="29"/>
        </w:rPr>
      </w:pPr>
      <w:r>
        <w:rPr>
          <w:rFonts w:ascii="Arial" w:eastAsia="Times New Roman" w:hAnsi="Arial" w:cs="Arial"/>
          <w:b/>
          <w:bCs/>
          <w:noProof/>
          <w:color w:val="00000A"/>
          <w:sz w:val="28"/>
          <w:szCs w:val="29"/>
          <w:lang w:val="nl-NL" w:eastAsia="nl-NL"/>
        </w:rPr>
        <w:drawing>
          <wp:inline distT="0" distB="0" distL="0" distR="0">
            <wp:extent cx="3743325" cy="2807494"/>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ldsTF.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42088" cy="2806566"/>
                    </a:xfrm>
                    <a:prstGeom prst="rect">
                      <a:avLst/>
                    </a:prstGeom>
                  </pic:spPr>
                </pic:pic>
              </a:graphicData>
            </a:graphic>
          </wp:inline>
        </w:drawing>
      </w:r>
    </w:p>
    <w:p w:rsidR="0061545A" w:rsidRDefault="0061545A" w:rsidP="0061545A">
      <w:pPr>
        <w:pStyle w:val="Kop1"/>
        <w:keepLines w:val="0"/>
        <w:shd w:val="clear" w:color="auto" w:fill="FFFFFF"/>
        <w:spacing w:before="0" w:after="96" w:line="480" w:lineRule="auto"/>
        <w:ind w:left="720"/>
        <w:jc w:val="both"/>
        <w:rPr>
          <w:rFonts w:ascii="Arial" w:eastAsia="Times New Roman" w:hAnsi="Arial" w:cs="Arial"/>
          <w:b/>
          <w:bCs/>
          <w:color w:val="00000A"/>
          <w:sz w:val="28"/>
          <w:szCs w:val="29"/>
        </w:rPr>
      </w:pPr>
      <w:r>
        <w:rPr>
          <w:rFonts w:ascii="Arial" w:eastAsia="Times New Roman" w:hAnsi="Arial" w:cs="Arial"/>
          <w:b/>
          <w:bCs/>
          <w:noProof/>
          <w:color w:val="00000A"/>
          <w:sz w:val="28"/>
          <w:szCs w:val="29"/>
          <w:lang w:val="nl-NL" w:eastAsia="nl-NL"/>
        </w:rPr>
        <w:drawing>
          <wp:inline distT="0" distB="0" distL="0" distR="0">
            <wp:extent cx="4057650" cy="3043238"/>
            <wp:effectExtent l="0" t="0" r="0" b="508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ldsCNN.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62382" cy="3046787"/>
                    </a:xfrm>
                    <a:prstGeom prst="rect">
                      <a:avLst/>
                    </a:prstGeom>
                  </pic:spPr>
                </pic:pic>
              </a:graphicData>
            </a:graphic>
          </wp:inline>
        </w:drawing>
      </w:r>
    </w:p>
    <w:p w:rsidR="004A7432" w:rsidRPr="004F5D06" w:rsidRDefault="004A7432" w:rsidP="00673848">
      <w:pPr>
        <w:pStyle w:val="Kop1"/>
        <w:keepLines w:val="0"/>
        <w:numPr>
          <w:ilvl w:val="0"/>
          <w:numId w:val="9"/>
        </w:numPr>
        <w:shd w:val="clear" w:color="auto" w:fill="FFFFFF"/>
        <w:spacing w:before="0" w:after="96" w:line="480" w:lineRule="auto"/>
        <w:jc w:val="both"/>
        <w:rPr>
          <w:rFonts w:ascii="Arial" w:eastAsia="Times New Roman" w:hAnsi="Arial" w:cs="Arial"/>
          <w:b/>
          <w:bCs/>
          <w:color w:val="00000A"/>
          <w:sz w:val="28"/>
          <w:szCs w:val="29"/>
        </w:rPr>
      </w:pPr>
      <w:r w:rsidRPr="004F5D06">
        <w:rPr>
          <w:rFonts w:ascii="Arial" w:eastAsia="Times New Roman" w:hAnsi="Arial" w:cs="Arial"/>
          <w:b/>
          <w:bCs/>
          <w:color w:val="00000A"/>
          <w:sz w:val="28"/>
          <w:szCs w:val="29"/>
        </w:rPr>
        <w:t>Analysis of algorithm performance</w:t>
      </w:r>
      <w:r w:rsidR="00D252BF">
        <w:rPr>
          <w:rFonts w:ascii="Arial" w:eastAsia="Times New Roman" w:hAnsi="Arial" w:cs="Arial"/>
          <w:b/>
          <w:bCs/>
          <w:color w:val="00000A"/>
          <w:sz w:val="28"/>
          <w:szCs w:val="29"/>
        </w:rPr>
        <w:t xml:space="preserve"> - CNN</w:t>
      </w:r>
    </w:p>
    <w:p w:rsidR="00017A19" w:rsidRDefault="004A7432" w:rsidP="00017A19">
      <w:pPr>
        <w:pStyle w:val="Kop1"/>
        <w:keepNext w:val="0"/>
        <w:keepLines w:val="0"/>
        <w:shd w:val="clear" w:color="auto" w:fill="FFFFFF"/>
        <w:spacing w:before="0" w:after="96" w:line="480" w:lineRule="auto"/>
        <w:jc w:val="both"/>
        <w:rPr>
          <w:rFonts w:ascii="Arial" w:hAnsi="Arial" w:cs="Arial"/>
          <w:color w:val="00000A"/>
          <w:sz w:val="18"/>
          <w:szCs w:val="22"/>
        </w:rPr>
      </w:pPr>
      <w:r>
        <w:rPr>
          <w:rFonts w:ascii="Arial" w:hAnsi="Arial" w:cs="Arial"/>
          <w:color w:val="00000A"/>
          <w:sz w:val="18"/>
          <w:szCs w:val="22"/>
        </w:rPr>
        <w:t xml:space="preserve">This section contains a description of the performed experiments with the two AI based segmentation methods in order to justify the choices for the construction of the TF algorithm and the training sets of the CNN. </w:t>
      </w:r>
      <w:r w:rsidR="00017A19">
        <w:rPr>
          <w:rFonts w:ascii="Arial" w:hAnsi="Arial" w:cs="Arial"/>
          <w:color w:val="00000A"/>
          <w:sz w:val="18"/>
          <w:szCs w:val="22"/>
        </w:rPr>
        <w:t>The best performance of the CNN was achieved when training two separate networks: one for smaller and one for bigger tumors. However, also other combinations of datasets were considered for training the CNN:</w:t>
      </w:r>
    </w:p>
    <w:p w:rsidR="00017A19" w:rsidRDefault="00017A19" w:rsidP="00017A19">
      <w:pPr>
        <w:pStyle w:val="Kop1"/>
        <w:keepNext w:val="0"/>
        <w:keepLines w:val="0"/>
        <w:numPr>
          <w:ilvl w:val="0"/>
          <w:numId w:val="7"/>
        </w:numPr>
        <w:shd w:val="clear" w:color="auto" w:fill="FFFFFF"/>
        <w:spacing w:before="0" w:after="96" w:line="480" w:lineRule="auto"/>
        <w:jc w:val="both"/>
        <w:rPr>
          <w:rFonts w:ascii="Arial" w:hAnsi="Arial" w:cs="Arial"/>
          <w:color w:val="00000A"/>
          <w:sz w:val="18"/>
          <w:szCs w:val="22"/>
        </w:rPr>
      </w:pPr>
      <w:r w:rsidRPr="00B457D3">
        <w:rPr>
          <w:rFonts w:ascii="Arial" w:hAnsi="Arial" w:cs="Arial"/>
          <w:color w:val="00000A"/>
          <w:sz w:val="18"/>
          <w:szCs w:val="22"/>
        </w:rPr>
        <w:lastRenderedPageBreak/>
        <w:t>Train network only on bigger lesions</w:t>
      </w:r>
    </w:p>
    <w:p w:rsidR="00017A19" w:rsidRDefault="00017A19" w:rsidP="00017A19">
      <w:pPr>
        <w:pStyle w:val="Kop1"/>
        <w:keepNext w:val="0"/>
        <w:keepLines w:val="0"/>
        <w:numPr>
          <w:ilvl w:val="0"/>
          <w:numId w:val="7"/>
        </w:numPr>
        <w:shd w:val="clear" w:color="auto" w:fill="FFFFFF"/>
        <w:spacing w:before="0" w:after="96" w:line="480" w:lineRule="auto"/>
        <w:jc w:val="both"/>
        <w:rPr>
          <w:rFonts w:ascii="Arial" w:hAnsi="Arial" w:cs="Arial"/>
          <w:color w:val="00000A"/>
          <w:sz w:val="18"/>
          <w:szCs w:val="22"/>
        </w:rPr>
      </w:pPr>
      <w:r w:rsidRPr="00B457D3">
        <w:rPr>
          <w:rFonts w:ascii="Arial" w:hAnsi="Arial" w:cs="Arial"/>
          <w:color w:val="00000A"/>
          <w:sz w:val="18"/>
          <w:szCs w:val="22"/>
        </w:rPr>
        <w:t>Train network only on smaller lesions</w:t>
      </w:r>
    </w:p>
    <w:p w:rsidR="00017A19" w:rsidRDefault="00017A19" w:rsidP="00017A19">
      <w:pPr>
        <w:pStyle w:val="Kop1"/>
        <w:keepNext w:val="0"/>
        <w:keepLines w:val="0"/>
        <w:numPr>
          <w:ilvl w:val="0"/>
          <w:numId w:val="7"/>
        </w:numPr>
        <w:shd w:val="clear" w:color="auto" w:fill="FFFFFF"/>
        <w:spacing w:before="0" w:after="96" w:line="480" w:lineRule="auto"/>
        <w:jc w:val="both"/>
        <w:rPr>
          <w:rFonts w:ascii="Arial" w:hAnsi="Arial" w:cs="Arial"/>
          <w:color w:val="00000A"/>
          <w:sz w:val="18"/>
          <w:szCs w:val="22"/>
        </w:rPr>
      </w:pPr>
      <w:r w:rsidRPr="00B457D3">
        <w:rPr>
          <w:rFonts w:ascii="Arial" w:hAnsi="Arial" w:cs="Arial"/>
          <w:color w:val="00000A"/>
          <w:sz w:val="18"/>
          <w:szCs w:val="22"/>
        </w:rPr>
        <w:t>Train network on all training data (independent of lesion size)</w:t>
      </w:r>
    </w:p>
    <w:p w:rsidR="00017A19" w:rsidRPr="00B457D3" w:rsidRDefault="00017A19" w:rsidP="00017A19">
      <w:pPr>
        <w:pStyle w:val="Kop1"/>
        <w:keepNext w:val="0"/>
        <w:keepLines w:val="0"/>
        <w:numPr>
          <w:ilvl w:val="0"/>
          <w:numId w:val="7"/>
        </w:numPr>
        <w:shd w:val="clear" w:color="auto" w:fill="FFFFFF"/>
        <w:spacing w:before="0" w:after="96" w:line="480" w:lineRule="auto"/>
        <w:jc w:val="both"/>
        <w:rPr>
          <w:rFonts w:ascii="Arial" w:hAnsi="Arial" w:cs="Arial"/>
          <w:color w:val="00000A"/>
          <w:sz w:val="18"/>
          <w:szCs w:val="22"/>
        </w:rPr>
      </w:pPr>
      <w:r w:rsidRPr="00B457D3">
        <w:rPr>
          <w:rFonts w:ascii="Arial" w:hAnsi="Arial" w:cs="Arial"/>
          <w:color w:val="00000A"/>
          <w:sz w:val="18"/>
          <w:szCs w:val="22"/>
        </w:rPr>
        <w:t>Train network on a balanced training data set (equal number of smaller and bigger lesions)</w:t>
      </w:r>
    </w:p>
    <w:p w:rsidR="00017A19" w:rsidRPr="00EB6FAA" w:rsidRDefault="00017A19" w:rsidP="00017A19">
      <w:pPr>
        <w:pStyle w:val="Bijschrift"/>
        <w:numPr>
          <w:ilvl w:val="0"/>
          <w:numId w:val="7"/>
        </w:numPr>
        <w:spacing w:line="480" w:lineRule="auto"/>
        <w:jc w:val="center"/>
        <w:rPr>
          <w:rFonts w:ascii="Arial" w:eastAsiaTheme="majorEastAsia" w:hAnsi="Arial" w:cs="Arial"/>
          <w:b w:val="0"/>
          <w:bCs w:val="0"/>
          <w:color w:val="00000A"/>
          <w:szCs w:val="22"/>
          <w:lang w:val="en-US"/>
        </w:rPr>
      </w:pPr>
      <w:r>
        <w:rPr>
          <w:rFonts w:ascii="Arial" w:eastAsiaTheme="majorEastAsia" w:hAnsi="Arial" w:cs="Arial"/>
          <w:b w:val="0"/>
          <w:bCs w:val="0"/>
          <w:noProof/>
          <w:color w:val="00000A"/>
          <w:szCs w:val="22"/>
          <w:lang w:eastAsia="nl-NL"/>
        </w:rPr>
        <w:drawing>
          <wp:inline distT="0" distB="0" distL="0" distR="0" wp14:anchorId="5B025C8C" wp14:editId="04A5469F">
            <wp:extent cx="3250801" cy="1764000"/>
            <wp:effectExtent l="0" t="0" r="6985" b="8255"/>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A.4.jpg"/>
                    <pic:cNvPicPr/>
                  </pic:nvPicPr>
                  <pic:blipFill rotWithShape="1">
                    <a:blip r:embed="rId13" cstate="print">
                      <a:extLst>
                        <a:ext uri="{28A0092B-C50C-407E-A947-70E740481C1C}">
                          <a14:useLocalDpi xmlns:a14="http://schemas.microsoft.com/office/drawing/2010/main" val="0"/>
                        </a:ext>
                      </a:extLst>
                    </a:blip>
                    <a:srcRect l="6134" t="7000" r="18500" b="21295"/>
                    <a:stretch/>
                  </pic:blipFill>
                  <pic:spPr bwMode="auto">
                    <a:xfrm>
                      <a:off x="0" y="0"/>
                      <a:ext cx="3250801" cy="1764000"/>
                    </a:xfrm>
                    <a:prstGeom prst="rect">
                      <a:avLst/>
                    </a:prstGeom>
                    <a:ln>
                      <a:noFill/>
                    </a:ln>
                    <a:extLst>
                      <a:ext uri="{53640926-AAD7-44D8-BBD7-CCE9431645EC}">
                        <a14:shadowObscured xmlns:a14="http://schemas.microsoft.com/office/drawing/2010/main"/>
                      </a:ext>
                    </a:extLst>
                  </pic:spPr>
                </pic:pic>
              </a:graphicData>
            </a:graphic>
          </wp:inline>
        </w:drawing>
      </w:r>
    </w:p>
    <w:p w:rsidR="00017A19" w:rsidRDefault="00017A19" w:rsidP="00017A19">
      <w:pPr>
        <w:pStyle w:val="Bijschrift"/>
        <w:numPr>
          <w:ilvl w:val="0"/>
          <w:numId w:val="7"/>
        </w:numPr>
        <w:rPr>
          <w:b w:val="0"/>
          <w:color w:val="000000" w:themeColor="text1"/>
          <w:lang w:val="en-US"/>
        </w:rPr>
      </w:pPr>
      <w:r w:rsidRPr="008759FA">
        <w:rPr>
          <w:color w:val="auto"/>
          <w:lang w:val="en-US"/>
        </w:rPr>
        <w:t xml:space="preserve">Figure </w:t>
      </w:r>
      <w:r>
        <w:rPr>
          <w:color w:val="auto"/>
          <w:lang w:val="en-US"/>
        </w:rPr>
        <w:t>S</w:t>
      </w:r>
      <w:r w:rsidR="00703424">
        <w:rPr>
          <w:color w:val="auto"/>
          <w:lang w:val="en-US"/>
        </w:rPr>
        <w:t>5</w:t>
      </w:r>
      <w:r w:rsidRPr="008759FA">
        <w:rPr>
          <w:color w:val="auto"/>
          <w:lang w:val="en-US"/>
        </w:rPr>
        <w:t>: Illustrat</w:t>
      </w:r>
      <w:r>
        <w:rPr>
          <w:color w:val="auto"/>
          <w:lang w:val="en-US"/>
        </w:rPr>
        <w:t>ion</w:t>
      </w:r>
      <w:r w:rsidRPr="008759FA">
        <w:rPr>
          <w:color w:val="auto"/>
          <w:lang w:val="en-US"/>
        </w:rPr>
        <w:t xml:space="preserve"> the impact of the different training scenarios on the segmentation results</w:t>
      </w:r>
      <w:r>
        <w:rPr>
          <w:color w:val="auto"/>
          <w:lang w:val="en-US"/>
        </w:rPr>
        <w:t>:</w:t>
      </w:r>
      <w:r w:rsidRPr="008759FA">
        <w:rPr>
          <w:color w:val="auto"/>
          <w:lang w:val="en-US"/>
        </w:rPr>
        <w:t xml:space="preserve"> </w:t>
      </w:r>
      <w:r w:rsidRPr="00812CC6">
        <w:rPr>
          <w:b w:val="0"/>
          <w:color w:val="auto"/>
          <w:lang w:val="en-US"/>
        </w:rPr>
        <w:t xml:space="preserve">Left: network trained only on smaller tumors, Middle: Results when trained only on bigger tumors, Right: Trained on all tumors; </w:t>
      </w:r>
      <w:r w:rsidRPr="00812CC6">
        <w:rPr>
          <w:b w:val="0"/>
          <w:color w:val="000000" w:themeColor="text1"/>
          <w:lang w:val="en-US"/>
        </w:rPr>
        <w:t>Yellow: true positives, Purple: true negative, Blue: False negatives, Green: False positives</w:t>
      </w:r>
    </w:p>
    <w:p w:rsidR="00017A19" w:rsidRDefault="00017A19" w:rsidP="00017A19">
      <w:pPr>
        <w:pStyle w:val="Kop1"/>
        <w:keepLines w:val="0"/>
        <w:shd w:val="clear" w:color="auto" w:fill="FFFFFF"/>
        <w:spacing w:before="0" w:after="96" w:line="480" w:lineRule="auto"/>
        <w:jc w:val="both"/>
        <w:rPr>
          <w:rFonts w:ascii="Arial" w:hAnsi="Arial" w:cs="Arial"/>
          <w:color w:val="00000A"/>
          <w:sz w:val="18"/>
          <w:szCs w:val="22"/>
        </w:rPr>
      </w:pPr>
    </w:p>
    <w:p w:rsidR="00017A19" w:rsidRDefault="00017A19" w:rsidP="00017A19">
      <w:pPr>
        <w:pStyle w:val="Kop1"/>
        <w:keepLines w:val="0"/>
        <w:shd w:val="clear" w:color="auto" w:fill="FFFFFF"/>
        <w:spacing w:before="0" w:after="96" w:line="480" w:lineRule="auto"/>
        <w:jc w:val="both"/>
        <w:rPr>
          <w:rFonts w:ascii="Arial" w:hAnsi="Arial" w:cs="Arial"/>
          <w:color w:val="00000A"/>
          <w:sz w:val="18"/>
          <w:szCs w:val="22"/>
        </w:rPr>
      </w:pPr>
      <w:r>
        <w:rPr>
          <w:rFonts w:ascii="Arial" w:hAnsi="Arial" w:cs="Arial"/>
          <w:color w:val="00000A"/>
          <w:sz w:val="18"/>
          <w:szCs w:val="22"/>
        </w:rPr>
        <w:t>As displayed in Figure S</w:t>
      </w:r>
      <w:r w:rsidR="00A109FC" w:rsidRPr="00A109FC">
        <w:rPr>
          <w:rFonts w:ascii="Arial" w:hAnsi="Arial" w:cs="Arial"/>
          <w:b/>
          <w:color w:val="FF0000"/>
          <w:sz w:val="18"/>
          <w:szCs w:val="22"/>
        </w:rPr>
        <w:t>5</w:t>
      </w:r>
      <w:r>
        <w:rPr>
          <w:rFonts w:ascii="Arial" w:hAnsi="Arial" w:cs="Arial"/>
          <w:color w:val="00000A"/>
          <w:sz w:val="18"/>
          <w:szCs w:val="22"/>
        </w:rPr>
        <w:t xml:space="preserve">, the networks trained on a special lesion size yielded only good results for the same lesion size, while it was failing for the other lesions. When trained on bigger lesions, smaller lesions were either missed or overestimated. While when trained on smaller lesions, only the very high uptake parts of the bigger lesions were segmented. </w:t>
      </w:r>
    </w:p>
    <w:p w:rsidR="00017A19" w:rsidRDefault="00017A19" w:rsidP="00017A19">
      <w:pPr>
        <w:pStyle w:val="Kop1"/>
        <w:keepLines w:val="0"/>
        <w:shd w:val="clear" w:color="auto" w:fill="FFFFFF"/>
        <w:spacing w:before="0" w:after="96" w:line="480" w:lineRule="auto"/>
        <w:jc w:val="both"/>
        <w:rPr>
          <w:rFonts w:ascii="Arial" w:hAnsi="Arial" w:cs="Arial"/>
          <w:color w:val="00000A"/>
          <w:sz w:val="18"/>
          <w:szCs w:val="22"/>
        </w:rPr>
      </w:pPr>
      <w:r>
        <w:rPr>
          <w:rFonts w:ascii="Arial" w:hAnsi="Arial" w:cs="Arial"/>
          <w:color w:val="00000A"/>
          <w:sz w:val="18"/>
          <w:szCs w:val="22"/>
        </w:rPr>
        <w:t xml:space="preserve">The networks trained on the pulled data did not lead to satisfactory results. When trained on all data, the bigger lesions were over-segmented while several smaller lesions were not detected. Also training the CNN on a balanced dataset did not improve segmentation accuracy. </w:t>
      </w:r>
    </w:p>
    <w:p w:rsidR="00017A19" w:rsidRDefault="00017A19" w:rsidP="00017A19">
      <w:pPr>
        <w:spacing w:line="480" w:lineRule="auto"/>
        <w:jc w:val="center"/>
        <w:rPr>
          <w:rFonts w:ascii="Arial" w:eastAsiaTheme="majorEastAsia" w:hAnsi="Arial" w:cs="Arial"/>
          <w:color w:val="00000A"/>
          <w:sz w:val="18"/>
          <w:lang w:val="en-US"/>
        </w:rPr>
      </w:pPr>
      <w:r>
        <w:rPr>
          <w:rFonts w:ascii="Arial" w:eastAsiaTheme="majorEastAsia" w:hAnsi="Arial" w:cs="Arial"/>
          <w:noProof/>
          <w:color w:val="00000A"/>
          <w:sz w:val="18"/>
          <w:lang w:eastAsia="nl-NL"/>
        </w:rPr>
        <w:drawing>
          <wp:inline distT="0" distB="0" distL="0" distR="0" wp14:anchorId="5392FA7B" wp14:editId="48A02DC7">
            <wp:extent cx="2646001" cy="1764000"/>
            <wp:effectExtent l="0" t="0" r="2540" b="8255"/>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A.5.jpg"/>
                    <pic:cNvPicPr/>
                  </pic:nvPicPr>
                  <pic:blipFill>
                    <a:blip r:embed="rId14">
                      <a:extLst>
                        <a:ext uri="{28A0092B-C50C-407E-A947-70E740481C1C}">
                          <a14:useLocalDpi xmlns:a14="http://schemas.microsoft.com/office/drawing/2010/main" val="0"/>
                        </a:ext>
                      </a:extLst>
                    </a:blip>
                    <a:stretch>
                      <a:fillRect/>
                    </a:stretch>
                  </pic:blipFill>
                  <pic:spPr>
                    <a:xfrm>
                      <a:off x="0" y="0"/>
                      <a:ext cx="2646001" cy="1764000"/>
                    </a:xfrm>
                    <a:prstGeom prst="rect">
                      <a:avLst/>
                    </a:prstGeom>
                  </pic:spPr>
                </pic:pic>
              </a:graphicData>
            </a:graphic>
          </wp:inline>
        </w:drawing>
      </w:r>
    </w:p>
    <w:p w:rsidR="00017A19" w:rsidRDefault="00017A19" w:rsidP="00017A19">
      <w:pPr>
        <w:pStyle w:val="Bijschrift"/>
        <w:rPr>
          <w:b w:val="0"/>
          <w:color w:val="auto"/>
          <w:lang w:val="en-US"/>
        </w:rPr>
      </w:pPr>
      <w:r w:rsidRPr="00383711">
        <w:rPr>
          <w:color w:val="auto"/>
          <w:lang w:val="en-US"/>
        </w:rPr>
        <w:t xml:space="preserve">Figure </w:t>
      </w:r>
      <w:r>
        <w:rPr>
          <w:color w:val="auto"/>
          <w:lang w:val="en-US"/>
        </w:rPr>
        <w:t>S</w:t>
      </w:r>
      <w:r w:rsidR="00703424">
        <w:rPr>
          <w:color w:val="auto"/>
          <w:lang w:val="en-US"/>
        </w:rPr>
        <w:t>6</w:t>
      </w:r>
      <w:r w:rsidRPr="00383711">
        <w:rPr>
          <w:color w:val="auto"/>
          <w:lang w:val="en-US"/>
        </w:rPr>
        <w:t>:</w:t>
      </w:r>
      <w:r>
        <w:rPr>
          <w:color w:val="auto"/>
          <w:lang w:val="en-US"/>
        </w:rPr>
        <w:t xml:space="preserve"> </w:t>
      </w:r>
      <w:proofErr w:type="spellStart"/>
      <w:r>
        <w:rPr>
          <w:color w:val="auto"/>
          <w:lang w:val="en-US"/>
        </w:rPr>
        <w:t>Jaccard</w:t>
      </w:r>
      <w:proofErr w:type="spellEnd"/>
      <w:r>
        <w:rPr>
          <w:color w:val="auto"/>
          <w:lang w:val="en-US"/>
        </w:rPr>
        <w:t xml:space="preserve"> Coefficient (JC)</w:t>
      </w:r>
      <w:r w:rsidRPr="00383711">
        <w:rPr>
          <w:color w:val="auto"/>
          <w:lang w:val="en-US"/>
        </w:rPr>
        <w:t xml:space="preserve"> for different CNN training sets</w:t>
      </w:r>
      <w:r>
        <w:rPr>
          <w:color w:val="auto"/>
          <w:lang w:val="en-US"/>
        </w:rPr>
        <w:t xml:space="preserve">: </w:t>
      </w:r>
      <w:r w:rsidRPr="00EC0903">
        <w:rPr>
          <w:b w:val="0"/>
          <w:color w:val="auto"/>
          <w:lang w:val="en-US"/>
        </w:rPr>
        <w:t>Auto: Automatic selection of the right network as proposed in this paper; Big: Trained only on bigger lesions, Small: Trained only on smaller lesions, All: Trained on all lesions, Balanced: Trained on a balanced dataset with an equal number of small and big lesions</w:t>
      </w:r>
    </w:p>
    <w:p w:rsidR="00017A19" w:rsidRDefault="00017A19" w:rsidP="00017A19">
      <w:pPr>
        <w:pStyle w:val="Bijschrift"/>
        <w:jc w:val="center"/>
        <w:rPr>
          <w:b w:val="0"/>
          <w:color w:val="000000" w:themeColor="text1"/>
          <w:lang w:val="en-US"/>
        </w:rPr>
      </w:pPr>
      <w:r>
        <w:rPr>
          <w:b w:val="0"/>
          <w:noProof/>
          <w:color w:val="000000" w:themeColor="text1"/>
          <w:lang w:eastAsia="nl-NL"/>
        </w:rPr>
        <w:lastRenderedPageBreak/>
        <w:drawing>
          <wp:inline distT="0" distB="0" distL="0" distR="0" wp14:anchorId="4409171D" wp14:editId="2BC89BFD">
            <wp:extent cx="2645999" cy="1764000"/>
            <wp:effectExtent l="0" t="0" r="2540" b="8255"/>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A.6.jpg"/>
                    <pic:cNvPicPr/>
                  </pic:nvPicPr>
                  <pic:blipFill>
                    <a:blip r:embed="rId15">
                      <a:extLst>
                        <a:ext uri="{28A0092B-C50C-407E-A947-70E740481C1C}">
                          <a14:useLocalDpi xmlns:a14="http://schemas.microsoft.com/office/drawing/2010/main" val="0"/>
                        </a:ext>
                      </a:extLst>
                    </a:blip>
                    <a:stretch>
                      <a:fillRect/>
                    </a:stretch>
                  </pic:blipFill>
                  <pic:spPr>
                    <a:xfrm>
                      <a:off x="0" y="0"/>
                      <a:ext cx="2645999" cy="1764000"/>
                    </a:xfrm>
                    <a:prstGeom prst="rect">
                      <a:avLst/>
                    </a:prstGeom>
                  </pic:spPr>
                </pic:pic>
              </a:graphicData>
            </a:graphic>
          </wp:inline>
        </w:drawing>
      </w:r>
    </w:p>
    <w:p w:rsidR="00017A19" w:rsidRPr="00383711" w:rsidRDefault="00017A19" w:rsidP="00017A19">
      <w:pPr>
        <w:pStyle w:val="Bijschrift"/>
        <w:rPr>
          <w:rFonts w:ascii="Arial" w:hAnsi="Arial" w:cs="Arial"/>
          <w:color w:val="auto"/>
          <w:lang w:val="en-US"/>
        </w:rPr>
      </w:pPr>
      <w:r w:rsidRPr="00383711">
        <w:rPr>
          <w:color w:val="auto"/>
          <w:lang w:val="en-US"/>
        </w:rPr>
        <w:t xml:space="preserve">Figure </w:t>
      </w:r>
      <w:r>
        <w:rPr>
          <w:color w:val="auto"/>
          <w:lang w:val="en-US"/>
        </w:rPr>
        <w:t>S</w:t>
      </w:r>
      <w:r w:rsidR="00703424">
        <w:rPr>
          <w:color w:val="auto"/>
          <w:lang w:val="en-US"/>
        </w:rPr>
        <w:t>7</w:t>
      </w:r>
      <w:r>
        <w:rPr>
          <w:color w:val="auto"/>
          <w:lang w:val="en-US"/>
        </w:rPr>
        <w:t>:</w:t>
      </w:r>
      <w:r w:rsidRPr="00383711">
        <w:rPr>
          <w:color w:val="auto"/>
          <w:lang w:val="en-US"/>
        </w:rPr>
        <w:t xml:space="preserve"> </w:t>
      </w:r>
      <w:r>
        <w:rPr>
          <w:color w:val="auto"/>
          <w:lang w:val="en-US"/>
        </w:rPr>
        <w:t>Test-retest coefficient (TRT%)</w:t>
      </w:r>
      <w:r w:rsidRPr="00383711">
        <w:rPr>
          <w:color w:val="auto"/>
          <w:lang w:val="en-US"/>
        </w:rPr>
        <w:t xml:space="preserve"> for different CNN training sets</w:t>
      </w:r>
      <w:r>
        <w:rPr>
          <w:color w:val="auto"/>
          <w:lang w:val="en-US"/>
        </w:rPr>
        <w:t xml:space="preserve">: </w:t>
      </w:r>
      <w:r w:rsidRPr="00EC0903">
        <w:rPr>
          <w:b w:val="0"/>
          <w:color w:val="auto"/>
          <w:lang w:val="en-US"/>
        </w:rPr>
        <w:t>Auto: Automatic selection of the right network as proposed in this paper; Big: Trained only on bigger lesions, Small: Trained only on smaller lesions, All: Trained on all lesions, Balanced: Trained on a balanced dataset with an equal number of small and big lesions</w:t>
      </w:r>
    </w:p>
    <w:p w:rsidR="00017A19" w:rsidRDefault="00017A19" w:rsidP="00017A19">
      <w:pPr>
        <w:pStyle w:val="Kop1"/>
        <w:keepLines w:val="0"/>
        <w:shd w:val="clear" w:color="auto" w:fill="FFFFFF"/>
        <w:spacing w:before="0" w:after="96" w:line="480" w:lineRule="auto"/>
        <w:jc w:val="both"/>
        <w:rPr>
          <w:rFonts w:ascii="Arial" w:hAnsi="Arial" w:cs="Arial"/>
          <w:color w:val="00000A"/>
          <w:sz w:val="18"/>
          <w:szCs w:val="22"/>
        </w:rPr>
      </w:pPr>
    </w:p>
    <w:p w:rsidR="00017A19" w:rsidRDefault="00017A19" w:rsidP="00017A19">
      <w:pPr>
        <w:pStyle w:val="Kop1"/>
        <w:keepLines w:val="0"/>
        <w:shd w:val="clear" w:color="auto" w:fill="FFFFFF"/>
        <w:spacing w:before="0" w:after="96" w:line="480" w:lineRule="auto"/>
        <w:jc w:val="both"/>
        <w:rPr>
          <w:rFonts w:ascii="Arial" w:hAnsi="Arial" w:cs="Arial"/>
          <w:color w:val="00000A"/>
          <w:sz w:val="18"/>
          <w:szCs w:val="22"/>
        </w:rPr>
      </w:pPr>
      <w:r>
        <w:rPr>
          <w:rFonts w:ascii="Arial" w:hAnsi="Arial" w:cs="Arial"/>
          <w:color w:val="00000A"/>
          <w:sz w:val="18"/>
          <w:szCs w:val="22"/>
        </w:rPr>
        <w:t>The overall best accuracy and repeatability was achieved when using two separate CNNs and selecting the appropriate CNN for the actual lesion automatically as illustrated in Figure S</w:t>
      </w:r>
      <w:r w:rsidR="00A109FC" w:rsidRPr="00A109FC">
        <w:rPr>
          <w:rFonts w:ascii="Arial" w:hAnsi="Arial" w:cs="Arial"/>
          <w:b/>
          <w:color w:val="FF0000"/>
          <w:sz w:val="18"/>
          <w:szCs w:val="22"/>
        </w:rPr>
        <w:t>6</w:t>
      </w:r>
      <w:r>
        <w:rPr>
          <w:rFonts w:ascii="Arial" w:hAnsi="Arial" w:cs="Arial"/>
          <w:color w:val="00000A"/>
          <w:sz w:val="18"/>
          <w:szCs w:val="22"/>
        </w:rPr>
        <w:t xml:space="preserve"> and S</w:t>
      </w:r>
      <w:r w:rsidR="00A109FC" w:rsidRPr="00A109FC">
        <w:rPr>
          <w:rFonts w:ascii="Arial" w:hAnsi="Arial" w:cs="Arial"/>
          <w:b/>
          <w:color w:val="FF0000"/>
          <w:sz w:val="18"/>
          <w:szCs w:val="22"/>
        </w:rPr>
        <w:t>7</w:t>
      </w:r>
      <w:r>
        <w:rPr>
          <w:rFonts w:ascii="Arial" w:hAnsi="Arial" w:cs="Arial"/>
          <w:color w:val="00000A"/>
          <w:sz w:val="18"/>
          <w:szCs w:val="22"/>
        </w:rPr>
        <w:t xml:space="preserve">. </w:t>
      </w:r>
    </w:p>
    <w:p w:rsidR="004A7432" w:rsidRDefault="004A7432" w:rsidP="0057440E">
      <w:pPr>
        <w:rPr>
          <w:lang w:val="en-US"/>
        </w:rPr>
      </w:pPr>
    </w:p>
    <w:p w:rsidR="0057440E" w:rsidRPr="00B37914" w:rsidRDefault="0057440E" w:rsidP="00673848">
      <w:pPr>
        <w:pStyle w:val="Lijstalinea"/>
        <w:numPr>
          <w:ilvl w:val="0"/>
          <w:numId w:val="9"/>
        </w:numPr>
        <w:rPr>
          <w:rFonts w:ascii="Arial" w:eastAsiaTheme="majorEastAsia" w:hAnsi="Arial" w:cs="Arial"/>
          <w:b/>
          <w:sz w:val="20"/>
          <w:lang w:val="en-US"/>
        </w:rPr>
      </w:pPr>
      <w:r w:rsidRPr="00B37914">
        <w:rPr>
          <w:rFonts w:ascii="Arial" w:eastAsiaTheme="majorEastAsia" w:hAnsi="Arial" w:cs="Arial"/>
          <w:b/>
          <w:sz w:val="20"/>
          <w:lang w:val="en-US"/>
        </w:rPr>
        <w:t>Threshold-based approaches included in Majority Vote</w:t>
      </w:r>
    </w:p>
    <w:p w:rsidR="00017A19" w:rsidRPr="00017A19" w:rsidRDefault="00017A19" w:rsidP="00017A19">
      <w:pPr>
        <w:rPr>
          <w:rFonts w:ascii="Arial" w:eastAsiaTheme="majorEastAsia" w:hAnsi="Arial" w:cs="Arial"/>
          <w:b/>
          <w:sz w:val="20"/>
          <w:lang w:val="en-US"/>
        </w:rPr>
      </w:pPr>
    </w:p>
    <w:p w:rsidR="0057440E" w:rsidRPr="00EB6FAA" w:rsidRDefault="0057440E" w:rsidP="0057440E">
      <w:pPr>
        <w:spacing w:line="480" w:lineRule="auto"/>
        <w:rPr>
          <w:rFonts w:ascii="Arial" w:eastAsiaTheme="majorEastAsia" w:hAnsi="Arial" w:cs="Arial"/>
          <w:color w:val="00000A"/>
          <w:sz w:val="18"/>
          <w:lang w:val="en-US"/>
        </w:rPr>
      </w:pPr>
      <w:r w:rsidRPr="00EB6FAA">
        <w:rPr>
          <w:rFonts w:ascii="Arial" w:eastAsiaTheme="majorEastAsia" w:hAnsi="Arial" w:cs="Arial"/>
          <w:color w:val="00000A"/>
          <w:sz w:val="18"/>
          <w:lang w:val="en-US"/>
        </w:rPr>
        <w:t>Four threshold based approaches were included in the majority vote segmentation:</w:t>
      </w:r>
    </w:p>
    <w:p w:rsidR="0057440E" w:rsidRPr="00EB6FAA" w:rsidRDefault="0057440E" w:rsidP="0057440E">
      <w:pPr>
        <w:pStyle w:val="Lijstalinea"/>
        <w:numPr>
          <w:ilvl w:val="0"/>
          <w:numId w:val="3"/>
        </w:numPr>
        <w:spacing w:line="480" w:lineRule="auto"/>
        <w:rPr>
          <w:rFonts w:ascii="Arial" w:eastAsiaTheme="majorEastAsia" w:hAnsi="Arial" w:cs="Arial"/>
          <w:color w:val="00000A"/>
          <w:sz w:val="18"/>
          <w:lang w:val="en-US"/>
        </w:rPr>
      </w:pPr>
      <w:r w:rsidRPr="00EB6FAA">
        <w:rPr>
          <w:rFonts w:ascii="Arial" w:eastAsiaTheme="majorEastAsia" w:hAnsi="Arial" w:cs="Arial"/>
          <w:color w:val="00000A"/>
          <w:sz w:val="18"/>
          <w:lang w:val="en-US"/>
        </w:rPr>
        <w:t>SUV2.5: All intensity values with a SUV above 2.5 are regarded as tumor</w:t>
      </w:r>
    </w:p>
    <w:p w:rsidR="0057440E" w:rsidRPr="00EB6FAA" w:rsidRDefault="0057440E" w:rsidP="0057440E">
      <w:pPr>
        <w:pStyle w:val="Lijstalinea"/>
        <w:numPr>
          <w:ilvl w:val="0"/>
          <w:numId w:val="3"/>
        </w:numPr>
        <w:spacing w:line="480" w:lineRule="auto"/>
        <w:rPr>
          <w:rFonts w:ascii="Arial" w:eastAsiaTheme="majorEastAsia" w:hAnsi="Arial" w:cs="Arial"/>
          <w:color w:val="00000A"/>
          <w:sz w:val="18"/>
          <w:lang w:val="en-US"/>
        </w:rPr>
      </w:pPr>
      <w:r w:rsidRPr="00EB6FAA">
        <w:rPr>
          <w:rFonts w:ascii="Arial" w:eastAsiaTheme="majorEastAsia" w:hAnsi="Arial" w:cs="Arial"/>
          <w:color w:val="00000A"/>
          <w:sz w:val="18"/>
          <w:lang w:val="en-US"/>
        </w:rPr>
        <w:t>SUV4: All intensity values with a SUV above 4 are regarded as tumor</w:t>
      </w:r>
    </w:p>
    <w:p w:rsidR="0057440E" w:rsidRPr="00EB6FAA" w:rsidRDefault="0057440E" w:rsidP="0057440E">
      <w:pPr>
        <w:pStyle w:val="Lijstalinea"/>
        <w:numPr>
          <w:ilvl w:val="0"/>
          <w:numId w:val="3"/>
        </w:numPr>
        <w:spacing w:line="480" w:lineRule="auto"/>
        <w:rPr>
          <w:rFonts w:ascii="Arial" w:eastAsiaTheme="majorEastAsia" w:hAnsi="Arial" w:cs="Arial"/>
          <w:color w:val="00000A"/>
          <w:sz w:val="18"/>
          <w:lang w:val="en-US"/>
        </w:rPr>
      </w:pPr>
      <w:r w:rsidRPr="00EB6FAA">
        <w:rPr>
          <w:rFonts w:ascii="Arial" w:eastAsiaTheme="majorEastAsia" w:hAnsi="Arial" w:cs="Arial"/>
          <w:color w:val="00000A"/>
          <w:sz w:val="18"/>
          <w:lang w:val="en-US"/>
        </w:rPr>
        <w:t>41%SUVMAX: The highest intensity value in the pre-defined mask is determined (SUVMAX). All voxels with intensity values above 41% of the SUVMAX are regarded as tumor.</w:t>
      </w:r>
    </w:p>
    <w:p w:rsidR="0057440E" w:rsidRDefault="0057440E" w:rsidP="0057440E">
      <w:pPr>
        <w:pStyle w:val="Lijstalinea"/>
        <w:numPr>
          <w:ilvl w:val="0"/>
          <w:numId w:val="3"/>
        </w:numPr>
        <w:spacing w:line="480" w:lineRule="auto"/>
        <w:rPr>
          <w:rFonts w:ascii="Arial" w:eastAsiaTheme="majorEastAsia" w:hAnsi="Arial" w:cs="Arial"/>
          <w:color w:val="00000A"/>
          <w:sz w:val="18"/>
          <w:lang w:val="en-US"/>
        </w:rPr>
      </w:pPr>
      <w:r w:rsidRPr="00EB6FAA">
        <w:rPr>
          <w:rFonts w:ascii="Arial" w:eastAsiaTheme="majorEastAsia" w:hAnsi="Arial" w:cs="Arial"/>
          <w:color w:val="00000A"/>
          <w:sz w:val="18"/>
          <w:lang w:val="en-US"/>
        </w:rPr>
        <w:t>AUTO: The SUV</w:t>
      </w:r>
      <w:r w:rsidRPr="00D14AB3">
        <w:rPr>
          <w:rFonts w:ascii="Arial" w:eastAsiaTheme="majorEastAsia" w:hAnsi="Arial" w:cs="Arial"/>
          <w:color w:val="00000A"/>
          <w:sz w:val="18"/>
          <w:vertAlign w:val="subscript"/>
          <w:lang w:val="en-US"/>
        </w:rPr>
        <w:t>PEAK</w:t>
      </w:r>
      <w:r w:rsidRPr="00EB6FAA">
        <w:rPr>
          <w:rFonts w:ascii="Arial" w:eastAsiaTheme="majorEastAsia" w:hAnsi="Arial" w:cs="Arial"/>
          <w:color w:val="00000A"/>
          <w:sz w:val="18"/>
          <w:lang w:val="en-US"/>
        </w:rPr>
        <w:t xml:space="preserve"> is calculated as well as the average background </w:t>
      </w:r>
      <w:r w:rsidR="00D355BB">
        <w:rPr>
          <w:rFonts w:ascii="Arial" w:eastAsiaTheme="majorEastAsia" w:hAnsi="Arial" w:cs="Arial"/>
          <w:color w:val="00000A"/>
          <w:sz w:val="18"/>
          <w:lang w:val="en-US"/>
        </w:rPr>
        <w:t>(</w:t>
      </w:r>
      <w:proofErr w:type="spellStart"/>
      <w:r w:rsidR="00D355BB">
        <w:rPr>
          <w:rFonts w:ascii="Arial" w:eastAsiaTheme="majorEastAsia" w:hAnsi="Arial" w:cs="Arial"/>
          <w:color w:val="00000A"/>
          <w:sz w:val="18"/>
          <w:lang w:val="en-US"/>
        </w:rPr>
        <w:t>bg</w:t>
      </w:r>
      <w:proofErr w:type="spellEnd"/>
      <w:r w:rsidR="00D355BB">
        <w:rPr>
          <w:rFonts w:ascii="Arial" w:eastAsiaTheme="majorEastAsia" w:hAnsi="Arial" w:cs="Arial"/>
          <w:color w:val="00000A"/>
          <w:sz w:val="18"/>
          <w:lang w:val="en-US"/>
        </w:rPr>
        <w:t xml:space="preserve">) </w:t>
      </w:r>
      <w:r w:rsidRPr="00EB6FAA">
        <w:rPr>
          <w:rFonts w:ascii="Arial" w:eastAsiaTheme="majorEastAsia" w:hAnsi="Arial" w:cs="Arial"/>
          <w:color w:val="00000A"/>
          <w:sz w:val="18"/>
          <w:lang w:val="en-US"/>
        </w:rPr>
        <w:t>intensity. All intensity values above 50% of t</w:t>
      </w:r>
      <w:r w:rsidR="00D355BB">
        <w:rPr>
          <w:rFonts w:ascii="Arial" w:eastAsiaTheme="majorEastAsia" w:hAnsi="Arial" w:cs="Arial"/>
          <w:color w:val="00000A"/>
          <w:sz w:val="18"/>
          <w:lang w:val="en-US"/>
        </w:rPr>
        <w:t>he (SUVPEAK – average(</w:t>
      </w:r>
      <w:proofErr w:type="spellStart"/>
      <w:r w:rsidR="00D355BB">
        <w:rPr>
          <w:rFonts w:ascii="Arial" w:eastAsiaTheme="majorEastAsia" w:hAnsi="Arial" w:cs="Arial"/>
          <w:color w:val="00000A"/>
          <w:sz w:val="18"/>
          <w:lang w:val="en-US"/>
        </w:rPr>
        <w:t>bg</w:t>
      </w:r>
      <w:proofErr w:type="spellEnd"/>
      <w:r w:rsidR="00D355BB">
        <w:rPr>
          <w:rFonts w:ascii="Arial" w:eastAsiaTheme="majorEastAsia" w:hAnsi="Arial" w:cs="Arial"/>
          <w:color w:val="00000A"/>
          <w:sz w:val="18"/>
          <w:lang w:val="en-US"/>
        </w:rPr>
        <w:t>)</w:t>
      </w:r>
      <w:r w:rsidRPr="00EB6FAA">
        <w:rPr>
          <w:rFonts w:ascii="Arial" w:eastAsiaTheme="majorEastAsia" w:hAnsi="Arial" w:cs="Arial"/>
          <w:color w:val="00000A"/>
          <w:sz w:val="18"/>
          <w:lang w:val="en-US"/>
        </w:rPr>
        <w:t>) are regarded as tumor</w:t>
      </w:r>
    </w:p>
    <w:p w:rsidR="00E85742" w:rsidRDefault="00F62B98" w:rsidP="00F62B98">
      <w:pPr>
        <w:pStyle w:val="Lijstalinea"/>
        <w:numPr>
          <w:ilvl w:val="0"/>
          <w:numId w:val="9"/>
        </w:numPr>
        <w:spacing w:line="480" w:lineRule="auto"/>
        <w:rPr>
          <w:rFonts w:ascii="Arial" w:eastAsiaTheme="majorEastAsia" w:hAnsi="Arial" w:cs="Arial"/>
          <w:b/>
          <w:color w:val="00000A"/>
          <w:sz w:val="18"/>
          <w:lang w:val="en-US"/>
        </w:rPr>
      </w:pPr>
      <w:r w:rsidRPr="00F62B98">
        <w:rPr>
          <w:rFonts w:ascii="Arial" w:eastAsiaTheme="majorEastAsia" w:hAnsi="Arial" w:cs="Arial"/>
          <w:b/>
          <w:color w:val="00000A"/>
          <w:sz w:val="18"/>
          <w:lang w:val="en-US"/>
        </w:rPr>
        <w:t>Results of individual folds</w:t>
      </w:r>
    </w:p>
    <w:p w:rsidR="00F62B98" w:rsidRDefault="00F62B98" w:rsidP="00F62B98">
      <w:pPr>
        <w:spacing w:line="480" w:lineRule="auto"/>
        <w:rPr>
          <w:rFonts w:ascii="Arial" w:eastAsiaTheme="majorEastAsia" w:hAnsi="Arial" w:cs="Arial"/>
          <w:color w:val="00000A"/>
          <w:sz w:val="18"/>
          <w:lang w:val="en-US"/>
        </w:rPr>
      </w:pPr>
      <w:r>
        <w:rPr>
          <w:rFonts w:ascii="Arial" w:eastAsiaTheme="majorEastAsia" w:hAnsi="Arial" w:cs="Arial"/>
          <w:color w:val="00000A"/>
          <w:sz w:val="18"/>
          <w:lang w:val="en-US"/>
        </w:rPr>
        <w:t>The JC values of the different cross-validation folds are displayed in Figure S8 for the CNN and Figure S9 for the textural feature based approach..</w:t>
      </w:r>
    </w:p>
    <w:p w:rsidR="00F62B98" w:rsidRDefault="00F62B98" w:rsidP="00F62B98">
      <w:pPr>
        <w:keepNext/>
        <w:spacing w:line="480" w:lineRule="auto"/>
        <w:jc w:val="center"/>
      </w:pPr>
      <w:r>
        <w:rPr>
          <w:noProof/>
          <w:lang w:eastAsia="nl-NL"/>
        </w:rPr>
        <w:lastRenderedPageBreak/>
        <w:drawing>
          <wp:inline distT="0" distB="0" distL="0" distR="0" wp14:anchorId="39B29D45" wp14:editId="1448223B">
            <wp:extent cx="4772025" cy="3579019"/>
            <wp:effectExtent l="0" t="0" r="0" b="254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ldsCNN.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770447" cy="3577836"/>
                    </a:xfrm>
                    <a:prstGeom prst="rect">
                      <a:avLst/>
                    </a:prstGeom>
                  </pic:spPr>
                </pic:pic>
              </a:graphicData>
            </a:graphic>
          </wp:inline>
        </w:drawing>
      </w:r>
    </w:p>
    <w:p w:rsidR="00F62B98" w:rsidRPr="00F62B98" w:rsidRDefault="00F62B98" w:rsidP="00F62B98">
      <w:pPr>
        <w:pStyle w:val="Bijschrift"/>
        <w:jc w:val="center"/>
        <w:rPr>
          <w:color w:val="auto"/>
          <w:lang w:val="en-US"/>
        </w:rPr>
      </w:pPr>
      <w:r w:rsidRPr="00F62B98">
        <w:rPr>
          <w:color w:val="auto"/>
          <w:lang w:val="en-US"/>
        </w:rPr>
        <w:t>Figure S8: JC values of the separate cross-validation folds of the CNN</w:t>
      </w:r>
    </w:p>
    <w:p w:rsidR="00F62B98" w:rsidRDefault="00F62B98" w:rsidP="00F62B98">
      <w:pPr>
        <w:keepNext/>
        <w:spacing w:line="480" w:lineRule="auto"/>
        <w:jc w:val="center"/>
      </w:pPr>
      <w:r>
        <w:rPr>
          <w:noProof/>
          <w:lang w:eastAsia="nl-NL"/>
        </w:rPr>
        <w:drawing>
          <wp:inline distT="0" distB="0" distL="0" distR="0" wp14:anchorId="76070865" wp14:editId="06D9FA1D">
            <wp:extent cx="4635500" cy="3476625"/>
            <wp:effectExtent l="0" t="0" r="0" b="9525"/>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ldsTF.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633967" cy="3475475"/>
                    </a:xfrm>
                    <a:prstGeom prst="rect">
                      <a:avLst/>
                    </a:prstGeom>
                  </pic:spPr>
                </pic:pic>
              </a:graphicData>
            </a:graphic>
          </wp:inline>
        </w:drawing>
      </w:r>
    </w:p>
    <w:p w:rsidR="00F62B98" w:rsidRPr="00F62B98" w:rsidRDefault="00F62B98" w:rsidP="00F62B98">
      <w:pPr>
        <w:pStyle w:val="Bijschrift"/>
        <w:jc w:val="center"/>
        <w:rPr>
          <w:rFonts w:ascii="Arial" w:eastAsiaTheme="majorEastAsia" w:hAnsi="Arial" w:cs="Arial"/>
          <w:color w:val="auto"/>
          <w:lang w:val="en-US"/>
        </w:rPr>
      </w:pPr>
      <w:r w:rsidRPr="00F62B98">
        <w:rPr>
          <w:color w:val="auto"/>
          <w:lang w:val="en-US"/>
        </w:rPr>
        <w:t xml:space="preserve">Figure </w:t>
      </w:r>
      <w:r w:rsidRPr="00F62B98">
        <w:rPr>
          <w:color w:val="auto"/>
        </w:rPr>
        <w:fldChar w:fldCharType="begin"/>
      </w:r>
      <w:r w:rsidRPr="00F62B98">
        <w:rPr>
          <w:color w:val="auto"/>
          <w:lang w:val="en-US"/>
        </w:rPr>
        <w:instrText xml:space="preserve"> SEQ Figure \* ARABIC </w:instrText>
      </w:r>
      <w:r w:rsidRPr="00F62B98">
        <w:rPr>
          <w:color w:val="auto"/>
        </w:rPr>
        <w:fldChar w:fldCharType="separate"/>
      </w:r>
      <w:r w:rsidRPr="00F62B98">
        <w:rPr>
          <w:noProof/>
          <w:color w:val="auto"/>
          <w:lang w:val="en-US"/>
        </w:rPr>
        <w:t>3</w:t>
      </w:r>
      <w:r w:rsidRPr="00F62B98">
        <w:rPr>
          <w:color w:val="auto"/>
        </w:rPr>
        <w:fldChar w:fldCharType="end"/>
      </w:r>
      <w:r w:rsidRPr="00F62B98">
        <w:rPr>
          <w:color w:val="auto"/>
          <w:lang w:val="en-US"/>
        </w:rPr>
        <w:t>: JC values of the separate cross-validation folds of the TF based segmentation approach</w:t>
      </w:r>
    </w:p>
    <w:p w:rsidR="00F62B98" w:rsidRPr="00F62B98" w:rsidRDefault="00F62B98" w:rsidP="00F62B98">
      <w:pPr>
        <w:spacing w:line="480" w:lineRule="auto"/>
        <w:rPr>
          <w:rFonts w:ascii="Arial" w:eastAsiaTheme="majorEastAsia" w:hAnsi="Arial" w:cs="Arial"/>
          <w:color w:val="00000A"/>
          <w:sz w:val="18"/>
          <w:lang w:val="en-US"/>
        </w:rPr>
      </w:pPr>
    </w:p>
    <w:p w:rsidR="0057440E" w:rsidRPr="00BC4381" w:rsidRDefault="00BC4381" w:rsidP="00BC4381">
      <w:pPr>
        <w:pStyle w:val="Lijstalinea"/>
        <w:numPr>
          <w:ilvl w:val="0"/>
          <w:numId w:val="9"/>
        </w:numPr>
        <w:spacing w:line="480" w:lineRule="auto"/>
        <w:rPr>
          <w:rFonts w:ascii="Arial" w:eastAsiaTheme="majorEastAsia" w:hAnsi="Arial" w:cs="Arial"/>
          <w:b/>
          <w:sz w:val="20"/>
          <w:lang w:val="en-US"/>
        </w:rPr>
      </w:pPr>
      <w:r w:rsidRPr="00BC4381">
        <w:rPr>
          <w:rFonts w:ascii="Arial" w:eastAsiaTheme="majorEastAsia" w:hAnsi="Arial" w:cs="Arial"/>
          <w:b/>
          <w:sz w:val="20"/>
          <w:lang w:val="en-US"/>
        </w:rPr>
        <w:t>Accuracy metrics for test-retest dataset</w:t>
      </w:r>
    </w:p>
    <w:tbl>
      <w:tblPr>
        <w:tblStyle w:val="Tabelraster"/>
        <w:tblW w:w="0" w:type="auto"/>
        <w:tblLook w:val="04A0" w:firstRow="1" w:lastRow="0" w:firstColumn="1" w:lastColumn="0" w:noHBand="0" w:noVBand="1"/>
      </w:tblPr>
      <w:tblGrid>
        <w:gridCol w:w="2267"/>
        <w:gridCol w:w="2166"/>
        <w:gridCol w:w="2427"/>
        <w:gridCol w:w="2428"/>
      </w:tblGrid>
      <w:tr w:rsidR="005439DC" w:rsidRPr="00F62B98" w:rsidTr="005439DC">
        <w:tc>
          <w:tcPr>
            <w:tcW w:w="2267" w:type="dxa"/>
          </w:tcPr>
          <w:p w:rsidR="005439DC" w:rsidRPr="00422729" w:rsidRDefault="005439DC" w:rsidP="00765875">
            <w:pPr>
              <w:pStyle w:val="Bijschrift"/>
              <w:rPr>
                <w:b w:val="0"/>
                <w:color w:val="auto"/>
                <w:lang w:val="en-US"/>
              </w:rPr>
            </w:pPr>
          </w:p>
        </w:tc>
        <w:tc>
          <w:tcPr>
            <w:tcW w:w="2166" w:type="dxa"/>
          </w:tcPr>
          <w:p w:rsidR="005439DC" w:rsidRDefault="005439DC" w:rsidP="00765875">
            <w:pPr>
              <w:pStyle w:val="Bijschrift"/>
              <w:rPr>
                <w:b w:val="0"/>
                <w:color w:val="auto"/>
                <w:lang w:val="en-US"/>
              </w:rPr>
            </w:pPr>
          </w:p>
        </w:tc>
        <w:tc>
          <w:tcPr>
            <w:tcW w:w="2427" w:type="dxa"/>
          </w:tcPr>
          <w:p w:rsidR="005439DC" w:rsidRDefault="00F1513D" w:rsidP="00765875">
            <w:pPr>
              <w:pStyle w:val="Bijschrift"/>
              <w:rPr>
                <w:b w:val="0"/>
                <w:color w:val="auto"/>
                <w:lang w:val="en-US"/>
              </w:rPr>
            </w:pPr>
            <w:r>
              <w:rPr>
                <w:b w:val="0"/>
                <w:color w:val="auto"/>
                <w:lang w:val="en-US"/>
              </w:rPr>
              <w:t>V</w:t>
            </w:r>
            <w:r w:rsidR="005439DC" w:rsidRPr="00422729">
              <w:rPr>
                <w:b w:val="0"/>
                <w:color w:val="auto"/>
                <w:lang w:val="en-US"/>
              </w:rPr>
              <w:t xml:space="preserve">olume </w:t>
            </w:r>
            <w:r>
              <w:rPr>
                <w:b w:val="0"/>
                <w:color w:val="auto"/>
                <w:lang w:val="en-US"/>
              </w:rPr>
              <w:t>ratio</w:t>
            </w:r>
            <w:r w:rsidR="005439DC" w:rsidRPr="00422729">
              <w:rPr>
                <w:b w:val="0"/>
                <w:color w:val="auto"/>
                <w:lang w:val="en-US"/>
              </w:rPr>
              <w:t xml:space="preserve"> </w:t>
            </w:r>
          </w:p>
          <w:p w:rsidR="005439DC" w:rsidRPr="00422729" w:rsidRDefault="005439DC" w:rsidP="00603F3A">
            <w:pPr>
              <w:pStyle w:val="Bijschrift"/>
              <w:rPr>
                <w:b w:val="0"/>
                <w:color w:val="auto"/>
                <w:lang w:val="en-US"/>
              </w:rPr>
            </w:pPr>
            <w:r>
              <w:rPr>
                <w:b w:val="0"/>
                <w:color w:val="auto"/>
                <w:lang w:val="en-US"/>
              </w:rPr>
              <w:t>median (25</w:t>
            </w:r>
            <w:r w:rsidRPr="00691E79">
              <w:rPr>
                <w:b w:val="0"/>
                <w:color w:val="auto"/>
                <w:vertAlign w:val="superscript"/>
                <w:lang w:val="en-US"/>
              </w:rPr>
              <w:t>th</w:t>
            </w:r>
            <w:r w:rsidRPr="00422729">
              <w:rPr>
                <w:b w:val="0"/>
                <w:color w:val="auto"/>
                <w:lang w:val="en-US"/>
              </w:rPr>
              <w:t>/75</w:t>
            </w:r>
            <w:r w:rsidRPr="00691E79">
              <w:rPr>
                <w:b w:val="0"/>
                <w:color w:val="auto"/>
                <w:vertAlign w:val="superscript"/>
                <w:lang w:val="en-US"/>
              </w:rPr>
              <w:t xml:space="preserve"> </w:t>
            </w:r>
            <w:proofErr w:type="spellStart"/>
            <w:r w:rsidRPr="00691E79">
              <w:rPr>
                <w:b w:val="0"/>
                <w:color w:val="auto"/>
                <w:vertAlign w:val="superscript"/>
                <w:lang w:val="en-US"/>
              </w:rPr>
              <w:t>th</w:t>
            </w:r>
            <w:proofErr w:type="spellEnd"/>
            <w:r w:rsidRPr="00422729">
              <w:rPr>
                <w:b w:val="0"/>
                <w:color w:val="auto"/>
                <w:lang w:val="en-US"/>
              </w:rPr>
              <w:t xml:space="preserve"> </w:t>
            </w:r>
            <w:r>
              <w:rPr>
                <w:b w:val="0"/>
                <w:color w:val="auto"/>
                <w:lang w:val="en-US"/>
              </w:rPr>
              <w:t>percentile</w:t>
            </w:r>
            <w:r w:rsidRPr="00422729">
              <w:rPr>
                <w:b w:val="0"/>
                <w:color w:val="auto"/>
                <w:lang w:val="en-US"/>
              </w:rPr>
              <w:t>)</w:t>
            </w:r>
          </w:p>
        </w:tc>
        <w:tc>
          <w:tcPr>
            <w:tcW w:w="2428" w:type="dxa"/>
          </w:tcPr>
          <w:p w:rsidR="005439DC" w:rsidRDefault="005439DC" w:rsidP="00765875">
            <w:pPr>
              <w:pStyle w:val="Bijschrift"/>
              <w:rPr>
                <w:b w:val="0"/>
                <w:color w:val="auto"/>
                <w:lang w:val="en-US"/>
              </w:rPr>
            </w:pPr>
            <w:proofErr w:type="spellStart"/>
            <w:r>
              <w:rPr>
                <w:b w:val="0"/>
                <w:color w:val="auto"/>
                <w:lang w:val="en-US"/>
              </w:rPr>
              <w:t>B</w:t>
            </w:r>
            <w:r w:rsidRPr="00422729">
              <w:rPr>
                <w:b w:val="0"/>
                <w:color w:val="auto"/>
                <w:lang w:val="en-US"/>
              </w:rPr>
              <w:t>arycentric</w:t>
            </w:r>
            <w:proofErr w:type="spellEnd"/>
            <w:r w:rsidRPr="00422729">
              <w:rPr>
                <w:b w:val="0"/>
                <w:color w:val="auto"/>
                <w:lang w:val="en-US"/>
              </w:rPr>
              <w:t xml:space="preserve"> distance </w:t>
            </w:r>
          </w:p>
          <w:p w:rsidR="005439DC" w:rsidRPr="00422729" w:rsidRDefault="005439DC" w:rsidP="00603F3A">
            <w:pPr>
              <w:pStyle w:val="Bijschrift"/>
              <w:rPr>
                <w:b w:val="0"/>
                <w:lang w:val="en-US"/>
              </w:rPr>
            </w:pPr>
            <w:r>
              <w:rPr>
                <w:b w:val="0"/>
                <w:color w:val="auto"/>
                <w:lang w:val="en-US"/>
              </w:rPr>
              <w:t xml:space="preserve">median </w:t>
            </w:r>
            <w:r w:rsidRPr="00422729">
              <w:rPr>
                <w:b w:val="0"/>
                <w:color w:val="auto"/>
                <w:lang w:val="en-US"/>
              </w:rPr>
              <w:t>(25</w:t>
            </w:r>
            <w:r w:rsidRPr="00691E79">
              <w:rPr>
                <w:b w:val="0"/>
                <w:color w:val="auto"/>
                <w:vertAlign w:val="superscript"/>
                <w:lang w:val="en-US"/>
              </w:rPr>
              <w:t xml:space="preserve"> </w:t>
            </w:r>
            <w:proofErr w:type="spellStart"/>
            <w:r w:rsidRPr="00691E79">
              <w:rPr>
                <w:b w:val="0"/>
                <w:color w:val="auto"/>
                <w:vertAlign w:val="superscript"/>
                <w:lang w:val="en-US"/>
              </w:rPr>
              <w:t>th</w:t>
            </w:r>
            <w:proofErr w:type="spellEnd"/>
            <w:r w:rsidRPr="00422729">
              <w:rPr>
                <w:b w:val="0"/>
                <w:color w:val="auto"/>
                <w:lang w:val="en-US"/>
              </w:rPr>
              <w:t xml:space="preserve"> /75</w:t>
            </w:r>
            <w:r w:rsidRPr="00691E79">
              <w:rPr>
                <w:b w:val="0"/>
                <w:color w:val="auto"/>
                <w:vertAlign w:val="superscript"/>
                <w:lang w:val="en-US"/>
              </w:rPr>
              <w:t xml:space="preserve"> </w:t>
            </w:r>
            <w:proofErr w:type="spellStart"/>
            <w:r w:rsidRPr="00691E79">
              <w:rPr>
                <w:b w:val="0"/>
                <w:color w:val="auto"/>
                <w:vertAlign w:val="superscript"/>
                <w:lang w:val="en-US"/>
              </w:rPr>
              <w:t>th</w:t>
            </w:r>
            <w:proofErr w:type="spellEnd"/>
            <w:r w:rsidRPr="00422729">
              <w:rPr>
                <w:b w:val="0"/>
                <w:color w:val="auto"/>
                <w:lang w:val="en-US"/>
              </w:rPr>
              <w:t xml:space="preserve"> </w:t>
            </w:r>
            <w:r>
              <w:rPr>
                <w:b w:val="0"/>
                <w:color w:val="auto"/>
                <w:lang w:val="en-US"/>
              </w:rPr>
              <w:t>percentile</w:t>
            </w:r>
            <w:r w:rsidRPr="00422729">
              <w:rPr>
                <w:b w:val="0"/>
                <w:color w:val="auto"/>
                <w:lang w:val="en-US"/>
              </w:rPr>
              <w:t>)</w:t>
            </w:r>
          </w:p>
        </w:tc>
      </w:tr>
      <w:tr w:rsidR="005439DC" w:rsidRPr="00DD0BCB" w:rsidTr="005439DC">
        <w:tc>
          <w:tcPr>
            <w:tcW w:w="2267" w:type="dxa"/>
          </w:tcPr>
          <w:p w:rsidR="005439DC" w:rsidRPr="00422729" w:rsidRDefault="005439DC" w:rsidP="00765875">
            <w:pPr>
              <w:pStyle w:val="Bijschrift"/>
              <w:rPr>
                <w:b w:val="0"/>
                <w:color w:val="auto"/>
                <w:lang w:val="en-US"/>
              </w:rPr>
            </w:pPr>
            <w:r w:rsidRPr="00422729">
              <w:rPr>
                <w:b w:val="0"/>
                <w:color w:val="auto"/>
                <w:lang w:val="en-US"/>
              </w:rPr>
              <w:t>TF</w:t>
            </w:r>
          </w:p>
        </w:tc>
        <w:tc>
          <w:tcPr>
            <w:tcW w:w="2166" w:type="dxa"/>
          </w:tcPr>
          <w:p w:rsidR="005439DC" w:rsidRPr="00422729" w:rsidRDefault="005439DC" w:rsidP="0052735B">
            <w:pPr>
              <w:pStyle w:val="Bijschrift"/>
              <w:rPr>
                <w:b w:val="0"/>
                <w:color w:val="auto"/>
                <w:lang w:val="en-US"/>
              </w:rPr>
            </w:pPr>
            <w:r w:rsidRPr="005439DC">
              <w:rPr>
                <w:b w:val="0"/>
                <w:color w:val="auto"/>
                <w:lang w:val="en-US"/>
              </w:rPr>
              <w:t>0.77</w:t>
            </w:r>
            <w:r>
              <w:rPr>
                <w:b w:val="0"/>
                <w:color w:val="auto"/>
                <w:lang w:val="en-US"/>
              </w:rPr>
              <w:t xml:space="preserve"> (</w:t>
            </w:r>
            <w:r w:rsidRPr="005439DC">
              <w:rPr>
                <w:b w:val="0"/>
                <w:color w:val="auto"/>
                <w:lang w:val="en-US"/>
              </w:rPr>
              <w:t>0.6</w:t>
            </w:r>
            <w:r>
              <w:rPr>
                <w:b w:val="0"/>
                <w:color w:val="auto"/>
                <w:lang w:val="en-US"/>
              </w:rPr>
              <w:t>2/</w:t>
            </w:r>
            <w:r w:rsidRPr="005439DC">
              <w:rPr>
                <w:b w:val="0"/>
                <w:color w:val="auto"/>
                <w:lang w:val="en-US"/>
              </w:rPr>
              <w:t>0.81</w:t>
            </w:r>
            <w:r>
              <w:rPr>
                <w:b w:val="0"/>
                <w:color w:val="auto"/>
                <w:lang w:val="en-US"/>
              </w:rPr>
              <w:t>)</w:t>
            </w:r>
          </w:p>
        </w:tc>
        <w:tc>
          <w:tcPr>
            <w:tcW w:w="2427" w:type="dxa"/>
          </w:tcPr>
          <w:p w:rsidR="005439DC" w:rsidRPr="00422729" w:rsidRDefault="005439DC" w:rsidP="0061545A">
            <w:pPr>
              <w:pStyle w:val="Bijschrift"/>
              <w:rPr>
                <w:b w:val="0"/>
                <w:color w:val="auto"/>
                <w:lang w:val="en-US"/>
              </w:rPr>
            </w:pPr>
            <w:r w:rsidRPr="00422729">
              <w:rPr>
                <w:b w:val="0"/>
                <w:color w:val="auto"/>
                <w:lang w:val="en-US"/>
              </w:rPr>
              <w:t>0.</w:t>
            </w:r>
            <w:r w:rsidR="0061545A">
              <w:rPr>
                <w:b w:val="0"/>
                <w:color w:val="auto"/>
                <w:lang w:val="en-US"/>
              </w:rPr>
              <w:t>92</w:t>
            </w:r>
            <w:r w:rsidRPr="00422729">
              <w:rPr>
                <w:b w:val="0"/>
                <w:color w:val="auto"/>
                <w:lang w:val="en-US"/>
              </w:rPr>
              <w:t xml:space="preserve"> (0.</w:t>
            </w:r>
            <w:r>
              <w:rPr>
                <w:b w:val="0"/>
                <w:color w:val="auto"/>
                <w:lang w:val="en-US"/>
              </w:rPr>
              <w:t>77</w:t>
            </w:r>
            <w:r w:rsidRPr="00422729">
              <w:rPr>
                <w:b w:val="0"/>
                <w:color w:val="auto"/>
                <w:lang w:val="en-US"/>
              </w:rPr>
              <w:t>/</w:t>
            </w:r>
            <w:r>
              <w:rPr>
                <w:b w:val="0"/>
                <w:color w:val="auto"/>
                <w:lang w:val="en-US"/>
              </w:rPr>
              <w:t>1.01</w:t>
            </w:r>
            <w:r w:rsidRPr="00422729">
              <w:rPr>
                <w:b w:val="0"/>
                <w:color w:val="auto"/>
                <w:lang w:val="en-US"/>
              </w:rPr>
              <w:t>)</w:t>
            </w:r>
          </w:p>
        </w:tc>
        <w:tc>
          <w:tcPr>
            <w:tcW w:w="2428" w:type="dxa"/>
          </w:tcPr>
          <w:p w:rsidR="0052735B" w:rsidRPr="0052735B" w:rsidRDefault="0052735B" w:rsidP="0052735B">
            <w:pPr>
              <w:pStyle w:val="Bijschrift"/>
              <w:rPr>
                <w:b w:val="0"/>
                <w:color w:val="auto"/>
                <w:lang w:val="en-US"/>
              </w:rPr>
            </w:pPr>
            <w:r>
              <w:rPr>
                <w:b w:val="0"/>
                <w:color w:val="auto"/>
                <w:lang w:val="en-US"/>
              </w:rPr>
              <w:t>0.59 (</w:t>
            </w:r>
            <w:r w:rsidRPr="0052735B">
              <w:rPr>
                <w:b w:val="0"/>
                <w:color w:val="auto"/>
                <w:lang w:val="en-US"/>
              </w:rPr>
              <w:t>0.49</w:t>
            </w:r>
            <w:r>
              <w:rPr>
                <w:b w:val="0"/>
                <w:color w:val="auto"/>
                <w:lang w:val="en-US"/>
              </w:rPr>
              <w:t>/</w:t>
            </w:r>
            <w:r w:rsidRPr="0052735B">
              <w:rPr>
                <w:b w:val="0"/>
                <w:color w:val="auto"/>
                <w:lang w:val="en-US"/>
              </w:rPr>
              <w:t>2.14</w:t>
            </w:r>
            <w:r>
              <w:rPr>
                <w:b w:val="0"/>
                <w:color w:val="auto"/>
                <w:lang w:val="en-US"/>
              </w:rPr>
              <w:t>)</w:t>
            </w:r>
          </w:p>
          <w:p w:rsidR="005439DC" w:rsidRPr="00DD0BCB" w:rsidRDefault="005439DC" w:rsidP="0052735B">
            <w:pPr>
              <w:pStyle w:val="Bijschrift"/>
              <w:rPr>
                <w:b w:val="0"/>
                <w:color w:val="auto"/>
                <w:lang w:val="en-US"/>
              </w:rPr>
            </w:pPr>
          </w:p>
        </w:tc>
      </w:tr>
      <w:tr w:rsidR="005439DC" w:rsidRPr="00DD0BCB" w:rsidTr="005439DC">
        <w:trPr>
          <w:trHeight w:val="474"/>
        </w:trPr>
        <w:tc>
          <w:tcPr>
            <w:tcW w:w="2267" w:type="dxa"/>
          </w:tcPr>
          <w:p w:rsidR="005439DC" w:rsidRPr="00422729" w:rsidRDefault="005439DC" w:rsidP="00765875">
            <w:pPr>
              <w:pStyle w:val="Bijschrift"/>
              <w:rPr>
                <w:b w:val="0"/>
                <w:color w:val="auto"/>
                <w:lang w:val="en-US"/>
              </w:rPr>
            </w:pPr>
            <w:r w:rsidRPr="00422729">
              <w:rPr>
                <w:b w:val="0"/>
                <w:color w:val="auto"/>
                <w:lang w:val="en-US"/>
              </w:rPr>
              <w:t>CNN</w:t>
            </w:r>
          </w:p>
        </w:tc>
        <w:tc>
          <w:tcPr>
            <w:tcW w:w="2166" w:type="dxa"/>
          </w:tcPr>
          <w:p w:rsidR="005439DC" w:rsidRPr="00422729" w:rsidRDefault="0052735B" w:rsidP="0052735B">
            <w:pPr>
              <w:pStyle w:val="Bijschrift"/>
              <w:rPr>
                <w:b w:val="0"/>
                <w:color w:val="auto"/>
                <w:lang w:val="en-US"/>
              </w:rPr>
            </w:pPr>
            <w:r w:rsidRPr="0052735B">
              <w:rPr>
                <w:b w:val="0"/>
                <w:color w:val="auto"/>
                <w:lang w:val="en-US"/>
              </w:rPr>
              <w:t>0.7</w:t>
            </w:r>
            <w:r>
              <w:rPr>
                <w:b w:val="0"/>
                <w:color w:val="auto"/>
                <w:lang w:val="en-US"/>
              </w:rPr>
              <w:t>6 (</w:t>
            </w:r>
            <w:r w:rsidRPr="0052735B">
              <w:rPr>
                <w:b w:val="0"/>
                <w:color w:val="auto"/>
                <w:lang w:val="en-US"/>
              </w:rPr>
              <w:t>0.</w:t>
            </w:r>
            <w:r>
              <w:rPr>
                <w:b w:val="0"/>
                <w:color w:val="auto"/>
                <w:lang w:val="en-US"/>
              </w:rPr>
              <w:t>60/</w:t>
            </w:r>
            <w:r w:rsidRPr="0052735B">
              <w:rPr>
                <w:b w:val="0"/>
                <w:color w:val="auto"/>
                <w:lang w:val="en-US"/>
              </w:rPr>
              <w:t>0.85</w:t>
            </w:r>
            <w:r>
              <w:rPr>
                <w:b w:val="0"/>
                <w:color w:val="auto"/>
                <w:lang w:val="en-US"/>
              </w:rPr>
              <w:t>)</w:t>
            </w:r>
          </w:p>
        </w:tc>
        <w:tc>
          <w:tcPr>
            <w:tcW w:w="2427" w:type="dxa"/>
          </w:tcPr>
          <w:p w:rsidR="005439DC" w:rsidRPr="00422729" w:rsidRDefault="0052735B" w:rsidP="0052735B">
            <w:pPr>
              <w:pStyle w:val="Bijschrift"/>
              <w:rPr>
                <w:b w:val="0"/>
                <w:color w:val="auto"/>
                <w:lang w:val="en-US"/>
              </w:rPr>
            </w:pPr>
            <w:r w:rsidRPr="0052735B">
              <w:rPr>
                <w:b w:val="0"/>
                <w:color w:val="auto"/>
                <w:lang w:val="en-US"/>
              </w:rPr>
              <w:t>0.90</w:t>
            </w:r>
            <w:r>
              <w:rPr>
                <w:b w:val="0"/>
                <w:color w:val="auto"/>
                <w:lang w:val="en-US"/>
              </w:rPr>
              <w:t xml:space="preserve"> (</w:t>
            </w:r>
            <w:r w:rsidRPr="0052735B">
              <w:rPr>
                <w:b w:val="0"/>
                <w:color w:val="auto"/>
                <w:lang w:val="en-US"/>
              </w:rPr>
              <w:t>0.80</w:t>
            </w:r>
            <w:r>
              <w:rPr>
                <w:b w:val="0"/>
                <w:color w:val="auto"/>
                <w:lang w:val="en-US"/>
              </w:rPr>
              <w:t>/</w:t>
            </w:r>
            <w:r w:rsidRPr="0052735B">
              <w:rPr>
                <w:b w:val="0"/>
                <w:color w:val="auto"/>
                <w:lang w:val="en-US"/>
              </w:rPr>
              <w:t>0.9</w:t>
            </w:r>
            <w:r>
              <w:rPr>
                <w:b w:val="0"/>
                <w:color w:val="auto"/>
                <w:lang w:val="en-US"/>
              </w:rPr>
              <w:t>9)</w:t>
            </w:r>
          </w:p>
        </w:tc>
        <w:tc>
          <w:tcPr>
            <w:tcW w:w="2428" w:type="dxa"/>
          </w:tcPr>
          <w:p w:rsidR="005439DC" w:rsidRPr="00DD0BCB" w:rsidRDefault="0052735B" w:rsidP="00145203">
            <w:pPr>
              <w:pStyle w:val="Bijschrift"/>
              <w:keepNext/>
              <w:rPr>
                <w:b w:val="0"/>
                <w:color w:val="auto"/>
                <w:lang w:val="en-US"/>
              </w:rPr>
            </w:pPr>
            <w:r>
              <w:rPr>
                <w:b w:val="0"/>
                <w:color w:val="auto"/>
                <w:lang w:val="en-US"/>
              </w:rPr>
              <w:t>0.54 (</w:t>
            </w:r>
            <w:r w:rsidRPr="0052735B">
              <w:rPr>
                <w:b w:val="0"/>
                <w:color w:val="auto"/>
                <w:lang w:val="en-US"/>
              </w:rPr>
              <w:t>0.25</w:t>
            </w:r>
            <w:r>
              <w:rPr>
                <w:b w:val="0"/>
                <w:color w:val="auto"/>
                <w:lang w:val="en-US"/>
              </w:rPr>
              <w:t>/</w:t>
            </w:r>
            <w:r w:rsidRPr="0052735B">
              <w:rPr>
                <w:b w:val="0"/>
                <w:color w:val="auto"/>
                <w:lang w:val="en-US"/>
              </w:rPr>
              <w:t>3.45</w:t>
            </w:r>
            <w:r>
              <w:rPr>
                <w:b w:val="0"/>
                <w:color w:val="auto"/>
                <w:lang w:val="en-US"/>
              </w:rPr>
              <w:t>)</w:t>
            </w:r>
          </w:p>
        </w:tc>
      </w:tr>
    </w:tbl>
    <w:p w:rsidR="00BC4381" w:rsidRDefault="00145203" w:rsidP="00145203">
      <w:pPr>
        <w:pStyle w:val="Bijschrift"/>
        <w:jc w:val="center"/>
        <w:rPr>
          <w:color w:val="auto"/>
          <w:lang w:val="en-US"/>
        </w:rPr>
      </w:pPr>
      <w:r w:rsidRPr="00145203">
        <w:rPr>
          <w:color w:val="auto"/>
          <w:lang w:val="en-US"/>
        </w:rPr>
        <w:t xml:space="preserve">Table </w:t>
      </w:r>
      <w:r>
        <w:rPr>
          <w:color w:val="auto"/>
          <w:lang w:val="en-US"/>
        </w:rPr>
        <w:t>S</w:t>
      </w:r>
      <w:r w:rsidRPr="00145203">
        <w:rPr>
          <w:color w:val="auto"/>
        </w:rPr>
        <w:fldChar w:fldCharType="begin"/>
      </w:r>
      <w:r w:rsidRPr="00145203">
        <w:rPr>
          <w:color w:val="auto"/>
          <w:lang w:val="en-US"/>
        </w:rPr>
        <w:instrText xml:space="preserve"> SEQ Table \* ARABIC </w:instrText>
      </w:r>
      <w:r w:rsidRPr="00145203">
        <w:rPr>
          <w:color w:val="auto"/>
        </w:rPr>
        <w:fldChar w:fldCharType="separate"/>
      </w:r>
      <w:r w:rsidR="00F62B98">
        <w:rPr>
          <w:noProof/>
          <w:color w:val="auto"/>
          <w:lang w:val="en-US"/>
        </w:rPr>
        <w:t>3</w:t>
      </w:r>
      <w:r w:rsidRPr="00145203">
        <w:rPr>
          <w:color w:val="auto"/>
        </w:rPr>
        <w:fldChar w:fldCharType="end"/>
      </w:r>
      <w:r w:rsidRPr="00145203">
        <w:rPr>
          <w:color w:val="auto"/>
          <w:lang w:val="en-US"/>
        </w:rPr>
        <w:t>: Accuracy metrics for TRT-dataset</w:t>
      </w:r>
    </w:p>
    <w:p w:rsidR="00145203" w:rsidRDefault="00542ABC" w:rsidP="00542ABC">
      <w:pPr>
        <w:pStyle w:val="Bijschrift"/>
        <w:numPr>
          <w:ilvl w:val="0"/>
          <w:numId w:val="9"/>
        </w:numPr>
        <w:jc w:val="center"/>
        <w:rPr>
          <w:rFonts w:ascii="Arial" w:eastAsiaTheme="majorEastAsia" w:hAnsi="Arial" w:cs="Arial"/>
          <w:color w:val="auto"/>
          <w:lang w:val="en-US"/>
        </w:rPr>
      </w:pPr>
      <w:r>
        <w:rPr>
          <w:rFonts w:ascii="Arial" w:eastAsiaTheme="majorEastAsia" w:hAnsi="Arial" w:cs="Arial"/>
          <w:color w:val="auto"/>
          <w:lang w:val="en-US"/>
        </w:rPr>
        <w:t xml:space="preserve">TRT% values </w:t>
      </w:r>
    </w:p>
    <w:tbl>
      <w:tblPr>
        <w:tblStyle w:val="Tabelraster"/>
        <w:tblW w:w="6141" w:type="dxa"/>
        <w:jc w:val="center"/>
        <w:tblLook w:val="04A0" w:firstRow="1" w:lastRow="0" w:firstColumn="1" w:lastColumn="0" w:noHBand="0" w:noVBand="1"/>
      </w:tblPr>
      <w:tblGrid>
        <w:gridCol w:w="1536"/>
        <w:gridCol w:w="1535"/>
        <w:gridCol w:w="1535"/>
        <w:gridCol w:w="1535"/>
      </w:tblGrid>
      <w:tr w:rsidR="000B31C0"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Mean (Median) TRT%</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proofErr w:type="spellStart"/>
            <w:r>
              <w:rPr>
                <w:rFonts w:ascii="Arial" w:hAnsi="Arial" w:cs="Arial"/>
                <w:color w:val="00000A"/>
                <w:sz w:val="18"/>
                <w:szCs w:val="22"/>
              </w:rPr>
              <w:t>Std</w:t>
            </w:r>
            <w:proofErr w:type="spellEnd"/>
            <w:r>
              <w:rPr>
                <w:rFonts w:ascii="Arial" w:hAnsi="Arial" w:cs="Arial"/>
                <w:color w:val="00000A"/>
                <w:sz w:val="18"/>
                <w:szCs w:val="22"/>
              </w:rPr>
              <w:t xml:space="preserve"> TRT%</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25</w:t>
            </w:r>
            <w:r w:rsidRPr="0056075B">
              <w:rPr>
                <w:rFonts w:ascii="Arial" w:hAnsi="Arial" w:cs="Arial"/>
                <w:color w:val="00000A"/>
                <w:sz w:val="18"/>
                <w:szCs w:val="22"/>
                <w:vertAlign w:val="superscript"/>
              </w:rPr>
              <w:t>th</w:t>
            </w:r>
            <w:r>
              <w:rPr>
                <w:rFonts w:ascii="Arial" w:hAnsi="Arial" w:cs="Arial"/>
                <w:color w:val="00000A"/>
                <w:sz w:val="18"/>
                <w:szCs w:val="22"/>
              </w:rPr>
              <w:t>/75</w:t>
            </w:r>
            <w:r w:rsidRPr="0056075B">
              <w:rPr>
                <w:rFonts w:ascii="Arial" w:hAnsi="Arial" w:cs="Arial"/>
                <w:color w:val="00000A"/>
                <w:sz w:val="18"/>
                <w:szCs w:val="22"/>
                <w:vertAlign w:val="superscript"/>
              </w:rPr>
              <w:t>th</w:t>
            </w:r>
            <w:r>
              <w:rPr>
                <w:rFonts w:ascii="Arial" w:hAnsi="Arial" w:cs="Arial"/>
                <w:color w:val="00000A"/>
                <w:sz w:val="18"/>
                <w:szCs w:val="22"/>
              </w:rPr>
              <w:t xml:space="preserve"> percentile TRT%</w:t>
            </w:r>
          </w:p>
        </w:tc>
      </w:tr>
      <w:tr w:rsidR="000B31C0" w:rsidRPr="00A733CC"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SUV4</w:t>
            </w: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18.1 (5)</w:t>
            </w:r>
          </w:p>
        </w:tc>
        <w:tc>
          <w:tcPr>
            <w:tcW w:w="1535" w:type="dxa"/>
          </w:tcPr>
          <w:p w:rsidR="000B31C0" w:rsidRDefault="000B31C0" w:rsidP="000B31C0">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26 (50.96)</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-21.1/4.8</w:t>
            </w:r>
          </w:p>
        </w:tc>
      </w:tr>
      <w:tr w:rsidR="000B31C0" w:rsidRPr="00C04893"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MV3</w:t>
            </w: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 xml:space="preserve">28.1 (20) </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50 (98)</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-10.0/19.5</w:t>
            </w:r>
          </w:p>
        </w:tc>
      </w:tr>
      <w:tr w:rsidR="000B31C0" w:rsidRPr="00C04893"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MV2</w:t>
            </w: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 xml:space="preserve">14.1 (5) </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21 (41.16)</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-10.0/4.6</w:t>
            </w:r>
          </w:p>
        </w:tc>
      </w:tr>
      <w:tr w:rsidR="000B31C0" w:rsidRPr="00C04893"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41%SUV</w:t>
            </w:r>
            <w:r>
              <w:rPr>
                <w:rFonts w:ascii="Arial" w:hAnsi="Arial" w:cs="Arial"/>
                <w:color w:val="00000A"/>
                <w:sz w:val="18"/>
                <w:szCs w:val="22"/>
                <w:vertAlign w:val="subscript"/>
              </w:rPr>
              <w:t>MAX</w:t>
            </w: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 xml:space="preserve">28.4 (15) </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51 (99.94)</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-10.0/13</w:t>
            </w:r>
          </w:p>
        </w:tc>
      </w:tr>
      <w:tr w:rsidR="000B31C0" w:rsidRPr="00C04893"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TF</w:t>
            </w: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 xml:space="preserve">13.0 (-1) </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17 (33.32)</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-17.1/4.1</w:t>
            </w:r>
          </w:p>
        </w:tc>
      </w:tr>
      <w:tr w:rsidR="000B31C0" w:rsidRPr="00C04893"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CNN</w:t>
            </w: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13.9 (8)</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16 (31.36)</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-2.1/15.2</w:t>
            </w:r>
          </w:p>
        </w:tc>
      </w:tr>
    </w:tbl>
    <w:p w:rsidR="00542ABC" w:rsidRDefault="00542ABC" w:rsidP="00542ABC">
      <w:pPr>
        <w:pStyle w:val="Bijschrift"/>
        <w:jc w:val="center"/>
        <w:rPr>
          <w:rFonts w:ascii="Arial" w:eastAsiaTheme="majorEastAsia" w:hAnsi="Arial" w:cs="Arial"/>
          <w:b w:val="0"/>
          <w:bCs w:val="0"/>
          <w:color w:val="00000A"/>
          <w:szCs w:val="22"/>
          <w:lang w:val="en-US"/>
        </w:rPr>
      </w:pPr>
      <w:r w:rsidRPr="009D03A2">
        <w:rPr>
          <w:rFonts w:ascii="Arial" w:eastAsiaTheme="majorEastAsia" w:hAnsi="Arial" w:cs="Arial"/>
          <w:bCs w:val="0"/>
          <w:color w:val="00000A"/>
          <w:szCs w:val="22"/>
          <w:lang w:val="en-US"/>
        </w:rPr>
        <w:t xml:space="preserve">Table </w:t>
      </w:r>
      <w:r>
        <w:rPr>
          <w:rFonts w:ascii="Arial" w:eastAsiaTheme="majorEastAsia" w:hAnsi="Arial" w:cs="Arial"/>
          <w:bCs w:val="0"/>
          <w:color w:val="00000A"/>
          <w:szCs w:val="22"/>
          <w:lang w:val="en-US"/>
        </w:rPr>
        <w:t>S</w:t>
      </w:r>
      <w:r w:rsidR="00F62B98">
        <w:rPr>
          <w:rFonts w:ascii="Arial" w:eastAsiaTheme="majorEastAsia" w:hAnsi="Arial" w:cs="Arial"/>
          <w:bCs w:val="0"/>
          <w:color w:val="00000A"/>
          <w:szCs w:val="22"/>
          <w:lang w:val="en-US"/>
        </w:rPr>
        <w:t>4</w:t>
      </w:r>
      <w:r w:rsidRPr="009D03A2">
        <w:rPr>
          <w:rFonts w:ascii="Arial" w:eastAsiaTheme="majorEastAsia" w:hAnsi="Arial" w:cs="Arial"/>
          <w:b w:val="0"/>
          <w:bCs w:val="0"/>
          <w:color w:val="00000A"/>
          <w:szCs w:val="22"/>
          <w:lang w:val="en-US"/>
        </w:rPr>
        <w:t>: Mean and standard deviation of TRT</w:t>
      </w:r>
    </w:p>
    <w:p w:rsidR="0057440E" w:rsidRPr="00B37914" w:rsidRDefault="0057440E" w:rsidP="00703424">
      <w:pPr>
        <w:pStyle w:val="Lijstalinea"/>
        <w:numPr>
          <w:ilvl w:val="0"/>
          <w:numId w:val="9"/>
        </w:numPr>
        <w:rPr>
          <w:rFonts w:ascii="Arial" w:eastAsiaTheme="majorEastAsia" w:hAnsi="Arial" w:cs="Arial"/>
          <w:b/>
          <w:sz w:val="20"/>
          <w:lang w:val="en-US"/>
        </w:rPr>
      </w:pPr>
      <w:r w:rsidRPr="00B37914">
        <w:rPr>
          <w:rFonts w:ascii="Arial" w:eastAsiaTheme="majorEastAsia" w:hAnsi="Arial" w:cs="Arial"/>
          <w:b/>
          <w:sz w:val="20"/>
          <w:lang w:val="en-US"/>
        </w:rPr>
        <w:t xml:space="preserve">JC values and volume </w:t>
      </w:r>
      <w:r w:rsidR="00F1513D">
        <w:rPr>
          <w:rFonts w:ascii="Arial" w:eastAsiaTheme="majorEastAsia" w:hAnsi="Arial" w:cs="Arial"/>
          <w:b/>
          <w:sz w:val="20"/>
          <w:lang w:val="en-US"/>
        </w:rPr>
        <w:t>ratio</w:t>
      </w:r>
      <w:r w:rsidRPr="00B37914">
        <w:rPr>
          <w:rFonts w:ascii="Arial" w:eastAsiaTheme="majorEastAsia" w:hAnsi="Arial" w:cs="Arial"/>
          <w:b/>
          <w:sz w:val="20"/>
          <w:lang w:val="en-US"/>
        </w:rPr>
        <w:t xml:space="preserve"> dependent on tumor size</w:t>
      </w:r>
    </w:p>
    <w:p w:rsidR="0057440E" w:rsidRPr="00603331" w:rsidRDefault="0057440E" w:rsidP="0057440E">
      <w:pPr>
        <w:pStyle w:val="Bijschrift"/>
        <w:spacing w:line="480" w:lineRule="auto"/>
        <w:rPr>
          <w:rFonts w:ascii="Arial" w:eastAsiaTheme="majorEastAsia" w:hAnsi="Arial" w:cs="Arial"/>
          <w:b w:val="0"/>
          <w:bCs w:val="0"/>
          <w:color w:val="00000A"/>
          <w:szCs w:val="22"/>
          <w:lang w:val="en-US"/>
        </w:rPr>
      </w:pPr>
      <w:r w:rsidRPr="00603331">
        <w:rPr>
          <w:rFonts w:ascii="Arial" w:eastAsiaTheme="majorEastAsia" w:hAnsi="Arial" w:cs="Arial"/>
          <w:b w:val="0"/>
          <w:bCs w:val="0"/>
          <w:color w:val="00000A"/>
          <w:szCs w:val="22"/>
          <w:lang w:val="en-US"/>
        </w:rPr>
        <w:t xml:space="preserve">The table displayed below illustrates the dependence of JC values and percentage volume differences on the tumor size.  We simulated an experiment where the segmentation overestimated the tumor for exactly one voxel-layer. For this segmentation and the known ground-truth JC values and percentage volume differences are calculated. This experiment illustrates that for smaller lesions, this small segmentation error has a high impact on JC values and percentage volume differences, while for bigger lesions, the JC values are above 0.8. </w:t>
      </w:r>
    </w:p>
    <w:tbl>
      <w:tblPr>
        <w:tblW w:w="4092"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40"/>
        <w:gridCol w:w="976"/>
        <w:gridCol w:w="976"/>
      </w:tblGrid>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Tumor volume (ml)</w:t>
            </w:r>
          </w:p>
        </w:tc>
        <w:tc>
          <w:tcPr>
            <w:tcW w:w="976"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JC</w:t>
            </w:r>
          </w:p>
        </w:tc>
        <w:tc>
          <w:tcPr>
            <w:tcW w:w="976" w:type="dxa"/>
            <w:shd w:val="clear" w:color="auto" w:fill="auto"/>
            <w:noWrap/>
            <w:vAlign w:val="bottom"/>
            <w:hideMark/>
          </w:tcPr>
          <w:p w:rsidR="0057440E" w:rsidRPr="007A2757" w:rsidRDefault="00F1513D" w:rsidP="003E76B7">
            <w:pPr>
              <w:widowControl w:val="0"/>
              <w:spacing w:after="100"/>
              <w:rPr>
                <w:rFonts w:ascii="Arial" w:hAnsi="Arial" w:cs="Arial"/>
                <w:sz w:val="18"/>
                <w:lang w:val="en-US"/>
              </w:rPr>
            </w:pPr>
            <w:proofErr w:type="spellStart"/>
            <w:r>
              <w:rPr>
                <w:rFonts w:ascii="Arial" w:hAnsi="Arial" w:cs="Arial"/>
                <w:sz w:val="18"/>
                <w:lang w:val="en-US"/>
              </w:rPr>
              <w:t>volRatio</w:t>
            </w:r>
            <w:proofErr w:type="spellEnd"/>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Pr>
                <w:rFonts w:ascii="Arial" w:hAnsi="Arial" w:cs="Arial"/>
                <w:sz w:val="18"/>
                <w:lang w:val="en-US"/>
              </w:rPr>
              <w:t>3.</w:t>
            </w:r>
            <w:r w:rsidRPr="007A2757">
              <w:rPr>
                <w:rFonts w:ascii="Arial" w:hAnsi="Arial" w:cs="Arial"/>
                <w:sz w:val="18"/>
                <w:lang w:val="en-US"/>
              </w:rPr>
              <w:t>84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2</w:t>
            </w:r>
            <w:r w:rsidR="00542ABC">
              <w:rPr>
                <w:rFonts w:ascii="Arial" w:hAnsi="Arial" w:cs="Arial"/>
                <w:sz w:val="18"/>
                <w:lang w:val="en-US"/>
              </w:rPr>
              <w:t>3</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4</w:t>
            </w:r>
            <w:r>
              <w:rPr>
                <w:rFonts w:ascii="Arial" w:hAnsi="Arial" w:cs="Arial"/>
                <w:sz w:val="18"/>
                <w:lang w:val="en-US"/>
              </w:rPr>
              <w:t>.</w:t>
            </w:r>
            <w:r w:rsidRPr="007A2757">
              <w:rPr>
                <w:rFonts w:ascii="Arial" w:hAnsi="Arial" w:cs="Arial"/>
                <w:sz w:val="18"/>
                <w:lang w:val="en-US"/>
              </w:rPr>
              <w:t>4</w:t>
            </w:r>
            <w:r w:rsidR="00542ABC">
              <w:rPr>
                <w:rFonts w:ascii="Arial" w:hAnsi="Arial" w:cs="Arial"/>
                <w:sz w:val="18"/>
                <w:lang w:val="en-US"/>
              </w:rPr>
              <w:t>2</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Pr>
                <w:rFonts w:ascii="Arial" w:hAnsi="Arial" w:cs="Arial"/>
                <w:sz w:val="18"/>
                <w:lang w:val="en-US"/>
              </w:rPr>
              <w:t>9.</w:t>
            </w:r>
            <w:r w:rsidRPr="007A2757">
              <w:rPr>
                <w:rFonts w:ascii="Arial" w:hAnsi="Arial" w:cs="Arial"/>
                <w:sz w:val="18"/>
                <w:lang w:val="en-US"/>
              </w:rPr>
              <w:t>024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32</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3</w:t>
            </w:r>
            <w:r>
              <w:rPr>
                <w:rFonts w:ascii="Arial" w:hAnsi="Arial" w:cs="Arial"/>
                <w:sz w:val="18"/>
                <w:lang w:val="en-US"/>
              </w:rPr>
              <w:t>.</w:t>
            </w:r>
            <w:r w:rsidRPr="007A2757">
              <w:rPr>
                <w:rFonts w:ascii="Arial" w:hAnsi="Arial" w:cs="Arial"/>
                <w:sz w:val="18"/>
                <w:lang w:val="en-US"/>
              </w:rPr>
              <w:t>12</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16</w:t>
            </w:r>
            <w:r>
              <w:rPr>
                <w:rFonts w:ascii="Arial" w:hAnsi="Arial" w:cs="Arial"/>
                <w:sz w:val="18"/>
                <w:lang w:val="en-US"/>
              </w:rPr>
              <w:t>.</w:t>
            </w:r>
            <w:r w:rsidRPr="007A2757">
              <w:rPr>
                <w:rFonts w:ascii="Arial" w:hAnsi="Arial" w:cs="Arial"/>
                <w:sz w:val="18"/>
                <w:lang w:val="en-US"/>
              </w:rPr>
              <w:t>96</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39</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2</w:t>
            </w:r>
            <w:r>
              <w:rPr>
                <w:rFonts w:ascii="Arial" w:hAnsi="Arial" w:cs="Arial"/>
                <w:sz w:val="18"/>
                <w:lang w:val="en-US"/>
              </w:rPr>
              <w:t>.</w:t>
            </w:r>
            <w:r w:rsidRPr="007A2757">
              <w:rPr>
                <w:rFonts w:ascii="Arial" w:hAnsi="Arial" w:cs="Arial"/>
                <w:sz w:val="18"/>
                <w:lang w:val="en-US"/>
              </w:rPr>
              <w:t>54</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Pr>
                <w:rFonts w:ascii="Arial" w:hAnsi="Arial" w:cs="Arial"/>
                <w:sz w:val="18"/>
                <w:lang w:val="en-US"/>
              </w:rPr>
              <w:t>28.</w:t>
            </w:r>
            <w:r w:rsidRPr="007A2757">
              <w:rPr>
                <w:rFonts w:ascii="Arial" w:hAnsi="Arial" w:cs="Arial"/>
                <w:sz w:val="18"/>
                <w:lang w:val="en-US"/>
              </w:rPr>
              <w:t>16</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45</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2</w:t>
            </w:r>
            <w:r>
              <w:rPr>
                <w:rFonts w:ascii="Arial" w:hAnsi="Arial" w:cs="Arial"/>
                <w:sz w:val="18"/>
                <w:lang w:val="en-US"/>
              </w:rPr>
              <w:t>.</w:t>
            </w:r>
            <w:r w:rsidRPr="007A2757">
              <w:rPr>
                <w:rFonts w:ascii="Arial" w:hAnsi="Arial" w:cs="Arial"/>
                <w:sz w:val="18"/>
                <w:lang w:val="en-US"/>
              </w:rPr>
              <w:t>2</w:t>
            </w:r>
            <w:r w:rsidR="00542ABC">
              <w:rPr>
                <w:rFonts w:ascii="Arial" w:hAnsi="Arial" w:cs="Arial"/>
                <w:sz w:val="18"/>
                <w:lang w:val="en-US"/>
              </w:rPr>
              <w:t>6</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43</w:t>
            </w:r>
            <w:r>
              <w:rPr>
                <w:rFonts w:ascii="Arial" w:hAnsi="Arial" w:cs="Arial"/>
                <w:sz w:val="18"/>
                <w:lang w:val="en-US"/>
              </w:rPr>
              <w:t>.</w:t>
            </w:r>
            <w:r w:rsidRPr="007A2757">
              <w:rPr>
                <w:rFonts w:ascii="Arial" w:hAnsi="Arial" w:cs="Arial"/>
                <w:sz w:val="18"/>
                <w:lang w:val="en-US"/>
              </w:rPr>
              <w:t>136</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00542ABC">
              <w:rPr>
                <w:rFonts w:ascii="Arial" w:hAnsi="Arial" w:cs="Arial"/>
                <w:sz w:val="18"/>
                <w:lang w:val="en-US"/>
              </w:rPr>
              <w:t>50</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2</w:t>
            </w:r>
            <w:r>
              <w:rPr>
                <w:rFonts w:ascii="Arial" w:hAnsi="Arial" w:cs="Arial"/>
                <w:sz w:val="18"/>
                <w:lang w:val="en-US"/>
              </w:rPr>
              <w:t>.</w:t>
            </w:r>
            <w:r w:rsidRPr="007A2757">
              <w:rPr>
                <w:rFonts w:ascii="Arial" w:hAnsi="Arial" w:cs="Arial"/>
                <w:sz w:val="18"/>
                <w:lang w:val="en-US"/>
              </w:rPr>
              <w:t>00</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62</w:t>
            </w:r>
            <w:r>
              <w:rPr>
                <w:rFonts w:ascii="Arial" w:hAnsi="Arial" w:cs="Arial"/>
                <w:sz w:val="18"/>
                <w:lang w:val="en-US"/>
              </w:rPr>
              <w:t>.</w:t>
            </w:r>
            <w:r w:rsidRPr="007A2757">
              <w:rPr>
                <w:rFonts w:ascii="Arial" w:hAnsi="Arial" w:cs="Arial"/>
                <w:sz w:val="18"/>
                <w:lang w:val="en-US"/>
              </w:rPr>
              <w:t>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54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8</w:t>
            </w:r>
            <w:r w:rsidR="00542ABC">
              <w:rPr>
                <w:rFonts w:ascii="Arial" w:hAnsi="Arial" w:cs="Arial"/>
                <w:sz w:val="18"/>
                <w:lang w:val="en-US"/>
              </w:rPr>
              <w:t>6</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86</w:t>
            </w:r>
            <w:r>
              <w:rPr>
                <w:rFonts w:ascii="Arial" w:hAnsi="Arial" w:cs="Arial"/>
                <w:sz w:val="18"/>
                <w:lang w:val="en-US"/>
              </w:rPr>
              <w:t>.</w:t>
            </w:r>
            <w:r w:rsidRPr="007A2757">
              <w:rPr>
                <w:rFonts w:ascii="Arial" w:hAnsi="Arial" w:cs="Arial"/>
                <w:sz w:val="18"/>
                <w:lang w:val="en-US"/>
              </w:rPr>
              <w:t>464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5</w:t>
            </w:r>
            <w:r w:rsidR="00542ABC">
              <w:rPr>
                <w:rFonts w:ascii="Arial" w:hAnsi="Arial" w:cs="Arial"/>
                <w:sz w:val="18"/>
                <w:lang w:val="en-US"/>
              </w:rPr>
              <w:t>7</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7</w:t>
            </w:r>
            <w:r w:rsidR="00542ABC">
              <w:rPr>
                <w:rFonts w:ascii="Arial" w:hAnsi="Arial" w:cs="Arial"/>
                <w:sz w:val="18"/>
                <w:lang w:val="en-US"/>
              </w:rPr>
              <w:t>5</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115</w:t>
            </w:r>
            <w:r>
              <w:rPr>
                <w:rFonts w:ascii="Arial" w:hAnsi="Arial" w:cs="Arial"/>
                <w:sz w:val="18"/>
                <w:lang w:val="en-US"/>
              </w:rPr>
              <w:t>.</w:t>
            </w:r>
            <w:r w:rsidRPr="007A2757">
              <w:rPr>
                <w:rFonts w:ascii="Arial" w:hAnsi="Arial" w:cs="Arial"/>
                <w:sz w:val="18"/>
                <w:lang w:val="en-US"/>
              </w:rPr>
              <w:t>84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60</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66</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151</w:t>
            </w:r>
            <w:r>
              <w:rPr>
                <w:rFonts w:ascii="Arial" w:hAnsi="Arial" w:cs="Arial"/>
                <w:sz w:val="18"/>
                <w:lang w:val="en-US"/>
              </w:rPr>
              <w:t>.</w:t>
            </w:r>
            <w:r w:rsidRPr="007A2757">
              <w:rPr>
                <w:rFonts w:ascii="Arial" w:hAnsi="Arial" w:cs="Arial"/>
                <w:sz w:val="18"/>
                <w:lang w:val="en-US"/>
              </w:rPr>
              <w:t>04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6</w:t>
            </w:r>
            <w:r w:rsidR="00542ABC">
              <w:rPr>
                <w:rFonts w:ascii="Arial" w:hAnsi="Arial" w:cs="Arial"/>
                <w:sz w:val="18"/>
                <w:lang w:val="en-US"/>
              </w:rPr>
              <w:t>3</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00542ABC">
              <w:rPr>
                <w:rFonts w:ascii="Arial" w:hAnsi="Arial" w:cs="Arial"/>
                <w:sz w:val="18"/>
                <w:lang w:val="en-US"/>
              </w:rPr>
              <w:t>60</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192</w:t>
            </w:r>
            <w:r>
              <w:rPr>
                <w:rFonts w:ascii="Arial" w:hAnsi="Arial" w:cs="Arial"/>
                <w:sz w:val="18"/>
                <w:lang w:val="en-US"/>
              </w:rPr>
              <w:t>.</w:t>
            </w:r>
            <w:r w:rsidRPr="007A2757">
              <w:rPr>
                <w:rFonts w:ascii="Arial" w:hAnsi="Arial" w:cs="Arial"/>
                <w:sz w:val="18"/>
                <w:lang w:val="en-US"/>
              </w:rPr>
              <w:t>576</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6</w:t>
            </w:r>
            <w:r w:rsidR="00542ABC">
              <w:rPr>
                <w:rFonts w:ascii="Arial" w:hAnsi="Arial" w:cs="Arial"/>
                <w:sz w:val="18"/>
                <w:lang w:val="en-US"/>
              </w:rPr>
              <w:t>5</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54</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240</w:t>
            </w:r>
            <w:r>
              <w:rPr>
                <w:rFonts w:ascii="Arial" w:hAnsi="Arial" w:cs="Arial"/>
                <w:sz w:val="18"/>
                <w:lang w:val="en-US"/>
              </w:rPr>
              <w:t>.</w:t>
            </w:r>
            <w:r w:rsidRPr="007A2757">
              <w:rPr>
                <w:rFonts w:ascii="Arial" w:hAnsi="Arial" w:cs="Arial"/>
                <w:sz w:val="18"/>
                <w:lang w:val="en-US"/>
              </w:rPr>
              <w:t>96</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6</w:t>
            </w:r>
            <w:r w:rsidR="00542ABC">
              <w:rPr>
                <w:rFonts w:ascii="Arial" w:hAnsi="Arial" w:cs="Arial"/>
                <w:sz w:val="18"/>
                <w:lang w:val="en-US"/>
              </w:rPr>
              <w:t>7</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00542ABC">
              <w:rPr>
                <w:rFonts w:ascii="Arial" w:hAnsi="Arial" w:cs="Arial"/>
                <w:sz w:val="18"/>
                <w:lang w:val="en-US"/>
              </w:rPr>
              <w:t>50</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258</w:t>
            </w:r>
            <w:r>
              <w:rPr>
                <w:rFonts w:ascii="Arial" w:hAnsi="Arial" w:cs="Arial"/>
                <w:sz w:val="18"/>
                <w:lang w:val="en-US"/>
              </w:rPr>
              <w:t>.</w:t>
            </w:r>
            <w:r w:rsidRPr="007A2757">
              <w:rPr>
                <w:rFonts w:ascii="Arial" w:hAnsi="Arial" w:cs="Arial"/>
                <w:sz w:val="18"/>
                <w:lang w:val="en-US"/>
              </w:rPr>
              <w:t>304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6</w:t>
            </w:r>
            <w:r w:rsidR="00542ABC">
              <w:rPr>
                <w:rFonts w:ascii="Arial" w:hAnsi="Arial" w:cs="Arial"/>
                <w:sz w:val="18"/>
                <w:lang w:val="en-US"/>
              </w:rPr>
              <w:t>9</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4</w:t>
            </w:r>
            <w:r w:rsidR="00542ABC">
              <w:rPr>
                <w:rFonts w:ascii="Arial" w:hAnsi="Arial" w:cs="Arial"/>
                <w:sz w:val="18"/>
                <w:lang w:val="en-US"/>
              </w:rPr>
              <w:t>6</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360</w:t>
            </w:r>
            <w:r>
              <w:rPr>
                <w:rFonts w:ascii="Arial" w:hAnsi="Arial" w:cs="Arial"/>
                <w:sz w:val="18"/>
                <w:lang w:val="en-US"/>
              </w:rPr>
              <w:t>.</w:t>
            </w:r>
            <w:r w:rsidRPr="007A2757">
              <w:rPr>
                <w:rFonts w:ascii="Arial" w:hAnsi="Arial" w:cs="Arial"/>
                <w:sz w:val="18"/>
                <w:lang w:val="en-US"/>
              </w:rPr>
              <w:t>32</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70</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42</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432</w:t>
            </w:r>
            <w:r>
              <w:rPr>
                <w:rFonts w:ascii="Arial" w:hAnsi="Arial" w:cs="Arial"/>
                <w:sz w:val="18"/>
                <w:lang w:val="en-US"/>
              </w:rPr>
              <w:t>.</w:t>
            </w:r>
            <w:r w:rsidRPr="007A2757">
              <w:rPr>
                <w:rFonts w:ascii="Arial" w:hAnsi="Arial" w:cs="Arial"/>
                <w:sz w:val="18"/>
                <w:lang w:val="en-US"/>
              </w:rPr>
              <w:t>32</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7</w:t>
            </w:r>
            <w:r w:rsidR="00542ABC">
              <w:rPr>
                <w:rFonts w:ascii="Arial" w:hAnsi="Arial" w:cs="Arial"/>
                <w:sz w:val="18"/>
                <w:lang w:val="en-US"/>
              </w:rPr>
              <w:t>2</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00542ABC">
              <w:rPr>
                <w:rFonts w:ascii="Arial" w:hAnsi="Arial" w:cs="Arial"/>
                <w:sz w:val="18"/>
                <w:lang w:val="en-US"/>
              </w:rPr>
              <w:t>40</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513</w:t>
            </w:r>
            <w:r>
              <w:rPr>
                <w:rFonts w:ascii="Arial" w:hAnsi="Arial" w:cs="Arial"/>
                <w:sz w:val="18"/>
                <w:lang w:val="en-US"/>
              </w:rPr>
              <w:t>.</w:t>
            </w:r>
            <w:r w:rsidRPr="007A2757">
              <w:rPr>
                <w:rFonts w:ascii="Arial" w:hAnsi="Arial" w:cs="Arial"/>
                <w:sz w:val="18"/>
                <w:lang w:val="en-US"/>
              </w:rPr>
              <w:t>216</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85</w:t>
            </w:r>
          </w:p>
        </w:tc>
        <w:tc>
          <w:tcPr>
            <w:tcW w:w="976" w:type="dxa"/>
            <w:shd w:val="clear" w:color="auto" w:fill="auto"/>
            <w:noWrap/>
            <w:vAlign w:val="bottom"/>
            <w:hideMark/>
          </w:tcPr>
          <w:p w:rsidR="0057440E" w:rsidRPr="007A2757" w:rsidRDefault="0057440E" w:rsidP="00542ABC">
            <w:pPr>
              <w:keepNext/>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1</w:t>
            </w:r>
            <w:r w:rsidR="00542ABC">
              <w:rPr>
                <w:rFonts w:ascii="Arial" w:hAnsi="Arial" w:cs="Arial"/>
                <w:sz w:val="18"/>
                <w:lang w:val="en-US"/>
              </w:rPr>
              <w:t>8</w:t>
            </w:r>
          </w:p>
        </w:tc>
      </w:tr>
    </w:tbl>
    <w:p w:rsidR="003E09AC" w:rsidRDefault="00B37914" w:rsidP="00F62B98">
      <w:pPr>
        <w:pStyle w:val="Bijschrift"/>
        <w:jc w:val="center"/>
        <w:rPr>
          <w:rFonts w:ascii="Arial" w:hAnsi="Arial" w:cs="Arial"/>
          <w:color w:val="00000A"/>
          <w:lang w:val="en-US"/>
        </w:rPr>
      </w:pPr>
      <w:r w:rsidRPr="00B37914">
        <w:rPr>
          <w:color w:val="auto"/>
          <w:lang w:val="en-US"/>
        </w:rPr>
        <w:t>Table S</w:t>
      </w:r>
      <w:r w:rsidR="00F62B98">
        <w:rPr>
          <w:color w:val="auto"/>
          <w:lang w:val="en-US"/>
        </w:rPr>
        <w:t>5</w:t>
      </w:r>
      <w:bookmarkStart w:id="0" w:name="_GoBack"/>
      <w:bookmarkEnd w:id="0"/>
      <w:r w:rsidR="0057440E" w:rsidRPr="00B37914">
        <w:rPr>
          <w:color w:val="auto"/>
          <w:lang w:val="en-US"/>
        </w:rPr>
        <w:t xml:space="preserve">: </w:t>
      </w:r>
      <w:proofErr w:type="spellStart"/>
      <w:r w:rsidR="0057440E" w:rsidRPr="00B37914">
        <w:rPr>
          <w:color w:val="auto"/>
          <w:lang w:val="en-US"/>
        </w:rPr>
        <w:t>Jaccard</w:t>
      </w:r>
      <w:proofErr w:type="spellEnd"/>
      <w:r w:rsidR="0057440E" w:rsidRPr="00B37914">
        <w:rPr>
          <w:color w:val="auto"/>
          <w:lang w:val="en-US"/>
        </w:rPr>
        <w:t xml:space="preserve"> coefficient and volume </w:t>
      </w:r>
      <w:r w:rsidR="00FC7DA3">
        <w:rPr>
          <w:color w:val="auto"/>
          <w:lang w:val="en-US"/>
        </w:rPr>
        <w:t>ratio</w:t>
      </w:r>
      <w:r w:rsidR="0057440E" w:rsidRPr="00B37914">
        <w:rPr>
          <w:color w:val="auto"/>
          <w:lang w:val="en-US"/>
        </w:rPr>
        <w:t>s in dependence of the orig</w:t>
      </w:r>
      <w:r w:rsidR="00584B00" w:rsidRPr="00B37914">
        <w:rPr>
          <w:color w:val="auto"/>
          <w:lang w:val="en-US"/>
        </w:rPr>
        <w:t>inal tumor volume</w:t>
      </w:r>
      <w:r w:rsidR="00FE3A98">
        <w:rPr>
          <w:rFonts w:ascii="Arial" w:hAnsi="Arial" w:cs="Arial"/>
          <w:color w:val="00000A"/>
          <w:lang w:val="en-US"/>
        </w:rPr>
        <w:t xml:space="preserve"> </w:t>
      </w:r>
    </w:p>
    <w:p w:rsidR="00FE3A98" w:rsidRDefault="00FE3A98" w:rsidP="00FE3A98">
      <w:pPr>
        <w:spacing w:line="480" w:lineRule="auto"/>
        <w:rPr>
          <w:rFonts w:ascii="Arial" w:hAnsi="Arial" w:cs="Arial"/>
          <w:color w:val="00000A"/>
          <w:sz w:val="18"/>
          <w:lang w:val="en-US"/>
        </w:rPr>
      </w:pPr>
    </w:p>
    <w:p w:rsidR="00F62B98" w:rsidRDefault="00F62B98" w:rsidP="0057440E">
      <w:pPr>
        <w:rPr>
          <w:lang w:val="en-US"/>
        </w:rPr>
      </w:pPr>
    </w:p>
    <w:p w:rsidR="00F62B98" w:rsidRPr="00F62B98" w:rsidRDefault="00F62B98" w:rsidP="00F62B98">
      <w:pPr>
        <w:rPr>
          <w:lang w:val="en-US"/>
        </w:rPr>
      </w:pPr>
    </w:p>
    <w:p w:rsidR="00F62B98" w:rsidRPr="00F62B98" w:rsidRDefault="00F62B98" w:rsidP="00F62B98">
      <w:pPr>
        <w:rPr>
          <w:lang w:val="en-US"/>
        </w:rPr>
      </w:pPr>
    </w:p>
    <w:p w:rsidR="00F62B98" w:rsidRPr="00F62B98" w:rsidRDefault="00F62B98" w:rsidP="00F62B98">
      <w:pPr>
        <w:rPr>
          <w:lang w:val="en-US"/>
        </w:rPr>
      </w:pPr>
    </w:p>
    <w:p w:rsidR="00FE3A98" w:rsidRPr="00F62B98" w:rsidRDefault="00FE3A98" w:rsidP="00F62B98">
      <w:pPr>
        <w:tabs>
          <w:tab w:val="left" w:pos="1335"/>
        </w:tabs>
        <w:rPr>
          <w:lang w:val="en-US"/>
        </w:rPr>
      </w:pPr>
    </w:p>
    <w:sectPr w:rsidR="00FE3A98" w:rsidRPr="00F62B9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568C" w:rsidRDefault="00EE568C" w:rsidP="00F62B98">
      <w:pPr>
        <w:spacing w:after="0" w:line="240" w:lineRule="auto"/>
      </w:pPr>
      <w:r>
        <w:separator/>
      </w:r>
    </w:p>
  </w:endnote>
  <w:endnote w:type="continuationSeparator" w:id="0">
    <w:p w:rsidR="00EE568C" w:rsidRDefault="00EE568C" w:rsidP="00F62B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568C" w:rsidRDefault="00EE568C" w:rsidP="00F62B98">
      <w:pPr>
        <w:spacing w:after="0" w:line="240" w:lineRule="auto"/>
      </w:pPr>
      <w:r>
        <w:separator/>
      </w:r>
    </w:p>
  </w:footnote>
  <w:footnote w:type="continuationSeparator" w:id="0">
    <w:p w:rsidR="00EE568C" w:rsidRDefault="00EE568C" w:rsidP="00F62B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255BA"/>
    <w:multiLevelType w:val="hybridMultilevel"/>
    <w:tmpl w:val="D69839A0"/>
    <w:lvl w:ilvl="0" w:tplc="0413000F">
      <w:start w:val="4"/>
      <w:numFmt w:val="decimal"/>
      <w:lvlText w:val="%1."/>
      <w:lvlJc w:val="left"/>
      <w:pPr>
        <w:ind w:left="720" w:hanging="360"/>
      </w:pPr>
      <w:rPr>
        <w:rFonts w:hint="default"/>
      </w:rPr>
    </w:lvl>
    <w:lvl w:ilvl="1" w:tplc="04130019">
      <w:start w:val="1"/>
      <w:numFmt w:val="lowerLetter"/>
      <w:lvlText w:val="%2."/>
      <w:lvlJc w:val="left"/>
      <w:pPr>
        <w:ind w:left="644"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8EC15EE"/>
    <w:multiLevelType w:val="multilevel"/>
    <w:tmpl w:val="4FB405A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34B95A62"/>
    <w:multiLevelType w:val="hybridMultilevel"/>
    <w:tmpl w:val="E722967C"/>
    <w:lvl w:ilvl="0" w:tplc="58A4F79A">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472B0DF1"/>
    <w:multiLevelType w:val="multilevel"/>
    <w:tmpl w:val="20E41B90"/>
    <w:lvl w:ilvl="0">
      <w:start w:val="1"/>
      <w:numFmt w:val="bullet"/>
      <w:lvlText w:val="-"/>
      <w:lvlJc w:val="left"/>
      <w:pPr>
        <w:ind w:left="720" w:hanging="360"/>
      </w:pPr>
      <w:rPr>
        <w:rFonts w:ascii="Arial" w:hAnsi="Arial" w:cs="Arial" w:hint="default"/>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nsid w:val="4C214E0E"/>
    <w:multiLevelType w:val="hybridMultilevel"/>
    <w:tmpl w:val="D8F83C04"/>
    <w:lvl w:ilvl="0" w:tplc="785E15E8">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56B47B7E"/>
    <w:multiLevelType w:val="multilevel"/>
    <w:tmpl w:val="4FB405A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6EDD6C95"/>
    <w:multiLevelType w:val="hybridMultilevel"/>
    <w:tmpl w:val="2A846F14"/>
    <w:lvl w:ilvl="0" w:tplc="B6E89510">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756F00A6"/>
    <w:multiLevelType w:val="hybridMultilevel"/>
    <w:tmpl w:val="E722967C"/>
    <w:lvl w:ilvl="0" w:tplc="58A4F79A">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7B1E0688"/>
    <w:multiLevelType w:val="hybridMultilevel"/>
    <w:tmpl w:val="5E9C22B6"/>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7D7302AB"/>
    <w:multiLevelType w:val="hybridMultilevel"/>
    <w:tmpl w:val="5EFC70C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6"/>
  </w:num>
  <w:num w:numId="2">
    <w:abstractNumId w:val="9"/>
  </w:num>
  <w:num w:numId="3">
    <w:abstractNumId w:val="4"/>
  </w:num>
  <w:num w:numId="4">
    <w:abstractNumId w:val="2"/>
  </w:num>
  <w:num w:numId="5">
    <w:abstractNumId w:val="7"/>
  </w:num>
  <w:num w:numId="6">
    <w:abstractNumId w:val="1"/>
  </w:num>
  <w:num w:numId="7">
    <w:abstractNumId w:val="3"/>
  </w:num>
  <w:num w:numId="8">
    <w:abstractNumId w:val="0"/>
  </w:num>
  <w:num w:numId="9">
    <w:abstractNumId w:val="8"/>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D12"/>
    <w:rsid w:val="00003164"/>
    <w:rsid w:val="000040DB"/>
    <w:rsid w:val="00017A19"/>
    <w:rsid w:val="00017D01"/>
    <w:rsid w:val="00026885"/>
    <w:rsid w:val="0002775B"/>
    <w:rsid w:val="000409AD"/>
    <w:rsid w:val="00055360"/>
    <w:rsid w:val="00063A59"/>
    <w:rsid w:val="000720CB"/>
    <w:rsid w:val="000A104F"/>
    <w:rsid w:val="000B2CF4"/>
    <w:rsid w:val="000B31C0"/>
    <w:rsid w:val="000C5CC9"/>
    <w:rsid w:val="00117355"/>
    <w:rsid w:val="00120CC2"/>
    <w:rsid w:val="001210C6"/>
    <w:rsid w:val="00124C57"/>
    <w:rsid w:val="00130601"/>
    <w:rsid w:val="00132760"/>
    <w:rsid w:val="00133B15"/>
    <w:rsid w:val="00145203"/>
    <w:rsid w:val="00160A71"/>
    <w:rsid w:val="001846EC"/>
    <w:rsid w:val="001A623D"/>
    <w:rsid w:val="001B22F8"/>
    <w:rsid w:val="001F092E"/>
    <w:rsid w:val="00222F71"/>
    <w:rsid w:val="00225950"/>
    <w:rsid w:val="00232956"/>
    <w:rsid w:val="00234D64"/>
    <w:rsid w:val="00243A36"/>
    <w:rsid w:val="00254DE7"/>
    <w:rsid w:val="00281946"/>
    <w:rsid w:val="002D411F"/>
    <w:rsid w:val="002E330C"/>
    <w:rsid w:val="002F224B"/>
    <w:rsid w:val="002F299C"/>
    <w:rsid w:val="002F4D18"/>
    <w:rsid w:val="00304075"/>
    <w:rsid w:val="00355560"/>
    <w:rsid w:val="003753CC"/>
    <w:rsid w:val="00383711"/>
    <w:rsid w:val="003B0CB3"/>
    <w:rsid w:val="003C103F"/>
    <w:rsid w:val="003E09AC"/>
    <w:rsid w:val="003F689A"/>
    <w:rsid w:val="00416D9C"/>
    <w:rsid w:val="0042040A"/>
    <w:rsid w:val="00425B33"/>
    <w:rsid w:val="004340E2"/>
    <w:rsid w:val="00435C7C"/>
    <w:rsid w:val="004711F4"/>
    <w:rsid w:val="004A7432"/>
    <w:rsid w:val="004C5F4C"/>
    <w:rsid w:val="004D1F43"/>
    <w:rsid w:val="004E74EA"/>
    <w:rsid w:val="0051528B"/>
    <w:rsid w:val="0052735B"/>
    <w:rsid w:val="00542ABC"/>
    <w:rsid w:val="005439DC"/>
    <w:rsid w:val="0057440E"/>
    <w:rsid w:val="00575B0E"/>
    <w:rsid w:val="0058156C"/>
    <w:rsid w:val="00584B00"/>
    <w:rsid w:val="005A1D41"/>
    <w:rsid w:val="005A3887"/>
    <w:rsid w:val="005A5D92"/>
    <w:rsid w:val="005A609C"/>
    <w:rsid w:val="005C5F48"/>
    <w:rsid w:val="005E6FED"/>
    <w:rsid w:val="00603AE2"/>
    <w:rsid w:val="00603F3A"/>
    <w:rsid w:val="0061545A"/>
    <w:rsid w:val="00642891"/>
    <w:rsid w:val="0064327F"/>
    <w:rsid w:val="00644BB6"/>
    <w:rsid w:val="00662F86"/>
    <w:rsid w:val="00673848"/>
    <w:rsid w:val="00687CB0"/>
    <w:rsid w:val="0069441C"/>
    <w:rsid w:val="006E1AD3"/>
    <w:rsid w:val="00703424"/>
    <w:rsid w:val="00706319"/>
    <w:rsid w:val="00725644"/>
    <w:rsid w:val="00784CD1"/>
    <w:rsid w:val="007A2184"/>
    <w:rsid w:val="007A21B7"/>
    <w:rsid w:val="007C4707"/>
    <w:rsid w:val="00817CAC"/>
    <w:rsid w:val="00864CA6"/>
    <w:rsid w:val="008759FA"/>
    <w:rsid w:val="008B773A"/>
    <w:rsid w:val="008D3FB6"/>
    <w:rsid w:val="008F5523"/>
    <w:rsid w:val="009176D8"/>
    <w:rsid w:val="00935BF5"/>
    <w:rsid w:val="0093694C"/>
    <w:rsid w:val="00972A91"/>
    <w:rsid w:val="009831BC"/>
    <w:rsid w:val="009C0333"/>
    <w:rsid w:val="009D123E"/>
    <w:rsid w:val="009D4F56"/>
    <w:rsid w:val="009E1F6C"/>
    <w:rsid w:val="00A109FC"/>
    <w:rsid w:val="00A10A20"/>
    <w:rsid w:val="00A128AB"/>
    <w:rsid w:val="00A150E9"/>
    <w:rsid w:val="00A15117"/>
    <w:rsid w:val="00A4069D"/>
    <w:rsid w:val="00A51AC7"/>
    <w:rsid w:val="00A66A0E"/>
    <w:rsid w:val="00A75B8B"/>
    <w:rsid w:val="00A80096"/>
    <w:rsid w:val="00AA2449"/>
    <w:rsid w:val="00AB4F14"/>
    <w:rsid w:val="00AC3970"/>
    <w:rsid w:val="00AD50B7"/>
    <w:rsid w:val="00B01807"/>
    <w:rsid w:val="00B10750"/>
    <w:rsid w:val="00B37914"/>
    <w:rsid w:val="00B508E4"/>
    <w:rsid w:val="00B64D12"/>
    <w:rsid w:val="00B73BFE"/>
    <w:rsid w:val="00B87C73"/>
    <w:rsid w:val="00B92B66"/>
    <w:rsid w:val="00BA1CE5"/>
    <w:rsid w:val="00BB2ADC"/>
    <w:rsid w:val="00BC3135"/>
    <w:rsid w:val="00BC4381"/>
    <w:rsid w:val="00BF0EF4"/>
    <w:rsid w:val="00C03CEB"/>
    <w:rsid w:val="00C33D8F"/>
    <w:rsid w:val="00CB3B8B"/>
    <w:rsid w:val="00D14AB3"/>
    <w:rsid w:val="00D252BF"/>
    <w:rsid w:val="00D355BB"/>
    <w:rsid w:val="00D35AEB"/>
    <w:rsid w:val="00D51846"/>
    <w:rsid w:val="00D87A8F"/>
    <w:rsid w:val="00E245E5"/>
    <w:rsid w:val="00E32908"/>
    <w:rsid w:val="00E44DB5"/>
    <w:rsid w:val="00E55C63"/>
    <w:rsid w:val="00E62894"/>
    <w:rsid w:val="00E81F4A"/>
    <w:rsid w:val="00E85742"/>
    <w:rsid w:val="00E94903"/>
    <w:rsid w:val="00EC0924"/>
    <w:rsid w:val="00ED7423"/>
    <w:rsid w:val="00EE568C"/>
    <w:rsid w:val="00F1513D"/>
    <w:rsid w:val="00F15B62"/>
    <w:rsid w:val="00F220EB"/>
    <w:rsid w:val="00F32046"/>
    <w:rsid w:val="00F33F94"/>
    <w:rsid w:val="00F62B98"/>
    <w:rsid w:val="00F66C24"/>
    <w:rsid w:val="00F80B3F"/>
    <w:rsid w:val="00FB7A3A"/>
    <w:rsid w:val="00FC7DA3"/>
    <w:rsid w:val="00FD0FB9"/>
    <w:rsid w:val="00FE3A98"/>
    <w:rsid w:val="00FF0889"/>
    <w:rsid w:val="00FF1F16"/>
    <w:rsid w:val="00FF2A6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7440E"/>
  </w:style>
  <w:style w:type="paragraph" w:styleId="Kop1">
    <w:name w:val="heading 1"/>
    <w:basedOn w:val="Standaard"/>
    <w:link w:val="Kop1Char"/>
    <w:uiPriority w:val="9"/>
    <w:qFormat/>
    <w:rsid w:val="0057440E"/>
    <w:pPr>
      <w:keepNext/>
      <w:keepLines/>
      <w:spacing w:before="240" w:after="0" w:line="240" w:lineRule="auto"/>
      <w:outlineLvl w:val="0"/>
    </w:pPr>
    <w:rPr>
      <w:rFonts w:asciiTheme="majorHAnsi" w:eastAsiaTheme="majorEastAsia" w:hAnsiTheme="majorHAnsi" w:cstheme="majorBidi"/>
      <w:color w:val="365F91" w:themeColor="accent1" w:themeShade="BF"/>
      <w:sz w:val="32"/>
      <w:szCs w:val="32"/>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E6FED"/>
    <w:pPr>
      <w:ind w:left="720"/>
      <w:contextualSpacing/>
    </w:pPr>
  </w:style>
  <w:style w:type="paragraph" w:styleId="Bijschrift">
    <w:name w:val="caption"/>
    <w:basedOn w:val="Standaard"/>
    <w:uiPriority w:val="35"/>
    <w:unhideWhenUsed/>
    <w:qFormat/>
    <w:rsid w:val="003C103F"/>
    <w:pPr>
      <w:spacing w:line="240" w:lineRule="auto"/>
    </w:pPr>
    <w:rPr>
      <w:b/>
      <w:bCs/>
      <w:color w:val="4F81BD" w:themeColor="accent1"/>
      <w:sz w:val="18"/>
      <w:szCs w:val="18"/>
    </w:rPr>
  </w:style>
  <w:style w:type="paragraph" w:styleId="Ballontekst">
    <w:name w:val="Balloon Text"/>
    <w:basedOn w:val="Standaard"/>
    <w:link w:val="BallontekstChar"/>
    <w:uiPriority w:val="99"/>
    <w:semiHidden/>
    <w:unhideWhenUsed/>
    <w:rsid w:val="003C103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C103F"/>
    <w:rPr>
      <w:rFonts w:ascii="Tahoma" w:hAnsi="Tahoma" w:cs="Tahoma"/>
      <w:sz w:val="16"/>
      <w:szCs w:val="16"/>
    </w:rPr>
  </w:style>
  <w:style w:type="table" w:styleId="Tabelraster">
    <w:name w:val="Table Grid"/>
    <w:basedOn w:val="Standaardtabel"/>
    <w:uiPriority w:val="59"/>
    <w:rsid w:val="001306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op1Char">
    <w:name w:val="Kop 1 Char"/>
    <w:basedOn w:val="Standaardalinea-lettertype"/>
    <w:link w:val="Kop1"/>
    <w:uiPriority w:val="9"/>
    <w:qFormat/>
    <w:rsid w:val="0057440E"/>
    <w:rPr>
      <w:rFonts w:asciiTheme="majorHAnsi" w:eastAsiaTheme="majorEastAsia" w:hAnsiTheme="majorHAnsi" w:cstheme="majorBidi"/>
      <w:color w:val="365F91" w:themeColor="accent1" w:themeShade="BF"/>
      <w:sz w:val="32"/>
      <w:szCs w:val="32"/>
      <w:lang w:val="en-US"/>
    </w:rPr>
  </w:style>
  <w:style w:type="paragraph" w:styleId="Normaalweb">
    <w:name w:val="Normal (Web)"/>
    <w:basedOn w:val="Standaard"/>
    <w:uiPriority w:val="99"/>
    <w:unhideWhenUsed/>
    <w:rsid w:val="004C5F4C"/>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Koptekst">
    <w:name w:val="header"/>
    <w:basedOn w:val="Standaard"/>
    <w:link w:val="KoptekstChar"/>
    <w:uiPriority w:val="99"/>
    <w:unhideWhenUsed/>
    <w:rsid w:val="00F62B9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62B98"/>
  </w:style>
  <w:style w:type="paragraph" w:styleId="Voettekst">
    <w:name w:val="footer"/>
    <w:basedOn w:val="Standaard"/>
    <w:link w:val="VoettekstChar"/>
    <w:uiPriority w:val="99"/>
    <w:unhideWhenUsed/>
    <w:rsid w:val="00F62B9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62B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7440E"/>
  </w:style>
  <w:style w:type="paragraph" w:styleId="Kop1">
    <w:name w:val="heading 1"/>
    <w:basedOn w:val="Standaard"/>
    <w:link w:val="Kop1Char"/>
    <w:uiPriority w:val="9"/>
    <w:qFormat/>
    <w:rsid w:val="0057440E"/>
    <w:pPr>
      <w:keepNext/>
      <w:keepLines/>
      <w:spacing w:before="240" w:after="0" w:line="240" w:lineRule="auto"/>
      <w:outlineLvl w:val="0"/>
    </w:pPr>
    <w:rPr>
      <w:rFonts w:asciiTheme="majorHAnsi" w:eastAsiaTheme="majorEastAsia" w:hAnsiTheme="majorHAnsi" w:cstheme="majorBidi"/>
      <w:color w:val="365F91" w:themeColor="accent1" w:themeShade="BF"/>
      <w:sz w:val="32"/>
      <w:szCs w:val="32"/>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E6FED"/>
    <w:pPr>
      <w:ind w:left="720"/>
      <w:contextualSpacing/>
    </w:pPr>
  </w:style>
  <w:style w:type="paragraph" w:styleId="Bijschrift">
    <w:name w:val="caption"/>
    <w:basedOn w:val="Standaard"/>
    <w:uiPriority w:val="35"/>
    <w:unhideWhenUsed/>
    <w:qFormat/>
    <w:rsid w:val="003C103F"/>
    <w:pPr>
      <w:spacing w:line="240" w:lineRule="auto"/>
    </w:pPr>
    <w:rPr>
      <w:b/>
      <w:bCs/>
      <w:color w:val="4F81BD" w:themeColor="accent1"/>
      <w:sz w:val="18"/>
      <w:szCs w:val="18"/>
    </w:rPr>
  </w:style>
  <w:style w:type="paragraph" w:styleId="Ballontekst">
    <w:name w:val="Balloon Text"/>
    <w:basedOn w:val="Standaard"/>
    <w:link w:val="BallontekstChar"/>
    <w:uiPriority w:val="99"/>
    <w:semiHidden/>
    <w:unhideWhenUsed/>
    <w:rsid w:val="003C103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C103F"/>
    <w:rPr>
      <w:rFonts w:ascii="Tahoma" w:hAnsi="Tahoma" w:cs="Tahoma"/>
      <w:sz w:val="16"/>
      <w:szCs w:val="16"/>
    </w:rPr>
  </w:style>
  <w:style w:type="table" w:styleId="Tabelraster">
    <w:name w:val="Table Grid"/>
    <w:basedOn w:val="Standaardtabel"/>
    <w:uiPriority w:val="59"/>
    <w:rsid w:val="001306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op1Char">
    <w:name w:val="Kop 1 Char"/>
    <w:basedOn w:val="Standaardalinea-lettertype"/>
    <w:link w:val="Kop1"/>
    <w:uiPriority w:val="9"/>
    <w:qFormat/>
    <w:rsid w:val="0057440E"/>
    <w:rPr>
      <w:rFonts w:asciiTheme="majorHAnsi" w:eastAsiaTheme="majorEastAsia" w:hAnsiTheme="majorHAnsi" w:cstheme="majorBidi"/>
      <w:color w:val="365F91" w:themeColor="accent1" w:themeShade="BF"/>
      <w:sz w:val="32"/>
      <w:szCs w:val="32"/>
      <w:lang w:val="en-US"/>
    </w:rPr>
  </w:style>
  <w:style w:type="paragraph" w:styleId="Normaalweb">
    <w:name w:val="Normal (Web)"/>
    <w:basedOn w:val="Standaard"/>
    <w:uiPriority w:val="99"/>
    <w:unhideWhenUsed/>
    <w:rsid w:val="004C5F4C"/>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Koptekst">
    <w:name w:val="header"/>
    <w:basedOn w:val="Standaard"/>
    <w:link w:val="KoptekstChar"/>
    <w:uiPriority w:val="99"/>
    <w:unhideWhenUsed/>
    <w:rsid w:val="00F62B9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62B98"/>
  </w:style>
  <w:style w:type="paragraph" w:styleId="Voettekst">
    <w:name w:val="footer"/>
    <w:basedOn w:val="Standaard"/>
    <w:link w:val="VoettekstChar"/>
    <w:uiPriority w:val="99"/>
    <w:unhideWhenUsed/>
    <w:rsid w:val="00F62B9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62B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18819">
      <w:bodyDiv w:val="1"/>
      <w:marLeft w:val="0"/>
      <w:marRight w:val="0"/>
      <w:marTop w:val="0"/>
      <w:marBottom w:val="0"/>
      <w:divBdr>
        <w:top w:val="none" w:sz="0" w:space="0" w:color="auto"/>
        <w:left w:val="none" w:sz="0" w:space="0" w:color="auto"/>
        <w:bottom w:val="none" w:sz="0" w:space="0" w:color="auto"/>
        <w:right w:val="none" w:sz="0" w:space="0" w:color="auto"/>
      </w:divBdr>
    </w:div>
    <w:div w:id="47403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1324</Words>
  <Characters>7285</Characters>
  <Application>Microsoft Office Word</Application>
  <DocSecurity>0</DocSecurity>
  <Lines>60</Lines>
  <Paragraphs>17</Paragraphs>
  <ScaleCrop>false</ScaleCrop>
  <HeadingPairs>
    <vt:vector size="2" baseType="variant">
      <vt:variant>
        <vt:lpstr>Titel</vt:lpstr>
      </vt:variant>
      <vt:variant>
        <vt:i4>1</vt:i4>
      </vt:variant>
    </vt:vector>
  </HeadingPairs>
  <TitlesOfParts>
    <vt:vector size="1" baseType="lpstr">
      <vt:lpstr/>
    </vt:vector>
  </TitlesOfParts>
  <Company>Universitair Medisch Centrum Groningen</Company>
  <LinksUpToDate>false</LinksUpToDate>
  <CharactersWithSpaces>8592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Pfaehler, EAG (ngmb)</dc:creator>
  <cp:lastModifiedBy>Pfaehler, EAG (ngmb)</cp:lastModifiedBy>
  <cp:revision>44</cp:revision>
  <dcterms:created xsi:type="dcterms:W3CDTF">2020-07-24T12:28:00Z</dcterms:created>
  <dcterms:modified xsi:type="dcterms:W3CDTF">2020-12-04T13:47:00Z</dcterms:modified>
</cp:coreProperties>
</file>