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Y="564"/>
        <w:tblW w:w="935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8500"/>
      </w:tblGrid>
      <w:tr w:rsidR="00BF1E67" w:rsidRPr="00BF1E67" w14:paraId="23E83AA3" w14:textId="77777777" w:rsidTr="00BF1E67">
        <w:trPr>
          <w:trHeight w:val="312"/>
        </w:trPr>
        <w:tc>
          <w:tcPr>
            <w:tcW w:w="85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7E7E093" w14:textId="77777777" w:rsidR="00BF1E67" w:rsidRPr="00BF1E67" w:rsidRDefault="00BF1E67" w:rsidP="00BF1E67">
            <w:pPr>
              <w:widowControl/>
              <w:jc w:val="center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SCCD</w:t>
            </w:r>
          </w:p>
        </w:tc>
        <w:tc>
          <w:tcPr>
            <w:tcW w:w="85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F1B53" w14:textId="77777777" w:rsidR="00BF1E67" w:rsidRPr="00BF1E67" w:rsidRDefault="00BF1E67" w:rsidP="00BF1E67">
            <w:pPr>
              <w:widowControl/>
              <w:jc w:val="left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Huaxi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Village, Tongji Town,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Pengzhou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City, Chengdu City, Sichuan Province</w:t>
            </w:r>
          </w:p>
        </w:tc>
      </w:tr>
      <w:tr w:rsidR="00BF1E67" w:rsidRPr="00BF1E67" w14:paraId="276ED39B" w14:textId="77777777" w:rsidTr="00BF1E67">
        <w:trPr>
          <w:trHeight w:val="312"/>
        </w:trPr>
        <w:tc>
          <w:tcPr>
            <w:tcW w:w="857" w:type="dxa"/>
            <w:shd w:val="clear" w:color="auto" w:fill="auto"/>
            <w:vAlign w:val="center"/>
            <w:hideMark/>
          </w:tcPr>
          <w:p w14:paraId="1F1E3FE1" w14:textId="77777777" w:rsidR="00BF1E67" w:rsidRPr="00BF1E67" w:rsidRDefault="00BF1E67" w:rsidP="00BF1E67">
            <w:pPr>
              <w:widowControl/>
              <w:jc w:val="center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GZZY</w:t>
            </w:r>
          </w:p>
        </w:tc>
        <w:tc>
          <w:tcPr>
            <w:tcW w:w="8500" w:type="dxa"/>
            <w:shd w:val="clear" w:color="auto" w:fill="auto"/>
            <w:noWrap/>
            <w:vAlign w:val="center"/>
            <w:hideMark/>
          </w:tcPr>
          <w:p w14:paraId="66856B36" w14:textId="77777777" w:rsidR="00BF1E67" w:rsidRPr="00BF1E67" w:rsidRDefault="00BF1E67" w:rsidP="00BF1E67">
            <w:pPr>
              <w:widowControl/>
              <w:jc w:val="left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Zunnan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Avenue,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Bozhou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District,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Zunyi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City, Guizhou Province</w:t>
            </w:r>
          </w:p>
        </w:tc>
      </w:tr>
      <w:tr w:rsidR="00BF1E67" w:rsidRPr="00BF1E67" w14:paraId="0526DE68" w14:textId="77777777" w:rsidTr="00BF1E67">
        <w:trPr>
          <w:trHeight w:val="312"/>
        </w:trPr>
        <w:tc>
          <w:tcPr>
            <w:tcW w:w="857" w:type="dxa"/>
            <w:shd w:val="clear" w:color="auto" w:fill="auto"/>
            <w:vAlign w:val="center"/>
            <w:hideMark/>
          </w:tcPr>
          <w:p w14:paraId="61B8A4BE" w14:textId="7E33B04E" w:rsidR="00BF1E67" w:rsidRPr="00BF1E67" w:rsidRDefault="00BF1E67" w:rsidP="00BF1E67">
            <w:pPr>
              <w:widowControl/>
              <w:jc w:val="center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SCLS</w:t>
            </w:r>
          </w:p>
        </w:tc>
        <w:tc>
          <w:tcPr>
            <w:tcW w:w="8500" w:type="dxa"/>
            <w:shd w:val="clear" w:color="auto" w:fill="auto"/>
            <w:noWrap/>
            <w:vAlign w:val="center"/>
            <w:hideMark/>
          </w:tcPr>
          <w:p w14:paraId="0394F926" w14:textId="77777777" w:rsidR="00BF1E67" w:rsidRPr="00BF1E67" w:rsidRDefault="00BF1E67" w:rsidP="00BF1E67">
            <w:pPr>
              <w:widowControl/>
              <w:jc w:val="left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Taoxi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Village,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Laoheba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Township,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Mabian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County, Leshan City, Sichuan Province</w:t>
            </w:r>
          </w:p>
        </w:tc>
      </w:tr>
      <w:tr w:rsidR="00BF1E67" w:rsidRPr="00BF1E67" w14:paraId="4934FA29" w14:textId="77777777" w:rsidTr="00BF1E67">
        <w:trPr>
          <w:trHeight w:val="312"/>
        </w:trPr>
        <w:tc>
          <w:tcPr>
            <w:tcW w:w="857" w:type="dxa"/>
            <w:shd w:val="clear" w:color="auto" w:fill="auto"/>
            <w:vAlign w:val="center"/>
            <w:hideMark/>
          </w:tcPr>
          <w:p w14:paraId="3F2EE6B7" w14:textId="77777777" w:rsidR="00BF1E67" w:rsidRPr="00BF1E67" w:rsidRDefault="00BF1E67" w:rsidP="00BF1E67">
            <w:pPr>
              <w:widowControl/>
              <w:jc w:val="center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SCYB</w:t>
            </w:r>
          </w:p>
        </w:tc>
        <w:tc>
          <w:tcPr>
            <w:tcW w:w="8500" w:type="dxa"/>
            <w:shd w:val="clear" w:color="auto" w:fill="auto"/>
            <w:noWrap/>
            <w:vAlign w:val="center"/>
            <w:hideMark/>
          </w:tcPr>
          <w:p w14:paraId="0555D765" w14:textId="77777777" w:rsidR="00BF1E67" w:rsidRPr="00BF1E67" w:rsidRDefault="00BF1E67" w:rsidP="00BF1E67">
            <w:pPr>
              <w:widowControl/>
              <w:jc w:val="left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Ganxi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Village,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Qianxi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Town, Xuzhou District,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Yibin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City, Sichuan Province</w:t>
            </w:r>
          </w:p>
        </w:tc>
      </w:tr>
      <w:tr w:rsidR="00BF1E67" w:rsidRPr="00BF1E67" w14:paraId="76D621C5" w14:textId="77777777" w:rsidTr="00BF1E67">
        <w:trPr>
          <w:trHeight w:val="312"/>
        </w:trPr>
        <w:tc>
          <w:tcPr>
            <w:tcW w:w="857" w:type="dxa"/>
            <w:shd w:val="clear" w:color="auto" w:fill="auto"/>
            <w:vAlign w:val="center"/>
            <w:hideMark/>
          </w:tcPr>
          <w:p w14:paraId="106DC0C7" w14:textId="77777777" w:rsidR="00BF1E67" w:rsidRPr="00BF1E67" w:rsidRDefault="00BF1E67" w:rsidP="00BF1E67">
            <w:pPr>
              <w:widowControl/>
              <w:jc w:val="center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SCLS</w:t>
            </w:r>
          </w:p>
        </w:tc>
        <w:tc>
          <w:tcPr>
            <w:tcW w:w="8500" w:type="dxa"/>
            <w:shd w:val="clear" w:color="auto" w:fill="auto"/>
            <w:noWrap/>
            <w:vAlign w:val="center"/>
            <w:hideMark/>
          </w:tcPr>
          <w:p w14:paraId="5D894983" w14:textId="77777777" w:rsidR="00BF1E67" w:rsidRPr="00BF1E67" w:rsidRDefault="00BF1E67" w:rsidP="00BF1E67">
            <w:pPr>
              <w:widowControl/>
              <w:jc w:val="left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Jiuhe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Village,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Jianban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Town,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Muchuan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County, Leshan City, Sichuan Province</w:t>
            </w:r>
          </w:p>
        </w:tc>
      </w:tr>
      <w:tr w:rsidR="00BF1E67" w:rsidRPr="00BF1E67" w14:paraId="170577DA" w14:textId="77777777" w:rsidTr="00BF1E67">
        <w:trPr>
          <w:trHeight w:val="312"/>
        </w:trPr>
        <w:tc>
          <w:tcPr>
            <w:tcW w:w="857" w:type="dxa"/>
            <w:shd w:val="clear" w:color="auto" w:fill="auto"/>
            <w:vAlign w:val="center"/>
            <w:hideMark/>
          </w:tcPr>
          <w:p w14:paraId="0FDA7416" w14:textId="77777777" w:rsidR="00BF1E67" w:rsidRPr="00BF1E67" w:rsidRDefault="00BF1E67" w:rsidP="00BF1E67">
            <w:pPr>
              <w:widowControl/>
              <w:jc w:val="center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YNZT</w:t>
            </w:r>
          </w:p>
        </w:tc>
        <w:tc>
          <w:tcPr>
            <w:tcW w:w="8500" w:type="dxa"/>
            <w:shd w:val="clear" w:color="auto" w:fill="auto"/>
            <w:noWrap/>
            <w:vAlign w:val="center"/>
            <w:hideMark/>
          </w:tcPr>
          <w:p w14:paraId="4AA42AA9" w14:textId="77777777" w:rsidR="00BF1E67" w:rsidRPr="00BF1E67" w:rsidRDefault="00BF1E67" w:rsidP="00BF1E67">
            <w:pPr>
              <w:widowControl/>
              <w:jc w:val="left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Taiping Village, Taiping Town,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Shuifu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City,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Zhaotong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City, Yunnan Province</w:t>
            </w:r>
          </w:p>
        </w:tc>
      </w:tr>
      <w:tr w:rsidR="00BF1E67" w:rsidRPr="00BF1E67" w14:paraId="01EB4F18" w14:textId="77777777" w:rsidTr="00BF1E67">
        <w:trPr>
          <w:trHeight w:val="312"/>
        </w:trPr>
        <w:tc>
          <w:tcPr>
            <w:tcW w:w="857" w:type="dxa"/>
            <w:shd w:val="clear" w:color="auto" w:fill="auto"/>
            <w:vAlign w:val="center"/>
            <w:hideMark/>
          </w:tcPr>
          <w:p w14:paraId="47D3B399" w14:textId="77777777" w:rsidR="00BF1E67" w:rsidRPr="00BF1E67" w:rsidRDefault="00BF1E67" w:rsidP="00BF1E67">
            <w:pPr>
              <w:widowControl/>
              <w:jc w:val="center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SCDY</w:t>
            </w:r>
          </w:p>
        </w:tc>
        <w:tc>
          <w:tcPr>
            <w:tcW w:w="8500" w:type="dxa"/>
            <w:shd w:val="clear" w:color="auto" w:fill="auto"/>
            <w:noWrap/>
            <w:vAlign w:val="center"/>
            <w:hideMark/>
          </w:tcPr>
          <w:p w14:paraId="1F9DC069" w14:textId="77777777" w:rsidR="00BF1E67" w:rsidRPr="00BF1E67" w:rsidRDefault="00BF1E67" w:rsidP="00BF1E67">
            <w:pPr>
              <w:widowControl/>
              <w:jc w:val="left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Tianbao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Village,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Yinghua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Town,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Shifang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City, Sichuan Province</w:t>
            </w:r>
          </w:p>
        </w:tc>
      </w:tr>
      <w:tr w:rsidR="00BF1E67" w:rsidRPr="00BF1E67" w14:paraId="3A3A0DDF" w14:textId="77777777" w:rsidTr="00BF1E67">
        <w:trPr>
          <w:trHeight w:val="312"/>
        </w:trPr>
        <w:tc>
          <w:tcPr>
            <w:tcW w:w="857" w:type="dxa"/>
            <w:shd w:val="clear" w:color="auto" w:fill="auto"/>
            <w:vAlign w:val="center"/>
            <w:hideMark/>
          </w:tcPr>
          <w:p w14:paraId="3B46021E" w14:textId="77777777" w:rsidR="00BF1E67" w:rsidRPr="00BF1E67" w:rsidRDefault="00BF1E67" w:rsidP="00BF1E67">
            <w:pPr>
              <w:widowControl/>
              <w:jc w:val="center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HBLC</w:t>
            </w:r>
          </w:p>
        </w:tc>
        <w:tc>
          <w:tcPr>
            <w:tcW w:w="8500" w:type="dxa"/>
            <w:shd w:val="clear" w:color="auto" w:fill="auto"/>
            <w:noWrap/>
            <w:vAlign w:val="center"/>
            <w:hideMark/>
          </w:tcPr>
          <w:p w14:paraId="07CC0DCC" w14:textId="77777777" w:rsidR="00BF1E67" w:rsidRPr="00BF1E67" w:rsidRDefault="00BF1E67" w:rsidP="00BF1E67">
            <w:pPr>
              <w:widowControl/>
              <w:jc w:val="left"/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</w:pP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Maotian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Village,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Tuanbao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Town,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Lichuan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City, </w:t>
            </w:r>
            <w:proofErr w:type="spellStart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>Enshi</w:t>
            </w:r>
            <w:proofErr w:type="spellEnd"/>
            <w:r w:rsidRPr="00BF1E67">
              <w:rPr>
                <w:rFonts w:asciiTheme="majorBidi" w:eastAsia="SimSun" w:hAnsiTheme="majorBidi" w:cstheme="majorBidi"/>
                <w:color w:val="000000"/>
                <w:kern w:val="0"/>
                <w:sz w:val="24"/>
                <w:szCs w:val="24"/>
              </w:rPr>
              <w:t xml:space="preserve"> Prefecture, Hubei Province</w:t>
            </w:r>
          </w:p>
        </w:tc>
      </w:tr>
    </w:tbl>
    <w:p w14:paraId="279D2B90" w14:textId="0281DF29" w:rsidR="000140D4" w:rsidRPr="00BF1E67" w:rsidRDefault="00BF1E67" w:rsidP="000140D4">
      <w:pPr>
        <w:spacing w:line="360" w:lineRule="auto"/>
        <w:ind w:firstLineChars="200" w:firstLine="4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Table S1 </w:t>
      </w:r>
      <w:r w:rsidRPr="00BF1E67">
        <w:rPr>
          <w:rFonts w:asciiTheme="majorBidi" w:hAnsiTheme="majorBidi" w:cstheme="majorBidi" w:hint="eastAsia"/>
          <w:sz w:val="24"/>
          <w:szCs w:val="24"/>
        </w:rPr>
        <w:t xml:space="preserve">Full name of different </w:t>
      </w:r>
      <w:r w:rsidRPr="00BF1E67">
        <w:rPr>
          <w:rFonts w:asciiTheme="majorBidi" w:hAnsiTheme="majorBidi" w:cstheme="majorBidi" w:hint="eastAsia"/>
          <w:i/>
          <w:iCs/>
          <w:sz w:val="24"/>
          <w:szCs w:val="24"/>
        </w:rPr>
        <w:t xml:space="preserve">T. </w:t>
      </w:r>
      <w:proofErr w:type="spellStart"/>
      <w:r w:rsidRPr="00BF1E67">
        <w:rPr>
          <w:rFonts w:asciiTheme="majorBidi" w:hAnsiTheme="majorBidi" w:cstheme="majorBidi" w:hint="eastAsia"/>
          <w:i/>
          <w:iCs/>
          <w:sz w:val="24"/>
          <w:szCs w:val="24"/>
        </w:rPr>
        <w:t>sagittata</w:t>
      </w:r>
      <w:proofErr w:type="spellEnd"/>
      <w:r w:rsidRPr="00BF1E67">
        <w:rPr>
          <w:rFonts w:asciiTheme="majorBidi" w:hAnsiTheme="majorBidi" w:cstheme="majorBidi" w:hint="eastAsia"/>
          <w:sz w:val="24"/>
          <w:szCs w:val="24"/>
        </w:rPr>
        <w:t xml:space="preserve"> varieties</w:t>
      </w:r>
    </w:p>
    <w:p w14:paraId="545C0B37" w14:textId="77777777" w:rsidR="009D3695" w:rsidRDefault="009D3695" w:rsidP="009D3695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6EA68EFF" w14:textId="1AF8C2F6" w:rsidR="009D3695" w:rsidRPr="00324B0B" w:rsidRDefault="009D3695" w:rsidP="009D3695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24B0B">
        <w:rPr>
          <w:rFonts w:asciiTheme="majorBidi" w:hAnsiTheme="majorBidi" w:cstheme="majorBidi"/>
          <w:sz w:val="24"/>
          <w:szCs w:val="24"/>
        </w:rPr>
        <w:t xml:space="preserve">Table S1 </w:t>
      </w:r>
      <w:proofErr w:type="spellStart"/>
      <w:r w:rsidRPr="00324B0B">
        <w:rPr>
          <w:rFonts w:asciiTheme="majorBidi" w:hAnsiTheme="majorBidi" w:cstheme="majorBidi"/>
          <w:sz w:val="24"/>
          <w:szCs w:val="24"/>
        </w:rPr>
        <w:t>Columbin</w:t>
      </w:r>
      <w:proofErr w:type="spellEnd"/>
      <w:r w:rsidRPr="00324B0B">
        <w:rPr>
          <w:rFonts w:asciiTheme="majorBidi" w:hAnsiTheme="majorBidi" w:cstheme="majorBidi"/>
          <w:sz w:val="24"/>
          <w:szCs w:val="24"/>
        </w:rPr>
        <w:t xml:space="preserve"> standard product regression equation and its linear range.</w:t>
      </w:r>
    </w:p>
    <w:tbl>
      <w:tblPr>
        <w:tblW w:w="753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537"/>
        <w:gridCol w:w="1288"/>
        <w:gridCol w:w="1614"/>
        <w:gridCol w:w="1685"/>
      </w:tblGrid>
      <w:tr w:rsidR="009D3695" w:rsidRPr="00121AB2" w14:paraId="7ABEC271" w14:textId="77777777" w:rsidTr="00121AB2">
        <w:trPr>
          <w:trHeight w:val="23"/>
          <w:jc w:val="center"/>
        </w:trPr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C8BF35" w14:textId="77777777" w:rsidR="009D3695" w:rsidRPr="00121AB2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202124"/>
                <w:sz w:val="24"/>
                <w:szCs w:val="24"/>
                <w:shd w:val="clear" w:color="auto" w:fill="FFFFFF"/>
              </w:rPr>
              <w:t>Ingredient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5BFD63" w14:textId="77777777" w:rsidR="009D3695" w:rsidRPr="00121AB2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Linear range (</w:t>
            </w:r>
            <w:proofErr w:type="spellStart"/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μg</w:t>
            </w:r>
            <w:proofErr w:type="spellEnd"/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/ml)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14B475" w14:textId="77777777" w:rsidR="009D3695" w:rsidRPr="00121AB2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Retention time (min)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5B98C9" w14:textId="77777777" w:rsidR="009D3695" w:rsidRPr="00121AB2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Regression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013E45" w14:textId="77777777" w:rsidR="009D3695" w:rsidRPr="00121AB2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Coefficient of determination (R</w:t>
            </w: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9D3695" w:rsidRPr="00324B0B" w14:paraId="1B8B1366" w14:textId="77777777" w:rsidTr="00121AB2">
        <w:trPr>
          <w:trHeight w:val="22"/>
          <w:jc w:val="center"/>
        </w:trPr>
        <w:tc>
          <w:tcPr>
            <w:tcW w:w="141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36601E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Columbin</w:t>
            </w:r>
            <w:proofErr w:type="spellEnd"/>
          </w:p>
        </w:tc>
        <w:tc>
          <w:tcPr>
            <w:tcW w:w="15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120423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1000.000~15.625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635971F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8.516</w:t>
            </w:r>
          </w:p>
        </w:tc>
        <w:tc>
          <w:tcPr>
            <w:tcW w:w="161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0F35A07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y=9.1399x+9.7932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2D1893F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0.9998</w:t>
            </w:r>
          </w:p>
        </w:tc>
      </w:tr>
    </w:tbl>
    <w:p w14:paraId="4173FDE8" w14:textId="77777777" w:rsidR="009D3695" w:rsidRPr="00324B0B" w:rsidRDefault="009D3695" w:rsidP="009D3695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9E07C8F" w14:textId="77777777" w:rsidR="009D3695" w:rsidRPr="00324B0B" w:rsidRDefault="009D3695" w:rsidP="009D3695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324B0B">
        <w:rPr>
          <w:rFonts w:asciiTheme="majorBidi" w:hAnsiTheme="majorBidi" w:cstheme="majorBidi"/>
          <w:sz w:val="24"/>
          <w:szCs w:val="24"/>
        </w:rPr>
        <w:t>Table 2 Methodological investigation results</w:t>
      </w:r>
    </w:p>
    <w:tbl>
      <w:tblPr>
        <w:tblStyle w:val="a3"/>
        <w:tblW w:w="77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3"/>
        <w:gridCol w:w="1307"/>
        <w:gridCol w:w="1199"/>
        <w:gridCol w:w="552"/>
        <w:gridCol w:w="1164"/>
        <w:gridCol w:w="2125"/>
      </w:tblGrid>
      <w:tr w:rsidR="009D3695" w:rsidRPr="00324B0B" w14:paraId="4BC978FA" w14:textId="77777777" w:rsidTr="004A7CF6">
        <w:trPr>
          <w:trHeight w:val="177"/>
          <w:jc w:val="center"/>
        </w:trPr>
        <w:tc>
          <w:tcPr>
            <w:tcW w:w="138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417342B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Ingredient</w:t>
            </w:r>
          </w:p>
        </w:tc>
        <w:tc>
          <w:tcPr>
            <w:tcW w:w="4222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193934A2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RSD/%</w:t>
            </w:r>
          </w:p>
        </w:tc>
        <w:tc>
          <w:tcPr>
            <w:tcW w:w="212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2A4EA9E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Sample recovery rate/%</w:t>
            </w:r>
          </w:p>
        </w:tc>
      </w:tr>
      <w:tr w:rsidR="009D3695" w:rsidRPr="00324B0B" w14:paraId="6622DD80" w14:textId="77777777" w:rsidTr="004A7CF6">
        <w:trPr>
          <w:trHeight w:val="355"/>
          <w:jc w:val="center"/>
        </w:trPr>
        <w:tc>
          <w:tcPr>
            <w:tcW w:w="1383" w:type="dxa"/>
            <w:vMerge/>
            <w:tcBorders>
              <w:top w:val="single" w:sz="8" w:space="0" w:color="000000"/>
              <w:bottom w:val="single" w:sz="8" w:space="0" w:color="000000"/>
            </w:tcBorders>
          </w:tcPr>
          <w:p w14:paraId="0B32F6E6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single" w:sz="8" w:space="0" w:color="000000"/>
              <w:bottom w:val="single" w:sz="8" w:space="0" w:color="000000"/>
            </w:tcBorders>
          </w:tcPr>
          <w:p w14:paraId="3D36947F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Precision</w:t>
            </w:r>
          </w:p>
        </w:tc>
        <w:tc>
          <w:tcPr>
            <w:tcW w:w="1199" w:type="dxa"/>
            <w:tcBorders>
              <w:top w:val="single" w:sz="8" w:space="0" w:color="000000"/>
              <w:bottom w:val="single" w:sz="8" w:space="0" w:color="000000"/>
            </w:tcBorders>
          </w:tcPr>
          <w:p w14:paraId="71EB95CA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Stability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75DE556C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Repeatability</w:t>
            </w:r>
          </w:p>
        </w:tc>
        <w:tc>
          <w:tcPr>
            <w:tcW w:w="2125" w:type="dxa"/>
            <w:vMerge/>
            <w:tcBorders>
              <w:top w:val="single" w:sz="8" w:space="0" w:color="000000"/>
              <w:bottom w:val="single" w:sz="8" w:space="0" w:color="000000"/>
            </w:tcBorders>
          </w:tcPr>
          <w:p w14:paraId="6D8017ED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D3695" w:rsidRPr="00324B0B" w14:paraId="181EA5F8" w14:textId="77777777" w:rsidTr="004A7CF6">
        <w:trPr>
          <w:trHeight w:val="177"/>
          <w:jc w:val="center"/>
        </w:trPr>
        <w:tc>
          <w:tcPr>
            <w:tcW w:w="1383" w:type="dxa"/>
            <w:tcBorders>
              <w:top w:val="single" w:sz="8" w:space="0" w:color="000000"/>
              <w:bottom w:val="single" w:sz="8" w:space="0" w:color="000000"/>
            </w:tcBorders>
          </w:tcPr>
          <w:p w14:paraId="629861D2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24B0B">
              <w:rPr>
                <w:rFonts w:asciiTheme="majorBidi" w:hAnsiTheme="majorBidi" w:cstheme="majorBidi"/>
                <w:sz w:val="24"/>
                <w:szCs w:val="24"/>
              </w:rPr>
              <w:t>Columbin</w:t>
            </w:r>
            <w:proofErr w:type="spellEnd"/>
          </w:p>
        </w:tc>
        <w:tc>
          <w:tcPr>
            <w:tcW w:w="1307" w:type="dxa"/>
            <w:tcBorders>
              <w:top w:val="single" w:sz="8" w:space="0" w:color="000000"/>
              <w:bottom w:val="single" w:sz="8" w:space="0" w:color="000000"/>
            </w:tcBorders>
          </w:tcPr>
          <w:p w14:paraId="0AEDABD4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0.29</w:t>
            </w:r>
          </w:p>
        </w:tc>
        <w:tc>
          <w:tcPr>
            <w:tcW w:w="175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5AE5A521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1.42</w:t>
            </w:r>
          </w:p>
        </w:tc>
        <w:tc>
          <w:tcPr>
            <w:tcW w:w="1162" w:type="dxa"/>
            <w:tcBorders>
              <w:top w:val="single" w:sz="8" w:space="0" w:color="000000"/>
              <w:bottom w:val="single" w:sz="8" w:space="0" w:color="000000"/>
            </w:tcBorders>
          </w:tcPr>
          <w:p w14:paraId="36FCB6E9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5.16</w:t>
            </w:r>
          </w:p>
        </w:tc>
        <w:tc>
          <w:tcPr>
            <w:tcW w:w="2125" w:type="dxa"/>
            <w:tcBorders>
              <w:top w:val="single" w:sz="8" w:space="0" w:color="000000"/>
              <w:bottom w:val="single" w:sz="8" w:space="0" w:color="000000"/>
            </w:tcBorders>
          </w:tcPr>
          <w:p w14:paraId="1801CCE8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101.31</w:t>
            </w:r>
          </w:p>
        </w:tc>
      </w:tr>
    </w:tbl>
    <w:tbl>
      <w:tblPr>
        <w:tblW w:w="7778" w:type="dxa"/>
        <w:jc w:val="center"/>
        <w:tblLayout w:type="fixed"/>
        <w:tblLook w:val="04A0" w:firstRow="1" w:lastRow="0" w:firstColumn="1" w:lastColumn="0" w:noHBand="0" w:noVBand="1"/>
      </w:tblPr>
      <w:tblGrid>
        <w:gridCol w:w="4159"/>
        <w:gridCol w:w="3619"/>
      </w:tblGrid>
      <w:tr w:rsidR="009D3695" w:rsidRPr="00324B0B" w14:paraId="348BCFAA" w14:textId="77777777" w:rsidTr="004A7CF6">
        <w:trPr>
          <w:trHeight w:val="313"/>
          <w:jc w:val="center"/>
        </w:trPr>
        <w:tc>
          <w:tcPr>
            <w:tcW w:w="777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AD1CBB8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D814DA1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Tab.S3 Sequence of primers used in this study</w:t>
            </w:r>
          </w:p>
        </w:tc>
      </w:tr>
      <w:tr w:rsidR="009D3695" w:rsidRPr="00324B0B" w14:paraId="0F597BCD" w14:textId="77777777" w:rsidTr="004A7CF6">
        <w:trPr>
          <w:trHeight w:val="323"/>
          <w:jc w:val="center"/>
        </w:trPr>
        <w:tc>
          <w:tcPr>
            <w:tcW w:w="4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2AA6CBE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Primer name</w:t>
            </w:r>
          </w:p>
        </w:tc>
        <w:tc>
          <w:tcPr>
            <w:tcW w:w="36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1AB9E0" w14:textId="3FCB7EDC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Primer </w:t>
            </w:r>
            <w:r w:rsidR="00121AB2"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sequence (</w:t>
            </w: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5’-3’)</w:t>
            </w:r>
          </w:p>
        </w:tc>
      </w:tr>
      <w:tr w:rsidR="009D3695" w:rsidRPr="00324B0B" w14:paraId="068D1235" w14:textId="77777777" w:rsidTr="004A7CF6">
        <w:trPr>
          <w:trHeight w:val="323"/>
          <w:jc w:val="center"/>
        </w:trPr>
        <w:tc>
          <w:tcPr>
            <w:tcW w:w="415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F2E80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GAPDH-F</w:t>
            </w:r>
          </w:p>
        </w:tc>
        <w:tc>
          <w:tcPr>
            <w:tcW w:w="36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7EC32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TCGAGAAGTTGCGGGATTTG</w:t>
            </w:r>
          </w:p>
        </w:tc>
      </w:tr>
      <w:tr w:rsidR="009D3695" w:rsidRPr="00324B0B" w14:paraId="683AE2D3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6D003F23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GAPDH-R</w:t>
            </w:r>
          </w:p>
        </w:tc>
        <w:tc>
          <w:tcPr>
            <w:tcW w:w="3619" w:type="dxa"/>
            <w:noWrap/>
            <w:vAlign w:val="center"/>
            <w:hideMark/>
          </w:tcPr>
          <w:p w14:paraId="3D831149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TCTCCTCACGCTTCCTCTTT</w:t>
            </w:r>
          </w:p>
        </w:tc>
      </w:tr>
      <w:tr w:rsidR="009D3695" w:rsidRPr="00324B0B" w14:paraId="19BA18D7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361CB988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MVD3710-F</w:t>
            </w:r>
          </w:p>
        </w:tc>
        <w:tc>
          <w:tcPr>
            <w:tcW w:w="3619" w:type="dxa"/>
            <w:noWrap/>
            <w:vAlign w:val="bottom"/>
            <w:hideMark/>
          </w:tcPr>
          <w:p w14:paraId="07065A12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GACGAATTGGATATTGATGGTGAC</w:t>
            </w:r>
          </w:p>
        </w:tc>
      </w:tr>
      <w:tr w:rsidR="009D3695" w:rsidRPr="00324B0B" w14:paraId="592645E8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1357C1B5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MVD3710-R</w:t>
            </w:r>
          </w:p>
        </w:tc>
        <w:tc>
          <w:tcPr>
            <w:tcW w:w="3619" w:type="dxa"/>
            <w:noWrap/>
            <w:vAlign w:val="bottom"/>
            <w:hideMark/>
          </w:tcPr>
          <w:p w14:paraId="28AEE8D0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GAAATCTCCTTTCCATTAAGCCAC</w:t>
            </w:r>
          </w:p>
        </w:tc>
      </w:tr>
      <w:tr w:rsidR="009D3695" w:rsidRPr="00324B0B" w14:paraId="567AE256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2C54C706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HMGR6720-F</w:t>
            </w:r>
          </w:p>
        </w:tc>
        <w:tc>
          <w:tcPr>
            <w:tcW w:w="3619" w:type="dxa"/>
            <w:noWrap/>
            <w:vAlign w:val="center"/>
            <w:hideMark/>
          </w:tcPr>
          <w:p w14:paraId="4B6400AE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ATCAGATTCTGCTGCAGCAC</w:t>
            </w:r>
          </w:p>
        </w:tc>
      </w:tr>
      <w:tr w:rsidR="009D3695" w:rsidRPr="00324B0B" w14:paraId="35DC37DC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4349CFE3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HMGR6721-R</w:t>
            </w:r>
          </w:p>
        </w:tc>
        <w:tc>
          <w:tcPr>
            <w:tcW w:w="3619" w:type="dxa"/>
            <w:noWrap/>
            <w:vAlign w:val="center"/>
            <w:hideMark/>
          </w:tcPr>
          <w:p w14:paraId="01B91EB8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AGAAATTCCCGGAAATGCCA</w:t>
            </w:r>
          </w:p>
        </w:tc>
      </w:tr>
      <w:tr w:rsidR="009D3695" w:rsidRPr="00324B0B" w14:paraId="450AE0BA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5C57C38C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DXS6310-F</w:t>
            </w:r>
          </w:p>
        </w:tc>
        <w:tc>
          <w:tcPr>
            <w:tcW w:w="3619" w:type="dxa"/>
            <w:noWrap/>
            <w:vAlign w:val="center"/>
            <w:hideMark/>
          </w:tcPr>
          <w:p w14:paraId="2DF5AD6C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TTAGGCAGACTTCAGGACTC</w:t>
            </w:r>
          </w:p>
        </w:tc>
      </w:tr>
      <w:tr w:rsidR="009D3695" w:rsidRPr="00324B0B" w14:paraId="2E4DDA53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4D5C06E7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DXS6310-R</w:t>
            </w:r>
          </w:p>
        </w:tc>
        <w:tc>
          <w:tcPr>
            <w:tcW w:w="3619" w:type="dxa"/>
            <w:noWrap/>
            <w:vAlign w:val="bottom"/>
            <w:hideMark/>
          </w:tcPr>
          <w:p w14:paraId="5E81A2C2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AACAGCCATTCCAAGACCAG</w:t>
            </w:r>
          </w:p>
        </w:tc>
      </w:tr>
      <w:tr w:rsidR="009D3695" w:rsidRPr="00324B0B" w14:paraId="31FC0952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7BBD6090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TPS3080-F</w:t>
            </w:r>
          </w:p>
        </w:tc>
        <w:tc>
          <w:tcPr>
            <w:tcW w:w="3619" w:type="dxa"/>
            <w:noWrap/>
            <w:vAlign w:val="center"/>
            <w:hideMark/>
          </w:tcPr>
          <w:p w14:paraId="2B2E8048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CTGGCAAGAGTGTTCAACAC</w:t>
            </w:r>
          </w:p>
        </w:tc>
      </w:tr>
      <w:tr w:rsidR="009D3695" w:rsidRPr="00324B0B" w14:paraId="55469F65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2CFE6D5A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TPS3081-R</w:t>
            </w:r>
          </w:p>
        </w:tc>
        <w:tc>
          <w:tcPr>
            <w:tcW w:w="3619" w:type="dxa"/>
            <w:noWrap/>
            <w:vAlign w:val="center"/>
            <w:hideMark/>
          </w:tcPr>
          <w:p w14:paraId="37B5D203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GCATCCCACCTTTGAATAGCA</w:t>
            </w:r>
          </w:p>
        </w:tc>
      </w:tr>
      <w:tr w:rsidR="009D3695" w:rsidRPr="00324B0B" w14:paraId="2951852A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115DCB86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MDS4610-F</w:t>
            </w:r>
          </w:p>
        </w:tc>
        <w:tc>
          <w:tcPr>
            <w:tcW w:w="3619" w:type="dxa"/>
            <w:noWrap/>
            <w:vAlign w:val="center"/>
            <w:hideMark/>
          </w:tcPr>
          <w:p w14:paraId="56558163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TCGCGTTTCCTCTTCTTTCC</w:t>
            </w:r>
          </w:p>
        </w:tc>
      </w:tr>
      <w:tr w:rsidR="009D3695" w:rsidRPr="00324B0B" w14:paraId="4027F6F1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376E59B3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MDS4611-R</w:t>
            </w:r>
          </w:p>
        </w:tc>
        <w:tc>
          <w:tcPr>
            <w:tcW w:w="3619" w:type="dxa"/>
            <w:noWrap/>
            <w:vAlign w:val="bottom"/>
            <w:hideMark/>
          </w:tcPr>
          <w:p w14:paraId="1F73FFC5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ATCGCATCAACGACACAGTG</w:t>
            </w:r>
          </w:p>
        </w:tc>
      </w:tr>
      <w:tr w:rsidR="009D3695" w:rsidRPr="00324B0B" w14:paraId="3BF2989C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5839553D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GGPPS7110-F</w:t>
            </w:r>
          </w:p>
        </w:tc>
        <w:tc>
          <w:tcPr>
            <w:tcW w:w="3619" w:type="dxa"/>
            <w:noWrap/>
            <w:vAlign w:val="center"/>
            <w:hideMark/>
          </w:tcPr>
          <w:p w14:paraId="2A87EF43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ACAGCAATTTCCGCTGTTCACA</w:t>
            </w:r>
          </w:p>
        </w:tc>
      </w:tr>
      <w:tr w:rsidR="009D3695" w:rsidRPr="00324B0B" w14:paraId="0250ECC6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64D56625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GGPPS7111-R</w:t>
            </w:r>
          </w:p>
        </w:tc>
        <w:tc>
          <w:tcPr>
            <w:tcW w:w="3619" w:type="dxa"/>
            <w:noWrap/>
            <w:vAlign w:val="center"/>
            <w:hideMark/>
          </w:tcPr>
          <w:p w14:paraId="69BC9299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GCATGGCCACCGATTCATCG</w:t>
            </w:r>
          </w:p>
        </w:tc>
      </w:tr>
      <w:tr w:rsidR="009D3695" w:rsidRPr="00324B0B" w14:paraId="653023CC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75981EB3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TPS5330-F</w:t>
            </w:r>
          </w:p>
        </w:tc>
        <w:tc>
          <w:tcPr>
            <w:tcW w:w="3619" w:type="dxa"/>
            <w:noWrap/>
            <w:vAlign w:val="center"/>
            <w:hideMark/>
          </w:tcPr>
          <w:p w14:paraId="67DEB0C3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ACATACAGATACTGGTTGCAGG</w:t>
            </w:r>
          </w:p>
        </w:tc>
      </w:tr>
      <w:tr w:rsidR="009D3695" w:rsidRPr="00324B0B" w14:paraId="6161B29F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02DA25BA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TPS5330-R</w:t>
            </w:r>
          </w:p>
        </w:tc>
        <w:tc>
          <w:tcPr>
            <w:tcW w:w="3619" w:type="dxa"/>
            <w:noWrap/>
            <w:vAlign w:val="center"/>
            <w:hideMark/>
          </w:tcPr>
          <w:p w14:paraId="05E5F12B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TCAGGAAATGACTTGACCAGGA</w:t>
            </w:r>
          </w:p>
        </w:tc>
      </w:tr>
      <w:tr w:rsidR="009D3695" w:rsidRPr="00324B0B" w14:paraId="4E918AD4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7C0E70D7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TPS8230-F</w:t>
            </w:r>
          </w:p>
        </w:tc>
        <w:tc>
          <w:tcPr>
            <w:tcW w:w="3619" w:type="dxa"/>
            <w:noWrap/>
            <w:vAlign w:val="center"/>
            <w:hideMark/>
          </w:tcPr>
          <w:p w14:paraId="510BD906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TCGATCAGCCGTTTATGTGG</w:t>
            </w:r>
          </w:p>
        </w:tc>
      </w:tr>
      <w:tr w:rsidR="009D3695" w:rsidRPr="00324B0B" w14:paraId="6A05711F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4087C414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TPS8230-R</w:t>
            </w:r>
          </w:p>
        </w:tc>
        <w:tc>
          <w:tcPr>
            <w:tcW w:w="3619" w:type="dxa"/>
            <w:noWrap/>
            <w:vAlign w:val="center"/>
            <w:hideMark/>
          </w:tcPr>
          <w:p w14:paraId="3379FDAC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GAGGATGGGTATGAGGTAGAC</w:t>
            </w:r>
          </w:p>
        </w:tc>
      </w:tr>
      <w:tr w:rsidR="009D3695" w:rsidRPr="00324B0B" w14:paraId="25B190E1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6DD19098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TPS9560-F</w:t>
            </w:r>
          </w:p>
        </w:tc>
        <w:tc>
          <w:tcPr>
            <w:tcW w:w="3619" w:type="dxa"/>
            <w:noWrap/>
            <w:vAlign w:val="center"/>
            <w:hideMark/>
          </w:tcPr>
          <w:p w14:paraId="1BA50B5C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TCTTGCATATGTTGCAGAAGGA</w:t>
            </w:r>
          </w:p>
        </w:tc>
      </w:tr>
      <w:tr w:rsidR="009D3695" w:rsidRPr="00324B0B" w14:paraId="3D7A0FDE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280FD404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TPS9560-R</w:t>
            </w:r>
          </w:p>
        </w:tc>
        <w:tc>
          <w:tcPr>
            <w:tcW w:w="3619" w:type="dxa"/>
            <w:noWrap/>
            <w:vAlign w:val="center"/>
            <w:hideMark/>
          </w:tcPr>
          <w:p w14:paraId="024573D9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ATTGTTGGAACTGCATCACCG</w:t>
            </w:r>
          </w:p>
        </w:tc>
      </w:tr>
      <w:tr w:rsidR="009D3695" w:rsidRPr="00324B0B" w14:paraId="5775A540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0EBF8ECC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TPS4400-F</w:t>
            </w:r>
          </w:p>
        </w:tc>
        <w:tc>
          <w:tcPr>
            <w:tcW w:w="3619" w:type="dxa"/>
            <w:noWrap/>
            <w:vAlign w:val="center"/>
            <w:hideMark/>
          </w:tcPr>
          <w:p w14:paraId="65D5D5BD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GCTGTGGAAGAAACATTTGGAG</w:t>
            </w:r>
          </w:p>
        </w:tc>
      </w:tr>
      <w:tr w:rsidR="009D3695" w:rsidRPr="00324B0B" w14:paraId="18044F61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5751702D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TPS4400-R</w:t>
            </w:r>
          </w:p>
        </w:tc>
        <w:tc>
          <w:tcPr>
            <w:tcW w:w="3619" w:type="dxa"/>
            <w:noWrap/>
            <w:vAlign w:val="center"/>
            <w:hideMark/>
          </w:tcPr>
          <w:p w14:paraId="6A4945B6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AGATTGTTGGAACTGCATCACC</w:t>
            </w:r>
          </w:p>
        </w:tc>
      </w:tr>
      <w:tr w:rsidR="009D3695" w:rsidRPr="00324B0B" w14:paraId="2577CAC9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7866042B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TPS6200-F</w:t>
            </w:r>
          </w:p>
        </w:tc>
        <w:tc>
          <w:tcPr>
            <w:tcW w:w="3619" w:type="dxa"/>
            <w:noWrap/>
            <w:vAlign w:val="center"/>
            <w:hideMark/>
          </w:tcPr>
          <w:p w14:paraId="7CBACDD8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TTCACCATCCACAACTGCTG</w:t>
            </w:r>
          </w:p>
        </w:tc>
      </w:tr>
      <w:tr w:rsidR="009D3695" w:rsidRPr="00324B0B" w14:paraId="3BC75920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7FAB4979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TPS6200-R</w:t>
            </w:r>
          </w:p>
        </w:tc>
        <w:tc>
          <w:tcPr>
            <w:tcW w:w="3619" w:type="dxa"/>
            <w:noWrap/>
            <w:vAlign w:val="center"/>
            <w:hideMark/>
          </w:tcPr>
          <w:p w14:paraId="692E9998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AATTGTGGGAACTCCATCATCG</w:t>
            </w:r>
          </w:p>
        </w:tc>
      </w:tr>
      <w:tr w:rsidR="009D3695" w:rsidRPr="00324B0B" w14:paraId="6D2CA0C9" w14:textId="77777777" w:rsidTr="004A7CF6">
        <w:trPr>
          <w:trHeight w:val="313"/>
          <w:jc w:val="center"/>
        </w:trPr>
        <w:tc>
          <w:tcPr>
            <w:tcW w:w="4159" w:type="dxa"/>
            <w:noWrap/>
            <w:vAlign w:val="center"/>
            <w:hideMark/>
          </w:tcPr>
          <w:p w14:paraId="69B2F298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TPS1950-R</w:t>
            </w:r>
          </w:p>
        </w:tc>
        <w:tc>
          <w:tcPr>
            <w:tcW w:w="3619" w:type="dxa"/>
            <w:noWrap/>
            <w:vAlign w:val="center"/>
            <w:hideMark/>
          </w:tcPr>
          <w:p w14:paraId="1111A67C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ATTCGATGATGGAGTTCCCAC</w:t>
            </w:r>
          </w:p>
        </w:tc>
      </w:tr>
      <w:tr w:rsidR="009D3695" w:rsidRPr="00324B0B" w14:paraId="69F0A7DD" w14:textId="77777777" w:rsidTr="004A7CF6">
        <w:trPr>
          <w:trHeight w:val="313"/>
          <w:jc w:val="center"/>
        </w:trPr>
        <w:tc>
          <w:tcPr>
            <w:tcW w:w="415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42132A2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TPS1950-F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8A0552E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TCGGATAGTACATCTGAAGAG</w:t>
            </w:r>
            <w:r w:rsidRPr="00324B0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AC</w:t>
            </w:r>
          </w:p>
        </w:tc>
      </w:tr>
    </w:tbl>
    <w:p w14:paraId="5064C78A" w14:textId="77777777" w:rsidR="009D3695" w:rsidRPr="00324B0B" w:rsidRDefault="009D3695" w:rsidP="009D3695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547D572" w14:textId="77777777" w:rsidR="009D3695" w:rsidRPr="00324B0B" w:rsidRDefault="009D3695" w:rsidP="009D3695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324B0B">
        <w:rPr>
          <w:rFonts w:asciiTheme="majorBidi" w:hAnsiTheme="majorBidi" w:cstheme="majorBidi"/>
          <w:sz w:val="24"/>
          <w:szCs w:val="24"/>
        </w:rPr>
        <w:t xml:space="preserve">Table S4 The descriptive statistical analysis of </w:t>
      </w:r>
      <w:proofErr w:type="spellStart"/>
      <w:r w:rsidRPr="00324B0B">
        <w:rPr>
          <w:rFonts w:asciiTheme="majorBidi" w:hAnsiTheme="majorBidi" w:cstheme="majorBidi"/>
          <w:sz w:val="24"/>
          <w:szCs w:val="24"/>
        </w:rPr>
        <w:t>columbin</w:t>
      </w:r>
      <w:proofErr w:type="spellEnd"/>
      <w:r w:rsidRPr="00324B0B">
        <w:rPr>
          <w:rFonts w:asciiTheme="majorBidi" w:hAnsiTheme="majorBidi" w:cstheme="majorBidi"/>
          <w:sz w:val="24"/>
          <w:szCs w:val="24"/>
        </w:rPr>
        <w:t xml:space="preserve"> content in the tuber of </w:t>
      </w:r>
      <w:r w:rsidRPr="00786135">
        <w:rPr>
          <w:rFonts w:asciiTheme="majorBidi" w:hAnsiTheme="majorBidi" w:cstheme="majorBidi"/>
          <w:i/>
          <w:iCs/>
          <w:sz w:val="24"/>
          <w:szCs w:val="24"/>
        </w:rPr>
        <w:t xml:space="preserve">T. </w:t>
      </w:r>
      <w:proofErr w:type="spellStart"/>
      <w:r w:rsidRPr="00786135">
        <w:rPr>
          <w:rFonts w:asciiTheme="majorBidi" w:hAnsiTheme="majorBidi" w:cstheme="majorBidi"/>
          <w:i/>
          <w:iCs/>
          <w:sz w:val="24"/>
          <w:szCs w:val="24"/>
        </w:rPr>
        <w:t>sagittata</w:t>
      </w:r>
      <w:proofErr w:type="spellEnd"/>
      <w:r w:rsidRPr="00324B0B">
        <w:rPr>
          <w:rFonts w:asciiTheme="majorBidi" w:hAnsiTheme="majorBidi" w:cstheme="majorBidi"/>
          <w:sz w:val="24"/>
          <w:szCs w:val="24"/>
        </w:rPr>
        <w:t xml:space="preserve"> </w:t>
      </w:r>
    </w:p>
    <w:tbl>
      <w:tblPr>
        <w:tblStyle w:val="a3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single" w:sz="8" w:space="0" w:color="00000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1"/>
        <w:gridCol w:w="1009"/>
        <w:gridCol w:w="858"/>
        <w:gridCol w:w="1354"/>
        <w:gridCol w:w="1102"/>
        <w:gridCol w:w="858"/>
        <w:gridCol w:w="1086"/>
      </w:tblGrid>
      <w:tr w:rsidR="009D3695" w:rsidRPr="00324B0B" w14:paraId="4E8FB02A" w14:textId="77777777" w:rsidTr="00121AB2">
        <w:trPr>
          <w:trHeight w:val="351"/>
          <w:jc w:val="center"/>
        </w:trPr>
        <w:tc>
          <w:tcPr>
            <w:tcW w:w="1541" w:type="dxa"/>
          </w:tcPr>
          <w:p w14:paraId="6FD447DC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0" w:name="OLE_LINK1"/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index</w:t>
            </w:r>
          </w:p>
        </w:tc>
        <w:tc>
          <w:tcPr>
            <w:tcW w:w="1009" w:type="dxa"/>
          </w:tcPr>
          <w:p w14:paraId="3DD5ADC5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Max</w:t>
            </w:r>
          </w:p>
        </w:tc>
        <w:tc>
          <w:tcPr>
            <w:tcW w:w="858" w:type="dxa"/>
          </w:tcPr>
          <w:p w14:paraId="4978394E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Min</w:t>
            </w:r>
          </w:p>
        </w:tc>
        <w:tc>
          <w:tcPr>
            <w:tcW w:w="1354" w:type="dxa"/>
          </w:tcPr>
          <w:p w14:paraId="243B3DE7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102" w:type="dxa"/>
          </w:tcPr>
          <w:p w14:paraId="0FC29539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Range</w:t>
            </w:r>
          </w:p>
        </w:tc>
        <w:tc>
          <w:tcPr>
            <w:tcW w:w="858" w:type="dxa"/>
          </w:tcPr>
          <w:p w14:paraId="36E35811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86" w:type="dxa"/>
          </w:tcPr>
          <w:p w14:paraId="4AB64C08" w14:textId="77777777" w:rsidR="009D3695" w:rsidRPr="00121AB2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CV/%</w:t>
            </w:r>
          </w:p>
        </w:tc>
      </w:tr>
      <w:tr w:rsidR="009D3695" w:rsidRPr="00324B0B" w14:paraId="462412FE" w14:textId="77777777" w:rsidTr="00121AB2">
        <w:trPr>
          <w:trHeight w:val="335"/>
          <w:jc w:val="center"/>
        </w:trPr>
        <w:tc>
          <w:tcPr>
            <w:tcW w:w="1541" w:type="dxa"/>
          </w:tcPr>
          <w:p w14:paraId="79660C41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24B0B">
              <w:rPr>
                <w:rFonts w:asciiTheme="majorBidi" w:hAnsiTheme="majorBidi" w:cstheme="majorBidi"/>
                <w:sz w:val="24"/>
                <w:szCs w:val="24"/>
              </w:rPr>
              <w:t>Columbin</w:t>
            </w:r>
            <w:proofErr w:type="spellEnd"/>
          </w:p>
        </w:tc>
        <w:tc>
          <w:tcPr>
            <w:tcW w:w="1009" w:type="dxa"/>
          </w:tcPr>
          <w:p w14:paraId="5AF10103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46.09</w:t>
            </w:r>
          </w:p>
        </w:tc>
        <w:tc>
          <w:tcPr>
            <w:tcW w:w="858" w:type="dxa"/>
          </w:tcPr>
          <w:p w14:paraId="6AC0C367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5.40</w:t>
            </w:r>
          </w:p>
        </w:tc>
        <w:tc>
          <w:tcPr>
            <w:tcW w:w="1354" w:type="dxa"/>
          </w:tcPr>
          <w:p w14:paraId="0015352B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16.05</w:t>
            </w:r>
          </w:p>
        </w:tc>
        <w:tc>
          <w:tcPr>
            <w:tcW w:w="1102" w:type="dxa"/>
          </w:tcPr>
          <w:p w14:paraId="48A55191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40.69</w:t>
            </w:r>
          </w:p>
        </w:tc>
        <w:tc>
          <w:tcPr>
            <w:tcW w:w="858" w:type="dxa"/>
          </w:tcPr>
          <w:p w14:paraId="09370232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8.89</w:t>
            </w:r>
          </w:p>
        </w:tc>
        <w:tc>
          <w:tcPr>
            <w:tcW w:w="1086" w:type="dxa"/>
          </w:tcPr>
          <w:p w14:paraId="1E5BE31A" w14:textId="77777777" w:rsidR="009D3695" w:rsidRPr="00324B0B" w:rsidRDefault="009D3695" w:rsidP="004A7CF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sz w:val="24"/>
                <w:szCs w:val="24"/>
              </w:rPr>
              <w:t>55.39</w:t>
            </w:r>
          </w:p>
        </w:tc>
      </w:tr>
      <w:bookmarkEnd w:id="0"/>
    </w:tbl>
    <w:tbl>
      <w:tblPr>
        <w:tblW w:w="7900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737"/>
        <w:gridCol w:w="1271"/>
        <w:gridCol w:w="1636"/>
        <w:gridCol w:w="1271"/>
        <w:gridCol w:w="1271"/>
        <w:gridCol w:w="1271"/>
        <w:gridCol w:w="17"/>
      </w:tblGrid>
      <w:tr w:rsidR="009D3695" w:rsidRPr="00324B0B" w14:paraId="180EC3AD" w14:textId="77777777" w:rsidTr="00121AB2">
        <w:trPr>
          <w:trHeight w:val="270"/>
          <w:jc w:val="center"/>
        </w:trPr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0F97D1A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74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E67E53B" w14:textId="77777777" w:rsidR="00121AB2" w:rsidRDefault="00121AB2" w:rsidP="004A7CF6">
            <w:pPr>
              <w:widowControl/>
              <w:spacing w:line="360" w:lineRule="auto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</w:p>
          <w:p w14:paraId="2E413EB0" w14:textId="69E6D9A5" w:rsidR="009D3695" w:rsidRPr="00324B0B" w:rsidRDefault="009D3695" w:rsidP="004A7CF6">
            <w:pPr>
              <w:widowControl/>
              <w:spacing w:line="360" w:lineRule="auto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 xml:space="preserve">Table S5 </w:t>
            </w:r>
            <w:r w:rsidRPr="00324B0B">
              <w:rPr>
                <w:rFonts w:asciiTheme="majorBidi" w:hAnsiTheme="majorBidi" w:cstheme="majorBidi"/>
                <w:color w:val="000000"/>
                <w:kern w:val="24"/>
                <w:sz w:val="24"/>
                <w:szCs w:val="24"/>
              </w:rPr>
              <w:t xml:space="preserve">Transcriptome sequencing comparison results of </w:t>
            </w:r>
            <w:r w:rsidRPr="0078613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T. </w:t>
            </w:r>
            <w:proofErr w:type="spellStart"/>
            <w:r w:rsidRPr="0078613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sagittata</w:t>
            </w:r>
            <w:proofErr w:type="spellEnd"/>
          </w:p>
        </w:tc>
      </w:tr>
      <w:tr w:rsidR="009D3695" w:rsidRPr="00324B0B" w14:paraId="620371BB" w14:textId="77777777" w:rsidTr="004A7CF6">
        <w:trPr>
          <w:gridAfter w:val="1"/>
          <w:wAfter w:w="17" w:type="dxa"/>
          <w:trHeight w:val="278"/>
          <w:jc w:val="center"/>
        </w:trPr>
        <w:tc>
          <w:tcPr>
            <w:tcW w:w="116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  <w:hideMark/>
          </w:tcPr>
          <w:p w14:paraId="0975803E" w14:textId="77777777" w:rsidR="009D3695" w:rsidRPr="00121AB2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Samples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BC58D6E" w14:textId="77777777" w:rsidR="009D3695" w:rsidRPr="00121AB2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Clean reads</w:t>
            </w:r>
          </w:p>
        </w:tc>
        <w:tc>
          <w:tcPr>
            <w:tcW w:w="16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  <w:hideMark/>
          </w:tcPr>
          <w:p w14:paraId="64CFBD07" w14:textId="77777777" w:rsidR="009D3695" w:rsidRPr="00121AB2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Clean bases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093B05B" w14:textId="77777777" w:rsidR="009D3695" w:rsidRPr="00121AB2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Content(%)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CE13B60" w14:textId="77777777" w:rsidR="009D3695" w:rsidRPr="00121AB2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Q30(%)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7AF7AB6" w14:textId="77777777" w:rsidR="009D3695" w:rsidRPr="00121AB2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21AB2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</w:rPr>
              <w:t>Mapped Reads</w:t>
            </w:r>
          </w:p>
        </w:tc>
      </w:tr>
      <w:tr w:rsidR="009D3695" w:rsidRPr="00324B0B" w14:paraId="4AB41AE2" w14:textId="77777777" w:rsidTr="004A7CF6">
        <w:trPr>
          <w:gridAfter w:val="1"/>
          <w:wAfter w:w="17" w:type="dxa"/>
          <w:trHeight w:val="278"/>
          <w:jc w:val="center"/>
        </w:trPr>
        <w:tc>
          <w:tcPr>
            <w:tcW w:w="1163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392EF611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HL-1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A2A990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20,326,040</w:t>
            </w:r>
          </w:p>
        </w:tc>
        <w:tc>
          <w:tcPr>
            <w:tcW w:w="16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504FECC7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6,081,306,140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3B649D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44.34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8F9819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93.95</w:t>
            </w:r>
          </w:p>
        </w:tc>
        <w:tc>
          <w:tcPr>
            <w:tcW w:w="12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CAF8B6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89.80</w:t>
            </w:r>
          </w:p>
        </w:tc>
      </w:tr>
      <w:tr w:rsidR="009D3695" w:rsidRPr="00324B0B" w14:paraId="15A870EA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7A7835DA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HL-2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B6DFA8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20,803,948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32AF2CCA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6,225,081,358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56057F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44.47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1D90E2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94.33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4C0D57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89.40</w:t>
            </w:r>
          </w:p>
        </w:tc>
      </w:tr>
      <w:tr w:rsidR="009D3695" w:rsidRPr="00324B0B" w14:paraId="4CC50CA3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7A007E39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HL-3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739E7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19,098,892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4A755405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5,715,027,636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251C76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44.45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C189C6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94.43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CF3F87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90.02</w:t>
            </w:r>
          </w:p>
        </w:tc>
      </w:tr>
      <w:tr w:rsidR="009D3695" w:rsidRPr="00324B0B" w14:paraId="498D5CA5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3E82A6F3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HR-1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4B9B09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20,430,317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30876B2F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6,111,983,076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27A56B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44.10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01CE51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94.41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54C81A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91.13</w:t>
            </w:r>
          </w:p>
        </w:tc>
      </w:tr>
      <w:tr w:rsidR="009D3695" w:rsidRPr="00324B0B" w14:paraId="267DAC35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4F27FF8E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HR-2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83CDB7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23,976,231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7777CB3B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7,173,990,024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BC89E6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44.21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0312F2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94.50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FAB850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89.94</w:t>
            </w:r>
          </w:p>
        </w:tc>
      </w:tr>
      <w:tr w:rsidR="009D3695" w:rsidRPr="00324B0B" w14:paraId="2F847E20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3E442A3F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HR-3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15872E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19,099,438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4CEFD6D0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5,714,474,452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10C101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44.12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91C3B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94.47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4CC73F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89.25</w:t>
            </w:r>
          </w:p>
        </w:tc>
      </w:tr>
      <w:tr w:rsidR="009D3695" w:rsidRPr="00324B0B" w14:paraId="74BB14E2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08E75AFC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LL-1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9A225B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20,096,232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6A24C85C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6,013,463,878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276051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44.23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A6D6AC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93.85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8656C2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93.39</w:t>
            </w:r>
          </w:p>
        </w:tc>
      </w:tr>
      <w:tr w:rsidR="009D3695" w:rsidRPr="00324B0B" w14:paraId="7556750A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481D1C16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LL-2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B46BE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21,092,792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5465BD31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6,311,384,446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17D64B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44.20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84DEC0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94.09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624DFC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93.96</w:t>
            </w:r>
          </w:p>
        </w:tc>
      </w:tr>
      <w:tr w:rsidR="009D3695" w:rsidRPr="00324B0B" w14:paraId="0D1F7C66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10D4FF31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LL-3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EA655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19,434,937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224FF92D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5,814,798,164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16F535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44.34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C9E57F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94.60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75FAB4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93.94</w:t>
            </w:r>
          </w:p>
        </w:tc>
      </w:tr>
      <w:tr w:rsidR="009D3695" w:rsidRPr="00324B0B" w14:paraId="75A6CD27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0BF40097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lastRenderedPageBreak/>
              <w:t>LR-1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C768CA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21,375,564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3F0BCF3F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6,395,525,810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1A70C3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43.96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64D09D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93.79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A406D3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93.19</w:t>
            </w:r>
          </w:p>
        </w:tc>
      </w:tr>
      <w:tr w:rsidR="009D3695" w:rsidRPr="00324B0B" w14:paraId="6A10471F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1B193ECA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LR-2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8A9B55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21,659,673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0A75DE74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6,480,212,394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E3C20F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44.27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98A2F3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94.54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B01486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92.50</w:t>
            </w:r>
          </w:p>
        </w:tc>
      </w:tr>
      <w:tr w:rsidR="009D3695" w:rsidRPr="00324B0B" w14:paraId="1ABEF2F4" w14:textId="77777777" w:rsidTr="004A7CF6">
        <w:trPr>
          <w:gridAfter w:val="1"/>
          <w:wAfter w:w="17" w:type="dxa"/>
          <w:trHeight w:val="270"/>
          <w:jc w:val="center"/>
        </w:trPr>
        <w:tc>
          <w:tcPr>
            <w:tcW w:w="116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  <w:hideMark/>
          </w:tcPr>
          <w:p w14:paraId="0D85666D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iCs/>
                <w:color w:val="000000"/>
                <w:kern w:val="0"/>
                <w:sz w:val="24"/>
                <w:szCs w:val="24"/>
              </w:rPr>
              <w:t>LR-3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1B7283B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19,526,432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  <w:hideMark/>
          </w:tcPr>
          <w:p w14:paraId="7A8F47F5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5,842,121,840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5C86AC0" w14:textId="77777777" w:rsidR="009D3695" w:rsidRPr="00324B0B" w:rsidRDefault="009D3695" w:rsidP="004A7CF6">
            <w:pPr>
              <w:widowControl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44.20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4B4458E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24B0B">
              <w:rPr>
                <w:rFonts w:asciiTheme="majorBidi" w:hAnsiTheme="majorBidi" w:cstheme="majorBidi"/>
                <w:color w:val="000000"/>
                <w:kern w:val="0"/>
                <w:sz w:val="24"/>
                <w:szCs w:val="24"/>
              </w:rPr>
              <w:t>94.14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2DD3174" w14:textId="77777777" w:rsidR="009D3695" w:rsidRPr="00324B0B" w:rsidRDefault="009D3695" w:rsidP="004A7CF6">
            <w:pPr>
              <w:keepLines/>
              <w:spacing w:line="360" w:lineRule="auto"/>
              <w:jc w:val="center"/>
              <w:textAlignment w:val="center"/>
              <w:rPr>
                <w:rStyle w:val="15"/>
                <w:rFonts w:asciiTheme="majorBidi" w:hAnsiTheme="majorBidi" w:cstheme="majorBidi"/>
                <w:i w:val="0"/>
                <w:sz w:val="24"/>
                <w:szCs w:val="24"/>
              </w:rPr>
            </w:pPr>
            <w:r w:rsidRPr="00324B0B">
              <w:rPr>
                <w:rStyle w:val="15"/>
                <w:rFonts w:asciiTheme="majorBidi" w:hAnsiTheme="majorBidi" w:cstheme="majorBidi"/>
                <w:sz w:val="24"/>
                <w:szCs w:val="24"/>
              </w:rPr>
              <w:t>93.59</w:t>
            </w:r>
          </w:p>
        </w:tc>
      </w:tr>
    </w:tbl>
    <w:p w14:paraId="2A7B3CE1" w14:textId="77777777" w:rsidR="009D3695" w:rsidRPr="00324B0B" w:rsidRDefault="009D3695" w:rsidP="009D3695">
      <w:pPr>
        <w:widowControl/>
        <w:spacing w:line="360" w:lineRule="auto"/>
        <w:jc w:val="center"/>
        <w:textAlignment w:val="center"/>
        <w:rPr>
          <w:rFonts w:asciiTheme="majorBidi" w:hAnsiTheme="majorBidi" w:cstheme="majorBidi"/>
          <w:color w:val="000000"/>
          <w:kern w:val="0"/>
          <w:sz w:val="24"/>
          <w:szCs w:val="24"/>
        </w:rPr>
      </w:pPr>
    </w:p>
    <w:p w14:paraId="54DB4D18" w14:textId="77777777" w:rsidR="009D3695" w:rsidRDefault="009D3695" w:rsidP="009D3695">
      <w:pPr>
        <w:rPr>
          <w:rFonts w:hint="eastAsia"/>
        </w:rPr>
      </w:pPr>
    </w:p>
    <w:p w14:paraId="59F895A7" w14:textId="7CA299EB" w:rsidR="009D3695" w:rsidRDefault="009D3695" w:rsidP="009D3695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471D703C" w14:textId="77777777" w:rsidR="000140D4" w:rsidRPr="00324B0B" w:rsidRDefault="000140D4" w:rsidP="000140D4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24B0B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5BD40C49" wp14:editId="3C3A4472">
            <wp:extent cx="5273040" cy="1446721"/>
            <wp:effectExtent l="0" t="0" r="3810" b="1270"/>
            <wp:docPr id="6" name="图片 126" descr="古伦宾图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6" descr="古伦宾图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7244" cy="145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77BDF" w14:textId="77777777" w:rsidR="000140D4" w:rsidRDefault="000140D4" w:rsidP="000140D4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24B0B">
        <w:rPr>
          <w:rFonts w:asciiTheme="majorBidi" w:hAnsiTheme="majorBidi" w:cstheme="majorBidi"/>
          <w:sz w:val="24"/>
          <w:szCs w:val="24"/>
        </w:rPr>
        <w:t xml:space="preserve">Figure S1 detection chromatogram of </w:t>
      </w:r>
      <w:proofErr w:type="spellStart"/>
      <w:r w:rsidRPr="00324B0B">
        <w:rPr>
          <w:rFonts w:asciiTheme="majorBidi" w:hAnsiTheme="majorBidi" w:cstheme="majorBidi"/>
          <w:sz w:val="24"/>
          <w:szCs w:val="24"/>
        </w:rPr>
        <w:t>Colmbin</w:t>
      </w:r>
      <w:proofErr w:type="spellEnd"/>
      <w:r w:rsidRPr="00324B0B">
        <w:rPr>
          <w:rFonts w:asciiTheme="majorBidi" w:hAnsiTheme="majorBidi" w:cstheme="majorBidi"/>
          <w:sz w:val="24"/>
          <w:szCs w:val="24"/>
        </w:rPr>
        <w:t xml:space="preserve">; (A) HPLC chromatogram of </w:t>
      </w:r>
      <w:proofErr w:type="spellStart"/>
      <w:r w:rsidRPr="00324B0B">
        <w:rPr>
          <w:rFonts w:asciiTheme="majorBidi" w:hAnsiTheme="majorBidi" w:cstheme="majorBidi"/>
          <w:sz w:val="24"/>
          <w:szCs w:val="24"/>
        </w:rPr>
        <w:t>Colmbin</w:t>
      </w:r>
      <w:proofErr w:type="spellEnd"/>
      <w:r w:rsidRPr="00324B0B">
        <w:rPr>
          <w:rFonts w:asciiTheme="majorBidi" w:hAnsiTheme="majorBidi" w:cstheme="majorBidi"/>
          <w:sz w:val="24"/>
          <w:szCs w:val="24"/>
        </w:rPr>
        <w:t xml:space="preserve"> standard solution; (B) HPLC chromatogram of </w:t>
      </w:r>
      <w:r w:rsidRPr="00786135">
        <w:rPr>
          <w:rFonts w:asciiTheme="majorBidi" w:hAnsiTheme="majorBidi" w:cstheme="majorBidi"/>
          <w:i/>
          <w:iCs/>
          <w:sz w:val="24"/>
          <w:szCs w:val="24"/>
        </w:rPr>
        <w:t xml:space="preserve">T. </w:t>
      </w:r>
      <w:proofErr w:type="spellStart"/>
      <w:r w:rsidRPr="00786135">
        <w:rPr>
          <w:rFonts w:asciiTheme="majorBidi" w:hAnsiTheme="majorBidi" w:cstheme="majorBidi"/>
          <w:i/>
          <w:iCs/>
          <w:sz w:val="24"/>
          <w:szCs w:val="24"/>
        </w:rPr>
        <w:t>sagittata</w:t>
      </w:r>
      <w:proofErr w:type="spellEnd"/>
      <w:r w:rsidRPr="00324B0B">
        <w:rPr>
          <w:rFonts w:asciiTheme="majorBidi" w:hAnsiTheme="majorBidi" w:cstheme="majorBidi"/>
          <w:sz w:val="24"/>
          <w:szCs w:val="24"/>
        </w:rPr>
        <w:t xml:space="preserve"> in tuber</w:t>
      </w:r>
    </w:p>
    <w:p w14:paraId="6267C7FB" w14:textId="720D3324" w:rsidR="009D3695" w:rsidRDefault="009D3695" w:rsidP="000140D4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7F6FEFB9" w14:textId="77777777" w:rsidR="009D3695" w:rsidRPr="00324B0B" w:rsidRDefault="009D3695" w:rsidP="000140D4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5007FE31" w14:textId="77777777" w:rsidR="000140D4" w:rsidRPr="00324B0B" w:rsidRDefault="000140D4" w:rsidP="000140D4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24B0B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8F41C7B" wp14:editId="5CD71885">
            <wp:extent cx="5263239" cy="3870960"/>
            <wp:effectExtent l="0" t="0" r="0" b="0"/>
            <wp:docPr id="7488658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86589" name="图片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064" cy="388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F7205" w14:textId="77777777" w:rsidR="000140D4" w:rsidRPr="00324B0B" w:rsidRDefault="000140D4" w:rsidP="000140D4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24B0B">
        <w:rPr>
          <w:rFonts w:asciiTheme="majorBidi" w:hAnsiTheme="majorBidi" w:cstheme="majorBidi"/>
          <w:sz w:val="24"/>
          <w:szCs w:val="24"/>
        </w:rPr>
        <w:t>Figure S2 QC sample mass spectrometry detection TIC overlay; (A) Negative ion mode; (B) Positive ion mode.</w:t>
      </w:r>
    </w:p>
    <w:sectPr w:rsidR="000140D4" w:rsidRPr="00324B0B" w:rsidSect="000140D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4152B6" w14:textId="77777777" w:rsidR="00276A27" w:rsidRDefault="00276A27" w:rsidP="00BF1E67">
      <w:pPr>
        <w:rPr>
          <w:rFonts w:hint="eastAsia"/>
        </w:rPr>
      </w:pPr>
      <w:r>
        <w:separator/>
      </w:r>
    </w:p>
  </w:endnote>
  <w:endnote w:type="continuationSeparator" w:id="0">
    <w:p w14:paraId="0F3ACD4B" w14:textId="77777777" w:rsidR="00276A27" w:rsidRDefault="00276A27" w:rsidP="00BF1E6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0AEF63" w14:textId="77777777" w:rsidR="00276A27" w:rsidRDefault="00276A27" w:rsidP="00BF1E67">
      <w:pPr>
        <w:rPr>
          <w:rFonts w:hint="eastAsia"/>
        </w:rPr>
      </w:pPr>
      <w:r>
        <w:separator/>
      </w:r>
    </w:p>
  </w:footnote>
  <w:footnote w:type="continuationSeparator" w:id="0">
    <w:p w14:paraId="29F81920" w14:textId="77777777" w:rsidR="00276A27" w:rsidRDefault="00276A27" w:rsidP="00BF1E6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yMzYwMrAwtDQxMbJQ0lEKTi0uzszPAykwqgUAOEJZ/SwAAAA="/>
  </w:docVars>
  <w:rsids>
    <w:rsidRoot w:val="000140D4"/>
    <w:rsid w:val="00002E80"/>
    <w:rsid w:val="000140D4"/>
    <w:rsid w:val="00121AB2"/>
    <w:rsid w:val="00276A27"/>
    <w:rsid w:val="00357AEF"/>
    <w:rsid w:val="00544441"/>
    <w:rsid w:val="0063706C"/>
    <w:rsid w:val="008078A5"/>
    <w:rsid w:val="009D3695"/>
    <w:rsid w:val="00AF32ED"/>
    <w:rsid w:val="00BF1E67"/>
    <w:rsid w:val="00C05BAE"/>
    <w:rsid w:val="00DF7E44"/>
    <w:rsid w:val="00F2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0DA4ECA5"/>
  <w15:chartTrackingRefBased/>
  <w15:docId w15:val="{5342C633-16F7-4741-89E5-7D543361E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0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40D4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0140D4"/>
    <w:pPr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24"/>
      <w:szCs w:val="24"/>
    </w:rPr>
  </w:style>
  <w:style w:type="character" w:customStyle="1" w:styleId="15">
    <w:name w:val="15"/>
    <w:basedOn w:val="a0"/>
    <w:qFormat/>
    <w:rsid w:val="000140D4"/>
    <w:rPr>
      <w:rFonts w:ascii="Calibri" w:hAnsi="Calibri" w:cs="Calibri" w:hint="default"/>
      <w:i/>
      <w:iCs/>
    </w:rPr>
  </w:style>
  <w:style w:type="paragraph" w:styleId="a5">
    <w:name w:val="header"/>
    <w:basedOn w:val="a"/>
    <w:link w:val="a6"/>
    <w:uiPriority w:val="99"/>
    <w:unhideWhenUsed/>
    <w:rsid w:val="00BF1E67"/>
    <w:pP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F1E6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F1E67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F1E67"/>
    <w:rPr>
      <w:sz w:val="18"/>
      <w:szCs w:val="18"/>
    </w:rPr>
  </w:style>
  <w:style w:type="paragraph" w:styleId="a9">
    <w:name w:val="List Paragraph"/>
    <w:basedOn w:val="a"/>
    <w:uiPriority w:val="34"/>
    <w:qFormat/>
    <w:rsid w:val="00357AE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31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40F05-C2C3-4304-9962-0AE7BD6F2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369</Words>
  <Characters>2812</Characters>
  <Application>Microsoft Office Word</Application>
  <DocSecurity>0</DocSecurity>
  <Lines>255</Lines>
  <Paragraphs>212</Paragraphs>
  <ScaleCrop>false</ScaleCrop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Murtaza Alami</dc:creator>
  <cp:keywords/>
  <dc:description/>
  <cp:lastModifiedBy>Murtaza Alami</cp:lastModifiedBy>
  <cp:revision>7</cp:revision>
  <dcterms:created xsi:type="dcterms:W3CDTF">2024-11-05T06:50:00Z</dcterms:created>
  <dcterms:modified xsi:type="dcterms:W3CDTF">2024-11-07T08:36:00Z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3631af69-42a5-4807-b357-54bcc43b58d2</vt:lpwstr>
  </property>
  <property fmtid="{D5CDD505-2E9C-101B-9397-08002B2CF9AE}" pid="3" name="Mendeley Recent Style Id 0_1">
    <vt:lpwstr>http://www.zotero.org/styles/harvard-cite-them-right</vt:lpwstr>
  </property>
  <property fmtid="{D5CDD505-2E9C-101B-9397-08002B2CF9AE}" pid="4" name="Mendeley Recent Style Name 0_1">
    <vt:lpwstr>Cite Them Right 10th edition - Harvard</vt:lpwstr>
  </property>
  <property fmtid="{D5CDD505-2E9C-101B-9397-08002B2CF9AE}" pid="5" name="Mendeley Recent Style Id 1_1">
    <vt:lpwstr>http://www.zotero.org/styles/elsevier-harvard2</vt:lpwstr>
  </property>
  <property fmtid="{D5CDD505-2E9C-101B-9397-08002B2CF9AE}" pid="6" name="Mendeley Recent Style Name 1_1">
    <vt:lpwstr>Elsevier - Harvard 2</vt:lpwstr>
  </property>
  <property fmtid="{D5CDD505-2E9C-101B-9397-08002B2CF9AE}" pid="7" name="Mendeley Recent Style Id 2_1">
    <vt:lpwstr>http://csl.mendeley.com/styles/492544161/integrative-and-comparative-biology</vt:lpwstr>
  </property>
  <property fmtid="{D5CDD505-2E9C-101B-9397-08002B2CF9AE}" pid="8" name="Mendeley Recent Style Name 2_1">
    <vt:lpwstr>HZAU format</vt:lpwstr>
  </property>
  <property fmtid="{D5CDD505-2E9C-101B-9397-08002B2CF9AE}" pid="9" name="Mendeley Recent Style Id 3_1">
    <vt:lpwstr>http://www.zotero.org/styles/modern-language-association</vt:lpwstr>
  </property>
  <property fmtid="{D5CDD505-2E9C-101B-9397-08002B2CF9AE}" pid="10" name="Mendeley Recent Style Name 3_1">
    <vt:lpwstr>Modern Language Association 8th edition</vt:lpwstr>
  </property>
  <property fmtid="{D5CDD505-2E9C-101B-9397-08002B2CF9AE}" pid="11" name="Mendeley Recent Style Id 4_1">
    <vt:lpwstr>http://www.zotero.org/styles/nature</vt:lpwstr>
  </property>
  <property fmtid="{D5CDD505-2E9C-101B-9397-08002B2CF9AE}" pid="12" name="Mendeley Recent Style Name 4_1">
    <vt:lpwstr>Nature</vt:lpwstr>
  </property>
  <property fmtid="{D5CDD505-2E9C-101B-9397-08002B2CF9AE}" pid="13" name="Mendeley Recent Style Id 5_1">
    <vt:lpwstr>http://www.zotero.org/styles/new-phytologist</vt:lpwstr>
  </property>
  <property fmtid="{D5CDD505-2E9C-101B-9397-08002B2CF9AE}" pid="14" name="Mendeley Recent Style Name 5_1">
    <vt:lpwstr>New Phytologist</vt:lpwstr>
  </property>
  <property fmtid="{D5CDD505-2E9C-101B-9397-08002B2CF9AE}" pid="15" name="Mendeley Recent Style Id 6_1">
    <vt:lpwstr>http://www.zotero.org/styles/plant-biotechnology-journal</vt:lpwstr>
  </property>
  <property fmtid="{D5CDD505-2E9C-101B-9397-08002B2CF9AE}" pid="16" name="Mendeley Recent Style Name 6_1">
    <vt:lpwstr>Plant Biotechnology Journal</vt:lpwstr>
  </property>
  <property fmtid="{D5CDD505-2E9C-101B-9397-08002B2CF9AE}" pid="17" name="Mendeley Recent Style Id 7_1">
    <vt:lpwstr>http://www.zotero.org/styles/plants</vt:lpwstr>
  </property>
  <property fmtid="{D5CDD505-2E9C-101B-9397-08002B2CF9AE}" pid="18" name="Mendeley Recent Style Name 7_1">
    <vt:lpwstr>Plants</vt:lpwstr>
  </property>
  <property fmtid="{D5CDD505-2E9C-101B-9397-08002B2CF9AE}" pid="19" name="Mendeley Recent Style Id 8_1">
    <vt:lpwstr>http://www.zotero.org/styles/pnas</vt:lpwstr>
  </property>
  <property fmtid="{D5CDD505-2E9C-101B-9397-08002B2CF9AE}" pid="20" name="Mendeley Recent Style Name 8_1">
    <vt:lpwstr>Proceedings of the National Academy of Sciences of the United States of America</vt:lpwstr>
  </property>
  <property fmtid="{D5CDD505-2E9C-101B-9397-08002B2CF9AE}" pid="21" name="Mendeley Recent Style Id 9_1">
    <vt:lpwstr>http://www.zotero.org/styles/systematic-biology</vt:lpwstr>
  </property>
  <property fmtid="{D5CDD505-2E9C-101B-9397-08002B2CF9AE}" pid="22" name="Mendeley Recent Style Name 9_1">
    <vt:lpwstr>Systematic Biology</vt:lpwstr>
  </property>
</Properties>
</file>