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CBA4EC" w14:textId="77777777" w:rsidR="007A6472" w:rsidRDefault="007A6472" w:rsidP="009D5555">
      <w:pPr>
        <w:widowControl w:val="0"/>
        <w:autoSpaceDE w:val="0"/>
        <w:autoSpaceDN w:val="0"/>
        <w:adjustRightInd w:val="0"/>
        <w:spacing w:line="240" w:lineRule="auto"/>
        <w:rPr>
          <w:rFonts w:cstheme="minorHAnsi"/>
          <w:b/>
          <w:i/>
          <w:iCs/>
          <w:color w:val="000000"/>
        </w:rPr>
      </w:pPr>
    </w:p>
    <w:p w14:paraId="26CCE6F1" w14:textId="77777777" w:rsidR="00721647" w:rsidRDefault="00721647" w:rsidP="00721647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cstheme="minorHAnsi"/>
          <w:b/>
          <w:i/>
          <w:iCs/>
          <w:color w:val="000000"/>
        </w:rPr>
      </w:pPr>
    </w:p>
    <w:p w14:paraId="501FDF59" w14:textId="111552D6" w:rsidR="009F4469" w:rsidRPr="00831A8A" w:rsidRDefault="009F4469" w:rsidP="009F4469">
      <w:pPr>
        <w:rPr>
          <w:rFonts w:cstheme="minorHAnsi"/>
          <w:bCs/>
          <w:color w:val="000000"/>
          <w:lang w:val="tr-TR"/>
        </w:rPr>
      </w:pPr>
    </w:p>
    <w:p w14:paraId="71C836D7" w14:textId="77777777" w:rsidR="00EB2EF0" w:rsidRPr="00831A8A" w:rsidRDefault="00624FD2" w:rsidP="00EB2EF0">
      <w:pPr>
        <w:autoSpaceDE w:val="0"/>
        <w:autoSpaceDN w:val="0"/>
        <w:adjustRightInd w:val="0"/>
        <w:spacing w:after="24" w:line="360" w:lineRule="auto"/>
        <w:rPr>
          <w:rFonts w:cstheme="minorHAnsi"/>
          <w:b/>
          <w:color w:val="000000"/>
        </w:rPr>
      </w:pPr>
      <w:r w:rsidRPr="00831A8A">
        <w:rPr>
          <w:rFonts w:cstheme="minorHAnsi"/>
          <w:b/>
          <w:color w:val="000000"/>
        </w:rPr>
        <w:t xml:space="preserve">Table 1: An example for goals of </w:t>
      </w:r>
      <w:r w:rsidR="00EA4ACC" w:rsidRPr="00831A8A">
        <w:rPr>
          <w:rFonts w:cstheme="minorHAnsi"/>
          <w:b/>
          <w:color w:val="000000"/>
        </w:rPr>
        <w:t>a</w:t>
      </w:r>
      <w:r w:rsidRPr="00831A8A">
        <w:rPr>
          <w:rFonts w:cstheme="minorHAnsi"/>
          <w:b/>
          <w:color w:val="000000"/>
        </w:rPr>
        <w:t xml:space="preserve"> clerkship</w:t>
      </w:r>
    </w:p>
    <w:p w14:paraId="28ECCA52" w14:textId="77777777" w:rsidR="00EB2EF0" w:rsidRPr="00831A8A" w:rsidRDefault="00624FD2" w:rsidP="00FE099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31A8A">
        <w:rPr>
          <w:rFonts w:cstheme="minorHAnsi"/>
          <w:b/>
          <w:bCs/>
          <w:color w:val="000000"/>
        </w:rPr>
        <w:t xml:space="preserve">GOALS OF PEDIATRIC CLERKSHIP </w:t>
      </w:r>
    </w:p>
    <w:p w14:paraId="1F1A7B24" w14:textId="38E37F83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>Acquisition of basic knowledge of growth and development (physical, physiologic</w:t>
      </w:r>
      <w:r>
        <w:rPr>
          <w:rFonts w:ascii="Calibri" w:eastAsia="Calibri" w:hAnsi="Calibri" w:cs="Calibri"/>
          <w:color w:val="000000"/>
        </w:rPr>
        <w:t xml:space="preserve">al, and psychosocial) and </w:t>
      </w:r>
      <w:r w:rsidRPr="00831A8A">
        <w:rPr>
          <w:rFonts w:cstheme="minorHAnsi"/>
          <w:color w:val="000000"/>
        </w:rPr>
        <w:t xml:space="preserve">its clinical application from birth through childhood. </w:t>
      </w:r>
    </w:p>
    <w:p w14:paraId="55F2D544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Acquisition of the knowledge necessary for the diagnosis and initial management of common pediatric acute and chronic illnesses. </w:t>
      </w:r>
    </w:p>
    <w:p w14:paraId="5FEC6C97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An understanding of the approach of pediatricians to the health care of children. </w:t>
      </w:r>
    </w:p>
    <w:p w14:paraId="0C0EC35C" w14:textId="11867DD5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>Understanding the influence of family, community</w:t>
      </w:r>
      <w:r>
        <w:rPr>
          <w:rFonts w:ascii="Calibri" w:eastAsia="Calibri" w:hAnsi="Calibri" w:cs="Calibri"/>
          <w:color w:val="000000"/>
        </w:rPr>
        <w:t xml:space="preserve">, and society on </w:t>
      </w:r>
      <w:r w:rsidRPr="00831A8A">
        <w:rPr>
          <w:rFonts w:cstheme="minorHAnsi"/>
          <w:color w:val="000000"/>
        </w:rPr>
        <w:t>child</w:t>
      </w:r>
      <w:r>
        <w:rPr>
          <w:rFonts w:ascii="Calibri" w:eastAsia="Calibri" w:hAnsi="Calibri" w:cs="Calibri"/>
          <w:color w:val="000000"/>
        </w:rPr>
        <w:t>ren</w:t>
      </w:r>
      <w:r w:rsidRPr="00831A8A">
        <w:rPr>
          <w:rFonts w:cstheme="minorHAnsi"/>
          <w:color w:val="000000"/>
        </w:rPr>
        <w:t xml:space="preserve">’s health and disease. </w:t>
      </w:r>
    </w:p>
    <w:p w14:paraId="2D69667B" w14:textId="3C522103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Development of communication skills that will facilitate clinical interaction with children and their families, thus ensuring that complete and accurate data are obtained. </w:t>
      </w:r>
    </w:p>
    <w:p w14:paraId="3F8D5027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Development of competency in the physical examination of infants and children. </w:t>
      </w:r>
    </w:p>
    <w:p w14:paraId="2B48CF59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Development of clinical problem-solving skills. </w:t>
      </w:r>
    </w:p>
    <w:p w14:paraId="23474161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Development of strategies for health promotion as well as disease and injury prevention. </w:t>
      </w:r>
    </w:p>
    <w:p w14:paraId="7FA3FAFB" w14:textId="77777777" w:rsidR="00EB2EF0" w:rsidRPr="00831A8A" w:rsidRDefault="00624FD2" w:rsidP="009B55AA">
      <w:pPr>
        <w:pStyle w:val="ListParagraph"/>
        <w:numPr>
          <w:ilvl w:val="0"/>
          <w:numId w:val="9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31A8A">
        <w:rPr>
          <w:rFonts w:cstheme="minorHAnsi"/>
          <w:color w:val="000000"/>
        </w:rPr>
        <w:t xml:space="preserve">Development of the attitudes and professional behaviors appropriate for clinical practice. </w:t>
      </w:r>
    </w:p>
    <w:p w14:paraId="50E059BB" w14:textId="77777777" w:rsidR="00EB2EF0" w:rsidRPr="00831A8A" w:rsidRDefault="00EB2EF0" w:rsidP="00EB2EF0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</w:rPr>
      </w:pPr>
    </w:p>
    <w:p w14:paraId="49DF4003" w14:textId="77777777" w:rsidR="00EB2EF0" w:rsidRPr="00831A8A" w:rsidRDefault="00EB2EF0" w:rsidP="00EB2EF0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</w:rPr>
      </w:pPr>
    </w:p>
    <w:p w14:paraId="14A78E35" w14:textId="77777777" w:rsidR="00D52A90" w:rsidRPr="00831A8A" w:rsidRDefault="00D52A90" w:rsidP="0049496F">
      <w:pPr>
        <w:autoSpaceDE w:val="0"/>
        <w:autoSpaceDN w:val="0"/>
        <w:adjustRightInd w:val="0"/>
        <w:spacing w:after="24" w:line="360" w:lineRule="auto"/>
        <w:rPr>
          <w:rFonts w:cstheme="minorHAnsi"/>
          <w:b/>
          <w:color w:val="000000"/>
        </w:rPr>
      </w:pPr>
    </w:p>
    <w:p w14:paraId="7B0735EE" w14:textId="77777777" w:rsidR="00D52A90" w:rsidRPr="00831A8A" w:rsidRDefault="00624FD2">
      <w:pPr>
        <w:rPr>
          <w:rFonts w:cstheme="minorHAnsi"/>
          <w:b/>
          <w:color w:val="000000"/>
        </w:rPr>
      </w:pPr>
      <w:r w:rsidRPr="00831A8A">
        <w:rPr>
          <w:rFonts w:cstheme="minorHAnsi"/>
          <w:b/>
          <w:color w:val="000000"/>
        </w:rPr>
        <w:br w:type="page"/>
      </w:r>
    </w:p>
    <w:tbl>
      <w:tblPr>
        <w:tblW w:w="0" w:type="auto"/>
        <w:tblInd w:w="879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767D4F" w14:paraId="2BC83FB2" w14:textId="77777777" w:rsidTr="00C25DB9">
        <w:trPr>
          <w:trHeight w:val="120"/>
        </w:trPr>
        <w:tc>
          <w:tcPr>
            <w:tcW w:w="210" w:type="dxa"/>
          </w:tcPr>
          <w:p w14:paraId="5EACF1E1" w14:textId="77777777" w:rsidR="001C0327" w:rsidRPr="00831A8A" w:rsidRDefault="001C0327" w:rsidP="00C25DB9">
            <w:pPr>
              <w:rPr>
                <w:rFonts w:cstheme="minorHAnsi"/>
              </w:rPr>
            </w:pPr>
          </w:p>
        </w:tc>
      </w:tr>
    </w:tbl>
    <w:p w14:paraId="3C406C47" w14:textId="77777777" w:rsidR="00BC2E65" w:rsidRPr="00831A8A" w:rsidRDefault="00624FD2" w:rsidP="00BC2E65">
      <w:pPr>
        <w:autoSpaceDE w:val="0"/>
        <w:autoSpaceDN w:val="0"/>
        <w:adjustRightInd w:val="0"/>
        <w:spacing w:after="24" w:line="360" w:lineRule="auto"/>
        <w:rPr>
          <w:rFonts w:cstheme="minorHAnsi"/>
          <w:b/>
          <w:color w:val="000000"/>
        </w:rPr>
      </w:pPr>
      <w:r w:rsidRPr="00831A8A">
        <w:rPr>
          <w:rFonts w:cstheme="minorHAnsi"/>
          <w:b/>
          <w:color w:val="000000"/>
        </w:rPr>
        <w:t>Table 2: Examples for specific objectives of some clerkships</w:t>
      </w:r>
    </w:p>
    <w:tbl>
      <w:tblPr>
        <w:tblW w:w="0" w:type="auto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1"/>
      </w:tblGrid>
      <w:tr w:rsidR="00767D4F" w14:paraId="0F19A03D" w14:textId="77777777" w:rsidTr="00C25DB9">
        <w:trPr>
          <w:trHeight w:val="11570"/>
        </w:trPr>
        <w:tc>
          <w:tcPr>
            <w:tcW w:w="8941" w:type="dxa"/>
          </w:tcPr>
          <w:p w14:paraId="0E86A6C1" w14:textId="77777777" w:rsidR="00C25DB9" w:rsidRPr="00831A8A" w:rsidRDefault="00624FD2" w:rsidP="00C25DB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color w:val="000000"/>
                <w:u w:val="single"/>
              </w:rPr>
            </w:pPr>
            <w:r w:rsidRPr="00831A8A">
              <w:rPr>
                <w:rFonts w:cstheme="minorHAnsi"/>
                <w:b/>
                <w:color w:val="000000"/>
                <w:u w:val="single"/>
              </w:rPr>
              <w:t>Pediatrics:</w:t>
            </w:r>
          </w:p>
          <w:p w14:paraId="5EB7EE1D" w14:textId="77777777" w:rsidR="00C25DB9" w:rsidRPr="00831A8A" w:rsidRDefault="00624FD2" w:rsidP="00C25DB9">
            <w:pPr>
              <w:autoSpaceDE w:val="0"/>
              <w:autoSpaceDN w:val="0"/>
              <w:adjustRightInd w:val="0"/>
              <w:spacing w:after="0" w:line="240" w:lineRule="auto"/>
              <w:ind w:left="72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 The specific objectives of this rotation will cover different aspects in Pediatrics which include: </w:t>
            </w:r>
          </w:p>
          <w:p w14:paraId="5136AA9F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Prevention </w:t>
            </w:r>
          </w:p>
          <w:p w14:paraId="393C78AB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Issues unique to the newborn </w:t>
            </w:r>
          </w:p>
          <w:p w14:paraId="5FEE08F8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Medical genetics and dysmorphology </w:t>
            </w:r>
          </w:p>
          <w:p w14:paraId="49DAEB8F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Common acute pediatric illnesses </w:t>
            </w:r>
          </w:p>
          <w:p w14:paraId="6E8BA224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Common chronic illnesses and disability </w:t>
            </w:r>
          </w:p>
          <w:p w14:paraId="7DD82D12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Therapeutics </w:t>
            </w:r>
          </w:p>
          <w:p w14:paraId="6945FE41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Fluid and electrolyte management </w:t>
            </w:r>
          </w:p>
          <w:p w14:paraId="3D37E10D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Pediatric emergencies </w:t>
            </w:r>
          </w:p>
          <w:p w14:paraId="23C1769B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 xml:space="preserve">Child abuse </w:t>
            </w:r>
          </w:p>
          <w:p w14:paraId="4FEFEBB4" w14:textId="77777777" w:rsidR="00C25DB9" w:rsidRPr="00831A8A" w:rsidRDefault="00624FD2" w:rsidP="00C25DB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14" w:line="240" w:lineRule="auto"/>
              <w:ind w:left="1442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00000"/>
              </w:rPr>
              <w:t>Common Pediatric Procedures</w:t>
            </w:r>
          </w:p>
          <w:p w14:paraId="42323899" w14:textId="77777777" w:rsidR="00C25DB9" w:rsidRPr="00831A8A" w:rsidRDefault="00624FD2" w:rsidP="00C25DB9">
            <w:pPr>
              <w:widowControl w:val="0"/>
              <w:tabs>
                <w:tab w:val="left" w:pos="1580"/>
              </w:tabs>
              <w:autoSpaceDE w:val="0"/>
              <w:autoSpaceDN w:val="0"/>
              <w:spacing w:after="0" w:line="240" w:lineRule="auto"/>
              <w:ind w:left="167" w:right="1801"/>
              <w:rPr>
                <w:rFonts w:cstheme="minorHAnsi"/>
              </w:rPr>
            </w:pPr>
            <w:r w:rsidRPr="00831A8A">
              <w:rPr>
                <w:rFonts w:cstheme="minorHAnsi"/>
                <w:b/>
                <w:u w:val="single"/>
              </w:rPr>
              <w:t>Obstetrics &amp; Gynecology:</w:t>
            </w:r>
          </w:p>
          <w:p w14:paraId="1BB2281E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93" w:lineRule="exact"/>
              <w:ind w:left="113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Care</w:t>
            </w:r>
            <w:r w:rsidRPr="00831A8A">
              <w:rPr>
                <w:rFonts w:cstheme="minorHAnsi"/>
                <w:spacing w:val="-4"/>
              </w:rPr>
              <w:t xml:space="preserve"> </w:t>
            </w:r>
            <w:r w:rsidRPr="00831A8A">
              <w:rPr>
                <w:rFonts w:cstheme="minorHAnsi"/>
              </w:rPr>
              <w:t>of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</w:rPr>
              <w:t>medical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diseases</w:t>
            </w:r>
            <w:r w:rsidRPr="00831A8A">
              <w:rPr>
                <w:rFonts w:cstheme="minorHAnsi"/>
                <w:spacing w:val="1"/>
              </w:rPr>
              <w:t xml:space="preserve"> </w:t>
            </w:r>
            <w:r w:rsidRPr="00831A8A">
              <w:rPr>
                <w:rFonts w:cstheme="minorHAnsi"/>
              </w:rPr>
              <w:t>associated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with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  <w:spacing w:val="-2"/>
              </w:rPr>
              <w:t>pregnancy</w:t>
            </w:r>
          </w:p>
          <w:p w14:paraId="1CB9B4E8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93" w:lineRule="exact"/>
              <w:ind w:left="113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Common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</w:rPr>
              <w:t>obstetric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  <w:spacing w:val="-2"/>
              </w:rPr>
              <w:t>emergencies</w:t>
            </w:r>
          </w:p>
          <w:p w14:paraId="1B5DEFFD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40" w:lineRule="auto"/>
              <w:ind w:left="1132" w:right="1801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Common obstetric related problems: multiple gestation, preeclampsia/eclampsia, Rh isoimmunization, preterm delivery, etc.</w:t>
            </w:r>
          </w:p>
          <w:p w14:paraId="7DCC903A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93" w:lineRule="exact"/>
              <w:ind w:left="113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Common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</w:rPr>
              <w:t>causes of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</w:rPr>
              <w:t>infertility</w:t>
            </w:r>
            <w:r w:rsidRPr="00831A8A">
              <w:rPr>
                <w:rFonts w:cstheme="minorHAnsi"/>
                <w:spacing w:val="-6"/>
              </w:rPr>
              <w:t xml:space="preserve"> </w:t>
            </w:r>
            <w:r w:rsidRPr="00831A8A">
              <w:rPr>
                <w:rFonts w:cstheme="minorHAnsi"/>
              </w:rPr>
              <w:t>and their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  <w:spacing w:val="-2"/>
              </w:rPr>
              <w:t>management.</w:t>
            </w:r>
          </w:p>
          <w:p w14:paraId="2BC600AD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93" w:lineRule="exact"/>
              <w:ind w:left="113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Common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gynecologic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  <w:spacing w:val="-2"/>
              </w:rPr>
              <w:t>emergencies.</w:t>
            </w:r>
          </w:p>
          <w:p w14:paraId="6614AD36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after="0" w:line="293" w:lineRule="exact"/>
              <w:ind w:left="113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Common</w:t>
            </w:r>
            <w:r w:rsidRPr="00831A8A">
              <w:rPr>
                <w:rFonts w:cstheme="minorHAnsi"/>
                <w:spacing w:val="-4"/>
              </w:rPr>
              <w:t xml:space="preserve"> </w:t>
            </w:r>
            <w:r w:rsidRPr="00831A8A">
              <w:rPr>
                <w:rFonts w:cstheme="minorHAnsi"/>
              </w:rPr>
              <w:t>gynecologic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problems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at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different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stages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of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the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women’s</w:t>
            </w:r>
            <w:r w:rsidRPr="00831A8A">
              <w:rPr>
                <w:rFonts w:cstheme="minorHAnsi"/>
                <w:spacing w:val="-2"/>
              </w:rPr>
              <w:t xml:space="preserve"> life.</w:t>
            </w:r>
          </w:p>
          <w:p w14:paraId="4245CB95" w14:textId="77777777" w:rsidR="00C25DB9" w:rsidRPr="00831A8A" w:rsidRDefault="00624FD2" w:rsidP="00C25DB9">
            <w:pPr>
              <w:pStyle w:val="ListParagraph"/>
              <w:widowControl w:val="0"/>
              <w:numPr>
                <w:ilvl w:val="1"/>
                <w:numId w:val="13"/>
              </w:numPr>
              <w:tabs>
                <w:tab w:val="left" w:pos="1580"/>
              </w:tabs>
              <w:autoSpaceDE w:val="0"/>
              <w:autoSpaceDN w:val="0"/>
              <w:spacing w:before="1" w:after="0" w:line="240" w:lineRule="auto"/>
              <w:ind w:left="1132" w:right="18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Describe the common gynecologic neoplasms, including the presentation, diagnosis and treatment; understand the general principles of staging.</w:t>
            </w:r>
          </w:p>
          <w:p w14:paraId="0A9FDA3D" w14:textId="77777777" w:rsidR="00C25DB9" w:rsidRPr="00831A8A" w:rsidRDefault="00624FD2" w:rsidP="00C25DB9">
            <w:pPr>
              <w:widowControl w:val="0"/>
              <w:tabs>
                <w:tab w:val="left" w:pos="910"/>
              </w:tabs>
              <w:autoSpaceDE w:val="0"/>
              <w:autoSpaceDN w:val="0"/>
              <w:spacing w:before="42" w:after="0" w:line="240" w:lineRule="auto"/>
              <w:ind w:left="167"/>
              <w:rPr>
                <w:rFonts w:cstheme="minorHAnsi"/>
                <w:b/>
              </w:rPr>
            </w:pPr>
            <w:r w:rsidRPr="00831A8A">
              <w:rPr>
                <w:rFonts w:cstheme="minorHAnsi"/>
                <w:b/>
                <w:u w:val="single"/>
              </w:rPr>
              <w:t>Internal Medicine</w:t>
            </w:r>
            <w:r w:rsidRPr="00831A8A">
              <w:rPr>
                <w:rFonts w:cstheme="minorHAnsi"/>
                <w:b/>
              </w:rPr>
              <w:t>:</w:t>
            </w:r>
          </w:p>
          <w:p w14:paraId="31841819" w14:textId="77777777" w:rsidR="00C25DB9" w:rsidRPr="00831A8A" w:rsidRDefault="00624FD2" w:rsidP="00C25DB9">
            <w:pPr>
              <w:spacing w:line="240" w:lineRule="auto"/>
              <w:ind w:left="167" w:right="1591"/>
              <w:rPr>
                <w:rFonts w:cstheme="minorHAnsi"/>
              </w:rPr>
            </w:pPr>
            <w:r w:rsidRPr="00831A8A">
              <w:rPr>
                <w:rFonts w:cstheme="minorHAnsi"/>
              </w:rPr>
              <w:t>Students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will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develop</w:t>
            </w:r>
            <w:r w:rsidRPr="00831A8A">
              <w:rPr>
                <w:rFonts w:cstheme="minorHAnsi"/>
                <w:spacing w:val="-5"/>
              </w:rPr>
              <w:t xml:space="preserve"> </w:t>
            </w:r>
            <w:r w:rsidRPr="00831A8A">
              <w:rPr>
                <w:rFonts w:cstheme="minorHAnsi"/>
              </w:rPr>
              <w:t>an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understanding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of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the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pathophysiology,</w:t>
            </w:r>
            <w:r w:rsidRPr="00831A8A">
              <w:rPr>
                <w:rFonts w:cstheme="minorHAnsi"/>
                <w:spacing w:val="-4"/>
              </w:rPr>
              <w:t xml:space="preserve"> </w:t>
            </w:r>
            <w:r w:rsidRPr="00831A8A">
              <w:rPr>
                <w:rFonts w:cstheme="minorHAnsi"/>
              </w:rPr>
              <w:t>clinical</w:t>
            </w:r>
            <w:r w:rsidRPr="00831A8A">
              <w:rPr>
                <w:rFonts w:cstheme="minorHAnsi"/>
                <w:spacing w:val="-47"/>
              </w:rPr>
              <w:t xml:space="preserve"> </w:t>
            </w:r>
            <w:r w:rsidRPr="00831A8A">
              <w:rPr>
                <w:rFonts w:cstheme="minorHAnsi"/>
              </w:rPr>
              <w:t>presentation, diagnosis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and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targeted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therapy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for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the</w:t>
            </w:r>
            <w:r w:rsidRPr="00831A8A">
              <w:rPr>
                <w:rFonts w:cstheme="minorHAnsi"/>
                <w:spacing w:val="-4"/>
              </w:rPr>
              <w:t xml:space="preserve"> </w:t>
            </w:r>
            <w:r w:rsidRPr="00831A8A">
              <w:rPr>
                <w:rFonts w:cstheme="minorHAnsi"/>
              </w:rPr>
              <w:t>following</w:t>
            </w:r>
            <w:r w:rsidRPr="00831A8A">
              <w:rPr>
                <w:rFonts w:cstheme="minorHAnsi"/>
                <w:spacing w:val="-1"/>
              </w:rPr>
              <w:t xml:space="preserve"> </w:t>
            </w:r>
            <w:r w:rsidRPr="00831A8A">
              <w:rPr>
                <w:rFonts w:cstheme="minorHAnsi"/>
              </w:rPr>
              <w:t>diseases:</w:t>
            </w:r>
          </w:p>
          <w:p w14:paraId="339D4AEE" w14:textId="77777777" w:rsidR="00C25DB9" w:rsidRPr="00831A8A" w:rsidRDefault="00624FD2" w:rsidP="00C25DB9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1740"/>
                <w:tab w:val="left" w:pos="1741"/>
              </w:tabs>
              <w:autoSpaceDE w:val="0"/>
              <w:autoSpaceDN w:val="0"/>
              <w:spacing w:before="1" w:after="0" w:line="240" w:lineRule="auto"/>
              <w:ind w:left="887"/>
              <w:rPr>
                <w:rFonts w:cstheme="minorHAnsi"/>
              </w:rPr>
            </w:pPr>
            <w:r w:rsidRPr="00831A8A">
              <w:rPr>
                <w:rFonts w:cstheme="minorHAnsi"/>
              </w:rPr>
              <w:t xml:space="preserve">Rheumatology </w:t>
            </w:r>
          </w:p>
          <w:p w14:paraId="345049C1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before="240"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Rheumatoid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Arthritis</w:t>
            </w:r>
          </w:p>
          <w:p w14:paraId="072A3AEC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before="1"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Infectious</w:t>
            </w:r>
            <w:r w:rsidRPr="00831A8A">
              <w:rPr>
                <w:rFonts w:cstheme="minorHAnsi"/>
                <w:spacing w:val="-4"/>
              </w:rPr>
              <w:t xml:space="preserve"> </w:t>
            </w:r>
            <w:r w:rsidRPr="00831A8A">
              <w:rPr>
                <w:rFonts w:cstheme="minorHAnsi"/>
              </w:rPr>
              <w:t>Arthritis</w:t>
            </w:r>
          </w:p>
          <w:p w14:paraId="7A231FFC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before="1"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Inflammatory</w:t>
            </w:r>
            <w:r w:rsidRPr="00831A8A">
              <w:rPr>
                <w:rFonts w:cstheme="minorHAnsi"/>
                <w:spacing w:val="-5"/>
              </w:rPr>
              <w:t xml:space="preserve"> </w:t>
            </w:r>
            <w:r w:rsidRPr="00831A8A">
              <w:rPr>
                <w:rFonts w:cstheme="minorHAnsi"/>
              </w:rPr>
              <w:t>myopathy</w:t>
            </w:r>
          </w:p>
          <w:p w14:paraId="308F05DA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Connective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Tissue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Diseases</w:t>
            </w:r>
          </w:p>
          <w:p w14:paraId="79E0470C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Systemic</w:t>
            </w:r>
            <w:r w:rsidRPr="00831A8A">
              <w:rPr>
                <w:rFonts w:cstheme="minorHAnsi"/>
                <w:spacing w:val="-5"/>
              </w:rPr>
              <w:t xml:space="preserve"> </w:t>
            </w:r>
            <w:r w:rsidRPr="00831A8A">
              <w:rPr>
                <w:rFonts w:cstheme="minorHAnsi"/>
              </w:rPr>
              <w:t>Lupus</w:t>
            </w:r>
            <w:r w:rsidRPr="00831A8A">
              <w:rPr>
                <w:rFonts w:cstheme="minorHAnsi"/>
                <w:spacing w:val="-3"/>
              </w:rPr>
              <w:t xml:space="preserve"> </w:t>
            </w:r>
            <w:r w:rsidRPr="00831A8A">
              <w:rPr>
                <w:rFonts w:cstheme="minorHAnsi"/>
              </w:rPr>
              <w:t>Erythematosus</w:t>
            </w:r>
          </w:p>
          <w:p w14:paraId="2C1282CF" w14:textId="77777777" w:rsidR="00C25DB9" w:rsidRPr="00831A8A" w:rsidRDefault="00624FD2" w:rsidP="00C25DB9">
            <w:pPr>
              <w:pStyle w:val="ListParagraph"/>
              <w:widowControl w:val="0"/>
              <w:tabs>
                <w:tab w:val="left" w:pos="2461"/>
              </w:tabs>
              <w:autoSpaceDE w:val="0"/>
              <w:autoSpaceDN w:val="0"/>
              <w:spacing w:after="0" w:line="240" w:lineRule="auto"/>
              <w:ind w:left="2702"/>
              <w:contextualSpacing w:val="0"/>
              <w:rPr>
                <w:rFonts w:cstheme="minorHAnsi"/>
              </w:rPr>
            </w:pPr>
            <w:r w:rsidRPr="00831A8A">
              <w:rPr>
                <w:rFonts w:cstheme="minorHAnsi"/>
              </w:rPr>
              <w:t>Vasculitis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&amp;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Behcet’s</w:t>
            </w:r>
            <w:r w:rsidRPr="00831A8A">
              <w:rPr>
                <w:rFonts w:cstheme="minorHAnsi"/>
                <w:spacing w:val="-2"/>
              </w:rPr>
              <w:t xml:space="preserve"> </w:t>
            </w:r>
            <w:r w:rsidRPr="00831A8A">
              <w:rPr>
                <w:rFonts w:cstheme="minorHAnsi"/>
              </w:rPr>
              <w:t>disease</w:t>
            </w:r>
          </w:p>
          <w:p w14:paraId="5D3104CE" w14:textId="77777777" w:rsidR="00C25DB9" w:rsidRPr="00831A8A" w:rsidRDefault="00624FD2" w:rsidP="00C25DB9">
            <w:pPr>
              <w:spacing w:line="240" w:lineRule="auto"/>
              <w:ind w:left="167"/>
              <w:rPr>
                <w:rFonts w:cstheme="minorHAnsi"/>
                <w:b/>
                <w:u w:val="single"/>
              </w:rPr>
            </w:pPr>
            <w:r w:rsidRPr="00831A8A">
              <w:rPr>
                <w:rFonts w:cstheme="minorHAnsi"/>
                <w:b/>
                <w:u w:val="single"/>
              </w:rPr>
              <w:t>Surgery</w:t>
            </w:r>
          </w:p>
          <w:p w14:paraId="3C924939" w14:textId="77777777" w:rsidR="00C25DB9" w:rsidRPr="00831A8A" w:rsidRDefault="00624FD2" w:rsidP="00C25DB9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10"/>
              </w:tabs>
              <w:autoSpaceDE w:val="0"/>
              <w:autoSpaceDN w:val="0"/>
              <w:spacing w:before="39" w:after="0" w:line="240" w:lineRule="auto"/>
              <w:ind w:left="1077" w:right="688"/>
              <w:contextualSpacing w:val="0"/>
              <w:rPr>
                <w:rFonts w:cstheme="minorHAnsi"/>
                <w:color w:val="0D0D0D"/>
              </w:rPr>
            </w:pPr>
            <w:r w:rsidRPr="00831A8A">
              <w:rPr>
                <w:rFonts w:cstheme="minorHAnsi"/>
                <w:color w:val="0D0D0D"/>
              </w:rPr>
              <w:t>Interpret laboratory, diagnostic tests and radiological imaging studies associated with common surgical diseases accurately.</w:t>
            </w:r>
          </w:p>
          <w:p w14:paraId="530FE93F" w14:textId="77777777" w:rsidR="00C25DB9" w:rsidRPr="00831A8A" w:rsidRDefault="00624FD2" w:rsidP="00C25DB9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10"/>
              </w:tabs>
              <w:autoSpaceDE w:val="0"/>
              <w:autoSpaceDN w:val="0"/>
              <w:spacing w:before="1" w:after="0" w:line="240" w:lineRule="auto"/>
              <w:ind w:left="1077" w:right="692"/>
              <w:contextualSpacing w:val="0"/>
              <w:rPr>
                <w:rFonts w:cstheme="minorHAnsi"/>
                <w:color w:val="0D0D0D"/>
              </w:rPr>
            </w:pPr>
            <w:r w:rsidRPr="00831A8A">
              <w:rPr>
                <w:rFonts w:cstheme="minorHAnsi"/>
                <w:color w:val="0D0D0D"/>
              </w:rPr>
              <w:t>Formulate</w:t>
            </w:r>
            <w:r w:rsidRPr="00831A8A">
              <w:rPr>
                <w:rFonts w:cstheme="minorHAnsi"/>
                <w:color w:val="0D0D0D"/>
                <w:spacing w:val="-3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from the history, physical exam,</w:t>
            </w:r>
            <w:r w:rsidRPr="00831A8A">
              <w:rPr>
                <w:rFonts w:cstheme="minorHAnsi"/>
                <w:color w:val="0D0D0D"/>
                <w:spacing w:val="-1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and</w:t>
            </w:r>
            <w:r w:rsidRPr="00831A8A">
              <w:rPr>
                <w:rFonts w:cstheme="minorHAnsi"/>
                <w:color w:val="0D0D0D"/>
                <w:spacing w:val="-1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patient</w:t>
            </w:r>
            <w:r w:rsidRPr="00831A8A">
              <w:rPr>
                <w:rFonts w:cstheme="minorHAnsi"/>
                <w:color w:val="0D0D0D"/>
                <w:spacing w:val="-1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studies,</w:t>
            </w:r>
            <w:r w:rsidRPr="00831A8A">
              <w:rPr>
                <w:rFonts w:cstheme="minorHAnsi"/>
                <w:color w:val="0D0D0D"/>
                <w:spacing w:val="-1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a</w:t>
            </w:r>
            <w:r w:rsidRPr="00831A8A">
              <w:rPr>
                <w:rFonts w:cstheme="minorHAnsi"/>
                <w:color w:val="0D0D0D"/>
                <w:spacing w:val="-1"/>
              </w:rPr>
              <w:t xml:space="preserve"> </w:t>
            </w:r>
            <w:r w:rsidRPr="00831A8A">
              <w:rPr>
                <w:rFonts w:cstheme="minorHAnsi"/>
                <w:color w:val="0D0D0D"/>
              </w:rPr>
              <w:t>differential diagnosis and develop an initial plan for further patient evaluation and management.</w:t>
            </w:r>
          </w:p>
          <w:p w14:paraId="2473F20D" w14:textId="77777777" w:rsidR="00C25DB9" w:rsidRPr="00831A8A" w:rsidRDefault="00624FD2" w:rsidP="00C25DB9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831A8A">
              <w:rPr>
                <w:rFonts w:cstheme="minorHAnsi"/>
                <w:color w:val="0D0D0D"/>
              </w:rPr>
              <w:t xml:space="preserve">Identify the necessary diagnostic modalities to develop a preliminary plan of </w:t>
            </w:r>
            <w:r w:rsidRPr="00831A8A">
              <w:rPr>
                <w:rFonts w:cstheme="minorHAnsi"/>
                <w:color w:val="0D0D0D"/>
                <w:spacing w:val="-2"/>
              </w:rPr>
              <w:t>management.</w:t>
            </w:r>
          </w:p>
        </w:tc>
      </w:tr>
    </w:tbl>
    <w:p w14:paraId="6524EA86" w14:textId="77777777" w:rsidR="00BC2E65" w:rsidRPr="00831A8A" w:rsidRDefault="00BC2E65" w:rsidP="00BC2E65">
      <w:pPr>
        <w:pStyle w:val="ListParagraph"/>
        <w:spacing w:line="240" w:lineRule="auto"/>
        <w:ind w:left="795"/>
        <w:rPr>
          <w:rFonts w:cstheme="minorHAnsi"/>
        </w:rPr>
      </w:pPr>
    </w:p>
    <w:p w14:paraId="5445F085" w14:textId="77777777" w:rsidR="00EB2EF0" w:rsidRPr="00831A8A" w:rsidRDefault="00624FD2">
      <w:pPr>
        <w:rPr>
          <w:rFonts w:eastAsia="Times New Roman" w:cstheme="minorHAnsi"/>
          <w:b/>
          <w:bCs/>
          <w:color w:val="212121"/>
          <w:u w:val="single"/>
        </w:rPr>
      </w:pPr>
      <w:r w:rsidRPr="00831A8A">
        <w:rPr>
          <w:rFonts w:eastAsia="Times New Roman" w:cstheme="minorHAnsi"/>
          <w:b/>
          <w:bCs/>
          <w:color w:val="212121"/>
          <w:u w:val="single"/>
        </w:rPr>
        <w:lastRenderedPageBreak/>
        <w:br w:type="page"/>
      </w:r>
    </w:p>
    <w:p w14:paraId="1A28EFFE" w14:textId="77777777" w:rsidR="009928ED" w:rsidRPr="00831A8A" w:rsidRDefault="00624FD2" w:rsidP="001155A7">
      <w:pPr>
        <w:shd w:val="clear" w:color="auto" w:fill="FFFFFF"/>
        <w:spacing w:line="360" w:lineRule="auto"/>
        <w:jc w:val="center"/>
        <w:rPr>
          <w:rFonts w:eastAsia="Times New Roman" w:cstheme="minorHAnsi"/>
          <w:b/>
          <w:bCs/>
          <w:color w:val="212121"/>
          <w:u w:val="single"/>
        </w:rPr>
      </w:pPr>
      <w:r w:rsidRPr="00831A8A">
        <w:rPr>
          <w:rFonts w:eastAsia="Times New Roman" w:cstheme="minorHAnsi"/>
          <w:b/>
          <w:bCs/>
          <w:color w:val="212121"/>
          <w:u w:val="single"/>
        </w:rPr>
        <w:lastRenderedPageBreak/>
        <w:t xml:space="preserve">Table </w:t>
      </w:r>
      <w:r w:rsidR="002D130A" w:rsidRPr="00831A8A">
        <w:rPr>
          <w:rFonts w:eastAsia="Times New Roman" w:cstheme="minorHAnsi"/>
          <w:b/>
          <w:bCs/>
          <w:color w:val="212121"/>
          <w:u w:val="single"/>
        </w:rPr>
        <w:t>3</w:t>
      </w:r>
      <w:r w:rsidRPr="00831A8A">
        <w:rPr>
          <w:rFonts w:eastAsia="Times New Roman" w:cstheme="minorHAnsi"/>
          <w:b/>
          <w:bCs/>
          <w:color w:val="212121"/>
          <w:u w:val="single"/>
        </w:rPr>
        <w:t>: List of Level Definitions</w:t>
      </w:r>
    </w:p>
    <w:p w14:paraId="2F8B964D" w14:textId="77777777" w:rsidR="009928ED" w:rsidRPr="00831A8A" w:rsidRDefault="00624FD2" w:rsidP="001155A7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  <w:u w:val="single"/>
          <w:lang w:val="en-GB"/>
        </w:rPr>
      </w:pPr>
      <w:r w:rsidRPr="00831A8A">
        <w:rPr>
          <w:rFonts w:asciiTheme="minorHAnsi" w:eastAsia="Times New Roman" w:hAnsiTheme="minorHAnsi" w:cstheme="minorHAnsi"/>
          <w:b/>
          <w:bCs/>
          <w:color w:val="212121"/>
          <w:sz w:val="22"/>
          <w:szCs w:val="22"/>
          <w:lang w:val="en-GB"/>
        </w:rPr>
        <w:t xml:space="preserve">Diseases: </w:t>
      </w:r>
      <w:r w:rsidRPr="00831A8A">
        <w:rPr>
          <w:rFonts w:asciiTheme="minorHAnsi" w:hAnsiTheme="minorHAnsi" w:cstheme="minorHAnsi"/>
          <w:b/>
          <w:bCs/>
          <w:sz w:val="22"/>
          <w:szCs w:val="22"/>
          <w:u w:val="single"/>
          <w:lang w:val="en-GB"/>
        </w:rPr>
        <w:t>Levels expected to be achieved for diseases:</w:t>
      </w:r>
    </w:p>
    <w:p w14:paraId="1911D633" w14:textId="77777777" w:rsidR="009928ED" w:rsidRPr="00831A8A" w:rsidRDefault="00624FD2" w:rsidP="001155A7">
      <w:pPr>
        <w:shd w:val="clear" w:color="auto" w:fill="FFFFFF"/>
        <w:spacing w:line="360" w:lineRule="auto"/>
        <w:rPr>
          <w:rFonts w:eastAsia="Times New Roman" w:cstheme="minorHAnsi"/>
          <w:b/>
          <w:bCs/>
          <w:color w:val="212121"/>
        </w:rPr>
      </w:pPr>
      <w:r w:rsidRPr="00831A8A">
        <w:rPr>
          <w:rFonts w:eastAsia="Times New Roman" w:cstheme="minorHAnsi"/>
          <w:b/>
          <w:bCs/>
          <w:color w:val="212121"/>
        </w:rPr>
        <w:t>The graduate should be able to:</w:t>
      </w:r>
    </w:p>
    <w:p w14:paraId="5C532E47" w14:textId="0349021D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Preliminary diagnosis (PreD)</w:t>
      </w:r>
      <w:r w:rsidRPr="00831A8A">
        <w:rPr>
          <w:rFonts w:eastAsia="Times New Roman" w:cstheme="minorHAnsi"/>
          <w:color w:val="212121"/>
        </w:rPr>
        <w:t xml:space="preserve"> = evaluation </w:t>
      </w:r>
      <w:r>
        <w:rPr>
          <w:rFonts w:ascii="Calibri" w:eastAsia="Times New Roman" w:hAnsi="Calibri" w:cs="Calibri"/>
          <w:color w:val="212121"/>
        </w:rPr>
        <w:t>of history, physical examination, and basic laboratory investigations to reach categories of differential diagnosis, ranking them based on likelihood, ending with a preliminary diagnosis; considering the steps to reach definite diagnosis, refer to appropriate person/</w:t>
      </w:r>
      <w:r w:rsidRPr="00831A8A">
        <w:rPr>
          <w:rFonts w:eastAsia="Times New Roman" w:cstheme="minorHAnsi"/>
          <w:color w:val="212121"/>
        </w:rPr>
        <w:t>health centre/unit in time</w:t>
      </w:r>
      <w:r>
        <w:rPr>
          <w:rFonts w:ascii="Calibri" w:eastAsia="Times New Roman" w:hAnsi="Calibri" w:cs="Calibri"/>
          <w:color w:val="212121"/>
        </w:rPr>
        <w:t xml:space="preserve">. </w:t>
      </w:r>
    </w:p>
    <w:p w14:paraId="7E234C21" w14:textId="22E2D4A0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Diagnosis (D)</w:t>
      </w:r>
      <w:r w:rsidRPr="00831A8A">
        <w:rPr>
          <w:rFonts w:eastAsia="Times New Roman" w:cstheme="minorHAnsi"/>
          <w:color w:val="212121"/>
        </w:rPr>
        <w:t xml:space="preserve"> = perform diagnostic investigations, interpret them</w:t>
      </w:r>
      <w:r>
        <w:rPr>
          <w:rFonts w:ascii="Calibri" w:eastAsia="Times New Roman" w:hAnsi="Calibri" w:cs="Calibri"/>
          <w:color w:val="212121"/>
        </w:rPr>
        <w:t xml:space="preserve">, and reach a definite diagnosis at </w:t>
      </w:r>
      <w:r w:rsidRPr="00831A8A">
        <w:rPr>
          <w:rFonts w:eastAsia="Times New Roman" w:cstheme="minorHAnsi"/>
          <w:color w:val="212121"/>
        </w:rPr>
        <w:t>the primary care level</w:t>
      </w:r>
      <w:r>
        <w:rPr>
          <w:rFonts w:ascii="Calibri" w:eastAsia="Times New Roman" w:hAnsi="Calibri" w:cs="Calibri"/>
          <w:color w:val="212121"/>
        </w:rPr>
        <w:t>.</w:t>
      </w:r>
    </w:p>
    <w:p w14:paraId="2B2C953C" w14:textId="7303B98B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Treatment (T)</w:t>
      </w:r>
      <w:r w:rsidRPr="00831A8A">
        <w:rPr>
          <w:rFonts w:eastAsia="Times New Roman" w:cstheme="minorHAnsi"/>
          <w:color w:val="212121"/>
        </w:rPr>
        <w:t xml:space="preserve"> = plan management steps, initiating treatment (including procedures when indicated) of uncomplicated cases based on existing protocols</w:t>
      </w:r>
      <w:r>
        <w:rPr>
          <w:rFonts w:ascii="Calibri" w:eastAsia="Times New Roman" w:hAnsi="Calibri" w:cs="Calibri"/>
          <w:color w:val="212121"/>
        </w:rPr>
        <w:t xml:space="preserve">, and referring when necessary. </w:t>
      </w:r>
    </w:p>
    <w:p w14:paraId="6865F364" w14:textId="2DFB157B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Emergency management (E)</w:t>
      </w:r>
      <w:r w:rsidRPr="00831A8A">
        <w:rPr>
          <w:rFonts w:eastAsia="Times New Roman" w:cstheme="minorHAnsi"/>
          <w:color w:val="212121"/>
        </w:rPr>
        <w:t>: Recognize emergency situations, conduct preliminary investigations, start emergency intervention protocol</w:t>
      </w:r>
      <w:r>
        <w:rPr>
          <w:rFonts w:ascii="Calibri" w:eastAsia="Times New Roman" w:hAnsi="Calibri" w:cs="Calibri"/>
          <w:color w:val="212121"/>
        </w:rPr>
        <w:t>s, and refer in a timely manner.</w:t>
      </w:r>
    </w:p>
    <w:p w14:paraId="2A371FF1" w14:textId="3DAD2D09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Prevention (P):</w:t>
      </w:r>
      <w:r w:rsidRPr="00831A8A">
        <w:rPr>
          <w:rFonts w:eastAsia="Times New Roman" w:cstheme="minorHAnsi"/>
          <w:color w:val="212121"/>
        </w:rPr>
        <w:t xml:space="preserve"> Implement</w:t>
      </w:r>
      <w:r>
        <w:rPr>
          <w:rFonts w:ascii="Calibri" w:eastAsia="Times New Roman" w:hAnsi="Calibri" w:cs="Calibri"/>
          <w:color w:val="212121"/>
        </w:rPr>
        <w:t xml:space="preserve">ing preventive measures, </w:t>
      </w:r>
      <w:r w:rsidRPr="00831A8A">
        <w:rPr>
          <w:rFonts w:eastAsia="Times New Roman" w:cstheme="minorHAnsi"/>
          <w:color w:val="212121"/>
        </w:rPr>
        <w:t>advising,</w:t>
      </w:r>
      <w:r>
        <w:rPr>
          <w:rFonts w:ascii="Calibri" w:eastAsia="Times New Roman" w:hAnsi="Calibri" w:cs="Calibri"/>
          <w:color w:val="212121"/>
        </w:rPr>
        <w:t xml:space="preserve"> counseling,</w:t>
      </w:r>
      <w:r w:rsidRPr="00831A8A">
        <w:rPr>
          <w:rFonts w:eastAsia="Times New Roman" w:cstheme="minorHAnsi"/>
          <w:color w:val="212121"/>
        </w:rPr>
        <w:t xml:space="preserve"> and train</w:t>
      </w:r>
      <w:r>
        <w:rPr>
          <w:rFonts w:ascii="Calibri" w:eastAsia="Times New Roman" w:hAnsi="Calibri" w:cs="Calibri"/>
          <w:color w:val="212121"/>
        </w:rPr>
        <w:t>ing on prevention and screening measures in both one-to-one and public settings.</w:t>
      </w:r>
    </w:p>
    <w:p w14:paraId="1FD12783" w14:textId="77777777" w:rsidR="009928ED" w:rsidRPr="00831A8A" w:rsidRDefault="00624FD2" w:rsidP="001155A7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rPr>
          <w:rFonts w:eastAsia="Times New Roman" w:cstheme="minorHAnsi"/>
          <w:color w:val="212121"/>
        </w:rPr>
      </w:pPr>
      <w:r w:rsidRPr="00831A8A">
        <w:rPr>
          <w:rFonts w:eastAsia="Times New Roman" w:cstheme="minorHAnsi"/>
          <w:b/>
          <w:color w:val="212121"/>
        </w:rPr>
        <w:t>Follow-up (F)</w:t>
      </w:r>
      <w:r w:rsidRPr="00831A8A">
        <w:rPr>
          <w:rFonts w:eastAsia="Times New Roman" w:cstheme="minorHAnsi"/>
          <w:color w:val="212121"/>
        </w:rPr>
        <w:t xml:space="preserve">: follow </w:t>
      </w:r>
      <w:r>
        <w:rPr>
          <w:rFonts w:ascii="Calibri" w:eastAsia="Times New Roman" w:hAnsi="Calibri" w:cs="Calibri"/>
          <w:color w:val="212121"/>
        </w:rPr>
        <w:t>up and check an already diagnosed patient in the primary care setting.</w:t>
      </w:r>
    </w:p>
    <w:p w14:paraId="35E58097" w14:textId="77777777" w:rsidR="00092B37" w:rsidRPr="00831A8A" w:rsidRDefault="00092B37" w:rsidP="001155A7">
      <w:pPr>
        <w:shd w:val="clear" w:color="auto" w:fill="FFFFFF"/>
        <w:spacing w:line="360" w:lineRule="auto"/>
        <w:rPr>
          <w:rFonts w:eastAsia="Times New Roman" w:cstheme="minorHAnsi"/>
          <w:color w:val="212121"/>
        </w:rPr>
      </w:pPr>
    </w:p>
    <w:p w14:paraId="70AFD590" w14:textId="77777777" w:rsidR="00FA0598" w:rsidRDefault="00624FD2">
      <w:pPr>
        <w:rPr>
          <w:rFonts w:cstheme="minorHAnsi"/>
          <w:b/>
          <w:bCs/>
          <w:color w:val="000000"/>
        </w:rPr>
      </w:pPr>
      <w:r>
        <w:rPr>
          <w:rFonts w:cstheme="minorHAnsi"/>
          <w:b/>
          <w:bCs/>
        </w:rPr>
        <w:br w:type="page"/>
      </w:r>
    </w:p>
    <w:p w14:paraId="4082FCF1" w14:textId="0F1340F6" w:rsidR="009928ED" w:rsidRPr="00831A8A" w:rsidRDefault="00624FD2" w:rsidP="001155A7">
      <w:pPr>
        <w:pStyle w:val="Default"/>
        <w:spacing w:line="360" w:lineRule="auto"/>
        <w:jc w:val="center"/>
        <w:rPr>
          <w:rFonts w:asciiTheme="minorHAnsi" w:hAnsiTheme="minorHAnsi" w:cstheme="minorHAnsi"/>
          <w:sz w:val="22"/>
          <w:szCs w:val="22"/>
          <w:u w:val="single"/>
          <w:lang w:val="en-GB"/>
        </w:rPr>
      </w:pPr>
      <w:r w:rsidRPr="00831A8A">
        <w:rPr>
          <w:rFonts w:asciiTheme="minorHAnsi" w:hAnsiTheme="minorHAnsi" w:cstheme="minorHAnsi"/>
          <w:b/>
          <w:bCs/>
          <w:sz w:val="22"/>
          <w:szCs w:val="22"/>
          <w:lang w:val="en-GB"/>
        </w:rPr>
        <w:lastRenderedPageBreak/>
        <w:t xml:space="preserve">Table </w:t>
      </w:r>
      <w:r w:rsidR="002D130A" w:rsidRPr="00831A8A">
        <w:rPr>
          <w:rFonts w:asciiTheme="minorHAnsi" w:hAnsiTheme="minorHAnsi" w:cstheme="minorHAnsi"/>
          <w:b/>
          <w:bCs/>
          <w:sz w:val="22"/>
          <w:szCs w:val="22"/>
          <w:lang w:val="en-GB"/>
        </w:rPr>
        <w:t>4</w:t>
      </w:r>
      <w:r w:rsidRPr="00831A8A">
        <w:rPr>
          <w:rFonts w:asciiTheme="minorHAnsi" w:hAnsiTheme="minorHAnsi" w:cstheme="minorHAnsi"/>
          <w:b/>
          <w:bCs/>
          <w:sz w:val="22"/>
          <w:szCs w:val="22"/>
          <w:lang w:val="en-GB"/>
        </w:rPr>
        <w:t>: Skills: Levels expected to be achieved for skills</w:t>
      </w:r>
    </w:p>
    <w:p w14:paraId="7C2E8C74" w14:textId="77777777" w:rsidR="009928ED" w:rsidRPr="00831A8A" w:rsidRDefault="00624FD2" w:rsidP="001155A7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</w:rPr>
      </w:pPr>
      <w:r w:rsidRPr="00831A8A">
        <w:rPr>
          <w:rFonts w:cstheme="minorHAnsi"/>
        </w:rPr>
        <w:t xml:space="preserve">Knows how the procedure is performed and can explain when needed </w:t>
      </w:r>
    </w:p>
    <w:p w14:paraId="20CF355B" w14:textId="37A57482" w:rsidR="009928ED" w:rsidRPr="00831A8A" w:rsidRDefault="00624FD2" w:rsidP="001155A7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</w:rPr>
      </w:pPr>
      <w:r w:rsidRPr="00831A8A">
        <w:rPr>
          <w:rFonts w:cstheme="minorHAnsi"/>
        </w:rPr>
        <w:t xml:space="preserve">Perform the intervention/procedure in an emergency situation under supervision or </w:t>
      </w:r>
      <w:r>
        <w:rPr>
          <w:rFonts w:ascii="Calibri" w:eastAsia="Calibri" w:hAnsi="Calibri" w:cs="Calibri"/>
        </w:rPr>
        <w:t>by following a written guide.</w:t>
      </w:r>
    </w:p>
    <w:p w14:paraId="483E973C" w14:textId="77777777" w:rsidR="009928ED" w:rsidRPr="00831A8A" w:rsidRDefault="00624FD2" w:rsidP="001155A7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</w:rPr>
      </w:pPr>
      <w:r w:rsidRPr="00831A8A">
        <w:rPr>
          <w:rFonts w:cstheme="minorHAnsi"/>
        </w:rPr>
        <w:t>Performs the procedure in typical and uncomplicated cases</w:t>
      </w:r>
    </w:p>
    <w:p w14:paraId="243CB4F6" w14:textId="77777777" w:rsidR="009928ED" w:rsidRPr="00831A8A" w:rsidRDefault="00624FD2" w:rsidP="001155A7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cstheme="minorHAnsi"/>
        </w:rPr>
      </w:pPr>
      <w:r w:rsidRPr="00831A8A">
        <w:rPr>
          <w:rFonts w:cstheme="minorHAnsi"/>
        </w:rPr>
        <w:t>Performs the procedure in all cases, complicated or not</w:t>
      </w:r>
    </w:p>
    <w:p w14:paraId="47F704E1" w14:textId="77777777" w:rsidR="009928ED" w:rsidRPr="00831A8A" w:rsidRDefault="00624FD2" w:rsidP="001155A7">
      <w:pPr>
        <w:spacing w:line="360" w:lineRule="auto"/>
        <w:rPr>
          <w:rFonts w:cstheme="minorHAnsi"/>
          <w:b/>
          <w:bCs/>
        </w:rPr>
      </w:pPr>
      <w:r w:rsidRPr="00831A8A">
        <w:rPr>
          <w:rFonts w:cstheme="minorHAnsi"/>
          <w:b/>
          <w:bCs/>
        </w:rPr>
        <w:br w:type="page"/>
      </w:r>
    </w:p>
    <w:p w14:paraId="6A82F876" w14:textId="77777777" w:rsidR="00382FD9" w:rsidRPr="00831A8A" w:rsidRDefault="00624FD2" w:rsidP="001155A7">
      <w:pPr>
        <w:pStyle w:val="ListParagraph"/>
        <w:spacing w:line="360" w:lineRule="auto"/>
        <w:jc w:val="center"/>
        <w:rPr>
          <w:rFonts w:cstheme="minorHAnsi"/>
          <w:b/>
          <w:bCs/>
        </w:rPr>
      </w:pPr>
      <w:r w:rsidRPr="00831A8A">
        <w:rPr>
          <w:rFonts w:cstheme="minorHAnsi"/>
          <w:b/>
          <w:bCs/>
        </w:rPr>
        <w:lastRenderedPageBreak/>
        <w:t xml:space="preserve">Table </w:t>
      </w:r>
      <w:r w:rsidR="00EB2EF0" w:rsidRPr="00831A8A">
        <w:rPr>
          <w:rFonts w:cstheme="minorHAnsi"/>
          <w:b/>
          <w:bCs/>
        </w:rPr>
        <w:t>5</w:t>
      </w:r>
      <w:r w:rsidRPr="00831A8A">
        <w:rPr>
          <w:rFonts w:cstheme="minorHAnsi"/>
          <w:b/>
          <w:bCs/>
        </w:rPr>
        <w:t>:</w:t>
      </w:r>
    </w:p>
    <w:p w14:paraId="3D82C712" w14:textId="77777777" w:rsidR="009928ED" w:rsidRPr="00831A8A" w:rsidRDefault="00624FD2" w:rsidP="001155A7">
      <w:pPr>
        <w:pStyle w:val="ListParagraph"/>
        <w:spacing w:line="360" w:lineRule="auto"/>
        <w:jc w:val="center"/>
        <w:rPr>
          <w:rFonts w:cstheme="minorHAnsi"/>
          <w:b/>
          <w:bCs/>
        </w:rPr>
      </w:pPr>
      <w:r w:rsidRPr="00831A8A">
        <w:rPr>
          <w:rFonts w:cstheme="minorHAnsi"/>
          <w:b/>
          <w:bCs/>
        </w:rPr>
        <w:t>Examples of levels expected from graduates for selected diseases/disorders:</w:t>
      </w:r>
    </w:p>
    <w:tbl>
      <w:tblPr>
        <w:tblW w:w="97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1"/>
        <w:gridCol w:w="2093"/>
        <w:gridCol w:w="2239"/>
        <w:gridCol w:w="1024"/>
        <w:gridCol w:w="1527"/>
      </w:tblGrid>
      <w:tr w:rsidR="00767D4F" w14:paraId="39DB78AB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BCF36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b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b/>
                <w:color w:val="000000"/>
                <w:lang w:eastAsia="tr-TR"/>
              </w:rPr>
              <w:t>Discipline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E92403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b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b/>
                <w:color w:val="000000"/>
                <w:lang w:eastAsia="tr-TR"/>
              </w:rPr>
              <w:t>System/Subspecialty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72EF4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b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b/>
                <w:color w:val="000000"/>
                <w:lang w:eastAsia="tr-TR"/>
              </w:rPr>
              <w:t>Disease/ Disorder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711265" w14:textId="4AF23A30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b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b/>
                <w:color w:val="0070C0"/>
                <w:lang w:eastAsia="tr-TR"/>
              </w:rPr>
              <w:t>Levels</w:t>
            </w:r>
          </w:p>
        </w:tc>
      </w:tr>
      <w:tr w:rsidR="00767D4F" w14:paraId="4AED0738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11901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90FE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Nephrology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326BE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Secondary HTN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23877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PreD, E, P</w:t>
            </w:r>
          </w:p>
        </w:tc>
      </w:tr>
      <w:tr w:rsidR="00767D4F" w14:paraId="4077B6C7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ACEF5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237CA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Neurology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30F5C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Seizure disorders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1182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PreD, E, F</w:t>
            </w:r>
          </w:p>
        </w:tc>
      </w:tr>
      <w:tr w:rsidR="00767D4F" w14:paraId="0E8A68A7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ABD5BF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3D7FB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Hematology 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F1789F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Sickle cell disease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D4DB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D,P, E, F</w:t>
            </w:r>
          </w:p>
        </w:tc>
      </w:tr>
      <w:tr w:rsidR="00767D4F" w14:paraId="320F04F8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D90FA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Pediatrics/ Subspeciality/ 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FBD8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Respiratory/ ENT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E5F348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Sinusitis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2B679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D, F, T, </w:t>
            </w:r>
          </w:p>
        </w:tc>
      </w:tr>
      <w:tr w:rsidR="00767D4F" w14:paraId="01E3FEE1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E5CBD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86C71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Rheumatology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50437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SLE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F91AB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</w:t>
            </w:r>
          </w:p>
        </w:tc>
      </w:tr>
      <w:tr w:rsidR="00767D4F" w14:paraId="0C1FD83D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5A23B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D7685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Infectious Diseases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8A8ED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Soft tissue infections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5796C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D,T, F</w:t>
            </w:r>
          </w:p>
        </w:tc>
      </w:tr>
      <w:tr w:rsidR="00767D4F" w14:paraId="47C024D7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751E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General Surgery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D2E01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Skin and subcutaneous lesions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AD393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Soft tissue sarcoma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387DD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</w:t>
            </w:r>
          </w:p>
        </w:tc>
      </w:tr>
      <w:tr w:rsidR="00767D4F" w14:paraId="4FEBF587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523A1A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Pediatrics/ Surgery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8BC3CC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Hematology/ Oncology/ Pediatric Surgery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E34679" w14:textId="000D186A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Wilm’s tumor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134FE0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</w:t>
            </w:r>
          </w:p>
        </w:tc>
      </w:tr>
      <w:tr w:rsidR="00767D4F" w14:paraId="60E81A0F" w14:textId="77777777" w:rsidTr="00A9243C">
        <w:trPr>
          <w:gridAfter w:val="1"/>
          <w:trHeight w:val="667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FE17BF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Pediatrics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E1D7AB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Hematology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BC0CB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 xml:space="preserve">Bone marrow </w:t>
            </w:r>
            <w:r w:rsidR="00FA0184" w:rsidRPr="00831A8A">
              <w:rPr>
                <w:rFonts w:eastAsia="Times New Roman" w:cstheme="minorHAnsi"/>
                <w:color w:val="000000"/>
                <w:lang w:eastAsia="tr-TR"/>
              </w:rPr>
              <w:t>failure</w:t>
            </w:r>
            <w:r w:rsidRPr="00831A8A">
              <w:rPr>
                <w:rFonts w:eastAsia="Times New Roman" w:cstheme="minorHAnsi"/>
                <w:color w:val="000000"/>
                <w:lang w:eastAsia="tr-TR"/>
              </w:rPr>
              <w:t xml:space="preserve"> syndromes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C00763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PreD, E, F</w:t>
            </w:r>
          </w:p>
        </w:tc>
      </w:tr>
      <w:tr w:rsidR="00767D4F" w14:paraId="4EFD779A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3C9B06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Medicine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40C66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Hematology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2C6904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Myeloproliferative disorders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C58EA0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</w:t>
            </w:r>
          </w:p>
        </w:tc>
      </w:tr>
      <w:tr w:rsidR="00767D4F" w14:paraId="3A779380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4F062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ENT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26C7D3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ENT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CCDCF7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Nasopharynx carcinoma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5DE8C" w14:textId="77777777" w:rsidR="00FF3891" w:rsidRPr="00831A8A" w:rsidRDefault="00624FD2" w:rsidP="001155A7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eastAsia="Times New Roman" w:cstheme="minorHAnsi"/>
                <w:color w:val="000000"/>
                <w:lang w:eastAsia="tr-TR"/>
              </w:rPr>
              <w:t>PreD</w:t>
            </w:r>
          </w:p>
        </w:tc>
      </w:tr>
      <w:tr w:rsidR="00767D4F" w14:paraId="7C02E6EC" w14:textId="77777777" w:rsidTr="00A9243C">
        <w:trPr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626BE5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Pediatrics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D1F43B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Infectious Disease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932C37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Pharyngitis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13F6F8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D, T, F</w:t>
            </w:r>
          </w:p>
        </w:tc>
        <w:tc>
          <w:tcPr>
            <w:tcW w:w="0" w:type="auto"/>
            <w:vAlign w:val="bottom"/>
          </w:tcPr>
          <w:p w14:paraId="30F682C1" w14:textId="77777777" w:rsidR="001F41E6" w:rsidRPr="00831A8A" w:rsidRDefault="001F41E6" w:rsidP="001F41E6">
            <w:pPr>
              <w:rPr>
                <w:rFonts w:cstheme="minorHAnsi"/>
              </w:rPr>
            </w:pPr>
          </w:p>
        </w:tc>
      </w:tr>
      <w:tr w:rsidR="00767D4F" w14:paraId="5686CF25" w14:textId="77777777" w:rsidTr="00A9243C">
        <w:trPr>
          <w:gridAfter w:val="1"/>
          <w:trHeight w:val="315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61F083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Medicine/ Pediatrics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547FF8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Infectious Diseases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BE37A5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Meningitis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6973A8" w14:textId="77777777" w:rsidR="001F41E6" w:rsidRPr="00831A8A" w:rsidRDefault="00624FD2" w:rsidP="001F41E6">
            <w:pPr>
              <w:spacing w:line="360" w:lineRule="auto"/>
              <w:rPr>
                <w:rFonts w:eastAsia="Times New Roman" w:cstheme="minorHAnsi"/>
                <w:color w:val="000000"/>
                <w:lang w:eastAsia="tr-TR"/>
              </w:rPr>
            </w:pPr>
            <w:r w:rsidRPr="00831A8A">
              <w:rPr>
                <w:rFonts w:cstheme="minorHAnsi"/>
                <w:lang w:val="tr-TR"/>
              </w:rPr>
              <w:t>PreD</w:t>
            </w:r>
          </w:p>
        </w:tc>
      </w:tr>
      <w:tr w:rsidR="00767D4F" w14:paraId="4271282D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7E15A5" w14:textId="77777777" w:rsidR="001F41E6" w:rsidRPr="00831A8A" w:rsidRDefault="00624FD2" w:rsidP="001F41E6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Medicine/ Pediatrics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115D65" w14:textId="77777777" w:rsidR="001F41E6" w:rsidRPr="00831A8A" w:rsidRDefault="00624FD2" w:rsidP="001F41E6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Infectious Diseases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38A84F" w14:textId="77777777" w:rsidR="001F41E6" w:rsidRPr="00831A8A" w:rsidRDefault="00624FD2" w:rsidP="001F41E6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Malaria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DB684" w14:textId="77777777" w:rsidR="001F41E6" w:rsidRPr="00831A8A" w:rsidRDefault="00624FD2" w:rsidP="001F41E6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D, T, P</w:t>
            </w:r>
          </w:p>
          <w:p w14:paraId="7D6FBB4B" w14:textId="77777777" w:rsidR="001F41E6" w:rsidRPr="00831A8A" w:rsidRDefault="001F41E6" w:rsidP="001F41E6">
            <w:pPr>
              <w:spacing w:line="360" w:lineRule="auto"/>
              <w:rPr>
                <w:rFonts w:cstheme="minorHAnsi"/>
                <w:lang w:val="tr-TR"/>
              </w:rPr>
            </w:pPr>
          </w:p>
        </w:tc>
      </w:tr>
      <w:tr w:rsidR="00767D4F" w14:paraId="472BA9CD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1F30D3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lastRenderedPageBreak/>
              <w:t>Medicine/ Pediatrics/ Surgery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A0C666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Gastroenterology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E8164A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Peptic Ulcer Disease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ABE98C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D, T, P, F</w:t>
            </w:r>
          </w:p>
        </w:tc>
      </w:tr>
      <w:tr w:rsidR="00767D4F" w14:paraId="6FB9B505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1E06BF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Pediatrics/ Surgery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F5AF18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Gastroenterology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4B002A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Appendicitis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5219EF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PreD, D</w:t>
            </w:r>
          </w:p>
        </w:tc>
      </w:tr>
      <w:tr w:rsidR="00767D4F" w14:paraId="7BE620AB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6280CB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General Surgery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F3CEE0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Gastroenterology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44D21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Bowel obstruction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1FB817" w14:textId="77777777" w:rsidR="00EB2EF0" w:rsidRPr="00831A8A" w:rsidRDefault="00624FD2" w:rsidP="00EB2EF0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PreD</w:t>
            </w:r>
          </w:p>
        </w:tc>
      </w:tr>
      <w:tr w:rsidR="00767D4F" w14:paraId="0182B73F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8438D" w14:textId="7F344B32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D45E59" w14:textId="1435B341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346C46" w14:textId="54A559C6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Spontaneous Abortion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2AA181" w14:textId="5B4FB886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D,E</w:t>
            </w:r>
          </w:p>
        </w:tc>
      </w:tr>
      <w:tr w:rsidR="00767D4F" w14:paraId="4E834864" w14:textId="77777777" w:rsidTr="00A9243C">
        <w:trPr>
          <w:gridAfter w:val="1"/>
          <w:trHeight w:val="694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BC9626" w14:textId="1FB41E0D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D8F45D" w14:textId="7CAEA3BA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2380D7" w14:textId="25819091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Preeclampsia-Eclampsia</w:t>
            </w: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12B3AA" w14:textId="6FD40BFF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D,E,P</w:t>
            </w:r>
          </w:p>
        </w:tc>
      </w:tr>
      <w:tr w:rsidR="00767D4F" w14:paraId="376BAE63" w14:textId="77777777" w:rsidTr="00A9243C">
        <w:trPr>
          <w:gridAfter w:val="1"/>
          <w:trHeight w:val="709"/>
        </w:trPr>
        <w:tc>
          <w:tcPr>
            <w:tcW w:w="28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7CF0AF" w14:textId="72E624FB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0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2A2092" w14:textId="4B51B925" w:rsidR="0069060D" w:rsidRPr="00831A8A" w:rsidRDefault="00624FD2" w:rsidP="0069060D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</w:rPr>
              <w:t>Obs/Gyn</w:t>
            </w:r>
          </w:p>
        </w:tc>
        <w:tc>
          <w:tcPr>
            <w:tcW w:w="22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FA7790" w14:textId="178E3B55" w:rsidR="0069060D" w:rsidRPr="00831A8A" w:rsidRDefault="00624FD2" w:rsidP="0069060D">
            <w:pPr>
              <w:spacing w:line="360" w:lineRule="auto"/>
              <w:rPr>
                <w:rFonts w:cstheme="minorHAnsi"/>
              </w:rPr>
            </w:pPr>
            <w:r w:rsidRPr="00831A8A">
              <w:rPr>
                <w:rFonts w:cstheme="minorHAnsi"/>
              </w:rPr>
              <w:t>Vulvar and vaginal infection</w:t>
            </w:r>
          </w:p>
          <w:p w14:paraId="34306751" w14:textId="77777777" w:rsidR="0069060D" w:rsidRPr="00831A8A" w:rsidRDefault="0069060D" w:rsidP="0069060D">
            <w:pPr>
              <w:spacing w:line="360" w:lineRule="auto"/>
              <w:rPr>
                <w:rFonts w:cstheme="minorHAnsi"/>
                <w:lang w:val="tr-TR"/>
              </w:rPr>
            </w:pPr>
          </w:p>
        </w:tc>
        <w:tc>
          <w:tcPr>
            <w:tcW w:w="102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F865F1" w14:textId="77777777" w:rsidR="0069060D" w:rsidRPr="00831A8A" w:rsidRDefault="0069060D" w:rsidP="0069060D">
            <w:pPr>
              <w:spacing w:line="360" w:lineRule="auto"/>
              <w:rPr>
                <w:rFonts w:cstheme="minorHAnsi"/>
                <w:lang w:val="tr-TR"/>
              </w:rPr>
            </w:pPr>
          </w:p>
        </w:tc>
      </w:tr>
    </w:tbl>
    <w:p w14:paraId="4BA4346C" w14:textId="52E818A5" w:rsidR="008D7852" w:rsidRPr="00831A8A" w:rsidRDefault="00624FD2" w:rsidP="001155A7">
      <w:pPr>
        <w:spacing w:line="360" w:lineRule="auto"/>
        <w:rPr>
          <w:rFonts w:cstheme="minorHAnsi"/>
          <w:i/>
        </w:rPr>
      </w:pPr>
      <w:r w:rsidRPr="00831A8A">
        <w:rPr>
          <w:rFonts w:cstheme="minorHAnsi"/>
          <w:i/>
        </w:rPr>
        <w:t>Levels: Preliminary Diagnosis (PreD), Diagnosis (D), Treatment (T), Emergency Management (E), Prevention (P) and Follow-up (F)</w:t>
      </w:r>
    </w:p>
    <w:p w14:paraId="42A07158" w14:textId="77777777" w:rsidR="00571CCF" w:rsidRPr="00831A8A" w:rsidRDefault="00624FD2">
      <w:pPr>
        <w:rPr>
          <w:rFonts w:cstheme="minorHAnsi"/>
          <w:b/>
        </w:rPr>
      </w:pPr>
      <w:r w:rsidRPr="00831A8A">
        <w:rPr>
          <w:rFonts w:cstheme="minorHAnsi"/>
          <w:b/>
        </w:rPr>
        <w:br w:type="page"/>
      </w:r>
    </w:p>
    <w:p w14:paraId="202926EB" w14:textId="77777777" w:rsidR="00FA0184" w:rsidRPr="00831A8A" w:rsidRDefault="00624FD2" w:rsidP="00C446DF">
      <w:pPr>
        <w:pStyle w:val="ListParagraph"/>
        <w:spacing w:line="360" w:lineRule="auto"/>
        <w:jc w:val="center"/>
        <w:rPr>
          <w:rFonts w:cstheme="minorHAnsi"/>
        </w:rPr>
      </w:pPr>
      <w:r w:rsidRPr="00831A8A">
        <w:rPr>
          <w:rFonts w:cstheme="minorHAnsi"/>
          <w:b/>
        </w:rPr>
        <w:lastRenderedPageBreak/>
        <w:t>Table 6:</w:t>
      </w:r>
      <w:r w:rsidRPr="00831A8A">
        <w:rPr>
          <w:rFonts w:cstheme="minorHAnsi"/>
        </w:rPr>
        <w:t xml:space="preserve"> </w:t>
      </w:r>
      <w:r w:rsidRPr="00831A8A">
        <w:rPr>
          <w:rFonts w:cstheme="minorHAnsi"/>
          <w:b/>
          <w:bCs/>
        </w:rPr>
        <w:t>Examples of levels expected from graduates for selected skills/procedures and the clerkships where then can be practiced:</w:t>
      </w:r>
    </w:p>
    <w:tbl>
      <w:tblPr>
        <w:tblW w:w="838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2818"/>
        <w:gridCol w:w="633"/>
        <w:gridCol w:w="529"/>
        <w:gridCol w:w="454"/>
        <w:gridCol w:w="462"/>
        <w:gridCol w:w="490"/>
        <w:gridCol w:w="480"/>
        <w:gridCol w:w="398"/>
        <w:gridCol w:w="416"/>
        <w:gridCol w:w="539"/>
      </w:tblGrid>
      <w:tr w:rsidR="00767D4F" w14:paraId="5E56D3AB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C6D910" w14:textId="77777777" w:rsidR="00B56165" w:rsidRPr="00831A8A" w:rsidRDefault="00B56165" w:rsidP="00C446DF">
            <w:pPr>
              <w:spacing w:line="360" w:lineRule="auto"/>
              <w:rPr>
                <w:rFonts w:cstheme="minorHAnsi"/>
                <w:lang w:val="tr-TR"/>
              </w:rPr>
            </w:pP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80C13D" w14:textId="77777777" w:rsidR="00B56165" w:rsidRPr="00831A8A" w:rsidRDefault="00624FD2" w:rsidP="00C446DF">
            <w:pPr>
              <w:spacing w:line="360" w:lineRule="auto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Procedures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821708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LEVEL</w:t>
            </w:r>
          </w:p>
        </w:tc>
        <w:tc>
          <w:tcPr>
            <w:tcW w:w="0" w:type="auto"/>
            <w:gridSpan w:val="8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DBA478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CLERKSHIPS</w:t>
            </w:r>
          </w:p>
        </w:tc>
      </w:tr>
      <w:tr w:rsidR="00767D4F" w14:paraId="77ACD2E9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40327DB" w14:textId="77777777" w:rsidR="00B56165" w:rsidRPr="00831A8A" w:rsidRDefault="00B56165" w:rsidP="00C446DF">
            <w:pPr>
              <w:spacing w:line="360" w:lineRule="auto"/>
              <w:rPr>
                <w:rFonts w:cstheme="minorHAnsi"/>
                <w:lang w:val="tr-TR"/>
              </w:rPr>
            </w:pP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27719F7" w14:textId="77777777" w:rsidR="00B56165" w:rsidRPr="00831A8A" w:rsidRDefault="00B56165" w:rsidP="00C446DF">
            <w:pPr>
              <w:spacing w:line="360" w:lineRule="auto"/>
              <w:rPr>
                <w:rFonts w:cstheme="minorHAnsi"/>
                <w:b/>
                <w:lang w:val="tr-TR"/>
              </w:rPr>
            </w:pP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E2BE30E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4B2977A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MED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26A2C38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PED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E2F0E6D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SUR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E493A4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GYN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A4D75A2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IMD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8A6986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INS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A316502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SSP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3FCE36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b/>
                <w:lang w:val="tr-TR"/>
              </w:rPr>
            </w:pPr>
            <w:r w:rsidRPr="00831A8A">
              <w:rPr>
                <w:rFonts w:cstheme="minorHAnsi"/>
                <w:b/>
                <w:lang w:val="tr-TR"/>
              </w:rPr>
              <w:t>AMB</w:t>
            </w:r>
          </w:p>
        </w:tc>
      </w:tr>
      <w:tr w:rsidR="00767D4F" w14:paraId="0E02B317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243572" w14:textId="77777777" w:rsidR="00B56165" w:rsidRPr="00831A8A" w:rsidRDefault="00624FD2" w:rsidP="00C446DF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Diagnostic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636F3F" w14:textId="77777777" w:rsidR="00B56165" w:rsidRPr="00831A8A" w:rsidRDefault="00624FD2" w:rsidP="00C446DF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arterial puncture for blood gas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AFB75B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19CE03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012C84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15C593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49A1BE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EF448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7E242D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3ED121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9B64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7CFCF4CF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9D1F0C" w14:textId="77777777" w:rsidR="00B56165" w:rsidRPr="00831A8A" w:rsidRDefault="00624FD2" w:rsidP="00C446DF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Diagnostic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A4E53C" w14:textId="77777777" w:rsidR="00B56165" w:rsidRPr="00831A8A" w:rsidRDefault="00624FD2" w:rsidP="00C446DF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capillary blood sampling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FADE74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34CFB3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10CB6A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585CA0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64C06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FF8394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67B948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3BC3F0" w14:textId="77777777" w:rsidR="00B56165" w:rsidRPr="00831A8A" w:rsidRDefault="00B56165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D8C4A7" w14:textId="77777777" w:rsidR="00B56165" w:rsidRPr="00831A8A" w:rsidRDefault="00624FD2" w:rsidP="00C446DF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78602533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48A79B" w14:textId="741B2DC0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Diagnostic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348C3E" w14:textId="705EDCE5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Drawing venous blood samples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4E7A2" w14:textId="64596A21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672C22" w14:textId="7A9A2B66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14FEF9" w14:textId="517C7808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868282" w14:textId="2F15B5C1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4965DB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D557FA" w14:textId="3664CF05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9CEE5B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70FF69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033DA1" w14:textId="0647A066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3E210D73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C8377B4" w14:textId="08EA47E5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Diagnostic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4C8923" w14:textId="68040433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PAP smear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835D9BB" w14:textId="7D221594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4EEC8DA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9C3F05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02A64E7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56DD3B3" w14:textId="1FA2D50A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15F5570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15D9A9A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F00FBF5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3CEC324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</w:tr>
      <w:tr w:rsidR="00767D4F" w14:paraId="1C3A5921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50DD8A9" w14:textId="44D3A74A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5F3DA48" w14:textId="679A66DE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IM Injection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09AFDB" w14:textId="2969340F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9AC4B23" w14:textId="43FEDC05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1CB4AD0" w14:textId="234B8AFA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020A3F" w14:textId="241F6686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C4FCFF4" w14:textId="63ACE404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E99EE8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981E6E5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783DD60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8D05ADA" w14:textId="7AB45646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1831CC52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57A0B1A" w14:textId="735EC00D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35CE30A" w14:textId="6DDAA06F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First Aid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D7EA4F1" w14:textId="7749A560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E8A6EC5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C83E67" w14:textId="5F5A592C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ED029" w14:textId="281BCC38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3546718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803F862" w14:textId="4D765503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B5CA7F5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CA45279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6FCB829" w14:textId="4FA837AB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2C28FA3D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9782DF2" w14:textId="036C8453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16DC116" w14:textId="7842CB9B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bladder catheterization (male/female)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A9551E5" w14:textId="3589EE1F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737D0F" w14:textId="0780FBFF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2916B23" w14:textId="7A502C3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FC7EA84" w14:textId="70BD3E3A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37CAAC2" w14:textId="270927D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0AFC864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2A77E18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E9D296C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E4AF1BF" w14:textId="254A24D2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1ABD00A0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7FFBF5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Diagnostic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A412F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basic respiratory function tests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36465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AF32A2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3656AD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A82548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AB0D5B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2C1981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DB1B3D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0E7E6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D3C3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</w:tr>
      <w:tr w:rsidR="00767D4F" w14:paraId="4E6FF322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DB564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FD916B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eye irrigation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C084C6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B25DAC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C05CBD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B27C8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10869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8C8028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1D5A79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248290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1A767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50315209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CF3B97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DDDDA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Irrigating external auditory canal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D4A80C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3FA283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4A4061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9472FA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0B9AF7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44CDC6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6E8D1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6E6321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DDD495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7E7CDC7E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25116B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2B0C3B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Performing removal of corneal foreign body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0F418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21338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C3AB92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99E9D6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ACA2D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F0D63F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58002F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BFEFC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4209C1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  <w:tr w:rsidR="00767D4F" w14:paraId="70A8DDE7" w14:textId="77777777" w:rsidTr="00B56165">
        <w:trPr>
          <w:trHeight w:val="315"/>
          <w:jc w:val="center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23D47F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Therapeutic</w:t>
            </w:r>
          </w:p>
        </w:tc>
        <w:tc>
          <w:tcPr>
            <w:tcW w:w="2947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76D4A6" w14:textId="77777777" w:rsidR="00B56165" w:rsidRPr="00831A8A" w:rsidRDefault="00624FD2" w:rsidP="00735554">
            <w:pPr>
              <w:spacing w:line="360" w:lineRule="auto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Inserting anterior nasal pack </w:t>
            </w:r>
          </w:p>
        </w:tc>
        <w:tc>
          <w:tcPr>
            <w:tcW w:w="634" w:type="dxa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C8D31F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583EFA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74DA2F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E2FCF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104D6D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772E6E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3D2F04" w14:textId="77777777" w:rsidR="00B56165" w:rsidRPr="00831A8A" w:rsidRDefault="00B56165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418C5D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  <w:tc>
          <w:tcPr>
            <w:tcW w:w="0" w:type="auto"/>
            <w:shd w:val="clear" w:color="auto" w:fill="FFFFFF" w:themeFill="background1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B29272" w14:textId="77777777" w:rsidR="00B56165" w:rsidRPr="00831A8A" w:rsidRDefault="00624FD2" w:rsidP="00735554">
            <w:pPr>
              <w:spacing w:line="360" w:lineRule="auto"/>
              <w:jc w:val="center"/>
              <w:rPr>
                <w:rFonts w:cstheme="minorHAnsi"/>
                <w:lang w:val="tr-TR"/>
              </w:rPr>
            </w:pPr>
            <w:r w:rsidRPr="00831A8A">
              <w:rPr>
                <w:rFonts w:cstheme="minorHAnsi"/>
                <w:lang w:val="tr-TR"/>
              </w:rPr>
              <w:t>X</w:t>
            </w:r>
          </w:p>
        </w:tc>
      </w:tr>
    </w:tbl>
    <w:p w14:paraId="3B84DAED" w14:textId="2E43C2F5" w:rsidR="00960B9C" w:rsidRPr="00831A8A" w:rsidRDefault="00624FD2" w:rsidP="00F949E2">
      <w:pPr>
        <w:spacing w:line="360" w:lineRule="auto"/>
        <w:rPr>
          <w:rFonts w:cstheme="minorHAnsi"/>
        </w:rPr>
      </w:pPr>
      <w:r w:rsidRPr="00831A8A">
        <w:rPr>
          <w:rFonts w:cstheme="minorHAnsi"/>
          <w:i/>
        </w:rPr>
        <w:t xml:space="preserve">CLERKSHIPS: </w:t>
      </w:r>
      <w:r w:rsidR="00C446DF" w:rsidRPr="00831A8A">
        <w:rPr>
          <w:rFonts w:cstheme="minorHAnsi"/>
          <w:i/>
        </w:rPr>
        <w:t xml:space="preserve">MED: Internal Medicine; PED: Pediatrics; Sur: </w:t>
      </w:r>
      <w:r w:rsidR="00571CCF" w:rsidRPr="00831A8A">
        <w:rPr>
          <w:rFonts w:cstheme="minorHAnsi"/>
          <w:i/>
        </w:rPr>
        <w:t>Surgery</w:t>
      </w:r>
      <w:r w:rsidR="00C446DF" w:rsidRPr="00831A8A">
        <w:rPr>
          <w:rFonts w:cstheme="minorHAnsi"/>
          <w:i/>
        </w:rPr>
        <w:t>; GYN Obstetrics/Gyn</w:t>
      </w:r>
      <w:r w:rsidR="00571CCF" w:rsidRPr="00831A8A">
        <w:rPr>
          <w:rFonts w:cstheme="minorHAnsi"/>
          <w:i/>
        </w:rPr>
        <w:t>e</w:t>
      </w:r>
      <w:r w:rsidR="00C446DF" w:rsidRPr="00831A8A">
        <w:rPr>
          <w:rFonts w:cstheme="minorHAnsi"/>
          <w:i/>
        </w:rPr>
        <w:t>cology, IMD: Subspecialty Medicine (Rheumatology, Inf. Diseases,</w:t>
      </w:r>
      <w:r w:rsidR="00571CCF" w:rsidRPr="00831A8A">
        <w:rPr>
          <w:rFonts w:cstheme="minorHAnsi"/>
          <w:i/>
        </w:rPr>
        <w:t xml:space="preserve"> </w:t>
      </w:r>
      <w:r w:rsidR="00C446DF" w:rsidRPr="00831A8A">
        <w:rPr>
          <w:rFonts w:cstheme="minorHAnsi"/>
          <w:i/>
        </w:rPr>
        <w:t xml:space="preserve">Cardiology, Hematology/Oncology); INS: Integrated Neurosciences; SSP: </w:t>
      </w:r>
      <w:r w:rsidR="00571CCF" w:rsidRPr="00831A8A">
        <w:rPr>
          <w:rFonts w:cstheme="minorHAnsi"/>
          <w:i/>
        </w:rPr>
        <w:t>Subspecialty</w:t>
      </w:r>
      <w:r w:rsidR="00C446DF" w:rsidRPr="00831A8A">
        <w:rPr>
          <w:rFonts w:cstheme="minorHAnsi"/>
          <w:i/>
        </w:rPr>
        <w:t xml:space="preserve"> Surgery (Ophthalmology, ENT, Orthopedics); AMB: </w:t>
      </w:r>
      <w:r w:rsidR="00571CCF" w:rsidRPr="00831A8A">
        <w:rPr>
          <w:rFonts w:cstheme="minorHAnsi"/>
          <w:i/>
        </w:rPr>
        <w:t>Ambulatory</w:t>
      </w:r>
      <w:r w:rsidR="00C446DF" w:rsidRPr="00831A8A">
        <w:rPr>
          <w:rFonts w:cstheme="minorHAnsi"/>
          <w:i/>
        </w:rPr>
        <w:t xml:space="preserve"> Care (Family Medicine, Emergency, Anesthesiology)</w:t>
      </w:r>
      <w:r w:rsidR="00571CCF" w:rsidRPr="00831A8A">
        <w:rPr>
          <w:rFonts w:cstheme="minorHAnsi"/>
        </w:rPr>
        <w:t>.</w:t>
      </w:r>
      <w:r w:rsidRPr="00831A8A">
        <w:rPr>
          <w:rFonts w:cstheme="minorHAnsi"/>
        </w:rPr>
        <w:t xml:space="preserve"> </w:t>
      </w:r>
    </w:p>
    <w:p w14:paraId="0CD70991" w14:textId="4AC7C32D" w:rsidR="008D7852" w:rsidRPr="00831A8A" w:rsidRDefault="008D7852">
      <w:pPr>
        <w:rPr>
          <w:rFonts w:cstheme="minorHAnsi"/>
        </w:rPr>
      </w:pPr>
    </w:p>
    <w:sectPr w:rsidR="008D7852" w:rsidRPr="00831A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812D35"/>
    <w:multiLevelType w:val="multilevel"/>
    <w:tmpl w:val="1AF6C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9B74D4"/>
    <w:multiLevelType w:val="hybridMultilevel"/>
    <w:tmpl w:val="805CAE86"/>
    <w:lvl w:ilvl="0" w:tplc="9828BE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7873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5A73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E81A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4C6A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D610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6ECA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D6E2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26FB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91B08"/>
    <w:multiLevelType w:val="hybridMultilevel"/>
    <w:tmpl w:val="661497B4"/>
    <w:lvl w:ilvl="0" w:tplc="A6DE0F42">
      <w:numFmt w:val="bullet"/>
      <w:lvlText w:val="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93C69DC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6EA1C1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6C0FB2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88E9E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F9087D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3FA63A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F9EAC2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23A932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ED2FA2"/>
    <w:multiLevelType w:val="hybridMultilevel"/>
    <w:tmpl w:val="22AC88B8"/>
    <w:lvl w:ilvl="0" w:tplc="95F6A4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E4FC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6270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4E95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2A54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EEC9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BE28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10E7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287D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17715"/>
    <w:multiLevelType w:val="hybridMultilevel"/>
    <w:tmpl w:val="8E7CC832"/>
    <w:lvl w:ilvl="0" w:tplc="6E042A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E85BF2" w:tentative="1">
      <w:start w:val="1"/>
      <w:numFmt w:val="lowerLetter"/>
      <w:lvlText w:val="%2."/>
      <w:lvlJc w:val="left"/>
      <w:pPr>
        <w:ind w:left="1440" w:hanging="360"/>
      </w:pPr>
    </w:lvl>
    <w:lvl w:ilvl="2" w:tplc="E5547286" w:tentative="1">
      <w:start w:val="1"/>
      <w:numFmt w:val="lowerRoman"/>
      <w:lvlText w:val="%3."/>
      <w:lvlJc w:val="right"/>
      <w:pPr>
        <w:ind w:left="2160" w:hanging="180"/>
      </w:pPr>
    </w:lvl>
    <w:lvl w:ilvl="3" w:tplc="DAEE5C4A" w:tentative="1">
      <w:start w:val="1"/>
      <w:numFmt w:val="decimal"/>
      <w:lvlText w:val="%4."/>
      <w:lvlJc w:val="left"/>
      <w:pPr>
        <w:ind w:left="2880" w:hanging="360"/>
      </w:pPr>
    </w:lvl>
    <w:lvl w:ilvl="4" w:tplc="D922AD4A" w:tentative="1">
      <w:start w:val="1"/>
      <w:numFmt w:val="lowerLetter"/>
      <w:lvlText w:val="%5."/>
      <w:lvlJc w:val="left"/>
      <w:pPr>
        <w:ind w:left="3600" w:hanging="360"/>
      </w:pPr>
    </w:lvl>
    <w:lvl w:ilvl="5" w:tplc="890C3C60" w:tentative="1">
      <w:start w:val="1"/>
      <w:numFmt w:val="lowerRoman"/>
      <w:lvlText w:val="%6."/>
      <w:lvlJc w:val="right"/>
      <w:pPr>
        <w:ind w:left="4320" w:hanging="180"/>
      </w:pPr>
    </w:lvl>
    <w:lvl w:ilvl="6" w:tplc="80C21C6C" w:tentative="1">
      <w:start w:val="1"/>
      <w:numFmt w:val="decimal"/>
      <w:lvlText w:val="%7."/>
      <w:lvlJc w:val="left"/>
      <w:pPr>
        <w:ind w:left="5040" w:hanging="360"/>
      </w:pPr>
    </w:lvl>
    <w:lvl w:ilvl="7" w:tplc="D1925D36" w:tentative="1">
      <w:start w:val="1"/>
      <w:numFmt w:val="lowerLetter"/>
      <w:lvlText w:val="%8."/>
      <w:lvlJc w:val="left"/>
      <w:pPr>
        <w:ind w:left="5760" w:hanging="360"/>
      </w:pPr>
    </w:lvl>
    <w:lvl w:ilvl="8" w:tplc="619052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20012"/>
    <w:multiLevelType w:val="hybridMultilevel"/>
    <w:tmpl w:val="1CD6B858"/>
    <w:lvl w:ilvl="0" w:tplc="AA7A8F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74DA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A099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B6F2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A846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E414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7E87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54A4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A818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D83C36"/>
    <w:multiLevelType w:val="hybridMultilevel"/>
    <w:tmpl w:val="7B7A8AC6"/>
    <w:lvl w:ilvl="0" w:tplc="EC366D36">
      <w:numFmt w:val="bullet"/>
      <w:lvlText w:val=""/>
      <w:lvlJc w:val="left"/>
      <w:pPr>
        <w:ind w:left="910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2B585CCE">
      <w:numFmt w:val="bullet"/>
      <w:lvlText w:val=""/>
      <w:lvlJc w:val="left"/>
      <w:pPr>
        <w:ind w:left="1270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E08CD6BC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3" w:tplc="AB72A3B8">
      <w:numFmt w:val="bullet"/>
      <w:lvlText w:val="•"/>
      <w:lvlJc w:val="left"/>
      <w:pPr>
        <w:ind w:left="3388" w:hanging="360"/>
      </w:pPr>
      <w:rPr>
        <w:rFonts w:hint="default"/>
        <w:lang w:val="en-US" w:eastAsia="en-US" w:bidi="ar-SA"/>
      </w:rPr>
    </w:lvl>
    <w:lvl w:ilvl="4" w:tplc="649086E0">
      <w:numFmt w:val="bullet"/>
      <w:lvlText w:val="•"/>
      <w:lvlJc w:val="left"/>
      <w:pPr>
        <w:ind w:left="4442" w:hanging="360"/>
      </w:pPr>
      <w:rPr>
        <w:rFonts w:hint="default"/>
        <w:lang w:val="en-US" w:eastAsia="en-US" w:bidi="ar-SA"/>
      </w:rPr>
    </w:lvl>
    <w:lvl w:ilvl="5" w:tplc="9F3AEE76">
      <w:numFmt w:val="bullet"/>
      <w:lvlText w:val="•"/>
      <w:lvlJc w:val="left"/>
      <w:pPr>
        <w:ind w:left="5496" w:hanging="360"/>
      </w:pPr>
      <w:rPr>
        <w:rFonts w:hint="default"/>
        <w:lang w:val="en-US" w:eastAsia="en-US" w:bidi="ar-SA"/>
      </w:rPr>
    </w:lvl>
    <w:lvl w:ilvl="6" w:tplc="CCB4B54C">
      <w:numFmt w:val="bullet"/>
      <w:lvlText w:val="•"/>
      <w:lvlJc w:val="left"/>
      <w:pPr>
        <w:ind w:left="6550" w:hanging="360"/>
      </w:pPr>
      <w:rPr>
        <w:rFonts w:hint="default"/>
        <w:lang w:val="en-US" w:eastAsia="en-US" w:bidi="ar-SA"/>
      </w:rPr>
    </w:lvl>
    <w:lvl w:ilvl="7" w:tplc="ACA0282A">
      <w:numFmt w:val="bullet"/>
      <w:lvlText w:val="•"/>
      <w:lvlJc w:val="left"/>
      <w:pPr>
        <w:ind w:left="7604" w:hanging="360"/>
      </w:pPr>
      <w:rPr>
        <w:rFonts w:hint="default"/>
        <w:lang w:val="en-US" w:eastAsia="en-US" w:bidi="ar-SA"/>
      </w:rPr>
    </w:lvl>
    <w:lvl w:ilvl="8" w:tplc="273205C6">
      <w:numFmt w:val="bullet"/>
      <w:lvlText w:val="•"/>
      <w:lvlJc w:val="left"/>
      <w:pPr>
        <w:ind w:left="865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203047A"/>
    <w:multiLevelType w:val="hybridMultilevel"/>
    <w:tmpl w:val="D9901D74"/>
    <w:lvl w:ilvl="0" w:tplc="28940C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1865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6ECD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059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E6C1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D44F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9E2C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6F7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6AB8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0C533D"/>
    <w:multiLevelType w:val="hybridMultilevel"/>
    <w:tmpl w:val="4162AB7A"/>
    <w:lvl w:ilvl="0" w:tplc="D542F444">
      <w:start w:val="1"/>
      <w:numFmt w:val="upperRoman"/>
      <w:lvlText w:val="%1."/>
      <w:lvlJc w:val="left"/>
      <w:pPr>
        <w:ind w:left="1522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92262F92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7D3A9A06">
      <w:numFmt w:val="bullet"/>
      <w:lvlText w:val="•"/>
      <w:lvlJc w:val="left"/>
      <w:pPr>
        <w:ind w:left="1940" w:hanging="360"/>
      </w:pPr>
      <w:rPr>
        <w:rFonts w:hint="default"/>
        <w:lang w:val="en-US" w:eastAsia="en-US" w:bidi="ar-SA"/>
      </w:rPr>
    </w:lvl>
    <w:lvl w:ilvl="3" w:tplc="63EA92B4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4" w:tplc="8262646C">
      <w:numFmt w:val="bullet"/>
      <w:lvlText w:val="•"/>
      <w:lvlJc w:val="left"/>
      <w:pPr>
        <w:ind w:left="4370" w:hanging="360"/>
      </w:pPr>
      <w:rPr>
        <w:rFonts w:hint="default"/>
        <w:lang w:val="en-US" w:eastAsia="en-US" w:bidi="ar-SA"/>
      </w:rPr>
    </w:lvl>
    <w:lvl w:ilvl="5" w:tplc="11FE9AC6">
      <w:numFmt w:val="bullet"/>
      <w:lvlText w:val="•"/>
      <w:lvlJc w:val="left"/>
      <w:pPr>
        <w:ind w:left="5585" w:hanging="360"/>
      </w:pPr>
      <w:rPr>
        <w:rFonts w:hint="default"/>
        <w:lang w:val="en-US" w:eastAsia="en-US" w:bidi="ar-SA"/>
      </w:rPr>
    </w:lvl>
    <w:lvl w:ilvl="6" w:tplc="479EC6EA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7" w:tplc="88909250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9CF2686C">
      <w:numFmt w:val="bullet"/>
      <w:lvlText w:val="•"/>
      <w:lvlJc w:val="left"/>
      <w:pPr>
        <w:ind w:left="923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27150AC2"/>
    <w:multiLevelType w:val="multilevel"/>
    <w:tmpl w:val="A7D05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0A24D2"/>
    <w:multiLevelType w:val="hybridMultilevel"/>
    <w:tmpl w:val="A16E7900"/>
    <w:lvl w:ilvl="0" w:tplc="141AAD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9646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AC77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F443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9290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2A67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4205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4409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2C08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93FE8"/>
    <w:multiLevelType w:val="hybridMultilevel"/>
    <w:tmpl w:val="ABC89B82"/>
    <w:lvl w:ilvl="0" w:tplc="CBBC9C94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4A093C0">
      <w:numFmt w:val="bullet"/>
      <w:lvlText w:val=""/>
      <w:lvlJc w:val="left"/>
      <w:pPr>
        <w:ind w:left="246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A7AE40C4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3" w:tplc="FB98BEF0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4" w:tplc="ACFE3EC0">
      <w:numFmt w:val="bullet"/>
      <w:lvlText w:val="•"/>
      <w:lvlJc w:val="left"/>
      <w:pPr>
        <w:ind w:left="5442" w:hanging="360"/>
      </w:pPr>
      <w:rPr>
        <w:rFonts w:hint="default"/>
        <w:lang w:val="en-US" w:eastAsia="en-US" w:bidi="ar-SA"/>
      </w:rPr>
    </w:lvl>
    <w:lvl w:ilvl="5" w:tplc="95CAE4E4"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6" w:tplc="812E3130">
      <w:numFmt w:val="bullet"/>
      <w:lvlText w:val="•"/>
      <w:lvlJc w:val="left"/>
      <w:pPr>
        <w:ind w:left="7430" w:hanging="360"/>
      </w:pPr>
      <w:rPr>
        <w:rFonts w:hint="default"/>
        <w:lang w:val="en-US" w:eastAsia="en-US" w:bidi="ar-SA"/>
      </w:rPr>
    </w:lvl>
    <w:lvl w:ilvl="7" w:tplc="898C41FA">
      <w:numFmt w:val="bullet"/>
      <w:lvlText w:val="•"/>
      <w:lvlJc w:val="left"/>
      <w:pPr>
        <w:ind w:left="8424" w:hanging="360"/>
      </w:pPr>
      <w:rPr>
        <w:rFonts w:hint="default"/>
        <w:lang w:val="en-US" w:eastAsia="en-US" w:bidi="ar-SA"/>
      </w:rPr>
    </w:lvl>
    <w:lvl w:ilvl="8" w:tplc="948C2E78">
      <w:numFmt w:val="bullet"/>
      <w:lvlText w:val="•"/>
      <w:lvlJc w:val="left"/>
      <w:pPr>
        <w:ind w:left="941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3C9A3214"/>
    <w:multiLevelType w:val="hybridMultilevel"/>
    <w:tmpl w:val="C1B607FC"/>
    <w:lvl w:ilvl="0" w:tplc="AF84E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3AE6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46E0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DC94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5280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02F4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7C7E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46CF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BAC6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F46C43"/>
    <w:multiLevelType w:val="hybridMultilevel"/>
    <w:tmpl w:val="3710C444"/>
    <w:lvl w:ilvl="0" w:tplc="9A86719C">
      <w:start w:val="1"/>
      <w:numFmt w:val="decimal"/>
      <w:lvlText w:val="%1."/>
      <w:lvlJc w:val="left"/>
      <w:pPr>
        <w:ind w:left="720" w:hanging="360"/>
      </w:pPr>
    </w:lvl>
    <w:lvl w:ilvl="1" w:tplc="DF7AFB58" w:tentative="1">
      <w:start w:val="1"/>
      <w:numFmt w:val="lowerLetter"/>
      <w:lvlText w:val="%2."/>
      <w:lvlJc w:val="left"/>
      <w:pPr>
        <w:ind w:left="1440" w:hanging="360"/>
      </w:pPr>
    </w:lvl>
    <w:lvl w:ilvl="2" w:tplc="29D07750" w:tentative="1">
      <w:start w:val="1"/>
      <w:numFmt w:val="lowerRoman"/>
      <w:lvlText w:val="%3."/>
      <w:lvlJc w:val="right"/>
      <w:pPr>
        <w:ind w:left="2160" w:hanging="180"/>
      </w:pPr>
    </w:lvl>
    <w:lvl w:ilvl="3" w:tplc="BE3EE978" w:tentative="1">
      <w:start w:val="1"/>
      <w:numFmt w:val="decimal"/>
      <w:lvlText w:val="%4."/>
      <w:lvlJc w:val="left"/>
      <w:pPr>
        <w:ind w:left="2880" w:hanging="360"/>
      </w:pPr>
    </w:lvl>
    <w:lvl w:ilvl="4" w:tplc="61B86170" w:tentative="1">
      <w:start w:val="1"/>
      <w:numFmt w:val="lowerLetter"/>
      <w:lvlText w:val="%5."/>
      <w:lvlJc w:val="left"/>
      <w:pPr>
        <w:ind w:left="3600" w:hanging="360"/>
      </w:pPr>
    </w:lvl>
    <w:lvl w:ilvl="5" w:tplc="8FA2D72C" w:tentative="1">
      <w:start w:val="1"/>
      <w:numFmt w:val="lowerRoman"/>
      <w:lvlText w:val="%6."/>
      <w:lvlJc w:val="right"/>
      <w:pPr>
        <w:ind w:left="4320" w:hanging="180"/>
      </w:pPr>
    </w:lvl>
    <w:lvl w:ilvl="6" w:tplc="4B988C9E" w:tentative="1">
      <w:start w:val="1"/>
      <w:numFmt w:val="decimal"/>
      <w:lvlText w:val="%7."/>
      <w:lvlJc w:val="left"/>
      <w:pPr>
        <w:ind w:left="5040" w:hanging="360"/>
      </w:pPr>
    </w:lvl>
    <w:lvl w:ilvl="7" w:tplc="0136D91C" w:tentative="1">
      <w:start w:val="1"/>
      <w:numFmt w:val="lowerLetter"/>
      <w:lvlText w:val="%8."/>
      <w:lvlJc w:val="left"/>
      <w:pPr>
        <w:ind w:left="5760" w:hanging="360"/>
      </w:pPr>
    </w:lvl>
    <w:lvl w:ilvl="8" w:tplc="917A65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B2804"/>
    <w:multiLevelType w:val="hybridMultilevel"/>
    <w:tmpl w:val="5FB63B6A"/>
    <w:lvl w:ilvl="0" w:tplc="F6EAFB1E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124C0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D089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9E5A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0004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CEE3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0244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0A6A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6430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3F51D9"/>
    <w:multiLevelType w:val="multilevel"/>
    <w:tmpl w:val="A7D05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5A4699"/>
    <w:multiLevelType w:val="hybridMultilevel"/>
    <w:tmpl w:val="3C0C21E0"/>
    <w:lvl w:ilvl="0" w:tplc="E8CA55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4D8A06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5B0589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650640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102016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F648BB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3AC1D5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E84E2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74A0BF1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BC52EE6"/>
    <w:multiLevelType w:val="hybridMultilevel"/>
    <w:tmpl w:val="D54A2B5C"/>
    <w:lvl w:ilvl="0" w:tplc="1E9EE2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D6C8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403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522F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720E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0CF3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1A3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FC99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ACB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CEE0126"/>
    <w:multiLevelType w:val="hybridMultilevel"/>
    <w:tmpl w:val="75C21332"/>
    <w:lvl w:ilvl="0" w:tplc="72D25C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6A2E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EC4A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47E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A275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A221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44C9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8BC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2032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E844FC2"/>
    <w:multiLevelType w:val="hybridMultilevel"/>
    <w:tmpl w:val="271CB728"/>
    <w:lvl w:ilvl="0" w:tplc="102E2B66">
      <w:start w:val="1"/>
      <w:numFmt w:val="upperRoman"/>
      <w:lvlText w:val="%1."/>
      <w:lvlJc w:val="left"/>
      <w:pPr>
        <w:ind w:left="1522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31362E5A">
      <w:numFmt w:val="bullet"/>
      <w:lvlText w:val=""/>
      <w:lvlJc w:val="left"/>
      <w:pPr>
        <w:ind w:left="15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CBED810">
      <w:numFmt w:val="bullet"/>
      <w:lvlText w:val="•"/>
      <w:lvlJc w:val="left"/>
      <w:pPr>
        <w:ind w:left="1940" w:hanging="360"/>
      </w:pPr>
      <w:rPr>
        <w:rFonts w:hint="default"/>
        <w:lang w:val="en-US" w:eastAsia="en-US" w:bidi="ar-SA"/>
      </w:rPr>
    </w:lvl>
    <w:lvl w:ilvl="3" w:tplc="79C29192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4" w:tplc="1C44B5B0">
      <w:numFmt w:val="bullet"/>
      <w:lvlText w:val="•"/>
      <w:lvlJc w:val="left"/>
      <w:pPr>
        <w:ind w:left="4370" w:hanging="360"/>
      </w:pPr>
      <w:rPr>
        <w:rFonts w:hint="default"/>
        <w:lang w:val="en-US" w:eastAsia="en-US" w:bidi="ar-SA"/>
      </w:rPr>
    </w:lvl>
    <w:lvl w:ilvl="5" w:tplc="B514771C">
      <w:numFmt w:val="bullet"/>
      <w:lvlText w:val="•"/>
      <w:lvlJc w:val="left"/>
      <w:pPr>
        <w:ind w:left="5585" w:hanging="360"/>
      </w:pPr>
      <w:rPr>
        <w:rFonts w:hint="default"/>
        <w:lang w:val="en-US" w:eastAsia="en-US" w:bidi="ar-SA"/>
      </w:rPr>
    </w:lvl>
    <w:lvl w:ilvl="6" w:tplc="05F00EE6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7" w:tplc="FEAC949A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  <w:lvl w:ilvl="8" w:tplc="86084B34">
      <w:numFmt w:val="bullet"/>
      <w:lvlText w:val="•"/>
      <w:lvlJc w:val="left"/>
      <w:pPr>
        <w:ind w:left="9230" w:hanging="360"/>
      </w:pPr>
      <w:rPr>
        <w:rFonts w:hint="default"/>
        <w:lang w:val="en-US" w:eastAsia="en-US" w:bidi="ar-SA"/>
      </w:rPr>
    </w:lvl>
  </w:abstractNum>
  <w:num w:numId="1" w16cid:durableId="296956060">
    <w:abstractNumId w:val="10"/>
  </w:num>
  <w:num w:numId="2" w16cid:durableId="1890022849">
    <w:abstractNumId w:val="13"/>
  </w:num>
  <w:num w:numId="3" w16cid:durableId="1526554766">
    <w:abstractNumId w:val="18"/>
  </w:num>
  <w:num w:numId="4" w16cid:durableId="1181820044">
    <w:abstractNumId w:val="17"/>
  </w:num>
  <w:num w:numId="5" w16cid:durableId="1221868460">
    <w:abstractNumId w:val="7"/>
  </w:num>
  <w:num w:numId="6" w16cid:durableId="1127890428">
    <w:abstractNumId w:val="12"/>
  </w:num>
  <w:num w:numId="7" w16cid:durableId="1231890416">
    <w:abstractNumId w:val="14"/>
  </w:num>
  <w:num w:numId="8" w16cid:durableId="387537900">
    <w:abstractNumId w:val="2"/>
  </w:num>
  <w:num w:numId="9" w16cid:durableId="1645349441">
    <w:abstractNumId w:val="16"/>
  </w:num>
  <w:num w:numId="10" w16cid:durableId="1780222063">
    <w:abstractNumId w:val="19"/>
  </w:num>
  <w:num w:numId="11" w16cid:durableId="29036215">
    <w:abstractNumId w:val="6"/>
  </w:num>
  <w:num w:numId="12" w16cid:durableId="1252397953">
    <w:abstractNumId w:val="11"/>
  </w:num>
  <w:num w:numId="13" w16cid:durableId="240220844">
    <w:abstractNumId w:val="8"/>
  </w:num>
  <w:num w:numId="14" w16cid:durableId="526260019">
    <w:abstractNumId w:val="5"/>
  </w:num>
  <w:num w:numId="15" w16cid:durableId="1230461004">
    <w:abstractNumId w:val="4"/>
  </w:num>
  <w:num w:numId="16" w16cid:durableId="1734112961">
    <w:abstractNumId w:val="1"/>
  </w:num>
  <w:num w:numId="17" w16cid:durableId="185294851">
    <w:abstractNumId w:val="9"/>
  </w:num>
  <w:num w:numId="18" w16cid:durableId="1527596857">
    <w:abstractNumId w:val="0"/>
  </w:num>
  <w:num w:numId="19" w16cid:durableId="1355116328">
    <w:abstractNumId w:val="15"/>
  </w:num>
  <w:num w:numId="20" w16cid:durableId="624098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9CF"/>
    <w:rsid w:val="000063F2"/>
    <w:rsid w:val="00011196"/>
    <w:rsid w:val="00014759"/>
    <w:rsid w:val="000150F5"/>
    <w:rsid w:val="00016CC0"/>
    <w:rsid w:val="00021416"/>
    <w:rsid w:val="000247DE"/>
    <w:rsid w:val="00026B28"/>
    <w:rsid w:val="00031B6C"/>
    <w:rsid w:val="00041630"/>
    <w:rsid w:val="00046B6E"/>
    <w:rsid w:val="00047CF4"/>
    <w:rsid w:val="00056116"/>
    <w:rsid w:val="00060C42"/>
    <w:rsid w:val="00067844"/>
    <w:rsid w:val="00067BD5"/>
    <w:rsid w:val="00071041"/>
    <w:rsid w:val="00076E16"/>
    <w:rsid w:val="00081676"/>
    <w:rsid w:val="00081B16"/>
    <w:rsid w:val="000842C8"/>
    <w:rsid w:val="00092B37"/>
    <w:rsid w:val="00092F7B"/>
    <w:rsid w:val="00094B87"/>
    <w:rsid w:val="00096A78"/>
    <w:rsid w:val="000A6235"/>
    <w:rsid w:val="000A6F2D"/>
    <w:rsid w:val="000B01BC"/>
    <w:rsid w:val="000C2F65"/>
    <w:rsid w:val="000C58FE"/>
    <w:rsid w:val="000D1658"/>
    <w:rsid w:val="000D697F"/>
    <w:rsid w:val="000E0D2C"/>
    <w:rsid w:val="000E23A0"/>
    <w:rsid w:val="000E4C68"/>
    <w:rsid w:val="000E6A8C"/>
    <w:rsid w:val="000F3829"/>
    <w:rsid w:val="000F5551"/>
    <w:rsid w:val="00101E23"/>
    <w:rsid w:val="00101F9C"/>
    <w:rsid w:val="0010460E"/>
    <w:rsid w:val="001048BB"/>
    <w:rsid w:val="001155A7"/>
    <w:rsid w:val="0013196D"/>
    <w:rsid w:val="001325DB"/>
    <w:rsid w:val="00140B8A"/>
    <w:rsid w:val="001425C8"/>
    <w:rsid w:val="00150B29"/>
    <w:rsid w:val="00155EBB"/>
    <w:rsid w:val="001563CC"/>
    <w:rsid w:val="00161B8C"/>
    <w:rsid w:val="00171FAE"/>
    <w:rsid w:val="00176586"/>
    <w:rsid w:val="00177D5F"/>
    <w:rsid w:val="001809DA"/>
    <w:rsid w:val="00184330"/>
    <w:rsid w:val="00190421"/>
    <w:rsid w:val="00190B64"/>
    <w:rsid w:val="00190BF2"/>
    <w:rsid w:val="00191F0C"/>
    <w:rsid w:val="00194EE5"/>
    <w:rsid w:val="001A0E11"/>
    <w:rsid w:val="001A2E1E"/>
    <w:rsid w:val="001A4114"/>
    <w:rsid w:val="001A41CF"/>
    <w:rsid w:val="001A7C7D"/>
    <w:rsid w:val="001B0947"/>
    <w:rsid w:val="001B1BD1"/>
    <w:rsid w:val="001B2807"/>
    <w:rsid w:val="001B43CA"/>
    <w:rsid w:val="001B4B54"/>
    <w:rsid w:val="001B5631"/>
    <w:rsid w:val="001C0327"/>
    <w:rsid w:val="001C0FC3"/>
    <w:rsid w:val="001C5867"/>
    <w:rsid w:val="001D580E"/>
    <w:rsid w:val="001E2AC9"/>
    <w:rsid w:val="001E4625"/>
    <w:rsid w:val="001F1897"/>
    <w:rsid w:val="001F41E6"/>
    <w:rsid w:val="001F4963"/>
    <w:rsid w:val="002006D9"/>
    <w:rsid w:val="00224E97"/>
    <w:rsid w:val="00233BEF"/>
    <w:rsid w:val="00234B9E"/>
    <w:rsid w:val="00235EBF"/>
    <w:rsid w:val="00240F9F"/>
    <w:rsid w:val="00244649"/>
    <w:rsid w:val="00245512"/>
    <w:rsid w:val="00246838"/>
    <w:rsid w:val="00256E78"/>
    <w:rsid w:val="00263FAA"/>
    <w:rsid w:val="0027473F"/>
    <w:rsid w:val="0028317D"/>
    <w:rsid w:val="002864A0"/>
    <w:rsid w:val="00286B11"/>
    <w:rsid w:val="00294B55"/>
    <w:rsid w:val="00295C07"/>
    <w:rsid w:val="0029646C"/>
    <w:rsid w:val="00296A2F"/>
    <w:rsid w:val="002A4420"/>
    <w:rsid w:val="002A65BE"/>
    <w:rsid w:val="002A7A62"/>
    <w:rsid w:val="002B198C"/>
    <w:rsid w:val="002B2B45"/>
    <w:rsid w:val="002B3DA9"/>
    <w:rsid w:val="002B4B1F"/>
    <w:rsid w:val="002B558D"/>
    <w:rsid w:val="002B5F70"/>
    <w:rsid w:val="002B7D1A"/>
    <w:rsid w:val="002C035B"/>
    <w:rsid w:val="002C1B4E"/>
    <w:rsid w:val="002C2D55"/>
    <w:rsid w:val="002C59E3"/>
    <w:rsid w:val="002C5FFA"/>
    <w:rsid w:val="002C7C56"/>
    <w:rsid w:val="002D01C0"/>
    <w:rsid w:val="002D130A"/>
    <w:rsid w:val="002D2A15"/>
    <w:rsid w:val="002D32B2"/>
    <w:rsid w:val="002D6979"/>
    <w:rsid w:val="002E1F90"/>
    <w:rsid w:val="002E4970"/>
    <w:rsid w:val="002F02D8"/>
    <w:rsid w:val="002F3C1A"/>
    <w:rsid w:val="00310A77"/>
    <w:rsid w:val="0031313E"/>
    <w:rsid w:val="003167ED"/>
    <w:rsid w:val="00317939"/>
    <w:rsid w:val="00322391"/>
    <w:rsid w:val="00323E11"/>
    <w:rsid w:val="00323FD1"/>
    <w:rsid w:val="00325073"/>
    <w:rsid w:val="003315F9"/>
    <w:rsid w:val="00333210"/>
    <w:rsid w:val="00336C31"/>
    <w:rsid w:val="0033775E"/>
    <w:rsid w:val="0034122D"/>
    <w:rsid w:val="003413D8"/>
    <w:rsid w:val="00350B21"/>
    <w:rsid w:val="00353A7F"/>
    <w:rsid w:val="00362407"/>
    <w:rsid w:val="003702B4"/>
    <w:rsid w:val="00371964"/>
    <w:rsid w:val="00377BD1"/>
    <w:rsid w:val="003813C0"/>
    <w:rsid w:val="00382FD9"/>
    <w:rsid w:val="00387B44"/>
    <w:rsid w:val="00392FCC"/>
    <w:rsid w:val="00396638"/>
    <w:rsid w:val="003A105E"/>
    <w:rsid w:val="003A2B0D"/>
    <w:rsid w:val="003B147A"/>
    <w:rsid w:val="003B7956"/>
    <w:rsid w:val="003C1BBE"/>
    <w:rsid w:val="003C1F3E"/>
    <w:rsid w:val="003C4BB1"/>
    <w:rsid w:val="003C622A"/>
    <w:rsid w:val="003C7717"/>
    <w:rsid w:val="003D2590"/>
    <w:rsid w:val="003D7459"/>
    <w:rsid w:val="003E58DB"/>
    <w:rsid w:val="003F0DCE"/>
    <w:rsid w:val="00402408"/>
    <w:rsid w:val="0040767D"/>
    <w:rsid w:val="00421382"/>
    <w:rsid w:val="00422287"/>
    <w:rsid w:val="004264F5"/>
    <w:rsid w:val="00430C5D"/>
    <w:rsid w:val="0043269D"/>
    <w:rsid w:val="00437A0E"/>
    <w:rsid w:val="00441285"/>
    <w:rsid w:val="004436E1"/>
    <w:rsid w:val="00451123"/>
    <w:rsid w:val="00457D65"/>
    <w:rsid w:val="00460CA1"/>
    <w:rsid w:val="004636BD"/>
    <w:rsid w:val="004653EC"/>
    <w:rsid w:val="00473957"/>
    <w:rsid w:val="004843E1"/>
    <w:rsid w:val="00491ECC"/>
    <w:rsid w:val="00493BFC"/>
    <w:rsid w:val="0049496F"/>
    <w:rsid w:val="004A3A72"/>
    <w:rsid w:val="004A4C48"/>
    <w:rsid w:val="004B19EE"/>
    <w:rsid w:val="004B68C6"/>
    <w:rsid w:val="004C2F8F"/>
    <w:rsid w:val="004C37CD"/>
    <w:rsid w:val="004D2F8A"/>
    <w:rsid w:val="004D7817"/>
    <w:rsid w:val="004D7AFD"/>
    <w:rsid w:val="004D7DAD"/>
    <w:rsid w:val="004E3C73"/>
    <w:rsid w:val="004E5738"/>
    <w:rsid w:val="00500D34"/>
    <w:rsid w:val="005019F8"/>
    <w:rsid w:val="005032EF"/>
    <w:rsid w:val="0050623B"/>
    <w:rsid w:val="005107F5"/>
    <w:rsid w:val="005112D5"/>
    <w:rsid w:val="00514B5F"/>
    <w:rsid w:val="00525A37"/>
    <w:rsid w:val="00525F1F"/>
    <w:rsid w:val="0052601A"/>
    <w:rsid w:val="00531B84"/>
    <w:rsid w:val="005362F6"/>
    <w:rsid w:val="00537AEF"/>
    <w:rsid w:val="0054386B"/>
    <w:rsid w:val="00546391"/>
    <w:rsid w:val="00551551"/>
    <w:rsid w:val="005575CE"/>
    <w:rsid w:val="00564765"/>
    <w:rsid w:val="00571CCF"/>
    <w:rsid w:val="00574EE7"/>
    <w:rsid w:val="00576A41"/>
    <w:rsid w:val="00583F9B"/>
    <w:rsid w:val="00586842"/>
    <w:rsid w:val="00596962"/>
    <w:rsid w:val="005A6D09"/>
    <w:rsid w:val="005B7936"/>
    <w:rsid w:val="005C6A55"/>
    <w:rsid w:val="005D01C4"/>
    <w:rsid w:val="005D7474"/>
    <w:rsid w:val="00601C95"/>
    <w:rsid w:val="00604B53"/>
    <w:rsid w:val="00606930"/>
    <w:rsid w:val="006070AA"/>
    <w:rsid w:val="00620465"/>
    <w:rsid w:val="00621B58"/>
    <w:rsid w:val="00624756"/>
    <w:rsid w:val="00624FD2"/>
    <w:rsid w:val="00625E5A"/>
    <w:rsid w:val="00634653"/>
    <w:rsid w:val="00640E33"/>
    <w:rsid w:val="00641D0B"/>
    <w:rsid w:val="00642947"/>
    <w:rsid w:val="00642C09"/>
    <w:rsid w:val="0064325D"/>
    <w:rsid w:val="00644468"/>
    <w:rsid w:val="00645889"/>
    <w:rsid w:val="00647089"/>
    <w:rsid w:val="00650485"/>
    <w:rsid w:val="00651D22"/>
    <w:rsid w:val="00652D6E"/>
    <w:rsid w:val="00654BE8"/>
    <w:rsid w:val="00657AB4"/>
    <w:rsid w:val="00661B5E"/>
    <w:rsid w:val="00662A6E"/>
    <w:rsid w:val="00665506"/>
    <w:rsid w:val="006722B0"/>
    <w:rsid w:val="00672BCB"/>
    <w:rsid w:val="00677689"/>
    <w:rsid w:val="006826A7"/>
    <w:rsid w:val="00685F8A"/>
    <w:rsid w:val="0069060D"/>
    <w:rsid w:val="0069097F"/>
    <w:rsid w:val="006938DE"/>
    <w:rsid w:val="00695176"/>
    <w:rsid w:val="00697D95"/>
    <w:rsid w:val="006A15C0"/>
    <w:rsid w:val="006B268A"/>
    <w:rsid w:val="006B3AB6"/>
    <w:rsid w:val="006B3ED1"/>
    <w:rsid w:val="006C0EE3"/>
    <w:rsid w:val="006D02C8"/>
    <w:rsid w:val="006D2A72"/>
    <w:rsid w:val="006D2CB0"/>
    <w:rsid w:val="006D44C1"/>
    <w:rsid w:val="006E23B1"/>
    <w:rsid w:val="006F0442"/>
    <w:rsid w:val="006F0BD8"/>
    <w:rsid w:val="006F1219"/>
    <w:rsid w:val="006F28DD"/>
    <w:rsid w:val="006F2FA1"/>
    <w:rsid w:val="006F4285"/>
    <w:rsid w:val="00721647"/>
    <w:rsid w:val="00727F0F"/>
    <w:rsid w:val="007315D7"/>
    <w:rsid w:val="0073194F"/>
    <w:rsid w:val="00732378"/>
    <w:rsid w:val="00734D03"/>
    <w:rsid w:val="00734E24"/>
    <w:rsid w:val="00735554"/>
    <w:rsid w:val="0074118E"/>
    <w:rsid w:val="00742690"/>
    <w:rsid w:val="00751756"/>
    <w:rsid w:val="00754530"/>
    <w:rsid w:val="00754DD0"/>
    <w:rsid w:val="00761ABB"/>
    <w:rsid w:val="00765D7D"/>
    <w:rsid w:val="007674DC"/>
    <w:rsid w:val="00767D4F"/>
    <w:rsid w:val="007719E1"/>
    <w:rsid w:val="0077584A"/>
    <w:rsid w:val="00777FB6"/>
    <w:rsid w:val="007947E2"/>
    <w:rsid w:val="007A0A79"/>
    <w:rsid w:val="007A4BA9"/>
    <w:rsid w:val="007A50D4"/>
    <w:rsid w:val="007A6472"/>
    <w:rsid w:val="007A6ABD"/>
    <w:rsid w:val="007A6B09"/>
    <w:rsid w:val="007B326B"/>
    <w:rsid w:val="007C081A"/>
    <w:rsid w:val="007C5F93"/>
    <w:rsid w:val="007D1031"/>
    <w:rsid w:val="007D5F4A"/>
    <w:rsid w:val="007D72D5"/>
    <w:rsid w:val="007E4985"/>
    <w:rsid w:val="007F5C65"/>
    <w:rsid w:val="007F69B5"/>
    <w:rsid w:val="00804085"/>
    <w:rsid w:val="0080632A"/>
    <w:rsid w:val="00810E6A"/>
    <w:rsid w:val="00812381"/>
    <w:rsid w:val="008147FC"/>
    <w:rsid w:val="008173A2"/>
    <w:rsid w:val="00823DE3"/>
    <w:rsid w:val="0082470B"/>
    <w:rsid w:val="00831283"/>
    <w:rsid w:val="00831A8A"/>
    <w:rsid w:val="00833CEC"/>
    <w:rsid w:val="00833EC8"/>
    <w:rsid w:val="00834692"/>
    <w:rsid w:val="00836E2F"/>
    <w:rsid w:val="008372FE"/>
    <w:rsid w:val="008443AD"/>
    <w:rsid w:val="00854BB1"/>
    <w:rsid w:val="0085766E"/>
    <w:rsid w:val="00863A6A"/>
    <w:rsid w:val="008666EF"/>
    <w:rsid w:val="00872C34"/>
    <w:rsid w:val="008757BC"/>
    <w:rsid w:val="00881F0F"/>
    <w:rsid w:val="0088423E"/>
    <w:rsid w:val="00886324"/>
    <w:rsid w:val="00887057"/>
    <w:rsid w:val="00890C95"/>
    <w:rsid w:val="008920F0"/>
    <w:rsid w:val="00895F28"/>
    <w:rsid w:val="00896F52"/>
    <w:rsid w:val="008A4CAE"/>
    <w:rsid w:val="008A54EC"/>
    <w:rsid w:val="008A63D9"/>
    <w:rsid w:val="008B475F"/>
    <w:rsid w:val="008B6854"/>
    <w:rsid w:val="008C2006"/>
    <w:rsid w:val="008D0974"/>
    <w:rsid w:val="008D6582"/>
    <w:rsid w:val="008D7852"/>
    <w:rsid w:val="008E3401"/>
    <w:rsid w:val="008E5F94"/>
    <w:rsid w:val="008E6139"/>
    <w:rsid w:val="008F3CFF"/>
    <w:rsid w:val="008F4629"/>
    <w:rsid w:val="009100F2"/>
    <w:rsid w:val="009129F1"/>
    <w:rsid w:val="009209A4"/>
    <w:rsid w:val="00923A1B"/>
    <w:rsid w:val="00923D1B"/>
    <w:rsid w:val="00925718"/>
    <w:rsid w:val="00926257"/>
    <w:rsid w:val="0092649F"/>
    <w:rsid w:val="009329D7"/>
    <w:rsid w:val="00932B61"/>
    <w:rsid w:val="009348E3"/>
    <w:rsid w:val="00947E71"/>
    <w:rsid w:val="009508D8"/>
    <w:rsid w:val="00953AA1"/>
    <w:rsid w:val="00956653"/>
    <w:rsid w:val="00957FAE"/>
    <w:rsid w:val="0096067D"/>
    <w:rsid w:val="00960B9C"/>
    <w:rsid w:val="00965759"/>
    <w:rsid w:val="009662B6"/>
    <w:rsid w:val="0097351A"/>
    <w:rsid w:val="009739F8"/>
    <w:rsid w:val="0097575A"/>
    <w:rsid w:val="0098221C"/>
    <w:rsid w:val="00990778"/>
    <w:rsid w:val="009928ED"/>
    <w:rsid w:val="009A06B2"/>
    <w:rsid w:val="009A2F78"/>
    <w:rsid w:val="009A7856"/>
    <w:rsid w:val="009A7C54"/>
    <w:rsid w:val="009B55AA"/>
    <w:rsid w:val="009B634D"/>
    <w:rsid w:val="009C595F"/>
    <w:rsid w:val="009C6504"/>
    <w:rsid w:val="009D1FB6"/>
    <w:rsid w:val="009D2472"/>
    <w:rsid w:val="009D452B"/>
    <w:rsid w:val="009D5555"/>
    <w:rsid w:val="009D7A80"/>
    <w:rsid w:val="009E3631"/>
    <w:rsid w:val="009E5C85"/>
    <w:rsid w:val="009F4469"/>
    <w:rsid w:val="00A05FB4"/>
    <w:rsid w:val="00A124B8"/>
    <w:rsid w:val="00A165B0"/>
    <w:rsid w:val="00A22B13"/>
    <w:rsid w:val="00A25EFA"/>
    <w:rsid w:val="00A32B65"/>
    <w:rsid w:val="00A36037"/>
    <w:rsid w:val="00A36434"/>
    <w:rsid w:val="00A37F6D"/>
    <w:rsid w:val="00A441CC"/>
    <w:rsid w:val="00A46BB4"/>
    <w:rsid w:val="00A5074C"/>
    <w:rsid w:val="00A545E7"/>
    <w:rsid w:val="00A554C1"/>
    <w:rsid w:val="00A6267D"/>
    <w:rsid w:val="00A64979"/>
    <w:rsid w:val="00A64B89"/>
    <w:rsid w:val="00A6637C"/>
    <w:rsid w:val="00A70629"/>
    <w:rsid w:val="00A76733"/>
    <w:rsid w:val="00A76FA3"/>
    <w:rsid w:val="00A82572"/>
    <w:rsid w:val="00A84B83"/>
    <w:rsid w:val="00A9243C"/>
    <w:rsid w:val="00A9339B"/>
    <w:rsid w:val="00A970F1"/>
    <w:rsid w:val="00AA1089"/>
    <w:rsid w:val="00AA443B"/>
    <w:rsid w:val="00AA4688"/>
    <w:rsid w:val="00AA46C8"/>
    <w:rsid w:val="00AA6083"/>
    <w:rsid w:val="00AB73E6"/>
    <w:rsid w:val="00AC309B"/>
    <w:rsid w:val="00AC37A1"/>
    <w:rsid w:val="00AC69CB"/>
    <w:rsid w:val="00AD0A03"/>
    <w:rsid w:val="00AD12D6"/>
    <w:rsid w:val="00AD2B29"/>
    <w:rsid w:val="00AD46F3"/>
    <w:rsid w:val="00AE6E6F"/>
    <w:rsid w:val="00AF1B53"/>
    <w:rsid w:val="00AF5DE7"/>
    <w:rsid w:val="00AF6767"/>
    <w:rsid w:val="00B03929"/>
    <w:rsid w:val="00B03ACF"/>
    <w:rsid w:val="00B0708F"/>
    <w:rsid w:val="00B1085D"/>
    <w:rsid w:val="00B1230A"/>
    <w:rsid w:val="00B220B8"/>
    <w:rsid w:val="00B24248"/>
    <w:rsid w:val="00B26C5C"/>
    <w:rsid w:val="00B325DF"/>
    <w:rsid w:val="00B412E2"/>
    <w:rsid w:val="00B44D18"/>
    <w:rsid w:val="00B46391"/>
    <w:rsid w:val="00B46872"/>
    <w:rsid w:val="00B478F8"/>
    <w:rsid w:val="00B56165"/>
    <w:rsid w:val="00B564F1"/>
    <w:rsid w:val="00B67839"/>
    <w:rsid w:val="00B704EA"/>
    <w:rsid w:val="00B758B4"/>
    <w:rsid w:val="00B77E6D"/>
    <w:rsid w:val="00B8073B"/>
    <w:rsid w:val="00B816A6"/>
    <w:rsid w:val="00B915C9"/>
    <w:rsid w:val="00B91D04"/>
    <w:rsid w:val="00B9355E"/>
    <w:rsid w:val="00B941B3"/>
    <w:rsid w:val="00BA22E4"/>
    <w:rsid w:val="00BA47EE"/>
    <w:rsid w:val="00BA4A30"/>
    <w:rsid w:val="00BA63EF"/>
    <w:rsid w:val="00BA77AE"/>
    <w:rsid w:val="00BB2E62"/>
    <w:rsid w:val="00BB3403"/>
    <w:rsid w:val="00BC0068"/>
    <w:rsid w:val="00BC2E65"/>
    <w:rsid w:val="00BC3E41"/>
    <w:rsid w:val="00BC756D"/>
    <w:rsid w:val="00BD3953"/>
    <w:rsid w:val="00BD7AD4"/>
    <w:rsid w:val="00BD7CF1"/>
    <w:rsid w:val="00BE20BD"/>
    <w:rsid w:val="00BF0064"/>
    <w:rsid w:val="00BF05D3"/>
    <w:rsid w:val="00C04D4E"/>
    <w:rsid w:val="00C109C9"/>
    <w:rsid w:val="00C11D79"/>
    <w:rsid w:val="00C1262C"/>
    <w:rsid w:val="00C12FD4"/>
    <w:rsid w:val="00C23EA5"/>
    <w:rsid w:val="00C242D7"/>
    <w:rsid w:val="00C25DB9"/>
    <w:rsid w:val="00C27097"/>
    <w:rsid w:val="00C306A4"/>
    <w:rsid w:val="00C30721"/>
    <w:rsid w:val="00C37662"/>
    <w:rsid w:val="00C41F22"/>
    <w:rsid w:val="00C446DF"/>
    <w:rsid w:val="00C45719"/>
    <w:rsid w:val="00C53FCD"/>
    <w:rsid w:val="00C576BD"/>
    <w:rsid w:val="00C618B1"/>
    <w:rsid w:val="00C71991"/>
    <w:rsid w:val="00C77581"/>
    <w:rsid w:val="00C80123"/>
    <w:rsid w:val="00C91316"/>
    <w:rsid w:val="00C9246E"/>
    <w:rsid w:val="00C935B2"/>
    <w:rsid w:val="00CA1AE8"/>
    <w:rsid w:val="00CA4CF6"/>
    <w:rsid w:val="00CB1C46"/>
    <w:rsid w:val="00CC2CFA"/>
    <w:rsid w:val="00CC49E2"/>
    <w:rsid w:val="00CD0308"/>
    <w:rsid w:val="00CD096A"/>
    <w:rsid w:val="00CD0C5A"/>
    <w:rsid w:val="00CD0D9B"/>
    <w:rsid w:val="00CD40F8"/>
    <w:rsid w:val="00CD5E4D"/>
    <w:rsid w:val="00CD65C7"/>
    <w:rsid w:val="00CD7EF7"/>
    <w:rsid w:val="00CE768D"/>
    <w:rsid w:val="00CF3E6C"/>
    <w:rsid w:val="00CF4A2B"/>
    <w:rsid w:val="00CF51D6"/>
    <w:rsid w:val="00CF5236"/>
    <w:rsid w:val="00CF56DF"/>
    <w:rsid w:val="00CF6231"/>
    <w:rsid w:val="00CF6AE4"/>
    <w:rsid w:val="00D0325B"/>
    <w:rsid w:val="00D075E4"/>
    <w:rsid w:val="00D079CD"/>
    <w:rsid w:val="00D109CF"/>
    <w:rsid w:val="00D15EA3"/>
    <w:rsid w:val="00D270B6"/>
    <w:rsid w:val="00D4199C"/>
    <w:rsid w:val="00D45275"/>
    <w:rsid w:val="00D52A90"/>
    <w:rsid w:val="00D57D15"/>
    <w:rsid w:val="00D617E8"/>
    <w:rsid w:val="00D74AB7"/>
    <w:rsid w:val="00D75ECD"/>
    <w:rsid w:val="00D80871"/>
    <w:rsid w:val="00D8347D"/>
    <w:rsid w:val="00D86BF4"/>
    <w:rsid w:val="00D963E9"/>
    <w:rsid w:val="00DA0C5E"/>
    <w:rsid w:val="00DA40FA"/>
    <w:rsid w:val="00DA713D"/>
    <w:rsid w:val="00DE3913"/>
    <w:rsid w:val="00DF3760"/>
    <w:rsid w:val="00DF5125"/>
    <w:rsid w:val="00DF7230"/>
    <w:rsid w:val="00E00D10"/>
    <w:rsid w:val="00E0301E"/>
    <w:rsid w:val="00E04FF6"/>
    <w:rsid w:val="00E07F5A"/>
    <w:rsid w:val="00E13E99"/>
    <w:rsid w:val="00E1525E"/>
    <w:rsid w:val="00E34DF6"/>
    <w:rsid w:val="00E34F29"/>
    <w:rsid w:val="00E37AA8"/>
    <w:rsid w:val="00E404E2"/>
    <w:rsid w:val="00E41928"/>
    <w:rsid w:val="00E455A0"/>
    <w:rsid w:val="00E4696E"/>
    <w:rsid w:val="00E52605"/>
    <w:rsid w:val="00E61FCE"/>
    <w:rsid w:val="00E725CF"/>
    <w:rsid w:val="00E728AB"/>
    <w:rsid w:val="00E74646"/>
    <w:rsid w:val="00E76539"/>
    <w:rsid w:val="00E86C59"/>
    <w:rsid w:val="00E92453"/>
    <w:rsid w:val="00E951BB"/>
    <w:rsid w:val="00E95650"/>
    <w:rsid w:val="00EA30B7"/>
    <w:rsid w:val="00EA430C"/>
    <w:rsid w:val="00EA4ACC"/>
    <w:rsid w:val="00EA67BB"/>
    <w:rsid w:val="00EA7749"/>
    <w:rsid w:val="00EA7C86"/>
    <w:rsid w:val="00EB0BF6"/>
    <w:rsid w:val="00EB2EF0"/>
    <w:rsid w:val="00EB664A"/>
    <w:rsid w:val="00EC6677"/>
    <w:rsid w:val="00ED1C37"/>
    <w:rsid w:val="00ED41DD"/>
    <w:rsid w:val="00ED561C"/>
    <w:rsid w:val="00ED618D"/>
    <w:rsid w:val="00ED6D43"/>
    <w:rsid w:val="00EE13EA"/>
    <w:rsid w:val="00EE2042"/>
    <w:rsid w:val="00EE26AE"/>
    <w:rsid w:val="00EE32E7"/>
    <w:rsid w:val="00EE3DDC"/>
    <w:rsid w:val="00EE6600"/>
    <w:rsid w:val="00EF1395"/>
    <w:rsid w:val="00EF7F07"/>
    <w:rsid w:val="00F1298F"/>
    <w:rsid w:val="00F2381A"/>
    <w:rsid w:val="00F30C49"/>
    <w:rsid w:val="00F416F6"/>
    <w:rsid w:val="00F42477"/>
    <w:rsid w:val="00F43904"/>
    <w:rsid w:val="00F52E0D"/>
    <w:rsid w:val="00F764E9"/>
    <w:rsid w:val="00F777AC"/>
    <w:rsid w:val="00F84581"/>
    <w:rsid w:val="00F91597"/>
    <w:rsid w:val="00F926C7"/>
    <w:rsid w:val="00F92A2C"/>
    <w:rsid w:val="00F949E2"/>
    <w:rsid w:val="00F94E3A"/>
    <w:rsid w:val="00FA0184"/>
    <w:rsid w:val="00FA0598"/>
    <w:rsid w:val="00FB7F37"/>
    <w:rsid w:val="00FE0991"/>
    <w:rsid w:val="00FF01C5"/>
    <w:rsid w:val="00FF15DF"/>
    <w:rsid w:val="00FF3891"/>
    <w:rsid w:val="00FF3E05"/>
    <w:rsid w:val="00FF5EB6"/>
    <w:rsid w:val="00FF60D5"/>
    <w:rsid w:val="00FF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35D88"/>
  <w15:chartTrackingRefBased/>
  <w15:docId w15:val="{BF082512-3A12-49A5-9D88-7A9755C07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109CF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tr-TR"/>
    </w:rPr>
  </w:style>
  <w:style w:type="paragraph" w:styleId="ListParagraph">
    <w:name w:val="List Paragraph"/>
    <w:basedOn w:val="Normal"/>
    <w:uiPriority w:val="1"/>
    <w:qFormat/>
    <w:rsid w:val="00BC756D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1C03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C0327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100F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4BA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5074C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2D5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3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70C9C2AA85C64D846038B70EC98651" ma:contentTypeVersion="8" ma:contentTypeDescription="Create a new document." ma:contentTypeScope="" ma:versionID="691e341a5819d24d10dc333033e37b82">
  <xsd:schema xmlns:xsd="http://www.w3.org/2001/XMLSchema" xmlns:xs="http://www.w3.org/2001/XMLSchema" xmlns:p="http://schemas.microsoft.com/office/2006/metadata/properties" xmlns:ns3="4147f5fe-d39f-4ed7-a5a6-eceffe60556e" targetNamespace="http://schemas.microsoft.com/office/2006/metadata/properties" ma:root="true" ma:fieldsID="59460078979cf5de4d930a9f81fa061b" ns3:_="">
    <xsd:import namespace="4147f5fe-d39f-4ed7-a5a6-eceffe6055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7f5fe-d39f-4ed7-a5a6-eceffe6055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147f5fe-d39f-4ed7-a5a6-eceffe60556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8DA809-C1F2-4CA4-A06B-3E33010CDF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B241B1-5A3C-462D-8F0E-FF0D27399D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47f5fe-d39f-4ed7-a5a6-eceffe6055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279755-BB14-43D1-BAA4-3A51C604BA6F}">
  <ds:schemaRefs>
    <ds:schemaRef ds:uri="http://schemas.microsoft.com/office/2006/metadata/properties"/>
    <ds:schemaRef ds:uri="http://schemas.microsoft.com/office/infopath/2007/PartnerControls"/>
    <ds:schemaRef ds:uri="4147f5fe-d39f-4ed7-a5a6-eceffe60556e"/>
  </ds:schemaRefs>
</ds:datastoreItem>
</file>

<file path=customXml/itemProps4.xml><?xml version="1.0" encoding="utf-8"?>
<ds:datastoreItem xmlns:ds="http://schemas.openxmlformats.org/officeDocument/2006/customXml" ds:itemID="{847A7930-7AF4-4A6D-AA0F-829AC87BC7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1030</Words>
  <Characters>5873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 Kemahli</dc:creator>
  <cp:lastModifiedBy>Nilesh Nawale</cp:lastModifiedBy>
  <cp:revision>2</cp:revision>
  <cp:lastPrinted>2024-09-23T14:39:00Z</cp:lastPrinted>
  <dcterms:created xsi:type="dcterms:W3CDTF">2024-12-19T05:09:00Z</dcterms:created>
  <dcterms:modified xsi:type="dcterms:W3CDTF">2024-12-19T05:09:00Z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0x0101009770C9C2AA85C64D846038B70EC98651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Document_1">
    <vt:lpwstr>True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Id 4_1">
    <vt:lpwstr>http://www.zotero.org/styles/harvard-cite-them-right</vt:lpwstr>
  </property>
  <property fmtid="{D5CDD505-2E9C-101B-9397-08002B2CF9AE}" pid="10" name="Mendeley Recent Style Id 5_1">
    <vt:lpwstr>http://www.zotero.org/styles/ieee</vt:lpwstr>
  </property>
  <property fmtid="{D5CDD505-2E9C-101B-9397-08002B2CF9AE}" pid="11" name="Mendeley Recent Style Id 6_1">
    <vt:lpwstr>http://www.zotero.org/styles/modern-humanities-research-association</vt:lpwstr>
  </property>
  <property fmtid="{D5CDD505-2E9C-101B-9397-08002B2CF9AE}" pid="12" name="Mendeley Recent Style Id 7_1">
    <vt:lpwstr>http://www.zotero.org/styles/modern-language-association</vt:lpwstr>
  </property>
  <property fmtid="{D5CDD505-2E9C-101B-9397-08002B2CF9AE}" pid="13" name="Mendeley Recent Style Id 8_1">
    <vt:lpwstr>http://www.zotero.org/styles/nature</vt:lpwstr>
  </property>
  <property fmtid="{D5CDD505-2E9C-101B-9397-08002B2CF9AE}" pid="14" name="Mendeley Recent Style Id 9_1">
    <vt:lpwstr>http://www.zotero.org/styles/vancouver</vt:lpwstr>
  </property>
  <property fmtid="{D5CDD505-2E9C-101B-9397-08002B2CF9AE}" pid="15" name="Mendeley Recent Style Name 0_1">
    <vt:lpwstr>American Political Science Association</vt:lpwstr>
  </property>
  <property fmtid="{D5CDD505-2E9C-101B-9397-08002B2CF9AE}" pid="16" name="Mendeley Recent Style Name 1_1">
    <vt:lpwstr>American Psychological Association 7th edition</vt:lpwstr>
  </property>
  <property fmtid="{D5CDD505-2E9C-101B-9397-08002B2CF9AE}" pid="17" name="Mendeley Recent Style Name 2_1">
    <vt:lpwstr>American Sociological Association 6th edition</vt:lpwstr>
  </property>
  <property fmtid="{D5CDD505-2E9C-101B-9397-08002B2CF9AE}" pid="18" name="Mendeley Recent Style Name 3_1">
    <vt:lpwstr>Chicago Manual of Style 17th edition (author-date)</vt:lpwstr>
  </property>
  <property fmtid="{D5CDD505-2E9C-101B-9397-08002B2CF9AE}" pid="19" name="Mendeley Recent Style Name 4_1">
    <vt:lpwstr>Cite Them Right 10th edition - Harvard</vt:lpwstr>
  </property>
  <property fmtid="{D5CDD505-2E9C-101B-9397-08002B2CF9AE}" pid="20" name="Mendeley Recent Style Name 5_1">
    <vt:lpwstr>IEEE</vt:lpwstr>
  </property>
  <property fmtid="{D5CDD505-2E9C-101B-9397-08002B2CF9AE}" pid="21" name="Mendeley Recent Style Name 6_1">
    <vt:lpwstr>Modern Humanities Research Association 3rd edition (note with bibliography)</vt:lpwstr>
  </property>
  <property fmtid="{D5CDD505-2E9C-101B-9397-08002B2CF9AE}" pid="22" name="Mendeley Recent Style Name 7_1">
    <vt:lpwstr>Modern Language Association 8th edition</vt:lpwstr>
  </property>
  <property fmtid="{D5CDD505-2E9C-101B-9397-08002B2CF9AE}" pid="23" name="Mendeley Recent Style Name 8_1">
    <vt:lpwstr>Nature</vt:lpwstr>
  </property>
  <property fmtid="{D5CDD505-2E9C-101B-9397-08002B2CF9AE}" pid="24" name="Mendeley Recent Style Name 9_1">
    <vt:lpwstr>Vancouver</vt:lpwstr>
  </property>
  <property fmtid="{D5CDD505-2E9C-101B-9397-08002B2CF9AE}" pid="25" name="Mendeley Unique User Id_1">
    <vt:lpwstr>19bbb632-d738-3aa9-ab40-2c840504431e</vt:lpwstr>
  </property>
</Properties>
</file>