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F9A4D4" w14:textId="77777777" w:rsidR="00BF1E3F" w:rsidRDefault="00000000">
      <w:pPr>
        <w:spacing w:afterLines="50" w:after="156"/>
        <w:jc w:val="center"/>
        <w:rPr>
          <w:rFonts w:ascii="Times New Roman Bold" w:hAnsi="Times New Roman Bold" w:cs="Times New Roman Bold"/>
          <w:b/>
          <w:bCs/>
          <w:sz w:val="44"/>
          <w:szCs w:val="44"/>
        </w:rPr>
      </w:pPr>
      <w:bookmarkStart w:id="0" w:name="_Hlk151305819"/>
      <w:bookmarkEnd w:id="0"/>
      <w:r>
        <w:rPr>
          <w:rFonts w:ascii="Times New Roman Bold" w:hAnsi="Times New Roman Bold" w:cs="Times New Roman Bold"/>
          <w:b/>
          <w:bCs/>
          <w:sz w:val="44"/>
          <w:szCs w:val="44"/>
        </w:rPr>
        <w:t>Supplementary Information</w:t>
      </w:r>
    </w:p>
    <w:p w14:paraId="5E3526CA" w14:textId="77777777" w:rsidR="00BF1E3F" w:rsidRDefault="00BF1E3F">
      <w:pPr>
        <w:spacing w:afterLines="50" w:after="156"/>
        <w:rPr>
          <w:rFonts w:ascii="Times New Roman Bold" w:hAnsi="Times New Roman Bold" w:cs="Times New Roman Bold"/>
          <w:b/>
          <w:bCs/>
          <w:sz w:val="24"/>
        </w:rPr>
      </w:pPr>
    </w:p>
    <w:p w14:paraId="381E020D" w14:textId="77777777" w:rsidR="00BF1E3F" w:rsidRDefault="00000000">
      <w:pPr>
        <w:spacing w:afterLines="50" w:after="156"/>
        <w:rPr>
          <w:rFonts w:ascii="Times New Roman Bold" w:hAnsi="Times New Roman Bold" w:cs="Times New Roman Bold"/>
          <w:b/>
          <w:bCs/>
          <w:sz w:val="24"/>
        </w:rPr>
      </w:pPr>
      <w:r>
        <w:rPr>
          <w:rFonts w:ascii="Times New Roman Bold" w:hAnsi="Times New Roman Bold" w:cs="Times New Roman Bold"/>
          <w:b/>
          <w:bCs/>
          <w:sz w:val="24"/>
        </w:rPr>
        <w:t>Title</w:t>
      </w:r>
    </w:p>
    <w:p w14:paraId="7241916C" w14:textId="77777777" w:rsidR="00BF1E3F" w:rsidRDefault="00000000">
      <w:pPr>
        <w:spacing w:afterLines="50" w:after="156"/>
        <w:rPr>
          <w:rFonts w:ascii="Times New Roman Regular" w:hAnsi="Times New Roman Regular" w:cs="Times New Roman Regular"/>
          <w:sz w:val="24"/>
        </w:rPr>
      </w:pPr>
      <w:r>
        <w:rPr>
          <w:rFonts w:ascii="Times New Roman Regular" w:hAnsi="Times New Roman Regular" w:cs="Times New Roman Regular"/>
          <w:sz w:val="24"/>
        </w:rPr>
        <w:t xml:space="preserve">Wearable </w:t>
      </w:r>
      <w:r>
        <w:rPr>
          <w:rFonts w:ascii="Times New Roman Regular" w:hAnsi="Times New Roman Regular" w:cs="Times New Roman Regular" w:hint="eastAsia"/>
          <w:sz w:val="24"/>
        </w:rPr>
        <w:t>intelligent</w:t>
      </w:r>
      <w:r>
        <w:rPr>
          <w:rFonts w:ascii="Times New Roman Regular" w:hAnsi="Times New Roman Regular" w:cs="Times New Roman Regular"/>
          <w:sz w:val="24"/>
        </w:rPr>
        <w:t xml:space="preserve"> throat enables natural speech in stroke patients with dysarthria</w:t>
      </w:r>
    </w:p>
    <w:p w14:paraId="5874E13B" w14:textId="77777777" w:rsidR="00BF1E3F" w:rsidRDefault="00BF1E3F">
      <w:pPr>
        <w:spacing w:afterLines="50" w:after="156"/>
        <w:rPr>
          <w:rFonts w:ascii="Times New Roman Regular" w:hAnsi="Times New Roman Regular" w:cs="Times New Roman Regular"/>
          <w:sz w:val="24"/>
        </w:rPr>
      </w:pPr>
    </w:p>
    <w:p w14:paraId="16F17E29" w14:textId="77777777" w:rsidR="00BF1E3F" w:rsidRDefault="00000000">
      <w:pPr>
        <w:spacing w:afterLines="50" w:after="156"/>
        <w:rPr>
          <w:rFonts w:ascii="Times New Roman Bold" w:hAnsi="Times New Roman Bold" w:cs="Times New Roman Bold"/>
          <w:b/>
          <w:bCs/>
          <w:sz w:val="24"/>
        </w:rPr>
      </w:pPr>
      <w:r>
        <w:rPr>
          <w:rFonts w:ascii="Times New Roman Bold" w:hAnsi="Times New Roman Bold" w:cs="Times New Roman Bold"/>
          <w:b/>
          <w:bCs/>
          <w:sz w:val="24"/>
        </w:rPr>
        <w:t>Authors</w:t>
      </w:r>
    </w:p>
    <w:p w14:paraId="4981A9AF" w14:textId="0F6330E9" w:rsidR="00BF1E3F" w:rsidRDefault="00000000">
      <w:pPr>
        <w:tabs>
          <w:tab w:val="left" w:pos="4974"/>
        </w:tabs>
        <w:spacing w:line="260" w:lineRule="auto"/>
        <w:rPr>
          <w:rFonts w:ascii="Times New Roman Regular" w:hAnsi="Times New Roman Regular" w:cs="Times New Roman Regular"/>
          <w:sz w:val="24"/>
          <w:vertAlign w:val="superscript"/>
          <w:lang w:eastAsia="zh-Hans"/>
        </w:rPr>
      </w:pPr>
      <w:r>
        <w:rPr>
          <w:rFonts w:ascii="Times New Roman Regular" w:hAnsi="Times New Roman Regular" w:cs="Times New Roman Regular"/>
          <w:sz w:val="24"/>
          <w:lang w:eastAsia="zh-Hans"/>
        </w:rPr>
        <w:t>Chenyu Tang</w:t>
      </w:r>
      <w:r>
        <w:rPr>
          <w:rFonts w:ascii="Times New Roman Regular" w:hAnsi="Times New Roman Regular" w:cs="Times New Roman Regular"/>
          <w:sz w:val="24"/>
          <w:vertAlign w:val="superscript"/>
        </w:rPr>
        <w:t>†</w:t>
      </w:r>
      <w:r>
        <w:rPr>
          <w:rFonts w:ascii="Times New Roman Regular" w:hAnsi="Times New Roman Regular" w:cs="Times New Roman Regular"/>
          <w:sz w:val="24"/>
          <w:vertAlign w:val="superscript"/>
          <w:lang w:eastAsia="zh-Hans"/>
        </w:rPr>
        <w:t>1</w:t>
      </w:r>
      <w:r>
        <w:rPr>
          <w:rFonts w:ascii="Times New Roman Regular" w:hAnsi="Times New Roman Regular" w:cs="Times New Roman Regular"/>
          <w:sz w:val="24"/>
          <w:lang w:eastAsia="zh-Hans"/>
        </w:rPr>
        <w:t xml:space="preserve">, </w:t>
      </w:r>
      <w:r>
        <w:rPr>
          <w:rFonts w:ascii="Times New Roman Regular" w:hAnsi="Times New Roman Regular" w:cs="Times New Roman Regular"/>
          <w:sz w:val="24"/>
        </w:rPr>
        <w:t>Shuo Gao</w:t>
      </w:r>
      <w:r>
        <w:rPr>
          <w:rFonts w:ascii="Times New Roman Regular" w:hAnsi="Times New Roman Regular" w:cs="Times New Roman Regular"/>
          <w:sz w:val="24"/>
          <w:vertAlign w:val="superscript"/>
        </w:rPr>
        <w:t>†</w:t>
      </w:r>
      <w:r>
        <w:rPr>
          <w:rFonts w:ascii="Times New Roman Regular" w:hAnsi="Times New Roman Regular" w:cs="Times New Roman Regular"/>
          <w:sz w:val="24"/>
          <w:vertAlign w:val="superscript"/>
          <w:lang w:eastAsia="zh-Hans"/>
        </w:rPr>
        <w:t>*</w:t>
      </w:r>
      <w:r>
        <w:rPr>
          <w:rFonts w:ascii="Times New Roman Regular" w:hAnsi="Times New Roman Regular" w:cs="Times New Roman Regular"/>
          <w:sz w:val="24"/>
          <w:vertAlign w:val="superscript"/>
        </w:rPr>
        <w:t>2</w:t>
      </w:r>
      <w:r>
        <w:rPr>
          <w:rFonts w:ascii="Times New Roman Regular" w:hAnsi="Times New Roman Regular" w:cs="Times New Roman Regular"/>
          <w:sz w:val="24"/>
          <w:lang w:eastAsia="zh-Hans"/>
        </w:rPr>
        <w:t>, Cong Li</w:t>
      </w:r>
      <w:r>
        <w:rPr>
          <w:rFonts w:ascii="Times New Roman Regular" w:hAnsi="Times New Roman Regular" w:cs="Times New Roman Regular"/>
          <w:sz w:val="24"/>
          <w:vertAlign w:val="superscript"/>
        </w:rPr>
        <w:t>†2</w:t>
      </w:r>
      <w:r>
        <w:rPr>
          <w:rFonts w:ascii="Times New Roman Regular" w:hAnsi="Times New Roman Regular" w:cs="Times New Roman Regular"/>
          <w:sz w:val="24"/>
          <w:lang w:eastAsia="zh-Hans"/>
        </w:rPr>
        <w:t>, Wentian Yi</w:t>
      </w:r>
      <w:r>
        <w:rPr>
          <w:rFonts w:ascii="Times New Roman Regular" w:hAnsi="Times New Roman Regular" w:cs="Times New Roman Regular"/>
          <w:sz w:val="24"/>
          <w:vertAlign w:val="superscript"/>
          <w:lang w:eastAsia="zh-Hans"/>
        </w:rPr>
        <w:t>1</w:t>
      </w:r>
      <w:r>
        <w:rPr>
          <w:rFonts w:ascii="Times New Roman Regular" w:hAnsi="Times New Roman Regular" w:cs="Times New Roman Regular"/>
          <w:sz w:val="24"/>
          <w:lang w:eastAsia="zh-Hans"/>
        </w:rPr>
        <w:t>, Yuxuan Jin</w:t>
      </w:r>
      <w:r>
        <w:rPr>
          <w:rFonts w:ascii="Times New Roman Regular" w:hAnsi="Times New Roman Regular" w:cs="Times New Roman Regular"/>
          <w:sz w:val="24"/>
          <w:vertAlign w:val="superscript"/>
        </w:rPr>
        <w:t>3</w:t>
      </w:r>
      <w:r>
        <w:rPr>
          <w:rFonts w:ascii="Times New Roman Regular" w:hAnsi="Times New Roman Regular" w:cs="Times New Roman Regular"/>
          <w:sz w:val="24"/>
          <w:lang w:eastAsia="zh-Hans"/>
        </w:rPr>
        <w:t xml:space="preserve">, </w:t>
      </w:r>
      <w:r>
        <w:rPr>
          <w:rFonts w:ascii="Times New Roman Regular" w:hAnsi="Times New Roman Regular" w:cs="Times New Roman Regular" w:hint="eastAsia"/>
          <w:sz w:val="24"/>
        </w:rPr>
        <w:t>Xiaoxue Zhai</w:t>
      </w:r>
      <w:r>
        <w:rPr>
          <w:rFonts w:ascii="Times New Roman Regular" w:hAnsi="Times New Roman Regular" w:cs="Times New Roman Regular"/>
          <w:sz w:val="24"/>
          <w:vertAlign w:val="superscript"/>
        </w:rPr>
        <w:t>4</w:t>
      </w:r>
      <w:r>
        <w:rPr>
          <w:rFonts w:ascii="Times New Roman Regular" w:hAnsi="Times New Roman Regular" w:cs="Times New Roman Regular"/>
          <w:sz w:val="24"/>
          <w:lang w:eastAsia="zh-Hans"/>
        </w:rPr>
        <w:t xml:space="preserve">, </w:t>
      </w:r>
      <w:r>
        <w:rPr>
          <w:rFonts w:ascii="Times New Roman Regular" w:hAnsi="Times New Roman Regular" w:cs="Times New Roman Regular"/>
          <w:sz w:val="24"/>
        </w:rPr>
        <w:t>Sixuan Lei</w:t>
      </w:r>
      <w:r>
        <w:rPr>
          <w:rFonts w:ascii="Times New Roman Regular" w:hAnsi="Times New Roman Regular" w:cs="Times New Roman Regular"/>
          <w:sz w:val="24"/>
          <w:vertAlign w:val="superscript"/>
        </w:rPr>
        <w:t>5</w:t>
      </w:r>
      <w:r>
        <w:rPr>
          <w:rFonts w:ascii="Times New Roman Regular" w:hAnsi="Times New Roman Regular" w:cs="Times New Roman Regular"/>
          <w:sz w:val="24"/>
        </w:rPr>
        <w:t xml:space="preserve">, </w:t>
      </w:r>
      <w:r>
        <w:rPr>
          <w:rFonts w:ascii="Times New Roman Regular" w:hAnsi="Times New Roman Regular" w:cs="Times New Roman Regular" w:hint="eastAsia"/>
          <w:sz w:val="24"/>
        </w:rPr>
        <w:t>Hongbei</w:t>
      </w:r>
      <w:r>
        <w:rPr>
          <w:rFonts w:ascii="Times New Roman Regular" w:hAnsi="Times New Roman Regular" w:cs="Times New Roman Regular"/>
          <w:sz w:val="24"/>
        </w:rPr>
        <w:t xml:space="preserve"> Meng</w:t>
      </w:r>
      <w:r>
        <w:rPr>
          <w:rFonts w:ascii="Times New Roman Regular" w:hAnsi="Times New Roman Regular" w:cs="Times New Roman Regular"/>
          <w:sz w:val="24"/>
          <w:vertAlign w:val="superscript"/>
        </w:rPr>
        <w:t>2</w:t>
      </w:r>
      <w:r>
        <w:rPr>
          <w:rFonts w:ascii="Times New Roman Regular" w:hAnsi="Times New Roman Regular" w:cs="Times New Roman Regular"/>
          <w:sz w:val="24"/>
        </w:rPr>
        <w:t xml:space="preserve">, </w:t>
      </w:r>
      <w:r>
        <w:rPr>
          <w:rFonts w:ascii="Times New Roman Regular" w:hAnsi="Times New Roman Regular" w:cs="Times New Roman Regular"/>
          <w:sz w:val="24"/>
          <w:lang w:eastAsia="zh-Hans"/>
        </w:rPr>
        <w:t>Zibo Zhang</w:t>
      </w:r>
      <w:r>
        <w:rPr>
          <w:rFonts w:ascii="Times New Roman Regular" w:hAnsi="Times New Roman Regular" w:cs="Times New Roman Regular"/>
          <w:sz w:val="24"/>
          <w:vertAlign w:val="superscript"/>
          <w:lang w:eastAsia="zh-Hans"/>
        </w:rPr>
        <w:t>1</w:t>
      </w:r>
      <w:r>
        <w:rPr>
          <w:rFonts w:ascii="Times New Roman Regular" w:hAnsi="Times New Roman Regular" w:cs="Times New Roman Regular"/>
          <w:sz w:val="24"/>
        </w:rPr>
        <w:t>,</w:t>
      </w:r>
      <w:r>
        <w:rPr>
          <w:rFonts w:ascii="Times New Roman Regular" w:hAnsi="Times New Roman Regular" w:cs="Times New Roman Regular" w:hint="eastAsia"/>
          <w:sz w:val="24"/>
        </w:rPr>
        <w:t xml:space="preserve"> </w:t>
      </w:r>
      <w:r>
        <w:rPr>
          <w:rFonts w:ascii="Times New Roman Regular" w:hAnsi="Times New Roman Regular" w:cs="Times New Roman Regular"/>
          <w:sz w:val="24"/>
          <w:lang w:eastAsia="zh-Hans"/>
        </w:rPr>
        <w:t>Muzi Xu</w:t>
      </w:r>
      <w:r>
        <w:rPr>
          <w:rFonts w:ascii="Times New Roman Regular" w:hAnsi="Times New Roman Regular" w:cs="Times New Roman Regular"/>
          <w:sz w:val="24"/>
          <w:vertAlign w:val="superscript"/>
          <w:lang w:eastAsia="zh-Hans"/>
        </w:rPr>
        <w:t>1</w:t>
      </w:r>
      <w:r>
        <w:rPr>
          <w:rFonts w:ascii="Times New Roman Regular" w:hAnsi="Times New Roman Regular" w:cs="Times New Roman Regular"/>
          <w:sz w:val="24"/>
        </w:rPr>
        <w:t>,</w:t>
      </w:r>
      <w:r>
        <w:rPr>
          <w:rFonts w:ascii="Times New Roman Regular" w:hAnsi="Times New Roman Regular" w:cs="Times New Roman Regular" w:hint="eastAsia"/>
          <w:sz w:val="24"/>
        </w:rPr>
        <w:t xml:space="preserve"> </w:t>
      </w:r>
      <w:r>
        <w:rPr>
          <w:rFonts w:ascii="Times New Roman Regular" w:hAnsi="Times New Roman Regular" w:cs="Times New Roman Regular"/>
          <w:sz w:val="24"/>
          <w:lang w:eastAsia="zh-Hans"/>
        </w:rPr>
        <w:t>Shengbo Wang</w:t>
      </w:r>
      <w:r>
        <w:rPr>
          <w:rFonts w:ascii="Times New Roman Regular" w:hAnsi="Times New Roman Regular" w:cs="Times New Roman Regular"/>
          <w:sz w:val="24"/>
          <w:vertAlign w:val="superscript"/>
        </w:rPr>
        <w:t>2</w:t>
      </w:r>
      <w:r>
        <w:rPr>
          <w:rFonts w:ascii="Times New Roman Regular" w:hAnsi="Times New Roman Regular" w:cs="Times New Roman Regular"/>
          <w:sz w:val="24"/>
        </w:rPr>
        <w:t>,</w:t>
      </w:r>
      <w:r>
        <w:rPr>
          <w:rFonts w:ascii="Times New Roman Regular" w:hAnsi="Times New Roman Regular" w:cs="Times New Roman Regular" w:hint="eastAsia"/>
          <w:sz w:val="24"/>
        </w:rPr>
        <w:t xml:space="preserve"> Xuhang</w:t>
      </w:r>
      <w:r>
        <w:rPr>
          <w:rFonts w:ascii="Times New Roman Regular" w:hAnsi="Times New Roman Regular" w:cs="Times New Roman Regular"/>
          <w:sz w:val="24"/>
        </w:rPr>
        <w:t xml:space="preserve"> Chen</w:t>
      </w:r>
      <w:r>
        <w:rPr>
          <w:rFonts w:ascii="Times New Roman Regular" w:hAnsi="Times New Roman Regular" w:cs="Times New Roman Regular"/>
          <w:sz w:val="24"/>
          <w:vertAlign w:val="superscript"/>
        </w:rPr>
        <w:t>6</w:t>
      </w:r>
      <w:r>
        <w:rPr>
          <w:rFonts w:ascii="Times New Roman Regular" w:hAnsi="Times New Roman Regular" w:cs="Times New Roman Regular"/>
          <w:sz w:val="24"/>
          <w:lang w:eastAsia="zh-Hans"/>
        </w:rPr>
        <w:t>,</w:t>
      </w:r>
      <w:r>
        <w:rPr>
          <w:rFonts w:ascii="Times New Roman Regular" w:hAnsi="Times New Roman Regular" w:cs="Times New Roman Regular" w:hint="eastAsia"/>
          <w:sz w:val="24"/>
        </w:rPr>
        <w:t xml:space="preserve"> Chenxi</w:t>
      </w:r>
      <w:r>
        <w:rPr>
          <w:rFonts w:ascii="Times New Roman Regular" w:hAnsi="Times New Roman Regular" w:cs="Times New Roman Regular"/>
          <w:sz w:val="24"/>
        </w:rPr>
        <w:t xml:space="preserve"> Wang</w:t>
      </w:r>
      <w:r>
        <w:rPr>
          <w:rFonts w:ascii="Times New Roman Regular" w:hAnsi="Times New Roman Regular" w:cs="Times New Roman Regular"/>
          <w:sz w:val="24"/>
          <w:vertAlign w:val="superscript"/>
        </w:rPr>
        <w:t>2</w:t>
      </w:r>
      <w:r>
        <w:rPr>
          <w:rFonts w:ascii="Times New Roman Regular" w:hAnsi="Times New Roman Regular" w:cs="Times New Roman Regular"/>
          <w:sz w:val="24"/>
        </w:rPr>
        <w:t>, Hongyun Yang</w:t>
      </w:r>
      <w:r>
        <w:rPr>
          <w:rFonts w:ascii="Times New Roman Regular" w:hAnsi="Times New Roman Regular" w:cs="Times New Roman Regular"/>
          <w:sz w:val="24"/>
          <w:vertAlign w:val="superscript"/>
        </w:rPr>
        <w:t>2</w:t>
      </w:r>
      <w:r>
        <w:rPr>
          <w:rFonts w:ascii="Times New Roman Regular" w:hAnsi="Times New Roman Regular" w:cs="Times New Roman Regular"/>
          <w:sz w:val="24"/>
        </w:rPr>
        <w:t>,</w:t>
      </w:r>
      <w:r>
        <w:rPr>
          <w:rFonts w:ascii="Times New Roman Regular" w:hAnsi="Times New Roman Regular" w:cs="Times New Roman Regular"/>
          <w:sz w:val="24"/>
          <w:lang w:eastAsia="zh-Hans"/>
        </w:rPr>
        <w:t xml:space="preserve"> </w:t>
      </w:r>
      <w:r>
        <w:rPr>
          <w:rFonts w:ascii="Times New Roman Regular" w:hAnsi="Times New Roman Regular" w:cs="Times New Roman Regular" w:hint="eastAsia"/>
          <w:sz w:val="24"/>
        </w:rPr>
        <w:t>Ningli</w:t>
      </w:r>
      <w:r>
        <w:rPr>
          <w:rFonts w:ascii="Times New Roman Regular" w:hAnsi="Times New Roman Regular" w:cs="Times New Roman Regular"/>
          <w:sz w:val="24"/>
        </w:rPr>
        <w:t xml:space="preserve"> Wang</w:t>
      </w:r>
      <w:r>
        <w:rPr>
          <w:rFonts w:ascii="Times New Roman Regular" w:hAnsi="Times New Roman Regular" w:cs="Times New Roman Regular"/>
          <w:sz w:val="24"/>
          <w:vertAlign w:val="superscript"/>
        </w:rPr>
        <w:t>7</w:t>
      </w:r>
      <w:r>
        <w:rPr>
          <w:rFonts w:ascii="Times New Roman Regular" w:hAnsi="Times New Roman Regular" w:cs="Times New Roman Regular"/>
          <w:sz w:val="24"/>
          <w:lang w:eastAsia="zh-Hans"/>
        </w:rPr>
        <w:t>,</w:t>
      </w:r>
      <w:r>
        <w:rPr>
          <w:rFonts w:ascii="Times New Roman Regular" w:hAnsi="Times New Roman Regular" w:cs="Times New Roman Regular" w:hint="eastAsia"/>
          <w:sz w:val="24"/>
        </w:rPr>
        <w:t xml:space="preserve"> </w:t>
      </w:r>
      <w:r>
        <w:rPr>
          <w:rFonts w:ascii="Times New Roman Regular" w:hAnsi="Times New Roman Regular" w:cs="Times New Roman Regular"/>
          <w:sz w:val="24"/>
        </w:rPr>
        <w:t>Wenyu Wang</w:t>
      </w:r>
      <w:r>
        <w:rPr>
          <w:rFonts w:ascii="Times New Roman Regular" w:hAnsi="Times New Roman Regular" w:cs="Times New Roman Regular"/>
          <w:sz w:val="24"/>
          <w:vertAlign w:val="superscript"/>
        </w:rPr>
        <w:t>8</w:t>
      </w:r>
      <w:r>
        <w:rPr>
          <w:rFonts w:ascii="Times New Roman Regular" w:hAnsi="Times New Roman Regular" w:cs="Times New Roman Regular"/>
          <w:sz w:val="24"/>
        </w:rPr>
        <w:t xml:space="preserve">, </w:t>
      </w:r>
      <w:r>
        <w:rPr>
          <w:rFonts w:ascii="Times New Roman Regular" w:hAnsi="Times New Roman Regular" w:cs="Times New Roman Regular" w:hint="eastAsia"/>
          <w:sz w:val="24"/>
        </w:rPr>
        <w:t>Jin</w:t>
      </w:r>
      <w:r>
        <w:rPr>
          <w:rFonts w:ascii="Times New Roman Regular" w:hAnsi="Times New Roman Regular" w:cs="Times New Roman Regular"/>
          <w:sz w:val="24"/>
        </w:rPr>
        <w:t xml:space="preserve"> Cao</w:t>
      </w:r>
      <w:r>
        <w:rPr>
          <w:rFonts w:ascii="Times New Roman Regular" w:hAnsi="Times New Roman Regular" w:cs="Times New Roman Regular"/>
          <w:sz w:val="24"/>
          <w:vertAlign w:val="superscript"/>
        </w:rPr>
        <w:t>9</w:t>
      </w:r>
      <w:r>
        <w:rPr>
          <w:rFonts w:ascii="Times New Roman Regular" w:hAnsi="Times New Roman Regular" w:cs="Times New Roman Regular"/>
          <w:sz w:val="24"/>
        </w:rPr>
        <w:t xml:space="preserve">, </w:t>
      </w:r>
      <w:r>
        <w:rPr>
          <w:rFonts w:ascii="Times New Roman Regular" w:hAnsi="Times New Roman Regular" w:cs="Times New Roman Regular" w:hint="eastAsia"/>
          <w:sz w:val="24"/>
        </w:rPr>
        <w:t>Xiaodong</w:t>
      </w:r>
      <w:r>
        <w:rPr>
          <w:rFonts w:ascii="Times New Roman Regular" w:hAnsi="Times New Roman Regular" w:cs="Times New Roman Regular"/>
          <w:sz w:val="24"/>
        </w:rPr>
        <w:t xml:space="preserve"> Feng</w:t>
      </w:r>
      <w:r>
        <w:rPr>
          <w:rFonts w:ascii="Times New Roman Regular" w:hAnsi="Times New Roman Regular" w:cs="Times New Roman Regular"/>
          <w:sz w:val="24"/>
          <w:vertAlign w:val="superscript"/>
        </w:rPr>
        <w:t>10</w:t>
      </w:r>
      <w:r>
        <w:rPr>
          <w:rFonts w:ascii="Times New Roman Regular" w:hAnsi="Times New Roman Regular" w:cs="Times New Roman Regular"/>
          <w:sz w:val="24"/>
        </w:rPr>
        <w:t xml:space="preserve">, </w:t>
      </w:r>
      <w:r>
        <w:rPr>
          <w:rFonts w:ascii="Times New Roman" w:hAnsi="Times New Roman" w:cs="Times New Roman" w:hint="eastAsia"/>
          <w:sz w:val="24"/>
          <w:lang w:eastAsia="zh-Hans"/>
        </w:rPr>
        <w:t>Peter Smielewski</w:t>
      </w:r>
      <w:r>
        <w:rPr>
          <w:rFonts w:ascii="Times New Roman Regular" w:hAnsi="Times New Roman Regular" w:cs="Times New Roman Regular" w:hint="eastAsia"/>
          <w:sz w:val="24"/>
          <w:vertAlign w:val="superscript"/>
        </w:rPr>
        <w:t>6</w:t>
      </w:r>
      <w:r>
        <w:rPr>
          <w:rFonts w:ascii="Times New Roman" w:hAnsi="Times New Roman" w:cs="Times New Roman"/>
          <w:sz w:val="24"/>
          <w:lang w:eastAsia="zh-Hans"/>
        </w:rPr>
        <w:t xml:space="preserve">, </w:t>
      </w:r>
      <w:r>
        <w:rPr>
          <w:rFonts w:ascii="Times New Roman Regular" w:hAnsi="Times New Roman Regular" w:cs="Times New Roman Regular" w:hint="eastAsia"/>
          <w:sz w:val="24"/>
        </w:rPr>
        <w:t>Yu</w:t>
      </w:r>
      <w:r>
        <w:rPr>
          <w:rFonts w:ascii="Times New Roman Regular" w:hAnsi="Times New Roman Regular" w:cs="Times New Roman Regular"/>
          <w:sz w:val="24"/>
        </w:rPr>
        <w:t xml:space="preserve"> Pan</w:t>
      </w:r>
      <w:r>
        <w:rPr>
          <w:rFonts w:ascii="Times New Roman Regular" w:hAnsi="Times New Roman Regular" w:cs="Times New Roman Regular" w:hint="eastAsia"/>
          <w:sz w:val="24"/>
          <w:vertAlign w:val="superscript"/>
        </w:rPr>
        <w:t>4</w:t>
      </w:r>
      <w:r>
        <w:rPr>
          <w:rFonts w:ascii="Times New Roman Regular" w:hAnsi="Times New Roman Regular" w:cs="Times New Roman Regular"/>
          <w:sz w:val="24"/>
        </w:rPr>
        <w:t>, Wenhui Song</w:t>
      </w:r>
      <w:r>
        <w:rPr>
          <w:rFonts w:ascii="Times New Roman Regular" w:hAnsi="Times New Roman Regular" w:cs="Times New Roman Regular"/>
          <w:sz w:val="24"/>
          <w:vertAlign w:val="superscript"/>
        </w:rPr>
        <w:t>11</w:t>
      </w:r>
      <w:r>
        <w:rPr>
          <w:rFonts w:ascii="Times New Roman Regular" w:hAnsi="Times New Roman Regular" w:cs="Times New Roman Regular"/>
          <w:sz w:val="24"/>
          <w:lang w:eastAsia="zh-Hans"/>
        </w:rPr>
        <w:t xml:space="preserve">, </w:t>
      </w:r>
      <w:r>
        <w:rPr>
          <w:rFonts w:ascii="Times New Roman Regular" w:hAnsi="Times New Roman Regular" w:cs="Times New Roman Regular"/>
          <w:sz w:val="24"/>
        </w:rPr>
        <w:t>Martin Birchall</w:t>
      </w:r>
      <w:r>
        <w:rPr>
          <w:rFonts w:ascii="Times New Roman Regular" w:hAnsi="Times New Roman Regular" w:cs="Times New Roman Regular"/>
          <w:sz w:val="24"/>
          <w:vertAlign w:val="superscript"/>
        </w:rPr>
        <w:t>12</w:t>
      </w:r>
      <w:r>
        <w:rPr>
          <w:rFonts w:ascii="Times New Roman Regular" w:hAnsi="Times New Roman Regular" w:cs="Times New Roman Regular"/>
          <w:sz w:val="24"/>
        </w:rPr>
        <w:t xml:space="preserve">, </w:t>
      </w:r>
      <w:r w:rsidR="006920AA">
        <w:rPr>
          <w:rFonts w:ascii="Times New Roman Regular" w:hAnsi="Times New Roman Regular" w:cs="Times New Roman Regular"/>
          <w:sz w:val="24"/>
        </w:rPr>
        <w:t xml:space="preserve">and </w:t>
      </w:r>
      <w:r>
        <w:rPr>
          <w:rFonts w:ascii="Times New Roman Regular" w:hAnsi="Times New Roman Regular" w:cs="Times New Roman Regular"/>
          <w:sz w:val="24"/>
          <w:lang w:eastAsia="zh-Hans"/>
        </w:rPr>
        <w:t>Luigi G. Occhipinti</w:t>
      </w:r>
      <w:r>
        <w:rPr>
          <w:rFonts w:ascii="Times New Roman Regular" w:hAnsi="Times New Roman Regular" w:cs="Times New Roman Regular"/>
          <w:sz w:val="24"/>
          <w:vertAlign w:val="superscript"/>
          <w:lang w:eastAsia="zh-Hans"/>
        </w:rPr>
        <w:t>*1</w:t>
      </w:r>
    </w:p>
    <w:p w14:paraId="0E5780A9" w14:textId="77777777" w:rsidR="00BF1E3F" w:rsidRDefault="00BF1E3F">
      <w:pPr>
        <w:tabs>
          <w:tab w:val="left" w:pos="4974"/>
        </w:tabs>
        <w:spacing w:line="260" w:lineRule="auto"/>
        <w:rPr>
          <w:rFonts w:ascii="Times New Roman Regular" w:hAnsi="Times New Roman Regular" w:cs="Times New Roman Regular"/>
          <w:sz w:val="24"/>
          <w:vertAlign w:val="superscript"/>
          <w:lang w:eastAsia="zh-Hans"/>
        </w:rPr>
      </w:pPr>
    </w:p>
    <w:p w14:paraId="4DEF7DF4" w14:textId="77777777" w:rsidR="00BF1E3F" w:rsidRDefault="00000000">
      <w:pPr>
        <w:spacing w:afterLines="50" w:after="156"/>
        <w:rPr>
          <w:rFonts w:ascii="Times New Roman Bold" w:hAnsi="Times New Roman Bold" w:cs="Times New Roman Bold"/>
          <w:b/>
          <w:bCs/>
          <w:sz w:val="24"/>
        </w:rPr>
      </w:pPr>
      <w:r>
        <w:rPr>
          <w:rFonts w:ascii="Times New Roman Bold" w:hAnsi="Times New Roman Bold" w:cs="Times New Roman Bold"/>
          <w:b/>
          <w:bCs/>
          <w:sz w:val="24"/>
        </w:rPr>
        <w:t>Affiliations</w:t>
      </w:r>
    </w:p>
    <w:p w14:paraId="77BFDA12" w14:textId="77777777" w:rsidR="00BF1E3F" w:rsidRDefault="00000000">
      <w:pPr>
        <w:pStyle w:val="NormalWeb"/>
        <w:spacing w:beforeAutospacing="0" w:afterLines="20" w:after="62" w:afterAutospacing="0"/>
        <w:rPr>
          <w:rFonts w:ascii="Times New Roman Regular" w:eastAsia="TimesNewRomanPSMT" w:hAnsi="Times New Roman Regular" w:cs="Times New Roman Regular"/>
        </w:rPr>
      </w:pPr>
      <w:r>
        <w:rPr>
          <w:rFonts w:ascii="Times New Roman Regular" w:hAnsi="Times New Roman Regular" w:cs="Times New Roman Regular"/>
          <w:vertAlign w:val="superscript"/>
        </w:rPr>
        <w:t>1</w:t>
      </w:r>
      <w:r>
        <w:rPr>
          <w:rFonts w:ascii="Times New Roman Regular" w:eastAsia="TimesNewRomanPSMT" w:hAnsi="Times New Roman Regular" w:cs="Times New Roman Regular"/>
        </w:rPr>
        <w:t>Department of Engineering, University of Cambridge, Cambridge, UK</w:t>
      </w:r>
    </w:p>
    <w:p w14:paraId="161DDBFA" w14:textId="77777777" w:rsidR="00BF1E3F" w:rsidRDefault="00000000">
      <w:pPr>
        <w:pStyle w:val="NormalWeb"/>
        <w:spacing w:beforeAutospacing="0" w:afterLines="20" w:after="62" w:afterAutospacing="0"/>
        <w:rPr>
          <w:rFonts w:ascii="Times New Roman Regular" w:eastAsia="TimesNewRomanPSMT" w:hAnsi="Times New Roman Regular" w:cs="Times New Roman Regular"/>
        </w:rPr>
      </w:pPr>
      <w:r>
        <w:rPr>
          <w:rFonts w:ascii="Times New Roman Regular" w:hAnsi="Times New Roman Regular" w:cs="Times New Roman Regular"/>
          <w:vertAlign w:val="superscript"/>
        </w:rPr>
        <w:t>2</w:t>
      </w:r>
      <w:r>
        <w:rPr>
          <w:rFonts w:ascii="Times New Roman Regular" w:eastAsia="TimesNewRomanPSMT" w:hAnsi="Times New Roman Regular" w:cs="Times New Roman Regular"/>
        </w:rPr>
        <w:t>School of Instrumentation and Optoelectronic Engineering, Beihang University, Beijing, China</w:t>
      </w:r>
    </w:p>
    <w:p w14:paraId="128CCDD4" w14:textId="77777777" w:rsidR="00BF1E3F" w:rsidRDefault="00000000">
      <w:pPr>
        <w:pStyle w:val="NormalWeb"/>
        <w:spacing w:beforeAutospacing="0" w:afterLines="20" w:after="62" w:afterAutospacing="0"/>
        <w:rPr>
          <w:rFonts w:ascii="Times New Roman Regular" w:eastAsia="TimesNewRomanPSMT" w:hAnsi="Times New Roman Regular" w:cs="Times New Roman Regular"/>
        </w:rPr>
      </w:pPr>
      <w:r>
        <w:rPr>
          <w:rFonts w:ascii="Times New Roman Regular" w:hAnsi="Times New Roman Regular" w:cs="Times New Roman Regular"/>
          <w:vertAlign w:val="superscript"/>
        </w:rPr>
        <w:t>3</w:t>
      </w:r>
      <w:r>
        <w:rPr>
          <w:rFonts w:ascii="Times New Roman Regular" w:eastAsia="TimesNewRomanPSMT" w:hAnsi="Times New Roman Regular" w:cs="Times New Roman Regular"/>
        </w:rPr>
        <w:t>Cavendish Laboratory, University of Cambridge, Cambridge, UK</w:t>
      </w:r>
    </w:p>
    <w:p w14:paraId="3EC106D9" w14:textId="77777777" w:rsidR="00BF1E3F" w:rsidRDefault="00000000">
      <w:pPr>
        <w:pStyle w:val="NormalWeb"/>
        <w:spacing w:beforeAutospacing="0" w:afterLines="20" w:after="62" w:afterAutospacing="0"/>
        <w:rPr>
          <w:rFonts w:ascii="Times New Roman Regular" w:hAnsi="Times New Roman Regular" w:cs="Times New Roman Regular"/>
          <w:vertAlign w:val="superscript"/>
        </w:rPr>
      </w:pPr>
      <w:r>
        <w:rPr>
          <w:rFonts w:ascii="Times New Roman Regular" w:hAnsi="Times New Roman Regular" w:cs="Times New Roman Regular"/>
          <w:vertAlign w:val="superscript"/>
        </w:rPr>
        <w:t>4</w:t>
      </w:r>
      <w:r>
        <w:rPr>
          <w:rFonts w:ascii="Times New Roman Regular" w:eastAsia="SimSun" w:hAnsi="Times New Roman Regular" w:cs="Times New Roman Regular" w:hint="eastAsia"/>
        </w:rPr>
        <w:t>Department of Rehabilitation Medicine, Beijing Tsinghua Changgung Hospital, Tsinghua University, Beijing, China</w:t>
      </w:r>
    </w:p>
    <w:p w14:paraId="0E307B97"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5</w:t>
      </w:r>
      <w:r>
        <w:rPr>
          <w:rFonts w:ascii="Times New Roman Regular" w:eastAsia="SimSun" w:hAnsi="Times New Roman Regular" w:cs="Times New Roman Regular" w:hint="eastAsia"/>
        </w:rPr>
        <w:t>Shenzhen International Graduate School, Tsinghua University</w:t>
      </w:r>
      <w:r>
        <w:rPr>
          <w:rFonts w:ascii="Times New Roman Regular" w:eastAsia="SimSun" w:hAnsi="Times New Roman Regular" w:cs="Times New Roman Regular"/>
        </w:rPr>
        <w:t xml:space="preserve">, Shenzhen, </w:t>
      </w:r>
      <w:r>
        <w:rPr>
          <w:rFonts w:ascii="Times New Roman Regular" w:eastAsia="TimesNewRomanPSMT" w:hAnsi="Times New Roman Regular" w:cs="Times New Roman Regular"/>
        </w:rPr>
        <w:t>China</w:t>
      </w:r>
    </w:p>
    <w:p w14:paraId="750211A4" w14:textId="77777777" w:rsidR="00BF1E3F" w:rsidRDefault="00000000">
      <w:pPr>
        <w:pStyle w:val="NormalWeb"/>
        <w:spacing w:beforeAutospacing="0" w:afterLines="20" w:after="62" w:afterAutospacing="0"/>
        <w:rPr>
          <w:rFonts w:ascii="Times New Roman Regular" w:eastAsia="SimSun" w:hAnsi="Times New Roman Regular" w:cs="Times New Roman Regular"/>
          <w:vertAlign w:val="superscript"/>
        </w:rPr>
      </w:pPr>
      <w:r>
        <w:rPr>
          <w:rFonts w:ascii="Times New Roman Regular" w:hAnsi="Times New Roman Regular" w:cs="Times New Roman Regular"/>
          <w:vertAlign w:val="superscript"/>
        </w:rPr>
        <w:t>6</w:t>
      </w:r>
      <w:r>
        <w:rPr>
          <w:rFonts w:ascii="Times New Roman Regular" w:eastAsia="TimesNewRomanPSMT" w:hAnsi="Times New Roman Regular" w:cs="Times New Roman Regular"/>
        </w:rPr>
        <w:t xml:space="preserve">Department of Clinical Neurosciences, University of Cambridge, Cambridge, </w:t>
      </w:r>
      <w:r>
        <w:rPr>
          <w:rFonts w:ascii="Times New Roman Regular" w:eastAsia="SimSun" w:hAnsi="Times New Roman Regular" w:cs="Times New Roman Regular"/>
        </w:rPr>
        <w:t>UK</w:t>
      </w:r>
    </w:p>
    <w:p w14:paraId="6B6BACD9"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7</w:t>
      </w:r>
      <w:r>
        <w:rPr>
          <w:rFonts w:ascii="Times New Roman Regular" w:eastAsia="SimSun" w:hAnsi="Times New Roman Regular" w:cs="Times New Roman Regular" w:hint="eastAsia"/>
        </w:rPr>
        <w:t>Beijing Tongren Hospital, Capital Medical University, Beijing, China</w:t>
      </w:r>
    </w:p>
    <w:p w14:paraId="1CD2ECCE"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8</w:t>
      </w:r>
      <w:r>
        <w:rPr>
          <w:rFonts w:ascii="Times New Roman Regular" w:eastAsia="SimSun" w:hAnsi="Times New Roman Regular" w:cs="Times New Roman Regular"/>
        </w:rPr>
        <w:t>Thrust of Smart Manufacturing, Hong Kong University of Science and Technology (Guangzhou)</w:t>
      </w:r>
    </w:p>
    <w:p w14:paraId="62D36AEF"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9</w:t>
      </w:r>
      <w:r>
        <w:rPr>
          <w:rFonts w:ascii="Times New Roman Regular" w:eastAsia="SimSun" w:hAnsi="Times New Roman Regular" w:cs="Times New Roman Regular"/>
        </w:rPr>
        <w:t>School of Life Sciences, Beijing University of Chinese Medicine, Beijing, China</w:t>
      </w:r>
    </w:p>
    <w:p w14:paraId="63BA3354"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10</w:t>
      </w:r>
      <w:r>
        <w:rPr>
          <w:rFonts w:ascii="Times New Roman Regular" w:eastAsia="SimSun" w:hAnsi="Times New Roman Regular" w:cs="Times New Roman Regular"/>
        </w:rPr>
        <w:t>Department of Rehabilitation Center, The First Affiliated Hospital of Henan University of Chinese Medicine, Zhengzhou, China</w:t>
      </w:r>
    </w:p>
    <w:p w14:paraId="79501BEB"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11</w:t>
      </w:r>
      <w:r>
        <w:rPr>
          <w:rFonts w:ascii="Times New Roman Regular" w:eastAsia="SimSun" w:hAnsi="Times New Roman Regular" w:cs="Times New Roman Regular"/>
        </w:rPr>
        <w:t>Department of Surgical Biotechnology, University College London, London, United Kingdom</w:t>
      </w:r>
    </w:p>
    <w:p w14:paraId="114BF09F" w14:textId="77777777" w:rsidR="00BF1E3F" w:rsidRDefault="00000000">
      <w:pPr>
        <w:pStyle w:val="NormalWeb"/>
        <w:spacing w:beforeAutospacing="0" w:afterLines="20" w:after="62" w:afterAutospacing="0"/>
        <w:rPr>
          <w:rFonts w:ascii="Times New Roman Regular" w:eastAsia="SimSun" w:hAnsi="Times New Roman Regular" w:cs="Times New Roman Regular"/>
        </w:rPr>
      </w:pPr>
      <w:r>
        <w:rPr>
          <w:rFonts w:ascii="Times New Roman Regular" w:hAnsi="Times New Roman Regular" w:cs="Times New Roman Regular"/>
          <w:vertAlign w:val="superscript"/>
        </w:rPr>
        <w:t>12</w:t>
      </w:r>
      <w:r>
        <w:rPr>
          <w:rFonts w:ascii="Times New Roman Regular" w:eastAsia="SimSun" w:hAnsi="Times New Roman Regular" w:cs="Times New Roman Regular"/>
        </w:rPr>
        <w:t>Royal National Ear Nose and Throat and Eastman Dental Hospitals, University College London Hospital, London, UK</w:t>
      </w:r>
    </w:p>
    <w:p w14:paraId="295ACCF8" w14:textId="77777777" w:rsidR="00BF1E3F" w:rsidRDefault="00BF1E3F">
      <w:pPr>
        <w:pStyle w:val="NormalWeb"/>
        <w:spacing w:beforeAutospacing="0" w:afterLines="20" w:after="62" w:afterAutospacing="0"/>
        <w:rPr>
          <w:rFonts w:ascii="Times New Roman Regular" w:eastAsia="SimSun" w:hAnsi="Times New Roman Regular" w:cs="Times New Roman Regular"/>
        </w:rPr>
      </w:pPr>
    </w:p>
    <w:p w14:paraId="1B760B54" w14:textId="77777777" w:rsidR="00BF1E3F" w:rsidRDefault="00000000">
      <w:pPr>
        <w:tabs>
          <w:tab w:val="left" w:pos="4974"/>
        </w:tabs>
        <w:spacing w:line="260" w:lineRule="auto"/>
        <w:rPr>
          <w:rFonts w:ascii="Times New Roman Regular" w:hAnsi="Times New Roman Regular" w:cs="Times New Roman Regular"/>
          <w:sz w:val="24"/>
          <w:lang w:eastAsia="zh-Hans"/>
        </w:rPr>
      </w:pPr>
      <w:r>
        <w:rPr>
          <w:rFonts w:ascii="Times New Roman Regular" w:hAnsi="Times New Roman Regular" w:cs="Times New Roman Regular"/>
          <w:sz w:val="24"/>
          <w:vertAlign w:val="superscript"/>
        </w:rPr>
        <w:t>†</w:t>
      </w:r>
      <w:r>
        <w:rPr>
          <w:rFonts w:ascii="Times New Roman Regular" w:hAnsi="Times New Roman Regular" w:cs="Times New Roman Regular"/>
          <w:sz w:val="24"/>
        </w:rPr>
        <w:t xml:space="preserve">These authors contributed equally: </w:t>
      </w:r>
      <w:r>
        <w:rPr>
          <w:rFonts w:ascii="Times New Roman Regular" w:hAnsi="Times New Roman Regular" w:cs="Times New Roman Regular"/>
          <w:sz w:val="24"/>
          <w:lang w:eastAsia="zh-Hans"/>
        </w:rPr>
        <w:t xml:space="preserve">Chenyu Tang, Shuo Gao, Cong Li, </w:t>
      </w:r>
    </w:p>
    <w:p w14:paraId="1A9D6910" w14:textId="77777777" w:rsidR="00BF1E3F" w:rsidRDefault="00000000">
      <w:pPr>
        <w:pStyle w:val="NormalWeb"/>
        <w:spacing w:beforeAutospacing="0" w:afterAutospacing="0"/>
        <w:rPr>
          <w:rFonts w:ascii="Times New Roman Regular" w:eastAsia="TimesNewRomanPSMT" w:hAnsi="Times New Roman Regular" w:cs="Times New Roman Regular"/>
        </w:rPr>
      </w:pPr>
      <w:r>
        <w:rPr>
          <w:rFonts w:ascii="Times New Roman Regular" w:hAnsi="Times New Roman Regular" w:cs="Times New Roman Regular"/>
          <w:vertAlign w:val="superscript"/>
          <w:lang w:eastAsia="zh-Hans"/>
        </w:rPr>
        <w:t>*</w:t>
      </w:r>
      <w:r>
        <w:rPr>
          <w:rFonts w:ascii="Times New Roman Regular" w:eastAsia="TimesNewRomanPSMT" w:hAnsi="Times New Roman Regular" w:cs="Times New Roman Regular"/>
        </w:rPr>
        <w:t>Correspondence to: Shuo Gao (shuo_gao@buaa.edu.cn) and Luigi G. Occhipinti (lgo23@cam.ac.uk)</w:t>
      </w:r>
    </w:p>
    <w:p w14:paraId="23D45299" w14:textId="77777777" w:rsidR="00BF1E3F" w:rsidRDefault="00BF1E3F">
      <w:pPr>
        <w:rPr>
          <w:rFonts w:ascii="Times New Roman Bold" w:hAnsi="Times New Roman Bold" w:cs="Times New Roman Bold"/>
          <w:b/>
          <w:bCs/>
          <w:sz w:val="24"/>
        </w:rPr>
      </w:pPr>
    </w:p>
    <w:p w14:paraId="23716B82" w14:textId="77777777" w:rsidR="00BF1E3F" w:rsidRDefault="00BF1E3F">
      <w:pPr>
        <w:rPr>
          <w:rFonts w:ascii="Times New Roman Bold" w:hAnsi="Times New Roman Bold" w:cs="Times New Roman Bold"/>
          <w:b/>
          <w:bCs/>
          <w:sz w:val="24"/>
        </w:rPr>
      </w:pPr>
    </w:p>
    <w:p w14:paraId="51362F58" w14:textId="77777777" w:rsidR="00BF1E3F" w:rsidRDefault="00000000">
      <w:pPr>
        <w:pStyle w:val="NormalWeb"/>
        <w:spacing w:beforeAutospacing="0" w:afterAutospacing="0"/>
        <w:rPr>
          <w:rFonts w:ascii="Times New Roman Bold" w:eastAsia="SimSun" w:hAnsi="Times New Roman Bold" w:cs="Times New Roman Bold"/>
          <w:b/>
          <w:bCs/>
        </w:rPr>
      </w:pPr>
      <w:r>
        <w:rPr>
          <w:rFonts w:ascii="Times New Roman Bold" w:eastAsia="TimesNewRomanPSMT" w:hAnsi="Times New Roman Bold" w:cs="Times New Roman Bold"/>
          <w:b/>
          <w:bCs/>
        </w:rPr>
        <w:t xml:space="preserve">Supplementary Note </w:t>
      </w:r>
      <w:r>
        <w:rPr>
          <w:rFonts w:ascii="Times New Roman Bold" w:eastAsia="SimSun" w:hAnsi="Times New Roman Bold" w:cs="Times New Roman Bold" w:hint="eastAsia"/>
          <w:b/>
          <w:bCs/>
        </w:rPr>
        <w:t>1-2</w:t>
      </w:r>
    </w:p>
    <w:p w14:paraId="26C329FF" w14:textId="77777777" w:rsidR="00BF1E3F" w:rsidRDefault="00000000">
      <w:pPr>
        <w:pStyle w:val="NormalWeb"/>
        <w:spacing w:beforeAutospacing="0" w:afterAutospacing="0"/>
        <w:rPr>
          <w:rFonts w:ascii="Times New Roman Bold" w:eastAsia="SimSun" w:hAnsi="Times New Roman Bold" w:cs="Times New Roman Bold"/>
          <w:b/>
          <w:bCs/>
        </w:rPr>
      </w:pPr>
      <w:r>
        <w:rPr>
          <w:rFonts w:ascii="Times New Roman Bold" w:eastAsia="TimesNewRomanPSMT" w:hAnsi="Times New Roman Bold" w:cs="Times New Roman Bold"/>
          <w:b/>
          <w:bCs/>
        </w:rPr>
        <w:t xml:space="preserve">Supplementary Figure </w:t>
      </w:r>
      <w:r>
        <w:rPr>
          <w:rFonts w:ascii="Times New Roman Bold" w:eastAsia="SimSun" w:hAnsi="Times New Roman Bold" w:cs="Times New Roman Bold" w:hint="eastAsia"/>
          <w:b/>
          <w:bCs/>
        </w:rPr>
        <w:t>1</w:t>
      </w:r>
      <w:r>
        <w:rPr>
          <w:rFonts w:ascii="Times New Roman Bold" w:eastAsia="TimesNewRomanPSMT" w:hAnsi="Times New Roman Bold" w:cs="Times New Roman Bold"/>
          <w:b/>
          <w:bCs/>
        </w:rPr>
        <w:t>-</w:t>
      </w:r>
      <w:r>
        <w:rPr>
          <w:rFonts w:ascii="Times New Roman Bold" w:eastAsia="SimSun" w:hAnsi="Times New Roman Bold" w:cs="Times New Roman Bold" w:hint="eastAsia"/>
          <w:b/>
          <w:bCs/>
        </w:rPr>
        <w:t>13</w:t>
      </w:r>
    </w:p>
    <w:p w14:paraId="282EEC1D" w14:textId="77777777" w:rsidR="00BF1E3F" w:rsidRDefault="00000000">
      <w:pPr>
        <w:pStyle w:val="NormalWeb"/>
        <w:spacing w:beforeAutospacing="0" w:afterAutospacing="0"/>
        <w:rPr>
          <w:rFonts w:ascii="Times New Roman Bold" w:eastAsia="SimSun" w:hAnsi="Times New Roman Bold" w:cs="Times New Roman Bold"/>
          <w:b/>
          <w:bCs/>
        </w:rPr>
      </w:pPr>
      <w:r>
        <w:rPr>
          <w:rFonts w:ascii="Times New Roman Bold" w:eastAsia="TimesNewRomanPSMT" w:hAnsi="Times New Roman Bold" w:cs="Times New Roman Bold"/>
          <w:b/>
          <w:bCs/>
        </w:rPr>
        <w:t xml:space="preserve">Supplementary Table </w:t>
      </w:r>
      <w:r>
        <w:rPr>
          <w:rFonts w:ascii="Times New Roman Bold" w:eastAsia="SimSun" w:hAnsi="Times New Roman Bold" w:cs="Times New Roman Bold" w:hint="eastAsia"/>
          <w:b/>
          <w:bCs/>
        </w:rPr>
        <w:t>1-4</w:t>
      </w:r>
    </w:p>
    <w:p w14:paraId="2B24CB29" w14:textId="77777777" w:rsidR="00BF1E3F" w:rsidRDefault="00BF1E3F">
      <w:pPr>
        <w:rPr>
          <w:rFonts w:ascii="Times New Roman Bold" w:hAnsi="Times New Roman Bold" w:cs="Times New Roman Bold"/>
          <w:b/>
          <w:bCs/>
          <w:sz w:val="24"/>
        </w:rPr>
      </w:pPr>
    </w:p>
    <w:p w14:paraId="3D92A755"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t>Supplementary Video Caption</w:t>
      </w:r>
      <w:r>
        <w:rPr>
          <w:rFonts w:ascii="Times New Roman Bold" w:hAnsi="Times New Roman Bold" w:cs="Times New Roman Bold" w:hint="eastAsia"/>
          <w:b/>
          <w:bCs/>
          <w:sz w:val="24"/>
        </w:rPr>
        <w:t>s</w:t>
      </w:r>
      <w:r>
        <w:rPr>
          <w:rFonts w:ascii="Times New Roman Bold" w:hAnsi="Times New Roman Bold" w:cs="Times New Roman Bold"/>
          <w:b/>
          <w:bCs/>
          <w:sz w:val="24"/>
        </w:rPr>
        <w:t xml:space="preserve"> 1-2</w:t>
      </w:r>
    </w:p>
    <w:p w14:paraId="3E2A2DA3"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p>
    <w:p w14:paraId="7325A42C"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Supplementary Note 1:</w:t>
      </w:r>
      <w:r>
        <w:rPr>
          <w:rFonts w:ascii="Times New Roman Bold" w:hAnsi="Times New Roman Bold" w:cs="Times New Roman Bold" w:hint="eastAsia"/>
          <w:b/>
          <w:bCs/>
          <w:sz w:val="24"/>
        </w:rPr>
        <w:t xml:space="preserve"> </w:t>
      </w:r>
      <w:r>
        <w:rPr>
          <w:rFonts w:ascii="Times New Roman Bold" w:hAnsi="Times New Roman Bold" w:cs="Times New Roman Bold"/>
          <w:b/>
          <w:bCs/>
          <w:sz w:val="24"/>
        </w:rPr>
        <w:t xml:space="preserve">Background </w:t>
      </w:r>
      <w:r>
        <w:rPr>
          <w:rFonts w:ascii="Times New Roman Bold" w:hAnsi="Times New Roman Bold" w:cs="Times New Roman Bold" w:hint="eastAsia"/>
          <w:b/>
          <w:bCs/>
          <w:sz w:val="24"/>
        </w:rPr>
        <w:t>and</w:t>
      </w:r>
      <w:r>
        <w:rPr>
          <w:rFonts w:ascii="Times New Roman Bold" w:hAnsi="Times New Roman Bold" w:cs="Times New Roman Bold"/>
          <w:b/>
          <w:bCs/>
          <w:sz w:val="24"/>
        </w:rPr>
        <w:t xml:space="preserve"> motivation of this study</w:t>
      </w:r>
    </w:p>
    <w:p w14:paraId="061823A6" w14:textId="77777777" w:rsidR="00BF1E3F" w:rsidRDefault="00BF1E3F">
      <w:pPr>
        <w:rPr>
          <w:rFonts w:ascii="Times New Roman Bold" w:hAnsi="Times New Roman Bold" w:cs="Times New Roman Bold"/>
          <w:b/>
          <w:bCs/>
          <w:sz w:val="24"/>
        </w:rPr>
      </w:pPr>
    </w:p>
    <w:p w14:paraId="671C4DED" w14:textId="77777777" w:rsidR="00BF1E3F" w:rsidRDefault="00000000">
      <w:pPr>
        <w:spacing w:afterLines="50" w:after="156"/>
        <w:rPr>
          <w:rFonts w:ascii="Times New Roman" w:hAnsi="Times New Roman" w:cs="Times New Roman"/>
          <w:sz w:val="24"/>
        </w:rPr>
      </w:pPr>
      <w:r>
        <w:rPr>
          <w:rFonts w:ascii="Times New Roman Bold" w:hAnsi="Times New Roman Bold" w:cs="Times New Roman Bold" w:hint="eastAsia"/>
          <w:b/>
          <w:bCs/>
          <w:sz w:val="24"/>
        </w:rPr>
        <w:t>What is</w:t>
      </w:r>
      <w:r>
        <w:rPr>
          <w:rFonts w:ascii="Times New Roman Bold" w:hAnsi="Times New Roman Bold" w:cs="Times New Roman Bold"/>
          <w:b/>
          <w:bCs/>
          <w:sz w:val="24"/>
        </w:rPr>
        <w:t xml:space="preserve"> dysarthira and why it is a significant issue? </w:t>
      </w:r>
    </w:p>
    <w:p w14:paraId="43E666E6"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Dysarthria, a motor speech disorder, significantly impacts patients' quality of life, hindering their ability to communicate and leading to complex physical and psychological challenges. Originating from neuromuscular impairments, dysarthria affects the voluntary control of muscles involved in speech, including the laryngeal, pharyngeal, and facial muscles. This disorder spans across various neurological conditions such as stroke, ALS, Parkinson’s disease, multiple sclerosis, and traumatic brain injuries. Notably, dysarthria occurs in approximately 20–30% of stroke patients, 80–90% of ALS patients, and 60–70% of those with Parkinson's disease, making it a prevalent issue across these populations. These impairments disrupt the nervous system's coordination of speech-related muscle movements, resulting in challenges with articulation, phonation, and resonance, which severely limits effective communication [1, 2, 3, 4].</w:t>
      </w:r>
    </w:p>
    <w:p w14:paraId="79064B4F" w14:textId="77777777" w:rsidR="00BF1E3F" w:rsidRDefault="00BF1E3F">
      <w:pPr>
        <w:rPr>
          <w:rFonts w:ascii="Times New Roman" w:hAnsi="Times New Roman" w:cs="Times New Roman"/>
          <w:sz w:val="24"/>
          <w:lang w:eastAsia="zh-Hans"/>
        </w:rPr>
      </w:pPr>
    </w:p>
    <w:p w14:paraId="01841A07"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Beyond communication barriers, dysarthria poses broader consequences that affect both the physical and mental well-being of patients. Social isolation is a prevalent issue, as individuals with dysarthria often struggle to express their thoughts and emotions, leading to a sense of disconnection from those around them. This isolation can create a compounding effect, contributing to heightened levels of anxiety and depression [5, 6]. Furthermore, communication challenges hinder rehabilitation by making it difficult for patients to convey their needs and responses during therapy sessions, which is crucial for personalized adjustments in treatment. This lack of effective feedback can compromise therapeutic outcomes, potentially placing additional physiological strain on patients as they navigate rehabilitation with limited adaptive support [7, 8].</w:t>
      </w:r>
    </w:p>
    <w:p w14:paraId="43E7297A" w14:textId="77777777" w:rsidR="00BF1E3F" w:rsidRDefault="00BF1E3F">
      <w:pPr>
        <w:rPr>
          <w:rFonts w:ascii="Times New Roman" w:hAnsi="Times New Roman" w:cs="Times New Roman"/>
          <w:sz w:val="24"/>
          <w:lang w:eastAsia="zh-Hans"/>
        </w:rPr>
      </w:pPr>
    </w:p>
    <w:p w14:paraId="162F0A3C"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To alleviate these multifaceted challenges, there is an urgent need for augmentative and alternative communication</w:t>
      </w:r>
      <w:r>
        <w:rPr>
          <w:rFonts w:ascii="Times New Roman" w:hAnsi="Times New Roman" w:cs="Times New Roman" w:hint="eastAsia"/>
          <w:sz w:val="24"/>
        </w:rPr>
        <w:t xml:space="preserve"> </w:t>
      </w:r>
      <w:r>
        <w:rPr>
          <w:rFonts w:ascii="Times New Roman" w:hAnsi="Times New Roman" w:cs="Times New Roman"/>
          <w:sz w:val="24"/>
        </w:rPr>
        <w:t>(</w:t>
      </w:r>
      <w:r>
        <w:rPr>
          <w:rFonts w:ascii="Times New Roman" w:hAnsi="Times New Roman" w:cs="Times New Roman" w:hint="eastAsia"/>
          <w:sz w:val="24"/>
        </w:rPr>
        <w:t>AAC</w:t>
      </w:r>
      <w:r>
        <w:rPr>
          <w:rFonts w:ascii="Times New Roman" w:hAnsi="Times New Roman" w:cs="Times New Roman"/>
          <w:sz w:val="24"/>
        </w:rPr>
        <w:t>)</w:t>
      </w:r>
      <w:r>
        <w:rPr>
          <w:rFonts w:ascii="Times New Roman" w:hAnsi="Times New Roman" w:cs="Times New Roman" w:hint="eastAsia"/>
          <w:sz w:val="24"/>
        </w:rPr>
        <w:t xml:space="preserve"> </w:t>
      </w:r>
      <w:r>
        <w:rPr>
          <w:rFonts w:ascii="Times New Roman" w:hAnsi="Times New Roman" w:cs="Times New Roman"/>
          <w:sz w:val="24"/>
          <w:lang w:eastAsia="zh-Hans"/>
        </w:rPr>
        <w:t>technology that enables fluid and contextually rich communication in diverse settings, helping patients restore a sense of connection and control. Effective communication solutions can improve quality of life, reduce mental health risks, and enhance the efficacy of rehabilitation, ultimately promoting holistic well-being for individuals affected by dysarthria.</w:t>
      </w:r>
    </w:p>
    <w:p w14:paraId="25A867BB" w14:textId="77777777" w:rsidR="00BF1E3F" w:rsidRDefault="00BF1E3F">
      <w:pPr>
        <w:spacing w:afterLines="50" w:after="156"/>
        <w:rPr>
          <w:rFonts w:ascii="Times New Roman Bold" w:hAnsi="Times New Roman Bold" w:cs="Times New Roman Bold"/>
          <w:b/>
          <w:bCs/>
          <w:sz w:val="24"/>
          <w:lang w:eastAsia="zh-Hans"/>
        </w:rPr>
      </w:pPr>
    </w:p>
    <w:p w14:paraId="48A032CC" w14:textId="77777777" w:rsidR="00BF1E3F" w:rsidRDefault="00000000">
      <w:pPr>
        <w:spacing w:afterLines="50" w:after="156"/>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t>BCI</w:t>
      </w:r>
      <w:r>
        <w:rPr>
          <w:rFonts w:ascii="Times New Roman Bold" w:hAnsi="Times New Roman Bold" w:cs="Times New Roman Bold" w:hint="eastAsia"/>
          <w:b/>
          <w:bCs/>
          <w:sz w:val="24"/>
        </w:rPr>
        <w:t>s</w:t>
      </w:r>
      <w:r>
        <w:rPr>
          <w:rFonts w:ascii="Times New Roman Bold" w:hAnsi="Times New Roman Bold" w:cs="Times New Roman Bold"/>
          <w:b/>
          <w:bCs/>
          <w:sz w:val="24"/>
          <w:lang w:eastAsia="zh-Hans"/>
        </w:rPr>
        <w:t xml:space="preserve"> achieved remarkable success in complete paralysis cases, yet not enough for broader dysarthria applications</w:t>
      </w:r>
    </w:p>
    <w:p w14:paraId="44C988FC"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 xml:space="preserve">Brain-computer interface (BCI)-based </w:t>
      </w:r>
      <w:r>
        <w:rPr>
          <w:rFonts w:ascii="Times New Roman" w:hAnsi="Times New Roman" w:cs="Times New Roman" w:hint="eastAsia"/>
          <w:sz w:val="24"/>
        </w:rPr>
        <w:t>AAC</w:t>
      </w:r>
      <w:r>
        <w:rPr>
          <w:rFonts w:ascii="Times New Roman" w:hAnsi="Times New Roman" w:cs="Times New Roman"/>
          <w:sz w:val="24"/>
          <w:lang w:eastAsia="zh-Hans"/>
        </w:rPr>
        <w:t xml:space="preserve"> systems are among the most advanced approaches developed for individuals with severe communication impairments. These systems are particularly effective for patients experiencing near-total paralysis, such as those with locked-in syndrome or advanced stages of ALS, where voluntary control over the facial, laryngeal, and other speech-related muscles is completely lost. By bypassing the motor system entirely, BCIs translate brain activity into direct communication output, often through technologies like EEG, ECoG, or even implanted electrodes. For patients with no means of physical communication, BCI-based systems have opened critical avenues for re-engaging with the world, restoring a level of independence and connection that would otherwise be inaccessible [9, 10].</w:t>
      </w:r>
    </w:p>
    <w:p w14:paraId="02991354" w14:textId="77777777" w:rsidR="00BF1E3F" w:rsidRDefault="00BF1E3F">
      <w:pPr>
        <w:rPr>
          <w:rFonts w:ascii="Times New Roman" w:hAnsi="Times New Roman" w:cs="Times New Roman"/>
          <w:sz w:val="24"/>
          <w:lang w:eastAsia="zh-Hans"/>
        </w:rPr>
      </w:pPr>
    </w:p>
    <w:p w14:paraId="45872095"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 xml:space="preserve">However, despite their transformative potential, BCI-based AAC systems come with significant limitations, especially in terms of accessibility and user-friendliness. First, these systems are often </w:t>
      </w:r>
      <w:r>
        <w:rPr>
          <w:rFonts w:ascii="Times New Roman" w:hAnsi="Times New Roman" w:cs="Times New Roman"/>
          <w:sz w:val="24"/>
          <w:lang w:eastAsia="zh-Hans"/>
        </w:rPr>
        <w:lastRenderedPageBreak/>
        <w:t>complex and cumbersome, requiring substantial technical setup, ongoing calibration, and expert supervision, which limits their usability in day-to-day environments outside of clinical or highly controlled settings. Additionally, the need for electrodes and the relatively invasive nature of some setups contribute to a lack of portability and comfort, rendering BCI systems impractical for routine, non-hospital use. This limited practicality is compounded by the often substantial cost and the invasive procedures associated with implant-based BCI solutions, making them inaccessible to many who might benefit from an alternative, less intrusive approach.</w:t>
      </w:r>
    </w:p>
    <w:p w14:paraId="6BF9CE45" w14:textId="77777777" w:rsidR="00BF1E3F" w:rsidRDefault="00BF1E3F">
      <w:pPr>
        <w:rPr>
          <w:rFonts w:ascii="Times New Roman" w:hAnsi="Times New Roman" w:cs="Times New Roman"/>
          <w:sz w:val="24"/>
          <w:lang w:eastAsia="zh-Hans"/>
        </w:rPr>
      </w:pPr>
    </w:p>
    <w:p w14:paraId="696B0B40"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For patients who retain some voluntary control over facial or laryngeal muscles—an ability present in most dysarthria cases—the limitations of BCI systems highlight a need for more intuitive, accessible solutions that can integrate seamlessly into daily life without sacrificing portability or comfort.</w:t>
      </w:r>
    </w:p>
    <w:p w14:paraId="4A9B7C87" w14:textId="77777777" w:rsidR="00BF1E3F" w:rsidRDefault="00BF1E3F">
      <w:pPr>
        <w:rPr>
          <w:rFonts w:ascii="Times New Roman" w:hAnsi="Times New Roman" w:cs="Times New Roman"/>
          <w:sz w:val="24"/>
          <w:lang w:eastAsia="zh-Hans"/>
        </w:rPr>
      </w:pPr>
    </w:p>
    <w:p w14:paraId="4A051E8F" w14:textId="77777777" w:rsidR="00BF1E3F" w:rsidRDefault="00000000">
      <w:pPr>
        <w:spacing w:afterLines="50" w:after="156"/>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t>Wearable silent speech systems: progress and persistent gaps</w:t>
      </w:r>
    </w:p>
    <w:p w14:paraId="417233C8"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Wearable silent speech systems represent a promising, non-invasive alternative to BCI</w:t>
      </w:r>
      <w:r>
        <w:rPr>
          <w:rFonts w:ascii="Times New Roman" w:hAnsi="Times New Roman" w:cs="Times New Roman" w:hint="eastAsia"/>
          <w:sz w:val="24"/>
        </w:rPr>
        <w:t>s</w:t>
      </w:r>
      <w:r>
        <w:rPr>
          <w:rFonts w:ascii="Times New Roman" w:hAnsi="Times New Roman" w:cs="Times New Roman"/>
          <w:sz w:val="24"/>
          <w:lang w:eastAsia="zh-Hans"/>
        </w:rPr>
        <w:t xml:space="preserve"> for patients with moderate dysarthria who retain partial neuromuscular control over speech-related muscles. These systems capture subtle, non-acoustic signals, such as muscle vibrations or electrophysiological signals generated through silent articulation, offering a portable and user-friendly solution for those unable to communicate verbally. Unlike BCIs, wearable silent speech systems allow for relatively seamless integration into daily life, bringing potential for greater accessibility and comfort [11-</w:t>
      </w:r>
      <w:r>
        <w:rPr>
          <w:rFonts w:ascii="Times New Roman" w:hAnsi="Times New Roman" w:cs="Times New Roman" w:hint="eastAsia"/>
          <w:sz w:val="24"/>
        </w:rPr>
        <w:t>1</w:t>
      </w:r>
      <w:r>
        <w:rPr>
          <w:rFonts w:ascii="Times New Roman" w:hAnsi="Times New Roman" w:cs="Times New Roman"/>
          <w:sz w:val="24"/>
        </w:rPr>
        <w:t>5</w:t>
      </w:r>
      <w:r>
        <w:rPr>
          <w:rFonts w:ascii="Times New Roman" w:hAnsi="Times New Roman" w:cs="Times New Roman"/>
          <w:sz w:val="24"/>
          <w:lang w:eastAsia="zh-Hans"/>
        </w:rPr>
        <w:t>].</w:t>
      </w:r>
    </w:p>
    <w:p w14:paraId="553965B5" w14:textId="77777777" w:rsidR="00BF1E3F" w:rsidRDefault="00BF1E3F">
      <w:pPr>
        <w:rPr>
          <w:rFonts w:ascii="Times New Roman" w:hAnsi="Times New Roman" w:cs="Times New Roman"/>
          <w:sz w:val="24"/>
          <w:lang w:eastAsia="zh-Hans"/>
        </w:rPr>
      </w:pPr>
    </w:p>
    <w:p w14:paraId="15FFB9BB"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However, despite these advances, wearable silent speech systems still face three significant gaps that limit their ability to deliver truly natural and expressive communication:</w:t>
      </w:r>
    </w:p>
    <w:p w14:paraId="0E8500C5" w14:textId="77777777" w:rsidR="00BF1E3F" w:rsidRDefault="00BF1E3F">
      <w:pPr>
        <w:rPr>
          <w:rFonts w:ascii="Times New Roman" w:hAnsi="Times New Roman" w:cs="Times New Roman"/>
          <w:sz w:val="24"/>
          <w:lang w:eastAsia="zh-Hans"/>
        </w:rPr>
      </w:pPr>
    </w:p>
    <w:p w14:paraId="1F7B4422" w14:textId="77777777" w:rsidR="00BF1E3F" w:rsidRDefault="00000000">
      <w:pPr>
        <w:numPr>
          <w:ilvl w:val="0"/>
          <w:numId w:val="1"/>
        </w:numPr>
        <w:rPr>
          <w:rFonts w:ascii="Times New Roman" w:hAnsi="Times New Roman" w:cs="Times New Roman"/>
          <w:sz w:val="24"/>
          <w:lang w:eastAsia="zh-Hans"/>
        </w:rPr>
      </w:pPr>
      <w:r>
        <w:rPr>
          <w:rFonts w:ascii="Times New Roman Bold" w:hAnsi="Times New Roman Bold" w:cs="Times New Roman Bold"/>
          <w:b/>
          <w:bCs/>
          <w:sz w:val="24"/>
          <w:lang w:eastAsia="zh-Hans"/>
        </w:rPr>
        <w:t xml:space="preserve">Lack of </w:t>
      </w:r>
      <w:r>
        <w:rPr>
          <w:rFonts w:ascii="Times New Roman Bold" w:hAnsi="Times New Roman Bold" w:cs="Times New Roman Bold" w:hint="eastAsia"/>
          <w:b/>
          <w:bCs/>
          <w:sz w:val="24"/>
        </w:rPr>
        <w:t>z</w:t>
      </w:r>
      <w:r>
        <w:rPr>
          <w:rFonts w:ascii="Times New Roman Bold" w:hAnsi="Times New Roman Bold" w:cs="Times New Roman Bold"/>
          <w:b/>
          <w:bCs/>
          <w:sz w:val="24"/>
          <w:lang w:eastAsia="zh-Hans"/>
        </w:rPr>
        <w:t>ero-delay expression:</w:t>
      </w:r>
      <w:r>
        <w:rPr>
          <w:rFonts w:ascii="Times New Roman" w:hAnsi="Times New Roman" w:cs="Times New Roman"/>
          <w:sz w:val="24"/>
          <w:lang w:eastAsia="zh-Hans"/>
        </w:rPr>
        <w:t xml:space="preserve"> Current wearable silent speech systems often rely on fixed time windows (e.g., 1–3 seconds) for word decoding. </w:t>
      </w:r>
      <w:r>
        <w:rPr>
          <w:rFonts w:ascii="Times New Roman" w:hAnsi="Times New Roman" w:cs="Times New Roman" w:hint="eastAsia"/>
          <w:sz w:val="24"/>
        </w:rPr>
        <w:t>For</w:t>
      </w:r>
      <w:r>
        <w:rPr>
          <w:rFonts w:ascii="Times New Roman" w:hAnsi="Times New Roman" w:cs="Times New Roman"/>
          <w:sz w:val="24"/>
        </w:rPr>
        <w:t xml:space="preserve"> example, Kim </w:t>
      </w:r>
      <w:r>
        <w:rPr>
          <w:rFonts w:ascii="Times New Roman Italic" w:hAnsi="Times New Roman Italic" w:cs="Times New Roman Italic"/>
          <w:i/>
          <w:iCs/>
          <w:sz w:val="24"/>
        </w:rPr>
        <w:t>et al</w:t>
      </w:r>
      <w:r>
        <w:rPr>
          <w:rFonts w:ascii="Times New Roman" w:hAnsi="Times New Roman" w:cs="Times New Roman"/>
          <w:sz w:val="24"/>
        </w:rPr>
        <w:t xml:space="preserve">. utilized a 2s time window in decoding a 100 words dataset [13], and Tang </w:t>
      </w:r>
      <w:r>
        <w:rPr>
          <w:rFonts w:ascii="Times New Roman Italic" w:hAnsi="Times New Roman Italic" w:cs="Times New Roman Italic"/>
          <w:i/>
          <w:iCs/>
          <w:sz w:val="24"/>
        </w:rPr>
        <w:t>el al.</w:t>
      </w:r>
      <w:r>
        <w:rPr>
          <w:rFonts w:ascii="Times New Roman" w:hAnsi="Times New Roman" w:cs="Times New Roman"/>
          <w:sz w:val="24"/>
        </w:rPr>
        <w:t xml:space="preserve"> utilized a 3s time window to decode a 30 words dataset [14]. </w:t>
      </w:r>
      <w:r>
        <w:rPr>
          <w:rFonts w:ascii="Times New Roman" w:hAnsi="Times New Roman" w:cs="Times New Roman"/>
          <w:sz w:val="24"/>
          <w:lang w:eastAsia="zh-Hans"/>
        </w:rPr>
        <w:t xml:space="preserve">This timing requires users to complete each word within a set interval and pause before continuing, leading to fragmented and artificial expression. In real-world communication, fluency is crucial, as it allows for spontaneous, uninterrupted conversation that reflects natural speaking patterns. Without zero-delay expression, users must adjust their speech to the constraints of the device, resulting in an unnatural and often frustrating communication experience. </w:t>
      </w:r>
    </w:p>
    <w:p w14:paraId="56F19987" w14:textId="77777777" w:rsidR="00BF1E3F" w:rsidRDefault="00BF1E3F">
      <w:pPr>
        <w:rPr>
          <w:rFonts w:ascii="Times New Roman" w:hAnsi="Times New Roman" w:cs="Times New Roman"/>
          <w:sz w:val="24"/>
          <w:lang w:eastAsia="zh-Hans"/>
        </w:rPr>
      </w:pPr>
    </w:p>
    <w:p w14:paraId="0D9BAD55" w14:textId="77777777" w:rsidR="00BF1E3F" w:rsidRDefault="00000000">
      <w:pPr>
        <w:numPr>
          <w:ilvl w:val="0"/>
          <w:numId w:val="1"/>
        </w:numPr>
        <w:rPr>
          <w:rFonts w:ascii="Times New Roman" w:hAnsi="Times New Roman" w:cs="Times New Roman"/>
          <w:sz w:val="24"/>
          <w:lang w:eastAsia="zh-Hans"/>
        </w:rPr>
      </w:pPr>
      <w:r>
        <w:rPr>
          <w:rFonts w:ascii="Times New Roman Bold" w:hAnsi="Times New Roman Bold" w:cs="Times New Roman Bold"/>
          <w:b/>
          <w:bCs/>
          <w:sz w:val="24"/>
          <w:lang w:eastAsia="zh-Hans"/>
        </w:rPr>
        <w:t>Limited emotional and logical coherence:</w:t>
      </w:r>
      <w:r>
        <w:rPr>
          <w:rFonts w:ascii="Times New Roman" w:hAnsi="Times New Roman" w:cs="Times New Roman"/>
          <w:sz w:val="24"/>
          <w:lang w:eastAsia="zh-Hans"/>
        </w:rPr>
        <w:t xml:space="preserve"> Another major limitation is the lack of emotional expressiveness and contextual coherence in the sentences generated by current systems. Natural speech is more than a series of words; it conveys emotions, intonations, and logical transitions that help the listener understand the speaker’s intent. Without the ability to capture these nuances, wearable silent speech systems fail to provide a complete and effective communication solution. However, all current silent speech systems can only decode fixed words </w:t>
      </w:r>
      <w:r>
        <w:rPr>
          <w:rFonts w:ascii="Times New Roman" w:hAnsi="Times New Roman" w:cs="Times New Roman" w:hint="eastAsia"/>
          <w:sz w:val="24"/>
        </w:rPr>
        <w:t>or</w:t>
      </w:r>
      <w:r>
        <w:rPr>
          <w:rFonts w:ascii="Times New Roman" w:hAnsi="Times New Roman" w:cs="Times New Roman"/>
          <w:sz w:val="24"/>
          <w:lang w:eastAsia="zh-Hans"/>
        </w:rPr>
        <w:t xml:space="preserve"> sentences, lacking in-depth analysis of emotions and logic [11-15].</w:t>
      </w:r>
    </w:p>
    <w:p w14:paraId="28554ED4" w14:textId="77777777" w:rsidR="00BF1E3F" w:rsidRDefault="00BF1E3F">
      <w:pPr>
        <w:rPr>
          <w:rFonts w:ascii="Times New Roman" w:hAnsi="Times New Roman" w:cs="Times New Roman"/>
          <w:sz w:val="24"/>
          <w:lang w:eastAsia="zh-Hans"/>
        </w:rPr>
      </w:pPr>
    </w:p>
    <w:p w14:paraId="6BBDD04A" w14:textId="77777777" w:rsidR="00BF1E3F" w:rsidRDefault="00000000">
      <w:pPr>
        <w:numPr>
          <w:ilvl w:val="0"/>
          <w:numId w:val="1"/>
        </w:numPr>
        <w:rPr>
          <w:rFonts w:ascii="Times New Roman" w:hAnsi="Times New Roman" w:cs="Times New Roman"/>
          <w:sz w:val="24"/>
          <w:lang w:eastAsia="zh-Hans"/>
        </w:rPr>
      </w:pPr>
      <w:r>
        <w:rPr>
          <w:rFonts w:ascii="Times New Roman Bold" w:hAnsi="Times New Roman Bold" w:cs="Times New Roman Bold"/>
          <w:b/>
          <w:bCs/>
          <w:sz w:val="24"/>
          <w:lang w:eastAsia="zh-Hans"/>
        </w:rPr>
        <w:t>Restricted accessibility for patient populations:</w:t>
      </w:r>
      <w:r>
        <w:rPr>
          <w:rFonts w:ascii="Times New Roman" w:hAnsi="Times New Roman" w:cs="Times New Roman"/>
          <w:sz w:val="24"/>
          <w:lang w:eastAsia="zh-Hans"/>
        </w:rPr>
        <w:t xml:space="preserve"> Finally, the accessibility of wearable silent speech systems for a broad range of patients remains limited. Most current systems are tested primarily on healthy individuals, with limited clinical validation among dysarthric patients.</w:t>
      </w:r>
      <w:r>
        <w:rPr>
          <w:rFonts w:ascii="Times New Roman" w:hAnsi="Times New Roman" w:cs="Times New Roman" w:hint="eastAsia"/>
          <w:sz w:val="24"/>
        </w:rPr>
        <w:t xml:space="preserve"> Yang </w:t>
      </w:r>
      <w:r>
        <w:rPr>
          <w:rFonts w:ascii="Times New Roman Italic" w:hAnsi="Times New Roman Italic" w:cs="Times New Roman Italic"/>
          <w:i/>
          <w:iCs/>
          <w:sz w:val="24"/>
        </w:rPr>
        <w:t>et al.</w:t>
      </w:r>
      <w:r>
        <w:rPr>
          <w:rFonts w:ascii="Times New Roman" w:hAnsi="Times New Roman" w:cs="Times New Roman" w:hint="eastAsia"/>
          <w:sz w:val="24"/>
        </w:rPr>
        <w:t xml:space="preserve"> were the first to test their developed silent speech system on a patient with speech impairment </w:t>
      </w:r>
      <w:r>
        <w:rPr>
          <w:rFonts w:ascii="Times New Roman" w:hAnsi="Times New Roman" w:cs="Times New Roman" w:hint="eastAsia"/>
          <w:sz w:val="24"/>
        </w:rPr>
        <w:lastRenderedPageBreak/>
        <w:t>(one post-laryngectomy patient). However, while the system achieved over 99% accuracy in healthy individuals, this accuracy dropped sharply to 90% when transferred to the patient</w:t>
      </w:r>
      <w:r>
        <w:rPr>
          <w:rFonts w:ascii="Times New Roman" w:hAnsi="Times New Roman" w:cs="Times New Roman"/>
          <w:sz w:val="24"/>
        </w:rPr>
        <w:t xml:space="preserve"> [11]</w:t>
      </w:r>
      <w:r>
        <w:rPr>
          <w:rFonts w:ascii="Times New Roman" w:hAnsi="Times New Roman" w:cs="Times New Roman" w:hint="eastAsia"/>
          <w:sz w:val="24"/>
        </w:rPr>
        <w:t>.</w:t>
      </w:r>
      <w:r>
        <w:rPr>
          <w:rFonts w:ascii="Times New Roman" w:hAnsi="Times New Roman" w:cs="Times New Roman"/>
          <w:sz w:val="24"/>
          <w:lang w:eastAsia="zh-Hans"/>
        </w:rPr>
        <w:t xml:space="preserve"> Without extensive testing and refinement tailored to patients with varying neuromuscular abilities, these silent speech devices may not meet the unique needs of dysarthria patients, especially those with complex neurological conditions. This gap in accessibility underscores the need for more inclusive designs and expanded clinical trials to better serve the dysarthria population.</w:t>
      </w:r>
    </w:p>
    <w:p w14:paraId="6BEC8657" w14:textId="77777777" w:rsidR="00BF1E3F" w:rsidRDefault="00BF1E3F">
      <w:pPr>
        <w:rPr>
          <w:rFonts w:ascii="Times New Roman" w:hAnsi="Times New Roman" w:cs="Times New Roman"/>
          <w:sz w:val="24"/>
          <w:lang w:eastAsia="zh-Hans"/>
        </w:rPr>
      </w:pPr>
    </w:p>
    <w:p w14:paraId="6BEAA12D"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hint="eastAsia"/>
          <w:b/>
          <w:bCs/>
          <w:sz w:val="24"/>
        </w:rPr>
        <w:t>The</w:t>
      </w:r>
      <w:r>
        <w:rPr>
          <w:rFonts w:ascii="Times New Roman Bold" w:hAnsi="Times New Roman Bold" w:cs="Times New Roman Bold"/>
          <w:b/>
          <w:bCs/>
          <w:sz w:val="24"/>
        </w:rPr>
        <w:t xml:space="preserve"> </w:t>
      </w:r>
      <w:r>
        <w:rPr>
          <w:rFonts w:ascii="Times New Roman Bold" w:hAnsi="Times New Roman Bold" w:cs="Times New Roman Bold" w:hint="eastAsia"/>
          <w:b/>
          <w:bCs/>
          <w:sz w:val="24"/>
        </w:rPr>
        <w:t>i</w:t>
      </w:r>
      <w:r>
        <w:rPr>
          <w:rFonts w:ascii="Times New Roman Bold" w:hAnsi="Times New Roman Bold" w:cs="Times New Roman Bold"/>
          <w:b/>
          <w:bCs/>
          <w:sz w:val="24"/>
        </w:rPr>
        <w:t>ntelligent throat: bridging key gaps in wearable silent speech systems</w:t>
      </w:r>
    </w:p>
    <w:p w14:paraId="23363901" w14:textId="77777777" w:rsidR="00BF1E3F" w:rsidRDefault="00000000">
      <w:pPr>
        <w:spacing w:afterLines="50" w:after="156"/>
        <w:rPr>
          <w:rFonts w:ascii="Times New Roman" w:hAnsi="Times New Roman" w:cs="Times New Roman"/>
          <w:sz w:val="24"/>
          <w:lang w:eastAsia="zh-Hans"/>
        </w:rPr>
      </w:pPr>
      <w:r>
        <w:rPr>
          <w:rFonts w:ascii="Times New Roman" w:hAnsi="Times New Roman" w:cs="Times New Roman"/>
          <w:sz w:val="24"/>
          <w:lang w:eastAsia="zh-Hans"/>
        </w:rPr>
        <w:t>Therefore, we developed the Intelligent Throat (IT) system to address these critical issues, enabling zero-delay expression, enhancing emotional and logical coherence in generated sentences, and expanding accessibility for a broader range of dysarthric patients. By integrating flexible sensing, electronics, and artificial intelligence technologies, the IT system provides an intuitive, real-time communication platform specifically designed for stroke patients with dysarthria, thereby enhancing their social engagement, independence, and quality of life, and helping them reconnect with the world around them on their own terms. Below is a figure showing the comparison between the IT system and state-of-the-art wearable silent speech systems.</w:t>
      </w:r>
    </w:p>
    <w:p w14:paraId="7235A65D"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noProof/>
          <w:sz w:val="24"/>
          <w:lang w:eastAsia="zh-Hans"/>
        </w:rPr>
        <w:drawing>
          <wp:inline distT="0" distB="0" distL="114300" distR="114300" wp14:anchorId="09AA96BB" wp14:editId="70653D2D">
            <wp:extent cx="6075680" cy="2783205"/>
            <wp:effectExtent l="0" t="0" r="0" b="0"/>
            <wp:docPr id="14" name="图片 14" descr="SI_Figure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I_Figures_00"/>
                    <pic:cNvPicPr>
                      <a:picLocks noChangeAspect="1"/>
                    </pic:cNvPicPr>
                  </pic:nvPicPr>
                  <pic:blipFill>
                    <a:blip r:embed="rId5"/>
                    <a:srcRect t="3056" r="1871" b="51988"/>
                    <a:stretch>
                      <a:fillRect/>
                    </a:stretch>
                  </pic:blipFill>
                  <pic:spPr>
                    <a:xfrm>
                      <a:off x="0" y="0"/>
                      <a:ext cx="6075680" cy="2783205"/>
                    </a:xfrm>
                    <a:prstGeom prst="rect">
                      <a:avLst/>
                    </a:prstGeom>
                  </pic:spPr>
                </pic:pic>
              </a:graphicData>
            </a:graphic>
          </wp:inline>
        </w:drawing>
      </w:r>
      <w:r>
        <w:rPr>
          <w:rFonts w:ascii="Times New Roman Bold" w:hAnsi="Times New Roman Bold" w:cs="Times New Roman Bold" w:hint="eastAsia"/>
          <w:b/>
          <w:bCs/>
          <w:sz w:val="24"/>
        </w:rPr>
        <w:t>Supplementary Note Figure</w:t>
      </w:r>
      <w:r>
        <w:rPr>
          <w:rFonts w:ascii="Times New Roman Bold" w:hAnsi="Times New Roman Bold" w:cs="Times New Roman Bold"/>
          <w:b/>
          <w:bCs/>
          <w:sz w:val="24"/>
        </w:rPr>
        <w:t xml:space="preserve">: </w:t>
      </w:r>
      <w:r>
        <w:rPr>
          <w:rFonts w:ascii="Times New Roman" w:hAnsi="Times New Roman" w:cs="Times New Roman"/>
          <w:sz w:val="24"/>
          <w:lang w:eastAsia="zh-Hans"/>
        </w:rPr>
        <w:t>Comparison between the IT system and state-of-the-art wearable silent speech systems.</w:t>
      </w:r>
    </w:p>
    <w:p w14:paraId="0F3C372C" w14:textId="77777777" w:rsidR="00BF1E3F" w:rsidRDefault="00BF1E3F">
      <w:pPr>
        <w:rPr>
          <w:rFonts w:ascii="Times New Roman" w:hAnsi="Times New Roman" w:cs="Times New Roman"/>
          <w:sz w:val="24"/>
          <w:lang w:eastAsia="zh-Hans"/>
        </w:rPr>
      </w:pPr>
    </w:p>
    <w:p w14:paraId="141D505B" w14:textId="77777777" w:rsidR="00BF1E3F" w:rsidRDefault="00000000">
      <w:pPr>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br w:type="page"/>
      </w:r>
    </w:p>
    <w:p w14:paraId="43A05D78" w14:textId="77777777" w:rsidR="00BF1E3F" w:rsidRDefault="00000000">
      <w:pPr>
        <w:spacing w:afterLines="50" w:after="156"/>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lastRenderedPageBreak/>
        <w:t xml:space="preserve">Supplementary Note </w:t>
      </w:r>
      <w:r>
        <w:rPr>
          <w:rFonts w:ascii="Times New Roman Bold" w:hAnsi="Times New Roman Bold" w:cs="Times New Roman Bold" w:hint="eastAsia"/>
          <w:b/>
          <w:bCs/>
          <w:sz w:val="24"/>
        </w:rPr>
        <w:t>2</w:t>
      </w:r>
      <w:r>
        <w:rPr>
          <w:rFonts w:ascii="Times New Roman Bold" w:hAnsi="Times New Roman Bold" w:cs="Times New Roman Bold"/>
          <w:b/>
          <w:bCs/>
          <w:sz w:val="24"/>
          <w:lang w:eastAsia="zh-Hans"/>
        </w:rPr>
        <w:t>:</w:t>
      </w:r>
      <w:r>
        <w:rPr>
          <w:rFonts w:ascii="Times New Roman Bold" w:hAnsi="Times New Roman Bold" w:cs="Times New Roman Bold" w:hint="eastAsia"/>
          <w:b/>
          <w:bCs/>
          <w:sz w:val="24"/>
        </w:rPr>
        <w:t xml:space="preserve"> </w:t>
      </w:r>
      <w:r>
        <w:rPr>
          <w:rFonts w:ascii="Times New Roman Bold" w:hAnsi="Times New Roman Bold" w:cs="Times New Roman Bold" w:hint="eastAsia"/>
          <w:b/>
          <w:bCs/>
          <w:sz w:val="24"/>
          <w:lang w:eastAsia="zh-Hans"/>
        </w:rPr>
        <w:t>The latency analysis of the</w:t>
      </w:r>
      <w:r>
        <w:rPr>
          <w:rFonts w:ascii="Times New Roman Bold" w:hAnsi="Times New Roman Bold" w:cs="Times New Roman Bold" w:hint="eastAsia"/>
          <w:b/>
          <w:bCs/>
          <w:sz w:val="24"/>
        </w:rPr>
        <w:t xml:space="preserve"> IT</w:t>
      </w:r>
      <w:r>
        <w:rPr>
          <w:rFonts w:ascii="Times New Roman Bold" w:hAnsi="Times New Roman Bold" w:cs="Times New Roman Bold" w:hint="eastAsia"/>
          <w:b/>
          <w:bCs/>
          <w:sz w:val="24"/>
          <w:lang w:eastAsia="zh-Hans"/>
        </w:rPr>
        <w:t xml:space="preserve"> system</w:t>
      </w:r>
    </w:p>
    <w:p w14:paraId="7A2E9716" w14:textId="77777777" w:rsidR="00BF1E3F" w:rsidRDefault="00000000">
      <w:pPr>
        <w:rPr>
          <w:rFonts w:ascii="Times New Roman" w:hAnsi="Times New Roman" w:cs="Times New Roman"/>
          <w:sz w:val="24"/>
          <w:lang w:eastAsia="zh-Hans"/>
        </w:rPr>
      </w:pPr>
      <w:r>
        <w:rPr>
          <w:rFonts w:ascii="Times New Roman" w:hAnsi="Times New Roman" w:cs="Times New Roman" w:hint="eastAsia"/>
          <w:sz w:val="24"/>
          <w:lang w:eastAsia="zh-Hans"/>
        </w:rPr>
        <w:t xml:space="preserve">This note provides an in-depth latency analysis for each component within the </w:t>
      </w:r>
      <w:r>
        <w:rPr>
          <w:rFonts w:ascii="Times New Roman" w:hAnsi="Times New Roman" w:cs="Times New Roman"/>
          <w:sz w:val="24"/>
          <w:lang w:eastAsia="zh-Hans"/>
        </w:rPr>
        <w:t xml:space="preserve">IT </w:t>
      </w:r>
      <w:r>
        <w:rPr>
          <w:rFonts w:ascii="Times New Roman" w:hAnsi="Times New Roman" w:cs="Times New Roman" w:hint="eastAsia"/>
          <w:sz w:val="24"/>
          <w:lang w:eastAsia="zh-Hans"/>
        </w:rPr>
        <w:t xml:space="preserve">system. Key elements include PCB transmission, </w:t>
      </w:r>
      <w:r>
        <w:rPr>
          <w:rFonts w:ascii="Times New Roman" w:hAnsi="Times New Roman" w:cs="Times New Roman"/>
          <w:sz w:val="24"/>
          <w:lang w:eastAsia="zh-Hans"/>
        </w:rPr>
        <w:t>ML</w:t>
      </w:r>
      <w:r>
        <w:rPr>
          <w:rFonts w:ascii="Times New Roman" w:hAnsi="Times New Roman" w:cs="Times New Roman" w:hint="eastAsia"/>
          <w:sz w:val="24"/>
          <w:lang w:eastAsia="zh-Hans"/>
        </w:rPr>
        <w:t xml:space="preserve"> computation, </w:t>
      </w:r>
      <w:r>
        <w:rPr>
          <w:rFonts w:ascii="Times New Roman" w:hAnsi="Times New Roman" w:cs="Times New Roman"/>
          <w:sz w:val="24"/>
          <w:lang w:eastAsia="zh-Hans"/>
        </w:rPr>
        <w:t>LLM</w:t>
      </w:r>
      <w:r>
        <w:rPr>
          <w:rFonts w:ascii="Times New Roman" w:hAnsi="Times New Roman" w:cs="Times New Roman" w:hint="eastAsia"/>
          <w:sz w:val="24"/>
          <w:lang w:eastAsia="zh-Hans"/>
        </w:rPr>
        <w:t xml:space="preserve"> generation, and text-to-speech (TTS) synthesis. While the IT system allows for </w:t>
      </w:r>
      <w:r>
        <w:rPr>
          <w:rFonts w:ascii="Times New Roman" w:hAnsi="Times New Roman" w:cs="Times New Roman"/>
          <w:sz w:val="24"/>
          <w:lang w:eastAsia="zh-Hans"/>
        </w:rPr>
        <w:t>“</w:t>
      </w:r>
      <w:r>
        <w:rPr>
          <w:rFonts w:ascii="Times New Roman" w:hAnsi="Times New Roman" w:cs="Times New Roman" w:hint="eastAsia"/>
          <w:sz w:val="24"/>
          <w:lang w:eastAsia="zh-Hans"/>
        </w:rPr>
        <w:t>zero-delay expression,</w:t>
      </w:r>
      <w:r>
        <w:rPr>
          <w:rFonts w:ascii="Times New Roman" w:hAnsi="Times New Roman" w:cs="Times New Roman"/>
          <w:sz w:val="24"/>
          <w:lang w:eastAsia="zh-Hans"/>
        </w:rPr>
        <w:t>”</w:t>
      </w:r>
      <w:r>
        <w:rPr>
          <w:rFonts w:ascii="Times New Roman" w:hAnsi="Times New Roman" w:cs="Times New Roman" w:hint="eastAsia"/>
          <w:sz w:val="24"/>
          <w:lang w:eastAsia="zh-Hans"/>
        </w:rPr>
        <w:t xml:space="preserve"> providing uninterrupted and continuous speech without requiring pauses for word segmentation, it does not fully eliminate communication delay due to waiting for sentence completion. This inherent waiting delay, marked by detecting blank tokens at the end of a sentence, is common in silent speech systems and unavoidable for coherent sentence synthesis. Below, we quantify each source of latency based on theoretical and empirical estimations.</w:t>
      </w:r>
    </w:p>
    <w:p w14:paraId="686726AB" w14:textId="77777777" w:rsidR="00BF1E3F" w:rsidRDefault="00BF1E3F">
      <w:pPr>
        <w:rPr>
          <w:rFonts w:ascii="Times New Roman" w:hAnsi="Times New Roman" w:cs="Times New Roman"/>
          <w:sz w:val="24"/>
          <w:lang w:eastAsia="zh-Hans"/>
        </w:rPr>
      </w:pPr>
    </w:p>
    <w:p w14:paraId="58435BBD" w14:textId="77777777" w:rsidR="00BF1E3F" w:rsidRDefault="00000000">
      <w:pPr>
        <w:spacing w:afterLines="50" w:after="156"/>
        <w:rPr>
          <w:rFonts w:ascii="Times New Roman Bold" w:hAnsi="Times New Roman Bold" w:cs="Times New Roman Bold"/>
          <w:b/>
          <w:bCs/>
          <w:sz w:val="24"/>
          <w:lang w:eastAsia="zh-Hans"/>
        </w:rPr>
      </w:pPr>
      <w:r>
        <w:rPr>
          <w:rFonts w:ascii="Times New Roman Bold" w:hAnsi="Times New Roman Bold" w:cs="Times New Roman Bold" w:hint="eastAsia"/>
          <w:b/>
          <w:bCs/>
          <w:sz w:val="24"/>
          <w:lang w:eastAsia="zh-Hans"/>
        </w:rPr>
        <w:t xml:space="preserve">1. PCB </w:t>
      </w:r>
      <w:r>
        <w:rPr>
          <w:rFonts w:ascii="Times New Roman Bold" w:hAnsi="Times New Roman Bold" w:cs="Times New Roman Bold" w:hint="eastAsia"/>
          <w:b/>
          <w:bCs/>
          <w:sz w:val="24"/>
        </w:rPr>
        <w:t>t</w:t>
      </w:r>
      <w:r>
        <w:rPr>
          <w:rFonts w:ascii="Times New Roman Bold" w:hAnsi="Times New Roman Bold" w:cs="Times New Roman Bold" w:hint="eastAsia"/>
          <w:b/>
          <w:bCs/>
          <w:sz w:val="24"/>
          <w:lang w:eastAsia="zh-Hans"/>
        </w:rPr>
        <w:t xml:space="preserve">ransmission </w:t>
      </w:r>
      <w:r>
        <w:rPr>
          <w:rFonts w:ascii="Times New Roman Bold" w:hAnsi="Times New Roman Bold" w:cs="Times New Roman Bold"/>
          <w:b/>
          <w:bCs/>
          <w:sz w:val="24"/>
          <w:lang w:eastAsia="zh-Hans"/>
        </w:rPr>
        <w:t>l</w:t>
      </w:r>
      <w:r>
        <w:rPr>
          <w:rFonts w:ascii="Times New Roman Bold" w:hAnsi="Times New Roman Bold" w:cs="Times New Roman Bold" w:hint="eastAsia"/>
          <w:b/>
          <w:bCs/>
          <w:sz w:val="24"/>
          <w:lang w:eastAsia="zh-Hans"/>
        </w:rPr>
        <w:t>atency</w:t>
      </w:r>
    </w:p>
    <w:p w14:paraId="2B2357E6" w14:textId="77777777" w:rsidR="00BF1E3F" w:rsidRDefault="00000000">
      <w:pPr>
        <w:rPr>
          <w:rFonts w:ascii="Times New Roman" w:hAnsi="Times New Roman" w:cs="Times New Roman"/>
          <w:sz w:val="24"/>
          <w:lang w:eastAsia="zh-Hans"/>
        </w:rPr>
      </w:pPr>
      <w:r>
        <w:rPr>
          <w:rFonts w:ascii="Times New Roman" w:hAnsi="Times New Roman" w:cs="Times New Roman" w:hint="eastAsia"/>
          <w:sz w:val="24"/>
          <w:lang w:eastAsia="zh-Hans"/>
        </w:rPr>
        <w:t>The IT system</w:t>
      </w:r>
      <w:r>
        <w:rPr>
          <w:rFonts w:ascii="Times New Roman" w:hAnsi="Times New Roman" w:cs="Times New Roman"/>
          <w:sz w:val="24"/>
          <w:lang w:eastAsia="zh-Hans"/>
        </w:rPr>
        <w:t>’</w:t>
      </w:r>
      <w:r>
        <w:rPr>
          <w:rFonts w:ascii="Times New Roman" w:hAnsi="Times New Roman" w:cs="Times New Roman" w:hint="eastAsia"/>
          <w:sz w:val="24"/>
          <w:lang w:eastAsia="zh-Hans"/>
        </w:rPr>
        <w:t>s PCB facilitates the acquisition and transmission of silent speech and carotid pulse signals. The transmission latency includes data acquisition and data transmission components:</w:t>
      </w:r>
    </w:p>
    <w:p w14:paraId="05EFDE29" w14:textId="77777777" w:rsidR="00BF1E3F" w:rsidRDefault="00000000">
      <w:pPr>
        <w:spacing w:beforeLines="50" w:before="156"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 xml:space="preserve">Data acquisition delay: </w:t>
      </w:r>
      <w:r>
        <w:rPr>
          <w:rFonts w:ascii="Times New Roman" w:hAnsi="Times New Roman" w:cs="Times New Roman" w:hint="eastAsia"/>
          <w:sz w:val="24"/>
          <w:lang w:eastAsia="zh-Hans"/>
        </w:rPr>
        <w:t xml:space="preserve">This delay is based on the analog-to-digital converter (ADC) clock and sampling period, yielding a data acquisition delay of </w:t>
      </w:r>
      <w:r>
        <w:rPr>
          <w:rFonts w:ascii="Times New Roman" w:hAnsi="Times New Roman" w:cs="Times New Roman" w:hint="eastAsia"/>
          <w:b/>
          <w:bCs/>
          <w:sz w:val="24"/>
          <w:lang w:eastAsia="zh-Hans"/>
        </w:rPr>
        <w:t xml:space="preserve">173.33 </w:t>
      </w:r>
      <w:r>
        <w:rPr>
          <w:rFonts w:ascii="Times New Roman Regular" w:hAnsi="Times New Roman Regular" w:cs="Times New Roman Regular"/>
          <w:b/>
          <w:bCs/>
          <w:sz w:val="24"/>
          <w:lang w:eastAsia="zh-Hans"/>
        </w:rPr>
        <w:t>μs</w:t>
      </w:r>
      <w:r>
        <w:rPr>
          <w:rFonts w:ascii="Times New Roman" w:hAnsi="Times New Roman" w:cs="Times New Roman" w:hint="eastAsia"/>
          <w:sz w:val="24"/>
          <w:lang w:eastAsia="zh-Hans"/>
        </w:rPr>
        <w:t>.</w:t>
      </w:r>
    </w:p>
    <w:p w14:paraId="5E2A88EF" w14:textId="77777777" w:rsidR="00BF1E3F" w:rsidRDefault="00000000">
      <w:pPr>
        <w:spacing w:beforeLines="50" w:before="156"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Data dransmission delay:</w:t>
      </w:r>
      <w:r>
        <w:rPr>
          <w:rFonts w:ascii="Times New Roman" w:hAnsi="Times New Roman" w:cs="Times New Roman" w:hint="eastAsia"/>
          <w:sz w:val="24"/>
          <w:lang w:eastAsia="zh-Hans"/>
        </w:rPr>
        <w:t xml:space="preserve"> Calculated based on the baud rate of the serial communication port and the data volume, the data transmission delay is approximately </w:t>
      </w:r>
      <w:r>
        <w:rPr>
          <w:rFonts w:ascii="Times New Roman" w:hAnsi="Times New Roman" w:cs="Times New Roman" w:hint="eastAsia"/>
          <w:b/>
          <w:bCs/>
          <w:sz w:val="24"/>
          <w:lang w:eastAsia="zh-Hans"/>
        </w:rPr>
        <w:t xml:space="preserve">26.04 </w:t>
      </w:r>
      <w:r>
        <w:rPr>
          <w:rFonts w:ascii="Times New Roman Regular" w:hAnsi="Times New Roman Regular" w:cs="Times New Roman Regular"/>
          <w:b/>
          <w:bCs/>
          <w:sz w:val="24"/>
          <w:lang w:eastAsia="zh-Hans"/>
        </w:rPr>
        <w:t>μs</w:t>
      </w:r>
      <w:r>
        <w:rPr>
          <w:rFonts w:ascii="Times New Roman" w:hAnsi="Times New Roman" w:cs="Times New Roman" w:hint="eastAsia"/>
          <w:sz w:val="24"/>
          <w:lang w:eastAsia="zh-Hans"/>
        </w:rPr>
        <w:t>.</w:t>
      </w:r>
    </w:p>
    <w:p w14:paraId="20D421F3" w14:textId="77777777" w:rsidR="00BF1E3F" w:rsidRDefault="00000000">
      <w:pPr>
        <w:rPr>
          <w:rFonts w:ascii="Times New Roman" w:hAnsi="Times New Roman" w:cs="Times New Roman"/>
          <w:sz w:val="24"/>
          <w:lang w:eastAsia="zh-Hans"/>
        </w:rPr>
      </w:pPr>
      <w:r>
        <w:rPr>
          <w:rFonts w:ascii="Times New Roman" w:hAnsi="Times New Roman" w:cs="Times New Roman" w:hint="eastAsia"/>
          <w:sz w:val="24"/>
          <w:lang w:eastAsia="zh-Hans"/>
        </w:rPr>
        <w:t xml:space="preserve">Thus, the total PCB transmission latency is minimal, at </w:t>
      </w:r>
      <w:r>
        <w:rPr>
          <w:rFonts w:ascii="Times New Roman" w:hAnsi="Times New Roman" w:cs="Times New Roman" w:hint="eastAsia"/>
          <w:b/>
          <w:bCs/>
          <w:sz w:val="24"/>
          <w:lang w:eastAsia="zh-Hans"/>
        </w:rPr>
        <w:t xml:space="preserve">199.37 </w:t>
      </w:r>
      <w:r>
        <w:rPr>
          <w:rFonts w:ascii="Times New Roman Regular" w:hAnsi="Times New Roman Regular" w:cs="Times New Roman Regular"/>
          <w:b/>
          <w:bCs/>
          <w:sz w:val="24"/>
          <w:lang w:eastAsia="zh-Hans"/>
        </w:rPr>
        <w:t>μs</w:t>
      </w:r>
      <w:r>
        <w:rPr>
          <w:rFonts w:ascii="Times New Roman" w:hAnsi="Times New Roman" w:cs="Times New Roman" w:hint="eastAsia"/>
          <w:sz w:val="24"/>
          <w:lang w:eastAsia="zh-Hans"/>
        </w:rPr>
        <w:t xml:space="preserve"> (or approximately </w:t>
      </w:r>
      <w:r>
        <w:rPr>
          <w:rFonts w:ascii="Times New Roman Bold" w:hAnsi="Times New Roman Bold" w:cs="Times New Roman Bold"/>
          <w:b/>
          <w:bCs/>
          <w:sz w:val="24"/>
          <w:lang w:eastAsia="zh-Hans"/>
        </w:rPr>
        <w:t>0.2 ms</w:t>
      </w:r>
      <w:r>
        <w:rPr>
          <w:rFonts w:ascii="Times New Roman" w:hAnsi="Times New Roman" w:cs="Times New Roman" w:hint="eastAsia"/>
          <w:sz w:val="24"/>
          <w:lang w:eastAsia="zh-Hans"/>
        </w:rPr>
        <w:t>)</w:t>
      </w:r>
      <w:r>
        <w:rPr>
          <w:rFonts w:ascii="Times New Roman" w:hAnsi="Times New Roman" w:cs="Times New Roman"/>
          <w:sz w:val="24"/>
          <w:lang w:eastAsia="zh-Hans"/>
        </w:rPr>
        <w:t>.</w:t>
      </w:r>
    </w:p>
    <w:p w14:paraId="05273B0D" w14:textId="77777777" w:rsidR="00BF1E3F" w:rsidRDefault="00BF1E3F">
      <w:pPr>
        <w:rPr>
          <w:rFonts w:ascii="Times New Roman" w:hAnsi="Times New Roman" w:cs="Times New Roman"/>
          <w:sz w:val="24"/>
          <w:lang w:eastAsia="zh-Hans"/>
        </w:rPr>
      </w:pPr>
    </w:p>
    <w:p w14:paraId="4D11180C" w14:textId="77777777" w:rsidR="00BF1E3F" w:rsidRDefault="00000000">
      <w:pPr>
        <w:numPr>
          <w:ilvl w:val="0"/>
          <w:numId w:val="2"/>
        </w:numPr>
        <w:spacing w:afterLines="50" w:after="156"/>
        <w:rPr>
          <w:rFonts w:ascii="Times New Roman Bold" w:hAnsi="Times New Roman Bold" w:cs="Times New Roman Bold"/>
          <w:b/>
          <w:bCs/>
          <w:sz w:val="24"/>
          <w:lang w:eastAsia="zh-Hans"/>
        </w:rPr>
      </w:pPr>
      <w:r>
        <w:rPr>
          <w:rFonts w:ascii="Times New Roman Bold" w:hAnsi="Times New Roman Bold" w:cs="Times New Roman Bold" w:hint="eastAsia"/>
          <w:b/>
          <w:bCs/>
          <w:sz w:val="24"/>
          <w:lang w:eastAsia="zh-Hans"/>
        </w:rPr>
        <w:t xml:space="preserve">Machine </w:t>
      </w:r>
      <w:r>
        <w:rPr>
          <w:rFonts w:ascii="Times New Roman Bold" w:hAnsi="Times New Roman Bold" w:cs="Times New Roman Bold"/>
          <w:b/>
          <w:bCs/>
          <w:sz w:val="24"/>
          <w:lang w:eastAsia="zh-Hans"/>
        </w:rPr>
        <w:t>l</w:t>
      </w:r>
      <w:r>
        <w:rPr>
          <w:rFonts w:ascii="Times New Roman Bold" w:hAnsi="Times New Roman Bold" w:cs="Times New Roman Bold" w:hint="eastAsia"/>
          <w:b/>
          <w:bCs/>
          <w:sz w:val="24"/>
          <w:lang w:eastAsia="zh-Hans"/>
        </w:rPr>
        <w:t xml:space="preserve">earning </w:t>
      </w:r>
      <w:r>
        <w:rPr>
          <w:rFonts w:ascii="Times New Roman Bold" w:hAnsi="Times New Roman Bold" w:cs="Times New Roman Bold"/>
          <w:b/>
          <w:bCs/>
          <w:sz w:val="24"/>
          <w:lang w:eastAsia="zh-Hans"/>
        </w:rPr>
        <w:t>m</w:t>
      </w:r>
      <w:r>
        <w:rPr>
          <w:rFonts w:ascii="Times New Roman Bold" w:hAnsi="Times New Roman Bold" w:cs="Times New Roman Bold" w:hint="eastAsia"/>
          <w:b/>
          <w:bCs/>
          <w:sz w:val="24"/>
          <w:lang w:eastAsia="zh-Hans"/>
        </w:rPr>
        <w:t xml:space="preserve">odel </w:t>
      </w:r>
      <w:r>
        <w:rPr>
          <w:rFonts w:ascii="Times New Roman Bold" w:hAnsi="Times New Roman Bold" w:cs="Times New Roman Bold"/>
          <w:b/>
          <w:bCs/>
          <w:sz w:val="24"/>
          <w:lang w:eastAsia="zh-Hans"/>
        </w:rPr>
        <w:t>c</w:t>
      </w:r>
      <w:r>
        <w:rPr>
          <w:rFonts w:ascii="Times New Roman Bold" w:hAnsi="Times New Roman Bold" w:cs="Times New Roman Bold" w:hint="eastAsia"/>
          <w:b/>
          <w:bCs/>
          <w:sz w:val="24"/>
          <w:lang w:eastAsia="zh-Hans"/>
        </w:rPr>
        <w:t xml:space="preserve">omputation </w:t>
      </w:r>
      <w:r>
        <w:rPr>
          <w:rFonts w:ascii="Times New Roman Bold" w:hAnsi="Times New Roman Bold" w:cs="Times New Roman Bold"/>
          <w:b/>
          <w:bCs/>
          <w:sz w:val="24"/>
          <w:lang w:eastAsia="zh-Hans"/>
        </w:rPr>
        <w:t>l</w:t>
      </w:r>
      <w:r>
        <w:rPr>
          <w:rFonts w:ascii="Times New Roman Bold" w:hAnsi="Times New Roman Bold" w:cs="Times New Roman Bold" w:hint="eastAsia"/>
          <w:b/>
          <w:bCs/>
          <w:sz w:val="24"/>
          <w:lang w:eastAsia="zh-Hans"/>
        </w:rPr>
        <w:t>atency</w:t>
      </w:r>
    </w:p>
    <w:p w14:paraId="23D45249" w14:textId="77777777" w:rsidR="00BF1E3F" w:rsidRDefault="00000000">
      <w:pPr>
        <w:rPr>
          <w:rFonts w:ascii="Times New Roman" w:hAnsi="Times New Roman" w:cs="Times New Roman"/>
          <w:sz w:val="24"/>
          <w:lang w:eastAsia="zh-Hans"/>
        </w:rPr>
      </w:pPr>
      <w:r>
        <w:rPr>
          <w:rFonts w:ascii="Times New Roman" w:hAnsi="Times New Roman" w:cs="Times New Roman" w:hint="eastAsia"/>
          <w:sz w:val="24"/>
          <w:lang w:eastAsia="zh-Hans"/>
        </w:rPr>
        <w:t xml:space="preserve">The machine learning latency in the IT system arises primarily from the token decoding model, which processes silent speech signals, and the emotion decoding model, which processes carotid pulse signals for emotional context. The token decoding model has a larger computational demand, with a requirement of </w:t>
      </w:r>
      <w:r>
        <w:rPr>
          <w:rFonts w:ascii="Times New Roman Bold" w:hAnsi="Times New Roman Bold" w:cs="Times New Roman Bold"/>
          <w:b/>
          <w:bCs/>
          <w:sz w:val="24"/>
          <w:lang w:eastAsia="zh-Hans"/>
        </w:rPr>
        <w:t>0.738 GFLOPs</w:t>
      </w:r>
      <w:r>
        <w:rPr>
          <w:rFonts w:ascii="Times New Roman" w:hAnsi="Times New Roman" w:cs="Times New Roman"/>
          <w:sz w:val="24"/>
          <w:lang w:eastAsia="zh-Hans"/>
        </w:rPr>
        <w:t xml:space="preserve"> (student model, 1D ResNet-18)</w:t>
      </w:r>
      <w:r>
        <w:rPr>
          <w:rFonts w:ascii="Times New Roman" w:hAnsi="Times New Roman" w:cs="Times New Roman" w:hint="eastAsia"/>
          <w:sz w:val="24"/>
          <w:lang w:eastAsia="zh-Hans"/>
        </w:rPr>
        <w:t>, while the emotion decoding model</w:t>
      </w:r>
      <w:r>
        <w:rPr>
          <w:rFonts w:ascii="Times New Roman" w:hAnsi="Times New Roman" w:cs="Times New Roman"/>
          <w:sz w:val="24"/>
          <w:lang w:eastAsia="zh-Hans"/>
        </w:rPr>
        <w:t>’</w:t>
      </w:r>
      <w:r>
        <w:rPr>
          <w:rFonts w:ascii="Times New Roman" w:hAnsi="Times New Roman" w:cs="Times New Roman" w:hint="eastAsia"/>
          <w:sz w:val="24"/>
          <w:lang w:eastAsia="zh-Hans"/>
        </w:rPr>
        <w:t>s computation load is considerably smaller. Given the multi-threading capabilities of modern CPUs, the emotion decoding model can execute concurrently with the token decoding model, effectively making its latency negligible in the overall system performance. Therefore, we focus on estimating the token decoding model</w:t>
      </w:r>
      <w:r>
        <w:rPr>
          <w:rFonts w:ascii="Times New Roman" w:hAnsi="Times New Roman" w:cs="Times New Roman"/>
          <w:sz w:val="24"/>
          <w:lang w:eastAsia="zh-Hans"/>
        </w:rPr>
        <w:t>’</w:t>
      </w:r>
      <w:r>
        <w:rPr>
          <w:rFonts w:ascii="Times New Roman" w:hAnsi="Times New Roman" w:cs="Times New Roman" w:hint="eastAsia"/>
          <w:sz w:val="24"/>
          <w:lang w:eastAsia="zh-Hans"/>
        </w:rPr>
        <w:t>s latency.</w:t>
      </w:r>
    </w:p>
    <w:p w14:paraId="236590C4" w14:textId="77777777" w:rsidR="00BF1E3F" w:rsidRDefault="00000000">
      <w:pPr>
        <w:spacing w:beforeLines="50" w:before="156" w:afterLines="50" w:after="156"/>
        <w:rPr>
          <w:rFonts w:ascii="Times New Roman Bold" w:hAnsi="Times New Roman Bold" w:cs="Times New Roman Bold"/>
          <w:b/>
          <w:bCs/>
          <w:sz w:val="24"/>
          <w:lang w:eastAsia="zh-Hans"/>
        </w:rPr>
      </w:pPr>
      <w:r>
        <w:rPr>
          <w:rFonts w:ascii="Times New Roman Bold" w:hAnsi="Times New Roman Bold" w:cs="Times New Roman Bold" w:hint="eastAsia"/>
          <w:b/>
          <w:bCs/>
          <w:sz w:val="24"/>
          <w:lang w:eastAsia="zh-Hans"/>
        </w:rPr>
        <w:t xml:space="preserve">Token </w:t>
      </w:r>
      <w:r>
        <w:rPr>
          <w:rFonts w:ascii="Times New Roman Bold" w:hAnsi="Times New Roman Bold" w:cs="Times New Roman Bold"/>
          <w:b/>
          <w:bCs/>
          <w:sz w:val="24"/>
          <w:lang w:eastAsia="zh-Hans"/>
        </w:rPr>
        <w:t>d</w:t>
      </w:r>
      <w:r>
        <w:rPr>
          <w:rFonts w:ascii="Times New Roman Bold" w:hAnsi="Times New Roman Bold" w:cs="Times New Roman Bold" w:hint="eastAsia"/>
          <w:b/>
          <w:bCs/>
          <w:sz w:val="24"/>
          <w:lang w:eastAsia="zh-Hans"/>
        </w:rPr>
        <w:t xml:space="preserve">ecoding </w:t>
      </w:r>
      <w:r>
        <w:rPr>
          <w:rFonts w:ascii="Times New Roman Bold" w:hAnsi="Times New Roman Bold" w:cs="Times New Roman Bold"/>
          <w:b/>
          <w:bCs/>
          <w:sz w:val="24"/>
          <w:lang w:eastAsia="zh-Hans"/>
        </w:rPr>
        <w:t>m</w:t>
      </w:r>
      <w:r>
        <w:rPr>
          <w:rFonts w:ascii="Times New Roman Bold" w:hAnsi="Times New Roman Bold" w:cs="Times New Roman Bold" w:hint="eastAsia"/>
          <w:b/>
          <w:bCs/>
          <w:sz w:val="24"/>
          <w:lang w:eastAsia="zh-Hans"/>
        </w:rPr>
        <w:t>odel</w:t>
      </w:r>
    </w:p>
    <w:p w14:paraId="0A6F654E" w14:textId="77777777" w:rsidR="00BF1E3F" w:rsidRDefault="00000000">
      <w:pPr>
        <w:spacing w:afterLines="50" w:after="156"/>
        <w:rPr>
          <w:rFonts w:ascii="Times New Roman" w:hAnsi="Times New Roman" w:cs="Times New Roman"/>
          <w:sz w:val="24"/>
          <w:lang w:eastAsia="zh-Hans"/>
        </w:rPr>
      </w:pPr>
      <w:r>
        <w:rPr>
          <w:rFonts w:ascii="Times New Roman" w:hAnsi="Times New Roman" w:cs="Times New Roman"/>
          <w:sz w:val="24"/>
          <w:lang w:eastAsia="zh-Hans"/>
        </w:rPr>
        <w:t xml:space="preserve">Assuming a typical CPU with a processing efficiency of </w:t>
      </w:r>
      <w:r>
        <w:rPr>
          <w:rFonts w:ascii="Times New Roman Bold" w:hAnsi="Times New Roman Bold" w:cs="Times New Roman Bold"/>
          <w:b/>
          <w:bCs/>
          <w:sz w:val="24"/>
          <w:lang w:eastAsia="zh-Hans"/>
        </w:rPr>
        <w:t>10 GFLOPs/ms</w:t>
      </w:r>
      <w:r>
        <w:rPr>
          <w:rFonts w:ascii="Times New Roman" w:hAnsi="Times New Roman" w:cs="Times New Roman"/>
          <w:sz w:val="24"/>
          <w:lang w:eastAsia="zh-Hans"/>
        </w:rPr>
        <w:t xml:space="preserve"> (common in modern, low-power multi-threaded processors), the estimated computation time for the token decoding model is:</w:t>
      </w:r>
    </w:p>
    <w:p w14:paraId="6E8E1A5B" w14:textId="77777777" w:rsidR="00BF1E3F" w:rsidRDefault="00000000">
      <w:pPr>
        <w:spacing w:afterLines="50" w:after="156"/>
        <w:rPr>
          <w:rFonts w:ascii="Times New Roman" w:hAnsi="Times New Roman" w:cs="Times New Roman"/>
          <w:sz w:val="24"/>
          <w:lang w:eastAsia="zh-Hans"/>
        </w:rPr>
      </w:pPr>
      <w:r>
        <w:rPr>
          <w:rFonts w:ascii="Times New Roman" w:hAnsi="Times New Roman" w:cs="Times New Roman"/>
          <w:sz w:val="24"/>
          <w:lang w:eastAsia="zh-Hans"/>
        </w:rPr>
        <w:t xml:space="preserve">Token Decoding Model Latency: With </w:t>
      </w:r>
      <w:r>
        <w:rPr>
          <w:rFonts w:ascii="Times New Roman Bold" w:hAnsi="Times New Roman Bold" w:cs="Times New Roman Bold"/>
          <w:b/>
          <w:bCs/>
          <w:sz w:val="24"/>
          <w:lang w:eastAsia="zh-Hans"/>
        </w:rPr>
        <w:t>0.738 GFLOPs</w:t>
      </w:r>
      <w:r>
        <w:rPr>
          <w:rFonts w:ascii="Times New Roman" w:hAnsi="Times New Roman" w:cs="Times New Roman"/>
          <w:sz w:val="24"/>
          <w:lang w:eastAsia="zh-Hans"/>
        </w:rPr>
        <w:t xml:space="preserve"> required, the processing time on a 10 GFLOP/ms-capable CPU is approximately </w:t>
      </w:r>
      <w:r>
        <w:rPr>
          <w:rFonts w:ascii="Times New Roman Bold" w:hAnsi="Times New Roman Bold" w:cs="Times New Roman Bold"/>
          <w:b/>
          <w:bCs/>
          <w:sz w:val="24"/>
          <w:lang w:eastAsia="zh-Hans"/>
        </w:rPr>
        <w:t>0.0738 ms</w:t>
      </w:r>
      <w:r>
        <w:rPr>
          <w:rFonts w:ascii="Times New Roman" w:hAnsi="Times New Roman" w:cs="Times New Roman"/>
          <w:sz w:val="24"/>
          <w:lang w:eastAsia="zh-Hans"/>
        </w:rPr>
        <w:t>.</w:t>
      </w:r>
    </w:p>
    <w:p w14:paraId="5C95F7AA" w14:textId="77777777" w:rsidR="00BF1E3F" w:rsidRDefault="00000000">
      <w:pPr>
        <w:rPr>
          <w:rFonts w:ascii="Times New Roman" w:hAnsi="Times New Roman" w:cs="Times New Roman"/>
          <w:sz w:val="24"/>
          <w:lang w:eastAsia="zh-Hans"/>
        </w:rPr>
      </w:pPr>
      <w:r>
        <w:rPr>
          <w:rFonts w:ascii="Times New Roman" w:hAnsi="Times New Roman" w:cs="Times New Roman" w:hint="eastAsia"/>
          <w:sz w:val="24"/>
          <w:lang w:eastAsia="zh-Hans"/>
        </w:rPr>
        <w:t>This minimal processing time enables real-time, efficient token decoding, making it feasible for the IT system</w:t>
      </w:r>
      <w:r>
        <w:rPr>
          <w:rFonts w:ascii="Times New Roman" w:hAnsi="Times New Roman" w:cs="Times New Roman"/>
          <w:sz w:val="24"/>
          <w:lang w:eastAsia="zh-Hans"/>
        </w:rPr>
        <w:t>’</w:t>
      </w:r>
      <w:r>
        <w:rPr>
          <w:rFonts w:ascii="Times New Roman" w:hAnsi="Times New Roman" w:cs="Times New Roman" w:hint="eastAsia"/>
          <w:sz w:val="24"/>
          <w:lang w:eastAsia="zh-Hans"/>
        </w:rPr>
        <w:t>s continuous, delay-free expression.</w:t>
      </w:r>
    </w:p>
    <w:p w14:paraId="004B101A" w14:textId="77777777" w:rsidR="00BF1E3F" w:rsidRDefault="00BF1E3F">
      <w:pPr>
        <w:rPr>
          <w:rFonts w:ascii="Times New Roman" w:hAnsi="Times New Roman" w:cs="Times New Roman"/>
          <w:sz w:val="24"/>
          <w:lang w:eastAsia="zh-Hans"/>
        </w:rPr>
      </w:pPr>
    </w:p>
    <w:p w14:paraId="5AB552AB" w14:textId="77777777" w:rsidR="00BF1E3F" w:rsidRDefault="00000000">
      <w:pPr>
        <w:numPr>
          <w:ilvl w:val="0"/>
          <w:numId w:val="2"/>
        </w:numPr>
        <w:spacing w:afterLines="50" w:after="156"/>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t>LLM generation latency</w:t>
      </w:r>
    </w:p>
    <w:p w14:paraId="79313DD0" w14:textId="77777777" w:rsidR="00BF1E3F" w:rsidRDefault="00000000">
      <w:pPr>
        <w:spacing w:afterLines="50" w:after="156"/>
        <w:rPr>
          <w:rFonts w:ascii="Times New Roman" w:hAnsi="Times New Roman" w:cs="Times New Roman"/>
          <w:sz w:val="24"/>
          <w:lang w:eastAsia="zh-Hans"/>
        </w:rPr>
      </w:pPr>
      <w:r>
        <w:rPr>
          <w:rFonts w:ascii="Times New Roman" w:hAnsi="Times New Roman" w:cs="Times New Roman"/>
          <w:sz w:val="24"/>
          <w:lang w:eastAsia="zh-Hans"/>
        </w:rPr>
        <w:t xml:space="preserve">For a lightweight GPT-4-based API, the sentence generation time typically ranges from </w:t>
      </w:r>
      <w:r>
        <w:rPr>
          <w:rFonts w:ascii="Times New Roman Bold" w:hAnsi="Times New Roman Bold" w:cs="Times New Roman Bold"/>
          <w:b/>
          <w:bCs/>
          <w:sz w:val="24"/>
          <w:lang w:eastAsia="zh-Hans"/>
        </w:rPr>
        <w:t>100-150 ms</w:t>
      </w:r>
      <w:r>
        <w:rPr>
          <w:rFonts w:ascii="Times New Roman" w:hAnsi="Times New Roman" w:cs="Times New Roman"/>
          <w:sz w:val="24"/>
          <w:lang w:eastAsia="zh-Hans"/>
        </w:rPr>
        <w:t xml:space="preserve">, depending on context length. For this analysis, we use an average LLM generation delay of </w:t>
      </w:r>
      <w:r>
        <w:rPr>
          <w:rFonts w:ascii="Times New Roman Bold" w:hAnsi="Times New Roman Bold" w:cs="Times New Roman Bold"/>
          <w:b/>
          <w:bCs/>
          <w:sz w:val="24"/>
          <w:lang w:eastAsia="zh-Hans"/>
        </w:rPr>
        <w:t>125 ms</w:t>
      </w:r>
      <w:r>
        <w:rPr>
          <w:rFonts w:ascii="Times New Roman" w:hAnsi="Times New Roman" w:cs="Times New Roman"/>
          <w:sz w:val="24"/>
          <w:lang w:eastAsia="zh-Hans"/>
        </w:rPr>
        <w:t>.</w:t>
      </w:r>
    </w:p>
    <w:p w14:paraId="711D5F07"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lastRenderedPageBreak/>
        <w:t>This latency, while relatively longer than PCB and ML computation delays, remains acceptable for real-time interaction, as it occurs only at the end of a sentence and does not impact the continuous speech decoding process.</w:t>
      </w:r>
    </w:p>
    <w:p w14:paraId="0ED38329" w14:textId="77777777" w:rsidR="00BF1E3F" w:rsidRDefault="00BF1E3F">
      <w:pPr>
        <w:rPr>
          <w:rFonts w:ascii="Times New Roman" w:hAnsi="Times New Roman" w:cs="Times New Roman"/>
          <w:sz w:val="24"/>
          <w:lang w:eastAsia="zh-Hans"/>
        </w:rPr>
      </w:pPr>
    </w:p>
    <w:p w14:paraId="635B79DC" w14:textId="77777777" w:rsidR="00BF1E3F" w:rsidRDefault="00000000">
      <w:pPr>
        <w:numPr>
          <w:ilvl w:val="0"/>
          <w:numId w:val="2"/>
        </w:num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Text-to-speech (TTS) synthesis and playback latency</w:t>
      </w:r>
    </w:p>
    <w:p w14:paraId="475ECF14" w14:textId="77777777" w:rsidR="00BF1E3F" w:rsidRDefault="00000000">
      <w:pPr>
        <w:spacing w:afterLines="50" w:after="156"/>
        <w:rPr>
          <w:rFonts w:ascii="Times New Roman" w:hAnsi="Times New Roman" w:cs="Times New Roman"/>
          <w:sz w:val="24"/>
          <w:lang w:eastAsia="zh-Hans"/>
        </w:rPr>
      </w:pPr>
      <w:r>
        <w:rPr>
          <w:rFonts w:ascii="Times New Roman" w:hAnsi="Times New Roman" w:cs="Times New Roman"/>
          <w:sz w:val="24"/>
          <w:lang w:eastAsia="zh-Hans"/>
        </w:rPr>
        <w:t>Once the LLM generates a sentence, the system uses a TTS model to produce a synthesized audio output matching the user’s natural voice. The TTS synthesis and playback latency involve:</w:t>
      </w:r>
    </w:p>
    <w:p w14:paraId="1B3B0A29"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TTS model inference delay:</w:t>
      </w:r>
      <w:r>
        <w:rPr>
          <w:rFonts w:ascii="Times New Roman" w:hAnsi="Times New Roman" w:cs="Times New Roman"/>
          <w:sz w:val="24"/>
          <w:lang w:eastAsia="zh-Hans"/>
        </w:rPr>
        <w:t xml:space="preserve"> With a lightweight, open-source TTS model (such as Tacotron 2 or FastSpeech, here we utilized ByteDance Volcano Engine TTS) capable of real-time synthesis, generating a sentence (around 10 words) takes approximately </w:t>
      </w:r>
      <w:r>
        <w:rPr>
          <w:rFonts w:ascii="Times New Roman Bold" w:hAnsi="Times New Roman Bold" w:cs="Times New Roman Bold"/>
          <w:b/>
          <w:bCs/>
          <w:sz w:val="24"/>
          <w:lang w:eastAsia="zh-Hans"/>
        </w:rPr>
        <w:t>150-200 ms</w:t>
      </w:r>
      <w:r>
        <w:rPr>
          <w:rFonts w:ascii="Times New Roman" w:hAnsi="Times New Roman" w:cs="Times New Roman"/>
          <w:sz w:val="24"/>
          <w:lang w:eastAsia="zh-Hans"/>
        </w:rPr>
        <w:t>.</w:t>
      </w:r>
    </w:p>
    <w:p w14:paraId="43017CD8"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Audio playback delay:</w:t>
      </w:r>
      <w:r>
        <w:rPr>
          <w:rFonts w:ascii="Times New Roman" w:hAnsi="Times New Roman" w:cs="Times New Roman"/>
          <w:sz w:val="24"/>
          <w:lang w:eastAsia="zh-Hans"/>
        </w:rPr>
        <w:t xml:space="preserve"> Standard audio playback latency is negligible, typically </w:t>
      </w:r>
      <w:r>
        <w:rPr>
          <w:rFonts w:ascii="Times New Roman Bold" w:hAnsi="Times New Roman Bold" w:cs="Times New Roman Bold"/>
          <w:b/>
          <w:bCs/>
          <w:sz w:val="24"/>
          <w:lang w:eastAsia="zh-Hans"/>
        </w:rPr>
        <w:t>&lt;10 ms</w:t>
      </w:r>
      <w:r>
        <w:rPr>
          <w:rFonts w:ascii="Times New Roman" w:hAnsi="Times New Roman" w:cs="Times New Roman"/>
          <w:sz w:val="24"/>
          <w:lang w:eastAsia="zh-Hans"/>
        </w:rPr>
        <w:t xml:space="preserve"> on most devices.</w:t>
      </w:r>
    </w:p>
    <w:p w14:paraId="2B1F3BEB"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 xml:space="preserve">Thus, the TTS synthesis and playback latency totals approximately </w:t>
      </w:r>
      <w:r>
        <w:rPr>
          <w:rFonts w:ascii="Times New Roman Bold" w:hAnsi="Times New Roman Bold" w:cs="Times New Roman Bold"/>
          <w:b/>
          <w:bCs/>
          <w:sz w:val="24"/>
          <w:lang w:eastAsia="zh-Hans"/>
        </w:rPr>
        <w:t>160-210 ms</w:t>
      </w:r>
      <w:r>
        <w:rPr>
          <w:rFonts w:ascii="Times New Roman" w:hAnsi="Times New Roman" w:cs="Times New Roman"/>
          <w:sz w:val="24"/>
          <w:lang w:eastAsia="zh-Hans"/>
        </w:rPr>
        <w:t xml:space="preserve">, with </w:t>
      </w:r>
      <w:r>
        <w:rPr>
          <w:rFonts w:ascii="Times New Roman Bold" w:hAnsi="Times New Roman Bold" w:cs="Times New Roman Bold"/>
          <w:b/>
          <w:bCs/>
          <w:sz w:val="24"/>
          <w:lang w:eastAsia="zh-Hans"/>
        </w:rPr>
        <w:t>180 ms</w:t>
      </w:r>
      <w:r>
        <w:rPr>
          <w:rFonts w:ascii="Times New Roman" w:hAnsi="Times New Roman" w:cs="Times New Roman"/>
          <w:sz w:val="24"/>
          <w:lang w:eastAsia="zh-Hans"/>
        </w:rPr>
        <w:t xml:space="preserve"> as the average estimate.</w:t>
      </w:r>
    </w:p>
    <w:p w14:paraId="684A6ADA" w14:textId="77777777" w:rsidR="00BF1E3F" w:rsidRDefault="00BF1E3F">
      <w:pPr>
        <w:rPr>
          <w:rFonts w:ascii="Times New Roman" w:hAnsi="Times New Roman" w:cs="Times New Roman"/>
          <w:sz w:val="24"/>
          <w:lang w:eastAsia="zh-Hans"/>
        </w:rPr>
      </w:pPr>
    </w:p>
    <w:p w14:paraId="09F22E27" w14:textId="77777777" w:rsidR="00BF1E3F" w:rsidRDefault="00000000">
      <w:pPr>
        <w:spacing w:afterLines="50" w:after="156"/>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t>Total latency summary</w:t>
      </w:r>
    </w:p>
    <w:p w14:paraId="2AE1326F"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PCB transmission:</w:t>
      </w:r>
      <w:r>
        <w:rPr>
          <w:rFonts w:ascii="Times New Roman" w:hAnsi="Times New Roman" w:cs="Times New Roman"/>
          <w:sz w:val="24"/>
          <w:lang w:eastAsia="zh-Hans"/>
        </w:rPr>
        <w:t xml:space="preserve"> ~0.2 ms</w:t>
      </w:r>
    </w:p>
    <w:p w14:paraId="1C58A2DE"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ML computation (token decoding model):</w:t>
      </w:r>
      <w:r>
        <w:rPr>
          <w:rFonts w:ascii="Times New Roman" w:hAnsi="Times New Roman" w:cs="Times New Roman"/>
          <w:sz w:val="24"/>
          <w:lang w:eastAsia="zh-Hans"/>
        </w:rPr>
        <w:t xml:space="preserve"> ~0.0738 ms</w:t>
      </w:r>
    </w:p>
    <w:p w14:paraId="0F6CF0A0"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LLM generation:</w:t>
      </w:r>
      <w:r>
        <w:rPr>
          <w:rFonts w:ascii="Times New Roman" w:hAnsi="Times New Roman" w:cs="Times New Roman"/>
          <w:sz w:val="24"/>
          <w:lang w:eastAsia="zh-Hans"/>
        </w:rPr>
        <w:t xml:space="preserve"> ~125 ms</w:t>
      </w:r>
    </w:p>
    <w:p w14:paraId="6157D2A9" w14:textId="77777777" w:rsidR="00BF1E3F" w:rsidRDefault="00000000">
      <w:pPr>
        <w:spacing w:afterLines="50" w:after="156"/>
        <w:rPr>
          <w:rFonts w:ascii="Times New Roman" w:hAnsi="Times New Roman" w:cs="Times New Roman"/>
          <w:sz w:val="24"/>
          <w:lang w:eastAsia="zh-Hans"/>
        </w:rPr>
      </w:pPr>
      <w:r>
        <w:rPr>
          <w:rFonts w:ascii="Times New Roman Bold" w:hAnsi="Times New Roman Bold" w:cs="Times New Roman Bold"/>
          <w:b/>
          <w:bCs/>
          <w:sz w:val="24"/>
          <w:lang w:eastAsia="zh-Hans"/>
        </w:rPr>
        <w:t>TTS synthesis and playback:</w:t>
      </w:r>
      <w:r>
        <w:rPr>
          <w:rFonts w:ascii="Times New Roman" w:hAnsi="Times New Roman" w:cs="Times New Roman"/>
          <w:sz w:val="24"/>
          <w:lang w:eastAsia="zh-Hans"/>
        </w:rPr>
        <w:t xml:space="preserve"> ~200 ms</w:t>
      </w:r>
    </w:p>
    <w:p w14:paraId="01398181" w14:textId="77777777" w:rsidR="00BF1E3F" w:rsidRDefault="00000000">
      <w:pPr>
        <w:spacing w:afterLines="50" w:after="156"/>
        <w:rPr>
          <w:rFonts w:ascii="Times New Roman" w:hAnsi="Times New Roman" w:cs="Times New Roman"/>
          <w:sz w:val="24"/>
          <w:lang w:eastAsia="zh-Hans"/>
        </w:rPr>
      </w:pPr>
      <w:r>
        <w:rPr>
          <w:rFonts w:ascii="Times New Roman" w:hAnsi="Times New Roman" w:cs="Times New Roman"/>
          <w:sz w:val="24"/>
          <w:lang w:eastAsia="zh-Hans"/>
        </w:rPr>
        <w:t xml:space="preserve">The combined theoretical latency of the IT system is approximately </w:t>
      </w:r>
      <w:r>
        <w:rPr>
          <w:rFonts w:ascii="Times New Roman Bold" w:hAnsi="Times New Roman Bold" w:cs="Times New Roman Bold"/>
          <w:b/>
          <w:bCs/>
          <w:sz w:val="24"/>
          <w:lang w:eastAsia="zh-Hans"/>
        </w:rPr>
        <w:t>325.27 ms</w:t>
      </w:r>
      <w:r>
        <w:rPr>
          <w:rFonts w:ascii="Times New Roman" w:hAnsi="Times New Roman" w:cs="Times New Roman"/>
          <w:sz w:val="24"/>
          <w:lang w:eastAsia="zh-Hans"/>
        </w:rPr>
        <w:t xml:space="preserve">. In practical tests, however, an average delay of </w:t>
      </w:r>
      <w:r>
        <w:rPr>
          <w:rFonts w:ascii="Times New Roman Bold" w:hAnsi="Times New Roman Bold" w:cs="Times New Roman Bold"/>
          <w:b/>
          <w:bCs/>
          <w:sz w:val="24"/>
          <w:lang w:eastAsia="zh-Hans"/>
        </w:rPr>
        <w:t>~1s</w:t>
      </w:r>
      <w:r>
        <w:rPr>
          <w:rFonts w:ascii="Times New Roman" w:hAnsi="Times New Roman" w:cs="Times New Roman" w:hint="eastAsia"/>
          <w:sz w:val="24"/>
        </w:rPr>
        <w:t xml:space="preserve"> </w:t>
      </w:r>
      <w:r>
        <w:rPr>
          <w:rFonts w:ascii="Times New Roman" w:hAnsi="Times New Roman" w:cs="Times New Roman"/>
          <w:sz w:val="24"/>
          <w:lang w:eastAsia="zh-Hans"/>
        </w:rPr>
        <w:t>was observed between the end of the user’s silent expression and the playback of the synthesized sentence. This observed latency accounts for a redundancy measure, where the system waits for the detection of five consecutive blank tokens to confirm sentence completion, enhancing real-world stability.</w:t>
      </w:r>
    </w:p>
    <w:p w14:paraId="1629D8C1"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t>While the ML model’s computation latency is nearly negligible compared to LLM generation and TTS synthesis, optimizing computational power remains essential, especially as future deployments target edge computing devices. Knowledge distillation is therefore vital, compressing the ML model to reduce both computational load and energy consumption, making the system feasible for practical, long-term wearable applications.</w:t>
      </w:r>
    </w:p>
    <w:p w14:paraId="5E6D2201" w14:textId="77777777" w:rsidR="00BF1E3F" w:rsidRDefault="00BF1E3F">
      <w:pPr>
        <w:spacing w:afterLines="50" w:after="156"/>
        <w:rPr>
          <w:rFonts w:ascii="Times New Roman" w:hAnsi="Times New Roman" w:cs="Times New Roman"/>
          <w:sz w:val="24"/>
          <w:lang w:eastAsia="zh-Hans"/>
        </w:rPr>
      </w:pPr>
    </w:p>
    <w:p w14:paraId="1BBE670E" w14:textId="77777777" w:rsidR="00BF1E3F" w:rsidRDefault="00000000">
      <w:pPr>
        <w:spacing w:beforeLines="50" w:before="156" w:afterLines="50" w:after="156"/>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t>Zero-delay expression vs. zero-delay communication</w:t>
      </w:r>
    </w:p>
    <w:p w14:paraId="7284486B" w14:textId="77777777" w:rsidR="00BF1E3F" w:rsidRDefault="00000000">
      <w:pPr>
        <w:spacing w:afterLines="50" w:after="156"/>
        <w:rPr>
          <w:rFonts w:ascii="Times New Roman Bold" w:hAnsi="Times New Roman Bold" w:cs="Times New Roman Bold"/>
          <w:b/>
          <w:bCs/>
          <w:sz w:val="24"/>
          <w:lang w:eastAsia="zh-Hans"/>
        </w:rPr>
      </w:pPr>
      <w:r>
        <w:rPr>
          <w:rFonts w:ascii="Times New Roman" w:hAnsi="Times New Roman" w:cs="Times New Roman"/>
          <w:sz w:val="24"/>
          <w:lang w:eastAsia="zh-Hans"/>
        </w:rPr>
        <w:t xml:space="preserve">The IT system introduces “zero-delay expression,” allowing users to communicate naturally and continuously without pauses or fixed time windows for word segmentation. This high-resolution token segmentation enables a seamless flow of speech, setting a new benchmark for wearable silent speech systems.However, “zero-delay communication” is not fully attainable with SSI systems, as decoding only begins once the user has finished speaking. This inherent delay stems from the need for the silent speech action itself to complete before generating the strain signals required for processing. Unlike systems that might anticipate input, SSI-based approaches naturally rely on the completion of silent articulation, creating a trade-off between real-time, intuitive user interaction </w:t>
      </w:r>
      <w:r>
        <w:rPr>
          <w:rFonts w:ascii="Times New Roman" w:hAnsi="Times New Roman" w:cs="Times New Roman"/>
          <w:sz w:val="24"/>
          <w:lang w:eastAsia="zh-Hans"/>
        </w:rPr>
        <w:lastRenderedPageBreak/>
        <w:t>and this fundamental latency.</w:t>
      </w:r>
      <w:r>
        <w:rPr>
          <w:rFonts w:ascii="Times New Roman" w:hAnsi="Times New Roman" w:cs="Times New Roman" w:hint="eastAsia"/>
          <w:sz w:val="24"/>
        </w:rPr>
        <w:t xml:space="preserve"> </w:t>
      </w:r>
      <w:r>
        <w:rPr>
          <w:rFonts w:ascii="Times New Roman" w:hAnsi="Times New Roman" w:cs="Times New Roman"/>
          <w:sz w:val="24"/>
          <w:lang w:eastAsia="zh-Hans"/>
        </w:rPr>
        <w:t>Despite this structural limitation, our IT system optimally balances continuous expression with the brief delay required for sentence decoding, establishing a powerful and practical tool for dysarthria patients. By enabling expressive, natural interaction, the IT system reintroduces ease and fluidity into daily communication.</w:t>
      </w:r>
      <w:r>
        <w:rPr>
          <w:rFonts w:ascii="Times New Roman" w:hAnsi="Times New Roman" w:cs="Times New Roman" w:hint="eastAsia"/>
          <w:sz w:val="24"/>
        </w:rPr>
        <w:t xml:space="preserve"> </w:t>
      </w:r>
      <w:r>
        <w:rPr>
          <w:rFonts w:ascii="Times New Roman Bold" w:hAnsi="Times New Roman Bold" w:cs="Times New Roman Bold"/>
          <w:b/>
          <w:bCs/>
          <w:sz w:val="24"/>
          <w:lang w:eastAsia="zh-Hans"/>
        </w:rPr>
        <w:br w:type="page"/>
      </w:r>
      <w:r>
        <w:rPr>
          <w:rFonts w:ascii="Times New Roman Bold" w:hAnsi="Times New Roman Bold" w:cs="Times New Roman Bold"/>
          <w:b/>
          <w:bCs/>
          <w:sz w:val="24"/>
          <w:lang w:eastAsia="zh-Hans"/>
        </w:rPr>
        <w:lastRenderedPageBreak/>
        <w:t xml:space="preserve">Supplementary Figure 1: Schematic of the printing process. </w:t>
      </w:r>
      <w:r>
        <w:rPr>
          <w:rFonts w:ascii="Times New Roman" w:hAnsi="Times New Roman" w:cs="Times New Roman"/>
          <w:sz w:val="24"/>
          <w:lang w:eastAsia="zh-Hans"/>
        </w:rPr>
        <w:t>The number of prints refers to the number of cycles the substrate is printed for. During each cycle, the silk frame is lowered to the substrate, the flood blade travels backward to spread the ink, the squeegee travels to print, and the silk frame is raised to leave the substrate.</w:t>
      </w:r>
    </w:p>
    <w:p w14:paraId="57DB23E3" w14:textId="77777777" w:rsidR="00BF1E3F" w:rsidRDefault="00BF1E3F">
      <w:pPr>
        <w:spacing w:afterLines="50" w:after="156"/>
        <w:rPr>
          <w:rFonts w:ascii="Times New Roman Bold" w:hAnsi="Times New Roman Bold" w:cs="Times New Roman Bold"/>
          <w:b/>
          <w:bCs/>
          <w:sz w:val="24"/>
          <w:lang w:eastAsia="zh-Hans"/>
        </w:rPr>
      </w:pPr>
    </w:p>
    <w:p w14:paraId="0CFC8E6A" w14:textId="77777777" w:rsidR="00BF1E3F" w:rsidRDefault="00000000">
      <w:pPr>
        <w:spacing w:afterLines="50" w:after="156"/>
        <w:rPr>
          <w:rFonts w:ascii="Times New Roman Bold" w:hAnsi="Times New Roman Bold" w:cs="Times New Roman Bold"/>
          <w:b/>
          <w:bCs/>
          <w:sz w:val="24"/>
          <w:lang w:eastAsia="zh-Hans"/>
        </w:rPr>
      </w:pPr>
      <w:r>
        <w:rPr>
          <w:noProof/>
        </w:rPr>
        <w:drawing>
          <wp:inline distT="0" distB="0" distL="114300" distR="114300" wp14:anchorId="76E8DEDB" wp14:editId="5EBA6CF8">
            <wp:extent cx="6113780" cy="986155"/>
            <wp:effectExtent l="0" t="0" r="7620" b="4445"/>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6"/>
                    <a:stretch>
                      <a:fillRect/>
                    </a:stretch>
                  </pic:blipFill>
                  <pic:spPr>
                    <a:xfrm>
                      <a:off x="0" y="0"/>
                      <a:ext cx="6113780" cy="986155"/>
                    </a:xfrm>
                    <a:prstGeom prst="rect">
                      <a:avLst/>
                    </a:prstGeom>
                    <a:noFill/>
                    <a:ln>
                      <a:noFill/>
                    </a:ln>
                  </pic:spPr>
                </pic:pic>
              </a:graphicData>
            </a:graphic>
          </wp:inline>
        </w:drawing>
      </w:r>
      <w:r>
        <w:rPr>
          <w:rFonts w:ascii="Times New Roman Bold" w:hAnsi="Times New Roman Bold" w:cs="Times New Roman Bold"/>
          <w:b/>
          <w:bCs/>
          <w:sz w:val="24"/>
          <w:lang w:eastAsia="zh-Hans"/>
        </w:rPr>
        <w:br w:type="page"/>
      </w:r>
    </w:p>
    <w:p w14:paraId="4FF02EE8"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 xml:space="preserve">Supplementary Figure </w:t>
      </w:r>
      <w:r>
        <w:rPr>
          <w:rFonts w:ascii="Times New Roman Bold" w:hAnsi="Times New Roman Bold" w:cs="Times New Roman Bold" w:hint="eastAsia"/>
          <w:b/>
          <w:bCs/>
          <w:sz w:val="24"/>
        </w:rPr>
        <w:t>2: F</w:t>
      </w:r>
      <w:r>
        <w:rPr>
          <w:rFonts w:ascii="Times New Roman Bold" w:hAnsi="Times New Roman Bold" w:cs="Times New Roman Bold"/>
          <w:b/>
          <w:bCs/>
          <w:sz w:val="24"/>
        </w:rPr>
        <w:t xml:space="preserve">inite element analysis (FEA) </w:t>
      </w:r>
      <w:r>
        <w:rPr>
          <w:rFonts w:ascii="Times New Roman Bold" w:hAnsi="Times New Roman Bold" w:cs="Times New Roman Bold" w:hint="eastAsia"/>
          <w:b/>
          <w:bCs/>
          <w:sz w:val="24"/>
        </w:rPr>
        <w:t>simulation for strain distribution of the smart choker under 40% of uniaxial tensile</w:t>
      </w:r>
      <w:r>
        <w:rPr>
          <w:rFonts w:ascii="Times New Roman Bold" w:hAnsi="Times New Roman Bold" w:cs="Times New Roman Bold"/>
          <w:b/>
          <w:bCs/>
          <w:sz w:val="24"/>
        </w:rPr>
        <w:t>.</w:t>
      </w:r>
    </w:p>
    <w:p w14:paraId="4C444F2D" w14:textId="77777777" w:rsidR="00BF1E3F" w:rsidRDefault="00BF1E3F">
      <w:pPr>
        <w:rPr>
          <w:rFonts w:ascii="Times New Roman Bold" w:hAnsi="Times New Roman Bold" w:cs="Times New Roman Bold"/>
          <w:b/>
          <w:bCs/>
          <w:sz w:val="24"/>
        </w:rPr>
      </w:pPr>
    </w:p>
    <w:p w14:paraId="739E4377" w14:textId="77777777" w:rsidR="00BF1E3F" w:rsidRDefault="00000000">
      <w:pPr>
        <w:rPr>
          <w:rFonts w:ascii="Times New Roman Bold" w:hAnsi="Times New Roman Bold" w:cs="Times New Roman Bold"/>
          <w:b/>
          <w:bCs/>
          <w:sz w:val="24"/>
        </w:rPr>
      </w:pPr>
      <w:r>
        <w:rPr>
          <w:noProof/>
        </w:rPr>
        <w:drawing>
          <wp:inline distT="0" distB="0" distL="114300" distR="114300" wp14:anchorId="30F35836" wp14:editId="028BDB99">
            <wp:extent cx="6116955" cy="3148965"/>
            <wp:effectExtent l="0" t="0" r="4445" b="63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7"/>
                    <a:stretch>
                      <a:fillRect/>
                    </a:stretch>
                  </pic:blipFill>
                  <pic:spPr>
                    <a:xfrm>
                      <a:off x="0" y="0"/>
                      <a:ext cx="6116955" cy="3148965"/>
                    </a:xfrm>
                    <a:prstGeom prst="rect">
                      <a:avLst/>
                    </a:prstGeom>
                    <a:noFill/>
                    <a:ln>
                      <a:noFill/>
                    </a:ln>
                  </pic:spPr>
                </pic:pic>
              </a:graphicData>
            </a:graphic>
          </wp:inline>
        </w:drawing>
      </w:r>
    </w:p>
    <w:p w14:paraId="198F2F6F" w14:textId="77777777" w:rsidR="00BF1E3F" w:rsidRDefault="00000000">
      <w:pPr>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br w:type="page"/>
      </w:r>
    </w:p>
    <w:p w14:paraId="251B6AE6" w14:textId="77777777" w:rsidR="00BF1E3F" w:rsidRDefault="00000000">
      <w:pPr>
        <w:rPr>
          <w:rFonts w:ascii="Times New Roman Regular" w:hAnsi="Times New Roman Regular" w:cs="Times New Roman Regular"/>
          <w:sz w:val="24"/>
          <w:lang w:eastAsia="zh-Hans"/>
        </w:rPr>
      </w:pPr>
      <w:r>
        <w:rPr>
          <w:rFonts w:ascii="Times New Roman Bold" w:hAnsi="Times New Roman Bold" w:cs="Times New Roman Bold"/>
          <w:b/>
          <w:bCs/>
          <w:sz w:val="24"/>
          <w:lang w:eastAsia="zh-Hans"/>
        </w:rPr>
        <w:lastRenderedPageBreak/>
        <w:t xml:space="preserve">Supplementary Figure </w:t>
      </w:r>
      <w:r>
        <w:rPr>
          <w:rFonts w:ascii="Times New Roman Bold" w:hAnsi="Times New Roman Bold" w:cs="Times New Roman Bold" w:hint="eastAsia"/>
          <w:b/>
          <w:bCs/>
          <w:sz w:val="24"/>
        </w:rPr>
        <w:t>3</w:t>
      </w:r>
      <w:r>
        <w:rPr>
          <w:rFonts w:ascii="Times New Roman Bold" w:hAnsi="Times New Roman Bold" w:cs="Times New Roman Bold"/>
          <w:b/>
          <w:bCs/>
          <w:sz w:val="24"/>
          <w:lang w:eastAsia="zh-Hans"/>
        </w:rPr>
        <w:t>:</w:t>
      </w:r>
      <w:r>
        <w:rPr>
          <w:rFonts w:ascii="Times New Roman" w:hAnsi="Times New Roman" w:cs="Times New Roman"/>
          <w:b/>
          <w:bCs/>
          <w:sz w:val="24"/>
        </w:rPr>
        <w:t xml:space="preserve"> </w:t>
      </w:r>
      <w:r>
        <w:rPr>
          <w:rFonts w:ascii="Times New Roman Bold" w:hAnsi="Times New Roman Bold" w:cs="Times New Roman Bold"/>
          <w:b/>
          <w:bCs/>
          <w:sz w:val="24"/>
          <w:lang w:eastAsia="zh-Hans"/>
        </w:rPr>
        <w:t xml:space="preserve">Sweat </w:t>
      </w:r>
      <w:r>
        <w:rPr>
          <w:rFonts w:ascii="Times New Roman Bold" w:hAnsi="Times New Roman Bold" w:cs="Times New Roman Bold"/>
          <w:b/>
          <w:bCs/>
          <w:sz w:val="24"/>
        </w:rPr>
        <w:t>e</w:t>
      </w:r>
      <w:r>
        <w:rPr>
          <w:rFonts w:ascii="Times New Roman Bold" w:hAnsi="Times New Roman Bold" w:cs="Times New Roman Bold"/>
          <w:b/>
          <w:bCs/>
          <w:sz w:val="24"/>
          <w:lang w:eastAsia="zh-Hans"/>
        </w:rPr>
        <w:t xml:space="preserve">nvironment test on the sensing area of the artificial throat. </w:t>
      </w:r>
      <w:r>
        <w:rPr>
          <w:rFonts w:ascii="Times New Roman" w:hAnsi="Times New Roman" w:cs="Times New Roman"/>
          <w:sz w:val="24"/>
          <w:lang w:eastAsia="zh-Hans"/>
        </w:rPr>
        <w:t>A</w:t>
      </w:r>
      <w:r>
        <w:rPr>
          <w:rFonts w:ascii="Times New Roman Regular" w:hAnsi="Times New Roman Regular" w:cs="Times New Roman Regular"/>
          <w:sz w:val="24"/>
          <w:lang w:eastAsia="zh-Hans"/>
        </w:rPr>
        <w:t>ccording to ISO 3160-2 standard, we prepared artificial sweat solution consisting of 20 g/L sodium chloride (NaCl), 17.5 g/L ammonium chloride (NH4Cl), 5 g/L urea, 2.5 g/L acetic acid (CH3COOH), 15 g/L lactic acid, 80 g/L sodium hydroxide (NaOH) for pH adjustment, and deionized water. The pH of the solution was adjusted to 4.7 using NaOH. Sweat volumes were calculated based on the surface area of the smart garment's sensing area, with minimum (0.32 mg/cm²/min) and maximum (2.7 mg/cm²/min) sweat rates applied over a 10-minute period</w:t>
      </w:r>
      <w:r>
        <w:rPr>
          <w:rFonts w:ascii="Times New Roman Regular" w:hAnsi="Times New Roman Regular" w:cs="Times New Roman Regular"/>
          <w:sz w:val="24"/>
        </w:rPr>
        <w:t xml:space="preserve"> [16]</w:t>
      </w:r>
      <w:r>
        <w:rPr>
          <w:rFonts w:ascii="Times New Roman Regular" w:hAnsi="Times New Roman Regular" w:cs="Times New Roman Regular"/>
          <w:sz w:val="24"/>
          <w:lang w:eastAsia="zh-Hans"/>
        </w:rPr>
        <w:t xml:space="preserve">. The calculated artificial sweat was evenly distributed across the sensing area using a pipette. The artificial throat was </w:t>
      </w:r>
      <w:r>
        <w:rPr>
          <w:rFonts w:ascii="Times New Roman Regular" w:hAnsi="Times New Roman Regular" w:cs="Times New Roman Regular"/>
          <w:sz w:val="24"/>
        </w:rPr>
        <w:t>in the environment of 16</w:t>
      </w:r>
      <w:r>
        <w:rPr>
          <w:rFonts w:ascii="Times New Roman" w:hAnsi="Times New Roman" w:cs="Times New Roman"/>
          <w:sz w:val="24"/>
        </w:rPr>
        <w:t xml:space="preserve"> </w:t>
      </w:r>
      <w:r>
        <w:rPr>
          <w:rFonts w:ascii="Times New Roman Regular" w:hAnsi="Times New Roman Regular" w:cs="Times New Roman Regular"/>
          <w:sz w:val="24"/>
        </w:rPr>
        <w:t>°C, 63% RH</w:t>
      </w:r>
      <w:r>
        <w:rPr>
          <w:rFonts w:ascii="Times New Roman Regular" w:hAnsi="Times New Roman Regular" w:cs="Times New Roman Regular"/>
          <w:sz w:val="24"/>
          <w:lang w:eastAsia="zh-Hans"/>
        </w:rPr>
        <w:t xml:space="preserve"> for the duration of the test. </w:t>
      </w:r>
    </w:p>
    <w:p w14:paraId="27E0CE86" w14:textId="77777777" w:rsidR="00BF1E3F" w:rsidRDefault="00BF1E3F">
      <w:pPr>
        <w:tabs>
          <w:tab w:val="left" w:pos="8623"/>
        </w:tabs>
        <w:rPr>
          <w:rFonts w:ascii="Times New Roman Bold" w:hAnsi="Times New Roman Bold" w:cs="Times New Roman Bold"/>
          <w:b/>
          <w:bCs/>
          <w:sz w:val="24"/>
        </w:rPr>
      </w:pPr>
    </w:p>
    <w:p w14:paraId="765FC3C4" w14:textId="77777777" w:rsidR="00BF1E3F" w:rsidRDefault="00000000">
      <w:pPr>
        <w:tabs>
          <w:tab w:val="left" w:pos="8623"/>
        </w:tabs>
        <w:rPr>
          <w:rFonts w:ascii="Times New Roman Bold" w:hAnsi="Times New Roman Bold" w:cs="Times New Roman Bold"/>
          <w:b/>
          <w:bCs/>
          <w:sz w:val="24"/>
        </w:rPr>
      </w:pPr>
      <w:r>
        <w:rPr>
          <w:rFonts w:ascii="Times New Roman Bold" w:hAnsi="Times New Roman Bold" w:cs="Times New Roman Bold" w:hint="eastAsia"/>
          <w:b/>
          <w:bCs/>
          <w:noProof/>
          <w:sz w:val="24"/>
        </w:rPr>
        <w:drawing>
          <wp:inline distT="0" distB="0" distL="114300" distR="114300" wp14:anchorId="4A74371A" wp14:editId="6772B4F7">
            <wp:extent cx="6120130" cy="3652520"/>
            <wp:effectExtent l="0" t="0" r="0" b="0"/>
            <wp:docPr id="4" name="图片 4" descr="Sweat T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weat Test"/>
                    <pic:cNvPicPr>
                      <a:picLocks noChangeAspect="1"/>
                    </pic:cNvPicPr>
                  </pic:nvPicPr>
                  <pic:blipFill>
                    <a:blip r:embed="rId8"/>
                    <a:srcRect b="46283"/>
                    <a:stretch>
                      <a:fillRect/>
                    </a:stretch>
                  </pic:blipFill>
                  <pic:spPr>
                    <a:xfrm>
                      <a:off x="0" y="0"/>
                      <a:ext cx="6120130" cy="3652520"/>
                    </a:xfrm>
                    <a:prstGeom prst="rect">
                      <a:avLst/>
                    </a:prstGeom>
                  </pic:spPr>
                </pic:pic>
              </a:graphicData>
            </a:graphic>
          </wp:inline>
        </w:drawing>
      </w:r>
    </w:p>
    <w:p w14:paraId="52E63548"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r>
        <w:rPr>
          <w:rFonts w:ascii="Times New Roman Bold" w:hAnsi="Times New Roman Bold" w:cs="Times New Roman Bold"/>
          <w:b/>
          <w:bCs/>
          <w:sz w:val="24"/>
          <w:lang w:eastAsia="zh-Hans"/>
        </w:rPr>
        <w:lastRenderedPageBreak/>
        <w:t>Supplementary Figure 4:</w:t>
      </w:r>
      <w:r>
        <w:rPr>
          <w:rFonts w:ascii="Times New Roman Bold" w:hAnsi="Times New Roman Bold" w:cs="Times New Roman Bold"/>
          <w:b/>
          <w:bCs/>
          <w:sz w:val="24"/>
        </w:rPr>
        <w:t xml:space="preserve"> Circuit schematic of IT’s electronic system.</w:t>
      </w:r>
    </w:p>
    <w:p w14:paraId="6496E764" w14:textId="77777777" w:rsidR="00BF1E3F" w:rsidRDefault="00BF1E3F">
      <w:pPr>
        <w:rPr>
          <w:rFonts w:ascii="Times New Roman Bold" w:hAnsi="Times New Roman Bold" w:cs="Times New Roman Bold"/>
          <w:b/>
          <w:bCs/>
          <w:sz w:val="24"/>
        </w:rPr>
      </w:pPr>
    </w:p>
    <w:p w14:paraId="0C37D82C" w14:textId="77777777" w:rsidR="00BF1E3F" w:rsidRDefault="00770D91">
      <w:pPr>
        <w:rPr>
          <w:rFonts w:ascii="Times New Roman Bold" w:hAnsi="Times New Roman Bold" w:cs="Times New Roman Bold"/>
          <w:b/>
          <w:bCs/>
          <w:sz w:val="24"/>
        </w:rPr>
      </w:pPr>
      <w:r w:rsidRPr="00770D91">
        <w:rPr>
          <w:rFonts w:ascii="Times New Roman Bold" w:hAnsi="Times New Roman Bold" w:cs="Times New Roman Bold" w:hint="eastAsia"/>
          <w:b/>
          <w:bCs/>
          <w:noProof/>
          <w:sz w:val="24"/>
        </w:rPr>
        <w:object w:dxaOrig="9573" w:dyaOrig="6772" w14:anchorId="369554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8.4pt;height:338.65pt;mso-width-percent:0;mso-height-percent:0;mso-width-percent:0;mso-height-percent:0" o:ole="">
            <v:imagedata r:id="rId9" o:title="oleimage"/>
          </v:shape>
          <o:OLEObject Type="Embed" ProgID="Package" ShapeID="_x0000_i1025" DrawAspect="Content" ObjectID="_1793338398" r:id="rId10"/>
        </w:object>
      </w:r>
    </w:p>
    <w:p w14:paraId="556CD897"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p>
    <w:p w14:paraId="4BBDF312"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 xml:space="preserve">Supplementary Figure </w:t>
      </w:r>
      <w:r>
        <w:rPr>
          <w:rFonts w:ascii="Times New Roman Bold" w:hAnsi="Times New Roman Bold" w:cs="Times New Roman Bold" w:hint="eastAsia"/>
          <w:b/>
          <w:bCs/>
          <w:sz w:val="24"/>
        </w:rPr>
        <w:t>5</w:t>
      </w:r>
      <w:r>
        <w:rPr>
          <w:rFonts w:ascii="Times New Roman Bold" w:hAnsi="Times New Roman Bold" w:cs="Times New Roman Bold"/>
          <w:b/>
          <w:bCs/>
          <w:sz w:val="24"/>
          <w:lang w:eastAsia="zh-Hans"/>
        </w:rPr>
        <w:t>:</w:t>
      </w:r>
      <w:r>
        <w:rPr>
          <w:rFonts w:ascii="Times New Roman Bold" w:hAnsi="Times New Roman Bold" w:cs="Times New Roman Bold"/>
          <w:b/>
          <w:bCs/>
          <w:sz w:val="24"/>
        </w:rPr>
        <w:t xml:space="preserve"> The miniaturized PCB of </w:t>
      </w:r>
      <w:r>
        <w:rPr>
          <w:rFonts w:ascii="Times New Roman Bold" w:hAnsi="Times New Roman Bold" w:cs="Times New Roman Bold" w:hint="eastAsia"/>
          <w:b/>
          <w:bCs/>
          <w:sz w:val="24"/>
        </w:rPr>
        <w:t>IT</w:t>
      </w:r>
      <w:r>
        <w:rPr>
          <w:rFonts w:ascii="Times New Roman Bold" w:hAnsi="Times New Roman Bold" w:cs="Times New Roman Bold"/>
          <w:b/>
          <w:bCs/>
          <w:sz w:val="24"/>
        </w:rPr>
        <w:t xml:space="preserve"> system.</w:t>
      </w:r>
    </w:p>
    <w:p w14:paraId="5122C7B0"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noProof/>
          <w:sz w:val="24"/>
        </w:rPr>
        <w:drawing>
          <wp:inline distT="0" distB="0" distL="114300" distR="114300" wp14:anchorId="4765A510" wp14:editId="217A3659">
            <wp:extent cx="6112510" cy="3437890"/>
            <wp:effectExtent l="0" t="0" r="8890" b="16510"/>
            <wp:docPr id="20" name="图片 20" descr="实物标注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实物标注_01(1)"/>
                    <pic:cNvPicPr>
                      <a:picLocks noChangeAspect="1"/>
                    </pic:cNvPicPr>
                  </pic:nvPicPr>
                  <pic:blipFill>
                    <a:blip r:embed="rId11"/>
                    <a:stretch>
                      <a:fillRect/>
                    </a:stretch>
                  </pic:blipFill>
                  <pic:spPr>
                    <a:xfrm>
                      <a:off x="0" y="0"/>
                      <a:ext cx="6112510" cy="3437890"/>
                    </a:xfrm>
                    <a:prstGeom prst="rect">
                      <a:avLst/>
                    </a:prstGeom>
                  </pic:spPr>
                </pic:pic>
              </a:graphicData>
            </a:graphic>
          </wp:inline>
        </w:drawing>
      </w:r>
    </w:p>
    <w:p w14:paraId="3E539616"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p>
    <w:p w14:paraId="27B19A18" w14:textId="77777777" w:rsidR="00BF1E3F" w:rsidRDefault="00000000">
      <w:pPr>
        <w:widowControl/>
        <w:jc w:val="left"/>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Supplementary Figure 6:</w:t>
      </w:r>
      <w:r>
        <w:rPr>
          <w:rFonts w:ascii="Times New Roman Bold" w:hAnsi="Times New Roman Bold" w:cs="Times New Roman Bold"/>
          <w:b/>
          <w:bCs/>
          <w:sz w:val="24"/>
        </w:rPr>
        <w:t xml:space="preserve"> Time-frequency spectrogram display of silent speech signals.</w:t>
      </w:r>
    </w:p>
    <w:p w14:paraId="637144DC" w14:textId="77777777" w:rsidR="00BF1E3F" w:rsidRDefault="00BF1E3F">
      <w:pPr>
        <w:widowControl/>
        <w:jc w:val="left"/>
        <w:rPr>
          <w:rFonts w:ascii="Times New Roman Bold" w:hAnsi="Times New Roman Bold" w:cs="Times New Roman Bold"/>
          <w:b/>
          <w:bCs/>
          <w:sz w:val="24"/>
        </w:rPr>
      </w:pPr>
    </w:p>
    <w:p w14:paraId="0B6BAA54" w14:textId="77777777" w:rsidR="00BF1E3F" w:rsidRDefault="00000000">
      <w:pPr>
        <w:widowControl/>
        <w:jc w:val="left"/>
        <w:rPr>
          <w:rFonts w:ascii="Times New Roman Bold" w:hAnsi="Times New Roman Bold" w:cs="Times New Roman Bold"/>
          <w:b/>
          <w:bCs/>
          <w:sz w:val="24"/>
        </w:rPr>
      </w:pPr>
      <w:r>
        <w:rPr>
          <w:rFonts w:ascii="Times New Roman Bold" w:hAnsi="Times New Roman Bold" w:cs="Times New Roman Bold"/>
          <w:b/>
          <w:bCs/>
          <w:noProof/>
          <w:sz w:val="24"/>
        </w:rPr>
        <w:drawing>
          <wp:inline distT="0" distB="0" distL="114300" distR="114300" wp14:anchorId="6883BE82" wp14:editId="21307AB0">
            <wp:extent cx="6120130" cy="4513580"/>
            <wp:effectExtent l="0" t="0" r="0" b="0"/>
            <wp:docPr id="3" name="图片 3" descr="speech signal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speech signals_00"/>
                    <pic:cNvPicPr>
                      <a:picLocks noChangeAspect="1"/>
                    </pic:cNvPicPr>
                  </pic:nvPicPr>
                  <pic:blipFill>
                    <a:blip r:embed="rId12"/>
                    <a:srcRect t="12934" b="20685"/>
                    <a:stretch>
                      <a:fillRect/>
                    </a:stretch>
                  </pic:blipFill>
                  <pic:spPr>
                    <a:xfrm>
                      <a:off x="0" y="0"/>
                      <a:ext cx="6120130" cy="4513580"/>
                    </a:xfrm>
                    <a:prstGeom prst="rect">
                      <a:avLst/>
                    </a:prstGeom>
                  </pic:spPr>
                </pic:pic>
              </a:graphicData>
            </a:graphic>
          </wp:inline>
        </w:drawing>
      </w:r>
    </w:p>
    <w:p w14:paraId="3C721C67"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p>
    <w:p w14:paraId="00B864A1" w14:textId="77777777" w:rsidR="00BF1E3F" w:rsidRDefault="00000000">
      <w:pPr>
        <w:widowControl/>
        <w:jc w:val="left"/>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w:t>
      </w:r>
      <w:r>
        <w:rPr>
          <w:rFonts w:ascii="Times New Roman Bold" w:hAnsi="Times New Roman Bold" w:cs="Times New Roman Bold"/>
          <w:b/>
          <w:bCs/>
          <w:sz w:val="24"/>
        </w:rPr>
        <w:t>7</w:t>
      </w:r>
      <w:r>
        <w:rPr>
          <w:rFonts w:ascii="Times New Roman Bold" w:hAnsi="Times New Roman Bold" w:cs="Times New Roman Bold"/>
          <w:b/>
          <w:bCs/>
          <w:sz w:val="24"/>
          <w:lang w:eastAsia="zh-Hans"/>
        </w:rPr>
        <w:t>:</w:t>
      </w:r>
      <w:r>
        <w:rPr>
          <w:rFonts w:ascii="Times New Roman Bold" w:hAnsi="Times New Roman Bold" w:cs="Times New Roman Bold"/>
          <w:b/>
          <w:bCs/>
          <w:sz w:val="24"/>
        </w:rPr>
        <w:t xml:space="preserve"> Time-frequency spectrogram display of </w:t>
      </w:r>
      <w:r>
        <w:rPr>
          <w:rFonts w:ascii="Times New Roman Bold" w:hAnsi="Times New Roman Bold" w:cs="Times New Roman Bold" w:hint="eastAsia"/>
          <w:b/>
          <w:bCs/>
          <w:sz w:val="24"/>
        </w:rPr>
        <w:t xml:space="preserve">pulse </w:t>
      </w:r>
      <w:r>
        <w:rPr>
          <w:rFonts w:ascii="Times New Roman Bold" w:hAnsi="Times New Roman Bold" w:cs="Times New Roman Bold"/>
          <w:b/>
          <w:bCs/>
          <w:sz w:val="24"/>
        </w:rPr>
        <w:t>signals.</w:t>
      </w:r>
    </w:p>
    <w:p w14:paraId="3CF9135C" w14:textId="77777777" w:rsidR="00BF1E3F" w:rsidRDefault="00BF1E3F">
      <w:pPr>
        <w:widowControl/>
        <w:jc w:val="left"/>
        <w:rPr>
          <w:rFonts w:ascii="Times New Roman Bold" w:hAnsi="Times New Roman Bold" w:cs="Times New Roman Bold"/>
          <w:b/>
          <w:bCs/>
          <w:sz w:val="24"/>
        </w:rPr>
      </w:pPr>
    </w:p>
    <w:p w14:paraId="3A6883F8" w14:textId="77777777" w:rsidR="00BF1E3F" w:rsidRDefault="00000000">
      <w:pPr>
        <w:widowControl/>
        <w:jc w:val="left"/>
        <w:rPr>
          <w:rFonts w:ascii="Times New Roman Bold" w:hAnsi="Times New Roman Bold" w:cs="Times New Roman Bold"/>
          <w:b/>
          <w:bCs/>
          <w:sz w:val="24"/>
        </w:rPr>
      </w:pPr>
      <w:r>
        <w:rPr>
          <w:rFonts w:ascii="Times New Roman Bold" w:hAnsi="Times New Roman Bold" w:cs="Times New Roman Bold"/>
          <w:b/>
          <w:bCs/>
          <w:noProof/>
          <w:sz w:val="24"/>
        </w:rPr>
        <w:drawing>
          <wp:inline distT="0" distB="0" distL="114300" distR="114300" wp14:anchorId="5BDF7645" wp14:editId="26C92815">
            <wp:extent cx="6217285" cy="4293235"/>
            <wp:effectExtent l="0" t="0" r="5715" b="24765"/>
            <wp:docPr id="15" name="图片 15" descr="Pulse sig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Pulse signals"/>
                    <pic:cNvPicPr>
                      <a:picLocks noChangeAspect="1"/>
                    </pic:cNvPicPr>
                  </pic:nvPicPr>
                  <pic:blipFill>
                    <a:blip r:embed="rId13"/>
                    <a:srcRect l="2622" t="3944" r="3954" b="31550"/>
                    <a:stretch>
                      <a:fillRect/>
                    </a:stretch>
                  </pic:blipFill>
                  <pic:spPr>
                    <a:xfrm>
                      <a:off x="0" y="0"/>
                      <a:ext cx="6217285" cy="4293235"/>
                    </a:xfrm>
                    <a:prstGeom prst="rect">
                      <a:avLst/>
                    </a:prstGeom>
                  </pic:spPr>
                </pic:pic>
              </a:graphicData>
            </a:graphic>
          </wp:inline>
        </w:drawing>
      </w:r>
    </w:p>
    <w:p w14:paraId="569B9457"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p>
    <w:p w14:paraId="29969FE1" w14:textId="77777777" w:rsidR="00BF1E3F" w:rsidRDefault="00000000">
      <w:pPr>
        <w:rPr>
          <w:rFonts w:ascii="Times New Roman" w:hAnsi="Times New Roman" w:cs="Times New Roman"/>
          <w:sz w:val="24"/>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8</w:t>
      </w:r>
      <w:r>
        <w:rPr>
          <w:rFonts w:ascii="Times New Roman Bold" w:hAnsi="Times New Roman Bold" w:cs="Times New Roman Bold"/>
          <w:b/>
          <w:bCs/>
          <w:sz w:val="24"/>
          <w:lang w:eastAsia="zh-Hans"/>
        </w:rPr>
        <w:t>:</w:t>
      </w:r>
      <w:r>
        <w:rPr>
          <w:rFonts w:ascii="Times New Roman Bold" w:hAnsi="Times New Roman Bold" w:cs="Times New Roman Bold" w:hint="eastAsia"/>
          <w:b/>
          <w:bCs/>
          <w:sz w:val="24"/>
        </w:rPr>
        <w:t xml:space="preserve"> </w:t>
      </w:r>
      <w:r>
        <w:rPr>
          <w:rFonts w:ascii="Times New Roman Bold" w:hAnsi="Times New Roman Bold" w:cs="Times New Roman Bold" w:hint="eastAsia"/>
          <w:b/>
          <w:bCs/>
          <w:sz w:val="24"/>
          <w:lang w:eastAsia="zh-Hans"/>
        </w:rPr>
        <w:t>The optimal parameters and training curves of the final token decoding model (with 1D ResNet-101 as the teacher model and 1D ResNet-18 as the student model).</w:t>
      </w:r>
      <w:r>
        <w:rPr>
          <w:rFonts w:ascii="Times New Roman Bold" w:hAnsi="Times New Roman Bold" w:cs="Times New Roman Bold" w:hint="eastAsia"/>
          <w:b/>
          <w:bCs/>
          <w:sz w:val="24"/>
        </w:rPr>
        <w:t xml:space="preserve"> </w:t>
      </w:r>
      <w:r>
        <w:rPr>
          <w:rFonts w:ascii="Times New Roman" w:hAnsi="Times New Roman" w:cs="Times New Roman"/>
          <w:sz w:val="24"/>
        </w:rPr>
        <w:t>After pre-training on healthy individuals’ data, fine-tuning on patient</w:t>
      </w:r>
      <w:r>
        <w:rPr>
          <w:rFonts w:ascii="Times New Roman" w:hAnsi="Times New Roman" w:cs="Times New Roman" w:hint="eastAsia"/>
          <w:sz w:val="24"/>
        </w:rPr>
        <w:t>s</w:t>
      </w:r>
      <w:r>
        <w:rPr>
          <w:rFonts w:ascii="Times New Roman" w:hAnsi="Times New Roman" w:cs="Times New Roman"/>
          <w:sz w:val="24"/>
        </w:rPr>
        <w:t>’ data, and transferring to the more computationally efficient 1D ResNet-18 via knowledge distillation, the model achieved a token decoding accuracy of 91.3%. Notably, in the pre-training stage, we trained for only 10 epochs; although continued training could further reduce the loss, testing revealed that a lower pre-train loss did not improve the final performance. We believe this is because overtraining during the pre-training phase may lead the model to overfit to healthy individuals' silent speech features, thereby reducing its generalizability.</w:t>
      </w:r>
    </w:p>
    <w:p w14:paraId="12803F27" w14:textId="77777777" w:rsidR="00BF1E3F" w:rsidRDefault="00BF1E3F">
      <w:pPr>
        <w:rPr>
          <w:rFonts w:ascii="Times New Roman" w:hAnsi="Times New Roman" w:cs="Times New Roman"/>
          <w:sz w:val="24"/>
        </w:rPr>
      </w:pPr>
    </w:p>
    <w:p w14:paraId="5D03686C" w14:textId="77777777" w:rsidR="00BF1E3F" w:rsidRDefault="00000000">
      <w:pPr>
        <w:jc w:val="center"/>
        <w:rPr>
          <w:rFonts w:ascii="Times New Roman" w:hAnsi="Times New Roman" w:cs="Times New Roman"/>
          <w:sz w:val="24"/>
        </w:rPr>
      </w:pPr>
      <w:r>
        <w:rPr>
          <w:rFonts w:ascii="Times New Roman" w:hAnsi="Times New Roman" w:cs="Times New Roman"/>
          <w:noProof/>
          <w:sz w:val="24"/>
        </w:rPr>
        <w:drawing>
          <wp:inline distT="0" distB="0" distL="114300" distR="114300" wp14:anchorId="0E138081" wp14:editId="1D35844C">
            <wp:extent cx="6125210" cy="6156325"/>
            <wp:effectExtent l="0" t="0" r="21590" b="15875"/>
            <wp:docPr id="13" name="图片 13" descr="results curve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results curve_00"/>
                    <pic:cNvPicPr>
                      <a:picLocks noChangeAspect="1"/>
                    </pic:cNvPicPr>
                  </pic:nvPicPr>
                  <pic:blipFill>
                    <a:blip r:embed="rId14"/>
                    <a:srcRect r="4667" b="4189"/>
                    <a:stretch>
                      <a:fillRect/>
                    </a:stretch>
                  </pic:blipFill>
                  <pic:spPr>
                    <a:xfrm>
                      <a:off x="0" y="0"/>
                      <a:ext cx="6125210" cy="6156325"/>
                    </a:xfrm>
                    <a:prstGeom prst="rect">
                      <a:avLst/>
                    </a:prstGeom>
                  </pic:spPr>
                </pic:pic>
              </a:graphicData>
            </a:graphic>
          </wp:inline>
        </w:drawing>
      </w:r>
    </w:p>
    <w:p w14:paraId="66C9EC58" w14:textId="77777777" w:rsidR="00BF1E3F" w:rsidRDefault="00000000">
      <w:pPr>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br w:type="page"/>
      </w:r>
    </w:p>
    <w:p w14:paraId="6B7CE87F" w14:textId="77777777" w:rsidR="00BF1E3F" w:rsidRDefault="00000000">
      <w:pPr>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9</w:t>
      </w:r>
      <w:r>
        <w:rPr>
          <w:rFonts w:ascii="Times New Roman Bold" w:hAnsi="Times New Roman Bold" w:cs="Times New Roman Bold"/>
          <w:b/>
          <w:bCs/>
          <w:sz w:val="24"/>
          <w:lang w:eastAsia="zh-Hans"/>
        </w:rPr>
        <w:t>:</w:t>
      </w:r>
      <w:r>
        <w:rPr>
          <w:rFonts w:ascii="Times New Roman Bold" w:hAnsi="Times New Roman Bold" w:cs="Times New Roman Bold" w:hint="eastAsia"/>
          <w:b/>
          <w:bCs/>
          <w:sz w:val="24"/>
        </w:rPr>
        <w:t xml:space="preserve"> </w:t>
      </w:r>
      <w:r>
        <w:rPr>
          <w:rFonts w:ascii="Times New Roman Bold" w:hAnsi="Times New Roman Bold" w:cs="Times New Roman Bold" w:hint="eastAsia"/>
          <w:b/>
          <w:bCs/>
          <w:sz w:val="24"/>
          <w:lang w:eastAsia="zh-Hans"/>
        </w:rPr>
        <w:t xml:space="preserve">The optimal parameters and training curves </w:t>
      </w:r>
      <w:r>
        <w:rPr>
          <w:rFonts w:ascii="Times New Roman Bold" w:hAnsi="Times New Roman Bold" w:cs="Times New Roman Bold" w:hint="eastAsia"/>
          <w:b/>
          <w:bCs/>
          <w:sz w:val="24"/>
        </w:rPr>
        <w:t>of</w:t>
      </w:r>
      <w:r>
        <w:rPr>
          <w:rFonts w:ascii="Times New Roman Bold" w:hAnsi="Times New Roman Bold" w:cs="Times New Roman Bold" w:hint="eastAsia"/>
          <w:b/>
          <w:bCs/>
          <w:sz w:val="24"/>
          <w:lang w:eastAsia="zh-Hans"/>
        </w:rPr>
        <w:t xml:space="preserve"> other models in the comparative experiments.</w:t>
      </w:r>
    </w:p>
    <w:p w14:paraId="31F04BFF"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hint="eastAsia"/>
          <w:b/>
          <w:bCs/>
          <w:noProof/>
          <w:sz w:val="24"/>
        </w:rPr>
        <w:drawing>
          <wp:inline distT="0" distB="0" distL="114300" distR="114300" wp14:anchorId="29210A43" wp14:editId="73937E15">
            <wp:extent cx="5690870" cy="4390390"/>
            <wp:effectExtent l="0" t="0" r="24130" b="3810"/>
            <wp:docPr id="11" name="图片 11" descr="Res18,50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Res18,50_01"/>
                    <pic:cNvPicPr>
                      <a:picLocks noChangeAspect="1"/>
                    </pic:cNvPicPr>
                  </pic:nvPicPr>
                  <pic:blipFill>
                    <a:blip r:embed="rId15"/>
                    <a:srcRect r="4667" b="26453"/>
                    <a:stretch>
                      <a:fillRect/>
                    </a:stretch>
                  </pic:blipFill>
                  <pic:spPr>
                    <a:xfrm>
                      <a:off x="0" y="0"/>
                      <a:ext cx="5690870" cy="4390390"/>
                    </a:xfrm>
                    <a:prstGeom prst="rect">
                      <a:avLst/>
                    </a:prstGeom>
                  </pic:spPr>
                </pic:pic>
              </a:graphicData>
            </a:graphic>
          </wp:inline>
        </w:drawing>
      </w:r>
    </w:p>
    <w:p w14:paraId="6AA032DA"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hint="eastAsia"/>
          <w:b/>
          <w:bCs/>
          <w:noProof/>
          <w:sz w:val="24"/>
        </w:rPr>
        <w:drawing>
          <wp:inline distT="0" distB="0" distL="114300" distR="114300" wp14:anchorId="7C58F259" wp14:editId="7B5630CC">
            <wp:extent cx="5933440" cy="4082415"/>
            <wp:effectExtent l="0" t="0" r="10160" b="6985"/>
            <wp:docPr id="10" name="图片 10" descr="Res3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Res34_00"/>
                    <pic:cNvPicPr>
                      <a:picLocks noChangeAspect="1"/>
                    </pic:cNvPicPr>
                  </pic:nvPicPr>
                  <pic:blipFill>
                    <a:blip r:embed="rId16"/>
                    <a:srcRect t="2941" r="2879" b="30236"/>
                    <a:stretch>
                      <a:fillRect/>
                    </a:stretch>
                  </pic:blipFill>
                  <pic:spPr>
                    <a:xfrm>
                      <a:off x="0" y="0"/>
                      <a:ext cx="5933440" cy="4082415"/>
                    </a:xfrm>
                    <a:prstGeom prst="rect">
                      <a:avLst/>
                    </a:prstGeom>
                  </pic:spPr>
                </pic:pic>
              </a:graphicData>
            </a:graphic>
          </wp:inline>
        </w:drawing>
      </w:r>
      <w:r>
        <w:rPr>
          <w:rFonts w:ascii="Times New Roman Bold" w:hAnsi="Times New Roman Bold" w:cs="Times New Roman Bold" w:hint="eastAsia"/>
          <w:b/>
          <w:bCs/>
          <w:noProof/>
          <w:sz w:val="24"/>
        </w:rPr>
        <w:lastRenderedPageBreak/>
        <w:drawing>
          <wp:inline distT="0" distB="0" distL="114300" distR="114300" wp14:anchorId="349AF4AD" wp14:editId="37A96059">
            <wp:extent cx="5807075" cy="4426585"/>
            <wp:effectExtent l="0" t="0" r="9525" b="18415"/>
            <wp:docPr id="12" name="图片 12" descr="Res18,50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Res18,50_00"/>
                    <pic:cNvPicPr>
                      <a:picLocks noChangeAspect="1"/>
                    </pic:cNvPicPr>
                  </pic:nvPicPr>
                  <pic:blipFill>
                    <a:blip r:embed="rId17"/>
                    <a:srcRect r="4667" b="27326"/>
                    <a:stretch>
                      <a:fillRect/>
                    </a:stretch>
                  </pic:blipFill>
                  <pic:spPr>
                    <a:xfrm>
                      <a:off x="0" y="0"/>
                      <a:ext cx="5807075" cy="4426585"/>
                    </a:xfrm>
                    <a:prstGeom prst="rect">
                      <a:avLst/>
                    </a:prstGeom>
                  </pic:spPr>
                </pic:pic>
              </a:graphicData>
            </a:graphic>
          </wp:inline>
        </w:drawing>
      </w:r>
      <w:r>
        <w:rPr>
          <w:rFonts w:ascii="Times New Roman Bold" w:hAnsi="Times New Roman Bold" w:cs="Times New Roman Bold" w:hint="eastAsia"/>
          <w:b/>
          <w:bCs/>
          <w:noProof/>
          <w:sz w:val="24"/>
        </w:rPr>
        <w:drawing>
          <wp:inline distT="0" distB="0" distL="114300" distR="114300" wp14:anchorId="77E20574" wp14:editId="34F82C27">
            <wp:extent cx="5706745" cy="4472940"/>
            <wp:effectExtent l="0" t="0" r="8255" b="22860"/>
            <wp:docPr id="1" name="图片 1" descr="VGG+Trans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VGG+Trans_01"/>
                    <pic:cNvPicPr>
                      <a:picLocks noChangeAspect="1"/>
                    </pic:cNvPicPr>
                  </pic:nvPicPr>
                  <pic:blipFill>
                    <a:blip r:embed="rId18"/>
                    <a:srcRect t="3066" r="7151" b="24155"/>
                    <a:stretch>
                      <a:fillRect/>
                    </a:stretch>
                  </pic:blipFill>
                  <pic:spPr>
                    <a:xfrm>
                      <a:off x="0" y="0"/>
                      <a:ext cx="5706745" cy="4472940"/>
                    </a:xfrm>
                    <a:prstGeom prst="rect">
                      <a:avLst/>
                    </a:prstGeom>
                  </pic:spPr>
                </pic:pic>
              </a:graphicData>
            </a:graphic>
          </wp:inline>
        </w:drawing>
      </w:r>
    </w:p>
    <w:p w14:paraId="1ECBBE66" w14:textId="77777777" w:rsidR="00BF1E3F" w:rsidRDefault="00000000">
      <w:pPr>
        <w:rPr>
          <w:rFonts w:ascii="Times New Roman Bold" w:hAnsi="Times New Roman Bold" w:cs="Times New Roman Bold"/>
          <w:b/>
          <w:bCs/>
          <w:sz w:val="24"/>
        </w:rPr>
      </w:pPr>
      <w:r>
        <w:rPr>
          <w:rFonts w:ascii="Times New Roman Bold" w:hAnsi="Times New Roman Bold" w:cs="Times New Roman Bold" w:hint="eastAsia"/>
          <w:b/>
          <w:bCs/>
          <w:noProof/>
          <w:sz w:val="24"/>
        </w:rPr>
        <w:lastRenderedPageBreak/>
        <w:drawing>
          <wp:inline distT="0" distB="0" distL="114300" distR="114300" wp14:anchorId="2FC29522" wp14:editId="56DFFF55">
            <wp:extent cx="6037580" cy="4632960"/>
            <wp:effectExtent l="0" t="0" r="7620" b="15240"/>
            <wp:docPr id="18" name="图片 18" descr="VGG+Tran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VGG+Trans_00"/>
                    <pic:cNvPicPr>
                      <a:picLocks noChangeAspect="1"/>
                    </pic:cNvPicPr>
                  </pic:nvPicPr>
                  <pic:blipFill>
                    <a:blip r:embed="rId19"/>
                    <a:srcRect r="4823" b="26962"/>
                    <a:stretch>
                      <a:fillRect/>
                    </a:stretch>
                  </pic:blipFill>
                  <pic:spPr>
                    <a:xfrm>
                      <a:off x="0" y="0"/>
                      <a:ext cx="6037580" cy="4632960"/>
                    </a:xfrm>
                    <a:prstGeom prst="rect">
                      <a:avLst/>
                    </a:prstGeom>
                  </pic:spPr>
                </pic:pic>
              </a:graphicData>
            </a:graphic>
          </wp:inline>
        </w:drawing>
      </w:r>
    </w:p>
    <w:p w14:paraId="0954036F" w14:textId="77777777" w:rsidR="00BF1E3F" w:rsidRDefault="00BF1E3F">
      <w:pPr>
        <w:rPr>
          <w:rFonts w:ascii="Times New Roman Bold" w:hAnsi="Times New Roman Bold" w:cs="Times New Roman Bold"/>
          <w:b/>
          <w:bCs/>
          <w:sz w:val="24"/>
        </w:rPr>
      </w:pPr>
    </w:p>
    <w:p w14:paraId="77146B86" w14:textId="77777777" w:rsidR="00BF1E3F" w:rsidRDefault="00000000">
      <w:pPr>
        <w:rPr>
          <w:rFonts w:ascii="Times New Roman Bold" w:hAnsi="Times New Roman Bold" w:cs="Times New Roman Bold"/>
          <w:b/>
          <w:bCs/>
          <w:sz w:val="24"/>
          <w:lang w:eastAsia="zh-Hans"/>
        </w:rPr>
      </w:pPr>
      <w:r>
        <w:rPr>
          <w:rFonts w:ascii="Times New Roman Bold" w:hAnsi="Times New Roman Bold" w:cs="Times New Roman Bold"/>
          <w:b/>
          <w:bCs/>
          <w:sz w:val="24"/>
          <w:lang w:eastAsia="zh-Hans"/>
        </w:rPr>
        <w:br w:type="page"/>
      </w:r>
    </w:p>
    <w:p w14:paraId="656DE857" w14:textId="77777777" w:rsidR="00BF1E3F" w:rsidRDefault="00000000">
      <w:pPr>
        <w:rPr>
          <w:rFonts w:ascii="Times New Roman" w:hAnsi="Times New Roman" w:cs="Times New Roman"/>
          <w:sz w:val="24"/>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10</w:t>
      </w:r>
      <w:r>
        <w:rPr>
          <w:rFonts w:ascii="Times New Roman Bold" w:hAnsi="Times New Roman Bold" w:cs="Times New Roman Bold"/>
          <w:b/>
          <w:bCs/>
          <w:sz w:val="24"/>
          <w:lang w:eastAsia="zh-Hans"/>
        </w:rPr>
        <w:t>:</w:t>
      </w:r>
      <w:r>
        <w:rPr>
          <w:rFonts w:ascii="Times New Roman Bold" w:hAnsi="Times New Roman Bold" w:cs="Times New Roman Bold" w:hint="eastAsia"/>
          <w:b/>
          <w:bCs/>
          <w:sz w:val="24"/>
        </w:rPr>
        <w:t xml:space="preserve"> </w:t>
      </w:r>
      <w:r>
        <w:rPr>
          <w:rFonts w:ascii="Times New Roman Bold" w:hAnsi="Times New Roman Bold" w:cs="Times New Roman Bold" w:hint="eastAsia"/>
          <w:b/>
          <w:bCs/>
          <w:sz w:val="24"/>
          <w:lang w:eastAsia="zh-Hans"/>
        </w:rPr>
        <w:t>Attention map (SmoothGrad) visualizes the contribution distribution of signals within token-combined samples for classification.</w:t>
      </w:r>
      <w:r>
        <w:rPr>
          <w:rFonts w:ascii="Times New Roman Bold" w:hAnsi="Times New Roman Bold" w:cs="Times New Roman Bold" w:hint="eastAsia"/>
          <w:b/>
          <w:bCs/>
          <w:sz w:val="24"/>
        </w:rPr>
        <w:t xml:space="preserve"> </w:t>
      </w:r>
      <w:r>
        <w:rPr>
          <w:rFonts w:ascii="Times New Roman" w:hAnsi="Times New Roman" w:cs="Times New Roman"/>
          <w:sz w:val="24"/>
        </w:rPr>
        <w:t>It can be observed that the token decoding model pays more attention on the signal area at the end of the sample (current token) when making classification decisions, while also giving a relatively evenly distributed but lower level of attention to signals from other parts (context tokens). This indicates that when determining the class of the current token, the model primarily relies on the signal information of the current token, while also taking into account the preceding information from the context tokens</w:t>
      </w:r>
      <w:r>
        <w:rPr>
          <w:rFonts w:ascii="Times New Roman" w:hAnsi="Times New Roman" w:cs="Times New Roman" w:hint="eastAsia"/>
          <w:sz w:val="24"/>
        </w:rPr>
        <w:t xml:space="preserve"> </w:t>
      </w:r>
      <w:r>
        <w:rPr>
          <w:rFonts w:ascii="Times New Roman" w:hAnsi="Times New Roman" w:cs="Times New Roman"/>
          <w:sz w:val="24"/>
        </w:rPr>
        <w:t>[17].</w:t>
      </w:r>
    </w:p>
    <w:p w14:paraId="44774AC4" w14:textId="77777777" w:rsidR="00BF1E3F" w:rsidRDefault="00000000">
      <w:pPr>
        <w:rPr>
          <w:rFonts w:ascii="Times New Roman" w:hAnsi="Times New Roman" w:cs="Times New Roman"/>
          <w:sz w:val="24"/>
        </w:rPr>
      </w:pPr>
      <w:r>
        <w:rPr>
          <w:rFonts w:ascii="Times New Roman" w:hAnsi="Times New Roman" w:cs="Times New Roman"/>
          <w:noProof/>
          <w:sz w:val="24"/>
        </w:rPr>
        <w:drawing>
          <wp:inline distT="0" distB="0" distL="114300" distR="114300" wp14:anchorId="6A5352BE" wp14:editId="199A2E53">
            <wp:extent cx="6109335" cy="6109335"/>
            <wp:effectExtent l="0" t="0" r="12065" b="12065"/>
            <wp:docPr id="9" name="图片 9" descr="SmoothGrad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moothGrad_00"/>
                    <pic:cNvPicPr>
                      <a:picLocks noChangeAspect="1"/>
                    </pic:cNvPicPr>
                  </pic:nvPicPr>
                  <pic:blipFill>
                    <a:blip r:embed="rId20"/>
                    <a:stretch>
                      <a:fillRect/>
                    </a:stretch>
                  </pic:blipFill>
                  <pic:spPr>
                    <a:xfrm>
                      <a:off x="0" y="0"/>
                      <a:ext cx="6109335" cy="6109335"/>
                    </a:xfrm>
                    <a:prstGeom prst="rect">
                      <a:avLst/>
                    </a:prstGeom>
                  </pic:spPr>
                </pic:pic>
              </a:graphicData>
            </a:graphic>
          </wp:inline>
        </w:drawing>
      </w:r>
    </w:p>
    <w:p w14:paraId="2F7C1007" w14:textId="77777777" w:rsidR="00BF1E3F" w:rsidRDefault="00000000">
      <w:pPr>
        <w:rPr>
          <w:rFonts w:ascii="Times New Roman" w:hAnsi="Times New Roman" w:cs="Times New Roman"/>
          <w:sz w:val="24"/>
          <w:lang w:eastAsia="zh-Hans"/>
        </w:rPr>
      </w:pPr>
      <w:r>
        <w:rPr>
          <w:rFonts w:ascii="Times New Roman" w:hAnsi="Times New Roman" w:cs="Times New Roman"/>
          <w:sz w:val="24"/>
          <w:lang w:eastAsia="zh-Hans"/>
        </w:rPr>
        <w:br w:type="page"/>
      </w:r>
    </w:p>
    <w:p w14:paraId="457FB9AE"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11</w:t>
      </w:r>
      <w:r>
        <w:rPr>
          <w:rFonts w:ascii="Times New Roman Bold" w:hAnsi="Times New Roman Bold" w:cs="Times New Roman Bold"/>
          <w:b/>
          <w:bCs/>
          <w:sz w:val="24"/>
          <w:lang w:eastAsia="zh-Hans"/>
        </w:rPr>
        <w:t>:</w:t>
      </w:r>
      <w:r>
        <w:rPr>
          <w:rFonts w:ascii="Times New Roman Bold" w:hAnsi="Times New Roman Bold" w:cs="Times New Roman Bold"/>
          <w:b/>
          <w:bCs/>
          <w:sz w:val="24"/>
        </w:rPr>
        <w:t xml:space="preserve"> SHAP plot illustrating the contributions of different pulse signal frequency bands to emotion classification. </w:t>
      </w:r>
      <w:r>
        <w:rPr>
          <w:rFonts w:ascii="Times New Roman" w:hAnsi="Times New Roman" w:cs="Times New Roman"/>
          <w:sz w:val="24"/>
        </w:rPr>
        <w:t>The plot reveals that low</w:t>
      </w:r>
      <w:r>
        <w:rPr>
          <w:rFonts w:ascii="Times New Roman" w:hAnsi="Times New Roman" w:cs="Times New Roman" w:hint="eastAsia"/>
          <w:sz w:val="24"/>
        </w:rPr>
        <w:t xml:space="preserve">er </w:t>
      </w:r>
      <w:r>
        <w:rPr>
          <w:rFonts w:ascii="Times New Roman" w:hAnsi="Times New Roman" w:cs="Times New Roman"/>
          <w:sz w:val="24"/>
        </w:rPr>
        <w:t>frequency bands (0-1Hz, 1-2Hz) contribute most significantly to the classification, aligning with the expected effective frequency range of pulse signals. This result suggests that the model’s classification is grounded in relevant physiological signals, rather than biased by noise or unrelated features.</w:t>
      </w:r>
    </w:p>
    <w:p w14:paraId="50031995" w14:textId="77777777" w:rsidR="00BF1E3F" w:rsidRDefault="00BF1E3F">
      <w:pPr>
        <w:rPr>
          <w:rFonts w:ascii="Times New Roman Bold" w:hAnsi="Times New Roman Bold" w:cs="Times New Roman Bold"/>
          <w:b/>
          <w:bCs/>
          <w:sz w:val="24"/>
        </w:rPr>
      </w:pPr>
    </w:p>
    <w:p w14:paraId="21F94D03" w14:textId="77777777" w:rsidR="00BF1E3F" w:rsidRDefault="00000000">
      <w:r>
        <w:rPr>
          <w:noProof/>
        </w:rPr>
        <w:drawing>
          <wp:inline distT="0" distB="0" distL="114300" distR="114300" wp14:anchorId="4AEFDDD3" wp14:editId="6F1DBFEA">
            <wp:extent cx="6090285" cy="2773680"/>
            <wp:effectExtent l="0" t="0" r="0" b="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1"/>
                    <a:stretch>
                      <a:fillRect/>
                    </a:stretch>
                  </pic:blipFill>
                  <pic:spPr>
                    <a:xfrm>
                      <a:off x="0" y="0"/>
                      <a:ext cx="6090285" cy="2773680"/>
                    </a:xfrm>
                    <a:prstGeom prst="rect">
                      <a:avLst/>
                    </a:prstGeom>
                  </pic:spPr>
                </pic:pic>
              </a:graphicData>
            </a:graphic>
          </wp:inline>
        </w:drawing>
      </w:r>
    </w:p>
    <w:p w14:paraId="740C246F"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br w:type="page"/>
      </w:r>
    </w:p>
    <w:p w14:paraId="10DEA6F2" w14:textId="77777777" w:rsidR="00BF1E3F" w:rsidRDefault="00000000">
      <w:pPr>
        <w:rPr>
          <w:rFonts w:ascii="Times New Roman" w:hAnsi="Times New Roman" w:cs="Times New Roman"/>
          <w:sz w:val="24"/>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12</w:t>
      </w:r>
      <w:r>
        <w:rPr>
          <w:rFonts w:ascii="Times New Roman Bold" w:hAnsi="Times New Roman Bold" w:cs="Times New Roman Bold"/>
          <w:b/>
          <w:bCs/>
          <w:sz w:val="24"/>
          <w:lang w:eastAsia="zh-Hans"/>
        </w:rPr>
        <w:t>:</w:t>
      </w:r>
      <w:r>
        <w:rPr>
          <w:rFonts w:ascii="Times New Roman Bold" w:hAnsi="Times New Roman Bold" w:cs="Times New Roman Bold"/>
          <w:b/>
          <w:bCs/>
          <w:sz w:val="24"/>
        </w:rPr>
        <w:t xml:space="preserve"> </w:t>
      </w:r>
      <w:r>
        <w:rPr>
          <w:rFonts w:ascii="Times New Roman Bold" w:hAnsi="Times New Roman Bold" w:cs="Times New Roman Bold" w:hint="eastAsia"/>
          <w:b/>
          <w:bCs/>
          <w:sz w:val="24"/>
        </w:rPr>
        <w:t>D</w:t>
      </w:r>
      <w:r>
        <w:rPr>
          <w:rFonts w:ascii="Times New Roman Bold" w:hAnsi="Times New Roman Bold" w:cs="Times New Roman Bold"/>
          <w:b/>
          <w:bCs/>
          <w:sz w:val="24"/>
        </w:rPr>
        <w:t xml:space="preserve">emonstration of some SEA expansion results, comparing </w:t>
      </w:r>
      <w:r>
        <w:rPr>
          <w:rFonts w:ascii="Times New Roman Bold" w:hAnsi="Times New Roman Bold" w:cs="Times New Roman Bold" w:hint="eastAsia"/>
          <w:b/>
          <w:bCs/>
          <w:sz w:val="24"/>
        </w:rPr>
        <w:t>basic</w:t>
      </w:r>
      <w:r>
        <w:rPr>
          <w:rFonts w:ascii="Times New Roman Bold" w:hAnsi="Times New Roman Bold" w:cs="Times New Roman Bold"/>
          <w:b/>
          <w:bCs/>
          <w:sz w:val="24"/>
        </w:rPr>
        <w:t xml:space="preserve"> expansion, CoT prompt expansion, and the combined result of CoT prompt and few-shot demo prompt. </w:t>
      </w:r>
      <w:r>
        <w:rPr>
          <w:rFonts w:ascii="Times New Roman" w:hAnsi="Times New Roman" w:cs="Times New Roman"/>
          <w:sz w:val="24"/>
        </w:rPr>
        <w:t xml:space="preserve">The original results were in Chinese and have been translated into English. It </w:t>
      </w:r>
      <w:r>
        <w:rPr>
          <w:rFonts w:ascii="Times New Roman" w:hAnsi="Times New Roman" w:cs="Times New Roman" w:hint="eastAsia"/>
          <w:sz w:val="24"/>
        </w:rPr>
        <w:t>can</w:t>
      </w:r>
      <w:r>
        <w:rPr>
          <w:rFonts w:ascii="Times New Roman" w:hAnsi="Times New Roman" w:cs="Times New Roman"/>
          <w:sz w:val="24"/>
        </w:rPr>
        <w:t xml:space="preserve"> be observed that the CoT prompt effectively enhances the sentence's coherence, and when combined with the few-shot demo, the sentences better align with the patients' usual language habits (such as being gentle, straightforward, polite, etc.).</w:t>
      </w:r>
    </w:p>
    <w:p w14:paraId="48B745B0" w14:textId="77777777" w:rsidR="00BF1E3F" w:rsidRDefault="00BF1E3F">
      <w:pPr>
        <w:rPr>
          <w:rFonts w:ascii="Times New Roman" w:hAnsi="Times New Roman" w:cs="Times New Roman"/>
          <w:sz w:val="24"/>
        </w:rPr>
      </w:pPr>
    </w:p>
    <w:p w14:paraId="39F95E7C" w14:textId="77777777" w:rsidR="00BF1E3F" w:rsidRDefault="00000000">
      <w:pPr>
        <w:jc w:val="center"/>
        <w:rPr>
          <w:rFonts w:ascii="Times New Roman" w:hAnsi="Times New Roman" w:cs="Times New Roman"/>
          <w:sz w:val="24"/>
        </w:rPr>
      </w:pPr>
      <w:r>
        <w:rPr>
          <w:rFonts w:ascii="Times New Roman" w:hAnsi="Times New Roman" w:cs="Times New Roman"/>
          <w:noProof/>
          <w:sz w:val="24"/>
        </w:rPr>
        <w:drawing>
          <wp:inline distT="0" distB="0" distL="114300" distR="114300" wp14:anchorId="63587329" wp14:editId="5346CF2C">
            <wp:extent cx="6085205" cy="6643370"/>
            <wp:effectExtent l="0" t="0" r="10795" b="11430"/>
            <wp:docPr id="7" name="图片 7" descr="SI_Figures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I_Figures_07"/>
                    <pic:cNvPicPr>
                      <a:picLocks noChangeAspect="1"/>
                    </pic:cNvPicPr>
                  </pic:nvPicPr>
                  <pic:blipFill>
                    <a:blip r:embed="rId22"/>
                    <a:srcRect l="3095" r="3438" b="8160"/>
                    <a:stretch>
                      <a:fillRect/>
                    </a:stretch>
                  </pic:blipFill>
                  <pic:spPr>
                    <a:xfrm>
                      <a:off x="0" y="0"/>
                      <a:ext cx="6085205" cy="6643370"/>
                    </a:xfrm>
                    <a:prstGeom prst="rect">
                      <a:avLst/>
                    </a:prstGeom>
                  </pic:spPr>
                </pic:pic>
              </a:graphicData>
            </a:graphic>
          </wp:inline>
        </w:drawing>
      </w:r>
    </w:p>
    <w:p w14:paraId="2EAA83F4" w14:textId="77777777" w:rsidR="00BF1E3F" w:rsidRDefault="00BF1E3F">
      <w:pPr>
        <w:rPr>
          <w:rFonts w:ascii="Times New Roman Bold" w:hAnsi="Times New Roman Bold" w:cs="Times New Roman Bold"/>
          <w:b/>
          <w:bCs/>
          <w:sz w:val="24"/>
        </w:rPr>
      </w:pPr>
    </w:p>
    <w:p w14:paraId="5E94F75D"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noProof/>
          <w:sz w:val="24"/>
        </w:rPr>
        <w:lastRenderedPageBreak/>
        <w:drawing>
          <wp:inline distT="0" distB="0" distL="114300" distR="114300" wp14:anchorId="5E86BEAC" wp14:editId="724DB7B4">
            <wp:extent cx="6096000" cy="6692265"/>
            <wp:effectExtent l="0" t="0" r="0" b="0"/>
            <wp:docPr id="6" name="图片 6" descr="SI_Figures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I_Figures_08"/>
                    <pic:cNvPicPr>
                      <a:picLocks noChangeAspect="1"/>
                    </pic:cNvPicPr>
                  </pic:nvPicPr>
                  <pic:blipFill>
                    <a:blip r:embed="rId23"/>
                    <a:srcRect l="4663" r="3946" b="9699"/>
                    <a:stretch>
                      <a:fillRect/>
                    </a:stretch>
                  </pic:blipFill>
                  <pic:spPr>
                    <a:xfrm>
                      <a:off x="0" y="0"/>
                      <a:ext cx="6096000" cy="6692265"/>
                    </a:xfrm>
                    <a:prstGeom prst="rect">
                      <a:avLst/>
                    </a:prstGeom>
                  </pic:spPr>
                </pic:pic>
              </a:graphicData>
            </a:graphic>
          </wp:inline>
        </w:drawing>
      </w:r>
    </w:p>
    <w:p w14:paraId="13E28ED1"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noProof/>
          <w:sz w:val="24"/>
        </w:rPr>
        <w:lastRenderedPageBreak/>
        <w:drawing>
          <wp:inline distT="0" distB="0" distL="114300" distR="114300" wp14:anchorId="2A8D71D2" wp14:editId="0F5461AE">
            <wp:extent cx="6096635" cy="6607810"/>
            <wp:effectExtent l="0" t="0" r="24765" b="21590"/>
            <wp:docPr id="8" name="图片 8" descr="SI_Figures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I_Figures_09"/>
                    <pic:cNvPicPr>
                      <a:picLocks noChangeAspect="1"/>
                    </pic:cNvPicPr>
                  </pic:nvPicPr>
                  <pic:blipFill>
                    <a:blip r:embed="rId24"/>
                    <a:srcRect l="2648" r="3219" b="8179"/>
                    <a:stretch>
                      <a:fillRect/>
                    </a:stretch>
                  </pic:blipFill>
                  <pic:spPr>
                    <a:xfrm>
                      <a:off x="0" y="0"/>
                      <a:ext cx="6096635" cy="6607810"/>
                    </a:xfrm>
                    <a:prstGeom prst="rect">
                      <a:avLst/>
                    </a:prstGeom>
                  </pic:spPr>
                </pic:pic>
              </a:graphicData>
            </a:graphic>
          </wp:inline>
        </w:drawing>
      </w:r>
      <w:r>
        <w:rPr>
          <w:rFonts w:ascii="Times New Roman Bold" w:hAnsi="Times New Roman Bold" w:cs="Times New Roman Bold"/>
          <w:b/>
          <w:bCs/>
          <w:sz w:val="24"/>
        </w:rPr>
        <w:br w:type="page"/>
      </w:r>
    </w:p>
    <w:p w14:paraId="758DAE35"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lang w:eastAsia="zh-Hans"/>
        </w:rPr>
        <w:lastRenderedPageBreak/>
        <w:t>Supplementary Figure</w:t>
      </w:r>
      <w:r>
        <w:rPr>
          <w:rFonts w:ascii="Times New Roman Bold" w:hAnsi="Times New Roman Bold" w:cs="Times New Roman Bold" w:hint="eastAsia"/>
          <w:b/>
          <w:bCs/>
          <w:sz w:val="24"/>
        </w:rPr>
        <w:t xml:space="preserve"> 13</w:t>
      </w:r>
      <w:r>
        <w:rPr>
          <w:rFonts w:ascii="Times New Roman Bold" w:hAnsi="Times New Roman Bold" w:cs="Times New Roman Bold"/>
          <w:b/>
          <w:bCs/>
          <w:sz w:val="24"/>
          <w:lang w:eastAsia="zh-Hans"/>
        </w:rPr>
        <w:t>:</w:t>
      </w:r>
      <w:r>
        <w:rPr>
          <w:rFonts w:ascii="Times New Roman Bold" w:hAnsi="Times New Roman Bold" w:cs="Times New Roman Bold"/>
          <w:b/>
          <w:bCs/>
          <w:sz w:val="24"/>
        </w:rPr>
        <w:t xml:space="preserve"> Scores for SEA-generated sentences by different patient subjects.</w:t>
      </w:r>
    </w:p>
    <w:p w14:paraId="57610FA1" w14:textId="77777777" w:rsidR="00BF1E3F" w:rsidRDefault="00BF1E3F">
      <w:pPr>
        <w:rPr>
          <w:rFonts w:ascii="Times New Roman Bold" w:hAnsi="Times New Roman Bold" w:cs="Times New Roman Bold"/>
          <w:b/>
          <w:bCs/>
          <w:sz w:val="24"/>
        </w:rPr>
      </w:pPr>
    </w:p>
    <w:p w14:paraId="41A16E60"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noProof/>
          <w:sz w:val="24"/>
        </w:rPr>
        <w:drawing>
          <wp:inline distT="0" distB="0" distL="114300" distR="114300" wp14:anchorId="33340244" wp14:editId="6D47AB10">
            <wp:extent cx="6120130" cy="4752975"/>
            <wp:effectExtent l="0" t="0" r="0" b="0"/>
            <wp:docPr id="5" name="图片 5" descr="Rating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Ratings_00"/>
                    <pic:cNvPicPr>
                      <a:picLocks noChangeAspect="1"/>
                    </pic:cNvPicPr>
                  </pic:nvPicPr>
                  <pic:blipFill>
                    <a:blip r:embed="rId25"/>
                    <a:srcRect t="2895" b="27204"/>
                    <a:stretch>
                      <a:fillRect/>
                    </a:stretch>
                  </pic:blipFill>
                  <pic:spPr>
                    <a:xfrm>
                      <a:off x="0" y="0"/>
                      <a:ext cx="6120130" cy="4752975"/>
                    </a:xfrm>
                    <a:prstGeom prst="rect">
                      <a:avLst/>
                    </a:prstGeom>
                  </pic:spPr>
                </pic:pic>
              </a:graphicData>
            </a:graphic>
          </wp:inline>
        </w:drawing>
      </w:r>
      <w:r>
        <w:rPr>
          <w:rFonts w:ascii="Times New Roman Bold" w:hAnsi="Times New Roman Bold" w:cs="Times New Roman Bold"/>
          <w:b/>
          <w:bCs/>
          <w:sz w:val="24"/>
        </w:rPr>
        <w:br w:type="page"/>
      </w:r>
    </w:p>
    <w:tbl>
      <w:tblPr>
        <w:tblStyle w:val="TableGrid"/>
        <w:tblpPr w:leftFromText="180" w:rightFromText="180" w:vertAnchor="text" w:horzAnchor="page" w:tblpX="1150" w:tblpY="777"/>
        <w:tblOverlap w:val="never"/>
        <w:tblW w:w="9965" w:type="dxa"/>
        <w:tblLayout w:type="fixed"/>
        <w:tblLook w:val="04A0" w:firstRow="1" w:lastRow="0" w:firstColumn="1" w:lastColumn="0" w:noHBand="0" w:noVBand="1"/>
      </w:tblPr>
      <w:tblGrid>
        <w:gridCol w:w="1586"/>
        <w:gridCol w:w="1614"/>
        <w:gridCol w:w="1396"/>
        <w:gridCol w:w="1431"/>
        <w:gridCol w:w="1349"/>
        <w:gridCol w:w="1255"/>
        <w:gridCol w:w="1334"/>
      </w:tblGrid>
      <w:tr w:rsidR="00BF1E3F" w14:paraId="6DC0F45F" w14:textId="77777777">
        <w:trPr>
          <w:trHeight w:hRule="exact" w:val="680"/>
        </w:trPr>
        <w:tc>
          <w:tcPr>
            <w:tcW w:w="1586" w:type="dxa"/>
            <w:vAlign w:val="center"/>
          </w:tcPr>
          <w:p w14:paraId="69143F60" w14:textId="77777777" w:rsidR="00BF1E3F" w:rsidRDefault="00BF1E3F">
            <w:pPr>
              <w:widowControl/>
              <w:jc w:val="center"/>
              <w:rPr>
                <w:rFonts w:ascii="Times New Roman Regular" w:eastAsia="Helvetica Neue" w:hAnsi="Times New Roman Regular" w:cs="Times New Roman Regular"/>
                <w:color w:val="222222"/>
                <w:kern w:val="0"/>
                <w:szCs w:val="21"/>
                <w:shd w:val="clear" w:color="auto" w:fill="FFFFFF"/>
                <w:lang w:bidi="ar"/>
              </w:rPr>
            </w:pPr>
          </w:p>
        </w:tc>
        <w:tc>
          <w:tcPr>
            <w:tcW w:w="1614" w:type="dxa"/>
            <w:vAlign w:val="center"/>
          </w:tcPr>
          <w:p w14:paraId="48D0324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Bold" w:eastAsia="Helvetica Neue" w:hAnsi="Times New Roman Bold" w:cs="Times New Roman Bold"/>
                <w:b/>
                <w:bCs/>
                <w:color w:val="222222"/>
                <w:kern w:val="0"/>
                <w:szCs w:val="21"/>
                <w:shd w:val="clear" w:color="auto" w:fill="FFFFFF"/>
                <w:lang w:bidi="ar"/>
              </w:rPr>
              <w:t>This Work</w:t>
            </w:r>
          </w:p>
        </w:tc>
        <w:tc>
          <w:tcPr>
            <w:tcW w:w="1396" w:type="dxa"/>
            <w:vAlign w:val="center"/>
          </w:tcPr>
          <w:p w14:paraId="76266114"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Yang</w:t>
            </w:r>
          </w:p>
          <w:p w14:paraId="39672371"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i/>
                <w:iCs/>
                <w:color w:val="222222"/>
                <w:kern w:val="0"/>
                <w:szCs w:val="21"/>
                <w:shd w:val="clear" w:color="auto" w:fill="FFFFFF"/>
                <w:lang w:bidi="ar"/>
              </w:rPr>
              <w:t>et al.</w:t>
            </w:r>
            <w:r>
              <w:rPr>
                <w:rFonts w:ascii="Times New Roman Regular" w:eastAsia="Helvetica Neue" w:hAnsi="Times New Roman Regular" w:cs="Times New Roman Regular"/>
                <w:color w:val="222222"/>
                <w:kern w:val="0"/>
                <w:szCs w:val="21"/>
                <w:shd w:val="clear" w:color="auto" w:fill="FFFFFF"/>
                <w:lang w:bidi="ar"/>
              </w:rPr>
              <w:t xml:space="preserve"> [11]</w:t>
            </w:r>
          </w:p>
        </w:tc>
        <w:tc>
          <w:tcPr>
            <w:tcW w:w="1431" w:type="dxa"/>
            <w:vAlign w:val="center"/>
          </w:tcPr>
          <w:p w14:paraId="44C78489"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Liu</w:t>
            </w:r>
          </w:p>
          <w:p w14:paraId="3534577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i/>
                <w:iCs/>
                <w:color w:val="222222"/>
                <w:kern w:val="0"/>
                <w:szCs w:val="21"/>
                <w:shd w:val="clear" w:color="auto" w:fill="FFFFFF"/>
                <w:lang w:bidi="ar"/>
              </w:rPr>
              <w:t>et al.</w:t>
            </w:r>
            <w:r>
              <w:rPr>
                <w:rFonts w:ascii="Times New Roman Regular" w:eastAsia="Helvetica Neue" w:hAnsi="Times New Roman Regular" w:cs="Times New Roman Regular"/>
                <w:color w:val="222222"/>
                <w:kern w:val="0"/>
                <w:szCs w:val="21"/>
                <w:shd w:val="clear" w:color="auto" w:fill="FFFFFF"/>
                <w:lang w:bidi="ar"/>
              </w:rPr>
              <w:t xml:space="preserve"> [</w:t>
            </w:r>
            <w:r>
              <w:rPr>
                <w:rFonts w:ascii="Times New Roman Regular" w:eastAsia="SimSun" w:hAnsi="Times New Roman Regular" w:cs="Times New Roman Regular" w:hint="eastAsia"/>
                <w:color w:val="222222"/>
                <w:kern w:val="0"/>
                <w:szCs w:val="21"/>
                <w:shd w:val="clear" w:color="auto" w:fill="FFFFFF"/>
                <w:lang w:bidi="ar"/>
              </w:rPr>
              <w:t>1</w:t>
            </w:r>
            <w:r>
              <w:rPr>
                <w:rFonts w:ascii="Times New Roman Regular" w:eastAsia="SimSun" w:hAnsi="Times New Roman Regular" w:cs="Times New Roman Regular"/>
                <w:color w:val="222222"/>
                <w:kern w:val="0"/>
                <w:szCs w:val="21"/>
                <w:shd w:val="clear" w:color="auto" w:fill="FFFFFF"/>
                <w:lang w:bidi="ar"/>
              </w:rPr>
              <w:t>2</w:t>
            </w:r>
            <w:r>
              <w:rPr>
                <w:rFonts w:ascii="Times New Roman Regular" w:eastAsia="Helvetica Neue" w:hAnsi="Times New Roman Regular" w:cs="Times New Roman Regular"/>
                <w:color w:val="222222"/>
                <w:kern w:val="0"/>
                <w:szCs w:val="21"/>
                <w:shd w:val="clear" w:color="auto" w:fill="FFFFFF"/>
                <w:lang w:bidi="ar"/>
              </w:rPr>
              <w:t>]</w:t>
            </w:r>
          </w:p>
        </w:tc>
        <w:tc>
          <w:tcPr>
            <w:tcW w:w="1349" w:type="dxa"/>
            <w:vAlign w:val="center"/>
          </w:tcPr>
          <w:p w14:paraId="340CF01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Kim</w:t>
            </w:r>
          </w:p>
          <w:p w14:paraId="6F64479F"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i/>
                <w:iCs/>
                <w:color w:val="222222"/>
                <w:kern w:val="0"/>
                <w:szCs w:val="21"/>
                <w:shd w:val="clear" w:color="auto" w:fill="FFFFFF"/>
                <w:lang w:bidi="ar"/>
              </w:rPr>
              <w:t>et al.</w:t>
            </w:r>
            <w:r>
              <w:rPr>
                <w:rFonts w:ascii="Times New Roman Regular" w:eastAsia="Helvetica Neue" w:hAnsi="Times New Roman Regular" w:cs="Times New Roman Regular"/>
                <w:color w:val="222222"/>
                <w:kern w:val="0"/>
                <w:szCs w:val="21"/>
                <w:shd w:val="clear" w:color="auto" w:fill="FFFFFF"/>
                <w:lang w:bidi="ar"/>
              </w:rPr>
              <w:t xml:space="preserve"> [</w:t>
            </w:r>
            <w:r>
              <w:rPr>
                <w:rFonts w:ascii="Times New Roman Regular" w:eastAsia="SimSun" w:hAnsi="Times New Roman Regular" w:cs="Times New Roman Regular" w:hint="eastAsia"/>
                <w:color w:val="222222"/>
                <w:kern w:val="0"/>
                <w:szCs w:val="21"/>
                <w:shd w:val="clear" w:color="auto" w:fill="FFFFFF"/>
                <w:lang w:bidi="ar"/>
              </w:rPr>
              <w:t>1</w:t>
            </w:r>
            <w:r>
              <w:rPr>
                <w:rFonts w:ascii="Times New Roman Regular" w:eastAsia="SimSun" w:hAnsi="Times New Roman Regular" w:cs="Times New Roman Regular"/>
                <w:color w:val="222222"/>
                <w:kern w:val="0"/>
                <w:szCs w:val="21"/>
                <w:shd w:val="clear" w:color="auto" w:fill="FFFFFF"/>
                <w:lang w:bidi="ar"/>
              </w:rPr>
              <w:t>3</w:t>
            </w:r>
            <w:r>
              <w:rPr>
                <w:rFonts w:ascii="Times New Roman Regular" w:eastAsia="Helvetica Neue" w:hAnsi="Times New Roman Regular" w:cs="Times New Roman Regular"/>
                <w:color w:val="222222"/>
                <w:kern w:val="0"/>
                <w:szCs w:val="21"/>
                <w:shd w:val="clear" w:color="auto" w:fill="FFFFFF"/>
                <w:lang w:bidi="ar"/>
              </w:rPr>
              <w:t>]</w:t>
            </w:r>
          </w:p>
        </w:tc>
        <w:tc>
          <w:tcPr>
            <w:tcW w:w="1255" w:type="dxa"/>
            <w:vAlign w:val="center"/>
          </w:tcPr>
          <w:p w14:paraId="751C9CB7"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Tang</w:t>
            </w:r>
          </w:p>
          <w:p w14:paraId="65B4FF5B"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i/>
                <w:iCs/>
                <w:color w:val="222222"/>
                <w:kern w:val="0"/>
                <w:szCs w:val="21"/>
                <w:shd w:val="clear" w:color="auto" w:fill="FFFFFF"/>
                <w:lang w:bidi="ar"/>
              </w:rPr>
              <w:t>et al.</w:t>
            </w:r>
            <w:r>
              <w:rPr>
                <w:rFonts w:ascii="Times New Roman Regular" w:eastAsia="Helvetica Neue" w:hAnsi="Times New Roman Regular" w:cs="Times New Roman Regular"/>
                <w:color w:val="222222"/>
                <w:kern w:val="0"/>
                <w:szCs w:val="21"/>
                <w:shd w:val="clear" w:color="auto" w:fill="FFFFFF"/>
                <w:lang w:bidi="ar"/>
              </w:rPr>
              <w:t xml:space="preserve"> [</w:t>
            </w:r>
            <w:r>
              <w:rPr>
                <w:rFonts w:ascii="Times New Roman Regular" w:eastAsia="SimSun" w:hAnsi="Times New Roman Regular" w:cs="Times New Roman Regular" w:hint="eastAsia"/>
                <w:color w:val="222222"/>
                <w:kern w:val="0"/>
                <w:szCs w:val="21"/>
                <w:shd w:val="clear" w:color="auto" w:fill="FFFFFF"/>
                <w:lang w:bidi="ar"/>
              </w:rPr>
              <w:t>1</w:t>
            </w:r>
            <w:r>
              <w:rPr>
                <w:rFonts w:ascii="Times New Roman Regular" w:eastAsia="SimSun" w:hAnsi="Times New Roman Regular" w:cs="Times New Roman Regular"/>
                <w:color w:val="222222"/>
                <w:kern w:val="0"/>
                <w:szCs w:val="21"/>
                <w:shd w:val="clear" w:color="auto" w:fill="FFFFFF"/>
                <w:lang w:bidi="ar"/>
              </w:rPr>
              <w:t>4</w:t>
            </w:r>
            <w:r>
              <w:rPr>
                <w:rFonts w:ascii="Times New Roman Regular" w:eastAsia="Helvetica Neue" w:hAnsi="Times New Roman Regular" w:cs="Times New Roman Regular"/>
                <w:color w:val="222222"/>
                <w:kern w:val="0"/>
                <w:szCs w:val="21"/>
                <w:shd w:val="clear" w:color="auto" w:fill="FFFFFF"/>
                <w:lang w:bidi="ar"/>
              </w:rPr>
              <w:t>]</w:t>
            </w:r>
          </w:p>
        </w:tc>
        <w:tc>
          <w:tcPr>
            <w:tcW w:w="1334" w:type="dxa"/>
            <w:vAlign w:val="center"/>
          </w:tcPr>
          <w:p w14:paraId="6BB52F08"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Lu</w:t>
            </w:r>
          </w:p>
          <w:p w14:paraId="20DA321B"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i/>
                <w:iCs/>
                <w:color w:val="222222"/>
                <w:kern w:val="0"/>
                <w:szCs w:val="21"/>
                <w:shd w:val="clear" w:color="auto" w:fill="FFFFFF"/>
                <w:lang w:bidi="ar"/>
              </w:rPr>
              <w:t>et al.</w:t>
            </w:r>
            <w:r>
              <w:rPr>
                <w:rFonts w:ascii="Times New Roman Regular" w:eastAsia="Helvetica Neue" w:hAnsi="Times New Roman Regular" w:cs="Times New Roman Regular"/>
                <w:color w:val="222222"/>
                <w:kern w:val="0"/>
                <w:szCs w:val="21"/>
                <w:shd w:val="clear" w:color="auto" w:fill="FFFFFF"/>
                <w:lang w:bidi="ar"/>
              </w:rPr>
              <w:t xml:space="preserve"> [</w:t>
            </w:r>
            <w:r>
              <w:rPr>
                <w:rFonts w:ascii="Times New Roman Regular" w:eastAsia="SimSun" w:hAnsi="Times New Roman Regular" w:cs="Times New Roman Regular" w:hint="eastAsia"/>
                <w:color w:val="222222"/>
                <w:kern w:val="0"/>
                <w:szCs w:val="21"/>
                <w:shd w:val="clear" w:color="auto" w:fill="FFFFFF"/>
                <w:lang w:bidi="ar"/>
              </w:rPr>
              <w:t>1</w:t>
            </w:r>
            <w:r>
              <w:rPr>
                <w:rFonts w:ascii="Times New Roman Regular" w:eastAsia="SimSun" w:hAnsi="Times New Roman Regular" w:cs="Times New Roman Regular"/>
                <w:color w:val="222222"/>
                <w:kern w:val="0"/>
                <w:szCs w:val="21"/>
                <w:shd w:val="clear" w:color="auto" w:fill="FFFFFF"/>
                <w:lang w:bidi="ar"/>
              </w:rPr>
              <w:t>5</w:t>
            </w:r>
            <w:r>
              <w:rPr>
                <w:rFonts w:ascii="Times New Roman Regular" w:eastAsia="Helvetica Neue" w:hAnsi="Times New Roman Regular" w:cs="Times New Roman Regular"/>
                <w:color w:val="222222"/>
                <w:kern w:val="0"/>
                <w:szCs w:val="21"/>
                <w:shd w:val="clear" w:color="auto" w:fill="FFFFFF"/>
                <w:lang w:bidi="ar"/>
              </w:rPr>
              <w:t>]</w:t>
            </w:r>
          </w:p>
        </w:tc>
      </w:tr>
      <w:tr w:rsidR="00BF1E3F" w14:paraId="19F268DC" w14:textId="77777777">
        <w:trPr>
          <w:trHeight w:hRule="exact" w:val="673"/>
        </w:trPr>
        <w:tc>
          <w:tcPr>
            <w:tcW w:w="1586" w:type="dxa"/>
            <w:vAlign w:val="center"/>
          </w:tcPr>
          <w:p w14:paraId="1E6BD40E"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Form factor</w:t>
            </w:r>
          </w:p>
        </w:tc>
        <w:tc>
          <w:tcPr>
            <w:tcW w:w="1614" w:type="dxa"/>
            <w:vAlign w:val="center"/>
          </w:tcPr>
          <w:p w14:paraId="29B2D403"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Textile choker</w:t>
            </w:r>
          </w:p>
        </w:tc>
        <w:tc>
          <w:tcPr>
            <w:tcW w:w="1396" w:type="dxa"/>
            <w:vAlign w:val="center"/>
          </w:tcPr>
          <w:p w14:paraId="4C7C3009"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Throat</w:t>
            </w:r>
          </w:p>
          <w:p w14:paraId="534BA4E8"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p</w:t>
            </w:r>
            <w:r>
              <w:rPr>
                <w:rFonts w:ascii="Times New Roman Regular" w:eastAsia="SimSun" w:hAnsi="Times New Roman Regular" w:cs="Times New Roman Regular" w:hint="eastAsia"/>
                <w:color w:val="222222"/>
                <w:kern w:val="0"/>
                <w:szCs w:val="21"/>
                <w:shd w:val="clear" w:color="auto" w:fill="FFFFFF"/>
                <w:lang w:bidi="ar"/>
              </w:rPr>
              <w:t>atch</w:t>
            </w:r>
          </w:p>
        </w:tc>
        <w:tc>
          <w:tcPr>
            <w:tcW w:w="1431" w:type="dxa"/>
            <w:vAlign w:val="center"/>
          </w:tcPr>
          <w:p w14:paraId="180237BE"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hint="eastAsia"/>
                <w:color w:val="222222"/>
                <w:kern w:val="0"/>
                <w:szCs w:val="21"/>
                <w:shd w:val="clear" w:color="auto" w:fill="FFFFFF"/>
                <w:lang w:bidi="ar"/>
              </w:rPr>
              <w:t>Headband</w:t>
            </w:r>
            <w:r>
              <w:rPr>
                <w:rFonts w:ascii="Times New Roman Regular" w:eastAsia="SimSun" w:hAnsi="Times New Roman Regular" w:cs="Times New Roman Regular" w:hint="eastAsia"/>
                <w:color w:val="222222"/>
                <w:kern w:val="0"/>
                <w:szCs w:val="21"/>
                <w:shd w:val="clear" w:color="auto" w:fill="FFFFFF"/>
                <w:lang w:bidi="ar"/>
              </w:rPr>
              <w:t>+</w:t>
            </w:r>
          </w:p>
          <w:p w14:paraId="2821373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facial</w:t>
            </w:r>
            <w:r>
              <w:rPr>
                <w:rFonts w:ascii="Times New Roman Regular" w:eastAsia="SimSun" w:hAnsi="Times New Roman Regular" w:cs="Times New Roman Regular"/>
                <w:color w:val="222222"/>
                <w:kern w:val="0"/>
                <w:szCs w:val="21"/>
                <w:shd w:val="clear" w:color="auto" w:fill="FFFFFF"/>
                <w:lang w:bidi="ar"/>
              </w:rPr>
              <w:t xml:space="preserve"> unit</w:t>
            </w:r>
          </w:p>
        </w:tc>
        <w:tc>
          <w:tcPr>
            <w:tcW w:w="1349" w:type="dxa"/>
            <w:vAlign w:val="center"/>
          </w:tcPr>
          <w:p w14:paraId="1D50D004"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Facial</w:t>
            </w:r>
          </w:p>
          <w:p w14:paraId="4048ED6A"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patches</w:t>
            </w:r>
          </w:p>
        </w:tc>
        <w:tc>
          <w:tcPr>
            <w:tcW w:w="1255" w:type="dxa"/>
            <w:vAlign w:val="center"/>
          </w:tcPr>
          <w:p w14:paraId="48C8CBAE"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Textile choker</w:t>
            </w:r>
          </w:p>
        </w:tc>
        <w:tc>
          <w:tcPr>
            <w:tcW w:w="1334" w:type="dxa"/>
            <w:vAlign w:val="center"/>
          </w:tcPr>
          <w:p w14:paraId="5A3AB9B0"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Mask</w:t>
            </w:r>
          </w:p>
        </w:tc>
      </w:tr>
      <w:tr w:rsidR="00BF1E3F" w14:paraId="647E6D8C" w14:textId="77777777">
        <w:trPr>
          <w:trHeight w:hRule="exact" w:val="681"/>
        </w:trPr>
        <w:tc>
          <w:tcPr>
            <w:tcW w:w="1586" w:type="dxa"/>
            <w:vAlign w:val="center"/>
          </w:tcPr>
          <w:p w14:paraId="03AD8430"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Sensors</w:t>
            </w:r>
          </w:p>
        </w:tc>
        <w:tc>
          <w:tcPr>
            <w:tcW w:w="1614" w:type="dxa"/>
            <w:vAlign w:val="center"/>
          </w:tcPr>
          <w:p w14:paraId="32B4C4C2"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Two</w:t>
            </w:r>
            <w:r>
              <w:rPr>
                <w:rFonts w:ascii="Times New Roman Regular" w:eastAsia="Helvetica Neue" w:hAnsi="Times New Roman Regular" w:cs="Times New Roman Regular"/>
                <w:color w:val="222222"/>
                <w:kern w:val="0"/>
                <w:szCs w:val="21"/>
                <w:shd w:val="clear" w:color="auto" w:fill="FFFFFF"/>
                <w:lang w:bidi="ar"/>
              </w:rPr>
              <w:t xml:space="preserve"> strain sensor</w:t>
            </w:r>
            <w:r>
              <w:rPr>
                <w:rFonts w:ascii="Times New Roman Regular" w:eastAsia="SimSun" w:hAnsi="Times New Roman Regular" w:cs="Times New Roman Regular" w:hint="eastAsia"/>
                <w:color w:val="222222"/>
                <w:kern w:val="0"/>
                <w:szCs w:val="21"/>
                <w:shd w:val="clear" w:color="auto" w:fill="FFFFFF"/>
                <w:lang w:bidi="ar"/>
              </w:rPr>
              <w:t>s</w:t>
            </w:r>
          </w:p>
        </w:tc>
        <w:tc>
          <w:tcPr>
            <w:tcW w:w="1396" w:type="dxa"/>
            <w:vAlign w:val="center"/>
          </w:tcPr>
          <w:p w14:paraId="5BED1D78"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One strain sensor</w:t>
            </w:r>
          </w:p>
        </w:tc>
        <w:tc>
          <w:tcPr>
            <w:tcW w:w="1431" w:type="dxa"/>
            <w:vAlign w:val="center"/>
          </w:tcPr>
          <w:p w14:paraId="32905A03"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Th</w:t>
            </w:r>
            <w:r>
              <w:rPr>
                <w:rFonts w:ascii="Times New Roman Regular" w:eastAsia="SimSun" w:hAnsi="Times New Roman Regular" w:cs="Times New Roman Regular"/>
                <w:color w:val="222222"/>
                <w:kern w:val="0"/>
                <w:szCs w:val="21"/>
                <w:shd w:val="clear" w:color="auto" w:fill="FFFFFF"/>
                <w:lang w:bidi="ar"/>
              </w:rPr>
              <w:t>ree IMUs</w:t>
            </w:r>
          </w:p>
        </w:tc>
        <w:tc>
          <w:tcPr>
            <w:tcW w:w="1349" w:type="dxa"/>
            <w:vAlign w:val="center"/>
          </w:tcPr>
          <w:p w14:paraId="66DA01A0"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Eight strain sensors</w:t>
            </w:r>
          </w:p>
        </w:tc>
        <w:tc>
          <w:tcPr>
            <w:tcW w:w="1255" w:type="dxa"/>
            <w:vAlign w:val="center"/>
          </w:tcPr>
          <w:p w14:paraId="547D3D7A"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One strain sensor</w:t>
            </w:r>
          </w:p>
        </w:tc>
        <w:tc>
          <w:tcPr>
            <w:tcW w:w="1334" w:type="dxa"/>
            <w:vAlign w:val="center"/>
          </w:tcPr>
          <w:p w14:paraId="63AC4FCE"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One TENG sensor</w:t>
            </w:r>
          </w:p>
        </w:tc>
      </w:tr>
      <w:tr w:rsidR="00BF1E3F" w14:paraId="376D9809" w14:textId="77777777">
        <w:trPr>
          <w:trHeight w:hRule="exact" w:val="851"/>
        </w:trPr>
        <w:tc>
          <w:tcPr>
            <w:tcW w:w="1586" w:type="dxa"/>
            <w:vAlign w:val="center"/>
          </w:tcPr>
          <w:p w14:paraId="613D7A49"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Sensing m</w:t>
            </w:r>
            <w:r>
              <w:rPr>
                <w:rFonts w:ascii="Times New Roman Regular" w:eastAsia="Helvetica Neue" w:hAnsi="Times New Roman Regular" w:cs="Times New Roman Regular"/>
                <w:color w:val="222222"/>
                <w:kern w:val="0"/>
                <w:szCs w:val="21"/>
                <w:shd w:val="clear" w:color="auto" w:fill="FFFFFF"/>
                <w:lang w:bidi="ar"/>
              </w:rPr>
              <w:t>aterials</w:t>
            </w:r>
          </w:p>
        </w:tc>
        <w:tc>
          <w:tcPr>
            <w:tcW w:w="1614" w:type="dxa"/>
            <w:vAlign w:val="center"/>
          </w:tcPr>
          <w:p w14:paraId="0E8927FA"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Graph</w:t>
            </w:r>
            <w:r>
              <w:rPr>
                <w:rFonts w:ascii="Times New Roman Regular" w:eastAsia="SimSun" w:hAnsi="Times New Roman Regular" w:cs="Times New Roman Regular" w:hint="eastAsia"/>
                <w:color w:val="222222"/>
                <w:kern w:val="0"/>
                <w:szCs w:val="21"/>
                <w:shd w:val="clear" w:color="auto" w:fill="FFFFFF"/>
                <w:lang w:bidi="ar"/>
              </w:rPr>
              <w:t>ene</w:t>
            </w:r>
          </w:p>
        </w:tc>
        <w:tc>
          <w:tcPr>
            <w:tcW w:w="1396" w:type="dxa"/>
            <w:vAlign w:val="center"/>
          </w:tcPr>
          <w:p w14:paraId="3ECF530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L</w:t>
            </w:r>
            <w:r>
              <w:rPr>
                <w:rFonts w:ascii="Times New Roman Regular" w:eastAsia="Helvetica Neue" w:hAnsi="Times New Roman Regular" w:cs="Times New Roman Regular" w:hint="eastAsia"/>
                <w:color w:val="222222"/>
                <w:kern w:val="0"/>
                <w:szCs w:val="21"/>
                <w:shd w:val="clear" w:color="auto" w:fill="FFFFFF"/>
                <w:lang w:bidi="ar"/>
              </w:rPr>
              <w:t>aser-scribed graphene</w:t>
            </w:r>
          </w:p>
        </w:tc>
        <w:tc>
          <w:tcPr>
            <w:tcW w:w="1431" w:type="dxa"/>
            <w:vAlign w:val="center"/>
          </w:tcPr>
          <w:p w14:paraId="32B1DA2A"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P</w:t>
            </w:r>
            <w:r>
              <w:rPr>
                <w:rFonts w:ascii="Times New Roman Regular" w:eastAsia="Helvetica Neue" w:hAnsi="Times New Roman Regular" w:cs="Times New Roman Regular" w:hint="eastAsia"/>
                <w:color w:val="222222"/>
                <w:kern w:val="0"/>
                <w:szCs w:val="21"/>
                <w:shd w:val="clear" w:color="auto" w:fill="FFFFFF"/>
                <w:lang w:bidi="ar"/>
              </w:rPr>
              <w:t>latinum</w:t>
            </w:r>
          </w:p>
        </w:tc>
        <w:tc>
          <w:tcPr>
            <w:tcW w:w="1349" w:type="dxa"/>
            <w:vAlign w:val="center"/>
          </w:tcPr>
          <w:p w14:paraId="6C0B38D3"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C</w:t>
            </w:r>
            <w:r>
              <w:rPr>
                <w:rFonts w:ascii="Times New Roman Regular" w:eastAsia="Helvetica Neue" w:hAnsi="Times New Roman Regular" w:cs="Times New Roman Regular" w:hint="eastAsia"/>
                <w:color w:val="222222"/>
                <w:kern w:val="0"/>
                <w:szCs w:val="21"/>
                <w:shd w:val="clear" w:color="auto" w:fill="FFFFFF"/>
                <w:lang w:bidi="ar"/>
              </w:rPr>
              <w:t>rystalline-</w:t>
            </w:r>
          </w:p>
          <w:p w14:paraId="058FE001"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hint="eastAsia"/>
                <w:color w:val="222222"/>
                <w:kern w:val="0"/>
                <w:szCs w:val="21"/>
                <w:shd w:val="clear" w:color="auto" w:fill="FFFFFF"/>
                <w:lang w:bidi="ar"/>
              </w:rPr>
              <w:t>silicon</w:t>
            </w:r>
          </w:p>
        </w:tc>
        <w:tc>
          <w:tcPr>
            <w:tcW w:w="1255" w:type="dxa"/>
            <w:vAlign w:val="center"/>
          </w:tcPr>
          <w:p w14:paraId="7B9148A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Graph</w:t>
            </w:r>
            <w:r>
              <w:rPr>
                <w:rFonts w:ascii="Times New Roman Regular" w:eastAsia="SimSun" w:hAnsi="Times New Roman Regular" w:cs="Times New Roman Regular" w:hint="eastAsia"/>
                <w:color w:val="222222"/>
                <w:kern w:val="0"/>
                <w:szCs w:val="21"/>
                <w:shd w:val="clear" w:color="auto" w:fill="FFFFFF"/>
                <w:lang w:bidi="ar"/>
              </w:rPr>
              <w:t>ene</w:t>
            </w:r>
          </w:p>
        </w:tc>
        <w:tc>
          <w:tcPr>
            <w:tcW w:w="1334" w:type="dxa"/>
            <w:vAlign w:val="center"/>
          </w:tcPr>
          <w:p w14:paraId="0F9DE52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PVC and nylon</w:t>
            </w:r>
          </w:p>
        </w:tc>
      </w:tr>
      <w:tr w:rsidR="00BF1E3F" w14:paraId="325C3685" w14:textId="77777777">
        <w:trPr>
          <w:trHeight w:hRule="exact" w:val="1132"/>
        </w:trPr>
        <w:tc>
          <w:tcPr>
            <w:tcW w:w="1586" w:type="dxa"/>
            <w:vAlign w:val="center"/>
          </w:tcPr>
          <w:p w14:paraId="026E5CF4"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Corpus</w:t>
            </w:r>
          </w:p>
        </w:tc>
        <w:tc>
          <w:tcPr>
            <w:tcW w:w="1614" w:type="dxa"/>
            <w:vAlign w:val="center"/>
          </w:tcPr>
          <w:p w14:paraId="5EF09B49"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47 words, 20 sentences</w:t>
            </w:r>
          </w:p>
        </w:tc>
        <w:tc>
          <w:tcPr>
            <w:tcW w:w="1396" w:type="dxa"/>
            <w:vAlign w:val="center"/>
          </w:tcPr>
          <w:p w14:paraId="4F82248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Four tones, five vowels, and six words</w:t>
            </w:r>
          </w:p>
        </w:tc>
        <w:tc>
          <w:tcPr>
            <w:tcW w:w="1431" w:type="dxa"/>
            <w:vAlign w:val="center"/>
          </w:tcPr>
          <w:p w14:paraId="4EC013D4"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93 words, 92 sentences</w:t>
            </w:r>
          </w:p>
        </w:tc>
        <w:tc>
          <w:tcPr>
            <w:tcW w:w="1349" w:type="dxa"/>
            <w:vAlign w:val="center"/>
          </w:tcPr>
          <w:p w14:paraId="39C57C1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100 words</w:t>
            </w:r>
          </w:p>
        </w:tc>
        <w:tc>
          <w:tcPr>
            <w:tcW w:w="1255" w:type="dxa"/>
            <w:vAlign w:val="center"/>
          </w:tcPr>
          <w:p w14:paraId="6837450A"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30 words</w:t>
            </w:r>
          </w:p>
        </w:tc>
        <w:tc>
          <w:tcPr>
            <w:tcW w:w="1334" w:type="dxa"/>
            <w:vAlign w:val="center"/>
          </w:tcPr>
          <w:p w14:paraId="2B608F0A"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20 words</w:t>
            </w:r>
          </w:p>
        </w:tc>
      </w:tr>
      <w:tr w:rsidR="00BF1E3F" w14:paraId="2045CCAB" w14:textId="77777777">
        <w:trPr>
          <w:trHeight w:hRule="exact" w:val="1711"/>
        </w:trPr>
        <w:tc>
          <w:tcPr>
            <w:tcW w:w="1586" w:type="dxa"/>
            <w:vAlign w:val="center"/>
          </w:tcPr>
          <w:p w14:paraId="16A45586"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Subjects</w:t>
            </w:r>
          </w:p>
        </w:tc>
        <w:tc>
          <w:tcPr>
            <w:tcW w:w="1614" w:type="dxa"/>
            <w:vAlign w:val="center"/>
          </w:tcPr>
          <w:p w14:paraId="3971BAEA"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10 healthy individuals, five stroke patients</w:t>
            </w:r>
          </w:p>
        </w:tc>
        <w:tc>
          <w:tcPr>
            <w:tcW w:w="1396" w:type="dxa"/>
            <w:vAlign w:val="center"/>
          </w:tcPr>
          <w:p w14:paraId="5B1C768D"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Five healthy individuals, one</w:t>
            </w:r>
            <w:r>
              <w:rPr>
                <w:rFonts w:ascii="Times New Roman Regular" w:eastAsia="SimSun" w:hAnsi="Times New Roman Regular" w:cs="Times New Roman Regular" w:hint="eastAsia"/>
                <w:color w:val="222222"/>
                <w:kern w:val="0"/>
                <w:szCs w:val="21"/>
                <w:shd w:val="clear" w:color="auto" w:fill="FFFFFF"/>
                <w:lang w:bidi="ar"/>
              </w:rPr>
              <w:t xml:space="preserve"> </w:t>
            </w:r>
            <w:r>
              <w:rPr>
                <w:rFonts w:ascii="Times New Roman Regular" w:eastAsia="SimSun" w:hAnsi="Times New Roman Regular" w:cs="Times New Roman Regular"/>
                <w:color w:val="222222"/>
                <w:kern w:val="0"/>
                <w:szCs w:val="21"/>
                <w:shd w:val="clear" w:color="auto" w:fill="FFFFFF"/>
                <w:lang w:bidi="ar"/>
              </w:rPr>
              <w:t>post-</w:t>
            </w:r>
          </w:p>
          <w:p w14:paraId="6DFCED5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laryngectomy patient</w:t>
            </w:r>
          </w:p>
        </w:tc>
        <w:tc>
          <w:tcPr>
            <w:tcW w:w="1431" w:type="dxa"/>
            <w:vAlign w:val="center"/>
          </w:tcPr>
          <w:p w14:paraId="1B2B0971"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 xml:space="preserve">Eight </w:t>
            </w:r>
            <w:r>
              <w:rPr>
                <w:rFonts w:ascii="Times New Roman Regular" w:eastAsia="SimSun" w:hAnsi="Times New Roman Regular" w:cs="Times New Roman Regular"/>
                <w:color w:val="222222"/>
                <w:kern w:val="0"/>
                <w:szCs w:val="21"/>
                <w:shd w:val="clear" w:color="auto" w:fill="FFFFFF"/>
                <w:lang w:bidi="ar"/>
              </w:rPr>
              <w:t>healthy individuals</w:t>
            </w:r>
          </w:p>
        </w:tc>
        <w:tc>
          <w:tcPr>
            <w:tcW w:w="1349" w:type="dxa"/>
            <w:vAlign w:val="center"/>
          </w:tcPr>
          <w:p w14:paraId="5D15E2E1"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 xml:space="preserve">Two </w:t>
            </w:r>
            <w:r>
              <w:rPr>
                <w:rFonts w:ascii="Times New Roman Regular" w:eastAsia="SimSun" w:hAnsi="Times New Roman Regular" w:cs="Times New Roman Regular"/>
                <w:color w:val="222222"/>
                <w:kern w:val="0"/>
                <w:szCs w:val="21"/>
                <w:shd w:val="clear" w:color="auto" w:fill="FFFFFF"/>
                <w:lang w:bidi="ar"/>
              </w:rPr>
              <w:t>healthy individuals</w:t>
            </w:r>
          </w:p>
        </w:tc>
        <w:tc>
          <w:tcPr>
            <w:tcW w:w="1255" w:type="dxa"/>
            <w:vAlign w:val="center"/>
          </w:tcPr>
          <w:p w14:paraId="2BADBFB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 xml:space="preserve">Six </w:t>
            </w:r>
            <w:r>
              <w:rPr>
                <w:rFonts w:ascii="Times New Roman Regular" w:eastAsia="SimSun" w:hAnsi="Times New Roman Regular" w:cs="Times New Roman Regular"/>
                <w:color w:val="222222"/>
                <w:kern w:val="0"/>
                <w:szCs w:val="21"/>
                <w:shd w:val="clear" w:color="auto" w:fill="FFFFFF"/>
                <w:lang w:bidi="ar"/>
              </w:rPr>
              <w:t>healthy individuals</w:t>
            </w:r>
          </w:p>
        </w:tc>
        <w:tc>
          <w:tcPr>
            <w:tcW w:w="1334" w:type="dxa"/>
            <w:vAlign w:val="center"/>
          </w:tcPr>
          <w:p w14:paraId="43A15BA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 xml:space="preserve">Four </w:t>
            </w:r>
            <w:r>
              <w:rPr>
                <w:rFonts w:ascii="Times New Roman Regular" w:eastAsia="SimSun" w:hAnsi="Times New Roman Regular" w:cs="Times New Roman Regular"/>
                <w:color w:val="222222"/>
                <w:kern w:val="0"/>
                <w:szCs w:val="21"/>
                <w:shd w:val="clear" w:color="auto" w:fill="FFFFFF"/>
                <w:lang w:bidi="ar"/>
              </w:rPr>
              <w:t>healthy individuals</w:t>
            </w:r>
          </w:p>
        </w:tc>
      </w:tr>
      <w:tr w:rsidR="00BF1E3F" w14:paraId="713718AB" w14:textId="77777777">
        <w:trPr>
          <w:trHeight w:hRule="exact" w:val="3307"/>
        </w:trPr>
        <w:tc>
          <w:tcPr>
            <w:tcW w:w="1586" w:type="dxa"/>
            <w:vAlign w:val="center"/>
          </w:tcPr>
          <w:p w14:paraId="30C97C09"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Performance summary</w:t>
            </w:r>
          </w:p>
        </w:tc>
        <w:tc>
          <w:tcPr>
            <w:tcW w:w="1614" w:type="dxa"/>
            <w:vAlign w:val="center"/>
          </w:tcPr>
          <w:p w14:paraId="3CA83CC9"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 xml:space="preserve">Word error rate of 4.2%, sentence error rate of 2.9%, and overall satisfaction rated as </w:t>
            </w:r>
            <w:r>
              <w:rPr>
                <w:rFonts w:ascii="Times New Roman Regular" w:eastAsia="SimSun" w:hAnsi="Times New Roman Regular" w:cs="Times New Roman Regular"/>
                <w:color w:val="222222"/>
                <w:kern w:val="0"/>
                <w:szCs w:val="21"/>
                <w:shd w:val="clear" w:color="auto" w:fill="FFFFFF"/>
                <w:lang w:bidi="ar"/>
              </w:rPr>
              <w:t>“f</w:t>
            </w:r>
            <w:r>
              <w:rPr>
                <w:rFonts w:ascii="Times New Roman Regular" w:eastAsia="SimSun" w:hAnsi="Times New Roman Regular" w:cs="Times New Roman Regular" w:hint="eastAsia"/>
                <w:color w:val="222222"/>
                <w:kern w:val="0"/>
                <w:szCs w:val="21"/>
                <w:shd w:val="clear" w:color="auto" w:fill="FFFFFF"/>
                <w:lang w:bidi="ar"/>
              </w:rPr>
              <w:t>ully satisfied</w:t>
            </w:r>
            <w:r>
              <w:rPr>
                <w:rFonts w:ascii="Times New Roman Regular" w:eastAsia="SimSun" w:hAnsi="Times New Roman Regular" w:cs="Times New Roman Regular"/>
                <w:color w:val="222222"/>
                <w:kern w:val="0"/>
                <w:szCs w:val="21"/>
                <w:shd w:val="clear" w:color="auto" w:fill="FFFFFF"/>
                <w:lang w:bidi="ar"/>
              </w:rPr>
              <w:t>” on five stroke patients</w:t>
            </w:r>
          </w:p>
        </w:tc>
        <w:tc>
          <w:tcPr>
            <w:tcW w:w="1396" w:type="dxa"/>
            <w:vAlign w:val="center"/>
          </w:tcPr>
          <w:p w14:paraId="1D30CADB"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Average accuracy of 99.05% on healthy individuals, and 91% accuracy on one post- laryngectomy patient</w:t>
            </w:r>
          </w:p>
        </w:tc>
        <w:tc>
          <w:tcPr>
            <w:tcW w:w="1431" w:type="dxa"/>
            <w:vAlign w:val="center"/>
          </w:tcPr>
          <w:p w14:paraId="73E2F33F"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Word</w:t>
            </w:r>
            <w:r>
              <w:rPr>
                <w:rFonts w:ascii="Times New Roman Regular" w:eastAsia="SimSun" w:hAnsi="Times New Roman Regular" w:cs="Times New Roman Regular"/>
                <w:color w:val="222222"/>
                <w:kern w:val="0"/>
                <w:szCs w:val="21"/>
                <w:shd w:val="clear" w:color="auto" w:fill="FFFFFF"/>
                <w:lang w:bidi="ar"/>
              </w:rPr>
              <w:t xml:space="preserve"> </w:t>
            </w:r>
            <w:r>
              <w:rPr>
                <w:rFonts w:ascii="Times New Roman Regular" w:eastAsia="SimSun" w:hAnsi="Times New Roman Regular" w:cs="Times New Roman Regular" w:hint="eastAsia"/>
                <w:color w:val="222222"/>
                <w:kern w:val="0"/>
                <w:szCs w:val="21"/>
                <w:shd w:val="clear" w:color="auto" w:fill="FFFFFF"/>
                <w:lang w:bidi="ar"/>
              </w:rPr>
              <w:t>accuracy</w:t>
            </w:r>
            <w:r>
              <w:rPr>
                <w:rFonts w:ascii="Times New Roman Regular" w:eastAsia="SimSun" w:hAnsi="Times New Roman Regular" w:cs="Times New Roman Regular"/>
                <w:color w:val="222222"/>
                <w:kern w:val="0"/>
                <w:szCs w:val="21"/>
                <w:shd w:val="clear" w:color="auto" w:fill="FFFFFF"/>
                <w:lang w:bidi="ar"/>
              </w:rPr>
              <w:t xml:space="preserve"> of 97.4%, sentence </w:t>
            </w:r>
            <w:r>
              <w:rPr>
                <w:rFonts w:ascii="Times New Roman Regular" w:eastAsia="SimSun" w:hAnsi="Times New Roman Regular" w:cs="Times New Roman Regular" w:hint="eastAsia"/>
                <w:color w:val="222222"/>
                <w:kern w:val="0"/>
                <w:szCs w:val="21"/>
                <w:shd w:val="clear" w:color="auto" w:fill="FFFFFF"/>
                <w:lang w:bidi="ar"/>
              </w:rPr>
              <w:t>accuracy</w:t>
            </w:r>
          </w:p>
          <w:p w14:paraId="649AA0D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of 92.0%</w:t>
            </w:r>
          </w:p>
        </w:tc>
        <w:tc>
          <w:tcPr>
            <w:tcW w:w="1349" w:type="dxa"/>
            <w:vAlign w:val="center"/>
          </w:tcPr>
          <w:p w14:paraId="1B1A0432"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Word</w:t>
            </w:r>
            <w:r>
              <w:rPr>
                <w:rFonts w:ascii="Times New Roman Regular" w:eastAsia="SimSun" w:hAnsi="Times New Roman Regular" w:cs="Times New Roman Regular"/>
                <w:color w:val="222222"/>
                <w:kern w:val="0"/>
                <w:szCs w:val="21"/>
                <w:shd w:val="clear" w:color="auto" w:fill="FFFFFF"/>
                <w:lang w:bidi="ar"/>
              </w:rPr>
              <w:t xml:space="preserve"> </w:t>
            </w:r>
            <w:r>
              <w:rPr>
                <w:rFonts w:ascii="Times New Roman Regular" w:eastAsia="SimSun" w:hAnsi="Times New Roman Regular" w:cs="Times New Roman Regular" w:hint="eastAsia"/>
                <w:color w:val="222222"/>
                <w:kern w:val="0"/>
                <w:szCs w:val="21"/>
                <w:shd w:val="clear" w:color="auto" w:fill="FFFFFF"/>
                <w:lang w:bidi="ar"/>
              </w:rPr>
              <w:t>accuracy</w:t>
            </w:r>
          </w:p>
          <w:p w14:paraId="501FB7B2"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of 87.53%</w:t>
            </w:r>
          </w:p>
        </w:tc>
        <w:tc>
          <w:tcPr>
            <w:tcW w:w="1255" w:type="dxa"/>
            <w:vAlign w:val="center"/>
          </w:tcPr>
          <w:p w14:paraId="6BD71715"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Word</w:t>
            </w:r>
            <w:r>
              <w:rPr>
                <w:rFonts w:ascii="Times New Roman Regular" w:eastAsia="SimSun" w:hAnsi="Times New Roman Regular" w:cs="Times New Roman Regular"/>
                <w:color w:val="222222"/>
                <w:kern w:val="0"/>
                <w:szCs w:val="21"/>
                <w:shd w:val="clear" w:color="auto" w:fill="FFFFFF"/>
                <w:lang w:bidi="ar"/>
              </w:rPr>
              <w:t xml:space="preserve"> accuracy of 95.25%</w:t>
            </w:r>
          </w:p>
        </w:tc>
        <w:tc>
          <w:tcPr>
            <w:tcW w:w="1334" w:type="dxa"/>
            <w:vAlign w:val="center"/>
          </w:tcPr>
          <w:p w14:paraId="359D5E4A"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Word</w:t>
            </w:r>
            <w:r>
              <w:rPr>
                <w:rFonts w:ascii="Times New Roman Regular" w:eastAsia="SimSun" w:hAnsi="Times New Roman Regular" w:cs="Times New Roman Regular"/>
                <w:color w:val="222222"/>
                <w:kern w:val="0"/>
                <w:szCs w:val="21"/>
                <w:shd w:val="clear" w:color="auto" w:fill="FFFFFF"/>
                <w:lang w:bidi="ar"/>
              </w:rPr>
              <w:t xml:space="preserve"> accuracy of 94.5%</w:t>
            </w:r>
          </w:p>
        </w:tc>
      </w:tr>
      <w:tr w:rsidR="00BF1E3F" w14:paraId="639C7D83" w14:textId="77777777">
        <w:trPr>
          <w:trHeight w:hRule="exact" w:val="661"/>
        </w:trPr>
        <w:tc>
          <w:tcPr>
            <w:tcW w:w="1586" w:type="dxa"/>
            <w:vAlign w:val="center"/>
          </w:tcPr>
          <w:p w14:paraId="69BA4584"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Zero</w:t>
            </w:r>
            <w:r>
              <w:rPr>
                <w:rFonts w:ascii="Times New Roman Regular" w:eastAsia="SimSun" w:hAnsi="Times New Roman Regular" w:cs="Times New Roman Regular"/>
                <w:color w:val="222222"/>
                <w:kern w:val="0"/>
                <w:szCs w:val="21"/>
                <w:shd w:val="clear" w:color="auto" w:fill="FFFFFF"/>
                <w:lang w:bidi="ar"/>
              </w:rPr>
              <w:t>-delay expression</w:t>
            </w:r>
          </w:p>
        </w:tc>
        <w:tc>
          <w:tcPr>
            <w:tcW w:w="1614" w:type="dxa"/>
            <w:vAlign w:val="center"/>
          </w:tcPr>
          <w:p w14:paraId="2A09BA49"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w:t>
            </w:r>
          </w:p>
        </w:tc>
        <w:tc>
          <w:tcPr>
            <w:tcW w:w="1396" w:type="dxa"/>
            <w:vAlign w:val="center"/>
          </w:tcPr>
          <w:p w14:paraId="523C5A7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431" w:type="dxa"/>
            <w:vAlign w:val="center"/>
          </w:tcPr>
          <w:p w14:paraId="70682A53"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349" w:type="dxa"/>
            <w:vAlign w:val="center"/>
          </w:tcPr>
          <w:p w14:paraId="672CA5D7"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255" w:type="dxa"/>
            <w:vAlign w:val="center"/>
          </w:tcPr>
          <w:p w14:paraId="36E31454"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334" w:type="dxa"/>
            <w:vAlign w:val="center"/>
          </w:tcPr>
          <w:p w14:paraId="408FB195"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r>
      <w:tr w:rsidR="00BF1E3F" w14:paraId="23102FB9" w14:textId="77777777">
        <w:trPr>
          <w:trHeight w:hRule="exact" w:val="671"/>
        </w:trPr>
        <w:tc>
          <w:tcPr>
            <w:tcW w:w="1586" w:type="dxa"/>
            <w:vAlign w:val="center"/>
          </w:tcPr>
          <w:p w14:paraId="0588095F"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color w:val="222222"/>
                <w:kern w:val="0"/>
                <w:szCs w:val="21"/>
                <w:shd w:val="clear" w:color="auto" w:fill="FFFFFF"/>
                <w:lang w:bidi="ar"/>
              </w:rPr>
              <w:t xml:space="preserve">Emotive-logical </w:t>
            </w:r>
            <w:r>
              <w:rPr>
                <w:rFonts w:ascii="Times New Roman Regular" w:eastAsia="SimSun" w:hAnsi="Times New Roman Regular" w:cs="Times New Roman Regular" w:hint="eastAsia"/>
                <w:color w:val="222222"/>
                <w:kern w:val="0"/>
                <w:szCs w:val="21"/>
                <w:shd w:val="clear" w:color="auto" w:fill="FFFFFF"/>
                <w:lang w:bidi="ar"/>
              </w:rPr>
              <w:t>capacity</w:t>
            </w:r>
          </w:p>
        </w:tc>
        <w:tc>
          <w:tcPr>
            <w:tcW w:w="1614" w:type="dxa"/>
            <w:vAlign w:val="center"/>
          </w:tcPr>
          <w:p w14:paraId="4EDC41E0"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w:t>
            </w:r>
          </w:p>
        </w:tc>
        <w:tc>
          <w:tcPr>
            <w:tcW w:w="1396" w:type="dxa"/>
            <w:vAlign w:val="center"/>
          </w:tcPr>
          <w:p w14:paraId="72D8095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431" w:type="dxa"/>
            <w:vAlign w:val="center"/>
          </w:tcPr>
          <w:p w14:paraId="64EB15B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349" w:type="dxa"/>
            <w:vAlign w:val="center"/>
          </w:tcPr>
          <w:p w14:paraId="29ACCF7E"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255" w:type="dxa"/>
            <w:vAlign w:val="center"/>
          </w:tcPr>
          <w:p w14:paraId="65A0EF9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334" w:type="dxa"/>
            <w:vAlign w:val="center"/>
          </w:tcPr>
          <w:p w14:paraId="6A142D0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r>
      <w:tr w:rsidR="00BF1E3F" w14:paraId="33F7B550" w14:textId="77777777">
        <w:trPr>
          <w:trHeight w:hRule="exact" w:val="510"/>
        </w:trPr>
        <w:tc>
          <w:tcPr>
            <w:tcW w:w="1586" w:type="dxa"/>
            <w:vAlign w:val="center"/>
          </w:tcPr>
          <w:p w14:paraId="3F039F4E"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Wireless</w:t>
            </w:r>
          </w:p>
        </w:tc>
        <w:tc>
          <w:tcPr>
            <w:tcW w:w="1614" w:type="dxa"/>
            <w:vAlign w:val="center"/>
          </w:tcPr>
          <w:p w14:paraId="090337A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w:t>
            </w:r>
          </w:p>
        </w:tc>
        <w:tc>
          <w:tcPr>
            <w:tcW w:w="1396" w:type="dxa"/>
            <w:vAlign w:val="center"/>
          </w:tcPr>
          <w:p w14:paraId="5B7B8E22"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431" w:type="dxa"/>
            <w:vAlign w:val="center"/>
          </w:tcPr>
          <w:p w14:paraId="2E08A79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w:t>
            </w:r>
          </w:p>
        </w:tc>
        <w:tc>
          <w:tcPr>
            <w:tcW w:w="1349" w:type="dxa"/>
            <w:vAlign w:val="center"/>
          </w:tcPr>
          <w:p w14:paraId="1D11FB4A"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255" w:type="dxa"/>
            <w:vAlign w:val="center"/>
          </w:tcPr>
          <w:p w14:paraId="55E1F889"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 w:val="24"/>
                <w:shd w:val="clear" w:color="auto" w:fill="FFFFFF"/>
                <w:lang w:bidi="ar"/>
              </w:rPr>
              <w:t>×</w:t>
            </w:r>
          </w:p>
        </w:tc>
        <w:tc>
          <w:tcPr>
            <w:tcW w:w="1334" w:type="dxa"/>
            <w:vAlign w:val="center"/>
          </w:tcPr>
          <w:p w14:paraId="59087184"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w:t>
            </w:r>
          </w:p>
        </w:tc>
      </w:tr>
      <w:tr w:rsidR="00BF1E3F" w14:paraId="39701281" w14:textId="77777777">
        <w:trPr>
          <w:trHeight w:hRule="exact" w:val="510"/>
        </w:trPr>
        <w:tc>
          <w:tcPr>
            <w:tcW w:w="1586" w:type="dxa"/>
            <w:vAlign w:val="center"/>
          </w:tcPr>
          <w:p w14:paraId="40F3882B"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Robustness</w:t>
            </w:r>
            <w:r>
              <w:rPr>
                <w:rFonts w:ascii="Times New Roman Regular" w:eastAsia="SimSun" w:hAnsi="Times New Roman Regular" w:cs="Times New Roman Regular" w:hint="eastAsia"/>
                <w:color w:val="222222"/>
                <w:kern w:val="0"/>
                <w:szCs w:val="21"/>
                <w:shd w:val="clear" w:color="auto" w:fill="FFFFFF"/>
                <w:vertAlign w:val="superscript"/>
                <w:lang w:bidi="ar"/>
              </w:rPr>
              <w:t>1</w:t>
            </w:r>
          </w:p>
        </w:tc>
        <w:tc>
          <w:tcPr>
            <w:tcW w:w="1614" w:type="dxa"/>
            <w:vAlign w:val="center"/>
          </w:tcPr>
          <w:p w14:paraId="59BBA5BF"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Good</w:t>
            </w:r>
          </w:p>
        </w:tc>
        <w:tc>
          <w:tcPr>
            <w:tcW w:w="1396" w:type="dxa"/>
            <w:vAlign w:val="center"/>
          </w:tcPr>
          <w:p w14:paraId="0ED27F36"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c>
          <w:tcPr>
            <w:tcW w:w="1431" w:type="dxa"/>
            <w:vAlign w:val="center"/>
          </w:tcPr>
          <w:p w14:paraId="3C66E088"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Good</w:t>
            </w:r>
          </w:p>
        </w:tc>
        <w:tc>
          <w:tcPr>
            <w:tcW w:w="1349" w:type="dxa"/>
            <w:vAlign w:val="center"/>
          </w:tcPr>
          <w:p w14:paraId="51C097CC"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SimSun" w:hAnsi="Times New Roman Regular" w:cs="Times New Roman Regular" w:hint="eastAsia"/>
                <w:color w:val="222222"/>
                <w:kern w:val="0"/>
                <w:szCs w:val="21"/>
                <w:shd w:val="clear" w:color="auto" w:fill="FFFFFF"/>
                <w:lang w:bidi="ar"/>
              </w:rPr>
              <w:t>Medium</w:t>
            </w:r>
          </w:p>
        </w:tc>
        <w:tc>
          <w:tcPr>
            <w:tcW w:w="1255" w:type="dxa"/>
            <w:vAlign w:val="center"/>
          </w:tcPr>
          <w:p w14:paraId="648C5781"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c>
          <w:tcPr>
            <w:tcW w:w="1334" w:type="dxa"/>
            <w:vAlign w:val="center"/>
          </w:tcPr>
          <w:p w14:paraId="7705ED5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r>
      <w:tr w:rsidR="00BF1E3F" w14:paraId="675D0ACA" w14:textId="77777777">
        <w:trPr>
          <w:trHeight w:hRule="exact" w:val="603"/>
        </w:trPr>
        <w:tc>
          <w:tcPr>
            <w:tcW w:w="1586" w:type="dxa"/>
            <w:vAlign w:val="center"/>
          </w:tcPr>
          <w:p w14:paraId="1B82B329"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hint="eastAsia"/>
                <w:color w:val="222222"/>
                <w:kern w:val="0"/>
                <w:szCs w:val="21"/>
                <w:shd w:val="clear" w:color="auto" w:fill="FFFFFF"/>
                <w:lang w:bidi="ar"/>
              </w:rPr>
              <w:t>Comfortability</w:t>
            </w:r>
            <w:r>
              <w:rPr>
                <w:rFonts w:ascii="Times New Roman Regular" w:eastAsia="SimSun" w:hAnsi="Times New Roman Regular" w:cs="Times New Roman Regular" w:hint="eastAsia"/>
                <w:color w:val="222222"/>
                <w:kern w:val="0"/>
                <w:szCs w:val="21"/>
                <w:shd w:val="clear" w:color="auto" w:fill="FFFFFF"/>
                <w:vertAlign w:val="superscript"/>
                <w:lang w:bidi="ar"/>
              </w:rPr>
              <w:t>2</w:t>
            </w:r>
          </w:p>
        </w:tc>
        <w:tc>
          <w:tcPr>
            <w:tcW w:w="1614" w:type="dxa"/>
            <w:vAlign w:val="center"/>
          </w:tcPr>
          <w:p w14:paraId="001FECA3"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Good</w:t>
            </w:r>
          </w:p>
        </w:tc>
        <w:tc>
          <w:tcPr>
            <w:tcW w:w="1396" w:type="dxa"/>
            <w:vAlign w:val="center"/>
          </w:tcPr>
          <w:p w14:paraId="63C5DA4B"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c>
          <w:tcPr>
            <w:tcW w:w="1431" w:type="dxa"/>
            <w:vAlign w:val="center"/>
          </w:tcPr>
          <w:p w14:paraId="3854481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c>
          <w:tcPr>
            <w:tcW w:w="1349" w:type="dxa"/>
            <w:vAlign w:val="center"/>
          </w:tcPr>
          <w:p w14:paraId="145F52B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Bad</w:t>
            </w:r>
          </w:p>
        </w:tc>
        <w:tc>
          <w:tcPr>
            <w:tcW w:w="1255" w:type="dxa"/>
            <w:vAlign w:val="center"/>
          </w:tcPr>
          <w:p w14:paraId="27F5B3B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c>
          <w:tcPr>
            <w:tcW w:w="1334" w:type="dxa"/>
            <w:vAlign w:val="center"/>
          </w:tcPr>
          <w:p w14:paraId="17FD3167" w14:textId="77777777" w:rsidR="00BF1E3F" w:rsidRDefault="00000000">
            <w:pPr>
              <w:widowControl/>
              <w:jc w:val="center"/>
              <w:rPr>
                <w:rFonts w:ascii="Times New Roman Regular" w:eastAsia="SimSun"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r>
      <w:tr w:rsidR="00BF1E3F" w14:paraId="25CA1CF1" w14:textId="77777777">
        <w:trPr>
          <w:trHeight w:hRule="exact" w:val="645"/>
        </w:trPr>
        <w:tc>
          <w:tcPr>
            <w:tcW w:w="1586" w:type="dxa"/>
            <w:vAlign w:val="center"/>
          </w:tcPr>
          <w:p w14:paraId="7773E76F"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hint="eastAsia"/>
                <w:color w:val="222222"/>
                <w:kern w:val="0"/>
                <w:szCs w:val="21"/>
                <w:shd w:val="clear" w:color="auto" w:fill="FFFFFF"/>
                <w:lang w:bidi="ar"/>
              </w:rPr>
              <w:t>Patient</w:t>
            </w:r>
            <w:r>
              <w:rPr>
                <w:rFonts w:ascii="Times New Roman Regular" w:eastAsia="SimSun" w:hAnsi="Times New Roman Regular" w:cs="Times New Roman Regular" w:hint="eastAsia"/>
                <w:color w:val="222222"/>
                <w:kern w:val="0"/>
                <w:szCs w:val="21"/>
                <w:shd w:val="clear" w:color="auto" w:fill="FFFFFF"/>
                <w:lang w:bidi="ar"/>
              </w:rPr>
              <w:t xml:space="preserve">s </w:t>
            </w:r>
            <w:r>
              <w:rPr>
                <w:rFonts w:ascii="Times New Roman Regular" w:eastAsia="Helvetica Neue" w:hAnsi="Times New Roman Regular" w:cs="Times New Roman Regular" w:hint="eastAsia"/>
                <w:color w:val="222222"/>
                <w:kern w:val="0"/>
                <w:szCs w:val="21"/>
                <w:shd w:val="clear" w:color="auto" w:fill="FFFFFF"/>
                <w:lang w:bidi="ar"/>
              </w:rPr>
              <w:t>accessibility</w:t>
            </w:r>
          </w:p>
        </w:tc>
        <w:tc>
          <w:tcPr>
            <w:tcW w:w="1614" w:type="dxa"/>
            <w:vAlign w:val="center"/>
          </w:tcPr>
          <w:p w14:paraId="3482776C"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Good</w:t>
            </w:r>
          </w:p>
        </w:tc>
        <w:tc>
          <w:tcPr>
            <w:tcW w:w="1396" w:type="dxa"/>
            <w:vAlign w:val="center"/>
          </w:tcPr>
          <w:p w14:paraId="0C2C4BDF"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Medium</w:t>
            </w:r>
          </w:p>
        </w:tc>
        <w:tc>
          <w:tcPr>
            <w:tcW w:w="1431" w:type="dxa"/>
            <w:vAlign w:val="center"/>
          </w:tcPr>
          <w:p w14:paraId="1A675120"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Bad</w:t>
            </w:r>
          </w:p>
        </w:tc>
        <w:tc>
          <w:tcPr>
            <w:tcW w:w="1349" w:type="dxa"/>
            <w:vAlign w:val="center"/>
          </w:tcPr>
          <w:p w14:paraId="08A00B6D"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Bad</w:t>
            </w:r>
          </w:p>
        </w:tc>
        <w:tc>
          <w:tcPr>
            <w:tcW w:w="1255" w:type="dxa"/>
            <w:vAlign w:val="center"/>
          </w:tcPr>
          <w:p w14:paraId="7EE2FD0E"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Bad</w:t>
            </w:r>
          </w:p>
        </w:tc>
        <w:tc>
          <w:tcPr>
            <w:tcW w:w="1334" w:type="dxa"/>
            <w:vAlign w:val="center"/>
          </w:tcPr>
          <w:p w14:paraId="65130595" w14:textId="77777777" w:rsidR="00BF1E3F" w:rsidRDefault="00000000">
            <w:pPr>
              <w:widowControl/>
              <w:jc w:val="center"/>
              <w:rPr>
                <w:rFonts w:ascii="Times New Roman Regular" w:eastAsia="Helvetica Neue" w:hAnsi="Times New Roman Regular" w:cs="Times New Roman Regular"/>
                <w:color w:val="222222"/>
                <w:kern w:val="0"/>
                <w:szCs w:val="21"/>
                <w:shd w:val="clear" w:color="auto" w:fill="FFFFFF"/>
                <w:lang w:bidi="ar"/>
              </w:rPr>
            </w:pPr>
            <w:r>
              <w:rPr>
                <w:rFonts w:ascii="Times New Roman Regular" w:eastAsia="Helvetica Neue" w:hAnsi="Times New Roman Regular" w:cs="Times New Roman Regular"/>
                <w:color w:val="222222"/>
                <w:kern w:val="0"/>
                <w:szCs w:val="21"/>
                <w:shd w:val="clear" w:color="auto" w:fill="FFFFFF"/>
                <w:lang w:bidi="ar"/>
              </w:rPr>
              <w:t>Bad</w:t>
            </w:r>
          </w:p>
        </w:tc>
      </w:tr>
    </w:tbl>
    <w:p w14:paraId="55C50E09" w14:textId="77777777" w:rsidR="00BF1E3F" w:rsidRDefault="00000000">
      <w:pPr>
        <w:tabs>
          <w:tab w:val="left" w:pos="4974"/>
        </w:tabs>
        <w:spacing w:line="260" w:lineRule="auto"/>
      </w:pPr>
      <w:r>
        <w:rPr>
          <w:rFonts w:ascii="Times New Roman Bold" w:eastAsia="SimSun" w:hAnsi="Times New Roman Bold" w:cs="Times New Roman Bold"/>
          <w:b/>
          <w:bCs/>
          <w:sz w:val="24"/>
          <w:lang w:eastAsia="zh-Hans"/>
        </w:rPr>
        <w:t xml:space="preserve">Supplementary Table 1 </w:t>
      </w:r>
      <w:r>
        <w:rPr>
          <w:rFonts w:ascii="Times New Roman" w:eastAsia="SimSun" w:hAnsi="Times New Roman" w:cs="Times New Roman"/>
          <w:sz w:val="24"/>
        </w:rPr>
        <w:t xml:space="preserve">| </w:t>
      </w:r>
      <w:r>
        <w:rPr>
          <w:rFonts w:ascii="Times New Roman" w:eastAsia="DengXian" w:hAnsi="Times New Roman" w:cs="Times New Roman"/>
          <w:color w:val="000000"/>
          <w:sz w:val="24"/>
          <w:lang w:eastAsia="zh-Hans"/>
        </w:rPr>
        <w:t xml:space="preserve">Comparison of the proposed </w:t>
      </w:r>
      <w:r>
        <w:rPr>
          <w:rFonts w:ascii="Times New Roman" w:eastAsia="DengXian" w:hAnsi="Times New Roman" w:cs="Times New Roman"/>
          <w:color w:val="000000"/>
          <w:sz w:val="24"/>
        </w:rPr>
        <w:t>intelligent throat</w:t>
      </w:r>
      <w:r>
        <w:rPr>
          <w:rFonts w:ascii="Times New Roman" w:eastAsia="DengXian" w:hAnsi="Times New Roman" w:cs="Times New Roman"/>
          <w:color w:val="000000"/>
          <w:sz w:val="24"/>
          <w:lang w:eastAsia="zh-Hans"/>
        </w:rPr>
        <w:t>’s features with state-of-the-art wearable silent speech systems.</w:t>
      </w:r>
    </w:p>
    <w:p w14:paraId="03B849DD" w14:textId="77777777" w:rsidR="00BF1E3F" w:rsidRDefault="00000000">
      <w:pPr>
        <w:widowControl/>
        <w:tabs>
          <w:tab w:val="left" w:pos="4974"/>
        </w:tabs>
        <w:spacing w:beforeLines="50" w:before="156" w:line="260" w:lineRule="auto"/>
        <w:rPr>
          <w:rFonts w:ascii="Times New Roman" w:eastAsia="SimSun" w:hAnsi="Times New Roman" w:cs="Times New Roman"/>
          <w:sz w:val="20"/>
          <w:szCs w:val="20"/>
        </w:rPr>
      </w:pPr>
      <w:r>
        <w:rPr>
          <w:rFonts w:ascii="Times New Roman" w:eastAsia="SimSun" w:hAnsi="Times New Roman" w:cs="Times New Roman" w:hint="eastAsia"/>
          <w:sz w:val="20"/>
          <w:szCs w:val="20"/>
          <w:vertAlign w:val="superscript"/>
        </w:rPr>
        <w:t>1</w:t>
      </w:r>
      <w:r>
        <w:rPr>
          <w:rFonts w:ascii="Times New Roman" w:eastAsia="SimSun" w:hAnsi="Times New Roman" w:cs="Times New Roman" w:hint="eastAsia"/>
          <w:sz w:val="20"/>
          <w:szCs w:val="20"/>
        </w:rPr>
        <w:t>Robustness is a comprehensive measure</w:t>
      </w:r>
      <w:r>
        <w:rPr>
          <w:rFonts w:ascii="Times New Roman" w:eastAsia="SimSun" w:hAnsi="Times New Roman" w:cs="Times New Roman"/>
          <w:sz w:val="20"/>
          <w:szCs w:val="20"/>
        </w:rPr>
        <w:t>, including</w:t>
      </w:r>
      <w:r>
        <w:rPr>
          <w:rFonts w:ascii="Times New Roman" w:eastAsia="SimSun" w:hAnsi="Times New Roman" w:cs="Times New Roman" w:hint="eastAsia"/>
          <w:sz w:val="20"/>
          <w:szCs w:val="20"/>
        </w:rPr>
        <w:t xml:space="preserve"> durability, resistance to artefacts, </w:t>
      </w:r>
      <w:r>
        <w:rPr>
          <w:rFonts w:ascii="Times New Roman" w:eastAsia="SimSun" w:hAnsi="Times New Roman" w:cs="Times New Roman"/>
          <w:sz w:val="20"/>
          <w:szCs w:val="20"/>
        </w:rPr>
        <w:t xml:space="preserve">and </w:t>
      </w:r>
      <w:r>
        <w:rPr>
          <w:rFonts w:ascii="Times New Roman" w:eastAsia="SimSun" w:hAnsi="Times New Roman" w:cs="Times New Roman" w:hint="eastAsia"/>
          <w:sz w:val="20"/>
          <w:szCs w:val="20"/>
        </w:rPr>
        <w:t>environmental stability.</w:t>
      </w:r>
    </w:p>
    <w:p w14:paraId="4FF6478D" w14:textId="77777777" w:rsidR="00BF1E3F" w:rsidRDefault="00000000">
      <w:pPr>
        <w:widowControl/>
        <w:tabs>
          <w:tab w:val="left" w:pos="4974"/>
        </w:tabs>
        <w:spacing w:after="60" w:line="260" w:lineRule="auto"/>
        <w:rPr>
          <w:rFonts w:ascii="Times New Roman Bold" w:hAnsi="Times New Roman Bold" w:cs="Times New Roman Bold"/>
          <w:b/>
          <w:bCs/>
          <w:sz w:val="24"/>
        </w:rPr>
      </w:pPr>
      <w:r>
        <w:rPr>
          <w:rFonts w:ascii="Times New Roman" w:eastAsia="SimSun" w:hAnsi="Times New Roman" w:cs="Times New Roman" w:hint="eastAsia"/>
          <w:sz w:val="20"/>
          <w:szCs w:val="20"/>
          <w:vertAlign w:val="superscript"/>
        </w:rPr>
        <w:t>2</w:t>
      </w:r>
      <w:r>
        <w:rPr>
          <w:rFonts w:ascii="Times New Roman" w:eastAsia="SimSun" w:hAnsi="Times New Roman" w:cs="Times New Roman" w:hint="eastAsia"/>
          <w:sz w:val="20"/>
          <w:szCs w:val="20"/>
        </w:rPr>
        <w:t>Comfortability is a comprehensive measure</w:t>
      </w:r>
      <w:r>
        <w:rPr>
          <w:rFonts w:ascii="Times New Roman" w:eastAsia="SimSun" w:hAnsi="Times New Roman" w:cs="Times New Roman"/>
          <w:sz w:val="20"/>
          <w:szCs w:val="20"/>
        </w:rPr>
        <w:t>, including</w:t>
      </w:r>
      <w:r>
        <w:rPr>
          <w:rFonts w:ascii="Times New Roman" w:eastAsia="SimSun" w:hAnsi="Times New Roman" w:cs="Times New Roman" w:hint="eastAsia"/>
          <w:sz w:val="20"/>
          <w:szCs w:val="20"/>
        </w:rPr>
        <w:t xml:space="preserve"> stretchability, biocompatibility, and breathability.</w:t>
      </w:r>
      <w:r>
        <w:rPr>
          <w:rFonts w:ascii="Times New Roman Bold" w:hAnsi="Times New Roman Bold" w:cs="Times New Roman Bold"/>
          <w:b/>
          <w:bCs/>
          <w:sz w:val="24"/>
        </w:rPr>
        <w:br w:type="page"/>
      </w:r>
    </w:p>
    <w:p w14:paraId="3623C2C4" w14:textId="77777777" w:rsidR="00BF1E3F" w:rsidRDefault="00000000">
      <w:pPr>
        <w:tabs>
          <w:tab w:val="left" w:pos="8623"/>
        </w:tabs>
      </w:pPr>
      <w:r>
        <w:rPr>
          <w:rFonts w:ascii="Times New Roman Bold" w:hAnsi="Times New Roman Bold" w:cs="Times New Roman Bold"/>
          <w:b/>
          <w:bCs/>
          <w:sz w:val="24"/>
        </w:rPr>
        <w:lastRenderedPageBreak/>
        <w:t xml:space="preserve">Supplementary Table 2: </w:t>
      </w:r>
      <w:r>
        <w:rPr>
          <w:rFonts w:ascii="Times New Roman" w:hAnsi="Times New Roman" w:cs="Times New Roman"/>
          <w:sz w:val="24"/>
        </w:rPr>
        <w:t>Corpus words list.</w:t>
      </w:r>
      <w:r>
        <w:tab/>
      </w:r>
    </w:p>
    <w:p w14:paraId="14F3AB2D" w14:textId="77777777" w:rsidR="00BF1E3F" w:rsidRDefault="00BF1E3F"/>
    <w:tbl>
      <w:tblPr>
        <w:tblStyle w:val="TableGrid"/>
        <w:tblW w:w="9864" w:type="dxa"/>
        <w:jc w:val="center"/>
        <w:tblLayout w:type="fixed"/>
        <w:tblLook w:val="04A0" w:firstRow="1" w:lastRow="0" w:firstColumn="1" w:lastColumn="0" w:noHBand="0" w:noVBand="1"/>
      </w:tblPr>
      <w:tblGrid>
        <w:gridCol w:w="668"/>
        <w:gridCol w:w="1497"/>
        <w:gridCol w:w="2767"/>
        <w:gridCol w:w="668"/>
        <w:gridCol w:w="1497"/>
        <w:gridCol w:w="2767"/>
      </w:tblGrid>
      <w:tr w:rsidR="00BF1E3F" w14:paraId="45433541" w14:textId="77777777">
        <w:trPr>
          <w:trHeight w:hRule="exact" w:val="985"/>
          <w:jc w:val="center"/>
        </w:trPr>
        <w:tc>
          <w:tcPr>
            <w:tcW w:w="680" w:type="dxa"/>
            <w:vAlign w:val="center"/>
          </w:tcPr>
          <w:p w14:paraId="62FAAC3F"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ID</w:t>
            </w:r>
          </w:p>
        </w:tc>
        <w:tc>
          <w:tcPr>
            <w:tcW w:w="1531" w:type="dxa"/>
            <w:vAlign w:val="center"/>
          </w:tcPr>
          <w:p w14:paraId="45AED0FE"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Chinese Vocabulary</w:t>
            </w:r>
          </w:p>
        </w:tc>
        <w:tc>
          <w:tcPr>
            <w:tcW w:w="2835" w:type="dxa"/>
            <w:vAlign w:val="center"/>
          </w:tcPr>
          <w:p w14:paraId="5E946D86"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English Translation</w:t>
            </w:r>
          </w:p>
        </w:tc>
        <w:tc>
          <w:tcPr>
            <w:tcW w:w="680" w:type="dxa"/>
            <w:vAlign w:val="center"/>
          </w:tcPr>
          <w:p w14:paraId="7F3A91EE"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ID</w:t>
            </w:r>
          </w:p>
        </w:tc>
        <w:tc>
          <w:tcPr>
            <w:tcW w:w="1531" w:type="dxa"/>
            <w:vAlign w:val="center"/>
          </w:tcPr>
          <w:p w14:paraId="04FD5904"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Chinese Vocabulary</w:t>
            </w:r>
          </w:p>
        </w:tc>
        <w:tc>
          <w:tcPr>
            <w:tcW w:w="2835" w:type="dxa"/>
            <w:vAlign w:val="center"/>
          </w:tcPr>
          <w:p w14:paraId="064CA42E"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English Translation</w:t>
            </w:r>
          </w:p>
        </w:tc>
      </w:tr>
      <w:tr w:rsidR="00BF1E3F" w14:paraId="058138EA" w14:textId="77777777">
        <w:trPr>
          <w:trHeight w:hRule="exact" w:val="482"/>
          <w:jc w:val="center"/>
        </w:trPr>
        <w:tc>
          <w:tcPr>
            <w:tcW w:w="680" w:type="dxa"/>
            <w:vAlign w:val="center"/>
          </w:tcPr>
          <w:p w14:paraId="3E5ECF7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w:t>
            </w:r>
          </w:p>
        </w:tc>
        <w:tc>
          <w:tcPr>
            <w:tcW w:w="1531" w:type="dxa"/>
            <w:vAlign w:val="center"/>
          </w:tcPr>
          <w:p w14:paraId="5649BB5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我</w:t>
            </w:r>
          </w:p>
        </w:tc>
        <w:tc>
          <w:tcPr>
            <w:tcW w:w="2835" w:type="dxa"/>
            <w:vAlign w:val="center"/>
          </w:tcPr>
          <w:p w14:paraId="65A4811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I</w:t>
            </w:r>
          </w:p>
        </w:tc>
        <w:tc>
          <w:tcPr>
            <w:tcW w:w="680" w:type="dxa"/>
            <w:vAlign w:val="center"/>
          </w:tcPr>
          <w:p w14:paraId="72F87D8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25</w:t>
            </w:r>
          </w:p>
        </w:tc>
        <w:tc>
          <w:tcPr>
            <w:tcW w:w="1531" w:type="dxa"/>
            <w:vAlign w:val="center"/>
          </w:tcPr>
          <w:p w14:paraId="41F4BD1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洗澡</w:t>
            </w:r>
          </w:p>
        </w:tc>
        <w:tc>
          <w:tcPr>
            <w:tcW w:w="2835" w:type="dxa"/>
            <w:vAlign w:val="center"/>
          </w:tcPr>
          <w:p w14:paraId="65082BB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Take a shower</w:t>
            </w:r>
          </w:p>
        </w:tc>
      </w:tr>
      <w:tr w:rsidR="00BF1E3F" w14:paraId="02770313" w14:textId="77777777">
        <w:trPr>
          <w:trHeight w:hRule="exact" w:val="482"/>
          <w:jc w:val="center"/>
        </w:trPr>
        <w:tc>
          <w:tcPr>
            <w:tcW w:w="680" w:type="dxa"/>
            <w:vAlign w:val="center"/>
          </w:tcPr>
          <w:p w14:paraId="4971160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w:t>
            </w:r>
          </w:p>
        </w:tc>
        <w:tc>
          <w:tcPr>
            <w:tcW w:w="1531" w:type="dxa"/>
            <w:vAlign w:val="center"/>
          </w:tcPr>
          <w:p w14:paraId="12675DD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我的</w:t>
            </w:r>
          </w:p>
        </w:tc>
        <w:tc>
          <w:tcPr>
            <w:tcW w:w="2835" w:type="dxa"/>
            <w:vAlign w:val="center"/>
          </w:tcPr>
          <w:p w14:paraId="2287E3A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My</w:t>
            </w:r>
          </w:p>
        </w:tc>
        <w:tc>
          <w:tcPr>
            <w:tcW w:w="680" w:type="dxa"/>
            <w:vAlign w:val="center"/>
          </w:tcPr>
          <w:p w14:paraId="5234B89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26</w:t>
            </w:r>
          </w:p>
        </w:tc>
        <w:tc>
          <w:tcPr>
            <w:tcW w:w="1531" w:type="dxa"/>
            <w:vAlign w:val="center"/>
          </w:tcPr>
          <w:p w14:paraId="4B9A1A3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厕所</w:t>
            </w:r>
          </w:p>
        </w:tc>
        <w:tc>
          <w:tcPr>
            <w:tcW w:w="2835" w:type="dxa"/>
            <w:vAlign w:val="center"/>
          </w:tcPr>
          <w:p w14:paraId="71EBE9D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Toilet</w:t>
            </w:r>
          </w:p>
        </w:tc>
      </w:tr>
      <w:tr w:rsidR="00BF1E3F" w14:paraId="3F4F2D91" w14:textId="77777777">
        <w:trPr>
          <w:trHeight w:hRule="exact" w:val="482"/>
          <w:jc w:val="center"/>
        </w:trPr>
        <w:tc>
          <w:tcPr>
            <w:tcW w:w="680" w:type="dxa"/>
            <w:vAlign w:val="center"/>
          </w:tcPr>
          <w:p w14:paraId="2ABDB044"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w:t>
            </w:r>
          </w:p>
        </w:tc>
        <w:tc>
          <w:tcPr>
            <w:tcW w:w="1531" w:type="dxa"/>
            <w:vAlign w:val="center"/>
          </w:tcPr>
          <w:p w14:paraId="4A1FFBA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我们</w:t>
            </w:r>
          </w:p>
        </w:tc>
        <w:tc>
          <w:tcPr>
            <w:tcW w:w="2835" w:type="dxa"/>
            <w:vAlign w:val="center"/>
          </w:tcPr>
          <w:p w14:paraId="4806AD3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We</w:t>
            </w:r>
          </w:p>
        </w:tc>
        <w:tc>
          <w:tcPr>
            <w:tcW w:w="680" w:type="dxa"/>
            <w:vAlign w:val="center"/>
          </w:tcPr>
          <w:p w14:paraId="43308FA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27</w:t>
            </w:r>
          </w:p>
        </w:tc>
        <w:tc>
          <w:tcPr>
            <w:tcW w:w="1531" w:type="dxa"/>
            <w:vAlign w:val="center"/>
          </w:tcPr>
          <w:p w14:paraId="390467C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一个</w:t>
            </w:r>
          </w:p>
        </w:tc>
        <w:tc>
          <w:tcPr>
            <w:tcW w:w="2835" w:type="dxa"/>
            <w:vAlign w:val="center"/>
          </w:tcPr>
          <w:p w14:paraId="790E93F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One</w:t>
            </w:r>
          </w:p>
        </w:tc>
      </w:tr>
      <w:tr w:rsidR="00BF1E3F" w14:paraId="28CD7BFE" w14:textId="77777777">
        <w:trPr>
          <w:trHeight w:hRule="exact" w:val="482"/>
          <w:jc w:val="center"/>
        </w:trPr>
        <w:tc>
          <w:tcPr>
            <w:tcW w:w="680" w:type="dxa"/>
            <w:vAlign w:val="center"/>
          </w:tcPr>
          <w:p w14:paraId="5B93EE6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w:t>
            </w:r>
          </w:p>
        </w:tc>
        <w:tc>
          <w:tcPr>
            <w:tcW w:w="1531" w:type="dxa"/>
            <w:vAlign w:val="center"/>
          </w:tcPr>
          <w:p w14:paraId="552E311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你</w:t>
            </w:r>
          </w:p>
        </w:tc>
        <w:tc>
          <w:tcPr>
            <w:tcW w:w="2835" w:type="dxa"/>
            <w:vAlign w:val="center"/>
          </w:tcPr>
          <w:p w14:paraId="681D743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You</w:t>
            </w:r>
          </w:p>
        </w:tc>
        <w:tc>
          <w:tcPr>
            <w:tcW w:w="680" w:type="dxa"/>
            <w:vAlign w:val="center"/>
          </w:tcPr>
          <w:p w14:paraId="4CFFC19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28</w:t>
            </w:r>
          </w:p>
        </w:tc>
        <w:tc>
          <w:tcPr>
            <w:tcW w:w="1531" w:type="dxa"/>
            <w:vAlign w:val="center"/>
          </w:tcPr>
          <w:p w14:paraId="0AB36BE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这些</w:t>
            </w:r>
          </w:p>
        </w:tc>
        <w:tc>
          <w:tcPr>
            <w:tcW w:w="2835" w:type="dxa"/>
            <w:vAlign w:val="center"/>
          </w:tcPr>
          <w:p w14:paraId="203EEB1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These</w:t>
            </w:r>
          </w:p>
        </w:tc>
      </w:tr>
      <w:tr w:rsidR="00BF1E3F" w14:paraId="13B0F053" w14:textId="77777777">
        <w:trPr>
          <w:trHeight w:hRule="exact" w:val="482"/>
          <w:jc w:val="center"/>
        </w:trPr>
        <w:tc>
          <w:tcPr>
            <w:tcW w:w="680" w:type="dxa"/>
            <w:vAlign w:val="center"/>
          </w:tcPr>
          <w:p w14:paraId="6E1A804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5</w:t>
            </w:r>
          </w:p>
        </w:tc>
        <w:tc>
          <w:tcPr>
            <w:tcW w:w="1531" w:type="dxa"/>
            <w:vAlign w:val="center"/>
          </w:tcPr>
          <w:p w14:paraId="09B94A04"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想要</w:t>
            </w:r>
          </w:p>
        </w:tc>
        <w:tc>
          <w:tcPr>
            <w:tcW w:w="2835" w:type="dxa"/>
            <w:vAlign w:val="center"/>
          </w:tcPr>
          <w:p w14:paraId="245943E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Want</w:t>
            </w:r>
          </w:p>
        </w:tc>
        <w:tc>
          <w:tcPr>
            <w:tcW w:w="680" w:type="dxa"/>
            <w:vAlign w:val="center"/>
          </w:tcPr>
          <w:p w14:paraId="0F8F0DED"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29</w:t>
            </w:r>
          </w:p>
        </w:tc>
        <w:tc>
          <w:tcPr>
            <w:tcW w:w="1531" w:type="dxa"/>
            <w:vAlign w:val="center"/>
          </w:tcPr>
          <w:p w14:paraId="7E15ED2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多少</w:t>
            </w:r>
          </w:p>
        </w:tc>
        <w:tc>
          <w:tcPr>
            <w:tcW w:w="2835" w:type="dxa"/>
            <w:vAlign w:val="center"/>
          </w:tcPr>
          <w:p w14:paraId="2A36CF0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How much</w:t>
            </w:r>
          </w:p>
        </w:tc>
      </w:tr>
      <w:tr w:rsidR="00BF1E3F" w14:paraId="53BE5695" w14:textId="77777777">
        <w:trPr>
          <w:trHeight w:hRule="exact" w:val="482"/>
          <w:jc w:val="center"/>
        </w:trPr>
        <w:tc>
          <w:tcPr>
            <w:tcW w:w="680" w:type="dxa"/>
            <w:vAlign w:val="center"/>
          </w:tcPr>
          <w:p w14:paraId="06005D2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6</w:t>
            </w:r>
          </w:p>
        </w:tc>
        <w:tc>
          <w:tcPr>
            <w:tcW w:w="1531" w:type="dxa"/>
            <w:vAlign w:val="center"/>
          </w:tcPr>
          <w:p w14:paraId="570228B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需要</w:t>
            </w:r>
          </w:p>
        </w:tc>
        <w:tc>
          <w:tcPr>
            <w:tcW w:w="2835" w:type="dxa"/>
            <w:vAlign w:val="center"/>
          </w:tcPr>
          <w:p w14:paraId="08E19B6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Need</w:t>
            </w:r>
          </w:p>
        </w:tc>
        <w:tc>
          <w:tcPr>
            <w:tcW w:w="680" w:type="dxa"/>
            <w:vAlign w:val="center"/>
          </w:tcPr>
          <w:p w14:paraId="52136F7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30</w:t>
            </w:r>
          </w:p>
        </w:tc>
        <w:tc>
          <w:tcPr>
            <w:tcW w:w="1531" w:type="dxa"/>
            <w:vAlign w:val="center"/>
          </w:tcPr>
          <w:p w14:paraId="4EA9340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钱</w:t>
            </w:r>
          </w:p>
        </w:tc>
        <w:tc>
          <w:tcPr>
            <w:tcW w:w="2835" w:type="dxa"/>
            <w:vAlign w:val="center"/>
          </w:tcPr>
          <w:p w14:paraId="4C3CCE2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Money</w:t>
            </w:r>
          </w:p>
        </w:tc>
      </w:tr>
      <w:tr w:rsidR="00BF1E3F" w14:paraId="68464090" w14:textId="77777777">
        <w:trPr>
          <w:trHeight w:hRule="exact" w:val="482"/>
          <w:jc w:val="center"/>
        </w:trPr>
        <w:tc>
          <w:tcPr>
            <w:tcW w:w="680" w:type="dxa"/>
            <w:vAlign w:val="center"/>
          </w:tcPr>
          <w:p w14:paraId="480C81D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7</w:t>
            </w:r>
          </w:p>
        </w:tc>
        <w:tc>
          <w:tcPr>
            <w:tcW w:w="1531" w:type="dxa"/>
            <w:vAlign w:val="center"/>
          </w:tcPr>
          <w:p w14:paraId="22DE350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吃饭</w:t>
            </w:r>
          </w:p>
        </w:tc>
        <w:tc>
          <w:tcPr>
            <w:tcW w:w="2835" w:type="dxa"/>
            <w:vAlign w:val="center"/>
          </w:tcPr>
          <w:p w14:paraId="41A432A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Eat</w:t>
            </w:r>
          </w:p>
        </w:tc>
        <w:tc>
          <w:tcPr>
            <w:tcW w:w="680" w:type="dxa"/>
            <w:vAlign w:val="center"/>
          </w:tcPr>
          <w:p w14:paraId="533892A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31</w:t>
            </w:r>
          </w:p>
        </w:tc>
        <w:tc>
          <w:tcPr>
            <w:tcW w:w="1531" w:type="dxa"/>
            <w:vAlign w:val="center"/>
          </w:tcPr>
          <w:p w14:paraId="3C5EE3E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你好</w:t>
            </w:r>
          </w:p>
        </w:tc>
        <w:tc>
          <w:tcPr>
            <w:tcW w:w="2835" w:type="dxa"/>
            <w:vAlign w:val="center"/>
          </w:tcPr>
          <w:p w14:paraId="1F5A5A4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Hello</w:t>
            </w:r>
          </w:p>
        </w:tc>
      </w:tr>
      <w:tr w:rsidR="00BF1E3F" w14:paraId="05822636" w14:textId="77777777">
        <w:trPr>
          <w:trHeight w:hRule="exact" w:val="482"/>
          <w:jc w:val="center"/>
        </w:trPr>
        <w:tc>
          <w:tcPr>
            <w:tcW w:w="680" w:type="dxa"/>
            <w:vAlign w:val="center"/>
          </w:tcPr>
          <w:p w14:paraId="6A27CE4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8</w:t>
            </w:r>
          </w:p>
        </w:tc>
        <w:tc>
          <w:tcPr>
            <w:tcW w:w="1531" w:type="dxa"/>
            <w:vAlign w:val="center"/>
          </w:tcPr>
          <w:p w14:paraId="1422085D"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睡觉</w:t>
            </w:r>
          </w:p>
        </w:tc>
        <w:tc>
          <w:tcPr>
            <w:tcW w:w="2835" w:type="dxa"/>
            <w:vAlign w:val="center"/>
          </w:tcPr>
          <w:p w14:paraId="78A7879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Sleep</w:t>
            </w:r>
          </w:p>
        </w:tc>
        <w:tc>
          <w:tcPr>
            <w:tcW w:w="680" w:type="dxa"/>
            <w:vAlign w:val="center"/>
          </w:tcPr>
          <w:p w14:paraId="4E09815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32</w:t>
            </w:r>
          </w:p>
        </w:tc>
        <w:tc>
          <w:tcPr>
            <w:tcW w:w="1531" w:type="dxa"/>
            <w:vAlign w:val="center"/>
          </w:tcPr>
          <w:p w14:paraId="5DB416E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谢谢</w:t>
            </w:r>
          </w:p>
        </w:tc>
        <w:tc>
          <w:tcPr>
            <w:tcW w:w="2835" w:type="dxa"/>
            <w:vAlign w:val="center"/>
          </w:tcPr>
          <w:p w14:paraId="60DFD1D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Thank you</w:t>
            </w:r>
          </w:p>
        </w:tc>
      </w:tr>
      <w:tr w:rsidR="00BF1E3F" w14:paraId="50FD9055" w14:textId="77777777">
        <w:trPr>
          <w:trHeight w:hRule="exact" w:val="482"/>
          <w:jc w:val="center"/>
        </w:trPr>
        <w:tc>
          <w:tcPr>
            <w:tcW w:w="680" w:type="dxa"/>
            <w:vAlign w:val="center"/>
          </w:tcPr>
          <w:p w14:paraId="6D0097D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9</w:t>
            </w:r>
          </w:p>
        </w:tc>
        <w:tc>
          <w:tcPr>
            <w:tcW w:w="1531" w:type="dxa"/>
            <w:vAlign w:val="center"/>
          </w:tcPr>
          <w:p w14:paraId="4ACD219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医院</w:t>
            </w:r>
          </w:p>
        </w:tc>
        <w:tc>
          <w:tcPr>
            <w:tcW w:w="2835" w:type="dxa"/>
            <w:vAlign w:val="center"/>
          </w:tcPr>
          <w:p w14:paraId="3A8E70A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Hospital</w:t>
            </w:r>
          </w:p>
        </w:tc>
        <w:tc>
          <w:tcPr>
            <w:tcW w:w="680" w:type="dxa"/>
            <w:vAlign w:val="center"/>
          </w:tcPr>
          <w:p w14:paraId="0584857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33</w:t>
            </w:r>
          </w:p>
        </w:tc>
        <w:tc>
          <w:tcPr>
            <w:tcW w:w="1531" w:type="dxa"/>
            <w:vAlign w:val="center"/>
          </w:tcPr>
          <w:p w14:paraId="48020FE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请</w:t>
            </w:r>
          </w:p>
        </w:tc>
        <w:tc>
          <w:tcPr>
            <w:tcW w:w="2835" w:type="dxa"/>
            <w:vAlign w:val="center"/>
          </w:tcPr>
          <w:p w14:paraId="12292F0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Please</w:t>
            </w:r>
          </w:p>
        </w:tc>
      </w:tr>
      <w:tr w:rsidR="00BF1E3F" w14:paraId="2DE1DA41" w14:textId="77777777">
        <w:trPr>
          <w:trHeight w:hRule="exact" w:val="482"/>
          <w:jc w:val="center"/>
        </w:trPr>
        <w:tc>
          <w:tcPr>
            <w:tcW w:w="680" w:type="dxa"/>
            <w:vAlign w:val="center"/>
          </w:tcPr>
          <w:p w14:paraId="2A96EB9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10</w:t>
            </w:r>
          </w:p>
        </w:tc>
        <w:tc>
          <w:tcPr>
            <w:tcW w:w="1531" w:type="dxa"/>
            <w:vAlign w:val="center"/>
          </w:tcPr>
          <w:p w14:paraId="7AD8CA1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去</w:t>
            </w:r>
          </w:p>
        </w:tc>
        <w:tc>
          <w:tcPr>
            <w:tcW w:w="2835" w:type="dxa"/>
            <w:vAlign w:val="center"/>
          </w:tcPr>
          <w:p w14:paraId="69CE6E3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Go</w:t>
            </w:r>
          </w:p>
        </w:tc>
        <w:tc>
          <w:tcPr>
            <w:tcW w:w="680" w:type="dxa"/>
            <w:vAlign w:val="center"/>
          </w:tcPr>
          <w:p w14:paraId="2F67DA6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34</w:t>
            </w:r>
          </w:p>
        </w:tc>
        <w:tc>
          <w:tcPr>
            <w:tcW w:w="1531" w:type="dxa"/>
            <w:vAlign w:val="center"/>
          </w:tcPr>
          <w:p w14:paraId="3E3161E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麻烦</w:t>
            </w:r>
          </w:p>
        </w:tc>
        <w:tc>
          <w:tcPr>
            <w:tcW w:w="2835" w:type="dxa"/>
            <w:vAlign w:val="center"/>
          </w:tcPr>
          <w:p w14:paraId="0785AA4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Excuse me</w:t>
            </w:r>
          </w:p>
        </w:tc>
      </w:tr>
      <w:tr w:rsidR="00BF1E3F" w14:paraId="7C4976BC" w14:textId="77777777">
        <w:trPr>
          <w:trHeight w:hRule="exact" w:val="482"/>
          <w:jc w:val="center"/>
        </w:trPr>
        <w:tc>
          <w:tcPr>
            <w:tcW w:w="680" w:type="dxa"/>
            <w:vAlign w:val="center"/>
          </w:tcPr>
          <w:p w14:paraId="4C7ECA8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11</w:t>
            </w:r>
          </w:p>
        </w:tc>
        <w:tc>
          <w:tcPr>
            <w:tcW w:w="1531" w:type="dxa"/>
            <w:vAlign w:val="center"/>
          </w:tcPr>
          <w:p w14:paraId="372B770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哪里</w:t>
            </w:r>
          </w:p>
        </w:tc>
        <w:tc>
          <w:tcPr>
            <w:tcW w:w="2835" w:type="dxa"/>
            <w:vAlign w:val="center"/>
          </w:tcPr>
          <w:p w14:paraId="1981276D"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Where</w:t>
            </w:r>
          </w:p>
        </w:tc>
        <w:tc>
          <w:tcPr>
            <w:tcW w:w="680" w:type="dxa"/>
            <w:vAlign w:val="center"/>
          </w:tcPr>
          <w:p w14:paraId="0AD22DB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35</w:t>
            </w:r>
          </w:p>
        </w:tc>
        <w:tc>
          <w:tcPr>
            <w:tcW w:w="1531" w:type="dxa"/>
            <w:vAlign w:val="center"/>
          </w:tcPr>
          <w:p w14:paraId="3C30399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今天</w:t>
            </w:r>
          </w:p>
        </w:tc>
        <w:tc>
          <w:tcPr>
            <w:tcW w:w="2835" w:type="dxa"/>
            <w:vAlign w:val="center"/>
          </w:tcPr>
          <w:p w14:paraId="211D4E1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Today</w:t>
            </w:r>
          </w:p>
        </w:tc>
      </w:tr>
      <w:tr w:rsidR="00BF1E3F" w14:paraId="5084221B" w14:textId="77777777">
        <w:trPr>
          <w:trHeight w:hRule="exact" w:val="482"/>
          <w:jc w:val="center"/>
        </w:trPr>
        <w:tc>
          <w:tcPr>
            <w:tcW w:w="680" w:type="dxa"/>
            <w:vAlign w:val="center"/>
          </w:tcPr>
          <w:p w14:paraId="295CF4D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12</w:t>
            </w:r>
          </w:p>
        </w:tc>
        <w:tc>
          <w:tcPr>
            <w:tcW w:w="1531" w:type="dxa"/>
            <w:vAlign w:val="center"/>
          </w:tcPr>
          <w:p w14:paraId="6E29E78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回来</w:t>
            </w:r>
          </w:p>
        </w:tc>
        <w:tc>
          <w:tcPr>
            <w:tcW w:w="2835" w:type="dxa"/>
            <w:vAlign w:val="center"/>
          </w:tcPr>
          <w:p w14:paraId="58A4C0F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Come back</w:t>
            </w:r>
          </w:p>
        </w:tc>
        <w:tc>
          <w:tcPr>
            <w:tcW w:w="680" w:type="dxa"/>
            <w:vAlign w:val="center"/>
          </w:tcPr>
          <w:p w14:paraId="438BE58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36</w:t>
            </w:r>
          </w:p>
        </w:tc>
        <w:tc>
          <w:tcPr>
            <w:tcW w:w="1531" w:type="dxa"/>
            <w:vAlign w:val="center"/>
          </w:tcPr>
          <w:p w14:paraId="68F03F8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明天</w:t>
            </w:r>
          </w:p>
        </w:tc>
        <w:tc>
          <w:tcPr>
            <w:tcW w:w="2835" w:type="dxa"/>
            <w:vAlign w:val="center"/>
          </w:tcPr>
          <w:p w14:paraId="63C3258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Tomorrow</w:t>
            </w:r>
          </w:p>
        </w:tc>
      </w:tr>
      <w:tr w:rsidR="00BF1E3F" w14:paraId="04B6479F" w14:textId="77777777">
        <w:trPr>
          <w:trHeight w:hRule="exact" w:val="482"/>
          <w:jc w:val="center"/>
        </w:trPr>
        <w:tc>
          <w:tcPr>
            <w:tcW w:w="680" w:type="dxa"/>
            <w:vAlign w:val="center"/>
          </w:tcPr>
          <w:p w14:paraId="781D532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13</w:t>
            </w:r>
          </w:p>
        </w:tc>
        <w:tc>
          <w:tcPr>
            <w:tcW w:w="1531" w:type="dxa"/>
            <w:vAlign w:val="center"/>
          </w:tcPr>
          <w:p w14:paraId="180AF35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什么</w:t>
            </w:r>
          </w:p>
        </w:tc>
        <w:tc>
          <w:tcPr>
            <w:tcW w:w="2835" w:type="dxa"/>
            <w:vAlign w:val="center"/>
          </w:tcPr>
          <w:p w14:paraId="77269FC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What</w:t>
            </w:r>
          </w:p>
        </w:tc>
        <w:tc>
          <w:tcPr>
            <w:tcW w:w="680" w:type="dxa"/>
            <w:vAlign w:val="center"/>
          </w:tcPr>
          <w:p w14:paraId="1FCC9E9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37</w:t>
            </w:r>
          </w:p>
        </w:tc>
        <w:tc>
          <w:tcPr>
            <w:tcW w:w="1531" w:type="dxa"/>
            <w:vAlign w:val="center"/>
          </w:tcPr>
          <w:p w14:paraId="07EBCB2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胳膊</w:t>
            </w:r>
          </w:p>
        </w:tc>
        <w:tc>
          <w:tcPr>
            <w:tcW w:w="2835" w:type="dxa"/>
            <w:vAlign w:val="center"/>
          </w:tcPr>
          <w:p w14:paraId="7BDDBD5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Arm</w:t>
            </w:r>
          </w:p>
        </w:tc>
      </w:tr>
      <w:tr w:rsidR="00BF1E3F" w14:paraId="2835FAD3" w14:textId="77777777">
        <w:trPr>
          <w:trHeight w:hRule="exact" w:val="482"/>
          <w:jc w:val="center"/>
        </w:trPr>
        <w:tc>
          <w:tcPr>
            <w:tcW w:w="680" w:type="dxa"/>
            <w:vAlign w:val="center"/>
          </w:tcPr>
          <w:p w14:paraId="5FE6401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14</w:t>
            </w:r>
          </w:p>
        </w:tc>
        <w:tc>
          <w:tcPr>
            <w:tcW w:w="1531" w:type="dxa"/>
            <w:vAlign w:val="center"/>
          </w:tcPr>
          <w:p w14:paraId="1F361F2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时候</w:t>
            </w:r>
          </w:p>
        </w:tc>
        <w:tc>
          <w:tcPr>
            <w:tcW w:w="2835" w:type="dxa"/>
            <w:vAlign w:val="center"/>
          </w:tcPr>
          <w:p w14:paraId="7A550E3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When</w:t>
            </w:r>
          </w:p>
        </w:tc>
        <w:tc>
          <w:tcPr>
            <w:tcW w:w="680" w:type="dxa"/>
            <w:vAlign w:val="center"/>
          </w:tcPr>
          <w:p w14:paraId="2C0FADB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38</w:t>
            </w:r>
          </w:p>
        </w:tc>
        <w:tc>
          <w:tcPr>
            <w:tcW w:w="1531" w:type="dxa"/>
            <w:vAlign w:val="center"/>
          </w:tcPr>
          <w:p w14:paraId="7088663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很好</w:t>
            </w:r>
          </w:p>
        </w:tc>
        <w:tc>
          <w:tcPr>
            <w:tcW w:w="2835" w:type="dxa"/>
            <w:vAlign w:val="center"/>
          </w:tcPr>
          <w:p w14:paraId="3BC5A41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Very good</w:t>
            </w:r>
          </w:p>
        </w:tc>
      </w:tr>
      <w:tr w:rsidR="00BF1E3F" w14:paraId="0D6DE975" w14:textId="77777777">
        <w:trPr>
          <w:trHeight w:hRule="exact" w:val="482"/>
          <w:jc w:val="center"/>
        </w:trPr>
        <w:tc>
          <w:tcPr>
            <w:tcW w:w="680" w:type="dxa"/>
            <w:vAlign w:val="center"/>
          </w:tcPr>
          <w:p w14:paraId="39E4480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15</w:t>
            </w:r>
          </w:p>
        </w:tc>
        <w:tc>
          <w:tcPr>
            <w:tcW w:w="1531" w:type="dxa"/>
            <w:vAlign w:val="center"/>
          </w:tcPr>
          <w:p w14:paraId="05ABB9B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眼睛</w:t>
            </w:r>
          </w:p>
        </w:tc>
        <w:tc>
          <w:tcPr>
            <w:tcW w:w="2835" w:type="dxa"/>
            <w:vAlign w:val="center"/>
          </w:tcPr>
          <w:p w14:paraId="2800696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Eyes</w:t>
            </w:r>
          </w:p>
        </w:tc>
        <w:tc>
          <w:tcPr>
            <w:tcW w:w="680" w:type="dxa"/>
            <w:vAlign w:val="center"/>
          </w:tcPr>
          <w:p w14:paraId="32D8C95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39</w:t>
            </w:r>
          </w:p>
        </w:tc>
        <w:tc>
          <w:tcPr>
            <w:tcW w:w="1531" w:type="dxa"/>
            <w:vAlign w:val="center"/>
          </w:tcPr>
          <w:p w14:paraId="41B20E6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不用</w:t>
            </w:r>
          </w:p>
        </w:tc>
        <w:tc>
          <w:tcPr>
            <w:tcW w:w="2835" w:type="dxa"/>
            <w:vAlign w:val="center"/>
          </w:tcPr>
          <w:p w14:paraId="66DED3BD"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Don’t need</w:t>
            </w:r>
          </w:p>
        </w:tc>
      </w:tr>
      <w:tr w:rsidR="00BF1E3F" w14:paraId="72BAAB77" w14:textId="77777777">
        <w:trPr>
          <w:trHeight w:hRule="exact" w:val="482"/>
          <w:jc w:val="center"/>
        </w:trPr>
        <w:tc>
          <w:tcPr>
            <w:tcW w:w="680" w:type="dxa"/>
            <w:vAlign w:val="center"/>
          </w:tcPr>
          <w:p w14:paraId="4CA1E14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16</w:t>
            </w:r>
          </w:p>
        </w:tc>
        <w:tc>
          <w:tcPr>
            <w:tcW w:w="1531" w:type="dxa"/>
            <w:vAlign w:val="center"/>
          </w:tcPr>
          <w:p w14:paraId="794C4E5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舒服</w:t>
            </w:r>
          </w:p>
        </w:tc>
        <w:tc>
          <w:tcPr>
            <w:tcW w:w="2835" w:type="dxa"/>
            <w:vAlign w:val="center"/>
          </w:tcPr>
          <w:p w14:paraId="7F66288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Comfortable</w:t>
            </w:r>
          </w:p>
        </w:tc>
        <w:tc>
          <w:tcPr>
            <w:tcW w:w="680" w:type="dxa"/>
            <w:vAlign w:val="center"/>
          </w:tcPr>
          <w:p w14:paraId="0D2CF964"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40</w:t>
            </w:r>
          </w:p>
        </w:tc>
        <w:tc>
          <w:tcPr>
            <w:tcW w:w="1531" w:type="dxa"/>
            <w:vAlign w:val="center"/>
          </w:tcPr>
          <w:p w14:paraId="1168360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担心</w:t>
            </w:r>
          </w:p>
        </w:tc>
        <w:tc>
          <w:tcPr>
            <w:tcW w:w="2835" w:type="dxa"/>
            <w:vAlign w:val="center"/>
          </w:tcPr>
          <w:p w14:paraId="65EDE6C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worry</w:t>
            </w:r>
          </w:p>
        </w:tc>
      </w:tr>
      <w:tr w:rsidR="00BF1E3F" w14:paraId="0DB8266A" w14:textId="77777777">
        <w:trPr>
          <w:trHeight w:hRule="exact" w:val="482"/>
          <w:jc w:val="center"/>
        </w:trPr>
        <w:tc>
          <w:tcPr>
            <w:tcW w:w="680" w:type="dxa"/>
            <w:vAlign w:val="center"/>
          </w:tcPr>
          <w:p w14:paraId="7E50F24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17</w:t>
            </w:r>
          </w:p>
        </w:tc>
        <w:tc>
          <w:tcPr>
            <w:tcW w:w="1531" w:type="dxa"/>
            <w:vAlign w:val="center"/>
          </w:tcPr>
          <w:p w14:paraId="026ABBC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不</w:t>
            </w:r>
          </w:p>
        </w:tc>
        <w:tc>
          <w:tcPr>
            <w:tcW w:w="2835" w:type="dxa"/>
            <w:vAlign w:val="center"/>
          </w:tcPr>
          <w:p w14:paraId="53B16C4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Not</w:t>
            </w:r>
          </w:p>
        </w:tc>
        <w:tc>
          <w:tcPr>
            <w:tcW w:w="680" w:type="dxa"/>
            <w:vAlign w:val="center"/>
          </w:tcPr>
          <w:p w14:paraId="589383C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41</w:t>
            </w:r>
          </w:p>
        </w:tc>
        <w:tc>
          <w:tcPr>
            <w:tcW w:w="1531" w:type="dxa"/>
            <w:vAlign w:val="center"/>
          </w:tcPr>
          <w:p w14:paraId="2E32A18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杯子</w:t>
            </w:r>
          </w:p>
        </w:tc>
        <w:tc>
          <w:tcPr>
            <w:tcW w:w="2835" w:type="dxa"/>
            <w:vAlign w:val="center"/>
          </w:tcPr>
          <w:p w14:paraId="676AF7F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Cup</w:t>
            </w:r>
          </w:p>
        </w:tc>
      </w:tr>
      <w:tr w:rsidR="00BF1E3F" w14:paraId="57FE6ED1" w14:textId="77777777">
        <w:trPr>
          <w:trHeight w:hRule="exact" w:val="482"/>
          <w:jc w:val="center"/>
        </w:trPr>
        <w:tc>
          <w:tcPr>
            <w:tcW w:w="680" w:type="dxa"/>
            <w:vAlign w:val="center"/>
          </w:tcPr>
          <w:p w14:paraId="6CA655E5"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18</w:t>
            </w:r>
          </w:p>
        </w:tc>
        <w:tc>
          <w:tcPr>
            <w:tcW w:w="1531" w:type="dxa"/>
            <w:vAlign w:val="center"/>
          </w:tcPr>
          <w:p w14:paraId="443A248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累了</w:t>
            </w:r>
          </w:p>
        </w:tc>
        <w:tc>
          <w:tcPr>
            <w:tcW w:w="2835" w:type="dxa"/>
            <w:vAlign w:val="center"/>
          </w:tcPr>
          <w:p w14:paraId="0598564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Tired</w:t>
            </w:r>
          </w:p>
        </w:tc>
        <w:tc>
          <w:tcPr>
            <w:tcW w:w="680" w:type="dxa"/>
            <w:vAlign w:val="center"/>
          </w:tcPr>
          <w:p w14:paraId="4033296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42</w:t>
            </w:r>
          </w:p>
        </w:tc>
        <w:tc>
          <w:tcPr>
            <w:tcW w:w="1531" w:type="dxa"/>
            <w:vAlign w:val="center"/>
          </w:tcPr>
          <w:p w14:paraId="05C82A1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勺子</w:t>
            </w:r>
          </w:p>
        </w:tc>
        <w:tc>
          <w:tcPr>
            <w:tcW w:w="2835" w:type="dxa"/>
            <w:vAlign w:val="center"/>
          </w:tcPr>
          <w:p w14:paraId="6B0272E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Spoon</w:t>
            </w:r>
          </w:p>
        </w:tc>
      </w:tr>
      <w:tr w:rsidR="00BF1E3F" w14:paraId="5FAA206F" w14:textId="77777777">
        <w:trPr>
          <w:trHeight w:hRule="exact" w:val="482"/>
          <w:jc w:val="center"/>
        </w:trPr>
        <w:tc>
          <w:tcPr>
            <w:tcW w:w="680" w:type="dxa"/>
            <w:vAlign w:val="center"/>
          </w:tcPr>
          <w:p w14:paraId="56EE279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19</w:t>
            </w:r>
          </w:p>
        </w:tc>
        <w:tc>
          <w:tcPr>
            <w:tcW w:w="1531" w:type="dxa"/>
            <w:vAlign w:val="center"/>
          </w:tcPr>
          <w:p w14:paraId="097263C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好的</w:t>
            </w:r>
          </w:p>
        </w:tc>
        <w:tc>
          <w:tcPr>
            <w:tcW w:w="2835" w:type="dxa"/>
            <w:vAlign w:val="center"/>
          </w:tcPr>
          <w:p w14:paraId="046B073D"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Okay</w:t>
            </w:r>
          </w:p>
        </w:tc>
        <w:tc>
          <w:tcPr>
            <w:tcW w:w="680" w:type="dxa"/>
            <w:vAlign w:val="center"/>
          </w:tcPr>
          <w:p w14:paraId="1901743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43</w:t>
            </w:r>
          </w:p>
        </w:tc>
        <w:tc>
          <w:tcPr>
            <w:tcW w:w="1531" w:type="dxa"/>
            <w:vAlign w:val="center"/>
          </w:tcPr>
          <w:p w14:paraId="67D55A7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筷子</w:t>
            </w:r>
          </w:p>
        </w:tc>
        <w:tc>
          <w:tcPr>
            <w:tcW w:w="2835" w:type="dxa"/>
            <w:vAlign w:val="center"/>
          </w:tcPr>
          <w:p w14:paraId="7EFD8A2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Chopsticks</w:t>
            </w:r>
          </w:p>
        </w:tc>
      </w:tr>
      <w:tr w:rsidR="00BF1E3F" w14:paraId="7F213D7D" w14:textId="77777777">
        <w:trPr>
          <w:trHeight w:hRule="exact" w:val="482"/>
          <w:jc w:val="center"/>
        </w:trPr>
        <w:tc>
          <w:tcPr>
            <w:tcW w:w="680" w:type="dxa"/>
            <w:vAlign w:val="center"/>
          </w:tcPr>
          <w:p w14:paraId="1CAB1E9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20</w:t>
            </w:r>
          </w:p>
        </w:tc>
        <w:tc>
          <w:tcPr>
            <w:tcW w:w="1531" w:type="dxa"/>
            <w:vAlign w:val="center"/>
          </w:tcPr>
          <w:p w14:paraId="6BC044C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知道</w:t>
            </w:r>
          </w:p>
        </w:tc>
        <w:tc>
          <w:tcPr>
            <w:tcW w:w="2835" w:type="dxa"/>
            <w:vAlign w:val="center"/>
          </w:tcPr>
          <w:p w14:paraId="4A1BE85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Know</w:t>
            </w:r>
          </w:p>
        </w:tc>
        <w:tc>
          <w:tcPr>
            <w:tcW w:w="680" w:type="dxa"/>
            <w:vAlign w:val="center"/>
          </w:tcPr>
          <w:p w14:paraId="2BAD9EF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44</w:t>
            </w:r>
          </w:p>
        </w:tc>
        <w:tc>
          <w:tcPr>
            <w:tcW w:w="1531" w:type="dxa"/>
            <w:vAlign w:val="center"/>
          </w:tcPr>
          <w:p w14:paraId="3EB8FEA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水果</w:t>
            </w:r>
          </w:p>
        </w:tc>
        <w:tc>
          <w:tcPr>
            <w:tcW w:w="2835" w:type="dxa"/>
            <w:vAlign w:val="center"/>
          </w:tcPr>
          <w:p w14:paraId="5A0EA6C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Fruit</w:t>
            </w:r>
          </w:p>
        </w:tc>
      </w:tr>
      <w:tr w:rsidR="00BF1E3F" w14:paraId="468E1EDD" w14:textId="77777777">
        <w:trPr>
          <w:trHeight w:hRule="exact" w:val="482"/>
          <w:jc w:val="center"/>
        </w:trPr>
        <w:tc>
          <w:tcPr>
            <w:tcW w:w="680" w:type="dxa"/>
            <w:vAlign w:val="center"/>
          </w:tcPr>
          <w:p w14:paraId="3940E7C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21</w:t>
            </w:r>
          </w:p>
        </w:tc>
        <w:tc>
          <w:tcPr>
            <w:tcW w:w="1531" w:type="dxa"/>
            <w:vAlign w:val="center"/>
          </w:tcPr>
          <w:p w14:paraId="0A07E75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你们</w:t>
            </w:r>
          </w:p>
        </w:tc>
        <w:tc>
          <w:tcPr>
            <w:tcW w:w="2835" w:type="dxa"/>
            <w:vAlign w:val="center"/>
          </w:tcPr>
          <w:p w14:paraId="6C43346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You (plural)</w:t>
            </w:r>
          </w:p>
        </w:tc>
        <w:tc>
          <w:tcPr>
            <w:tcW w:w="680" w:type="dxa"/>
            <w:vAlign w:val="center"/>
          </w:tcPr>
          <w:p w14:paraId="693EED1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45</w:t>
            </w:r>
          </w:p>
        </w:tc>
        <w:tc>
          <w:tcPr>
            <w:tcW w:w="1531" w:type="dxa"/>
            <w:vAlign w:val="center"/>
          </w:tcPr>
          <w:p w14:paraId="2E19C3A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电话</w:t>
            </w:r>
          </w:p>
        </w:tc>
        <w:tc>
          <w:tcPr>
            <w:tcW w:w="2835" w:type="dxa"/>
            <w:vAlign w:val="center"/>
          </w:tcPr>
          <w:p w14:paraId="2D7397A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Phone</w:t>
            </w:r>
          </w:p>
        </w:tc>
      </w:tr>
      <w:tr w:rsidR="00BF1E3F" w14:paraId="3E9F5D1B" w14:textId="77777777">
        <w:trPr>
          <w:trHeight w:hRule="exact" w:val="482"/>
          <w:jc w:val="center"/>
        </w:trPr>
        <w:tc>
          <w:tcPr>
            <w:tcW w:w="680" w:type="dxa"/>
            <w:vAlign w:val="center"/>
          </w:tcPr>
          <w:p w14:paraId="5542D06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22</w:t>
            </w:r>
          </w:p>
        </w:tc>
        <w:tc>
          <w:tcPr>
            <w:tcW w:w="1531" w:type="dxa"/>
            <w:vAlign w:val="center"/>
          </w:tcPr>
          <w:p w14:paraId="7F423AF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我想</w:t>
            </w:r>
          </w:p>
        </w:tc>
        <w:tc>
          <w:tcPr>
            <w:tcW w:w="2835" w:type="dxa"/>
            <w:vAlign w:val="center"/>
          </w:tcPr>
          <w:p w14:paraId="2ADCE20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I want</w:t>
            </w:r>
          </w:p>
        </w:tc>
        <w:tc>
          <w:tcPr>
            <w:tcW w:w="680" w:type="dxa"/>
            <w:vAlign w:val="center"/>
          </w:tcPr>
          <w:p w14:paraId="76D73D1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46</w:t>
            </w:r>
          </w:p>
        </w:tc>
        <w:tc>
          <w:tcPr>
            <w:tcW w:w="1531" w:type="dxa"/>
            <w:vAlign w:val="center"/>
          </w:tcPr>
          <w:p w14:paraId="3A50924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微信</w:t>
            </w:r>
          </w:p>
        </w:tc>
        <w:tc>
          <w:tcPr>
            <w:tcW w:w="2835" w:type="dxa"/>
            <w:vAlign w:val="center"/>
          </w:tcPr>
          <w:p w14:paraId="400944C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WeChat (messaging app)</w:t>
            </w:r>
          </w:p>
        </w:tc>
      </w:tr>
      <w:tr w:rsidR="00BF1E3F" w14:paraId="5398995A" w14:textId="77777777">
        <w:trPr>
          <w:trHeight w:hRule="exact" w:val="482"/>
          <w:jc w:val="center"/>
        </w:trPr>
        <w:tc>
          <w:tcPr>
            <w:tcW w:w="680" w:type="dxa"/>
            <w:vAlign w:val="center"/>
          </w:tcPr>
          <w:p w14:paraId="02C3A91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23</w:t>
            </w:r>
          </w:p>
        </w:tc>
        <w:tc>
          <w:tcPr>
            <w:tcW w:w="1531" w:type="dxa"/>
            <w:vAlign w:val="center"/>
          </w:tcPr>
          <w:p w14:paraId="273B318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给我</w:t>
            </w:r>
          </w:p>
        </w:tc>
        <w:tc>
          <w:tcPr>
            <w:tcW w:w="2835" w:type="dxa"/>
            <w:vAlign w:val="center"/>
          </w:tcPr>
          <w:p w14:paraId="24E89F4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Give me</w:t>
            </w:r>
          </w:p>
        </w:tc>
        <w:tc>
          <w:tcPr>
            <w:tcW w:w="680" w:type="dxa"/>
            <w:vAlign w:val="center"/>
          </w:tcPr>
          <w:p w14:paraId="0B343CD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47</w:t>
            </w:r>
          </w:p>
        </w:tc>
        <w:tc>
          <w:tcPr>
            <w:tcW w:w="1531" w:type="dxa"/>
            <w:vAlign w:val="center"/>
          </w:tcPr>
          <w:p w14:paraId="6E0EE536"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联系</w:t>
            </w:r>
          </w:p>
        </w:tc>
        <w:tc>
          <w:tcPr>
            <w:tcW w:w="2835" w:type="dxa"/>
            <w:vAlign w:val="center"/>
          </w:tcPr>
          <w:p w14:paraId="4C7C320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Contact</w:t>
            </w:r>
          </w:p>
        </w:tc>
      </w:tr>
      <w:tr w:rsidR="00BF1E3F" w14:paraId="01668AF5" w14:textId="77777777">
        <w:trPr>
          <w:trHeight w:hRule="exact" w:val="482"/>
          <w:jc w:val="center"/>
        </w:trPr>
        <w:tc>
          <w:tcPr>
            <w:tcW w:w="680" w:type="dxa"/>
            <w:vAlign w:val="center"/>
          </w:tcPr>
          <w:p w14:paraId="203FE4D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24</w:t>
            </w:r>
          </w:p>
        </w:tc>
        <w:tc>
          <w:tcPr>
            <w:tcW w:w="1531" w:type="dxa"/>
            <w:vAlign w:val="center"/>
          </w:tcPr>
          <w:p w14:paraId="4E3BE3F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喝水</w:t>
            </w:r>
          </w:p>
        </w:tc>
        <w:tc>
          <w:tcPr>
            <w:tcW w:w="2835" w:type="dxa"/>
            <w:vAlign w:val="center"/>
          </w:tcPr>
          <w:p w14:paraId="6AA4D02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Drink Water</w:t>
            </w:r>
          </w:p>
        </w:tc>
        <w:tc>
          <w:tcPr>
            <w:tcW w:w="680" w:type="dxa"/>
            <w:vAlign w:val="center"/>
          </w:tcPr>
          <w:p w14:paraId="4FD2FB3B" w14:textId="77777777" w:rsidR="00BF1E3F" w:rsidRDefault="00BF1E3F">
            <w:pPr>
              <w:jc w:val="center"/>
              <w:rPr>
                <w:rFonts w:ascii="Times New Roman Regular" w:hAnsi="Times New Roman Regular" w:cs="Times New Roman Regular"/>
                <w:sz w:val="24"/>
              </w:rPr>
            </w:pPr>
          </w:p>
        </w:tc>
        <w:tc>
          <w:tcPr>
            <w:tcW w:w="1531" w:type="dxa"/>
            <w:vAlign w:val="center"/>
          </w:tcPr>
          <w:p w14:paraId="6BFCD8B4" w14:textId="77777777" w:rsidR="00BF1E3F" w:rsidRDefault="00BF1E3F">
            <w:pPr>
              <w:jc w:val="center"/>
              <w:rPr>
                <w:rFonts w:ascii="Times New Roman Regular" w:hAnsi="Times New Roman Regular" w:cs="Times New Roman Regular"/>
                <w:sz w:val="24"/>
              </w:rPr>
            </w:pPr>
          </w:p>
        </w:tc>
        <w:tc>
          <w:tcPr>
            <w:tcW w:w="2835" w:type="dxa"/>
            <w:vAlign w:val="center"/>
          </w:tcPr>
          <w:p w14:paraId="5E125C29" w14:textId="77777777" w:rsidR="00BF1E3F" w:rsidRDefault="00BF1E3F">
            <w:pPr>
              <w:jc w:val="center"/>
              <w:rPr>
                <w:rFonts w:ascii="Times New Roman Regular" w:hAnsi="Times New Roman Regular" w:cs="Times New Roman Regular"/>
                <w:sz w:val="24"/>
              </w:rPr>
            </w:pPr>
          </w:p>
        </w:tc>
      </w:tr>
    </w:tbl>
    <w:p w14:paraId="55ED885C" w14:textId="77777777" w:rsidR="00BF1E3F" w:rsidRDefault="00BF1E3F"/>
    <w:p w14:paraId="14950379" w14:textId="77777777" w:rsidR="00BF1E3F" w:rsidRDefault="00BF1E3F"/>
    <w:p w14:paraId="33B2F3ED" w14:textId="77777777" w:rsidR="00BF1E3F" w:rsidRDefault="00BF1E3F"/>
    <w:p w14:paraId="7344A310" w14:textId="77777777" w:rsidR="00BF1E3F" w:rsidRDefault="00BF1E3F"/>
    <w:p w14:paraId="2B308018"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lastRenderedPageBreak/>
        <w:t xml:space="preserve">Supplementary Table 3: </w:t>
      </w:r>
      <w:r>
        <w:rPr>
          <w:rFonts w:ascii="Times New Roman" w:hAnsi="Times New Roman" w:cs="Times New Roman"/>
          <w:sz w:val="24"/>
        </w:rPr>
        <w:t>Corpus sentences list.</w:t>
      </w:r>
    </w:p>
    <w:p w14:paraId="7EAEE61E" w14:textId="77777777" w:rsidR="00BF1E3F" w:rsidRDefault="00BF1E3F">
      <w:pPr>
        <w:rPr>
          <w:rFonts w:ascii="Times New Roman Bold" w:hAnsi="Times New Roman Bold" w:cs="Times New Roman Bold"/>
          <w:b/>
          <w:bCs/>
          <w:sz w:val="24"/>
        </w:rPr>
      </w:pPr>
    </w:p>
    <w:tbl>
      <w:tblPr>
        <w:tblStyle w:val="TableGrid"/>
        <w:tblW w:w="0" w:type="auto"/>
        <w:jc w:val="center"/>
        <w:tblLook w:val="04A0" w:firstRow="1" w:lastRow="0" w:firstColumn="1" w:lastColumn="0" w:noHBand="0" w:noVBand="1"/>
      </w:tblPr>
      <w:tblGrid>
        <w:gridCol w:w="1417"/>
        <w:gridCol w:w="3402"/>
        <w:gridCol w:w="3968"/>
      </w:tblGrid>
      <w:tr w:rsidR="00BF1E3F" w14:paraId="25D43731" w14:textId="77777777">
        <w:trPr>
          <w:trHeight w:val="567"/>
          <w:jc w:val="center"/>
        </w:trPr>
        <w:tc>
          <w:tcPr>
            <w:tcW w:w="1417" w:type="dxa"/>
            <w:vAlign w:val="center"/>
          </w:tcPr>
          <w:p w14:paraId="16BEFF18"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ID</w:t>
            </w:r>
          </w:p>
        </w:tc>
        <w:tc>
          <w:tcPr>
            <w:tcW w:w="3402" w:type="dxa"/>
            <w:vAlign w:val="center"/>
          </w:tcPr>
          <w:p w14:paraId="384CE84D"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Chinese Sentence</w:t>
            </w:r>
          </w:p>
        </w:tc>
        <w:tc>
          <w:tcPr>
            <w:tcW w:w="3968" w:type="dxa"/>
            <w:vAlign w:val="center"/>
          </w:tcPr>
          <w:p w14:paraId="7978AEBB" w14:textId="77777777" w:rsidR="00BF1E3F" w:rsidRDefault="00000000">
            <w:pPr>
              <w:jc w:val="center"/>
              <w:rPr>
                <w:rFonts w:ascii="Times New Roman Bold" w:hAnsi="Times New Roman Bold" w:cs="Times New Roman Bold"/>
                <w:b/>
                <w:bCs/>
                <w:sz w:val="24"/>
              </w:rPr>
            </w:pPr>
            <w:r>
              <w:rPr>
                <w:rFonts w:ascii="Times New Roman Bold" w:hAnsi="Times New Roman Bold" w:cs="Times New Roman Bold"/>
                <w:b/>
                <w:bCs/>
                <w:sz w:val="24"/>
              </w:rPr>
              <w:t>English Translation</w:t>
            </w:r>
          </w:p>
        </w:tc>
      </w:tr>
      <w:tr w:rsidR="00BF1E3F" w14:paraId="12804620" w14:textId="77777777">
        <w:trPr>
          <w:trHeight w:val="567"/>
          <w:jc w:val="center"/>
        </w:trPr>
        <w:tc>
          <w:tcPr>
            <w:tcW w:w="1417" w:type="dxa"/>
            <w:vAlign w:val="center"/>
          </w:tcPr>
          <w:p w14:paraId="595624F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w:t>
            </w:r>
          </w:p>
        </w:tc>
        <w:tc>
          <w:tcPr>
            <w:tcW w:w="3402" w:type="dxa"/>
            <w:vAlign w:val="center"/>
          </w:tcPr>
          <w:p w14:paraId="58D62E71"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我们去吃饭</w:t>
            </w:r>
          </w:p>
        </w:tc>
        <w:tc>
          <w:tcPr>
            <w:tcW w:w="3968" w:type="dxa"/>
            <w:vAlign w:val="center"/>
          </w:tcPr>
          <w:p w14:paraId="2BC07CCB"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Let’s go to eat</w:t>
            </w:r>
          </w:p>
        </w:tc>
      </w:tr>
      <w:tr w:rsidR="00BF1E3F" w14:paraId="73898CC6" w14:textId="77777777">
        <w:trPr>
          <w:trHeight w:val="567"/>
          <w:jc w:val="center"/>
        </w:trPr>
        <w:tc>
          <w:tcPr>
            <w:tcW w:w="1417" w:type="dxa"/>
            <w:vAlign w:val="center"/>
          </w:tcPr>
          <w:p w14:paraId="5E0EECF3"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w:t>
            </w:r>
          </w:p>
        </w:tc>
        <w:tc>
          <w:tcPr>
            <w:tcW w:w="3402" w:type="dxa"/>
            <w:vAlign w:val="center"/>
          </w:tcPr>
          <w:p w14:paraId="7DA5105F"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我想要喝水</w:t>
            </w:r>
          </w:p>
        </w:tc>
        <w:tc>
          <w:tcPr>
            <w:tcW w:w="3968" w:type="dxa"/>
            <w:vAlign w:val="center"/>
          </w:tcPr>
          <w:p w14:paraId="40721482"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want to drink water</w:t>
            </w:r>
          </w:p>
        </w:tc>
      </w:tr>
      <w:tr w:rsidR="00BF1E3F" w14:paraId="53D903EE" w14:textId="77777777">
        <w:trPr>
          <w:trHeight w:val="596"/>
          <w:jc w:val="center"/>
        </w:trPr>
        <w:tc>
          <w:tcPr>
            <w:tcW w:w="1417" w:type="dxa"/>
            <w:vAlign w:val="center"/>
          </w:tcPr>
          <w:p w14:paraId="7EEA880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3</w:t>
            </w:r>
          </w:p>
        </w:tc>
        <w:tc>
          <w:tcPr>
            <w:tcW w:w="3402" w:type="dxa"/>
            <w:vAlign w:val="center"/>
          </w:tcPr>
          <w:p w14:paraId="06727228"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我需要洗澡</w:t>
            </w:r>
          </w:p>
        </w:tc>
        <w:tc>
          <w:tcPr>
            <w:tcW w:w="3968" w:type="dxa"/>
            <w:vAlign w:val="center"/>
          </w:tcPr>
          <w:p w14:paraId="6F921FC0"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need to take a shower</w:t>
            </w:r>
          </w:p>
        </w:tc>
      </w:tr>
      <w:tr w:rsidR="00BF1E3F" w14:paraId="23866C41" w14:textId="77777777">
        <w:trPr>
          <w:trHeight w:val="567"/>
          <w:jc w:val="center"/>
        </w:trPr>
        <w:tc>
          <w:tcPr>
            <w:tcW w:w="1417" w:type="dxa"/>
            <w:vAlign w:val="center"/>
          </w:tcPr>
          <w:p w14:paraId="4778B2F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4</w:t>
            </w:r>
          </w:p>
        </w:tc>
        <w:tc>
          <w:tcPr>
            <w:tcW w:w="3402" w:type="dxa"/>
            <w:vAlign w:val="center"/>
          </w:tcPr>
          <w:p w14:paraId="7C7701C6"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我想去厕所</w:t>
            </w:r>
          </w:p>
        </w:tc>
        <w:tc>
          <w:tcPr>
            <w:tcW w:w="3968" w:type="dxa"/>
            <w:vAlign w:val="center"/>
          </w:tcPr>
          <w:p w14:paraId="7C8C0AC7"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want to go to the toilet</w:t>
            </w:r>
          </w:p>
        </w:tc>
      </w:tr>
      <w:tr w:rsidR="00BF1E3F" w14:paraId="1B884900" w14:textId="77777777">
        <w:trPr>
          <w:trHeight w:val="567"/>
          <w:jc w:val="center"/>
        </w:trPr>
        <w:tc>
          <w:tcPr>
            <w:tcW w:w="1417" w:type="dxa"/>
            <w:vAlign w:val="center"/>
          </w:tcPr>
          <w:p w14:paraId="76F3CC1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5</w:t>
            </w:r>
          </w:p>
        </w:tc>
        <w:tc>
          <w:tcPr>
            <w:tcW w:w="3402" w:type="dxa"/>
            <w:vAlign w:val="center"/>
          </w:tcPr>
          <w:p w14:paraId="01EA277E"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我想睡觉</w:t>
            </w:r>
          </w:p>
        </w:tc>
        <w:tc>
          <w:tcPr>
            <w:tcW w:w="3968" w:type="dxa"/>
            <w:vAlign w:val="center"/>
          </w:tcPr>
          <w:p w14:paraId="0EF9ADAC"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want to sleep</w:t>
            </w:r>
          </w:p>
        </w:tc>
      </w:tr>
      <w:tr w:rsidR="00BF1E3F" w14:paraId="60B54DB4" w14:textId="77777777">
        <w:trPr>
          <w:trHeight w:val="567"/>
          <w:jc w:val="center"/>
        </w:trPr>
        <w:tc>
          <w:tcPr>
            <w:tcW w:w="1417" w:type="dxa"/>
            <w:vAlign w:val="center"/>
          </w:tcPr>
          <w:p w14:paraId="5665413E"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6</w:t>
            </w:r>
          </w:p>
        </w:tc>
        <w:tc>
          <w:tcPr>
            <w:tcW w:w="3402" w:type="dxa"/>
            <w:vAlign w:val="center"/>
          </w:tcPr>
          <w:p w14:paraId="0584C2DD"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我需要去医院</w:t>
            </w:r>
          </w:p>
        </w:tc>
        <w:tc>
          <w:tcPr>
            <w:tcW w:w="3968" w:type="dxa"/>
            <w:vAlign w:val="center"/>
          </w:tcPr>
          <w:p w14:paraId="51345BDF"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need to go to the hospital</w:t>
            </w:r>
          </w:p>
        </w:tc>
      </w:tr>
      <w:tr w:rsidR="00BF1E3F" w14:paraId="41D57D6B" w14:textId="77777777">
        <w:trPr>
          <w:trHeight w:val="567"/>
          <w:jc w:val="center"/>
        </w:trPr>
        <w:tc>
          <w:tcPr>
            <w:tcW w:w="1417" w:type="dxa"/>
            <w:vAlign w:val="center"/>
          </w:tcPr>
          <w:p w14:paraId="2672EE79"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7</w:t>
            </w:r>
          </w:p>
        </w:tc>
        <w:tc>
          <w:tcPr>
            <w:tcW w:w="3402" w:type="dxa"/>
            <w:vAlign w:val="center"/>
          </w:tcPr>
          <w:p w14:paraId="22336A01"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你们去哪里</w:t>
            </w:r>
          </w:p>
        </w:tc>
        <w:tc>
          <w:tcPr>
            <w:tcW w:w="3968" w:type="dxa"/>
            <w:vAlign w:val="center"/>
          </w:tcPr>
          <w:p w14:paraId="29767E3C"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Where are you (plural) going?</w:t>
            </w:r>
          </w:p>
        </w:tc>
      </w:tr>
      <w:tr w:rsidR="00BF1E3F" w14:paraId="7DDCD51A" w14:textId="77777777">
        <w:trPr>
          <w:trHeight w:val="567"/>
          <w:jc w:val="center"/>
        </w:trPr>
        <w:tc>
          <w:tcPr>
            <w:tcW w:w="1417" w:type="dxa"/>
            <w:vAlign w:val="center"/>
          </w:tcPr>
          <w:p w14:paraId="36393F7F"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8</w:t>
            </w:r>
          </w:p>
        </w:tc>
        <w:tc>
          <w:tcPr>
            <w:tcW w:w="3402" w:type="dxa"/>
            <w:vAlign w:val="center"/>
          </w:tcPr>
          <w:p w14:paraId="4D45CBDE"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你今天什么时候回来</w:t>
            </w:r>
          </w:p>
        </w:tc>
        <w:tc>
          <w:tcPr>
            <w:tcW w:w="3968" w:type="dxa"/>
            <w:vAlign w:val="center"/>
          </w:tcPr>
          <w:p w14:paraId="09AAF099"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When are you coming back today?</w:t>
            </w:r>
          </w:p>
        </w:tc>
      </w:tr>
      <w:tr w:rsidR="00BF1E3F" w14:paraId="310572DF" w14:textId="77777777">
        <w:trPr>
          <w:trHeight w:val="567"/>
          <w:jc w:val="center"/>
        </w:trPr>
        <w:tc>
          <w:tcPr>
            <w:tcW w:w="1417" w:type="dxa"/>
            <w:vAlign w:val="center"/>
          </w:tcPr>
          <w:p w14:paraId="1BE83724"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9</w:t>
            </w:r>
          </w:p>
        </w:tc>
        <w:tc>
          <w:tcPr>
            <w:tcW w:w="3402" w:type="dxa"/>
            <w:vAlign w:val="center"/>
          </w:tcPr>
          <w:p w14:paraId="36981ABF"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我们明天去医院</w:t>
            </w:r>
          </w:p>
        </w:tc>
        <w:tc>
          <w:tcPr>
            <w:tcW w:w="3968" w:type="dxa"/>
            <w:vAlign w:val="center"/>
          </w:tcPr>
          <w:p w14:paraId="0446F3D9"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Let’s go to the hospital tomorrow</w:t>
            </w:r>
          </w:p>
        </w:tc>
      </w:tr>
      <w:tr w:rsidR="00BF1E3F" w14:paraId="091E5FF2" w14:textId="77777777">
        <w:trPr>
          <w:trHeight w:val="567"/>
          <w:jc w:val="center"/>
        </w:trPr>
        <w:tc>
          <w:tcPr>
            <w:tcW w:w="1417" w:type="dxa"/>
            <w:vAlign w:val="center"/>
          </w:tcPr>
          <w:p w14:paraId="3914A0D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10</w:t>
            </w:r>
          </w:p>
        </w:tc>
        <w:tc>
          <w:tcPr>
            <w:tcW w:w="3402" w:type="dxa"/>
            <w:vAlign w:val="center"/>
          </w:tcPr>
          <w:p w14:paraId="676B2B0D"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我的眼睛不舒服</w:t>
            </w:r>
          </w:p>
        </w:tc>
        <w:tc>
          <w:tcPr>
            <w:tcW w:w="3968" w:type="dxa"/>
            <w:vAlign w:val="center"/>
          </w:tcPr>
          <w:p w14:paraId="155F6E7D"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My eyes are uncomfortable</w:t>
            </w:r>
          </w:p>
        </w:tc>
      </w:tr>
      <w:tr w:rsidR="00BF1E3F" w14:paraId="6D275A89" w14:textId="77777777">
        <w:trPr>
          <w:trHeight w:val="567"/>
          <w:jc w:val="center"/>
        </w:trPr>
        <w:tc>
          <w:tcPr>
            <w:tcW w:w="1417" w:type="dxa"/>
            <w:vAlign w:val="center"/>
          </w:tcPr>
          <w:p w14:paraId="6D5372AB"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11</w:t>
            </w:r>
          </w:p>
        </w:tc>
        <w:tc>
          <w:tcPr>
            <w:tcW w:w="3402" w:type="dxa"/>
            <w:vAlign w:val="center"/>
          </w:tcPr>
          <w:p w14:paraId="35630D52"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我胳膊不舒服</w:t>
            </w:r>
          </w:p>
        </w:tc>
        <w:tc>
          <w:tcPr>
            <w:tcW w:w="3968" w:type="dxa"/>
            <w:vAlign w:val="center"/>
          </w:tcPr>
          <w:p w14:paraId="3402DEBA"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My arm is uncomfortable</w:t>
            </w:r>
          </w:p>
        </w:tc>
      </w:tr>
      <w:tr w:rsidR="00BF1E3F" w14:paraId="4DEC2D53" w14:textId="77777777">
        <w:trPr>
          <w:trHeight w:val="567"/>
          <w:jc w:val="center"/>
        </w:trPr>
        <w:tc>
          <w:tcPr>
            <w:tcW w:w="1417" w:type="dxa"/>
            <w:vAlign w:val="center"/>
          </w:tcPr>
          <w:p w14:paraId="19C9393A"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12</w:t>
            </w:r>
          </w:p>
        </w:tc>
        <w:tc>
          <w:tcPr>
            <w:tcW w:w="3402" w:type="dxa"/>
            <w:vAlign w:val="center"/>
          </w:tcPr>
          <w:p w14:paraId="57A5187F"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我很好，不用担心</w:t>
            </w:r>
          </w:p>
        </w:tc>
        <w:tc>
          <w:tcPr>
            <w:tcW w:w="3968" w:type="dxa"/>
            <w:vAlign w:val="center"/>
          </w:tcPr>
          <w:p w14:paraId="73A9A357"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am fine, no need to worry</w:t>
            </w:r>
          </w:p>
        </w:tc>
      </w:tr>
      <w:tr w:rsidR="00BF1E3F" w14:paraId="7D9A14F4" w14:textId="77777777">
        <w:trPr>
          <w:trHeight w:val="567"/>
          <w:jc w:val="center"/>
        </w:trPr>
        <w:tc>
          <w:tcPr>
            <w:tcW w:w="1417" w:type="dxa"/>
            <w:vAlign w:val="center"/>
          </w:tcPr>
          <w:p w14:paraId="7893B89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13</w:t>
            </w:r>
          </w:p>
        </w:tc>
        <w:tc>
          <w:tcPr>
            <w:tcW w:w="3402" w:type="dxa"/>
            <w:vAlign w:val="center"/>
          </w:tcPr>
          <w:p w14:paraId="561C96B3"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我累了</w:t>
            </w:r>
          </w:p>
        </w:tc>
        <w:tc>
          <w:tcPr>
            <w:tcW w:w="3968" w:type="dxa"/>
            <w:vAlign w:val="center"/>
          </w:tcPr>
          <w:p w14:paraId="21CE2CD1"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I am tired</w:t>
            </w:r>
          </w:p>
        </w:tc>
      </w:tr>
      <w:tr w:rsidR="00BF1E3F" w14:paraId="5A41E1FC" w14:textId="77777777">
        <w:trPr>
          <w:trHeight w:val="567"/>
          <w:jc w:val="center"/>
        </w:trPr>
        <w:tc>
          <w:tcPr>
            <w:tcW w:w="1417" w:type="dxa"/>
            <w:vAlign w:val="center"/>
          </w:tcPr>
          <w:p w14:paraId="1B22DC5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14</w:t>
            </w:r>
          </w:p>
        </w:tc>
        <w:tc>
          <w:tcPr>
            <w:tcW w:w="3402" w:type="dxa"/>
            <w:vAlign w:val="center"/>
          </w:tcPr>
          <w:p w14:paraId="236BA749"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好的，我知道</w:t>
            </w:r>
          </w:p>
        </w:tc>
        <w:tc>
          <w:tcPr>
            <w:tcW w:w="3968" w:type="dxa"/>
            <w:vAlign w:val="center"/>
          </w:tcPr>
          <w:p w14:paraId="73FD5F67"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Okay, I know</w:t>
            </w:r>
          </w:p>
        </w:tc>
      </w:tr>
      <w:tr w:rsidR="00BF1E3F" w14:paraId="27FAE7CB" w14:textId="77777777">
        <w:trPr>
          <w:trHeight w:val="567"/>
          <w:jc w:val="center"/>
        </w:trPr>
        <w:tc>
          <w:tcPr>
            <w:tcW w:w="1417" w:type="dxa"/>
            <w:vAlign w:val="center"/>
          </w:tcPr>
          <w:p w14:paraId="2C876C38"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15</w:t>
            </w:r>
          </w:p>
        </w:tc>
        <w:tc>
          <w:tcPr>
            <w:tcW w:w="3402" w:type="dxa"/>
            <w:vAlign w:val="center"/>
          </w:tcPr>
          <w:p w14:paraId="624F7ADB"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你好，请给我一个杯子</w:t>
            </w:r>
          </w:p>
        </w:tc>
        <w:tc>
          <w:tcPr>
            <w:tcW w:w="3968" w:type="dxa"/>
            <w:vAlign w:val="center"/>
          </w:tcPr>
          <w:p w14:paraId="1E290D96"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Hello, please give me a cup</w:t>
            </w:r>
          </w:p>
        </w:tc>
      </w:tr>
      <w:tr w:rsidR="00BF1E3F" w14:paraId="1B01E83A" w14:textId="77777777">
        <w:trPr>
          <w:trHeight w:val="567"/>
          <w:jc w:val="center"/>
        </w:trPr>
        <w:tc>
          <w:tcPr>
            <w:tcW w:w="1417" w:type="dxa"/>
            <w:vAlign w:val="center"/>
          </w:tcPr>
          <w:p w14:paraId="5F9B2857"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16</w:t>
            </w:r>
          </w:p>
        </w:tc>
        <w:tc>
          <w:tcPr>
            <w:tcW w:w="3402" w:type="dxa"/>
            <w:vAlign w:val="center"/>
          </w:tcPr>
          <w:p w14:paraId="5E678A63"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麻烦给我一个勺子</w:t>
            </w:r>
          </w:p>
        </w:tc>
        <w:tc>
          <w:tcPr>
            <w:tcW w:w="3968" w:type="dxa"/>
            <w:vAlign w:val="center"/>
          </w:tcPr>
          <w:p w14:paraId="4534F0AD"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Please give me a spoon</w:t>
            </w:r>
          </w:p>
        </w:tc>
      </w:tr>
      <w:tr w:rsidR="00BF1E3F" w14:paraId="25ED262C" w14:textId="77777777">
        <w:trPr>
          <w:trHeight w:val="567"/>
          <w:jc w:val="center"/>
        </w:trPr>
        <w:tc>
          <w:tcPr>
            <w:tcW w:w="1417" w:type="dxa"/>
            <w:vAlign w:val="center"/>
          </w:tcPr>
          <w:p w14:paraId="3336C892"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17</w:t>
            </w:r>
          </w:p>
        </w:tc>
        <w:tc>
          <w:tcPr>
            <w:tcW w:w="3402" w:type="dxa"/>
            <w:vAlign w:val="center"/>
          </w:tcPr>
          <w:p w14:paraId="57B9582A"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谢谢你</w:t>
            </w:r>
          </w:p>
        </w:tc>
        <w:tc>
          <w:tcPr>
            <w:tcW w:w="3968" w:type="dxa"/>
            <w:vAlign w:val="center"/>
          </w:tcPr>
          <w:p w14:paraId="7C7815E6"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Thank you</w:t>
            </w:r>
          </w:p>
        </w:tc>
      </w:tr>
      <w:tr w:rsidR="00BF1E3F" w14:paraId="47922A21" w14:textId="77777777">
        <w:trPr>
          <w:trHeight w:val="567"/>
          <w:jc w:val="center"/>
        </w:trPr>
        <w:tc>
          <w:tcPr>
            <w:tcW w:w="1417" w:type="dxa"/>
            <w:vAlign w:val="center"/>
          </w:tcPr>
          <w:p w14:paraId="15DE2501"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18</w:t>
            </w:r>
          </w:p>
        </w:tc>
        <w:tc>
          <w:tcPr>
            <w:tcW w:w="3402" w:type="dxa"/>
            <w:vAlign w:val="center"/>
          </w:tcPr>
          <w:p w14:paraId="063E41A0"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这些水果多少钱</w:t>
            </w:r>
          </w:p>
        </w:tc>
        <w:tc>
          <w:tcPr>
            <w:tcW w:w="3968" w:type="dxa"/>
            <w:vAlign w:val="center"/>
          </w:tcPr>
          <w:p w14:paraId="1D685BB0"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How much are these fruits?</w:t>
            </w:r>
          </w:p>
        </w:tc>
      </w:tr>
      <w:tr w:rsidR="00BF1E3F" w14:paraId="7771B43E" w14:textId="77777777">
        <w:trPr>
          <w:trHeight w:val="567"/>
          <w:jc w:val="center"/>
        </w:trPr>
        <w:tc>
          <w:tcPr>
            <w:tcW w:w="1417" w:type="dxa"/>
            <w:vAlign w:val="center"/>
          </w:tcPr>
          <w:p w14:paraId="4D6720DC"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19</w:t>
            </w:r>
          </w:p>
        </w:tc>
        <w:tc>
          <w:tcPr>
            <w:tcW w:w="3402" w:type="dxa"/>
            <w:vAlign w:val="center"/>
          </w:tcPr>
          <w:p w14:paraId="08646ED8"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我们微信联系</w:t>
            </w:r>
          </w:p>
        </w:tc>
        <w:tc>
          <w:tcPr>
            <w:tcW w:w="3968" w:type="dxa"/>
            <w:vAlign w:val="center"/>
          </w:tcPr>
          <w:p w14:paraId="0FFCFC8F"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Let’s contact via WeChat</w:t>
            </w:r>
          </w:p>
        </w:tc>
      </w:tr>
      <w:tr w:rsidR="00BF1E3F" w14:paraId="467CB828" w14:textId="77777777">
        <w:trPr>
          <w:trHeight w:val="567"/>
          <w:jc w:val="center"/>
        </w:trPr>
        <w:tc>
          <w:tcPr>
            <w:tcW w:w="1417" w:type="dxa"/>
            <w:vAlign w:val="center"/>
          </w:tcPr>
          <w:p w14:paraId="601C9480" w14:textId="77777777" w:rsidR="00BF1E3F" w:rsidRDefault="00000000">
            <w:pPr>
              <w:jc w:val="center"/>
              <w:rPr>
                <w:rFonts w:ascii="Times New Roman Regular" w:hAnsi="Times New Roman Regular" w:cs="Times New Roman Regular"/>
                <w:sz w:val="24"/>
              </w:rPr>
            </w:pPr>
            <w:r>
              <w:rPr>
                <w:rFonts w:ascii="Times New Roman Regular" w:hAnsi="Times New Roman Regular" w:cs="Times New Roman Regular"/>
                <w:sz w:val="24"/>
              </w:rPr>
              <w:t>20</w:t>
            </w:r>
          </w:p>
        </w:tc>
        <w:tc>
          <w:tcPr>
            <w:tcW w:w="3402" w:type="dxa"/>
            <w:vAlign w:val="center"/>
          </w:tcPr>
          <w:p w14:paraId="4379D495" w14:textId="77777777" w:rsidR="00BF1E3F" w:rsidRDefault="00000000">
            <w:pPr>
              <w:rPr>
                <w:rFonts w:asciiTheme="minorEastAsia" w:hAnsiTheme="minorEastAsia" w:cstheme="minorEastAsia"/>
                <w:sz w:val="24"/>
              </w:rPr>
            </w:pPr>
            <w:r>
              <w:rPr>
                <w:rFonts w:asciiTheme="minorEastAsia" w:hAnsiTheme="minorEastAsia" w:cstheme="minorEastAsia" w:hint="eastAsia"/>
                <w:sz w:val="24"/>
              </w:rPr>
              <w:t>你电话多少</w:t>
            </w:r>
          </w:p>
        </w:tc>
        <w:tc>
          <w:tcPr>
            <w:tcW w:w="3968" w:type="dxa"/>
            <w:vAlign w:val="center"/>
          </w:tcPr>
          <w:p w14:paraId="33DD290D" w14:textId="77777777" w:rsidR="00BF1E3F" w:rsidRDefault="00000000">
            <w:pPr>
              <w:widowControl/>
              <w:jc w:val="left"/>
              <w:rPr>
                <w:rFonts w:ascii="Times New Roman Regular" w:hAnsi="Times New Roman Regular" w:cs="Times New Roman Regular"/>
                <w:b/>
                <w:bCs/>
                <w:sz w:val="24"/>
              </w:rPr>
            </w:pPr>
            <w:r>
              <w:rPr>
                <w:rFonts w:ascii="Times New Roman Regular" w:eastAsia="-webkit-standard" w:hAnsi="Times New Roman Regular" w:cs="Times New Roman Regular"/>
                <w:color w:val="000000"/>
                <w:kern w:val="0"/>
                <w:sz w:val="24"/>
                <w:lang w:bidi="ar"/>
              </w:rPr>
              <w:t>What is your phone number?</w:t>
            </w:r>
          </w:p>
        </w:tc>
      </w:tr>
    </w:tbl>
    <w:p w14:paraId="39B1A79B" w14:textId="77777777" w:rsidR="00BF1E3F" w:rsidRDefault="00BF1E3F">
      <w:pPr>
        <w:rPr>
          <w:rFonts w:ascii="Times New Roman Bold" w:hAnsi="Times New Roman Bold" w:cs="Times New Roman Bold"/>
          <w:b/>
          <w:bCs/>
          <w:sz w:val="24"/>
        </w:rPr>
      </w:pPr>
    </w:p>
    <w:p w14:paraId="6F77AD50" w14:textId="77777777" w:rsidR="00BF1E3F" w:rsidRDefault="00BF1E3F">
      <w:pPr>
        <w:rPr>
          <w:rFonts w:ascii="Times New Roman Bold" w:hAnsi="Times New Roman Bold" w:cs="Times New Roman Bold"/>
          <w:b/>
          <w:bCs/>
          <w:sz w:val="24"/>
        </w:rPr>
      </w:pPr>
    </w:p>
    <w:p w14:paraId="5D40C541" w14:textId="77777777" w:rsidR="00BF1E3F" w:rsidRDefault="00BF1E3F">
      <w:pPr>
        <w:rPr>
          <w:rFonts w:ascii="Times New Roman Bold" w:hAnsi="Times New Roman Bold" w:cs="Times New Roman Bold"/>
          <w:b/>
          <w:bCs/>
          <w:sz w:val="24"/>
        </w:rPr>
      </w:pPr>
    </w:p>
    <w:p w14:paraId="18DC3DBC" w14:textId="77777777" w:rsidR="00BF1E3F" w:rsidRDefault="00BF1E3F">
      <w:pPr>
        <w:rPr>
          <w:rFonts w:ascii="Times New Roman Bold" w:hAnsi="Times New Roman Bold" w:cs="Times New Roman Bold"/>
          <w:b/>
          <w:bCs/>
          <w:sz w:val="24"/>
        </w:rPr>
      </w:pPr>
    </w:p>
    <w:p w14:paraId="54391715" w14:textId="77777777" w:rsidR="00BF1E3F" w:rsidRDefault="00BF1E3F">
      <w:pPr>
        <w:rPr>
          <w:rFonts w:ascii="Times New Roman Bold" w:hAnsi="Times New Roman Bold" w:cs="Times New Roman Bold"/>
          <w:b/>
          <w:bCs/>
          <w:sz w:val="24"/>
        </w:rPr>
      </w:pPr>
    </w:p>
    <w:p w14:paraId="2D376CE7" w14:textId="77777777" w:rsidR="00BF1E3F" w:rsidRDefault="00000000">
      <w:pPr>
        <w:rPr>
          <w:rFonts w:ascii="Times New Roman" w:hAnsi="Times New Roman" w:cs="Times New Roman"/>
          <w:sz w:val="24"/>
        </w:rPr>
      </w:pPr>
      <w:r>
        <w:rPr>
          <w:rFonts w:ascii="Times New Roman Bold" w:hAnsi="Times New Roman Bold" w:cs="Times New Roman Bold"/>
          <w:b/>
          <w:bCs/>
          <w:sz w:val="24"/>
        </w:rPr>
        <w:lastRenderedPageBreak/>
        <w:t xml:space="preserve">Supplementary Table 4: </w:t>
      </w:r>
      <w:r>
        <w:rPr>
          <w:rFonts w:ascii="Times New Roman" w:hAnsi="Times New Roman" w:cs="Times New Roman"/>
          <w:sz w:val="24"/>
        </w:rPr>
        <w:t>Scoring criteria used for evaluating the generated sentences.</w:t>
      </w:r>
    </w:p>
    <w:p w14:paraId="42599F74" w14:textId="77777777" w:rsidR="00BF1E3F" w:rsidRDefault="00BF1E3F">
      <w:pPr>
        <w:rPr>
          <w:rFonts w:ascii="Times New Roman" w:hAnsi="Times New Roman" w:cs="Times New Roman"/>
          <w:sz w:val="24"/>
        </w:rPr>
      </w:pPr>
    </w:p>
    <w:tbl>
      <w:tblPr>
        <w:tblStyle w:val="TableGrid"/>
        <w:tblW w:w="0" w:type="auto"/>
        <w:jc w:val="center"/>
        <w:tblLayout w:type="fixed"/>
        <w:tblLook w:val="04A0" w:firstRow="1" w:lastRow="0" w:firstColumn="1" w:lastColumn="0" w:noHBand="0" w:noVBand="1"/>
      </w:tblPr>
      <w:tblGrid>
        <w:gridCol w:w="2049"/>
        <w:gridCol w:w="2990"/>
        <w:gridCol w:w="4760"/>
      </w:tblGrid>
      <w:tr w:rsidR="00BF1E3F" w14:paraId="67DF3815" w14:textId="77777777">
        <w:trPr>
          <w:trHeight w:hRule="exact" w:val="606"/>
          <w:jc w:val="center"/>
        </w:trPr>
        <w:tc>
          <w:tcPr>
            <w:tcW w:w="2049" w:type="dxa"/>
            <w:vAlign w:val="center"/>
          </w:tcPr>
          <w:p w14:paraId="0346EE33"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Criterion</w:t>
            </w:r>
          </w:p>
        </w:tc>
        <w:tc>
          <w:tcPr>
            <w:tcW w:w="2990" w:type="dxa"/>
            <w:vAlign w:val="center"/>
          </w:tcPr>
          <w:p w14:paraId="532CD1D3"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Description</w:t>
            </w:r>
          </w:p>
        </w:tc>
        <w:tc>
          <w:tcPr>
            <w:tcW w:w="4760" w:type="dxa"/>
            <w:vAlign w:val="center"/>
          </w:tcPr>
          <w:p w14:paraId="797A6770"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Scoring Guidelines</w:t>
            </w:r>
          </w:p>
        </w:tc>
      </w:tr>
      <w:tr w:rsidR="00BF1E3F" w14:paraId="2011BD79" w14:textId="77777777">
        <w:trPr>
          <w:trHeight w:hRule="exact" w:val="1984"/>
          <w:jc w:val="center"/>
        </w:trPr>
        <w:tc>
          <w:tcPr>
            <w:tcW w:w="2049" w:type="dxa"/>
            <w:vAlign w:val="center"/>
          </w:tcPr>
          <w:p w14:paraId="79777C54"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Core Meaning Expression</w:t>
            </w:r>
          </w:p>
        </w:tc>
        <w:tc>
          <w:tcPr>
            <w:tcW w:w="2990" w:type="dxa"/>
            <w:vAlign w:val="center"/>
          </w:tcPr>
          <w:p w14:paraId="77E9A8A2" w14:textId="77777777" w:rsidR="00BF1E3F" w:rsidRDefault="00000000">
            <w:pPr>
              <w:widowControl/>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Does the sentence accurately express the intended core meaning?</w:t>
            </w:r>
          </w:p>
        </w:tc>
        <w:tc>
          <w:tcPr>
            <w:tcW w:w="4760" w:type="dxa"/>
            <w:vAlign w:val="center"/>
          </w:tcPr>
          <w:p w14:paraId="59F7544C"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1-3: Sentence fails to convey the core meaning. </w:t>
            </w:r>
          </w:p>
          <w:p w14:paraId="0069D4C9"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4-6: Partially conveys the meaning. </w:t>
            </w:r>
          </w:p>
          <w:p w14:paraId="7714C914"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7-8: Mostly accurate.</w:t>
            </w:r>
          </w:p>
          <w:p w14:paraId="73730EF5"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9-10: Fully accurate.</w:t>
            </w:r>
          </w:p>
        </w:tc>
      </w:tr>
      <w:tr w:rsidR="00BF1E3F" w14:paraId="7972440E" w14:textId="77777777">
        <w:trPr>
          <w:trHeight w:hRule="exact" w:val="1984"/>
          <w:jc w:val="center"/>
        </w:trPr>
        <w:tc>
          <w:tcPr>
            <w:tcW w:w="2049" w:type="dxa"/>
            <w:vAlign w:val="center"/>
          </w:tcPr>
          <w:p w14:paraId="639E9728"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Personalization &amp; Habit Matching</w:t>
            </w:r>
          </w:p>
        </w:tc>
        <w:tc>
          <w:tcPr>
            <w:tcW w:w="2990" w:type="dxa"/>
            <w:vAlign w:val="center"/>
          </w:tcPr>
          <w:p w14:paraId="5619CF51" w14:textId="77777777" w:rsidR="00BF1E3F" w:rsidRDefault="00000000">
            <w:pPr>
              <w:widowControl/>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Does the sentence align with the patient's usual speaking habits and style?</w:t>
            </w:r>
          </w:p>
        </w:tc>
        <w:tc>
          <w:tcPr>
            <w:tcW w:w="4760" w:type="dxa"/>
            <w:vAlign w:val="center"/>
          </w:tcPr>
          <w:p w14:paraId="373344F2"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1-3: Does not match at all. </w:t>
            </w:r>
          </w:p>
          <w:p w14:paraId="44E8CEAE"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4-6: Partially matches the patient's style. </w:t>
            </w:r>
          </w:p>
          <w:p w14:paraId="324DD017"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7-8: Mostly matches. </w:t>
            </w:r>
          </w:p>
          <w:p w14:paraId="6E34C4E4"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9-10: Fully aligned with patient's usual speech.</w:t>
            </w:r>
          </w:p>
        </w:tc>
      </w:tr>
      <w:tr w:rsidR="00BF1E3F" w14:paraId="1D1547CF" w14:textId="77777777">
        <w:trPr>
          <w:trHeight w:hRule="exact" w:val="1984"/>
          <w:jc w:val="center"/>
        </w:trPr>
        <w:tc>
          <w:tcPr>
            <w:tcW w:w="2049" w:type="dxa"/>
            <w:vAlign w:val="center"/>
          </w:tcPr>
          <w:p w14:paraId="2FA9B636"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Emotion Expression Accuracy</w:t>
            </w:r>
          </w:p>
        </w:tc>
        <w:tc>
          <w:tcPr>
            <w:tcW w:w="2990" w:type="dxa"/>
            <w:vAlign w:val="center"/>
          </w:tcPr>
          <w:p w14:paraId="1CC00977" w14:textId="77777777" w:rsidR="00BF1E3F" w:rsidRDefault="00000000">
            <w:pPr>
              <w:widowControl/>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Is the generated sentence reflecting the correct emotional tone as intended?</w:t>
            </w:r>
          </w:p>
        </w:tc>
        <w:tc>
          <w:tcPr>
            <w:tcW w:w="4760" w:type="dxa"/>
            <w:vAlign w:val="center"/>
          </w:tcPr>
          <w:p w14:paraId="0E37D786"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1-3: Incorrect emotion. </w:t>
            </w:r>
          </w:p>
          <w:p w14:paraId="0F53F97D"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4-6: Partially correct emotion. </w:t>
            </w:r>
          </w:p>
          <w:p w14:paraId="2396E0AB"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7-8: Mostly correct emotion. </w:t>
            </w:r>
          </w:p>
          <w:p w14:paraId="6E35B2B2" w14:textId="77777777" w:rsidR="00BF1E3F" w:rsidRDefault="00000000">
            <w:pPr>
              <w:widowControl/>
              <w:spacing w:line="288" w:lineRule="auto"/>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9-10: Emotion fully accurate.</w:t>
            </w:r>
          </w:p>
        </w:tc>
      </w:tr>
      <w:tr w:rsidR="00BF1E3F" w14:paraId="51C2C42A" w14:textId="77777777">
        <w:trPr>
          <w:trHeight w:hRule="exact" w:val="1984"/>
          <w:jc w:val="center"/>
        </w:trPr>
        <w:tc>
          <w:tcPr>
            <w:tcW w:w="2049" w:type="dxa"/>
            <w:vAlign w:val="center"/>
          </w:tcPr>
          <w:p w14:paraId="54708E50"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Sentence Naturalness &amp; Fluency</w:t>
            </w:r>
          </w:p>
        </w:tc>
        <w:tc>
          <w:tcPr>
            <w:tcW w:w="2990" w:type="dxa"/>
            <w:vAlign w:val="center"/>
          </w:tcPr>
          <w:p w14:paraId="7D108327" w14:textId="77777777" w:rsidR="00BF1E3F" w:rsidRDefault="00000000">
            <w:pPr>
              <w:widowControl/>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Is the sentence natural and fluent, similar to everyday conversation?</w:t>
            </w:r>
          </w:p>
        </w:tc>
        <w:tc>
          <w:tcPr>
            <w:tcW w:w="4760" w:type="dxa"/>
            <w:vAlign w:val="center"/>
          </w:tcPr>
          <w:p w14:paraId="7D84652D"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1-3: Very unnatural and stiff. </w:t>
            </w:r>
          </w:p>
          <w:p w14:paraId="5B2A72D8"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4-6: Somewhat natural but still mechanical. </w:t>
            </w:r>
          </w:p>
          <w:p w14:paraId="0684C048"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7-8: Mostly natural. </w:t>
            </w:r>
          </w:p>
          <w:p w14:paraId="2DD14EA4" w14:textId="77777777" w:rsidR="00BF1E3F" w:rsidRDefault="00000000">
            <w:pPr>
              <w:widowControl/>
              <w:spacing w:line="288" w:lineRule="auto"/>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9-10: Completely fluent and natural.</w:t>
            </w:r>
          </w:p>
        </w:tc>
      </w:tr>
      <w:tr w:rsidR="00BF1E3F" w14:paraId="7054FB69" w14:textId="77777777">
        <w:trPr>
          <w:trHeight w:hRule="exact" w:val="1984"/>
          <w:jc w:val="center"/>
        </w:trPr>
        <w:tc>
          <w:tcPr>
            <w:tcW w:w="2049" w:type="dxa"/>
            <w:vAlign w:val="center"/>
          </w:tcPr>
          <w:p w14:paraId="37EC7040"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Completeness of Generated Sentence</w:t>
            </w:r>
          </w:p>
        </w:tc>
        <w:tc>
          <w:tcPr>
            <w:tcW w:w="2990" w:type="dxa"/>
            <w:vAlign w:val="center"/>
          </w:tcPr>
          <w:p w14:paraId="049B1DCC" w14:textId="77777777" w:rsidR="00BF1E3F" w:rsidRDefault="00000000">
            <w:pPr>
              <w:widowControl/>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Is the sentence complete, with no important missing information?</w:t>
            </w:r>
          </w:p>
        </w:tc>
        <w:tc>
          <w:tcPr>
            <w:tcW w:w="4760" w:type="dxa"/>
            <w:vAlign w:val="center"/>
          </w:tcPr>
          <w:p w14:paraId="4DD2C6B8"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1-3: Major information missing. </w:t>
            </w:r>
          </w:p>
          <w:p w14:paraId="2A1E4FBF"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4-6: Some details missing. </w:t>
            </w:r>
          </w:p>
          <w:p w14:paraId="67E61020"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7-8: Mostly complete. </w:t>
            </w:r>
          </w:p>
          <w:p w14:paraId="00058F3E" w14:textId="77777777" w:rsidR="00BF1E3F" w:rsidRDefault="00000000">
            <w:pPr>
              <w:widowControl/>
              <w:spacing w:line="288" w:lineRule="auto"/>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9-10: Fully complete, no missing details.</w:t>
            </w:r>
          </w:p>
        </w:tc>
      </w:tr>
      <w:tr w:rsidR="00BF1E3F" w14:paraId="5AB03068" w14:textId="77777777">
        <w:trPr>
          <w:trHeight w:hRule="exact" w:val="1984"/>
          <w:jc w:val="center"/>
        </w:trPr>
        <w:tc>
          <w:tcPr>
            <w:tcW w:w="2049" w:type="dxa"/>
            <w:vAlign w:val="center"/>
          </w:tcPr>
          <w:p w14:paraId="073DECB3" w14:textId="77777777" w:rsidR="00BF1E3F" w:rsidRDefault="00000000">
            <w:pPr>
              <w:widowControl/>
              <w:jc w:val="left"/>
              <w:rPr>
                <w:rFonts w:ascii="Times New Roman Bold" w:hAnsi="Times New Roman Bold" w:cs="Times New Roman Bold"/>
                <w:b/>
                <w:bCs/>
                <w:sz w:val="24"/>
              </w:rPr>
            </w:pPr>
            <w:r>
              <w:rPr>
                <w:rFonts w:ascii="Times New Roman Bold" w:eastAsia="-webkit-standard" w:hAnsi="Times New Roman Bold" w:cs="Times New Roman Bold"/>
                <w:b/>
                <w:bCs/>
                <w:color w:val="000000"/>
                <w:kern w:val="0"/>
                <w:sz w:val="24"/>
                <w:lang w:bidi="ar"/>
              </w:rPr>
              <w:t>Overall User Satisfaction</w:t>
            </w:r>
          </w:p>
        </w:tc>
        <w:tc>
          <w:tcPr>
            <w:tcW w:w="2990" w:type="dxa"/>
            <w:vAlign w:val="center"/>
          </w:tcPr>
          <w:p w14:paraId="6DAE5289" w14:textId="77777777" w:rsidR="00BF1E3F" w:rsidRDefault="00000000">
            <w:pPr>
              <w:widowControl/>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How satisfied is the user with the generated sentence?</w:t>
            </w:r>
          </w:p>
        </w:tc>
        <w:tc>
          <w:tcPr>
            <w:tcW w:w="4760" w:type="dxa"/>
            <w:vAlign w:val="center"/>
          </w:tcPr>
          <w:p w14:paraId="53A144DC"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1-3: Very dissatisfied. </w:t>
            </w:r>
          </w:p>
          <w:p w14:paraId="6CDB85C2"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4-6: Somewhat satisfied. </w:t>
            </w:r>
          </w:p>
          <w:p w14:paraId="3CA75B83" w14:textId="77777777" w:rsidR="00BF1E3F" w:rsidRDefault="00000000">
            <w:pPr>
              <w:widowControl/>
              <w:spacing w:line="288" w:lineRule="auto"/>
              <w:jc w:val="left"/>
              <w:rPr>
                <w:rFonts w:ascii="Times New Roman Regular" w:eastAsia="-webkit-standard" w:hAnsi="Times New Roman Regular" w:cs="Times New Roman Regular"/>
                <w:color w:val="000000"/>
                <w:kern w:val="0"/>
                <w:sz w:val="24"/>
                <w:lang w:bidi="ar"/>
              </w:rPr>
            </w:pPr>
            <w:r>
              <w:rPr>
                <w:rFonts w:ascii="Times New Roman Regular" w:eastAsia="-webkit-standard" w:hAnsi="Times New Roman Regular" w:cs="Times New Roman Regular"/>
                <w:color w:val="000000"/>
                <w:kern w:val="0"/>
                <w:sz w:val="24"/>
                <w:lang w:bidi="ar"/>
              </w:rPr>
              <w:t xml:space="preserve">7-8: Mostly satisfied. </w:t>
            </w:r>
          </w:p>
          <w:p w14:paraId="7B6E89FA" w14:textId="77777777" w:rsidR="00BF1E3F" w:rsidRDefault="00000000">
            <w:pPr>
              <w:widowControl/>
              <w:spacing w:line="288" w:lineRule="auto"/>
              <w:jc w:val="left"/>
              <w:rPr>
                <w:rFonts w:ascii="Times New Roman Regular" w:hAnsi="Times New Roman Regular" w:cs="Times New Roman Regular"/>
                <w:sz w:val="24"/>
              </w:rPr>
            </w:pPr>
            <w:r>
              <w:rPr>
                <w:rFonts w:ascii="Times New Roman Regular" w:eastAsia="-webkit-standard" w:hAnsi="Times New Roman Regular" w:cs="Times New Roman Regular"/>
                <w:color w:val="000000"/>
                <w:kern w:val="0"/>
                <w:sz w:val="24"/>
                <w:lang w:bidi="ar"/>
              </w:rPr>
              <w:t>9-10: Fully satisfied.</w:t>
            </w:r>
          </w:p>
        </w:tc>
      </w:tr>
    </w:tbl>
    <w:p w14:paraId="343DF7E6" w14:textId="77777777" w:rsidR="00BF1E3F" w:rsidRDefault="00BF1E3F">
      <w:pPr>
        <w:rPr>
          <w:rFonts w:ascii="Times New Roman" w:hAnsi="Times New Roman" w:cs="Times New Roman"/>
          <w:sz w:val="24"/>
        </w:rPr>
      </w:pPr>
    </w:p>
    <w:p w14:paraId="485BFE88" w14:textId="77777777" w:rsidR="00BF1E3F" w:rsidRDefault="00BF1E3F">
      <w:pPr>
        <w:rPr>
          <w:rFonts w:ascii="Times New Roman Bold" w:hAnsi="Times New Roman Bold" w:cs="Times New Roman Bold"/>
          <w:b/>
          <w:bCs/>
          <w:sz w:val="24"/>
        </w:rPr>
      </w:pPr>
    </w:p>
    <w:p w14:paraId="0C40884B" w14:textId="77777777" w:rsidR="00BF1E3F" w:rsidRDefault="00BF1E3F">
      <w:pPr>
        <w:rPr>
          <w:rFonts w:ascii="Times New Roman Bold" w:hAnsi="Times New Roman Bold" w:cs="Times New Roman Bold"/>
          <w:b/>
          <w:bCs/>
          <w:sz w:val="24"/>
        </w:rPr>
      </w:pPr>
    </w:p>
    <w:p w14:paraId="22B95367" w14:textId="77777777" w:rsidR="00BF1E3F" w:rsidRDefault="00BF1E3F">
      <w:pPr>
        <w:rPr>
          <w:rFonts w:ascii="Times New Roman Bold" w:hAnsi="Times New Roman Bold" w:cs="Times New Roman Bold"/>
          <w:b/>
          <w:bCs/>
          <w:sz w:val="24"/>
        </w:rPr>
      </w:pPr>
    </w:p>
    <w:p w14:paraId="3AC16C10" w14:textId="77777777" w:rsidR="00BF1E3F" w:rsidRDefault="00000000">
      <w:pPr>
        <w:spacing w:afterLines="50" w:after="156"/>
        <w:rPr>
          <w:rFonts w:ascii="Times New Roman Bold" w:hAnsi="Times New Roman Bold" w:cs="Times New Roman Bold"/>
          <w:b/>
          <w:bCs/>
          <w:sz w:val="24"/>
        </w:rPr>
      </w:pPr>
      <w:r>
        <w:rPr>
          <w:rFonts w:ascii="Times New Roman Bold" w:hAnsi="Times New Roman Bold" w:cs="Times New Roman Bold"/>
          <w:b/>
          <w:bCs/>
          <w:sz w:val="24"/>
        </w:rPr>
        <w:lastRenderedPageBreak/>
        <w:t>Supplementary References</w:t>
      </w:r>
    </w:p>
    <w:p w14:paraId="295B6CE4"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Pinto, S., </w:t>
      </w:r>
      <w:r>
        <w:rPr>
          <w:rFonts w:ascii="Times New Roman Italic" w:hAnsi="Times New Roman Italic" w:cs="Times New Roman Italic"/>
          <w:i/>
          <w:iCs/>
          <w:sz w:val="24"/>
        </w:rPr>
        <w:t>et al.</w:t>
      </w:r>
      <w:r>
        <w:rPr>
          <w:rFonts w:ascii="Times New Roman" w:hAnsi="Times New Roman" w:cs="Times New Roman"/>
          <w:sz w:val="24"/>
        </w:rPr>
        <w:t xml:space="preserve"> Treatments for dysarthria in Parkinson's disease. </w:t>
      </w:r>
      <w:r>
        <w:rPr>
          <w:rFonts w:ascii="Times New Roman Italic" w:hAnsi="Times New Roman Italic" w:cs="Times New Roman Italic"/>
          <w:i/>
          <w:iCs/>
          <w:sz w:val="24"/>
        </w:rPr>
        <w:t>The Lancet Neurology</w:t>
      </w:r>
      <w:r>
        <w:rPr>
          <w:rFonts w:ascii="Times New Roman" w:hAnsi="Times New Roman" w:cs="Times New Roman"/>
          <w:sz w:val="24"/>
        </w:rPr>
        <w:t xml:space="preserve"> </w:t>
      </w:r>
      <w:r>
        <w:rPr>
          <w:rFonts w:ascii="Times New Roman Bold" w:hAnsi="Times New Roman Bold" w:cs="Times New Roman Bold"/>
          <w:b/>
          <w:bCs/>
          <w:sz w:val="24"/>
        </w:rPr>
        <w:t>3</w:t>
      </w:r>
      <w:r>
        <w:rPr>
          <w:rFonts w:ascii="Times New Roman" w:hAnsi="Times New Roman" w:cs="Times New Roman"/>
          <w:sz w:val="24"/>
        </w:rPr>
        <w:t>, 547-556 (2004).</w:t>
      </w:r>
    </w:p>
    <w:p w14:paraId="336D40D1" w14:textId="77777777" w:rsidR="00BF1E3F" w:rsidRDefault="00000000">
      <w:pPr>
        <w:numPr>
          <w:ilvl w:val="0"/>
          <w:numId w:val="3"/>
        </w:numPr>
        <w:rPr>
          <w:rFonts w:ascii="Times New Roman Regular" w:hAnsi="Times New Roman Regular" w:cs="Times New Roman Regular"/>
          <w:sz w:val="24"/>
        </w:rPr>
      </w:pPr>
      <w:r>
        <w:rPr>
          <w:rFonts w:ascii="Times New Roman" w:hAnsi="Times New Roman" w:cs="Times New Roman"/>
          <w:sz w:val="24"/>
        </w:rPr>
        <w:t xml:space="preserve">Noffs, G., </w:t>
      </w:r>
      <w:r>
        <w:rPr>
          <w:rFonts w:ascii="Times New Roman Italic" w:hAnsi="Times New Roman Italic" w:cs="Times New Roman Italic"/>
          <w:i/>
          <w:iCs/>
          <w:sz w:val="24"/>
        </w:rPr>
        <w:t>et al.</w:t>
      </w:r>
      <w:r>
        <w:rPr>
          <w:rFonts w:ascii="Times New Roman" w:hAnsi="Times New Roman" w:cs="Times New Roman"/>
          <w:sz w:val="24"/>
        </w:rPr>
        <w:t xml:space="preserve"> What speech can tell us: A systematic review of dysarthria characteristics in Multiple Sclerosis. </w:t>
      </w:r>
      <w:r>
        <w:rPr>
          <w:rFonts w:ascii="Times New Roman Italic" w:hAnsi="Times New Roman Italic" w:cs="Times New Roman Italic"/>
          <w:i/>
          <w:iCs/>
          <w:sz w:val="24"/>
        </w:rPr>
        <w:t>Autoimmunity reviews</w:t>
      </w:r>
      <w:r>
        <w:rPr>
          <w:rFonts w:ascii="Times New Roman" w:hAnsi="Times New Roman" w:cs="Times New Roman"/>
          <w:sz w:val="24"/>
        </w:rPr>
        <w:t xml:space="preserve"> </w:t>
      </w:r>
      <w:r>
        <w:rPr>
          <w:rFonts w:ascii="Times New Roman Bold" w:hAnsi="Times New Roman Bold" w:cs="Times New Roman Bold"/>
          <w:b/>
          <w:bCs/>
          <w:sz w:val="24"/>
        </w:rPr>
        <w:t>17</w:t>
      </w:r>
      <w:r>
        <w:rPr>
          <w:rFonts w:ascii="Times New Roman" w:hAnsi="Times New Roman" w:cs="Times New Roman"/>
          <w:sz w:val="24"/>
        </w:rPr>
        <w:t>, 1202-1209 (2018).</w:t>
      </w:r>
    </w:p>
    <w:p w14:paraId="015C718A" w14:textId="77777777" w:rsidR="00BF1E3F" w:rsidRDefault="00000000">
      <w:pPr>
        <w:numPr>
          <w:ilvl w:val="0"/>
          <w:numId w:val="3"/>
        </w:numPr>
        <w:rPr>
          <w:rFonts w:ascii="Times New Roman Regular" w:hAnsi="Times New Roman Regular" w:cs="Times New Roman Regular"/>
          <w:sz w:val="24"/>
        </w:rPr>
      </w:pPr>
      <w:r>
        <w:rPr>
          <w:rFonts w:ascii="Times New Roman" w:eastAsia="DengXian" w:hAnsi="Times New Roman" w:cs="Times New Roman"/>
          <w:color w:val="000000"/>
          <w:sz w:val="24"/>
        </w:rPr>
        <w:t xml:space="preserve">GBD 2019 Stroke Collaborators. Global, regional, and national burden of stroke and its risk factors, 1990–2019: a systematic analysis for the Global Burden of Disease Study 2019. </w:t>
      </w:r>
      <w:r>
        <w:rPr>
          <w:rFonts w:ascii="Times New Roman Italic" w:eastAsia="DengXian" w:hAnsi="Times New Roman Italic" w:cs="Times New Roman Italic"/>
          <w:i/>
          <w:iCs/>
          <w:color w:val="000000"/>
          <w:sz w:val="24"/>
        </w:rPr>
        <w:t>The Lancet. Neurology</w:t>
      </w:r>
      <w:r>
        <w:rPr>
          <w:rFonts w:ascii="Times New Roman" w:eastAsia="DengXian" w:hAnsi="Times New Roman" w:cs="Times New Roman"/>
          <w:color w:val="000000"/>
          <w:sz w:val="24"/>
        </w:rPr>
        <w:t xml:space="preserve"> </w:t>
      </w:r>
      <w:r>
        <w:rPr>
          <w:rFonts w:ascii="Times New Roman Bold" w:eastAsia="DengXian" w:hAnsi="Times New Roman Bold" w:cs="Times New Roman Bold"/>
          <w:b/>
          <w:bCs/>
          <w:color w:val="000000"/>
          <w:sz w:val="24"/>
        </w:rPr>
        <w:t>20</w:t>
      </w:r>
      <w:r>
        <w:rPr>
          <w:rFonts w:ascii="Times New Roman" w:eastAsia="DengXian" w:hAnsi="Times New Roman" w:cs="Times New Roman"/>
          <w:color w:val="000000"/>
          <w:sz w:val="24"/>
        </w:rPr>
        <w:t>, 795-820 (2021).</w:t>
      </w:r>
    </w:p>
    <w:p w14:paraId="527C65EB" w14:textId="77777777" w:rsidR="00BF1E3F" w:rsidRDefault="00000000">
      <w:pPr>
        <w:numPr>
          <w:ilvl w:val="0"/>
          <w:numId w:val="3"/>
        </w:numPr>
        <w:rPr>
          <w:rFonts w:ascii="Times New Roman Regular" w:hAnsi="Times New Roman Regular" w:cs="Times New Roman Regular"/>
          <w:sz w:val="24"/>
        </w:rPr>
      </w:pPr>
      <w:r>
        <w:rPr>
          <w:rFonts w:ascii="Times New Roman Regular" w:hAnsi="Times New Roman Regular" w:cs="Times New Roman Regular"/>
          <w:sz w:val="24"/>
        </w:rPr>
        <w:t xml:space="preserve">Enderby, P. Disorders of communication: dysarthria. </w:t>
      </w:r>
      <w:r>
        <w:rPr>
          <w:rFonts w:ascii="Times New Roman Italic" w:hAnsi="Times New Roman Italic" w:cs="Times New Roman Italic"/>
          <w:i/>
          <w:iCs/>
          <w:sz w:val="24"/>
        </w:rPr>
        <w:t>Handbook of clinical neurology</w:t>
      </w:r>
      <w:r>
        <w:rPr>
          <w:rFonts w:ascii="Times New Roman Regular" w:hAnsi="Times New Roman Regular" w:cs="Times New Roman Regular"/>
          <w:sz w:val="24"/>
        </w:rPr>
        <w:t xml:space="preserve"> </w:t>
      </w:r>
      <w:r>
        <w:rPr>
          <w:rFonts w:ascii="Times New Roman Bold" w:hAnsi="Times New Roman Bold" w:cs="Times New Roman Bold"/>
          <w:b/>
          <w:bCs/>
          <w:sz w:val="24"/>
        </w:rPr>
        <w:t>110</w:t>
      </w:r>
      <w:r>
        <w:rPr>
          <w:rFonts w:ascii="Times New Roman Regular" w:hAnsi="Times New Roman Regular" w:cs="Times New Roman Regular"/>
          <w:sz w:val="24"/>
        </w:rPr>
        <w:t>, 273-281 (2013).</w:t>
      </w:r>
    </w:p>
    <w:p w14:paraId="095EB75A"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Zinn, S., </w:t>
      </w:r>
      <w:r>
        <w:rPr>
          <w:rFonts w:ascii="Times New Roman Italic" w:hAnsi="Times New Roman Italic" w:cs="Times New Roman Italic"/>
          <w:i/>
          <w:iCs/>
          <w:sz w:val="24"/>
        </w:rPr>
        <w:t>et al.</w:t>
      </w:r>
      <w:r>
        <w:rPr>
          <w:rFonts w:ascii="Times New Roman" w:hAnsi="Times New Roman" w:cs="Times New Roman"/>
          <w:sz w:val="24"/>
        </w:rPr>
        <w:t xml:space="preserve"> The effect of poststroke cognitive impairment on rehabilitation process and functional outcome. </w:t>
      </w:r>
      <w:r>
        <w:rPr>
          <w:rFonts w:ascii="Times New Roman Italic" w:hAnsi="Times New Roman Italic" w:cs="Times New Roman Italic"/>
          <w:i/>
          <w:iCs/>
          <w:sz w:val="24"/>
        </w:rPr>
        <w:t>Archives of physical medicine and rehabilitation</w:t>
      </w:r>
      <w:r>
        <w:rPr>
          <w:rFonts w:ascii="Times New Roman" w:hAnsi="Times New Roman" w:cs="Times New Roman"/>
          <w:sz w:val="24"/>
        </w:rPr>
        <w:t xml:space="preserve"> </w:t>
      </w:r>
      <w:r>
        <w:rPr>
          <w:rFonts w:ascii="Times New Roman Bold" w:hAnsi="Times New Roman Bold" w:cs="Times New Roman Bold"/>
          <w:b/>
          <w:bCs/>
          <w:sz w:val="24"/>
        </w:rPr>
        <w:t>85</w:t>
      </w:r>
      <w:r>
        <w:rPr>
          <w:rFonts w:ascii="Times New Roman" w:hAnsi="Times New Roman" w:cs="Times New Roman"/>
          <w:sz w:val="24"/>
        </w:rPr>
        <w:t>, 1084-1090 (2004).</w:t>
      </w:r>
    </w:p>
    <w:p w14:paraId="11ACA182"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Teshaboeva, F. Literacy education of speech impaired children as a pedagogical psychological problem." </w:t>
      </w:r>
      <w:r>
        <w:rPr>
          <w:rFonts w:ascii="Times New Roman Italic" w:hAnsi="Times New Roman Italic" w:cs="Times New Roman Italic"/>
          <w:i/>
          <w:iCs/>
          <w:sz w:val="24"/>
        </w:rPr>
        <w:t>Confrencea</w:t>
      </w:r>
      <w:r>
        <w:rPr>
          <w:rFonts w:ascii="Times New Roman" w:hAnsi="Times New Roman" w:cs="Times New Roman"/>
          <w:sz w:val="24"/>
        </w:rPr>
        <w:t xml:space="preserve"> </w:t>
      </w:r>
      <w:r>
        <w:rPr>
          <w:rFonts w:ascii="Times New Roman Bold" w:hAnsi="Times New Roman Bold" w:cs="Times New Roman Bold"/>
          <w:b/>
          <w:bCs/>
          <w:sz w:val="24"/>
        </w:rPr>
        <w:t>5</w:t>
      </w:r>
      <w:r>
        <w:rPr>
          <w:rFonts w:ascii="Times New Roman" w:hAnsi="Times New Roman" w:cs="Times New Roman"/>
          <w:sz w:val="24"/>
        </w:rPr>
        <w:t>, 299-302 (2023).</w:t>
      </w:r>
    </w:p>
    <w:p w14:paraId="26BCB957"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Beaulieu, C</w:t>
      </w:r>
      <w:r>
        <w:rPr>
          <w:rFonts w:ascii="Times New Roman" w:hAnsi="Times New Roman" w:cs="Times New Roman" w:hint="eastAsia"/>
          <w:sz w:val="24"/>
        </w:rPr>
        <w:t>.</w:t>
      </w:r>
      <w:r>
        <w:rPr>
          <w:rFonts w:ascii="Times New Roman" w:hAnsi="Times New Roman" w:cs="Times New Roman"/>
          <w:sz w:val="24"/>
        </w:rPr>
        <w:t xml:space="preserve"> L., </w:t>
      </w:r>
      <w:r>
        <w:rPr>
          <w:rFonts w:ascii="Times New Roman Italic" w:hAnsi="Times New Roman Italic" w:cs="Times New Roman Italic"/>
          <w:i/>
          <w:iCs/>
          <w:sz w:val="24"/>
        </w:rPr>
        <w:t>et al.</w:t>
      </w:r>
      <w:r>
        <w:rPr>
          <w:rFonts w:ascii="Times New Roman" w:hAnsi="Times New Roman" w:cs="Times New Roman"/>
          <w:sz w:val="24"/>
        </w:rPr>
        <w:t xml:space="preserve"> Occupational, physical, and speech therapy treatment activities during inpatient rehabilitation for traumatic brain injury. </w:t>
      </w:r>
      <w:r>
        <w:rPr>
          <w:rFonts w:ascii="Times New Roman Italic" w:hAnsi="Times New Roman Italic" w:cs="Times New Roman Italic"/>
          <w:i/>
          <w:iCs/>
          <w:sz w:val="24"/>
        </w:rPr>
        <w:t xml:space="preserve">Archives of physical medicine and rehabilitation </w:t>
      </w:r>
      <w:r>
        <w:rPr>
          <w:rFonts w:ascii="Times New Roman Bold" w:hAnsi="Times New Roman Bold" w:cs="Times New Roman Bold"/>
          <w:b/>
          <w:bCs/>
          <w:sz w:val="24"/>
        </w:rPr>
        <w:t>96</w:t>
      </w:r>
      <w:r>
        <w:rPr>
          <w:rFonts w:ascii="Times New Roman" w:hAnsi="Times New Roman" w:cs="Times New Roman" w:hint="eastAsia"/>
          <w:sz w:val="24"/>
        </w:rPr>
        <w:t>, 222-234</w:t>
      </w:r>
      <w:r>
        <w:rPr>
          <w:rFonts w:ascii="Times New Roman" w:hAnsi="Times New Roman" w:cs="Times New Roman"/>
          <w:sz w:val="24"/>
        </w:rPr>
        <w:t xml:space="preserve"> (2015)</w:t>
      </w:r>
      <w:r>
        <w:rPr>
          <w:rFonts w:ascii="Times New Roman" w:hAnsi="Times New Roman" w:cs="Times New Roman" w:hint="eastAsia"/>
          <w:sz w:val="24"/>
        </w:rPr>
        <w:t>.</w:t>
      </w:r>
    </w:p>
    <w:p w14:paraId="311F1287"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Karges, J</w:t>
      </w:r>
      <w:r>
        <w:rPr>
          <w:rFonts w:ascii="Times New Roman" w:hAnsi="Times New Roman" w:cs="Times New Roman" w:hint="eastAsia"/>
          <w:sz w:val="24"/>
        </w:rPr>
        <w:t>.</w:t>
      </w:r>
      <w:r>
        <w:rPr>
          <w:rFonts w:ascii="Times New Roman" w:hAnsi="Times New Roman" w:cs="Times New Roman"/>
          <w:sz w:val="24"/>
        </w:rPr>
        <w:t>, and Smallfield</w:t>
      </w:r>
      <w:r>
        <w:rPr>
          <w:rFonts w:ascii="Times New Roman" w:hAnsi="Times New Roman" w:cs="Times New Roman" w:hint="eastAsia"/>
          <w:sz w:val="24"/>
        </w:rPr>
        <w:t>, S</w:t>
      </w:r>
      <w:r>
        <w:rPr>
          <w:rFonts w:ascii="Times New Roman" w:hAnsi="Times New Roman" w:cs="Times New Roman"/>
          <w:sz w:val="24"/>
        </w:rPr>
        <w:t xml:space="preserve">. A description of the outcomes, frequency, duration, and intensity of occupational, physical, and speech therapy in inpatient stroke rehabilitation. </w:t>
      </w:r>
      <w:r>
        <w:rPr>
          <w:rFonts w:ascii="Times New Roman Italic" w:hAnsi="Times New Roman Italic" w:cs="Times New Roman Italic"/>
          <w:i/>
          <w:iCs/>
          <w:sz w:val="24"/>
        </w:rPr>
        <w:t>Journal of allied health</w:t>
      </w:r>
      <w:r>
        <w:rPr>
          <w:rFonts w:ascii="Times New Roman" w:hAnsi="Times New Roman" w:cs="Times New Roman"/>
          <w:sz w:val="24"/>
        </w:rPr>
        <w:t xml:space="preserve"> </w:t>
      </w:r>
      <w:r>
        <w:rPr>
          <w:rFonts w:ascii="Times New Roman Bold" w:hAnsi="Times New Roman Bold" w:cs="Times New Roman Bold"/>
          <w:b/>
          <w:bCs/>
          <w:sz w:val="24"/>
        </w:rPr>
        <w:t>38</w:t>
      </w:r>
      <w:r>
        <w:rPr>
          <w:rFonts w:ascii="Times New Roman" w:hAnsi="Times New Roman" w:cs="Times New Roman" w:hint="eastAsia"/>
          <w:sz w:val="24"/>
        </w:rPr>
        <w:t>, 1-10</w:t>
      </w:r>
      <w:r>
        <w:rPr>
          <w:rFonts w:ascii="Times New Roman" w:hAnsi="Times New Roman" w:cs="Times New Roman"/>
          <w:sz w:val="24"/>
        </w:rPr>
        <w:t xml:space="preserve"> (2009).</w:t>
      </w:r>
    </w:p>
    <w:p w14:paraId="1016894E"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Patrick-Krueger, K.M., Burkhart, I. &amp; Contreras-Vidal, J.L. The state of clinical trials of implantable brain–computer interfaces. </w:t>
      </w:r>
      <w:r>
        <w:rPr>
          <w:rFonts w:ascii="Times New Roman Italic" w:hAnsi="Times New Roman Italic" w:cs="Times New Roman Italic"/>
          <w:i/>
          <w:iCs/>
          <w:sz w:val="24"/>
        </w:rPr>
        <w:t>Nature Reviews Bioengineering</w:t>
      </w:r>
      <w:r>
        <w:rPr>
          <w:rFonts w:ascii="Times New Roman" w:hAnsi="Times New Roman" w:cs="Times New Roman"/>
          <w:sz w:val="24"/>
        </w:rPr>
        <w:t xml:space="preserve"> (2024). </w:t>
      </w:r>
    </w:p>
    <w:p w14:paraId="4B9E3B05"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Silva, A. B., Littlejohn, K. T., Liu, J. R., Moses, D. A. &amp; Chang, E. F. The speech neuroprosthesis. </w:t>
      </w:r>
      <w:r>
        <w:rPr>
          <w:rFonts w:ascii="Times New Roman Italic" w:hAnsi="Times New Roman Italic" w:cs="Times New Roman Italic"/>
          <w:i/>
          <w:iCs/>
          <w:sz w:val="24"/>
        </w:rPr>
        <w:t>Nature Reviews Neuroscience</w:t>
      </w:r>
      <w:r>
        <w:rPr>
          <w:rFonts w:ascii="Times New Roman" w:hAnsi="Times New Roman" w:cs="Times New Roman"/>
          <w:sz w:val="24"/>
        </w:rPr>
        <w:t xml:space="preserve"> </w:t>
      </w:r>
      <w:r>
        <w:rPr>
          <w:rFonts w:ascii="Times New Roman Bold" w:hAnsi="Times New Roman Bold" w:cs="Times New Roman Bold"/>
          <w:b/>
          <w:bCs/>
          <w:sz w:val="24"/>
        </w:rPr>
        <w:t>25</w:t>
      </w:r>
      <w:r>
        <w:rPr>
          <w:rFonts w:ascii="Times New Roman" w:hAnsi="Times New Roman" w:cs="Times New Roman"/>
          <w:sz w:val="24"/>
        </w:rPr>
        <w:t>, 473–492 (2024).</w:t>
      </w:r>
    </w:p>
    <w:p w14:paraId="104B05D0"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Yang, Q. </w:t>
      </w:r>
      <w:r>
        <w:rPr>
          <w:rFonts w:ascii="Times New Roman Italic" w:hAnsi="Times New Roman Italic" w:cs="Times New Roman Italic"/>
          <w:i/>
          <w:iCs/>
          <w:sz w:val="24"/>
        </w:rPr>
        <w:t>et al.</w:t>
      </w:r>
      <w:r>
        <w:rPr>
          <w:rFonts w:ascii="Times New Roman" w:hAnsi="Times New Roman" w:cs="Times New Roman"/>
          <w:sz w:val="24"/>
        </w:rPr>
        <w:t xml:space="preserve"> Mixed-modality speech recognition and interaction using a wearable artificial throat. </w:t>
      </w:r>
      <w:r>
        <w:rPr>
          <w:rFonts w:ascii="Times New Roman Italic" w:hAnsi="Times New Roman Italic" w:cs="Times New Roman Italic"/>
          <w:i/>
          <w:iCs/>
          <w:sz w:val="24"/>
        </w:rPr>
        <w:t>Nature Machine Intelligence</w:t>
      </w:r>
      <w:r>
        <w:rPr>
          <w:rFonts w:ascii="Times New Roman" w:hAnsi="Times New Roman" w:cs="Times New Roman"/>
          <w:sz w:val="24"/>
        </w:rPr>
        <w:t xml:space="preserve"> </w:t>
      </w:r>
      <w:r>
        <w:rPr>
          <w:rFonts w:ascii="Times New Roman Bold" w:hAnsi="Times New Roman Bold" w:cs="Times New Roman Bold"/>
          <w:b/>
          <w:bCs/>
          <w:sz w:val="24"/>
        </w:rPr>
        <w:t>5</w:t>
      </w:r>
      <w:r>
        <w:rPr>
          <w:rFonts w:ascii="Times New Roman" w:hAnsi="Times New Roman" w:cs="Times New Roman"/>
          <w:sz w:val="24"/>
        </w:rPr>
        <w:t>, 169–180 (2023).</w:t>
      </w:r>
    </w:p>
    <w:p w14:paraId="292AAB9F"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Liu, S., </w:t>
      </w:r>
      <w:r>
        <w:rPr>
          <w:rFonts w:ascii="Times New Roman Italic" w:hAnsi="Times New Roman Italic" w:cs="Times New Roman Italic"/>
          <w:i/>
          <w:iCs/>
          <w:sz w:val="24"/>
        </w:rPr>
        <w:t>et al.</w:t>
      </w:r>
      <w:r>
        <w:rPr>
          <w:rFonts w:ascii="Times New Roman" w:hAnsi="Times New Roman" w:cs="Times New Roman"/>
          <w:sz w:val="24"/>
        </w:rPr>
        <w:t xml:space="preserve"> A data-efficient and easy-to-use lip language interface based on wearable motion capture and speech movement reconstruction. </w:t>
      </w:r>
      <w:r>
        <w:rPr>
          <w:rFonts w:ascii="Times New Roman Italic" w:hAnsi="Times New Roman Italic" w:cs="Times New Roman Italic"/>
          <w:i/>
          <w:iCs/>
          <w:sz w:val="24"/>
        </w:rPr>
        <w:t xml:space="preserve">Science Advances </w:t>
      </w:r>
      <w:r>
        <w:rPr>
          <w:rFonts w:ascii="Times New Roman Bold" w:hAnsi="Times New Roman Bold" w:cs="Times New Roman Bold"/>
          <w:b/>
          <w:bCs/>
          <w:sz w:val="24"/>
        </w:rPr>
        <w:t>10</w:t>
      </w:r>
      <w:r>
        <w:rPr>
          <w:rFonts w:ascii="Times New Roman" w:hAnsi="Times New Roman" w:cs="Times New Roman"/>
          <w:sz w:val="24"/>
        </w:rPr>
        <w:t>, eado9576 (2024).</w:t>
      </w:r>
    </w:p>
    <w:p w14:paraId="6506A8EF"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Kim, T., </w:t>
      </w:r>
      <w:r>
        <w:rPr>
          <w:rFonts w:ascii="Times New Roman Italic" w:hAnsi="Times New Roman Italic" w:cs="Times New Roman Italic"/>
          <w:i/>
          <w:iCs/>
          <w:sz w:val="24"/>
        </w:rPr>
        <w:t>et al</w:t>
      </w:r>
      <w:r>
        <w:rPr>
          <w:rFonts w:ascii="Times New Roman" w:hAnsi="Times New Roman" w:cs="Times New Roman"/>
          <w:sz w:val="24"/>
        </w:rPr>
        <w:t xml:space="preserve">. Ultrathin crystalline-silicon-based strain gauges with deep learning algorithms for silent speech interfaces. </w:t>
      </w:r>
      <w:r>
        <w:rPr>
          <w:rFonts w:ascii="Times New Roman Italic" w:hAnsi="Times New Roman Italic" w:cs="Times New Roman Italic"/>
          <w:i/>
          <w:iCs/>
          <w:sz w:val="24"/>
        </w:rPr>
        <w:t>Nature Communications</w:t>
      </w:r>
      <w:r>
        <w:rPr>
          <w:rFonts w:ascii="Times New Roman" w:hAnsi="Times New Roman" w:cs="Times New Roman"/>
          <w:sz w:val="24"/>
        </w:rPr>
        <w:t xml:space="preserve"> </w:t>
      </w:r>
      <w:r>
        <w:rPr>
          <w:rFonts w:ascii="Times New Roman Bold" w:hAnsi="Times New Roman Bold" w:cs="Times New Roman Bold"/>
          <w:b/>
          <w:bCs/>
          <w:sz w:val="24"/>
        </w:rPr>
        <w:t>13</w:t>
      </w:r>
      <w:r>
        <w:rPr>
          <w:rFonts w:ascii="Times New Roman" w:hAnsi="Times New Roman" w:cs="Times New Roman"/>
          <w:sz w:val="24"/>
        </w:rPr>
        <w:t xml:space="preserve">, 5815 (2022). </w:t>
      </w:r>
    </w:p>
    <w:p w14:paraId="4B8BBF2D"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Tang, C. </w:t>
      </w:r>
      <w:r>
        <w:rPr>
          <w:rFonts w:ascii="Times New Roman Italic" w:hAnsi="Times New Roman Italic" w:cs="Times New Roman Italic"/>
          <w:i/>
          <w:iCs/>
          <w:sz w:val="24"/>
        </w:rPr>
        <w:t>et al.</w:t>
      </w:r>
      <w:r>
        <w:rPr>
          <w:rFonts w:ascii="Times New Roman" w:hAnsi="Times New Roman" w:cs="Times New Roman"/>
          <w:sz w:val="24"/>
        </w:rPr>
        <w:t xml:space="preserve"> Ultrasensitive textile strain sensors redefine wearable silent speech interfaces with high machine learning efficiency. </w:t>
      </w:r>
      <w:r>
        <w:rPr>
          <w:rFonts w:ascii="Times New Roman Italic" w:hAnsi="Times New Roman Italic" w:cs="Times New Roman Italic"/>
          <w:i/>
          <w:iCs/>
          <w:sz w:val="24"/>
        </w:rPr>
        <w:t xml:space="preserve">npj Flexible Electronics </w:t>
      </w:r>
      <w:r>
        <w:rPr>
          <w:rFonts w:ascii="Times New Roman Bold" w:hAnsi="Times New Roman Bold" w:cs="Times New Roman Bold"/>
          <w:b/>
          <w:bCs/>
          <w:sz w:val="24"/>
        </w:rPr>
        <w:t>8</w:t>
      </w:r>
      <w:r>
        <w:rPr>
          <w:rFonts w:ascii="Times New Roman" w:hAnsi="Times New Roman" w:cs="Times New Roman"/>
          <w:sz w:val="24"/>
        </w:rPr>
        <w:t xml:space="preserve">, </w:t>
      </w:r>
      <w:r>
        <w:rPr>
          <w:rFonts w:ascii="Times New Roman" w:hAnsi="Times New Roman" w:cs="Times New Roman" w:hint="eastAsia"/>
          <w:sz w:val="24"/>
        </w:rPr>
        <w:t>27</w:t>
      </w:r>
      <w:r>
        <w:rPr>
          <w:rFonts w:ascii="Times New Roman" w:hAnsi="Times New Roman" w:cs="Times New Roman"/>
          <w:sz w:val="24"/>
        </w:rPr>
        <w:t xml:space="preserve"> (2024).</w:t>
      </w:r>
    </w:p>
    <w:p w14:paraId="4B31FFD5"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Lu, </w:t>
      </w:r>
      <w:r>
        <w:rPr>
          <w:rFonts w:ascii="Times New Roman" w:hAnsi="Times New Roman" w:cs="Times New Roman" w:hint="eastAsia"/>
          <w:sz w:val="24"/>
        </w:rPr>
        <w:t>Y</w:t>
      </w:r>
      <w:r>
        <w:rPr>
          <w:rFonts w:ascii="Times New Roman" w:hAnsi="Times New Roman" w:cs="Times New Roman"/>
          <w:sz w:val="24"/>
        </w:rPr>
        <w:t xml:space="preserve">., </w:t>
      </w:r>
      <w:r>
        <w:rPr>
          <w:rFonts w:ascii="Times New Roman Italic" w:hAnsi="Times New Roman Italic" w:cs="Times New Roman Italic"/>
          <w:i/>
          <w:iCs/>
          <w:sz w:val="24"/>
        </w:rPr>
        <w:t>et al.</w:t>
      </w:r>
      <w:r>
        <w:rPr>
          <w:rFonts w:ascii="Times New Roman" w:hAnsi="Times New Roman" w:cs="Times New Roman"/>
          <w:sz w:val="24"/>
        </w:rPr>
        <w:t xml:space="preserve"> Decoding lip language using triboelectric sensors with deep learning. </w:t>
      </w:r>
      <w:r>
        <w:rPr>
          <w:rFonts w:ascii="Times New Roman Italic" w:hAnsi="Times New Roman Italic" w:cs="Times New Roman Italic"/>
          <w:i/>
          <w:iCs/>
          <w:sz w:val="24"/>
        </w:rPr>
        <w:t>Nature Communications</w:t>
      </w:r>
      <w:r>
        <w:rPr>
          <w:rFonts w:ascii="Times New Roman" w:hAnsi="Times New Roman" w:cs="Times New Roman"/>
          <w:sz w:val="24"/>
        </w:rPr>
        <w:t xml:space="preserve"> </w:t>
      </w:r>
      <w:r>
        <w:rPr>
          <w:rFonts w:ascii="Times New Roman Bold" w:hAnsi="Times New Roman Bold" w:cs="Times New Roman Bold"/>
          <w:b/>
          <w:bCs/>
          <w:sz w:val="24"/>
        </w:rPr>
        <w:t>13</w:t>
      </w:r>
      <w:r>
        <w:rPr>
          <w:rFonts w:ascii="Times New Roman" w:hAnsi="Times New Roman" w:cs="Times New Roman"/>
          <w:sz w:val="24"/>
        </w:rPr>
        <w:t>, 1401 (2022).</w:t>
      </w:r>
    </w:p>
    <w:p w14:paraId="58306A17"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Ma, C. </w:t>
      </w:r>
      <w:r>
        <w:rPr>
          <w:rFonts w:ascii="Times New Roman Italic" w:hAnsi="Times New Roman Italic" w:cs="Times New Roman Italic"/>
          <w:i/>
          <w:iCs/>
          <w:sz w:val="24"/>
        </w:rPr>
        <w:t>et al.</w:t>
      </w:r>
      <w:r>
        <w:rPr>
          <w:rFonts w:ascii="Times New Roman" w:hAnsi="Times New Roman" w:cs="Times New Roman"/>
          <w:sz w:val="24"/>
        </w:rPr>
        <w:t xml:space="preserve"> High sensitivity, broad working range, comfortable, and biofriendly wearable strain sensor for electronic skin. </w:t>
      </w:r>
      <w:r>
        <w:rPr>
          <w:rFonts w:ascii="Times New Roman Italic" w:hAnsi="Times New Roman Italic" w:cs="Times New Roman Italic"/>
          <w:i/>
          <w:iCs/>
          <w:sz w:val="24"/>
        </w:rPr>
        <w:t>Advanced Materials Technologie</w:t>
      </w:r>
      <w:r>
        <w:rPr>
          <w:rFonts w:ascii="Times New Roman" w:hAnsi="Times New Roman" w:cs="Times New Roman"/>
          <w:sz w:val="24"/>
        </w:rPr>
        <w:t xml:space="preserve">s </w:t>
      </w:r>
      <w:r>
        <w:rPr>
          <w:rFonts w:ascii="Times New Roman Bold" w:hAnsi="Times New Roman Bold" w:cs="Times New Roman Bold"/>
          <w:b/>
          <w:bCs/>
          <w:sz w:val="24"/>
        </w:rPr>
        <w:t>7</w:t>
      </w:r>
      <w:r>
        <w:rPr>
          <w:rFonts w:ascii="Times New Roman" w:hAnsi="Times New Roman" w:cs="Times New Roman"/>
          <w:sz w:val="24"/>
        </w:rPr>
        <w:t>, 2200106 (2022).</w:t>
      </w:r>
    </w:p>
    <w:p w14:paraId="5462DAC8" w14:textId="77777777" w:rsidR="00BF1E3F" w:rsidRDefault="00000000">
      <w:pPr>
        <w:numPr>
          <w:ilvl w:val="0"/>
          <w:numId w:val="3"/>
        </w:numPr>
        <w:rPr>
          <w:rFonts w:ascii="Times New Roman" w:hAnsi="Times New Roman" w:cs="Times New Roman"/>
          <w:sz w:val="24"/>
        </w:rPr>
      </w:pPr>
      <w:r>
        <w:rPr>
          <w:rFonts w:ascii="Times New Roman" w:hAnsi="Times New Roman" w:cs="Times New Roman"/>
          <w:sz w:val="24"/>
        </w:rPr>
        <w:t xml:space="preserve">Smilkov, D., </w:t>
      </w:r>
      <w:r>
        <w:rPr>
          <w:rFonts w:ascii="Times New Roman Italic" w:hAnsi="Times New Roman Italic" w:cs="Times New Roman Italic"/>
          <w:i/>
          <w:iCs/>
          <w:sz w:val="24"/>
        </w:rPr>
        <w:t>et al.</w:t>
      </w:r>
      <w:r>
        <w:rPr>
          <w:rFonts w:ascii="Times New Roman" w:hAnsi="Times New Roman" w:cs="Times New Roman"/>
          <w:sz w:val="24"/>
        </w:rPr>
        <w:t xml:space="preserve"> SmoothGrad: removing noise by adding noise. </w:t>
      </w:r>
      <w:r>
        <w:rPr>
          <w:rFonts w:ascii="Times New Roman Italic" w:hAnsi="Times New Roman Italic" w:cs="Times New Roman Italic"/>
          <w:i/>
          <w:iCs/>
          <w:sz w:val="24"/>
        </w:rPr>
        <w:t>arXiv:1706.03825.</w:t>
      </w:r>
      <w:r>
        <w:rPr>
          <w:rFonts w:ascii="Times New Roman" w:hAnsi="Times New Roman" w:cs="Times New Roman"/>
          <w:sz w:val="24"/>
        </w:rPr>
        <w:t xml:space="preserve"> (2017).</w:t>
      </w:r>
    </w:p>
    <w:p w14:paraId="6F70101B" w14:textId="77777777" w:rsidR="00BF1E3F" w:rsidRDefault="00000000">
      <w:pPr>
        <w:tabs>
          <w:tab w:val="left" w:pos="6092"/>
        </w:tabs>
        <w:rPr>
          <w:rFonts w:ascii="Times New Roman Bold" w:hAnsi="Times New Roman Bold" w:cs="Times New Roman Bold"/>
          <w:b/>
          <w:bCs/>
          <w:sz w:val="24"/>
        </w:rPr>
      </w:pPr>
      <w:r>
        <w:rPr>
          <w:rFonts w:ascii="Times New Roman Bold" w:hAnsi="Times New Roman Bold" w:cs="Times New Roman Bold"/>
          <w:b/>
          <w:bCs/>
          <w:sz w:val="24"/>
        </w:rPr>
        <w:tab/>
      </w:r>
    </w:p>
    <w:p w14:paraId="3926D9C4" w14:textId="77777777" w:rsidR="00BF1E3F" w:rsidRDefault="00BF1E3F">
      <w:pPr>
        <w:rPr>
          <w:rFonts w:ascii="Times New Roman Bold" w:hAnsi="Times New Roman Bold" w:cs="Times New Roman Bold"/>
          <w:b/>
          <w:bCs/>
          <w:sz w:val="24"/>
        </w:rPr>
      </w:pPr>
    </w:p>
    <w:p w14:paraId="227CF4B8" w14:textId="77777777" w:rsidR="00BF1E3F" w:rsidRDefault="00BF1E3F">
      <w:pPr>
        <w:rPr>
          <w:rFonts w:ascii="Times New Roman Bold" w:hAnsi="Times New Roman Bold" w:cs="Times New Roman Bold"/>
          <w:b/>
          <w:bCs/>
          <w:sz w:val="24"/>
        </w:rPr>
      </w:pPr>
    </w:p>
    <w:p w14:paraId="2EC4F962" w14:textId="77777777" w:rsidR="00BF1E3F" w:rsidRDefault="00BF1E3F">
      <w:pPr>
        <w:rPr>
          <w:rFonts w:ascii="Times New Roman Bold" w:hAnsi="Times New Roman Bold" w:cs="Times New Roman Bold"/>
          <w:b/>
          <w:bCs/>
          <w:sz w:val="24"/>
        </w:rPr>
        <w:sectPr w:rsidR="00BF1E3F">
          <w:pgSz w:w="11906" w:h="16838"/>
          <w:pgMar w:top="1134" w:right="1134" w:bottom="1134" w:left="1134" w:header="851" w:footer="992" w:gutter="0"/>
          <w:cols w:space="425"/>
          <w:docGrid w:type="lines" w:linePitch="312"/>
        </w:sectPr>
      </w:pPr>
    </w:p>
    <w:p w14:paraId="559FE377" w14:textId="77777777" w:rsidR="00BF1E3F" w:rsidRDefault="00000000">
      <w:pPr>
        <w:rPr>
          <w:rFonts w:ascii="Times New Roman Bold" w:hAnsi="Times New Roman Bold" w:cs="Times New Roman Bold"/>
          <w:b/>
          <w:bCs/>
          <w:sz w:val="24"/>
        </w:rPr>
      </w:pPr>
      <w:r>
        <w:rPr>
          <w:rFonts w:ascii="Times New Roman Bold" w:hAnsi="Times New Roman Bold" w:cs="Times New Roman Bold"/>
          <w:b/>
          <w:bCs/>
          <w:sz w:val="24"/>
        </w:rPr>
        <w:lastRenderedPageBreak/>
        <w:t>Supplementary Video Caption</w:t>
      </w:r>
      <w:r>
        <w:rPr>
          <w:rFonts w:ascii="Times New Roman Bold" w:hAnsi="Times New Roman Bold" w:cs="Times New Roman Bold" w:hint="eastAsia"/>
          <w:b/>
          <w:bCs/>
          <w:sz w:val="24"/>
        </w:rPr>
        <w:t>s</w:t>
      </w:r>
    </w:p>
    <w:p w14:paraId="71E63547" w14:textId="77777777" w:rsidR="00BF1E3F" w:rsidRDefault="00BF1E3F">
      <w:pPr>
        <w:rPr>
          <w:rFonts w:ascii="Times New Roman Bold" w:hAnsi="Times New Roman Bold" w:cs="Times New Roman Bold"/>
          <w:b/>
          <w:bCs/>
          <w:sz w:val="24"/>
        </w:rPr>
      </w:pPr>
    </w:p>
    <w:p w14:paraId="2796D7F6" w14:textId="77777777" w:rsidR="00BF1E3F" w:rsidRDefault="00000000">
      <w:pPr>
        <w:spacing w:afterLines="50" w:after="156"/>
        <w:rPr>
          <w:rFonts w:ascii="Times New Roman Bold" w:hAnsi="Times New Roman Bold" w:cs="Times New Roman Bold"/>
          <w:b/>
          <w:bCs/>
          <w:sz w:val="24"/>
        </w:rPr>
      </w:pPr>
      <w:r>
        <w:rPr>
          <w:rFonts w:ascii="Times New Roman Bold" w:hAnsi="Times New Roman Bold" w:cs="Times New Roman Bold"/>
          <w:b/>
          <w:bCs/>
          <w:sz w:val="24"/>
        </w:rPr>
        <w:t>Supplementary Video 1: Stroke patient with dysarthria attempts to speak.</w:t>
      </w:r>
    </w:p>
    <w:p w14:paraId="60E7B2E2" w14:textId="77777777" w:rsidR="00BF1E3F" w:rsidRDefault="00000000">
      <w:pPr>
        <w:rPr>
          <w:rFonts w:ascii="Times New Roman" w:hAnsi="Times New Roman" w:cs="Times New Roman"/>
          <w:sz w:val="24"/>
        </w:rPr>
      </w:pPr>
      <w:r>
        <w:rPr>
          <w:rFonts w:ascii="Times New Roman" w:hAnsi="Times New Roman" w:cs="Times New Roman"/>
          <w:sz w:val="24"/>
        </w:rPr>
        <w:t>This video shows the scenes of a stroke patient with dysarthria engaging in word/sentence echoic training and simple daily conversation exercises with a rehabilitation therapist, without IT assistance.</w:t>
      </w:r>
    </w:p>
    <w:p w14:paraId="33C682FC" w14:textId="77777777" w:rsidR="00BF1E3F" w:rsidRDefault="00BF1E3F">
      <w:pPr>
        <w:rPr>
          <w:rFonts w:ascii="Times New Roman Bold" w:hAnsi="Times New Roman Bold" w:cs="Times New Roman Bold"/>
          <w:b/>
          <w:bCs/>
          <w:sz w:val="24"/>
        </w:rPr>
      </w:pPr>
    </w:p>
    <w:p w14:paraId="619BD330" w14:textId="77777777" w:rsidR="00BF1E3F" w:rsidRDefault="00000000">
      <w:pPr>
        <w:spacing w:afterLines="50" w:after="156"/>
        <w:rPr>
          <w:rFonts w:ascii="Times New Roman Bold" w:hAnsi="Times New Roman Bold" w:cs="Times New Roman Bold"/>
          <w:b/>
          <w:bCs/>
          <w:sz w:val="24"/>
        </w:rPr>
      </w:pPr>
      <w:r>
        <w:rPr>
          <w:rFonts w:ascii="Times New Roman Bold" w:hAnsi="Times New Roman Bold" w:cs="Times New Roman Bold"/>
          <w:b/>
          <w:bCs/>
          <w:sz w:val="24"/>
        </w:rPr>
        <w:t>Supplementary Video 2: Intelligent Throat: system overview and live demonstration</w:t>
      </w:r>
    </w:p>
    <w:p w14:paraId="3201C9E1" w14:textId="77777777" w:rsidR="00BF1E3F" w:rsidRDefault="00000000">
      <w:pPr>
        <w:rPr>
          <w:rFonts w:ascii="Times New Roman" w:hAnsi="Times New Roman" w:cs="Times New Roman"/>
          <w:sz w:val="24"/>
        </w:rPr>
      </w:pPr>
      <w:r>
        <w:rPr>
          <w:rFonts w:ascii="Times New Roman" w:hAnsi="Times New Roman" w:cs="Times New Roman"/>
          <w:sz w:val="24"/>
        </w:rPr>
        <w:t xml:space="preserve">This video illustrates the functional workflow of each component within the IT system during operation. Additionally, it showcases </w:t>
      </w:r>
      <w:r>
        <w:rPr>
          <w:rFonts w:ascii="Times New Roman" w:hAnsi="Times New Roman" w:cs="Times New Roman" w:hint="eastAsia"/>
          <w:sz w:val="24"/>
        </w:rPr>
        <w:t>a</w:t>
      </w:r>
      <w:r>
        <w:rPr>
          <w:rFonts w:ascii="Times New Roman" w:hAnsi="Times New Roman" w:cs="Times New Roman"/>
          <w:sz w:val="24"/>
        </w:rPr>
        <w:t xml:space="preserve"> real-world use case of the wearable IT system in practical scenario.</w:t>
      </w:r>
    </w:p>
    <w:sectPr w:rsidR="00BF1E3F">
      <w:pgSz w:w="11906" w:h="16838"/>
      <w:pgMar w:top="1134" w:right="1134" w:bottom="1134" w:left="1134"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Bold">
    <w:altName w:val="Times New Roman"/>
    <w:panose1 w:val="020B0604020202020204"/>
    <w:charset w:val="00"/>
    <w:family w:val="auto"/>
    <w:pitch w:val="default"/>
    <w:sig w:usb0="E0000AFF" w:usb1="00007843" w:usb2="00000001" w:usb3="00000000" w:csb0="400001BF" w:csb1="DFF7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Times New Roman Regular">
    <w:altName w:val="Times New Roman"/>
    <w:panose1 w:val="020B0604020202020204"/>
    <w:charset w:val="00"/>
    <w:family w:val="auto"/>
    <w:pitch w:val="default"/>
    <w:sig w:usb0="E0000AFF" w:usb1="00007843" w:usb2="00000001" w:usb3="00000000" w:csb0="400001BF" w:csb1="DFF70000"/>
  </w:font>
  <w:font w:name="TimesNewRomanPSMT">
    <w:altName w:val="Times New Roman"/>
    <w:panose1 w:val="020B0604020202020204"/>
    <w:charset w:val="00"/>
    <w:family w:val="auto"/>
    <w:pitch w:val="default"/>
    <w:sig w:usb0="E0000AFF" w:usb1="00007843" w:usb2="00000001" w:usb3="00000000" w:csb0="400001BF" w:csb1="DFF70000"/>
  </w:font>
  <w:font w:name="Times New Roman Italic">
    <w:altName w:val="Times New Roman"/>
    <w:panose1 w:val="020B0604020202020204"/>
    <w:charset w:val="00"/>
    <w:family w:val="auto"/>
    <w:pitch w:val="default"/>
    <w:sig w:usb0="E0000AFF" w:usb1="00007843" w:usb2="00000001" w:usb3="00000000" w:csb0="400001BF" w:csb1="DFF70000"/>
  </w:font>
  <w:font w:name="Helvetica Neue">
    <w:panose1 w:val="02000503000000020004"/>
    <w:charset w:val="00"/>
    <w:family w:val="auto"/>
    <w:pitch w:val="variable"/>
    <w:sig w:usb0="E50002FF" w:usb1="500079DB" w:usb2="0000001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webkit-standard">
    <w:altName w:val="苹方-简"/>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9BE6290"/>
    <w:multiLevelType w:val="singleLevel"/>
    <w:tmpl w:val="E9BE6290"/>
    <w:lvl w:ilvl="0">
      <w:start w:val="1"/>
      <w:numFmt w:val="decimal"/>
      <w:suff w:val="space"/>
      <w:lvlText w:val="[%1]"/>
      <w:lvlJc w:val="left"/>
    </w:lvl>
  </w:abstractNum>
  <w:abstractNum w:abstractNumId="1" w15:restartNumberingAfterBreak="0">
    <w:nsid w:val="75FECCFF"/>
    <w:multiLevelType w:val="singleLevel"/>
    <w:tmpl w:val="75FECCFF"/>
    <w:lvl w:ilvl="0">
      <w:start w:val="2"/>
      <w:numFmt w:val="decimal"/>
      <w:suff w:val="space"/>
      <w:lvlText w:val="%1."/>
      <w:lvlJc w:val="left"/>
      <w:rPr>
        <w:rFonts w:ascii="Times New Roman Bold" w:hAnsi="Times New Roman Bold" w:cs="Times New Roman Bold" w:hint="default"/>
        <w:b/>
        <w:bCs/>
      </w:rPr>
    </w:lvl>
  </w:abstractNum>
  <w:abstractNum w:abstractNumId="2" w15:restartNumberingAfterBreak="0">
    <w:nsid w:val="7FEF8645"/>
    <w:multiLevelType w:val="singleLevel"/>
    <w:tmpl w:val="7FEF8645"/>
    <w:lvl w:ilvl="0">
      <w:start w:val="1"/>
      <w:numFmt w:val="decimal"/>
      <w:suff w:val="space"/>
      <w:lvlText w:val="%1."/>
      <w:lvlJc w:val="left"/>
      <w:rPr>
        <w:rFonts w:ascii="Times New Roman Bold" w:hAnsi="Times New Roman Bold" w:cs="Times New Roman Bold" w:hint="default"/>
        <w:b/>
        <w:bCs/>
      </w:rPr>
    </w:lvl>
  </w:abstractNum>
  <w:num w:numId="1" w16cid:durableId="712382712">
    <w:abstractNumId w:val="2"/>
  </w:num>
  <w:num w:numId="2" w16cid:durableId="210583370">
    <w:abstractNumId w:val="1"/>
  </w:num>
  <w:num w:numId="3" w16cid:durableId="17697649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7"/>
  <w:embedSystemFonts/>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57BFE10C"/>
    <w:rsid w:val="FFDF32DF"/>
    <w:rsid w:val="FFDF4657"/>
    <w:rsid w:val="FFDF4975"/>
    <w:rsid w:val="FFDFA04F"/>
    <w:rsid w:val="FFDFA180"/>
    <w:rsid w:val="FFDFA34F"/>
    <w:rsid w:val="FFDFB924"/>
    <w:rsid w:val="FFE0326E"/>
    <w:rsid w:val="FFE115CE"/>
    <w:rsid w:val="FFE7B74F"/>
    <w:rsid w:val="FFE7EEC5"/>
    <w:rsid w:val="FFEA336E"/>
    <w:rsid w:val="FFEB4A92"/>
    <w:rsid w:val="FFEE06DD"/>
    <w:rsid w:val="FFEE73AB"/>
    <w:rsid w:val="FFEE7E06"/>
    <w:rsid w:val="FFEEAC25"/>
    <w:rsid w:val="FFEEDB69"/>
    <w:rsid w:val="FFEF338A"/>
    <w:rsid w:val="FFEF4685"/>
    <w:rsid w:val="FFEF589A"/>
    <w:rsid w:val="FFEF6005"/>
    <w:rsid w:val="FFEF6730"/>
    <w:rsid w:val="FFEF8A9A"/>
    <w:rsid w:val="FFEF9917"/>
    <w:rsid w:val="FFEFED5E"/>
    <w:rsid w:val="FFEFFE36"/>
    <w:rsid w:val="FFF1D2D8"/>
    <w:rsid w:val="FFF30C3A"/>
    <w:rsid w:val="FFF3CFF0"/>
    <w:rsid w:val="FFF3D0EE"/>
    <w:rsid w:val="FFF4F9F3"/>
    <w:rsid w:val="FFF52226"/>
    <w:rsid w:val="FFF54C6D"/>
    <w:rsid w:val="FFF61AAA"/>
    <w:rsid w:val="FFF68CE4"/>
    <w:rsid w:val="FFF725FE"/>
    <w:rsid w:val="FFF73CFC"/>
    <w:rsid w:val="FFF76FFE"/>
    <w:rsid w:val="FFF77C07"/>
    <w:rsid w:val="FFF79D3A"/>
    <w:rsid w:val="FFF7A092"/>
    <w:rsid w:val="FFF7AEAD"/>
    <w:rsid w:val="FFF7AF91"/>
    <w:rsid w:val="FFF7BA63"/>
    <w:rsid w:val="FFF7DF7E"/>
    <w:rsid w:val="FFF7E502"/>
    <w:rsid w:val="FFF7ECE2"/>
    <w:rsid w:val="FFF94EF5"/>
    <w:rsid w:val="FFF97AAF"/>
    <w:rsid w:val="FFF986D3"/>
    <w:rsid w:val="FFFB34F8"/>
    <w:rsid w:val="FFFB6F34"/>
    <w:rsid w:val="FFFBAD75"/>
    <w:rsid w:val="FFFBFFA0"/>
    <w:rsid w:val="FFFD3075"/>
    <w:rsid w:val="FFFD76B1"/>
    <w:rsid w:val="FFFD8CA2"/>
    <w:rsid w:val="FFFDCCE1"/>
    <w:rsid w:val="FFFE0997"/>
    <w:rsid w:val="FFFE1BFE"/>
    <w:rsid w:val="FFFE4388"/>
    <w:rsid w:val="FFFE4486"/>
    <w:rsid w:val="FFFE51AB"/>
    <w:rsid w:val="FFFE7BF7"/>
    <w:rsid w:val="FFFEC0D7"/>
    <w:rsid w:val="FFFEC38A"/>
    <w:rsid w:val="FFFEC71F"/>
    <w:rsid w:val="FFFF1442"/>
    <w:rsid w:val="FFFF2B41"/>
    <w:rsid w:val="FFFF32CF"/>
    <w:rsid w:val="FFFF358D"/>
    <w:rsid w:val="FFFF3AA8"/>
    <w:rsid w:val="FFFF47F3"/>
    <w:rsid w:val="FFFF59FF"/>
    <w:rsid w:val="FFFF6652"/>
    <w:rsid w:val="FFFF7E12"/>
    <w:rsid w:val="FFFF921D"/>
    <w:rsid w:val="FFFF9981"/>
    <w:rsid w:val="FFFF9B93"/>
    <w:rsid w:val="FFFFB201"/>
    <w:rsid w:val="FFFFBA92"/>
    <w:rsid w:val="FFFFCE4C"/>
    <w:rsid w:val="FFFFD37D"/>
    <w:rsid w:val="FFFFEA1B"/>
    <w:rsid w:val="FFFFEB6F"/>
    <w:rsid w:val="FFFFEDFD"/>
    <w:rsid w:val="FFFFF25D"/>
    <w:rsid w:val="00256182"/>
    <w:rsid w:val="006920AA"/>
    <w:rsid w:val="00770D91"/>
    <w:rsid w:val="00BF1E3F"/>
    <w:rsid w:val="02B73FB3"/>
    <w:rsid w:val="036F1BD8"/>
    <w:rsid w:val="07BD4C6B"/>
    <w:rsid w:val="07FFE088"/>
    <w:rsid w:val="088FBF8E"/>
    <w:rsid w:val="097D69C5"/>
    <w:rsid w:val="0AF9FF16"/>
    <w:rsid w:val="0AFF1E40"/>
    <w:rsid w:val="0B7DC46A"/>
    <w:rsid w:val="0BA7CAE3"/>
    <w:rsid w:val="0BDDC6F9"/>
    <w:rsid w:val="0BFF4330"/>
    <w:rsid w:val="0D06BA16"/>
    <w:rsid w:val="0DAF35E0"/>
    <w:rsid w:val="0EDC92CA"/>
    <w:rsid w:val="0EED2601"/>
    <w:rsid w:val="0F370274"/>
    <w:rsid w:val="0F375DAD"/>
    <w:rsid w:val="0F5FD1BA"/>
    <w:rsid w:val="0F7F424E"/>
    <w:rsid w:val="0FA7A175"/>
    <w:rsid w:val="0FCC12C8"/>
    <w:rsid w:val="0FF7DEB8"/>
    <w:rsid w:val="0FFD507C"/>
    <w:rsid w:val="0FFF950B"/>
    <w:rsid w:val="10DFCB54"/>
    <w:rsid w:val="12FF6325"/>
    <w:rsid w:val="13714546"/>
    <w:rsid w:val="137D703E"/>
    <w:rsid w:val="13EF4376"/>
    <w:rsid w:val="13FDB412"/>
    <w:rsid w:val="14B7F43E"/>
    <w:rsid w:val="15E7F3C9"/>
    <w:rsid w:val="15F18F45"/>
    <w:rsid w:val="16DA81FD"/>
    <w:rsid w:val="16FFD1FC"/>
    <w:rsid w:val="16FFECEA"/>
    <w:rsid w:val="177F80A6"/>
    <w:rsid w:val="17BF3C1B"/>
    <w:rsid w:val="17BFA8D8"/>
    <w:rsid w:val="17DF6F0A"/>
    <w:rsid w:val="17DFB246"/>
    <w:rsid w:val="17EB563A"/>
    <w:rsid w:val="17FF030C"/>
    <w:rsid w:val="187FF050"/>
    <w:rsid w:val="18FEE757"/>
    <w:rsid w:val="19E3B940"/>
    <w:rsid w:val="19FF9D06"/>
    <w:rsid w:val="1A7E23C4"/>
    <w:rsid w:val="1A7E713C"/>
    <w:rsid w:val="1AFC0E94"/>
    <w:rsid w:val="1B67EBC6"/>
    <w:rsid w:val="1BEF8312"/>
    <w:rsid w:val="1BFB9AC5"/>
    <w:rsid w:val="1BFDA55F"/>
    <w:rsid w:val="1D1D9140"/>
    <w:rsid w:val="1D6F5C75"/>
    <w:rsid w:val="1DB3FD52"/>
    <w:rsid w:val="1DBD99C4"/>
    <w:rsid w:val="1DD2A0A6"/>
    <w:rsid w:val="1DED3651"/>
    <w:rsid w:val="1DFBC410"/>
    <w:rsid w:val="1DFE03AC"/>
    <w:rsid w:val="1E98E036"/>
    <w:rsid w:val="1EE3C51D"/>
    <w:rsid w:val="1EEA01D4"/>
    <w:rsid w:val="1EEF1867"/>
    <w:rsid w:val="1EF78ACB"/>
    <w:rsid w:val="1EFFD7A7"/>
    <w:rsid w:val="1F364885"/>
    <w:rsid w:val="1F3C6FCD"/>
    <w:rsid w:val="1F3E4F0A"/>
    <w:rsid w:val="1F6FE604"/>
    <w:rsid w:val="1F7C92ED"/>
    <w:rsid w:val="1F7E5491"/>
    <w:rsid w:val="1F7F277B"/>
    <w:rsid w:val="1F93108F"/>
    <w:rsid w:val="1F9F28B3"/>
    <w:rsid w:val="1FA2E40D"/>
    <w:rsid w:val="1FB26484"/>
    <w:rsid w:val="1FBD9B17"/>
    <w:rsid w:val="1FBFF1C2"/>
    <w:rsid w:val="1FCDAFF5"/>
    <w:rsid w:val="1FD7DFC5"/>
    <w:rsid w:val="1FDA8FC2"/>
    <w:rsid w:val="1FDF4DAB"/>
    <w:rsid w:val="1FE75390"/>
    <w:rsid w:val="1FEC74A9"/>
    <w:rsid w:val="1FEE7FFA"/>
    <w:rsid w:val="1FF578ED"/>
    <w:rsid w:val="1FFB0FBC"/>
    <w:rsid w:val="1FFE393A"/>
    <w:rsid w:val="1FFE9890"/>
    <w:rsid w:val="1FFFBA68"/>
    <w:rsid w:val="1FFFED1D"/>
    <w:rsid w:val="2269BC8E"/>
    <w:rsid w:val="22B3D677"/>
    <w:rsid w:val="23BADEC0"/>
    <w:rsid w:val="23DF1821"/>
    <w:rsid w:val="23ED7D77"/>
    <w:rsid w:val="247FC30F"/>
    <w:rsid w:val="255E194D"/>
    <w:rsid w:val="25CF8CAA"/>
    <w:rsid w:val="25EB3C98"/>
    <w:rsid w:val="25F534BC"/>
    <w:rsid w:val="25F5F514"/>
    <w:rsid w:val="25FFFC1E"/>
    <w:rsid w:val="26B7E531"/>
    <w:rsid w:val="26CF2DF4"/>
    <w:rsid w:val="26E7B65B"/>
    <w:rsid w:val="26FF5292"/>
    <w:rsid w:val="276A22DE"/>
    <w:rsid w:val="27742033"/>
    <w:rsid w:val="27AF1171"/>
    <w:rsid w:val="27DECE45"/>
    <w:rsid w:val="27E7C9BB"/>
    <w:rsid w:val="27EED015"/>
    <w:rsid w:val="27EF5199"/>
    <w:rsid w:val="27F31282"/>
    <w:rsid w:val="27F62C40"/>
    <w:rsid w:val="27FF36B3"/>
    <w:rsid w:val="28BEAA6E"/>
    <w:rsid w:val="293E4449"/>
    <w:rsid w:val="299E6B09"/>
    <w:rsid w:val="2A7FA0BE"/>
    <w:rsid w:val="2AEB3812"/>
    <w:rsid w:val="2AEC9817"/>
    <w:rsid w:val="2AFB4732"/>
    <w:rsid w:val="2B2BC38C"/>
    <w:rsid w:val="2B7F8CED"/>
    <w:rsid w:val="2B9D5F1F"/>
    <w:rsid w:val="2BBE08FD"/>
    <w:rsid w:val="2BD726EB"/>
    <w:rsid w:val="2BEF5CEE"/>
    <w:rsid w:val="2BF6C671"/>
    <w:rsid w:val="2BF92314"/>
    <w:rsid w:val="2BF980F8"/>
    <w:rsid w:val="2BFFE222"/>
    <w:rsid w:val="2C76CD92"/>
    <w:rsid w:val="2C7DC50E"/>
    <w:rsid w:val="2CFB5C89"/>
    <w:rsid w:val="2CFB7888"/>
    <w:rsid w:val="2CFDF36F"/>
    <w:rsid w:val="2CFFBF6B"/>
    <w:rsid w:val="2D5BE43C"/>
    <w:rsid w:val="2D7FBA87"/>
    <w:rsid w:val="2DCBDED0"/>
    <w:rsid w:val="2DFF36B7"/>
    <w:rsid w:val="2DFFBED3"/>
    <w:rsid w:val="2E7BE41C"/>
    <w:rsid w:val="2E7FAEF0"/>
    <w:rsid w:val="2EAF0182"/>
    <w:rsid w:val="2EBD7E42"/>
    <w:rsid w:val="2EEBFF0B"/>
    <w:rsid w:val="2EF570AC"/>
    <w:rsid w:val="2EFD309B"/>
    <w:rsid w:val="2EFDF050"/>
    <w:rsid w:val="2F17B527"/>
    <w:rsid w:val="2F2A85B1"/>
    <w:rsid w:val="2F5F748A"/>
    <w:rsid w:val="2F5FE1EF"/>
    <w:rsid w:val="2F77C2D8"/>
    <w:rsid w:val="2F799F95"/>
    <w:rsid w:val="2F7D0300"/>
    <w:rsid w:val="2F8ED38E"/>
    <w:rsid w:val="2F9B825F"/>
    <w:rsid w:val="2FA9892E"/>
    <w:rsid w:val="2FB333AB"/>
    <w:rsid w:val="2FB607E8"/>
    <w:rsid w:val="2FB7567D"/>
    <w:rsid w:val="2FBBB1BA"/>
    <w:rsid w:val="2FBE7F34"/>
    <w:rsid w:val="2FC915D8"/>
    <w:rsid w:val="2FCF5B2E"/>
    <w:rsid w:val="2FD8BBA8"/>
    <w:rsid w:val="2FDFD25E"/>
    <w:rsid w:val="2FE713F8"/>
    <w:rsid w:val="2FEAF360"/>
    <w:rsid w:val="2FEF9F1D"/>
    <w:rsid w:val="2FF3AF90"/>
    <w:rsid w:val="2FF6D005"/>
    <w:rsid w:val="2FFC5A4F"/>
    <w:rsid w:val="2FFE7A31"/>
    <w:rsid w:val="2FFF1465"/>
    <w:rsid w:val="2FFFC118"/>
    <w:rsid w:val="305FA114"/>
    <w:rsid w:val="307D3B8E"/>
    <w:rsid w:val="31C8D79B"/>
    <w:rsid w:val="323BDC1A"/>
    <w:rsid w:val="336A8E05"/>
    <w:rsid w:val="33BBFBA1"/>
    <w:rsid w:val="33D5B4E1"/>
    <w:rsid w:val="33EF22BE"/>
    <w:rsid w:val="33F7DC3C"/>
    <w:rsid w:val="33FDF60A"/>
    <w:rsid w:val="33FE163D"/>
    <w:rsid w:val="33FF39E5"/>
    <w:rsid w:val="33FF6005"/>
    <w:rsid w:val="347B2200"/>
    <w:rsid w:val="349A8C7F"/>
    <w:rsid w:val="34D6C94A"/>
    <w:rsid w:val="34E7C2D9"/>
    <w:rsid w:val="34F84E28"/>
    <w:rsid w:val="34FF235A"/>
    <w:rsid w:val="35238F17"/>
    <w:rsid w:val="355E547E"/>
    <w:rsid w:val="357A0FFF"/>
    <w:rsid w:val="357DE44F"/>
    <w:rsid w:val="35CF8C49"/>
    <w:rsid w:val="35DA0125"/>
    <w:rsid w:val="35FA780B"/>
    <w:rsid w:val="35FE4DF9"/>
    <w:rsid w:val="35FFD3A9"/>
    <w:rsid w:val="36BDBD9B"/>
    <w:rsid w:val="36D23D4F"/>
    <w:rsid w:val="36F325B3"/>
    <w:rsid w:val="36F7089B"/>
    <w:rsid w:val="36FFD373"/>
    <w:rsid w:val="374B0079"/>
    <w:rsid w:val="374CB8D6"/>
    <w:rsid w:val="375F0300"/>
    <w:rsid w:val="376FA6F1"/>
    <w:rsid w:val="377AF4DA"/>
    <w:rsid w:val="377B122C"/>
    <w:rsid w:val="377FF4D6"/>
    <w:rsid w:val="3793A2F7"/>
    <w:rsid w:val="37AFBA16"/>
    <w:rsid w:val="37AFD2A0"/>
    <w:rsid w:val="37BB8AF6"/>
    <w:rsid w:val="37BF1D71"/>
    <w:rsid w:val="37BFB22F"/>
    <w:rsid w:val="37DB6547"/>
    <w:rsid w:val="37DEE57B"/>
    <w:rsid w:val="37E78A3A"/>
    <w:rsid w:val="37FB5153"/>
    <w:rsid w:val="37FB639E"/>
    <w:rsid w:val="37FBCAD0"/>
    <w:rsid w:val="37FE404B"/>
    <w:rsid w:val="37FF3A81"/>
    <w:rsid w:val="37FF5235"/>
    <w:rsid w:val="37FFF178"/>
    <w:rsid w:val="38DD9AC5"/>
    <w:rsid w:val="38F2F6F8"/>
    <w:rsid w:val="38FD486A"/>
    <w:rsid w:val="393E6BA9"/>
    <w:rsid w:val="397E6461"/>
    <w:rsid w:val="39D6DA0F"/>
    <w:rsid w:val="39DFC3C6"/>
    <w:rsid w:val="39F17318"/>
    <w:rsid w:val="39FB824F"/>
    <w:rsid w:val="39FF92B7"/>
    <w:rsid w:val="3A7FC560"/>
    <w:rsid w:val="3ABF9909"/>
    <w:rsid w:val="3ADB1104"/>
    <w:rsid w:val="3ADF6C60"/>
    <w:rsid w:val="3AE7E0EA"/>
    <w:rsid w:val="3AEFCB12"/>
    <w:rsid w:val="3AF7F373"/>
    <w:rsid w:val="3AFD6214"/>
    <w:rsid w:val="3AFF8F0B"/>
    <w:rsid w:val="3B46A88E"/>
    <w:rsid w:val="3B5D8D24"/>
    <w:rsid w:val="3B5F71E8"/>
    <w:rsid w:val="3B6A29D8"/>
    <w:rsid w:val="3B7B293C"/>
    <w:rsid w:val="3B7FB605"/>
    <w:rsid w:val="3B9F6EB4"/>
    <w:rsid w:val="3BA355F4"/>
    <w:rsid w:val="3BAFDD8C"/>
    <w:rsid w:val="3BB7C189"/>
    <w:rsid w:val="3BBF5390"/>
    <w:rsid w:val="3BBF96A1"/>
    <w:rsid w:val="3BBFFD1C"/>
    <w:rsid w:val="3BEB58ED"/>
    <w:rsid w:val="3BED125F"/>
    <w:rsid w:val="3BEFF3B5"/>
    <w:rsid w:val="3BF5E046"/>
    <w:rsid w:val="3BFD301A"/>
    <w:rsid w:val="3BFD9A39"/>
    <w:rsid w:val="3BFDB116"/>
    <w:rsid w:val="3BFE0C37"/>
    <w:rsid w:val="3BFEF27E"/>
    <w:rsid w:val="3BFF56B7"/>
    <w:rsid w:val="3BFFA84C"/>
    <w:rsid w:val="3BFFFA3B"/>
    <w:rsid w:val="3C752A1E"/>
    <w:rsid w:val="3C7EC927"/>
    <w:rsid w:val="3C7FFCDD"/>
    <w:rsid w:val="3C994E91"/>
    <w:rsid w:val="3CC568B4"/>
    <w:rsid w:val="3CEE13E9"/>
    <w:rsid w:val="3CFAAEF4"/>
    <w:rsid w:val="3CFD0817"/>
    <w:rsid w:val="3CFF6635"/>
    <w:rsid w:val="3CFF82FF"/>
    <w:rsid w:val="3D3E5753"/>
    <w:rsid w:val="3D3EB25D"/>
    <w:rsid w:val="3D4E4929"/>
    <w:rsid w:val="3D6A51A1"/>
    <w:rsid w:val="3D6D1903"/>
    <w:rsid w:val="3D77E37D"/>
    <w:rsid w:val="3D7B6562"/>
    <w:rsid w:val="3D97B4FC"/>
    <w:rsid w:val="3DABD247"/>
    <w:rsid w:val="3DBBA2BD"/>
    <w:rsid w:val="3DBBAB6F"/>
    <w:rsid w:val="3DBF2DD9"/>
    <w:rsid w:val="3DC9C0C6"/>
    <w:rsid w:val="3DD7E241"/>
    <w:rsid w:val="3DD9E74C"/>
    <w:rsid w:val="3DDA2598"/>
    <w:rsid w:val="3DDB9415"/>
    <w:rsid w:val="3DDDFB6E"/>
    <w:rsid w:val="3DDF4866"/>
    <w:rsid w:val="3DEA9AC9"/>
    <w:rsid w:val="3DEF202C"/>
    <w:rsid w:val="3DF2E088"/>
    <w:rsid w:val="3DF98F0F"/>
    <w:rsid w:val="3DFB811F"/>
    <w:rsid w:val="3DFE9FEF"/>
    <w:rsid w:val="3DFF3206"/>
    <w:rsid w:val="3DFF75F8"/>
    <w:rsid w:val="3DFF7F08"/>
    <w:rsid w:val="3DFF89E1"/>
    <w:rsid w:val="3DFF983E"/>
    <w:rsid w:val="3E1A8586"/>
    <w:rsid w:val="3E67F408"/>
    <w:rsid w:val="3E6EAFBF"/>
    <w:rsid w:val="3E7FFA2E"/>
    <w:rsid w:val="3E9D2D61"/>
    <w:rsid w:val="3EB95C89"/>
    <w:rsid w:val="3EBB0E2E"/>
    <w:rsid w:val="3EBD5EF9"/>
    <w:rsid w:val="3ED73322"/>
    <w:rsid w:val="3EDA061C"/>
    <w:rsid w:val="3EDB6E28"/>
    <w:rsid w:val="3EE727F4"/>
    <w:rsid w:val="3EEDC2F8"/>
    <w:rsid w:val="3EEF06AC"/>
    <w:rsid w:val="3EEF9569"/>
    <w:rsid w:val="3EEFE3FD"/>
    <w:rsid w:val="3EF19B08"/>
    <w:rsid w:val="3EF2339F"/>
    <w:rsid w:val="3EF9425A"/>
    <w:rsid w:val="3EF9E333"/>
    <w:rsid w:val="3EFA073D"/>
    <w:rsid w:val="3EFD31DB"/>
    <w:rsid w:val="3F0A6BA5"/>
    <w:rsid w:val="3F1B6A1F"/>
    <w:rsid w:val="3F31AD14"/>
    <w:rsid w:val="3F374197"/>
    <w:rsid w:val="3F3B2619"/>
    <w:rsid w:val="3F3F6329"/>
    <w:rsid w:val="3F6732DC"/>
    <w:rsid w:val="3F6F19C2"/>
    <w:rsid w:val="3F6FA8D0"/>
    <w:rsid w:val="3F739836"/>
    <w:rsid w:val="3F7656F2"/>
    <w:rsid w:val="3F77A2CC"/>
    <w:rsid w:val="3F7970F6"/>
    <w:rsid w:val="3F7B965A"/>
    <w:rsid w:val="3F7D3636"/>
    <w:rsid w:val="3F7E27BA"/>
    <w:rsid w:val="3F7F8FC2"/>
    <w:rsid w:val="3F7FA2C1"/>
    <w:rsid w:val="3F8FBAF5"/>
    <w:rsid w:val="3F9BA0F1"/>
    <w:rsid w:val="3F9D3FA4"/>
    <w:rsid w:val="3F9F2204"/>
    <w:rsid w:val="3FAB40E8"/>
    <w:rsid w:val="3FAB5DBD"/>
    <w:rsid w:val="3FAF186F"/>
    <w:rsid w:val="3FB3616C"/>
    <w:rsid w:val="3FB7F436"/>
    <w:rsid w:val="3FB9E206"/>
    <w:rsid w:val="3FBAF6B2"/>
    <w:rsid w:val="3FBD146D"/>
    <w:rsid w:val="3FBF1ED5"/>
    <w:rsid w:val="3FBF513F"/>
    <w:rsid w:val="3FBFBC1D"/>
    <w:rsid w:val="3FC98710"/>
    <w:rsid w:val="3FCA4246"/>
    <w:rsid w:val="3FCDEFB8"/>
    <w:rsid w:val="3FCEC2C5"/>
    <w:rsid w:val="3FD9160E"/>
    <w:rsid w:val="3FDAEE42"/>
    <w:rsid w:val="3FDBA485"/>
    <w:rsid w:val="3FDDEFFE"/>
    <w:rsid w:val="3FDE5608"/>
    <w:rsid w:val="3FDF779E"/>
    <w:rsid w:val="3FE8CB74"/>
    <w:rsid w:val="3FEB6E4B"/>
    <w:rsid w:val="3FEF378D"/>
    <w:rsid w:val="3FEF719D"/>
    <w:rsid w:val="3FEF8341"/>
    <w:rsid w:val="3FF2E2F8"/>
    <w:rsid w:val="3FF3541C"/>
    <w:rsid w:val="3FF3A9F9"/>
    <w:rsid w:val="3FF731D3"/>
    <w:rsid w:val="3FFABA41"/>
    <w:rsid w:val="3FFADA70"/>
    <w:rsid w:val="3FFB333E"/>
    <w:rsid w:val="3FFB71B9"/>
    <w:rsid w:val="3FFB8ECD"/>
    <w:rsid w:val="3FFB9817"/>
    <w:rsid w:val="3FFBA718"/>
    <w:rsid w:val="3FFBB288"/>
    <w:rsid w:val="3FFBB4ED"/>
    <w:rsid w:val="3FFBFE99"/>
    <w:rsid w:val="3FFC462C"/>
    <w:rsid w:val="3FFCB403"/>
    <w:rsid w:val="3FFD4B28"/>
    <w:rsid w:val="3FFDA6BE"/>
    <w:rsid w:val="3FFE4F83"/>
    <w:rsid w:val="3FFF4CA2"/>
    <w:rsid w:val="3FFF5E39"/>
    <w:rsid w:val="3FFF6B09"/>
    <w:rsid w:val="3FFF6F2D"/>
    <w:rsid w:val="3FFF901C"/>
    <w:rsid w:val="3FFF9BAB"/>
    <w:rsid w:val="3FFFB06A"/>
    <w:rsid w:val="3FFFED29"/>
    <w:rsid w:val="40FFC77D"/>
    <w:rsid w:val="42AD5310"/>
    <w:rsid w:val="43DF2989"/>
    <w:rsid w:val="43EEFBB1"/>
    <w:rsid w:val="44C6184B"/>
    <w:rsid w:val="456A8977"/>
    <w:rsid w:val="45911A90"/>
    <w:rsid w:val="45F935A5"/>
    <w:rsid w:val="467D803C"/>
    <w:rsid w:val="46E0470B"/>
    <w:rsid w:val="46ED614A"/>
    <w:rsid w:val="47BB7E1E"/>
    <w:rsid w:val="47EB2C92"/>
    <w:rsid w:val="47EE6B34"/>
    <w:rsid w:val="47F95349"/>
    <w:rsid w:val="48FF97ED"/>
    <w:rsid w:val="493F7F7A"/>
    <w:rsid w:val="49FA0793"/>
    <w:rsid w:val="4A1EA65C"/>
    <w:rsid w:val="4ADD7C4F"/>
    <w:rsid w:val="4AEFE95E"/>
    <w:rsid w:val="4AF3C6D3"/>
    <w:rsid w:val="4B6F62B8"/>
    <w:rsid w:val="4B7BC6BA"/>
    <w:rsid w:val="4B8B09EB"/>
    <w:rsid w:val="4BB2A524"/>
    <w:rsid w:val="4BB57BEE"/>
    <w:rsid w:val="4BD667E2"/>
    <w:rsid w:val="4BFDC600"/>
    <w:rsid w:val="4BFE746B"/>
    <w:rsid w:val="4BFF0F86"/>
    <w:rsid w:val="4C828969"/>
    <w:rsid w:val="4CD5B691"/>
    <w:rsid w:val="4CE7CE3A"/>
    <w:rsid w:val="4CF7061F"/>
    <w:rsid w:val="4CFFDAA0"/>
    <w:rsid w:val="4D09C65E"/>
    <w:rsid w:val="4D7F92B7"/>
    <w:rsid w:val="4D9B4EFF"/>
    <w:rsid w:val="4D9F2D9F"/>
    <w:rsid w:val="4DAF9057"/>
    <w:rsid w:val="4E4B756D"/>
    <w:rsid w:val="4E97B5F5"/>
    <w:rsid w:val="4E97E4E8"/>
    <w:rsid w:val="4EB9BBD7"/>
    <w:rsid w:val="4EBF93BF"/>
    <w:rsid w:val="4ED265BF"/>
    <w:rsid w:val="4ED7FB14"/>
    <w:rsid w:val="4EDDD78B"/>
    <w:rsid w:val="4EDF37FB"/>
    <w:rsid w:val="4EFB3AB9"/>
    <w:rsid w:val="4EFF4AD6"/>
    <w:rsid w:val="4F37D9F4"/>
    <w:rsid w:val="4F3B293B"/>
    <w:rsid w:val="4F3E6AC6"/>
    <w:rsid w:val="4F7976C8"/>
    <w:rsid w:val="4F7B1068"/>
    <w:rsid w:val="4F7E4F0D"/>
    <w:rsid w:val="4F87E684"/>
    <w:rsid w:val="4FA79FFE"/>
    <w:rsid w:val="4FB7514E"/>
    <w:rsid w:val="4FBFA1D7"/>
    <w:rsid w:val="4FCD66FB"/>
    <w:rsid w:val="4FD7E76E"/>
    <w:rsid w:val="4FDF7A9E"/>
    <w:rsid w:val="4FDFD5BB"/>
    <w:rsid w:val="4FE60053"/>
    <w:rsid w:val="4FF58237"/>
    <w:rsid w:val="4FFA97FC"/>
    <w:rsid w:val="4FFBBE1B"/>
    <w:rsid w:val="4FFD9C67"/>
    <w:rsid w:val="4FFF453F"/>
    <w:rsid w:val="507D517E"/>
    <w:rsid w:val="509F6161"/>
    <w:rsid w:val="51AA3CEA"/>
    <w:rsid w:val="51EBD87E"/>
    <w:rsid w:val="51F740D0"/>
    <w:rsid w:val="51FF0C33"/>
    <w:rsid w:val="51FFD819"/>
    <w:rsid w:val="527DD5C0"/>
    <w:rsid w:val="52B33CCF"/>
    <w:rsid w:val="52F57F81"/>
    <w:rsid w:val="533FF997"/>
    <w:rsid w:val="53412A1B"/>
    <w:rsid w:val="534EE385"/>
    <w:rsid w:val="5365B940"/>
    <w:rsid w:val="536F6FE8"/>
    <w:rsid w:val="538DC72C"/>
    <w:rsid w:val="539FC826"/>
    <w:rsid w:val="53BF04DD"/>
    <w:rsid w:val="53CF4E52"/>
    <w:rsid w:val="53DECC9C"/>
    <w:rsid w:val="53EFEB2E"/>
    <w:rsid w:val="53F61AAF"/>
    <w:rsid w:val="53FAA228"/>
    <w:rsid w:val="53FE4389"/>
    <w:rsid w:val="54791DEF"/>
    <w:rsid w:val="54FF7DFC"/>
    <w:rsid w:val="55D8F026"/>
    <w:rsid w:val="55E7C5AA"/>
    <w:rsid w:val="55FD7001"/>
    <w:rsid w:val="55FE7143"/>
    <w:rsid w:val="567EC9B8"/>
    <w:rsid w:val="56E7F519"/>
    <w:rsid w:val="56F3BABB"/>
    <w:rsid w:val="56FDF05F"/>
    <w:rsid w:val="56FF48EB"/>
    <w:rsid w:val="56FF9719"/>
    <w:rsid w:val="576992F8"/>
    <w:rsid w:val="576BF733"/>
    <w:rsid w:val="577601EF"/>
    <w:rsid w:val="57774AF4"/>
    <w:rsid w:val="577B4174"/>
    <w:rsid w:val="577CD11F"/>
    <w:rsid w:val="579BA8D0"/>
    <w:rsid w:val="57BFE10C"/>
    <w:rsid w:val="57C3F0C2"/>
    <w:rsid w:val="57DF1ABC"/>
    <w:rsid w:val="57DF4C22"/>
    <w:rsid w:val="57DFDE2B"/>
    <w:rsid w:val="57EFC8F1"/>
    <w:rsid w:val="57F3836B"/>
    <w:rsid w:val="57F7304E"/>
    <w:rsid w:val="57FE5DAE"/>
    <w:rsid w:val="57FECF9D"/>
    <w:rsid w:val="57FED9F7"/>
    <w:rsid w:val="57FF2D61"/>
    <w:rsid w:val="57FF5E6D"/>
    <w:rsid w:val="57FF8432"/>
    <w:rsid w:val="58BB2A2A"/>
    <w:rsid w:val="58D6138C"/>
    <w:rsid w:val="59757D30"/>
    <w:rsid w:val="597F5FD7"/>
    <w:rsid w:val="59BBBE15"/>
    <w:rsid w:val="59E7D7F2"/>
    <w:rsid w:val="59EB5A73"/>
    <w:rsid w:val="59EC232F"/>
    <w:rsid w:val="59FEE5A2"/>
    <w:rsid w:val="59FF5907"/>
    <w:rsid w:val="59FFADE0"/>
    <w:rsid w:val="59FFB386"/>
    <w:rsid w:val="5A7F0CD4"/>
    <w:rsid w:val="5A9F92DE"/>
    <w:rsid w:val="5ABB6530"/>
    <w:rsid w:val="5AFB6984"/>
    <w:rsid w:val="5AFFC94D"/>
    <w:rsid w:val="5B2FE724"/>
    <w:rsid w:val="5B4F6CE0"/>
    <w:rsid w:val="5B572252"/>
    <w:rsid w:val="5B773578"/>
    <w:rsid w:val="5B7E51F6"/>
    <w:rsid w:val="5BADE750"/>
    <w:rsid w:val="5BB1E647"/>
    <w:rsid w:val="5BB3F26B"/>
    <w:rsid w:val="5BB6CB6B"/>
    <w:rsid w:val="5BBF49E5"/>
    <w:rsid w:val="5BBF6049"/>
    <w:rsid w:val="5BD37137"/>
    <w:rsid w:val="5BD7B141"/>
    <w:rsid w:val="5BDB0028"/>
    <w:rsid w:val="5BDB6543"/>
    <w:rsid w:val="5BEE7A63"/>
    <w:rsid w:val="5BF30DD2"/>
    <w:rsid w:val="5BFD72C5"/>
    <w:rsid w:val="5BFD9C08"/>
    <w:rsid w:val="5BFE0628"/>
    <w:rsid w:val="5C6DD043"/>
    <w:rsid w:val="5C7B6F9B"/>
    <w:rsid w:val="5CABBA46"/>
    <w:rsid w:val="5CAFF43F"/>
    <w:rsid w:val="5CEB01C8"/>
    <w:rsid w:val="5CFB2D60"/>
    <w:rsid w:val="5D3F1B6F"/>
    <w:rsid w:val="5D41A0B9"/>
    <w:rsid w:val="5D5786BD"/>
    <w:rsid w:val="5D66DDB2"/>
    <w:rsid w:val="5D790A1D"/>
    <w:rsid w:val="5D7EBE24"/>
    <w:rsid w:val="5D7F2324"/>
    <w:rsid w:val="5D7F37E7"/>
    <w:rsid w:val="5DAD69A9"/>
    <w:rsid w:val="5DAFE79A"/>
    <w:rsid w:val="5DB104BA"/>
    <w:rsid w:val="5DBA55C5"/>
    <w:rsid w:val="5DBC589B"/>
    <w:rsid w:val="5DBC5FBF"/>
    <w:rsid w:val="5DBF03A1"/>
    <w:rsid w:val="5DC530D9"/>
    <w:rsid w:val="5DD669BE"/>
    <w:rsid w:val="5DD7E421"/>
    <w:rsid w:val="5DE530E9"/>
    <w:rsid w:val="5DF4DD4A"/>
    <w:rsid w:val="5DF757A9"/>
    <w:rsid w:val="5DF77A9B"/>
    <w:rsid w:val="5DF8C7D4"/>
    <w:rsid w:val="5DFB239A"/>
    <w:rsid w:val="5DFB9A26"/>
    <w:rsid w:val="5DFD3270"/>
    <w:rsid w:val="5DFEF410"/>
    <w:rsid w:val="5DFF6713"/>
    <w:rsid w:val="5DFFF8C9"/>
    <w:rsid w:val="5E3B3531"/>
    <w:rsid w:val="5E5F67EE"/>
    <w:rsid w:val="5E77A576"/>
    <w:rsid w:val="5E8F4B86"/>
    <w:rsid w:val="5EBEA6EC"/>
    <w:rsid w:val="5ED624B9"/>
    <w:rsid w:val="5ED9AD8A"/>
    <w:rsid w:val="5EDF4ACB"/>
    <w:rsid w:val="5EEFAC52"/>
    <w:rsid w:val="5EF63165"/>
    <w:rsid w:val="5EF7D169"/>
    <w:rsid w:val="5EFD6703"/>
    <w:rsid w:val="5EFDEAD1"/>
    <w:rsid w:val="5F1D660D"/>
    <w:rsid w:val="5F1D815E"/>
    <w:rsid w:val="5F35D019"/>
    <w:rsid w:val="5F3C7110"/>
    <w:rsid w:val="5F3D9A07"/>
    <w:rsid w:val="5F51BCE1"/>
    <w:rsid w:val="5F5B5F28"/>
    <w:rsid w:val="5F5F54BD"/>
    <w:rsid w:val="5F6715F0"/>
    <w:rsid w:val="5F6DA1EB"/>
    <w:rsid w:val="5F6F4092"/>
    <w:rsid w:val="5F6F41A7"/>
    <w:rsid w:val="5F755239"/>
    <w:rsid w:val="5F76B0FF"/>
    <w:rsid w:val="5F772A07"/>
    <w:rsid w:val="5F775877"/>
    <w:rsid w:val="5F776575"/>
    <w:rsid w:val="5F7B17DE"/>
    <w:rsid w:val="5F7B62BF"/>
    <w:rsid w:val="5F7F10F5"/>
    <w:rsid w:val="5F7F8466"/>
    <w:rsid w:val="5F8A702B"/>
    <w:rsid w:val="5F967D97"/>
    <w:rsid w:val="5F9EF88A"/>
    <w:rsid w:val="5F9F3EE0"/>
    <w:rsid w:val="5FA7EC52"/>
    <w:rsid w:val="5FAD6D5D"/>
    <w:rsid w:val="5FADD23E"/>
    <w:rsid w:val="5FAF3C93"/>
    <w:rsid w:val="5FB0736E"/>
    <w:rsid w:val="5FB77C98"/>
    <w:rsid w:val="5FBA370D"/>
    <w:rsid w:val="5FBA74B2"/>
    <w:rsid w:val="5FBC0656"/>
    <w:rsid w:val="5FBD4BBB"/>
    <w:rsid w:val="5FBD8935"/>
    <w:rsid w:val="5FBDBA17"/>
    <w:rsid w:val="5FBF8728"/>
    <w:rsid w:val="5FBFCA9A"/>
    <w:rsid w:val="5FC711FA"/>
    <w:rsid w:val="5FD39A44"/>
    <w:rsid w:val="5FD9B08D"/>
    <w:rsid w:val="5FDB4553"/>
    <w:rsid w:val="5FDB9BCB"/>
    <w:rsid w:val="5FDD6133"/>
    <w:rsid w:val="5FDD755C"/>
    <w:rsid w:val="5FDD8C9A"/>
    <w:rsid w:val="5FDE8BD5"/>
    <w:rsid w:val="5FDF10F9"/>
    <w:rsid w:val="5FDF1959"/>
    <w:rsid w:val="5FDFB57C"/>
    <w:rsid w:val="5FDFC3FA"/>
    <w:rsid w:val="5FDFE3AF"/>
    <w:rsid w:val="5FE60DFD"/>
    <w:rsid w:val="5FE7271B"/>
    <w:rsid w:val="5FE77231"/>
    <w:rsid w:val="5FE79763"/>
    <w:rsid w:val="5FED36BB"/>
    <w:rsid w:val="5FEDE7DC"/>
    <w:rsid w:val="5FEE301B"/>
    <w:rsid w:val="5FEF972A"/>
    <w:rsid w:val="5FEFE4B4"/>
    <w:rsid w:val="5FF5051B"/>
    <w:rsid w:val="5FF7058F"/>
    <w:rsid w:val="5FF750CF"/>
    <w:rsid w:val="5FF7B3A2"/>
    <w:rsid w:val="5FF8788C"/>
    <w:rsid w:val="5FF91E26"/>
    <w:rsid w:val="5FFB16C2"/>
    <w:rsid w:val="5FFB4D17"/>
    <w:rsid w:val="5FFD769D"/>
    <w:rsid w:val="5FFD7797"/>
    <w:rsid w:val="5FFDB6B8"/>
    <w:rsid w:val="5FFDE0D2"/>
    <w:rsid w:val="5FFEA428"/>
    <w:rsid w:val="5FFED368"/>
    <w:rsid w:val="5FFF0D21"/>
    <w:rsid w:val="5FFF1806"/>
    <w:rsid w:val="5FFF21BA"/>
    <w:rsid w:val="5FFF258D"/>
    <w:rsid w:val="5FFF4934"/>
    <w:rsid w:val="5FFF58F5"/>
    <w:rsid w:val="5FFF5CFD"/>
    <w:rsid w:val="5FFF60A2"/>
    <w:rsid w:val="5FFF73C8"/>
    <w:rsid w:val="5FFF91C9"/>
    <w:rsid w:val="5FFF9C7B"/>
    <w:rsid w:val="5FFFD4D1"/>
    <w:rsid w:val="60690A97"/>
    <w:rsid w:val="61FC4EB7"/>
    <w:rsid w:val="62BFB450"/>
    <w:rsid w:val="62FB3896"/>
    <w:rsid w:val="62FE81AB"/>
    <w:rsid w:val="63372385"/>
    <w:rsid w:val="637F9B0C"/>
    <w:rsid w:val="639DBAEE"/>
    <w:rsid w:val="63BBA7D4"/>
    <w:rsid w:val="63D63792"/>
    <w:rsid w:val="63E64A08"/>
    <w:rsid w:val="63FDC57C"/>
    <w:rsid w:val="63FEB4F4"/>
    <w:rsid w:val="63FFDEFB"/>
    <w:rsid w:val="647FCD21"/>
    <w:rsid w:val="657F76E3"/>
    <w:rsid w:val="65AF07AE"/>
    <w:rsid w:val="65B5915B"/>
    <w:rsid w:val="65BF7414"/>
    <w:rsid w:val="65C7BEA4"/>
    <w:rsid w:val="65E97089"/>
    <w:rsid w:val="65EB0B51"/>
    <w:rsid w:val="66CF1964"/>
    <w:rsid w:val="66F537E0"/>
    <w:rsid w:val="66FBA2E8"/>
    <w:rsid w:val="673F1BE0"/>
    <w:rsid w:val="675BC652"/>
    <w:rsid w:val="675E6C9B"/>
    <w:rsid w:val="675F414A"/>
    <w:rsid w:val="676E3184"/>
    <w:rsid w:val="677700A4"/>
    <w:rsid w:val="677A9E3B"/>
    <w:rsid w:val="677DBD54"/>
    <w:rsid w:val="677E02DA"/>
    <w:rsid w:val="677E3670"/>
    <w:rsid w:val="67AF685F"/>
    <w:rsid w:val="67BB32C6"/>
    <w:rsid w:val="67BDBA73"/>
    <w:rsid w:val="67D5C3D3"/>
    <w:rsid w:val="67D73A4C"/>
    <w:rsid w:val="67DB2640"/>
    <w:rsid w:val="67DF2034"/>
    <w:rsid w:val="67DF5D5C"/>
    <w:rsid w:val="67DFA50A"/>
    <w:rsid w:val="67DFEE89"/>
    <w:rsid w:val="67E3D2F2"/>
    <w:rsid w:val="67E50057"/>
    <w:rsid w:val="67EEA12F"/>
    <w:rsid w:val="67EF9497"/>
    <w:rsid w:val="67F37574"/>
    <w:rsid w:val="67F65FAB"/>
    <w:rsid w:val="67F94EEE"/>
    <w:rsid w:val="67FDA7E7"/>
    <w:rsid w:val="67FDEA43"/>
    <w:rsid w:val="67FDEC92"/>
    <w:rsid w:val="67FF8F10"/>
    <w:rsid w:val="67FFC6B4"/>
    <w:rsid w:val="67FFFB20"/>
    <w:rsid w:val="687FCD11"/>
    <w:rsid w:val="68DC1994"/>
    <w:rsid w:val="68EEADA5"/>
    <w:rsid w:val="69036601"/>
    <w:rsid w:val="697BAE49"/>
    <w:rsid w:val="697F617C"/>
    <w:rsid w:val="6989314B"/>
    <w:rsid w:val="699FA6B7"/>
    <w:rsid w:val="69BFAF9C"/>
    <w:rsid w:val="69D7F606"/>
    <w:rsid w:val="69DD53B0"/>
    <w:rsid w:val="69FB5268"/>
    <w:rsid w:val="69FCB2B4"/>
    <w:rsid w:val="69FFF58D"/>
    <w:rsid w:val="6A5EC01B"/>
    <w:rsid w:val="6A66B809"/>
    <w:rsid w:val="6A799192"/>
    <w:rsid w:val="6A7CF2A8"/>
    <w:rsid w:val="6A975EE8"/>
    <w:rsid w:val="6AFB7347"/>
    <w:rsid w:val="6AFCC6A7"/>
    <w:rsid w:val="6AFF4DDB"/>
    <w:rsid w:val="6B354FC2"/>
    <w:rsid w:val="6B363825"/>
    <w:rsid w:val="6B3BB72B"/>
    <w:rsid w:val="6B3F2B3F"/>
    <w:rsid w:val="6B5BBBE6"/>
    <w:rsid w:val="6B6ECDAE"/>
    <w:rsid w:val="6B795147"/>
    <w:rsid w:val="6B7D0DAB"/>
    <w:rsid w:val="6B7F889E"/>
    <w:rsid w:val="6BA8458D"/>
    <w:rsid w:val="6BAF1DA1"/>
    <w:rsid w:val="6BB332D1"/>
    <w:rsid w:val="6BBDF8CB"/>
    <w:rsid w:val="6BBE0372"/>
    <w:rsid w:val="6BBE3A75"/>
    <w:rsid w:val="6BBF0C9A"/>
    <w:rsid w:val="6BBF3C89"/>
    <w:rsid w:val="6BBFD75E"/>
    <w:rsid w:val="6BCE968A"/>
    <w:rsid w:val="6BE10537"/>
    <w:rsid w:val="6BEDD3EC"/>
    <w:rsid w:val="6BEFBA22"/>
    <w:rsid w:val="6BF3336C"/>
    <w:rsid w:val="6BF98B05"/>
    <w:rsid w:val="6BFE2CD8"/>
    <w:rsid w:val="6C377A8B"/>
    <w:rsid w:val="6C7B4CB5"/>
    <w:rsid w:val="6C7FBB72"/>
    <w:rsid w:val="6CBCE831"/>
    <w:rsid w:val="6CEB5B6F"/>
    <w:rsid w:val="6CFB3329"/>
    <w:rsid w:val="6CFED14D"/>
    <w:rsid w:val="6CFF6C63"/>
    <w:rsid w:val="6D430B14"/>
    <w:rsid w:val="6D672814"/>
    <w:rsid w:val="6D6FD88A"/>
    <w:rsid w:val="6D77E21F"/>
    <w:rsid w:val="6D7DBC8A"/>
    <w:rsid w:val="6DB91472"/>
    <w:rsid w:val="6DC3C5EC"/>
    <w:rsid w:val="6DDA141B"/>
    <w:rsid w:val="6DDFD68B"/>
    <w:rsid w:val="6DDFF0E5"/>
    <w:rsid w:val="6DE73BBE"/>
    <w:rsid w:val="6DEF38B6"/>
    <w:rsid w:val="6DF0B571"/>
    <w:rsid w:val="6DFCEF92"/>
    <w:rsid w:val="6DFD22AF"/>
    <w:rsid w:val="6DFD98C2"/>
    <w:rsid w:val="6DFE8984"/>
    <w:rsid w:val="6DFF0A9F"/>
    <w:rsid w:val="6E0F561F"/>
    <w:rsid w:val="6E6F7851"/>
    <w:rsid w:val="6E6F8C29"/>
    <w:rsid w:val="6E730D9B"/>
    <w:rsid w:val="6E87A25E"/>
    <w:rsid w:val="6E87D23C"/>
    <w:rsid w:val="6E9FC953"/>
    <w:rsid w:val="6EBD10B2"/>
    <w:rsid w:val="6EBF1BA9"/>
    <w:rsid w:val="6ED31A46"/>
    <w:rsid w:val="6ED781A8"/>
    <w:rsid w:val="6EDB263C"/>
    <w:rsid w:val="6EDD012A"/>
    <w:rsid w:val="6EDE2820"/>
    <w:rsid w:val="6EDFA27E"/>
    <w:rsid w:val="6EE91EE9"/>
    <w:rsid w:val="6EEE7712"/>
    <w:rsid w:val="6EEF095B"/>
    <w:rsid w:val="6EEF375B"/>
    <w:rsid w:val="6EEFD133"/>
    <w:rsid w:val="6EF779EB"/>
    <w:rsid w:val="6EF7AD86"/>
    <w:rsid w:val="6EF7AF45"/>
    <w:rsid w:val="6EFB788C"/>
    <w:rsid w:val="6EFC5408"/>
    <w:rsid w:val="6EFCDB38"/>
    <w:rsid w:val="6EFD4480"/>
    <w:rsid w:val="6EFF65CC"/>
    <w:rsid w:val="6EFFA1DF"/>
    <w:rsid w:val="6F17E259"/>
    <w:rsid w:val="6F1FA69B"/>
    <w:rsid w:val="6F277411"/>
    <w:rsid w:val="6F2F33F5"/>
    <w:rsid w:val="6F3F7FB1"/>
    <w:rsid w:val="6F3F8564"/>
    <w:rsid w:val="6F43D024"/>
    <w:rsid w:val="6F46A8E1"/>
    <w:rsid w:val="6F4B0389"/>
    <w:rsid w:val="6F4B172C"/>
    <w:rsid w:val="6F5BEBB6"/>
    <w:rsid w:val="6F762FF4"/>
    <w:rsid w:val="6F7A11A5"/>
    <w:rsid w:val="6F7A3790"/>
    <w:rsid w:val="6F7B0E43"/>
    <w:rsid w:val="6F7B42FE"/>
    <w:rsid w:val="6F7BA84B"/>
    <w:rsid w:val="6F7D2193"/>
    <w:rsid w:val="6F7EACFE"/>
    <w:rsid w:val="6F7EC7E0"/>
    <w:rsid w:val="6F7FBBCC"/>
    <w:rsid w:val="6F9B7672"/>
    <w:rsid w:val="6F9D837C"/>
    <w:rsid w:val="6F9D9E66"/>
    <w:rsid w:val="6F9FAEF4"/>
    <w:rsid w:val="6F9FE94A"/>
    <w:rsid w:val="6FAB3DB4"/>
    <w:rsid w:val="6FAF6D43"/>
    <w:rsid w:val="6FAFB083"/>
    <w:rsid w:val="6FB50071"/>
    <w:rsid w:val="6FB70768"/>
    <w:rsid w:val="6FB7CCC4"/>
    <w:rsid w:val="6FB95F30"/>
    <w:rsid w:val="6FBB91AE"/>
    <w:rsid w:val="6FBBBFB6"/>
    <w:rsid w:val="6FBDC795"/>
    <w:rsid w:val="6FBDD471"/>
    <w:rsid w:val="6FBEF160"/>
    <w:rsid w:val="6FBF7502"/>
    <w:rsid w:val="6FCE9343"/>
    <w:rsid w:val="6FCF7529"/>
    <w:rsid w:val="6FD32AB6"/>
    <w:rsid w:val="6FD5B8D7"/>
    <w:rsid w:val="6FD67EDF"/>
    <w:rsid w:val="6FD7A896"/>
    <w:rsid w:val="6FD7FF9B"/>
    <w:rsid w:val="6FD8BB2F"/>
    <w:rsid w:val="6FDB923B"/>
    <w:rsid w:val="6FDBE79A"/>
    <w:rsid w:val="6FDDF5FF"/>
    <w:rsid w:val="6FDE941A"/>
    <w:rsid w:val="6FDED43A"/>
    <w:rsid w:val="6FDF01F7"/>
    <w:rsid w:val="6FDFD984"/>
    <w:rsid w:val="6FDFEFFE"/>
    <w:rsid w:val="6FE23F4E"/>
    <w:rsid w:val="6FE246CD"/>
    <w:rsid w:val="6FE71C89"/>
    <w:rsid w:val="6FE7DBB9"/>
    <w:rsid w:val="6FEA50FC"/>
    <w:rsid w:val="6FEB6F94"/>
    <w:rsid w:val="6FEC48FF"/>
    <w:rsid w:val="6FEF3E5F"/>
    <w:rsid w:val="6FEFD640"/>
    <w:rsid w:val="6FEFD7AA"/>
    <w:rsid w:val="6FF6E986"/>
    <w:rsid w:val="6FF7126A"/>
    <w:rsid w:val="6FF72446"/>
    <w:rsid w:val="6FF7613D"/>
    <w:rsid w:val="6FF973A5"/>
    <w:rsid w:val="6FFA9931"/>
    <w:rsid w:val="6FFB4427"/>
    <w:rsid w:val="6FFBE081"/>
    <w:rsid w:val="6FFE05E2"/>
    <w:rsid w:val="6FFE1322"/>
    <w:rsid w:val="6FFE2798"/>
    <w:rsid w:val="6FFE466C"/>
    <w:rsid w:val="6FFEBF01"/>
    <w:rsid w:val="6FFF5072"/>
    <w:rsid w:val="6FFF532E"/>
    <w:rsid w:val="6FFF59DE"/>
    <w:rsid w:val="6FFF8494"/>
    <w:rsid w:val="6FFF9C48"/>
    <w:rsid w:val="6FFFB7CA"/>
    <w:rsid w:val="70FA8C85"/>
    <w:rsid w:val="710CBD6D"/>
    <w:rsid w:val="71FFA6B7"/>
    <w:rsid w:val="71FFB52E"/>
    <w:rsid w:val="7239B966"/>
    <w:rsid w:val="72D3CAAA"/>
    <w:rsid w:val="72DF4687"/>
    <w:rsid w:val="72DF7883"/>
    <w:rsid w:val="72E3C6A3"/>
    <w:rsid w:val="72F9948E"/>
    <w:rsid w:val="72FF93C4"/>
    <w:rsid w:val="732F46D5"/>
    <w:rsid w:val="73569BD2"/>
    <w:rsid w:val="735FAAA2"/>
    <w:rsid w:val="736B3EA9"/>
    <w:rsid w:val="737E9BE6"/>
    <w:rsid w:val="737F94BA"/>
    <w:rsid w:val="73A5748A"/>
    <w:rsid w:val="73AD7420"/>
    <w:rsid w:val="73B36BEF"/>
    <w:rsid w:val="73B78C1E"/>
    <w:rsid w:val="73BADCF0"/>
    <w:rsid w:val="73BDE2ED"/>
    <w:rsid w:val="73DBD053"/>
    <w:rsid w:val="73EE4127"/>
    <w:rsid w:val="73F9DD7C"/>
    <w:rsid w:val="73FB1F04"/>
    <w:rsid w:val="73FC3D20"/>
    <w:rsid w:val="73FD0E3A"/>
    <w:rsid w:val="73FEC320"/>
    <w:rsid w:val="745DD3E7"/>
    <w:rsid w:val="7479166B"/>
    <w:rsid w:val="747CFEBE"/>
    <w:rsid w:val="74CD1F61"/>
    <w:rsid w:val="74ED454A"/>
    <w:rsid w:val="74FFDFAA"/>
    <w:rsid w:val="751D07BE"/>
    <w:rsid w:val="757D936A"/>
    <w:rsid w:val="759BE3B8"/>
    <w:rsid w:val="75AB237D"/>
    <w:rsid w:val="75BF0E37"/>
    <w:rsid w:val="75D733C2"/>
    <w:rsid w:val="75E1E177"/>
    <w:rsid w:val="75E655B5"/>
    <w:rsid w:val="75EF127A"/>
    <w:rsid w:val="75EF222E"/>
    <w:rsid w:val="75F5917F"/>
    <w:rsid w:val="75FBB846"/>
    <w:rsid w:val="75FF4117"/>
    <w:rsid w:val="76293E7F"/>
    <w:rsid w:val="7679ADB9"/>
    <w:rsid w:val="767FDCAD"/>
    <w:rsid w:val="76A17AE8"/>
    <w:rsid w:val="76B7285E"/>
    <w:rsid w:val="76BF156A"/>
    <w:rsid w:val="76BFB0C8"/>
    <w:rsid w:val="76BFF828"/>
    <w:rsid w:val="76D2CFFE"/>
    <w:rsid w:val="76DADA89"/>
    <w:rsid w:val="76DF0D9B"/>
    <w:rsid w:val="76EB9BD7"/>
    <w:rsid w:val="76EF749A"/>
    <w:rsid w:val="76F6B7BD"/>
    <w:rsid w:val="76F6EBBB"/>
    <w:rsid w:val="76F7ED3D"/>
    <w:rsid w:val="76F920DC"/>
    <w:rsid w:val="76FBA600"/>
    <w:rsid w:val="76FC1F0F"/>
    <w:rsid w:val="771F09DC"/>
    <w:rsid w:val="771F6002"/>
    <w:rsid w:val="772F199F"/>
    <w:rsid w:val="7739B4A2"/>
    <w:rsid w:val="7739FF46"/>
    <w:rsid w:val="773D9A9B"/>
    <w:rsid w:val="773F3B70"/>
    <w:rsid w:val="773FB37B"/>
    <w:rsid w:val="7753FB99"/>
    <w:rsid w:val="775790DF"/>
    <w:rsid w:val="775DDFC2"/>
    <w:rsid w:val="77672A04"/>
    <w:rsid w:val="776BDD45"/>
    <w:rsid w:val="777654C1"/>
    <w:rsid w:val="77773D06"/>
    <w:rsid w:val="7779A9F6"/>
    <w:rsid w:val="777BB9E1"/>
    <w:rsid w:val="777F009D"/>
    <w:rsid w:val="777F0294"/>
    <w:rsid w:val="777F0E5D"/>
    <w:rsid w:val="778D1964"/>
    <w:rsid w:val="77951747"/>
    <w:rsid w:val="7795A235"/>
    <w:rsid w:val="779EDC3A"/>
    <w:rsid w:val="779EF4FC"/>
    <w:rsid w:val="779F23FF"/>
    <w:rsid w:val="77A240D0"/>
    <w:rsid w:val="77A364A2"/>
    <w:rsid w:val="77ADD335"/>
    <w:rsid w:val="77AF4899"/>
    <w:rsid w:val="77AFAC56"/>
    <w:rsid w:val="77AFE486"/>
    <w:rsid w:val="77B618A2"/>
    <w:rsid w:val="77B644C5"/>
    <w:rsid w:val="77BDD2A0"/>
    <w:rsid w:val="77BE072D"/>
    <w:rsid w:val="77BF314F"/>
    <w:rsid w:val="77BF69F7"/>
    <w:rsid w:val="77C0C6FD"/>
    <w:rsid w:val="77C31038"/>
    <w:rsid w:val="77C3F2C8"/>
    <w:rsid w:val="77C6AA81"/>
    <w:rsid w:val="77D5885F"/>
    <w:rsid w:val="77D6186C"/>
    <w:rsid w:val="77D79AC6"/>
    <w:rsid w:val="77DB9BC4"/>
    <w:rsid w:val="77DDA8B1"/>
    <w:rsid w:val="77DF4314"/>
    <w:rsid w:val="77DFBBFA"/>
    <w:rsid w:val="77E13ABC"/>
    <w:rsid w:val="77E2FCAB"/>
    <w:rsid w:val="77EB30BD"/>
    <w:rsid w:val="77EB4435"/>
    <w:rsid w:val="77ECEC8A"/>
    <w:rsid w:val="77ED5F42"/>
    <w:rsid w:val="77EDFA2E"/>
    <w:rsid w:val="77EE638B"/>
    <w:rsid w:val="77EECEC7"/>
    <w:rsid w:val="77EEEA93"/>
    <w:rsid w:val="77F53B7A"/>
    <w:rsid w:val="77F77ED6"/>
    <w:rsid w:val="77F7CA15"/>
    <w:rsid w:val="77F97003"/>
    <w:rsid w:val="77F9D94C"/>
    <w:rsid w:val="77FA5BAF"/>
    <w:rsid w:val="77FB74F7"/>
    <w:rsid w:val="77FBF30D"/>
    <w:rsid w:val="77FC653B"/>
    <w:rsid w:val="77FCF3FC"/>
    <w:rsid w:val="77FEC532"/>
    <w:rsid w:val="77FF27C9"/>
    <w:rsid w:val="77FF8FF4"/>
    <w:rsid w:val="78B17172"/>
    <w:rsid w:val="78BF9C30"/>
    <w:rsid w:val="78E563E5"/>
    <w:rsid w:val="78E6A8E0"/>
    <w:rsid w:val="792DECB0"/>
    <w:rsid w:val="793B9E53"/>
    <w:rsid w:val="79557382"/>
    <w:rsid w:val="795F467A"/>
    <w:rsid w:val="79777DBD"/>
    <w:rsid w:val="797915A2"/>
    <w:rsid w:val="797D9EDB"/>
    <w:rsid w:val="797E5B6C"/>
    <w:rsid w:val="798E2EA3"/>
    <w:rsid w:val="798FDC36"/>
    <w:rsid w:val="79A9E124"/>
    <w:rsid w:val="79B4C94E"/>
    <w:rsid w:val="79BB7BF1"/>
    <w:rsid w:val="79BE347E"/>
    <w:rsid w:val="79C5C592"/>
    <w:rsid w:val="79D7120D"/>
    <w:rsid w:val="79D78F7F"/>
    <w:rsid w:val="79DF81C0"/>
    <w:rsid w:val="79E68A90"/>
    <w:rsid w:val="79E7ABC5"/>
    <w:rsid w:val="79EA4AAF"/>
    <w:rsid w:val="79EDC63D"/>
    <w:rsid w:val="79EDEA86"/>
    <w:rsid w:val="79EF5C4B"/>
    <w:rsid w:val="79F78A6E"/>
    <w:rsid w:val="79F7FB34"/>
    <w:rsid w:val="79F91CDE"/>
    <w:rsid w:val="79FCC2EC"/>
    <w:rsid w:val="7A384077"/>
    <w:rsid w:val="7A3F58B2"/>
    <w:rsid w:val="7A6A91BA"/>
    <w:rsid w:val="7A6DC463"/>
    <w:rsid w:val="7A7212B5"/>
    <w:rsid w:val="7A936B24"/>
    <w:rsid w:val="7A9D080F"/>
    <w:rsid w:val="7AAD3D29"/>
    <w:rsid w:val="7AAFB968"/>
    <w:rsid w:val="7AB536F4"/>
    <w:rsid w:val="7AB98CDA"/>
    <w:rsid w:val="7ABB060A"/>
    <w:rsid w:val="7ABF25DB"/>
    <w:rsid w:val="7ABF34CC"/>
    <w:rsid w:val="7ABF536E"/>
    <w:rsid w:val="7ABF8C81"/>
    <w:rsid w:val="7AC25C2B"/>
    <w:rsid w:val="7AC72619"/>
    <w:rsid w:val="7AD99D9C"/>
    <w:rsid w:val="7ADB85A9"/>
    <w:rsid w:val="7ADF9C3F"/>
    <w:rsid w:val="7AE36825"/>
    <w:rsid w:val="7AEFBD36"/>
    <w:rsid w:val="7AF7340D"/>
    <w:rsid w:val="7AFD47DD"/>
    <w:rsid w:val="7AFE219F"/>
    <w:rsid w:val="7AFE4D9F"/>
    <w:rsid w:val="7AFE8195"/>
    <w:rsid w:val="7AFF48B4"/>
    <w:rsid w:val="7AFF6CD1"/>
    <w:rsid w:val="7B1B080C"/>
    <w:rsid w:val="7B1DB590"/>
    <w:rsid w:val="7B2B3959"/>
    <w:rsid w:val="7B2FB5EE"/>
    <w:rsid w:val="7B3FB7EA"/>
    <w:rsid w:val="7B41DEC5"/>
    <w:rsid w:val="7B4F3FFD"/>
    <w:rsid w:val="7B59C60B"/>
    <w:rsid w:val="7B5C32F4"/>
    <w:rsid w:val="7B5F3492"/>
    <w:rsid w:val="7B5FF0B6"/>
    <w:rsid w:val="7B652323"/>
    <w:rsid w:val="7B668D1D"/>
    <w:rsid w:val="7B66DF1B"/>
    <w:rsid w:val="7B670CDC"/>
    <w:rsid w:val="7B69EE62"/>
    <w:rsid w:val="7B6E0FF3"/>
    <w:rsid w:val="7B71ADEF"/>
    <w:rsid w:val="7B7309B9"/>
    <w:rsid w:val="7B7756BA"/>
    <w:rsid w:val="7B77BB72"/>
    <w:rsid w:val="7B7CAE38"/>
    <w:rsid w:val="7B7D1A33"/>
    <w:rsid w:val="7B7F345B"/>
    <w:rsid w:val="7B7F9A41"/>
    <w:rsid w:val="7B7F9E30"/>
    <w:rsid w:val="7B7FFA4B"/>
    <w:rsid w:val="7B816469"/>
    <w:rsid w:val="7B971E83"/>
    <w:rsid w:val="7B973964"/>
    <w:rsid w:val="7B9E6B21"/>
    <w:rsid w:val="7BAE7B3A"/>
    <w:rsid w:val="7BAE9A46"/>
    <w:rsid w:val="7BAF1519"/>
    <w:rsid w:val="7BB3924D"/>
    <w:rsid w:val="7BB998C3"/>
    <w:rsid w:val="7BBDC0EA"/>
    <w:rsid w:val="7BBE79FF"/>
    <w:rsid w:val="7BBF065F"/>
    <w:rsid w:val="7BBF4C44"/>
    <w:rsid w:val="7BC32DED"/>
    <w:rsid w:val="7BCE526C"/>
    <w:rsid w:val="7BCE9141"/>
    <w:rsid w:val="7BD97102"/>
    <w:rsid w:val="7BD974E4"/>
    <w:rsid w:val="7BDBC216"/>
    <w:rsid w:val="7BDBD404"/>
    <w:rsid w:val="7BDCB247"/>
    <w:rsid w:val="7BDD5709"/>
    <w:rsid w:val="7BDD97D1"/>
    <w:rsid w:val="7BDE232C"/>
    <w:rsid w:val="7BDF01F8"/>
    <w:rsid w:val="7BDFF733"/>
    <w:rsid w:val="7BE3E2AB"/>
    <w:rsid w:val="7BE7B23F"/>
    <w:rsid w:val="7BEE03A8"/>
    <w:rsid w:val="7BEE4AE5"/>
    <w:rsid w:val="7BEED3C1"/>
    <w:rsid w:val="7BEF542D"/>
    <w:rsid w:val="7BF36641"/>
    <w:rsid w:val="7BF37AB2"/>
    <w:rsid w:val="7BF3FB6F"/>
    <w:rsid w:val="7BF55D18"/>
    <w:rsid w:val="7BF5FB14"/>
    <w:rsid w:val="7BF68199"/>
    <w:rsid w:val="7BF76CEC"/>
    <w:rsid w:val="7BF792E6"/>
    <w:rsid w:val="7BF7C355"/>
    <w:rsid w:val="7BF7EE45"/>
    <w:rsid w:val="7BF985B1"/>
    <w:rsid w:val="7BFB1A86"/>
    <w:rsid w:val="7BFBBE7D"/>
    <w:rsid w:val="7BFC1560"/>
    <w:rsid w:val="7BFDCBE9"/>
    <w:rsid w:val="7BFDE347"/>
    <w:rsid w:val="7BFE08D6"/>
    <w:rsid w:val="7BFED40F"/>
    <w:rsid w:val="7BFF040E"/>
    <w:rsid w:val="7BFF844E"/>
    <w:rsid w:val="7BFF9E9C"/>
    <w:rsid w:val="7BFFB1A3"/>
    <w:rsid w:val="7BFFB257"/>
    <w:rsid w:val="7BFFD834"/>
    <w:rsid w:val="7BFFEE32"/>
    <w:rsid w:val="7BFFF5BC"/>
    <w:rsid w:val="7BFFFCE4"/>
    <w:rsid w:val="7C3BEC19"/>
    <w:rsid w:val="7C490352"/>
    <w:rsid w:val="7C5F673F"/>
    <w:rsid w:val="7C67AAF6"/>
    <w:rsid w:val="7C6BC6BF"/>
    <w:rsid w:val="7C6D31AC"/>
    <w:rsid w:val="7C6FB1AB"/>
    <w:rsid w:val="7C6FCC34"/>
    <w:rsid w:val="7C75A488"/>
    <w:rsid w:val="7C7AEBEA"/>
    <w:rsid w:val="7C7EF73F"/>
    <w:rsid w:val="7C8F82DC"/>
    <w:rsid w:val="7C955924"/>
    <w:rsid w:val="7C9F60B2"/>
    <w:rsid w:val="7CA70634"/>
    <w:rsid w:val="7CB370BB"/>
    <w:rsid w:val="7CB3A6D9"/>
    <w:rsid w:val="7CCD7300"/>
    <w:rsid w:val="7CD3B18B"/>
    <w:rsid w:val="7CD79ECE"/>
    <w:rsid w:val="7CEE086E"/>
    <w:rsid w:val="7CF75248"/>
    <w:rsid w:val="7CFB2C28"/>
    <w:rsid w:val="7CFE170B"/>
    <w:rsid w:val="7CFED94C"/>
    <w:rsid w:val="7CFF071E"/>
    <w:rsid w:val="7CFF95D6"/>
    <w:rsid w:val="7CFFC798"/>
    <w:rsid w:val="7D1EA4D3"/>
    <w:rsid w:val="7D1F8A23"/>
    <w:rsid w:val="7D3DBD03"/>
    <w:rsid w:val="7D3F17A5"/>
    <w:rsid w:val="7D3F4616"/>
    <w:rsid w:val="7D3F8F73"/>
    <w:rsid w:val="7D4E3F49"/>
    <w:rsid w:val="7D58031D"/>
    <w:rsid w:val="7D5A1831"/>
    <w:rsid w:val="7D5B731B"/>
    <w:rsid w:val="7D5BE768"/>
    <w:rsid w:val="7D5EB339"/>
    <w:rsid w:val="7D639673"/>
    <w:rsid w:val="7D6D70A8"/>
    <w:rsid w:val="7D6F06C1"/>
    <w:rsid w:val="7D7184FD"/>
    <w:rsid w:val="7D77E4F3"/>
    <w:rsid w:val="7D7B07F4"/>
    <w:rsid w:val="7D7D0D9E"/>
    <w:rsid w:val="7D7D6006"/>
    <w:rsid w:val="7D7DCDF8"/>
    <w:rsid w:val="7D7EC2A6"/>
    <w:rsid w:val="7D7F1A72"/>
    <w:rsid w:val="7D7F36D7"/>
    <w:rsid w:val="7D7F56B3"/>
    <w:rsid w:val="7D7F6B7A"/>
    <w:rsid w:val="7D8F934E"/>
    <w:rsid w:val="7D9F815E"/>
    <w:rsid w:val="7DA880AD"/>
    <w:rsid w:val="7DADE97A"/>
    <w:rsid w:val="7DB20D51"/>
    <w:rsid w:val="7DB3741D"/>
    <w:rsid w:val="7DB755E4"/>
    <w:rsid w:val="7DB90357"/>
    <w:rsid w:val="7DBBC3ED"/>
    <w:rsid w:val="7DBBFD9D"/>
    <w:rsid w:val="7DBD77FC"/>
    <w:rsid w:val="7DBD9C37"/>
    <w:rsid w:val="7DBFC140"/>
    <w:rsid w:val="7DBFC391"/>
    <w:rsid w:val="7DC3B459"/>
    <w:rsid w:val="7DC6A978"/>
    <w:rsid w:val="7DC7D59A"/>
    <w:rsid w:val="7DCF1016"/>
    <w:rsid w:val="7DCF712D"/>
    <w:rsid w:val="7DD58354"/>
    <w:rsid w:val="7DD72086"/>
    <w:rsid w:val="7DD74D5E"/>
    <w:rsid w:val="7DD8DC2A"/>
    <w:rsid w:val="7DDB3ACD"/>
    <w:rsid w:val="7DDCEA78"/>
    <w:rsid w:val="7DDE8003"/>
    <w:rsid w:val="7DDF108A"/>
    <w:rsid w:val="7DDF1415"/>
    <w:rsid w:val="7DDFD2C4"/>
    <w:rsid w:val="7DE60421"/>
    <w:rsid w:val="7DE7E1E3"/>
    <w:rsid w:val="7DE90FBD"/>
    <w:rsid w:val="7DEA0C44"/>
    <w:rsid w:val="7DEDD3AA"/>
    <w:rsid w:val="7DF16344"/>
    <w:rsid w:val="7DF70944"/>
    <w:rsid w:val="7DFAD821"/>
    <w:rsid w:val="7DFB1F71"/>
    <w:rsid w:val="7DFB2040"/>
    <w:rsid w:val="7DFB5DE3"/>
    <w:rsid w:val="7DFD13CE"/>
    <w:rsid w:val="7DFE251F"/>
    <w:rsid w:val="7DFE4A46"/>
    <w:rsid w:val="7DFE6DBC"/>
    <w:rsid w:val="7DFF3E4E"/>
    <w:rsid w:val="7DFFD9A6"/>
    <w:rsid w:val="7DFFDC90"/>
    <w:rsid w:val="7DFFE28E"/>
    <w:rsid w:val="7E176B99"/>
    <w:rsid w:val="7E1F297D"/>
    <w:rsid w:val="7E3A7C63"/>
    <w:rsid w:val="7E3BFE8A"/>
    <w:rsid w:val="7E3EDF7C"/>
    <w:rsid w:val="7E5A0020"/>
    <w:rsid w:val="7E5B50CE"/>
    <w:rsid w:val="7E5C1A52"/>
    <w:rsid w:val="7E5F7441"/>
    <w:rsid w:val="7E65CD5F"/>
    <w:rsid w:val="7E6E9B11"/>
    <w:rsid w:val="7E6F867B"/>
    <w:rsid w:val="7E7E248C"/>
    <w:rsid w:val="7E7EBF0E"/>
    <w:rsid w:val="7E7F6D3E"/>
    <w:rsid w:val="7E990A51"/>
    <w:rsid w:val="7E9ECE65"/>
    <w:rsid w:val="7E9F10FC"/>
    <w:rsid w:val="7E9F5F6D"/>
    <w:rsid w:val="7E9F635C"/>
    <w:rsid w:val="7EAB1F5E"/>
    <w:rsid w:val="7EAB48F1"/>
    <w:rsid w:val="7EB37FEF"/>
    <w:rsid w:val="7EB549FB"/>
    <w:rsid w:val="7EBD96EB"/>
    <w:rsid w:val="7EBE1CF1"/>
    <w:rsid w:val="7EBE5327"/>
    <w:rsid w:val="7EBF26E3"/>
    <w:rsid w:val="7EC52C57"/>
    <w:rsid w:val="7EC7E77E"/>
    <w:rsid w:val="7EC9F694"/>
    <w:rsid w:val="7ECB62CC"/>
    <w:rsid w:val="7ECF31CC"/>
    <w:rsid w:val="7ED7F6CE"/>
    <w:rsid w:val="7EDDF642"/>
    <w:rsid w:val="7EDF3465"/>
    <w:rsid w:val="7EDF4EEB"/>
    <w:rsid w:val="7EDFCE9C"/>
    <w:rsid w:val="7EDFEF04"/>
    <w:rsid w:val="7EE7E1F6"/>
    <w:rsid w:val="7EEC8241"/>
    <w:rsid w:val="7EED302D"/>
    <w:rsid w:val="7EEE4E58"/>
    <w:rsid w:val="7EEF68BD"/>
    <w:rsid w:val="7EEF74B6"/>
    <w:rsid w:val="7EEF861A"/>
    <w:rsid w:val="7EF1B527"/>
    <w:rsid w:val="7EF33522"/>
    <w:rsid w:val="7EF599F6"/>
    <w:rsid w:val="7EF5BD3D"/>
    <w:rsid w:val="7EF65E1D"/>
    <w:rsid w:val="7EF76B75"/>
    <w:rsid w:val="7EF78480"/>
    <w:rsid w:val="7EF784BA"/>
    <w:rsid w:val="7EF90804"/>
    <w:rsid w:val="7EF9ADBC"/>
    <w:rsid w:val="7EF9F234"/>
    <w:rsid w:val="7EFB50AB"/>
    <w:rsid w:val="7EFB7A96"/>
    <w:rsid w:val="7EFBD9E5"/>
    <w:rsid w:val="7EFCEE3B"/>
    <w:rsid w:val="7EFE1511"/>
    <w:rsid w:val="7EFE7EF2"/>
    <w:rsid w:val="7EFEC9F1"/>
    <w:rsid w:val="7EFF3CD7"/>
    <w:rsid w:val="7EFF45FB"/>
    <w:rsid w:val="7EFF74F4"/>
    <w:rsid w:val="7EFF751F"/>
    <w:rsid w:val="7EFFBAFD"/>
    <w:rsid w:val="7EFFEAF8"/>
    <w:rsid w:val="7F2DE6BC"/>
    <w:rsid w:val="7F3659B0"/>
    <w:rsid w:val="7F3CEFE8"/>
    <w:rsid w:val="7F3DA2E8"/>
    <w:rsid w:val="7F3F0FC4"/>
    <w:rsid w:val="7F3F6D0B"/>
    <w:rsid w:val="7F3F7B46"/>
    <w:rsid w:val="7F3FB7D1"/>
    <w:rsid w:val="7F470FD8"/>
    <w:rsid w:val="7F4AF77C"/>
    <w:rsid w:val="7F4C3897"/>
    <w:rsid w:val="7F4F48B9"/>
    <w:rsid w:val="7F5A879F"/>
    <w:rsid w:val="7F5F1B45"/>
    <w:rsid w:val="7F5F4A26"/>
    <w:rsid w:val="7F5F892D"/>
    <w:rsid w:val="7F627447"/>
    <w:rsid w:val="7F63AFEF"/>
    <w:rsid w:val="7F6406A1"/>
    <w:rsid w:val="7F6764DE"/>
    <w:rsid w:val="7F6C64AB"/>
    <w:rsid w:val="7F6CF378"/>
    <w:rsid w:val="7F6F0376"/>
    <w:rsid w:val="7F6F5653"/>
    <w:rsid w:val="7F6F6298"/>
    <w:rsid w:val="7F6F6867"/>
    <w:rsid w:val="7F6FF9D6"/>
    <w:rsid w:val="7F730EFA"/>
    <w:rsid w:val="7F77DF07"/>
    <w:rsid w:val="7F792468"/>
    <w:rsid w:val="7F7BA394"/>
    <w:rsid w:val="7F7CB2D6"/>
    <w:rsid w:val="7F7CEFA1"/>
    <w:rsid w:val="7F7D8850"/>
    <w:rsid w:val="7F7DA31B"/>
    <w:rsid w:val="7F7EA58F"/>
    <w:rsid w:val="7F7ED380"/>
    <w:rsid w:val="7F7F02AF"/>
    <w:rsid w:val="7F7F11B8"/>
    <w:rsid w:val="7F7F15BE"/>
    <w:rsid w:val="7F7F4C28"/>
    <w:rsid w:val="7F7F710E"/>
    <w:rsid w:val="7F7F79FF"/>
    <w:rsid w:val="7F7F8752"/>
    <w:rsid w:val="7F7F9302"/>
    <w:rsid w:val="7F7F9A5C"/>
    <w:rsid w:val="7F7FAF95"/>
    <w:rsid w:val="7F7FD69A"/>
    <w:rsid w:val="7F7FD800"/>
    <w:rsid w:val="7F87AD63"/>
    <w:rsid w:val="7F8DB4C6"/>
    <w:rsid w:val="7F8F84EA"/>
    <w:rsid w:val="7F9D09B7"/>
    <w:rsid w:val="7F9FDA28"/>
    <w:rsid w:val="7FA33046"/>
    <w:rsid w:val="7FAD3831"/>
    <w:rsid w:val="7FAF1962"/>
    <w:rsid w:val="7FAFD64C"/>
    <w:rsid w:val="7FB313E6"/>
    <w:rsid w:val="7FB65802"/>
    <w:rsid w:val="7FB70887"/>
    <w:rsid w:val="7FB71CBB"/>
    <w:rsid w:val="7FB99D36"/>
    <w:rsid w:val="7FB9A700"/>
    <w:rsid w:val="7FB9DE1C"/>
    <w:rsid w:val="7FBA72FD"/>
    <w:rsid w:val="7FBAECEB"/>
    <w:rsid w:val="7FBB9DDE"/>
    <w:rsid w:val="7FBBF7F5"/>
    <w:rsid w:val="7FBDA476"/>
    <w:rsid w:val="7FBDDC74"/>
    <w:rsid w:val="7FBEF456"/>
    <w:rsid w:val="7FBF06FB"/>
    <w:rsid w:val="7FBF077B"/>
    <w:rsid w:val="7FBF872C"/>
    <w:rsid w:val="7FBF8AA8"/>
    <w:rsid w:val="7FBFA277"/>
    <w:rsid w:val="7FBFE398"/>
    <w:rsid w:val="7FC6AB8C"/>
    <w:rsid w:val="7FC75052"/>
    <w:rsid w:val="7FCB191B"/>
    <w:rsid w:val="7FCD3C6E"/>
    <w:rsid w:val="7FCF2C0A"/>
    <w:rsid w:val="7FCFDA3B"/>
    <w:rsid w:val="7FD36CD1"/>
    <w:rsid w:val="7FD548B5"/>
    <w:rsid w:val="7FD5D329"/>
    <w:rsid w:val="7FD5DB09"/>
    <w:rsid w:val="7FD717C7"/>
    <w:rsid w:val="7FD78922"/>
    <w:rsid w:val="7FD7D179"/>
    <w:rsid w:val="7FD9D373"/>
    <w:rsid w:val="7FDD4414"/>
    <w:rsid w:val="7FDDEF33"/>
    <w:rsid w:val="7FDE8670"/>
    <w:rsid w:val="7FDE9621"/>
    <w:rsid w:val="7FDEF7AB"/>
    <w:rsid w:val="7FDEF843"/>
    <w:rsid w:val="7FDF01A9"/>
    <w:rsid w:val="7FDF01FB"/>
    <w:rsid w:val="7FDF3A96"/>
    <w:rsid w:val="7FDF4062"/>
    <w:rsid w:val="7FDF4E40"/>
    <w:rsid w:val="7FDF817A"/>
    <w:rsid w:val="7FDFFD53"/>
    <w:rsid w:val="7FE711EB"/>
    <w:rsid w:val="7FE717C0"/>
    <w:rsid w:val="7FE7BE4B"/>
    <w:rsid w:val="7FE933FE"/>
    <w:rsid w:val="7FE94393"/>
    <w:rsid w:val="7FEAD653"/>
    <w:rsid w:val="7FEB99DC"/>
    <w:rsid w:val="7FEBABF8"/>
    <w:rsid w:val="7FEBE628"/>
    <w:rsid w:val="7FEC9439"/>
    <w:rsid w:val="7FED0537"/>
    <w:rsid w:val="7FEDACDB"/>
    <w:rsid w:val="7FEDD3BA"/>
    <w:rsid w:val="7FEDFEF0"/>
    <w:rsid w:val="7FEE30E5"/>
    <w:rsid w:val="7FEE855F"/>
    <w:rsid w:val="7FEECC84"/>
    <w:rsid w:val="7FEED821"/>
    <w:rsid w:val="7FEF6B09"/>
    <w:rsid w:val="7FEF8EE9"/>
    <w:rsid w:val="7FEF9356"/>
    <w:rsid w:val="7FEF9E9D"/>
    <w:rsid w:val="7FEFA4B1"/>
    <w:rsid w:val="7FEFB8CF"/>
    <w:rsid w:val="7FEFCDB1"/>
    <w:rsid w:val="7FF0C6A8"/>
    <w:rsid w:val="7FF3CD73"/>
    <w:rsid w:val="7FF500CC"/>
    <w:rsid w:val="7FF511D6"/>
    <w:rsid w:val="7FF56221"/>
    <w:rsid w:val="7FF67428"/>
    <w:rsid w:val="7FF67A36"/>
    <w:rsid w:val="7FF6E865"/>
    <w:rsid w:val="7FF76B44"/>
    <w:rsid w:val="7FF7752B"/>
    <w:rsid w:val="7FF78E67"/>
    <w:rsid w:val="7FF8A904"/>
    <w:rsid w:val="7FF93E3E"/>
    <w:rsid w:val="7FFA19D6"/>
    <w:rsid w:val="7FFA1BD5"/>
    <w:rsid w:val="7FFA94D1"/>
    <w:rsid w:val="7FFAB67B"/>
    <w:rsid w:val="7FFB190F"/>
    <w:rsid w:val="7FFB4A52"/>
    <w:rsid w:val="7FFB7163"/>
    <w:rsid w:val="7FFB7628"/>
    <w:rsid w:val="7FFB7E2C"/>
    <w:rsid w:val="7FFB977C"/>
    <w:rsid w:val="7FFBB473"/>
    <w:rsid w:val="7FFBB643"/>
    <w:rsid w:val="7FFBC32A"/>
    <w:rsid w:val="7FFBE2F8"/>
    <w:rsid w:val="7FFC5DF4"/>
    <w:rsid w:val="7FFD03B1"/>
    <w:rsid w:val="7FFD0A80"/>
    <w:rsid w:val="7FFD1258"/>
    <w:rsid w:val="7FFD29B8"/>
    <w:rsid w:val="7FFD49D9"/>
    <w:rsid w:val="7FFD52F0"/>
    <w:rsid w:val="7FFD5D2E"/>
    <w:rsid w:val="7FFDA639"/>
    <w:rsid w:val="7FFDB173"/>
    <w:rsid w:val="7FFDD096"/>
    <w:rsid w:val="7FFE203C"/>
    <w:rsid w:val="7FFE81AB"/>
    <w:rsid w:val="7FFEB41F"/>
    <w:rsid w:val="7FFEFA79"/>
    <w:rsid w:val="7FFF04FF"/>
    <w:rsid w:val="7FFF147E"/>
    <w:rsid w:val="7FFF3F51"/>
    <w:rsid w:val="7FFF4F1E"/>
    <w:rsid w:val="7FFF649C"/>
    <w:rsid w:val="7FFF744F"/>
    <w:rsid w:val="7FFF7B79"/>
    <w:rsid w:val="7FFF821D"/>
    <w:rsid w:val="7FFF8D79"/>
    <w:rsid w:val="7FFF8E9E"/>
    <w:rsid w:val="7FFF9C8D"/>
    <w:rsid w:val="7FFF9D7F"/>
    <w:rsid w:val="7FFF9F83"/>
    <w:rsid w:val="7FFFA0F6"/>
    <w:rsid w:val="7FFFABF9"/>
    <w:rsid w:val="7FFFD184"/>
    <w:rsid w:val="7FFFF6A3"/>
    <w:rsid w:val="819D2819"/>
    <w:rsid w:val="837F1EDE"/>
    <w:rsid w:val="83A584FF"/>
    <w:rsid w:val="83BB1A7B"/>
    <w:rsid w:val="83CE0916"/>
    <w:rsid w:val="869EFA40"/>
    <w:rsid w:val="8786BEA2"/>
    <w:rsid w:val="87949A08"/>
    <w:rsid w:val="879FBA43"/>
    <w:rsid w:val="87B5D506"/>
    <w:rsid w:val="87D7255F"/>
    <w:rsid w:val="888F41D3"/>
    <w:rsid w:val="8B9D0025"/>
    <w:rsid w:val="8B9F13FA"/>
    <w:rsid w:val="8BB5C6AD"/>
    <w:rsid w:val="8C571559"/>
    <w:rsid w:val="8CE85B43"/>
    <w:rsid w:val="8CEE107D"/>
    <w:rsid w:val="8CEF4965"/>
    <w:rsid w:val="8D7E1A50"/>
    <w:rsid w:val="8EFF6D15"/>
    <w:rsid w:val="8F3F1689"/>
    <w:rsid w:val="8F5FB485"/>
    <w:rsid w:val="8F9ECCBD"/>
    <w:rsid w:val="8FC9F5E5"/>
    <w:rsid w:val="8FD41BDE"/>
    <w:rsid w:val="91DF193F"/>
    <w:rsid w:val="91EBA783"/>
    <w:rsid w:val="92BD3E81"/>
    <w:rsid w:val="93C74049"/>
    <w:rsid w:val="93DB15F5"/>
    <w:rsid w:val="93E780A4"/>
    <w:rsid w:val="93EF57BE"/>
    <w:rsid w:val="93FF2668"/>
    <w:rsid w:val="94FB1E4A"/>
    <w:rsid w:val="95DF76AA"/>
    <w:rsid w:val="95FF141D"/>
    <w:rsid w:val="975D2544"/>
    <w:rsid w:val="97B7DF37"/>
    <w:rsid w:val="97BF7243"/>
    <w:rsid w:val="9956E256"/>
    <w:rsid w:val="996E429A"/>
    <w:rsid w:val="9A3FB917"/>
    <w:rsid w:val="9ADBBBD1"/>
    <w:rsid w:val="9B7BA666"/>
    <w:rsid w:val="9B7F83C7"/>
    <w:rsid w:val="9BA6B8A6"/>
    <w:rsid w:val="9BDEF5C2"/>
    <w:rsid w:val="9BDF1CA1"/>
    <w:rsid w:val="9BFF43C6"/>
    <w:rsid w:val="9CD65D42"/>
    <w:rsid w:val="9CD9A284"/>
    <w:rsid w:val="9CFF524A"/>
    <w:rsid w:val="9D371F05"/>
    <w:rsid w:val="9D8915D2"/>
    <w:rsid w:val="9DCFF878"/>
    <w:rsid w:val="9DD52378"/>
    <w:rsid w:val="9DD79CCA"/>
    <w:rsid w:val="9DFCBFAB"/>
    <w:rsid w:val="9E3D1140"/>
    <w:rsid w:val="9E865E28"/>
    <w:rsid w:val="9E8F91DA"/>
    <w:rsid w:val="9EDB3AC2"/>
    <w:rsid w:val="9EDDF2F8"/>
    <w:rsid w:val="9EEC2936"/>
    <w:rsid w:val="9EEF7C64"/>
    <w:rsid w:val="9EFDD307"/>
    <w:rsid w:val="9EFE99C2"/>
    <w:rsid w:val="9F1F1AF4"/>
    <w:rsid w:val="9F3CB7E7"/>
    <w:rsid w:val="9F3E6088"/>
    <w:rsid w:val="9F716AB9"/>
    <w:rsid w:val="9F7AED9C"/>
    <w:rsid w:val="9F7D7631"/>
    <w:rsid w:val="9F7F85CA"/>
    <w:rsid w:val="9F7FC65B"/>
    <w:rsid w:val="9F9F037F"/>
    <w:rsid w:val="9FBBA2F9"/>
    <w:rsid w:val="9FBFB43B"/>
    <w:rsid w:val="9FCFD8C9"/>
    <w:rsid w:val="9FE29F13"/>
    <w:rsid w:val="9FEE9C5D"/>
    <w:rsid w:val="9FEEE9C1"/>
    <w:rsid w:val="9FEF38F2"/>
    <w:rsid w:val="9FF183A8"/>
    <w:rsid w:val="9FF5CAE9"/>
    <w:rsid w:val="9FF7E478"/>
    <w:rsid w:val="9FFDAFFF"/>
    <w:rsid w:val="9FFDD88B"/>
    <w:rsid w:val="9FFF0A56"/>
    <w:rsid w:val="9FFF4443"/>
    <w:rsid w:val="9FFF572A"/>
    <w:rsid w:val="9FFFC04B"/>
    <w:rsid w:val="A3F7F5F1"/>
    <w:rsid w:val="A3FF6229"/>
    <w:rsid w:val="A47E63A4"/>
    <w:rsid w:val="A58F9DDB"/>
    <w:rsid w:val="A5D66059"/>
    <w:rsid w:val="A5E701E6"/>
    <w:rsid w:val="A7B92ADB"/>
    <w:rsid w:val="A7BD0155"/>
    <w:rsid w:val="A7F3DD48"/>
    <w:rsid w:val="A7FBC2A4"/>
    <w:rsid w:val="A7FBFFC8"/>
    <w:rsid w:val="A7FFBC0B"/>
    <w:rsid w:val="A95C01CA"/>
    <w:rsid w:val="AA7FDD73"/>
    <w:rsid w:val="AADDAD35"/>
    <w:rsid w:val="AAFC8C09"/>
    <w:rsid w:val="AB55422D"/>
    <w:rsid w:val="AB7BB317"/>
    <w:rsid w:val="AB7F7B82"/>
    <w:rsid w:val="AB9DF63F"/>
    <w:rsid w:val="ABDF258E"/>
    <w:rsid w:val="ABF7E2BF"/>
    <w:rsid w:val="ABFB63D6"/>
    <w:rsid w:val="ABFFF36D"/>
    <w:rsid w:val="ACBFE70F"/>
    <w:rsid w:val="ACE9D9FA"/>
    <w:rsid w:val="ACEE3A2E"/>
    <w:rsid w:val="ACEFEBFB"/>
    <w:rsid w:val="ACFCF0F6"/>
    <w:rsid w:val="ACFF8953"/>
    <w:rsid w:val="AD3AD084"/>
    <w:rsid w:val="AD7F4394"/>
    <w:rsid w:val="ADC77727"/>
    <w:rsid w:val="ADEF35FD"/>
    <w:rsid w:val="ADEF3F29"/>
    <w:rsid w:val="ADF72FDE"/>
    <w:rsid w:val="ADFDC0DF"/>
    <w:rsid w:val="AE0F7B38"/>
    <w:rsid w:val="AEAD1D4D"/>
    <w:rsid w:val="AEBBCE53"/>
    <w:rsid w:val="AEBF4C04"/>
    <w:rsid w:val="AEBF71FD"/>
    <w:rsid w:val="AEFF45F0"/>
    <w:rsid w:val="AF2F2945"/>
    <w:rsid w:val="AF7332CE"/>
    <w:rsid w:val="AF769E2D"/>
    <w:rsid w:val="AF7774E6"/>
    <w:rsid w:val="AF79BB6B"/>
    <w:rsid w:val="AF7ED8F4"/>
    <w:rsid w:val="AF7FB1C3"/>
    <w:rsid w:val="AFBD394C"/>
    <w:rsid w:val="AFBFA6FB"/>
    <w:rsid w:val="AFBFAA1E"/>
    <w:rsid w:val="AFCD5223"/>
    <w:rsid w:val="AFDE8E69"/>
    <w:rsid w:val="AFE0D897"/>
    <w:rsid w:val="AFF7635D"/>
    <w:rsid w:val="AFF79970"/>
    <w:rsid w:val="AFFB19D3"/>
    <w:rsid w:val="AFFD958A"/>
    <w:rsid w:val="AFFF01E2"/>
    <w:rsid w:val="AFFF39B9"/>
    <w:rsid w:val="AFFF6C79"/>
    <w:rsid w:val="AFFFF88F"/>
    <w:rsid w:val="B15F2665"/>
    <w:rsid w:val="B1FD31FC"/>
    <w:rsid w:val="B27FD786"/>
    <w:rsid w:val="B28B73D8"/>
    <w:rsid w:val="B2BB66F6"/>
    <w:rsid w:val="B2F722DC"/>
    <w:rsid w:val="B33F8014"/>
    <w:rsid w:val="B35D8E2F"/>
    <w:rsid w:val="B36B2B92"/>
    <w:rsid w:val="B37F7BD8"/>
    <w:rsid w:val="B3861E04"/>
    <w:rsid w:val="B3BB55BB"/>
    <w:rsid w:val="B3BBEDA3"/>
    <w:rsid w:val="B3C72FF1"/>
    <w:rsid w:val="B3D2C2A0"/>
    <w:rsid w:val="B3EADB59"/>
    <w:rsid w:val="B3F5EC29"/>
    <w:rsid w:val="B3F66E22"/>
    <w:rsid w:val="B3F6E3B1"/>
    <w:rsid w:val="B3FCADAE"/>
    <w:rsid w:val="B3FF698D"/>
    <w:rsid w:val="B3FFB4FA"/>
    <w:rsid w:val="B49C0DB0"/>
    <w:rsid w:val="B4B93081"/>
    <w:rsid w:val="B4FE0C45"/>
    <w:rsid w:val="B4FF6855"/>
    <w:rsid w:val="B59B4D11"/>
    <w:rsid w:val="B5E318F5"/>
    <w:rsid w:val="B5EFF5AB"/>
    <w:rsid w:val="B5F3C856"/>
    <w:rsid w:val="B5FD42C9"/>
    <w:rsid w:val="B65E82D2"/>
    <w:rsid w:val="B6D3E243"/>
    <w:rsid w:val="B6FEA483"/>
    <w:rsid w:val="B734006F"/>
    <w:rsid w:val="B7373FC1"/>
    <w:rsid w:val="B74A22E0"/>
    <w:rsid w:val="B75B8ABD"/>
    <w:rsid w:val="B76C1918"/>
    <w:rsid w:val="B77B2FF9"/>
    <w:rsid w:val="B77F54FD"/>
    <w:rsid w:val="B77F6E13"/>
    <w:rsid w:val="B77FF9CB"/>
    <w:rsid w:val="B7AF1DC2"/>
    <w:rsid w:val="B7BB8BBF"/>
    <w:rsid w:val="B7C79544"/>
    <w:rsid w:val="B7CF3D0B"/>
    <w:rsid w:val="B7DCB44A"/>
    <w:rsid w:val="B7DF9FDA"/>
    <w:rsid w:val="B7E33E24"/>
    <w:rsid w:val="B7ED3A3D"/>
    <w:rsid w:val="B7EF8E65"/>
    <w:rsid w:val="B7EFECBD"/>
    <w:rsid w:val="B7F1B718"/>
    <w:rsid w:val="B7F9C69A"/>
    <w:rsid w:val="B7FC18A7"/>
    <w:rsid w:val="B7FD3431"/>
    <w:rsid w:val="B7FE6535"/>
    <w:rsid w:val="B7FF16D0"/>
    <w:rsid w:val="B7FF21B8"/>
    <w:rsid w:val="B7FF3A51"/>
    <w:rsid w:val="B876023B"/>
    <w:rsid w:val="B8FB2C3A"/>
    <w:rsid w:val="B94DEE89"/>
    <w:rsid w:val="B98D0824"/>
    <w:rsid w:val="B9BBBD53"/>
    <w:rsid w:val="B9BD707B"/>
    <w:rsid w:val="B9BF5EC0"/>
    <w:rsid w:val="B9DB2DEB"/>
    <w:rsid w:val="B9E6B9C2"/>
    <w:rsid w:val="B9F95572"/>
    <w:rsid w:val="B9FBFAB9"/>
    <w:rsid w:val="B9FCE169"/>
    <w:rsid w:val="B9FD7F2D"/>
    <w:rsid w:val="BA5C5E1C"/>
    <w:rsid w:val="BA77B2CD"/>
    <w:rsid w:val="BA7B9649"/>
    <w:rsid w:val="BA7F5B34"/>
    <w:rsid w:val="BAA7BB83"/>
    <w:rsid w:val="BAAD6F3F"/>
    <w:rsid w:val="BABE0D95"/>
    <w:rsid w:val="BAEF0815"/>
    <w:rsid w:val="BAFB903D"/>
    <w:rsid w:val="BAFE4E07"/>
    <w:rsid w:val="BAFFF2ED"/>
    <w:rsid w:val="BB6FDD24"/>
    <w:rsid w:val="BB7CF36A"/>
    <w:rsid w:val="BB7F3745"/>
    <w:rsid w:val="BB7F4A86"/>
    <w:rsid w:val="BB7FD323"/>
    <w:rsid w:val="BB87E14D"/>
    <w:rsid w:val="BB8F31A6"/>
    <w:rsid w:val="BBAA14F8"/>
    <w:rsid w:val="BBAB6109"/>
    <w:rsid w:val="BBBEB3DD"/>
    <w:rsid w:val="BBBF6138"/>
    <w:rsid w:val="BBBF8549"/>
    <w:rsid w:val="BBE3E32D"/>
    <w:rsid w:val="BBEB847A"/>
    <w:rsid w:val="BBEF8D2D"/>
    <w:rsid w:val="BBEFC252"/>
    <w:rsid w:val="BBF540C2"/>
    <w:rsid w:val="BBFA9F68"/>
    <w:rsid w:val="BBFB464A"/>
    <w:rsid w:val="BBFD1CAD"/>
    <w:rsid w:val="BBFDF593"/>
    <w:rsid w:val="BBFF3AC2"/>
    <w:rsid w:val="BBFFD64A"/>
    <w:rsid w:val="BC0D9D89"/>
    <w:rsid w:val="BC7F838D"/>
    <w:rsid w:val="BC7FE2CB"/>
    <w:rsid w:val="BCBFEA46"/>
    <w:rsid w:val="BCCB0632"/>
    <w:rsid w:val="BCDDF1CC"/>
    <w:rsid w:val="BCDFD235"/>
    <w:rsid w:val="BCEB11FB"/>
    <w:rsid w:val="BCF94428"/>
    <w:rsid w:val="BCFBCA22"/>
    <w:rsid w:val="BCFF0530"/>
    <w:rsid w:val="BCFF190D"/>
    <w:rsid w:val="BCFF565C"/>
    <w:rsid w:val="BD3D9E5F"/>
    <w:rsid w:val="BD5EB6D2"/>
    <w:rsid w:val="BD6302E3"/>
    <w:rsid w:val="BD66FE51"/>
    <w:rsid w:val="BD73420E"/>
    <w:rsid w:val="BD768402"/>
    <w:rsid w:val="BD774B1E"/>
    <w:rsid w:val="BD992A04"/>
    <w:rsid w:val="BD9FABFE"/>
    <w:rsid w:val="BDA14655"/>
    <w:rsid w:val="BDBFDDD0"/>
    <w:rsid w:val="BDCFEBCC"/>
    <w:rsid w:val="BDEBA3FB"/>
    <w:rsid w:val="BDEC2489"/>
    <w:rsid w:val="BDEF9276"/>
    <w:rsid w:val="BDF90060"/>
    <w:rsid w:val="BDFB8EA3"/>
    <w:rsid w:val="BDFB9A98"/>
    <w:rsid w:val="BDFFDF4B"/>
    <w:rsid w:val="BE0E1933"/>
    <w:rsid w:val="BE279D5E"/>
    <w:rsid w:val="BE27DB07"/>
    <w:rsid w:val="BE3EDC10"/>
    <w:rsid w:val="BE57F551"/>
    <w:rsid w:val="BE763D2E"/>
    <w:rsid w:val="BE7705F3"/>
    <w:rsid w:val="BE773FFF"/>
    <w:rsid w:val="BE7B3BA8"/>
    <w:rsid w:val="BE7B4E58"/>
    <w:rsid w:val="BE7E5D6D"/>
    <w:rsid w:val="BE7F0C0F"/>
    <w:rsid w:val="BE9FD4FB"/>
    <w:rsid w:val="BEA6B8CD"/>
    <w:rsid w:val="BEAD7E09"/>
    <w:rsid w:val="BEB5B9AF"/>
    <w:rsid w:val="BEBD272F"/>
    <w:rsid w:val="BEBF2D4B"/>
    <w:rsid w:val="BEBF6F62"/>
    <w:rsid w:val="BEEFEDBB"/>
    <w:rsid w:val="BEEFFC37"/>
    <w:rsid w:val="BEF37595"/>
    <w:rsid w:val="BEF9AEA0"/>
    <w:rsid w:val="BEFBA9DC"/>
    <w:rsid w:val="BEFDF310"/>
    <w:rsid w:val="BEFF13E3"/>
    <w:rsid w:val="BEFF4286"/>
    <w:rsid w:val="BEFFD239"/>
    <w:rsid w:val="BF2D6BED"/>
    <w:rsid w:val="BF3BDACC"/>
    <w:rsid w:val="BF3BF202"/>
    <w:rsid w:val="BF3F221D"/>
    <w:rsid w:val="BF741884"/>
    <w:rsid w:val="BF7E3053"/>
    <w:rsid w:val="BF7E34C6"/>
    <w:rsid w:val="BF7F1871"/>
    <w:rsid w:val="BF7F51A7"/>
    <w:rsid w:val="BF8FFAA2"/>
    <w:rsid w:val="BF9BBC81"/>
    <w:rsid w:val="BF9EF690"/>
    <w:rsid w:val="BFBBB87F"/>
    <w:rsid w:val="BFBE8897"/>
    <w:rsid w:val="BFBEAD8F"/>
    <w:rsid w:val="BFBF23DA"/>
    <w:rsid w:val="BFBFF8D2"/>
    <w:rsid w:val="BFC578E0"/>
    <w:rsid w:val="BFCB63FD"/>
    <w:rsid w:val="BFCE2F49"/>
    <w:rsid w:val="BFD69C65"/>
    <w:rsid w:val="BFDA96C2"/>
    <w:rsid w:val="BFDBD80E"/>
    <w:rsid w:val="BFDF4F20"/>
    <w:rsid w:val="BFDF592D"/>
    <w:rsid w:val="BFDF719B"/>
    <w:rsid w:val="BFDFED00"/>
    <w:rsid w:val="BFED38AC"/>
    <w:rsid w:val="BFED6231"/>
    <w:rsid w:val="BFEDE945"/>
    <w:rsid w:val="BFF3F34E"/>
    <w:rsid w:val="BFF5133B"/>
    <w:rsid w:val="BFF54870"/>
    <w:rsid w:val="BFF60779"/>
    <w:rsid w:val="BFF78989"/>
    <w:rsid w:val="BFFB006B"/>
    <w:rsid w:val="BFFB300D"/>
    <w:rsid w:val="BFFB69B4"/>
    <w:rsid w:val="BFFB6EAB"/>
    <w:rsid w:val="BFFB8870"/>
    <w:rsid w:val="BFFBC891"/>
    <w:rsid w:val="BFFCAD07"/>
    <w:rsid w:val="BFFD5AF5"/>
    <w:rsid w:val="BFFD7B8E"/>
    <w:rsid w:val="BFFDCF06"/>
    <w:rsid w:val="BFFDEB38"/>
    <w:rsid w:val="BFFE5BC0"/>
    <w:rsid w:val="BFFEB4D7"/>
    <w:rsid w:val="BFFF17E5"/>
    <w:rsid w:val="BFFF31A6"/>
    <w:rsid w:val="BFFFB799"/>
    <w:rsid w:val="BFFFC1A2"/>
    <w:rsid w:val="BFFFC938"/>
    <w:rsid w:val="BFFFEF03"/>
    <w:rsid w:val="BFFFF258"/>
    <w:rsid w:val="C0FFE7B7"/>
    <w:rsid w:val="C39B671D"/>
    <w:rsid w:val="C5EFDC24"/>
    <w:rsid w:val="C5F5A9FB"/>
    <w:rsid w:val="C5FFDC13"/>
    <w:rsid w:val="C60D3B76"/>
    <w:rsid w:val="C657CD64"/>
    <w:rsid w:val="C67F311A"/>
    <w:rsid w:val="C67FDB61"/>
    <w:rsid w:val="C69FFD22"/>
    <w:rsid w:val="C6E510BB"/>
    <w:rsid w:val="C6FBD51A"/>
    <w:rsid w:val="C6FF403A"/>
    <w:rsid w:val="C7BA6A48"/>
    <w:rsid w:val="C7BFE3F0"/>
    <w:rsid w:val="C7EBDA19"/>
    <w:rsid w:val="C7EE7EF0"/>
    <w:rsid w:val="C7EECC2D"/>
    <w:rsid w:val="C7F578BD"/>
    <w:rsid w:val="C7F592D7"/>
    <w:rsid w:val="C7F7C5AC"/>
    <w:rsid w:val="C7FA711B"/>
    <w:rsid w:val="C7FDD86F"/>
    <w:rsid w:val="C7FFC450"/>
    <w:rsid w:val="C8FD11B6"/>
    <w:rsid w:val="C9B35DD3"/>
    <w:rsid w:val="C9EEFF8E"/>
    <w:rsid w:val="CA9EDEE2"/>
    <w:rsid w:val="CAFC7193"/>
    <w:rsid w:val="CAFF3F50"/>
    <w:rsid w:val="CB5A17ED"/>
    <w:rsid w:val="CB7897A1"/>
    <w:rsid w:val="CBAD3DF8"/>
    <w:rsid w:val="CBB6A126"/>
    <w:rsid w:val="CBDFACCD"/>
    <w:rsid w:val="CBEF557A"/>
    <w:rsid w:val="CBF6190C"/>
    <w:rsid w:val="CBF640F9"/>
    <w:rsid w:val="CBFF5C8B"/>
    <w:rsid w:val="CCF6B384"/>
    <w:rsid w:val="CD6FB9BF"/>
    <w:rsid w:val="CD7E6F34"/>
    <w:rsid w:val="CD8BD6C2"/>
    <w:rsid w:val="CDAEAB6E"/>
    <w:rsid w:val="CDCF1DE8"/>
    <w:rsid w:val="CDD31458"/>
    <w:rsid w:val="CDDF5312"/>
    <w:rsid w:val="CDEF8A2A"/>
    <w:rsid w:val="CDFAF347"/>
    <w:rsid w:val="CDFC226F"/>
    <w:rsid w:val="CDFD3559"/>
    <w:rsid w:val="CDFF0127"/>
    <w:rsid w:val="CDFF5FFF"/>
    <w:rsid w:val="CEADE02C"/>
    <w:rsid w:val="CEDF5926"/>
    <w:rsid w:val="CF7B8749"/>
    <w:rsid w:val="CF7F1C14"/>
    <w:rsid w:val="CF7F9E35"/>
    <w:rsid w:val="CFAF2853"/>
    <w:rsid w:val="CFB52272"/>
    <w:rsid w:val="CFB71EA4"/>
    <w:rsid w:val="CFB7AF28"/>
    <w:rsid w:val="CFBBC077"/>
    <w:rsid w:val="CFBEC38D"/>
    <w:rsid w:val="CFCE640A"/>
    <w:rsid w:val="CFCF1EA0"/>
    <w:rsid w:val="CFD28FF6"/>
    <w:rsid w:val="CFDA73AA"/>
    <w:rsid w:val="CFDEEDDF"/>
    <w:rsid w:val="CFDFA614"/>
    <w:rsid w:val="CFE78F02"/>
    <w:rsid w:val="CFEC24DB"/>
    <w:rsid w:val="CFEDD718"/>
    <w:rsid w:val="CFEF2BD5"/>
    <w:rsid w:val="CFEF5E48"/>
    <w:rsid w:val="CFEFB882"/>
    <w:rsid w:val="CFF351B7"/>
    <w:rsid w:val="CFF63A6D"/>
    <w:rsid w:val="CFF6FD86"/>
    <w:rsid w:val="CFFEB61E"/>
    <w:rsid w:val="CFFF97E7"/>
    <w:rsid w:val="D0F90035"/>
    <w:rsid w:val="D1FA6773"/>
    <w:rsid w:val="D39731E5"/>
    <w:rsid w:val="D39C412C"/>
    <w:rsid w:val="D3D70D09"/>
    <w:rsid w:val="D3EBE468"/>
    <w:rsid w:val="D3EEB937"/>
    <w:rsid w:val="D437483C"/>
    <w:rsid w:val="D4AEB49C"/>
    <w:rsid w:val="D4FF8716"/>
    <w:rsid w:val="D5E504B8"/>
    <w:rsid w:val="D5F02EF4"/>
    <w:rsid w:val="D5F1B4A0"/>
    <w:rsid w:val="D5F842C2"/>
    <w:rsid w:val="D6E6C641"/>
    <w:rsid w:val="D6E7F77F"/>
    <w:rsid w:val="D6F1D366"/>
    <w:rsid w:val="D6F78424"/>
    <w:rsid w:val="D74B9625"/>
    <w:rsid w:val="D74F40E2"/>
    <w:rsid w:val="D77544C0"/>
    <w:rsid w:val="D77C7854"/>
    <w:rsid w:val="D77F0BBC"/>
    <w:rsid w:val="D7982420"/>
    <w:rsid w:val="D7B69F8F"/>
    <w:rsid w:val="D7BFB563"/>
    <w:rsid w:val="D7C3EE92"/>
    <w:rsid w:val="D7DB2680"/>
    <w:rsid w:val="D7DC050C"/>
    <w:rsid w:val="D7DEEF54"/>
    <w:rsid w:val="D7EB3367"/>
    <w:rsid w:val="D7EBE809"/>
    <w:rsid w:val="D7EEB16E"/>
    <w:rsid w:val="D7FD13FF"/>
    <w:rsid w:val="D7FFFE93"/>
    <w:rsid w:val="D8B7A6A5"/>
    <w:rsid w:val="D8BF0E31"/>
    <w:rsid w:val="D8EAC7CD"/>
    <w:rsid w:val="D957EE40"/>
    <w:rsid w:val="D96D5BBD"/>
    <w:rsid w:val="D96E9759"/>
    <w:rsid w:val="D99B61A6"/>
    <w:rsid w:val="D9F27C42"/>
    <w:rsid w:val="D9FCADAA"/>
    <w:rsid w:val="D9FE9CE1"/>
    <w:rsid w:val="DA190396"/>
    <w:rsid w:val="DA370B25"/>
    <w:rsid w:val="DA3AC834"/>
    <w:rsid w:val="DA7593BD"/>
    <w:rsid w:val="DA7B0EE1"/>
    <w:rsid w:val="DA7CD680"/>
    <w:rsid w:val="DAB32B41"/>
    <w:rsid w:val="DABEE3A9"/>
    <w:rsid w:val="DAC7D8EC"/>
    <w:rsid w:val="DADF8F29"/>
    <w:rsid w:val="DAEB29A4"/>
    <w:rsid w:val="DAFB9495"/>
    <w:rsid w:val="DAFD8275"/>
    <w:rsid w:val="DAFD8A87"/>
    <w:rsid w:val="DAFDD16F"/>
    <w:rsid w:val="DAFFE769"/>
    <w:rsid w:val="DB0F3E00"/>
    <w:rsid w:val="DB1F06ED"/>
    <w:rsid w:val="DB3F8EE1"/>
    <w:rsid w:val="DB6FD2A7"/>
    <w:rsid w:val="DB770336"/>
    <w:rsid w:val="DB794B25"/>
    <w:rsid w:val="DB7B87F8"/>
    <w:rsid w:val="DB7EEC97"/>
    <w:rsid w:val="DBAD51F1"/>
    <w:rsid w:val="DBAF405D"/>
    <w:rsid w:val="DBB7DE94"/>
    <w:rsid w:val="DBB7E598"/>
    <w:rsid w:val="DBBE200B"/>
    <w:rsid w:val="DBDDBB92"/>
    <w:rsid w:val="DBDF43A8"/>
    <w:rsid w:val="DBE78A80"/>
    <w:rsid w:val="DBEBB815"/>
    <w:rsid w:val="DBEEEFBD"/>
    <w:rsid w:val="DBEF23E2"/>
    <w:rsid w:val="DBEFC1ED"/>
    <w:rsid w:val="DBF3C92D"/>
    <w:rsid w:val="DBF3CF2D"/>
    <w:rsid w:val="DBFBB93F"/>
    <w:rsid w:val="DBFE36B8"/>
    <w:rsid w:val="DBFF5B6E"/>
    <w:rsid w:val="DC536E33"/>
    <w:rsid w:val="DC7D2D28"/>
    <w:rsid w:val="DC7DC9D9"/>
    <w:rsid w:val="DCBFB819"/>
    <w:rsid w:val="DCD737AF"/>
    <w:rsid w:val="DCDF0118"/>
    <w:rsid w:val="DD13357C"/>
    <w:rsid w:val="DD3FEBF6"/>
    <w:rsid w:val="DD4E39B4"/>
    <w:rsid w:val="DD5FEEA2"/>
    <w:rsid w:val="DD776DAE"/>
    <w:rsid w:val="DD7EF904"/>
    <w:rsid w:val="DDB7125A"/>
    <w:rsid w:val="DDB74D62"/>
    <w:rsid w:val="DDBB6DF8"/>
    <w:rsid w:val="DDBEE0F8"/>
    <w:rsid w:val="DDC62CFE"/>
    <w:rsid w:val="DDD7F630"/>
    <w:rsid w:val="DDDDB09B"/>
    <w:rsid w:val="DDDF79C6"/>
    <w:rsid w:val="DDE186C3"/>
    <w:rsid w:val="DDE58095"/>
    <w:rsid w:val="DDECD541"/>
    <w:rsid w:val="DDEE0D46"/>
    <w:rsid w:val="DDF19238"/>
    <w:rsid w:val="DDF7D244"/>
    <w:rsid w:val="DDFBB20E"/>
    <w:rsid w:val="DDFC45E0"/>
    <w:rsid w:val="DDFCF14C"/>
    <w:rsid w:val="DDFF1823"/>
    <w:rsid w:val="DDFF1C2D"/>
    <w:rsid w:val="DE0F428B"/>
    <w:rsid w:val="DE1FB511"/>
    <w:rsid w:val="DE6B7D88"/>
    <w:rsid w:val="DE6FA2D3"/>
    <w:rsid w:val="DE77A6FB"/>
    <w:rsid w:val="DE798E36"/>
    <w:rsid w:val="DE7B7EE8"/>
    <w:rsid w:val="DE9949EE"/>
    <w:rsid w:val="DEAFBEBA"/>
    <w:rsid w:val="DEAFC518"/>
    <w:rsid w:val="DEDD2B16"/>
    <w:rsid w:val="DEE722BD"/>
    <w:rsid w:val="DEEE0A57"/>
    <w:rsid w:val="DEEFE3DD"/>
    <w:rsid w:val="DEF0B401"/>
    <w:rsid w:val="DEFB7285"/>
    <w:rsid w:val="DEFBBB32"/>
    <w:rsid w:val="DEFCFEE6"/>
    <w:rsid w:val="DEFE4A2D"/>
    <w:rsid w:val="DEFECEF2"/>
    <w:rsid w:val="DEFF756F"/>
    <w:rsid w:val="DEFFC4C9"/>
    <w:rsid w:val="DEFFC8B4"/>
    <w:rsid w:val="DF27DADF"/>
    <w:rsid w:val="DF3711FB"/>
    <w:rsid w:val="DF3E68DE"/>
    <w:rsid w:val="DF4F7A80"/>
    <w:rsid w:val="DF4FD4FF"/>
    <w:rsid w:val="DF59DFBF"/>
    <w:rsid w:val="DF5CF191"/>
    <w:rsid w:val="DF5F801C"/>
    <w:rsid w:val="DF5FAF57"/>
    <w:rsid w:val="DF5FEAFE"/>
    <w:rsid w:val="DF67551B"/>
    <w:rsid w:val="DF6E40B6"/>
    <w:rsid w:val="DF6E4D40"/>
    <w:rsid w:val="DF73F25D"/>
    <w:rsid w:val="DF75D758"/>
    <w:rsid w:val="DF77E9C6"/>
    <w:rsid w:val="DF7BECB5"/>
    <w:rsid w:val="DF7DD402"/>
    <w:rsid w:val="DF7DD4CB"/>
    <w:rsid w:val="DF7EBAEE"/>
    <w:rsid w:val="DF7EE8E8"/>
    <w:rsid w:val="DF7F2607"/>
    <w:rsid w:val="DF7FA9B0"/>
    <w:rsid w:val="DF7FACDC"/>
    <w:rsid w:val="DF7FD506"/>
    <w:rsid w:val="DF9732C2"/>
    <w:rsid w:val="DF9F453D"/>
    <w:rsid w:val="DF9FF671"/>
    <w:rsid w:val="DFAF0701"/>
    <w:rsid w:val="DFB1DE58"/>
    <w:rsid w:val="DFB70FF8"/>
    <w:rsid w:val="DFBBA226"/>
    <w:rsid w:val="DFBBD691"/>
    <w:rsid w:val="DFBC4F30"/>
    <w:rsid w:val="DFBD1D2D"/>
    <w:rsid w:val="DFBE13BD"/>
    <w:rsid w:val="DFBE64F7"/>
    <w:rsid w:val="DFBFF94B"/>
    <w:rsid w:val="DFCF4A73"/>
    <w:rsid w:val="DFD6B698"/>
    <w:rsid w:val="DFD9428F"/>
    <w:rsid w:val="DFDE7AC0"/>
    <w:rsid w:val="DFDF0E09"/>
    <w:rsid w:val="DFDF84A1"/>
    <w:rsid w:val="DFDFC547"/>
    <w:rsid w:val="DFDFE27A"/>
    <w:rsid w:val="DFE3D026"/>
    <w:rsid w:val="DFE51696"/>
    <w:rsid w:val="DFE66365"/>
    <w:rsid w:val="DFEB0132"/>
    <w:rsid w:val="DFEF14F8"/>
    <w:rsid w:val="DFF3680F"/>
    <w:rsid w:val="DFF3AD35"/>
    <w:rsid w:val="DFF49355"/>
    <w:rsid w:val="DFF54955"/>
    <w:rsid w:val="DFF5A63F"/>
    <w:rsid w:val="DFF74308"/>
    <w:rsid w:val="DFF779AF"/>
    <w:rsid w:val="DFF7F1C0"/>
    <w:rsid w:val="DFFB3FD1"/>
    <w:rsid w:val="DFFBC276"/>
    <w:rsid w:val="DFFC2B49"/>
    <w:rsid w:val="DFFD0617"/>
    <w:rsid w:val="DFFD0EBD"/>
    <w:rsid w:val="DFFD124D"/>
    <w:rsid w:val="DFFD4651"/>
    <w:rsid w:val="DFFD735F"/>
    <w:rsid w:val="DFFE4DC5"/>
    <w:rsid w:val="DFFEC2F2"/>
    <w:rsid w:val="DFFF2B34"/>
    <w:rsid w:val="DFFF3C16"/>
    <w:rsid w:val="DFFF70DD"/>
    <w:rsid w:val="DFFFCE8E"/>
    <w:rsid w:val="DFFFEAD3"/>
    <w:rsid w:val="E15E3463"/>
    <w:rsid w:val="E170938E"/>
    <w:rsid w:val="E1755CDC"/>
    <w:rsid w:val="E1BFED93"/>
    <w:rsid w:val="E1E7009B"/>
    <w:rsid w:val="E1FF8E43"/>
    <w:rsid w:val="E22981BE"/>
    <w:rsid w:val="E29DCCE5"/>
    <w:rsid w:val="E3475A49"/>
    <w:rsid w:val="E37DFC5F"/>
    <w:rsid w:val="E39BF0E9"/>
    <w:rsid w:val="E3AB1183"/>
    <w:rsid w:val="E3DF788D"/>
    <w:rsid w:val="E3DF8167"/>
    <w:rsid w:val="E3EBAB28"/>
    <w:rsid w:val="E3FFA4A7"/>
    <w:rsid w:val="E4EEC676"/>
    <w:rsid w:val="E5AFE774"/>
    <w:rsid w:val="E5FF1950"/>
    <w:rsid w:val="E62E9AFB"/>
    <w:rsid w:val="E65E0A2E"/>
    <w:rsid w:val="E667BA0D"/>
    <w:rsid w:val="E6AD02DF"/>
    <w:rsid w:val="E6DF43F2"/>
    <w:rsid w:val="E6DF7367"/>
    <w:rsid w:val="E6EEDBC7"/>
    <w:rsid w:val="E73F48D1"/>
    <w:rsid w:val="E75360CB"/>
    <w:rsid w:val="E75C09F4"/>
    <w:rsid w:val="E76F5794"/>
    <w:rsid w:val="E77FAEEA"/>
    <w:rsid w:val="E7B7AE9D"/>
    <w:rsid w:val="E7B7B8A3"/>
    <w:rsid w:val="E7D2C811"/>
    <w:rsid w:val="E7DA5865"/>
    <w:rsid w:val="E7DA7214"/>
    <w:rsid w:val="E7DB868E"/>
    <w:rsid w:val="E7DC6081"/>
    <w:rsid w:val="E7DD1DD8"/>
    <w:rsid w:val="E7DF4F72"/>
    <w:rsid w:val="E7E764D0"/>
    <w:rsid w:val="E7F74229"/>
    <w:rsid w:val="E7F82A30"/>
    <w:rsid w:val="E7FE53D4"/>
    <w:rsid w:val="E8D65C80"/>
    <w:rsid w:val="E8FD03D4"/>
    <w:rsid w:val="E8FDC4E6"/>
    <w:rsid w:val="E8FFF596"/>
    <w:rsid w:val="E94BB2B1"/>
    <w:rsid w:val="E9DCD7CF"/>
    <w:rsid w:val="E9DF8AA3"/>
    <w:rsid w:val="E9F534B2"/>
    <w:rsid w:val="E9FBBAF6"/>
    <w:rsid w:val="E9FD9FC3"/>
    <w:rsid w:val="E9FF3950"/>
    <w:rsid w:val="EA5743AE"/>
    <w:rsid w:val="EA7ECDF8"/>
    <w:rsid w:val="EA7F47AA"/>
    <w:rsid w:val="EA9D7BB2"/>
    <w:rsid w:val="EADD7E76"/>
    <w:rsid w:val="EADD80A8"/>
    <w:rsid w:val="EADF7417"/>
    <w:rsid w:val="EAEF475C"/>
    <w:rsid w:val="EAF99AEB"/>
    <w:rsid w:val="EAFD2326"/>
    <w:rsid w:val="EB3667D7"/>
    <w:rsid w:val="EB4FE1E2"/>
    <w:rsid w:val="EB5B69E3"/>
    <w:rsid w:val="EB722361"/>
    <w:rsid w:val="EB724A02"/>
    <w:rsid w:val="EB7BF745"/>
    <w:rsid w:val="EB7F9260"/>
    <w:rsid w:val="EBAC9C97"/>
    <w:rsid w:val="EBBB4EB3"/>
    <w:rsid w:val="EBBC6FA5"/>
    <w:rsid w:val="EBBCAE9C"/>
    <w:rsid w:val="EBBD0520"/>
    <w:rsid w:val="EBBF2C49"/>
    <w:rsid w:val="EBC2C4EE"/>
    <w:rsid w:val="EBCD14D9"/>
    <w:rsid w:val="EBCEE87F"/>
    <w:rsid w:val="EBD7A042"/>
    <w:rsid w:val="EBDD2032"/>
    <w:rsid w:val="EBDF0540"/>
    <w:rsid w:val="EBEF9DA1"/>
    <w:rsid w:val="EBEFF2DE"/>
    <w:rsid w:val="EBF5B92B"/>
    <w:rsid w:val="EBF73CCD"/>
    <w:rsid w:val="EBFCF0E7"/>
    <w:rsid w:val="EBFE2BEC"/>
    <w:rsid w:val="EBFE6A64"/>
    <w:rsid w:val="EBFEE78B"/>
    <w:rsid w:val="EBFF916A"/>
    <w:rsid w:val="EBFF9462"/>
    <w:rsid w:val="EC747A62"/>
    <w:rsid w:val="ECAC5A4D"/>
    <w:rsid w:val="ECD58ED9"/>
    <w:rsid w:val="ECDE6CEB"/>
    <w:rsid w:val="ECE7F4D8"/>
    <w:rsid w:val="ECEC4639"/>
    <w:rsid w:val="ECEF5635"/>
    <w:rsid w:val="ECEF6333"/>
    <w:rsid w:val="ECF45F11"/>
    <w:rsid w:val="ECFDE0A9"/>
    <w:rsid w:val="ECFFD0C2"/>
    <w:rsid w:val="ED5ACE1C"/>
    <w:rsid w:val="ED5CD8FC"/>
    <w:rsid w:val="ED675FBD"/>
    <w:rsid w:val="ED7E67EF"/>
    <w:rsid w:val="ED7F27C4"/>
    <w:rsid w:val="EDBDB0EC"/>
    <w:rsid w:val="EDD508D0"/>
    <w:rsid w:val="EDD6E61D"/>
    <w:rsid w:val="EDD7BBE1"/>
    <w:rsid w:val="EDDAA57C"/>
    <w:rsid w:val="EDDE6B69"/>
    <w:rsid w:val="EDDF7451"/>
    <w:rsid w:val="EDEC4548"/>
    <w:rsid w:val="EDECD099"/>
    <w:rsid w:val="EDF2125C"/>
    <w:rsid w:val="EDF3B052"/>
    <w:rsid w:val="EDFA23C5"/>
    <w:rsid w:val="EDFE8510"/>
    <w:rsid w:val="EDFF19DB"/>
    <w:rsid w:val="EE1E1F45"/>
    <w:rsid w:val="EE37BF1C"/>
    <w:rsid w:val="EE5F2D86"/>
    <w:rsid w:val="EE6E3630"/>
    <w:rsid w:val="EE7736B8"/>
    <w:rsid w:val="EE7D7B4C"/>
    <w:rsid w:val="EEAB68EA"/>
    <w:rsid w:val="EEB767E3"/>
    <w:rsid w:val="EEDF52EE"/>
    <w:rsid w:val="EEDF5A3E"/>
    <w:rsid w:val="EEF3E156"/>
    <w:rsid w:val="EEF45B5A"/>
    <w:rsid w:val="EEF70E39"/>
    <w:rsid w:val="EEFDDBE0"/>
    <w:rsid w:val="EEFE38C6"/>
    <w:rsid w:val="EEFEDD1E"/>
    <w:rsid w:val="EEFF5752"/>
    <w:rsid w:val="EEFF72B7"/>
    <w:rsid w:val="EEFF7377"/>
    <w:rsid w:val="EF2F2F4B"/>
    <w:rsid w:val="EF35EF40"/>
    <w:rsid w:val="EF37B3F6"/>
    <w:rsid w:val="EF3E6C89"/>
    <w:rsid w:val="EF3F01B0"/>
    <w:rsid w:val="EF4EF6CE"/>
    <w:rsid w:val="EF57D0AC"/>
    <w:rsid w:val="EF57F841"/>
    <w:rsid w:val="EF5B1FA8"/>
    <w:rsid w:val="EF5BD0DB"/>
    <w:rsid w:val="EF5CBEC6"/>
    <w:rsid w:val="EF5E20A3"/>
    <w:rsid w:val="EF5F1A73"/>
    <w:rsid w:val="EF6D9230"/>
    <w:rsid w:val="EF6F6147"/>
    <w:rsid w:val="EF739747"/>
    <w:rsid w:val="EF73F4DC"/>
    <w:rsid w:val="EF772BC5"/>
    <w:rsid w:val="EF7B8C86"/>
    <w:rsid w:val="EF7D3257"/>
    <w:rsid w:val="EF7E6072"/>
    <w:rsid w:val="EF7EEA4F"/>
    <w:rsid w:val="EF7F2484"/>
    <w:rsid w:val="EF7FA985"/>
    <w:rsid w:val="EF7FBBA3"/>
    <w:rsid w:val="EF998298"/>
    <w:rsid w:val="EF9EEF1A"/>
    <w:rsid w:val="EF9F5CA3"/>
    <w:rsid w:val="EF9F7876"/>
    <w:rsid w:val="EFB3365A"/>
    <w:rsid w:val="EFB5ECAE"/>
    <w:rsid w:val="EFB930E8"/>
    <w:rsid w:val="EFBA90CE"/>
    <w:rsid w:val="EFBB1972"/>
    <w:rsid w:val="EFBBF454"/>
    <w:rsid w:val="EFBF7749"/>
    <w:rsid w:val="EFBF9C0A"/>
    <w:rsid w:val="EFBFD239"/>
    <w:rsid w:val="EFCB0BC5"/>
    <w:rsid w:val="EFCBDA4C"/>
    <w:rsid w:val="EFCFE9E5"/>
    <w:rsid w:val="EFD64806"/>
    <w:rsid w:val="EFD67D2C"/>
    <w:rsid w:val="EFD7F5DD"/>
    <w:rsid w:val="EFD84A9E"/>
    <w:rsid w:val="EFDDDB60"/>
    <w:rsid w:val="EFDE3C06"/>
    <w:rsid w:val="EFDF5746"/>
    <w:rsid w:val="EFDF7814"/>
    <w:rsid w:val="EFE5A284"/>
    <w:rsid w:val="EFE7A9D0"/>
    <w:rsid w:val="EFEB72FF"/>
    <w:rsid w:val="EFEB7824"/>
    <w:rsid w:val="EFEE4748"/>
    <w:rsid w:val="EFF3D4E8"/>
    <w:rsid w:val="EFF6CD26"/>
    <w:rsid w:val="EFF6FAC0"/>
    <w:rsid w:val="EFF7045E"/>
    <w:rsid w:val="EFF7F7D8"/>
    <w:rsid w:val="EFF87E9E"/>
    <w:rsid w:val="EFF953F0"/>
    <w:rsid w:val="EFF9ED74"/>
    <w:rsid w:val="EFFA1856"/>
    <w:rsid w:val="EFFB45FD"/>
    <w:rsid w:val="EFFB9D66"/>
    <w:rsid w:val="EFFBB061"/>
    <w:rsid w:val="EFFBB3E6"/>
    <w:rsid w:val="EFFBC582"/>
    <w:rsid w:val="EFFCB351"/>
    <w:rsid w:val="EFFD5586"/>
    <w:rsid w:val="EFFDE936"/>
    <w:rsid w:val="EFFDFFBC"/>
    <w:rsid w:val="EFFE339E"/>
    <w:rsid w:val="EFFF1902"/>
    <w:rsid w:val="EFFF44BF"/>
    <w:rsid w:val="EFFF4A18"/>
    <w:rsid w:val="EFFF4CBE"/>
    <w:rsid w:val="EFFF9904"/>
    <w:rsid w:val="EFFFC5D4"/>
    <w:rsid w:val="F03F0026"/>
    <w:rsid w:val="F0755699"/>
    <w:rsid w:val="F09F1DCE"/>
    <w:rsid w:val="F0BFD79A"/>
    <w:rsid w:val="F0DFAFAD"/>
    <w:rsid w:val="F156226C"/>
    <w:rsid w:val="F163FB98"/>
    <w:rsid w:val="F1EBA315"/>
    <w:rsid w:val="F1FD6D03"/>
    <w:rsid w:val="F1FF9A8D"/>
    <w:rsid w:val="F1FFE3E0"/>
    <w:rsid w:val="F207A40B"/>
    <w:rsid w:val="F2AF8F73"/>
    <w:rsid w:val="F2BB600F"/>
    <w:rsid w:val="F2ED617D"/>
    <w:rsid w:val="F2F51983"/>
    <w:rsid w:val="F2F64F7C"/>
    <w:rsid w:val="F2FBC345"/>
    <w:rsid w:val="F2FF3935"/>
    <w:rsid w:val="F31C7613"/>
    <w:rsid w:val="F31D8F21"/>
    <w:rsid w:val="F36D41B9"/>
    <w:rsid w:val="F36EA158"/>
    <w:rsid w:val="F375B68C"/>
    <w:rsid w:val="F37A58AD"/>
    <w:rsid w:val="F37EB89A"/>
    <w:rsid w:val="F37ECA0A"/>
    <w:rsid w:val="F39B0E49"/>
    <w:rsid w:val="F39D5660"/>
    <w:rsid w:val="F3ABF62F"/>
    <w:rsid w:val="F3BD7F61"/>
    <w:rsid w:val="F3BE5082"/>
    <w:rsid w:val="F3BF488B"/>
    <w:rsid w:val="F3BFBA15"/>
    <w:rsid w:val="F3DC571C"/>
    <w:rsid w:val="F3DD0F69"/>
    <w:rsid w:val="F3DFD9C7"/>
    <w:rsid w:val="F3DFF797"/>
    <w:rsid w:val="F3E6A1E5"/>
    <w:rsid w:val="F3EF5F51"/>
    <w:rsid w:val="F3F7FC15"/>
    <w:rsid w:val="F3FA0E95"/>
    <w:rsid w:val="F3FB7B45"/>
    <w:rsid w:val="F3FB822D"/>
    <w:rsid w:val="F3FE608C"/>
    <w:rsid w:val="F3FF608B"/>
    <w:rsid w:val="F3FF85D3"/>
    <w:rsid w:val="F3FFC7C6"/>
    <w:rsid w:val="F46D3D35"/>
    <w:rsid w:val="F49BEE58"/>
    <w:rsid w:val="F4B66869"/>
    <w:rsid w:val="F4B6C350"/>
    <w:rsid w:val="F4BDBE8E"/>
    <w:rsid w:val="F4FBEAB3"/>
    <w:rsid w:val="F59E487C"/>
    <w:rsid w:val="F5A767EF"/>
    <w:rsid w:val="F5BE8BA0"/>
    <w:rsid w:val="F5BEB96E"/>
    <w:rsid w:val="F5C93BAD"/>
    <w:rsid w:val="F5CE1279"/>
    <w:rsid w:val="F5DF1B75"/>
    <w:rsid w:val="F5F3DD58"/>
    <w:rsid w:val="F5F8B379"/>
    <w:rsid w:val="F5FA05B9"/>
    <w:rsid w:val="F5FA8B88"/>
    <w:rsid w:val="F5FD6FB0"/>
    <w:rsid w:val="F5FE45CC"/>
    <w:rsid w:val="F5FEFC67"/>
    <w:rsid w:val="F5FF501D"/>
    <w:rsid w:val="F63B22B9"/>
    <w:rsid w:val="F63FBA46"/>
    <w:rsid w:val="F6470696"/>
    <w:rsid w:val="F64725ED"/>
    <w:rsid w:val="F659D4F2"/>
    <w:rsid w:val="F65C70B5"/>
    <w:rsid w:val="F66EABD3"/>
    <w:rsid w:val="F676275A"/>
    <w:rsid w:val="F6AFEED0"/>
    <w:rsid w:val="F6B5DCEE"/>
    <w:rsid w:val="F6B6ABCC"/>
    <w:rsid w:val="F6B77040"/>
    <w:rsid w:val="F6BED84D"/>
    <w:rsid w:val="F6BF2DA0"/>
    <w:rsid w:val="F6E30F71"/>
    <w:rsid w:val="F6E3B07D"/>
    <w:rsid w:val="F6F1B428"/>
    <w:rsid w:val="F6F1E4E5"/>
    <w:rsid w:val="F6F37F5A"/>
    <w:rsid w:val="F6F388EE"/>
    <w:rsid w:val="F6FE5D07"/>
    <w:rsid w:val="F70F3C97"/>
    <w:rsid w:val="F71F22FA"/>
    <w:rsid w:val="F71F58D8"/>
    <w:rsid w:val="F72C9404"/>
    <w:rsid w:val="F73A9D99"/>
    <w:rsid w:val="F73BE0EF"/>
    <w:rsid w:val="F73C048C"/>
    <w:rsid w:val="F73FC0F6"/>
    <w:rsid w:val="F74C6619"/>
    <w:rsid w:val="F74E699D"/>
    <w:rsid w:val="F75D9ED8"/>
    <w:rsid w:val="F75F5234"/>
    <w:rsid w:val="F75F5C49"/>
    <w:rsid w:val="F75F6268"/>
    <w:rsid w:val="F7659DB8"/>
    <w:rsid w:val="F76DEB92"/>
    <w:rsid w:val="F77BC584"/>
    <w:rsid w:val="F77D6E04"/>
    <w:rsid w:val="F77DC454"/>
    <w:rsid w:val="F77E07BA"/>
    <w:rsid w:val="F77E52C7"/>
    <w:rsid w:val="F77F0A37"/>
    <w:rsid w:val="F77F21B1"/>
    <w:rsid w:val="F77F4FFD"/>
    <w:rsid w:val="F77FFCB9"/>
    <w:rsid w:val="F792F7FB"/>
    <w:rsid w:val="F79B03C6"/>
    <w:rsid w:val="F79F2681"/>
    <w:rsid w:val="F79FA5A1"/>
    <w:rsid w:val="F7A990B5"/>
    <w:rsid w:val="F7AD4A5B"/>
    <w:rsid w:val="F7B4BA8A"/>
    <w:rsid w:val="F7B702A2"/>
    <w:rsid w:val="F7B75DCF"/>
    <w:rsid w:val="F7B7C707"/>
    <w:rsid w:val="F7BD0B39"/>
    <w:rsid w:val="F7BD0C1B"/>
    <w:rsid w:val="F7BD5E47"/>
    <w:rsid w:val="F7BD7263"/>
    <w:rsid w:val="F7BE8CEA"/>
    <w:rsid w:val="F7BF252A"/>
    <w:rsid w:val="F7CBCC2A"/>
    <w:rsid w:val="F7CF5BA5"/>
    <w:rsid w:val="F7D79E09"/>
    <w:rsid w:val="F7DA7CC5"/>
    <w:rsid w:val="F7DB2D15"/>
    <w:rsid w:val="F7DC19E8"/>
    <w:rsid w:val="F7DC69C0"/>
    <w:rsid w:val="F7DF3919"/>
    <w:rsid w:val="F7DFCC25"/>
    <w:rsid w:val="F7DFD1F3"/>
    <w:rsid w:val="F7DFFCCF"/>
    <w:rsid w:val="F7E2FA7F"/>
    <w:rsid w:val="F7E740A0"/>
    <w:rsid w:val="F7E95407"/>
    <w:rsid w:val="F7EADD87"/>
    <w:rsid w:val="F7ED0A63"/>
    <w:rsid w:val="F7ED92AA"/>
    <w:rsid w:val="F7EDED17"/>
    <w:rsid w:val="F7EDF7B2"/>
    <w:rsid w:val="F7EFC797"/>
    <w:rsid w:val="F7F3A66B"/>
    <w:rsid w:val="F7F47EF4"/>
    <w:rsid w:val="F7F59785"/>
    <w:rsid w:val="F7F78942"/>
    <w:rsid w:val="F7F7A08D"/>
    <w:rsid w:val="F7FB2F8C"/>
    <w:rsid w:val="F7FB950D"/>
    <w:rsid w:val="F7FC4FA1"/>
    <w:rsid w:val="F7FCBB22"/>
    <w:rsid w:val="F7FCF2AB"/>
    <w:rsid w:val="F7FD0DDF"/>
    <w:rsid w:val="F7FD9FE6"/>
    <w:rsid w:val="F7FDB95A"/>
    <w:rsid w:val="F7FE0FD5"/>
    <w:rsid w:val="F7FE23E2"/>
    <w:rsid w:val="F7FE4314"/>
    <w:rsid w:val="F7FEEA16"/>
    <w:rsid w:val="F7FF19E0"/>
    <w:rsid w:val="F7FF9F00"/>
    <w:rsid w:val="F7FFCACD"/>
    <w:rsid w:val="F7FFDEA0"/>
    <w:rsid w:val="F8CDBB4C"/>
    <w:rsid w:val="F8EFAB09"/>
    <w:rsid w:val="F93F523B"/>
    <w:rsid w:val="F94FE588"/>
    <w:rsid w:val="F95D49A0"/>
    <w:rsid w:val="F979E5DC"/>
    <w:rsid w:val="F99FF23E"/>
    <w:rsid w:val="F9B67AFA"/>
    <w:rsid w:val="F9BF3E67"/>
    <w:rsid w:val="F9BF9A99"/>
    <w:rsid w:val="F9C7ABD7"/>
    <w:rsid w:val="F9C7FE70"/>
    <w:rsid w:val="F9D9E9F0"/>
    <w:rsid w:val="F9DCF251"/>
    <w:rsid w:val="F9DE7113"/>
    <w:rsid w:val="F9DF5811"/>
    <w:rsid w:val="F9E74DF7"/>
    <w:rsid w:val="F9EDC5BC"/>
    <w:rsid w:val="F9EF7D67"/>
    <w:rsid w:val="F9F76F63"/>
    <w:rsid w:val="F9FA54B7"/>
    <w:rsid w:val="F9FBD83A"/>
    <w:rsid w:val="F9FEF84A"/>
    <w:rsid w:val="FA1F27C8"/>
    <w:rsid w:val="FA65D817"/>
    <w:rsid w:val="FA67F956"/>
    <w:rsid w:val="FA7DFB03"/>
    <w:rsid w:val="FA7FA81E"/>
    <w:rsid w:val="FA7FB74C"/>
    <w:rsid w:val="FA8F0F75"/>
    <w:rsid w:val="FA8F9FA7"/>
    <w:rsid w:val="FAA699CF"/>
    <w:rsid w:val="FAA88BCF"/>
    <w:rsid w:val="FAB18D1F"/>
    <w:rsid w:val="FABD8076"/>
    <w:rsid w:val="FACC8D7F"/>
    <w:rsid w:val="FADEA344"/>
    <w:rsid w:val="FADF4308"/>
    <w:rsid w:val="FAED0316"/>
    <w:rsid w:val="FAEDA2CA"/>
    <w:rsid w:val="FAF175C1"/>
    <w:rsid w:val="FAF7ACD4"/>
    <w:rsid w:val="FAFCA650"/>
    <w:rsid w:val="FAFDC7A3"/>
    <w:rsid w:val="FAFF2535"/>
    <w:rsid w:val="FB19A040"/>
    <w:rsid w:val="FB3F8044"/>
    <w:rsid w:val="FB3FD2CC"/>
    <w:rsid w:val="FB554ED6"/>
    <w:rsid w:val="FB5B3AB2"/>
    <w:rsid w:val="FB5C4AE3"/>
    <w:rsid w:val="FB5D6D03"/>
    <w:rsid w:val="FB6F7DC0"/>
    <w:rsid w:val="FB6FFFE4"/>
    <w:rsid w:val="FB722998"/>
    <w:rsid w:val="FB76E1E5"/>
    <w:rsid w:val="FB7852D7"/>
    <w:rsid w:val="FB7A09E6"/>
    <w:rsid w:val="FB7B610C"/>
    <w:rsid w:val="FB7BE4A4"/>
    <w:rsid w:val="FB7FFB55"/>
    <w:rsid w:val="FB9FDB92"/>
    <w:rsid w:val="FBABD976"/>
    <w:rsid w:val="FBABE6F9"/>
    <w:rsid w:val="FBAEEA37"/>
    <w:rsid w:val="FBB5AA3A"/>
    <w:rsid w:val="FBB6D5AF"/>
    <w:rsid w:val="FBBF678A"/>
    <w:rsid w:val="FBBF971C"/>
    <w:rsid w:val="FBBFACDD"/>
    <w:rsid w:val="FBBFD385"/>
    <w:rsid w:val="FBBFEDB3"/>
    <w:rsid w:val="FBC73F59"/>
    <w:rsid w:val="FBCA8042"/>
    <w:rsid w:val="FBCB3A07"/>
    <w:rsid w:val="FBCB4731"/>
    <w:rsid w:val="FBCF9A4F"/>
    <w:rsid w:val="FBCFC71E"/>
    <w:rsid w:val="FBCFFDE8"/>
    <w:rsid w:val="FBDB2CE9"/>
    <w:rsid w:val="FBDB8185"/>
    <w:rsid w:val="FBDEFC4A"/>
    <w:rsid w:val="FBDF7350"/>
    <w:rsid w:val="FBDFF9C3"/>
    <w:rsid w:val="FBDFFE97"/>
    <w:rsid w:val="FBE4CAAF"/>
    <w:rsid w:val="FBE6FABA"/>
    <w:rsid w:val="FBE79EE8"/>
    <w:rsid w:val="FBEA9DEB"/>
    <w:rsid w:val="FBEB4792"/>
    <w:rsid w:val="FBED145B"/>
    <w:rsid w:val="FBEF431E"/>
    <w:rsid w:val="FBF54F23"/>
    <w:rsid w:val="FBF5C23B"/>
    <w:rsid w:val="FBF615F2"/>
    <w:rsid w:val="FBF724CE"/>
    <w:rsid w:val="FBF7D395"/>
    <w:rsid w:val="FBF9366F"/>
    <w:rsid w:val="FBFB21B8"/>
    <w:rsid w:val="FBFB6E62"/>
    <w:rsid w:val="FBFC1CEB"/>
    <w:rsid w:val="FBFD0CED"/>
    <w:rsid w:val="FBFDBAF3"/>
    <w:rsid w:val="FBFDC635"/>
    <w:rsid w:val="FBFED5AE"/>
    <w:rsid w:val="FBFF6003"/>
    <w:rsid w:val="FBFF6111"/>
    <w:rsid w:val="FBFFC10E"/>
    <w:rsid w:val="FBFFCC48"/>
    <w:rsid w:val="FBFFD757"/>
    <w:rsid w:val="FBFFF395"/>
    <w:rsid w:val="FC3C77B3"/>
    <w:rsid w:val="FC3FB492"/>
    <w:rsid w:val="FC641BBF"/>
    <w:rsid w:val="FC6E7EC1"/>
    <w:rsid w:val="FC7FB4D8"/>
    <w:rsid w:val="FC7FD7DD"/>
    <w:rsid w:val="FCABF472"/>
    <w:rsid w:val="FCAE9BD7"/>
    <w:rsid w:val="FCBF7B48"/>
    <w:rsid w:val="FCCE918D"/>
    <w:rsid w:val="FCDBEB3F"/>
    <w:rsid w:val="FCDDD0B2"/>
    <w:rsid w:val="FCEBBE6F"/>
    <w:rsid w:val="FCED3E3E"/>
    <w:rsid w:val="FCEDC99A"/>
    <w:rsid w:val="FCEDCC8E"/>
    <w:rsid w:val="FCEF1C87"/>
    <w:rsid w:val="FCEFF51F"/>
    <w:rsid w:val="FCF3C044"/>
    <w:rsid w:val="FCF4DF6F"/>
    <w:rsid w:val="FCF7295D"/>
    <w:rsid w:val="FCF7972F"/>
    <w:rsid w:val="FCF7D5BD"/>
    <w:rsid w:val="FCF971A4"/>
    <w:rsid w:val="FCFDDA3F"/>
    <w:rsid w:val="FCFE24B0"/>
    <w:rsid w:val="FCFF2659"/>
    <w:rsid w:val="FD3F27AC"/>
    <w:rsid w:val="FD3F5ADF"/>
    <w:rsid w:val="FD3FA245"/>
    <w:rsid w:val="FD4A1CEC"/>
    <w:rsid w:val="FD4F21D4"/>
    <w:rsid w:val="FD67A736"/>
    <w:rsid w:val="FD6F7C9B"/>
    <w:rsid w:val="FD6FE70C"/>
    <w:rsid w:val="FD76C146"/>
    <w:rsid w:val="FD7DC91E"/>
    <w:rsid w:val="FD7F36A5"/>
    <w:rsid w:val="FD7F4AB8"/>
    <w:rsid w:val="FD873312"/>
    <w:rsid w:val="FD9EC19E"/>
    <w:rsid w:val="FDB27ED4"/>
    <w:rsid w:val="FDB5BEB7"/>
    <w:rsid w:val="FDB71790"/>
    <w:rsid w:val="FDBEA3A0"/>
    <w:rsid w:val="FDC5495F"/>
    <w:rsid w:val="FDD6AAAB"/>
    <w:rsid w:val="FDDB0C17"/>
    <w:rsid w:val="FDDEBA7F"/>
    <w:rsid w:val="FDDF4CCA"/>
    <w:rsid w:val="FDDF6A0E"/>
    <w:rsid w:val="FDDF7099"/>
    <w:rsid w:val="FDDFBEAD"/>
    <w:rsid w:val="FDDFE2F3"/>
    <w:rsid w:val="FDE2078E"/>
    <w:rsid w:val="FDE36B94"/>
    <w:rsid w:val="FDE88BF6"/>
    <w:rsid w:val="FDE9B3DF"/>
    <w:rsid w:val="FDEBD5C9"/>
    <w:rsid w:val="FDED0231"/>
    <w:rsid w:val="FDF354A3"/>
    <w:rsid w:val="FDF363CC"/>
    <w:rsid w:val="FDF3A1D8"/>
    <w:rsid w:val="FDF63253"/>
    <w:rsid w:val="FDF68F25"/>
    <w:rsid w:val="FDF75A91"/>
    <w:rsid w:val="FDF76517"/>
    <w:rsid w:val="FDF7765B"/>
    <w:rsid w:val="FDF7A6F6"/>
    <w:rsid w:val="FDF93CF0"/>
    <w:rsid w:val="FDF99E59"/>
    <w:rsid w:val="FDFA8005"/>
    <w:rsid w:val="FDFAC2A5"/>
    <w:rsid w:val="FDFB9BBE"/>
    <w:rsid w:val="FDFBBD05"/>
    <w:rsid w:val="FDFDC14C"/>
    <w:rsid w:val="FDFEFD64"/>
    <w:rsid w:val="FDFF355E"/>
    <w:rsid w:val="FDFF3C26"/>
    <w:rsid w:val="FDFF45CD"/>
    <w:rsid w:val="FDFF9CE6"/>
    <w:rsid w:val="FDFFA416"/>
    <w:rsid w:val="FDFFCD33"/>
    <w:rsid w:val="FDFFDE3E"/>
    <w:rsid w:val="FDFFF823"/>
    <w:rsid w:val="FE1749C8"/>
    <w:rsid w:val="FE1E4241"/>
    <w:rsid w:val="FE2E7B4F"/>
    <w:rsid w:val="FE2FF115"/>
    <w:rsid w:val="FE3309B1"/>
    <w:rsid w:val="FE3F5175"/>
    <w:rsid w:val="FE599F60"/>
    <w:rsid w:val="FE5E3429"/>
    <w:rsid w:val="FE6D8716"/>
    <w:rsid w:val="FE6EA881"/>
    <w:rsid w:val="FE6F738A"/>
    <w:rsid w:val="FE7503B9"/>
    <w:rsid w:val="FE79E726"/>
    <w:rsid w:val="FE7B84ED"/>
    <w:rsid w:val="FE8F67EC"/>
    <w:rsid w:val="FE8FF32F"/>
    <w:rsid w:val="FEB35FD2"/>
    <w:rsid w:val="FEB64CAF"/>
    <w:rsid w:val="FEBBF6CB"/>
    <w:rsid w:val="FEBD86B9"/>
    <w:rsid w:val="FEBE4AC5"/>
    <w:rsid w:val="FEBFE067"/>
    <w:rsid w:val="FECD07C0"/>
    <w:rsid w:val="FECD8885"/>
    <w:rsid w:val="FECE061D"/>
    <w:rsid w:val="FECE6D35"/>
    <w:rsid w:val="FECFA528"/>
    <w:rsid w:val="FECFED53"/>
    <w:rsid w:val="FEDA9E4D"/>
    <w:rsid w:val="FEDBF119"/>
    <w:rsid w:val="FEDCF470"/>
    <w:rsid w:val="FEDEED85"/>
    <w:rsid w:val="FEDF1A4D"/>
    <w:rsid w:val="FEDF803F"/>
    <w:rsid w:val="FEDFC00A"/>
    <w:rsid w:val="FEE73EDA"/>
    <w:rsid w:val="FEE9A3CC"/>
    <w:rsid w:val="FEEDAEC0"/>
    <w:rsid w:val="FEEE828F"/>
    <w:rsid w:val="FEEF9914"/>
    <w:rsid w:val="FEF384CD"/>
    <w:rsid w:val="FEF3C122"/>
    <w:rsid w:val="FEF3E387"/>
    <w:rsid w:val="FEF70162"/>
    <w:rsid w:val="FEF7AD3E"/>
    <w:rsid w:val="FEF7D7E3"/>
    <w:rsid w:val="FEF85276"/>
    <w:rsid w:val="FEF94142"/>
    <w:rsid w:val="FEF97F3A"/>
    <w:rsid w:val="FEF98EE1"/>
    <w:rsid w:val="FEFB0838"/>
    <w:rsid w:val="FEFB1DD5"/>
    <w:rsid w:val="FEFB6BCB"/>
    <w:rsid w:val="FEFB7E8F"/>
    <w:rsid w:val="FEFBF5EA"/>
    <w:rsid w:val="FEFDFDEC"/>
    <w:rsid w:val="FEFE6388"/>
    <w:rsid w:val="FEFF26DE"/>
    <w:rsid w:val="FEFF37AF"/>
    <w:rsid w:val="FEFF71AB"/>
    <w:rsid w:val="FEFF7CAB"/>
    <w:rsid w:val="FEFF9850"/>
    <w:rsid w:val="FEFFA750"/>
    <w:rsid w:val="FEFFCC5C"/>
    <w:rsid w:val="FEFFD19E"/>
    <w:rsid w:val="FEFFF2E2"/>
    <w:rsid w:val="FF27791D"/>
    <w:rsid w:val="FF334B17"/>
    <w:rsid w:val="FF335954"/>
    <w:rsid w:val="FF376C33"/>
    <w:rsid w:val="FF3FD6A9"/>
    <w:rsid w:val="FF3FFE9B"/>
    <w:rsid w:val="FF4CF0B3"/>
    <w:rsid w:val="FF4F8D2C"/>
    <w:rsid w:val="FF564A8A"/>
    <w:rsid w:val="FF57B074"/>
    <w:rsid w:val="FF5B3A9E"/>
    <w:rsid w:val="FF5B53C6"/>
    <w:rsid w:val="FF5B7143"/>
    <w:rsid w:val="FF5F7636"/>
    <w:rsid w:val="FF65839D"/>
    <w:rsid w:val="FF6BFEAB"/>
    <w:rsid w:val="FF6C8019"/>
    <w:rsid w:val="FF6D99F9"/>
    <w:rsid w:val="FF6E01A7"/>
    <w:rsid w:val="FF6FA85F"/>
    <w:rsid w:val="FF6FBC8C"/>
    <w:rsid w:val="FF6FC211"/>
    <w:rsid w:val="FF7352A5"/>
    <w:rsid w:val="FF76C24B"/>
    <w:rsid w:val="FF7739C9"/>
    <w:rsid w:val="FF775DF6"/>
    <w:rsid w:val="FF775FD1"/>
    <w:rsid w:val="FF77710C"/>
    <w:rsid w:val="FF779ED0"/>
    <w:rsid w:val="FF79C400"/>
    <w:rsid w:val="FF7BBAEB"/>
    <w:rsid w:val="FF7CECFD"/>
    <w:rsid w:val="FF7D7DDF"/>
    <w:rsid w:val="FF7D9ABC"/>
    <w:rsid w:val="FF7DCF59"/>
    <w:rsid w:val="FF7DD4C1"/>
    <w:rsid w:val="FF7E5825"/>
    <w:rsid w:val="FF7E6D97"/>
    <w:rsid w:val="FF7E958A"/>
    <w:rsid w:val="FF7F1D77"/>
    <w:rsid w:val="FF7F731E"/>
    <w:rsid w:val="FF7F790A"/>
    <w:rsid w:val="FF7FBEE0"/>
    <w:rsid w:val="FF8ECDCF"/>
    <w:rsid w:val="FF974850"/>
    <w:rsid w:val="FF9CF80E"/>
    <w:rsid w:val="FF9E0117"/>
    <w:rsid w:val="FF9E8AAA"/>
    <w:rsid w:val="FF9F5692"/>
    <w:rsid w:val="FF9FB1B4"/>
    <w:rsid w:val="FFA1380F"/>
    <w:rsid w:val="FFAB4849"/>
    <w:rsid w:val="FFAB6D44"/>
    <w:rsid w:val="FFAEA9EB"/>
    <w:rsid w:val="FFAF54BE"/>
    <w:rsid w:val="FFAF7CB6"/>
    <w:rsid w:val="FFAF843C"/>
    <w:rsid w:val="FFAFC771"/>
    <w:rsid w:val="FFAFD46E"/>
    <w:rsid w:val="FFAFF5B7"/>
    <w:rsid w:val="FFB33D6D"/>
    <w:rsid w:val="FFB5CBC4"/>
    <w:rsid w:val="FFB5E368"/>
    <w:rsid w:val="FFB72BCD"/>
    <w:rsid w:val="FFB7A12E"/>
    <w:rsid w:val="FFB93EC4"/>
    <w:rsid w:val="FFBA7DA1"/>
    <w:rsid w:val="FFBABBF4"/>
    <w:rsid w:val="FFBB1417"/>
    <w:rsid w:val="FFBDC53B"/>
    <w:rsid w:val="FFBDCBB1"/>
    <w:rsid w:val="FFBE3C8E"/>
    <w:rsid w:val="FFBE743E"/>
    <w:rsid w:val="FFBEB032"/>
    <w:rsid w:val="FFBF2757"/>
    <w:rsid w:val="FFBF4FDE"/>
    <w:rsid w:val="FFBF5257"/>
    <w:rsid w:val="FFBF6976"/>
    <w:rsid w:val="FFBFAC0A"/>
    <w:rsid w:val="FFBFB485"/>
    <w:rsid w:val="FFBFE380"/>
    <w:rsid w:val="FFC3C454"/>
    <w:rsid w:val="FFC5EAD2"/>
    <w:rsid w:val="FFCB0369"/>
    <w:rsid w:val="FFCF0805"/>
    <w:rsid w:val="FFCF5AC7"/>
    <w:rsid w:val="FFCFEFDC"/>
    <w:rsid w:val="FFD39DCF"/>
    <w:rsid w:val="FFD41B8D"/>
    <w:rsid w:val="FFD50A88"/>
    <w:rsid w:val="FFD57DE7"/>
    <w:rsid w:val="FFD74F09"/>
    <w:rsid w:val="FFD7A2A3"/>
    <w:rsid w:val="FFD7A5E5"/>
    <w:rsid w:val="FFD94E12"/>
    <w:rsid w:val="FFDA7D27"/>
    <w:rsid w:val="FFDB6EF8"/>
    <w:rsid w:val="FFDB7DA4"/>
    <w:rsid w:val="FFDCD99F"/>
    <w:rsid w:val="FFDD5664"/>
    <w:rsid w:val="FFDDA302"/>
    <w:rsid w:val="FFDECF6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B572573"/>
  <w15:docId w15:val="{F693DFEB-DDD1-8942-A5BE-25C70B3800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4"/>
      <w:lang w:val="en-US" w:eastAsia="zh-CN"/>
    </w:rPr>
  </w:style>
  <w:style w:type="paragraph" w:styleId="Heading1">
    <w:name w:val="heading 1"/>
    <w:basedOn w:val="Normal"/>
    <w:next w:val="Normal"/>
    <w:qFormat/>
    <w:pPr>
      <w:keepNext/>
      <w:keepLines/>
      <w:spacing w:before="340" w:after="330" w:line="576" w:lineRule="auto"/>
      <w:outlineLvl w:val="0"/>
    </w:pPr>
    <w:rPr>
      <w:b/>
      <w:kern w:val="44"/>
      <w:sz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qFormat/>
    <w:pPr>
      <w:spacing w:beforeAutospacing="1" w:afterAutospacing="1"/>
      <w:jc w:val="left"/>
    </w:pPr>
    <w:rPr>
      <w:rFonts w:cs="Times New Roman"/>
      <w:kern w:val="0"/>
      <w:sz w:val="24"/>
    </w:rPr>
  </w:style>
  <w:style w:type="table" w:styleId="TableGrid">
    <w:name w:val="Table Grid"/>
    <w:basedOn w:val="TableNormal"/>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oleObject" Target="embeddings/oleObject1.bin"/><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30</Pages>
  <Words>4311</Words>
  <Characters>24578</Characters>
  <Application>Microsoft Office Word</Application>
  <DocSecurity>0</DocSecurity>
  <Lines>204</Lines>
  <Paragraphs>57</Paragraphs>
  <ScaleCrop>false</ScaleCrop>
  <Company/>
  <LinksUpToDate>false</LinksUpToDate>
  <CharactersWithSpaces>28832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Chenyu Tang</dc:creator>
  <cp:lastModifiedBy>Luigi G. Occhipinti</cp:lastModifiedBy>
  <cp:revision>2</cp:revision>
  <dcterms:created xsi:type="dcterms:W3CDTF">2024-10-15T23:53:00Z</dcterms:created>
  <dcterms:modified xsi:type="dcterms:W3CDTF">2024-11-17T08:46:00Z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2052-6.3.0.8471</vt:lpwstr>
  </property>
  <property fmtid="{D5CDD505-2E9C-101B-9397-08002B2CF9AE}" pid="3" name="ICV">
    <vt:lpwstr>37BDD9B3E66317E60CEA0C67067744D5_41</vt:lpwstr>
  </property>
</Properties>
</file>