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D31BF" w14:textId="77777777" w:rsidR="00D46F46" w:rsidRDefault="00D46F46" w:rsidP="00D46F46">
      <w:pPr>
        <w:rPr>
          <w:rFonts w:ascii="Times New Roman" w:hAnsi="Times New Roman" w:cs="Times New Roman"/>
          <w:color w:val="000000"/>
          <w:kern w:val="0"/>
          <w:sz w:val="21"/>
          <w:szCs w:val="21"/>
        </w:rPr>
      </w:pPr>
      <w:r>
        <w:rPr>
          <w:rFonts w:ascii="Times New Roman" w:hAnsi="Times New Roman" w:cs="Times New Roman" w:hint="eastAsia"/>
          <w:color w:val="000000"/>
          <w:kern w:val="0"/>
          <w:sz w:val="21"/>
          <w:szCs w:val="21"/>
        </w:rPr>
        <w:t>A</w:t>
      </w:r>
      <w:r w:rsidRPr="00AB5E9F">
        <w:rPr>
          <w:rFonts w:ascii="Times New Roman" w:hAnsi="Times New Roman" w:cs="Times New Roman"/>
          <w:noProof/>
          <w:color w:val="000000"/>
          <w:kern w:val="0"/>
          <w:sz w:val="21"/>
          <w:szCs w:val="21"/>
        </w:rPr>
        <w:drawing>
          <wp:inline distT="0" distB="0" distL="0" distR="0" wp14:anchorId="7D2C08BC" wp14:editId="1D581746">
            <wp:extent cx="5270500" cy="2996565"/>
            <wp:effectExtent l="0" t="0" r="0" b="635"/>
            <wp:docPr id="2" name="图片 1">
              <a:extLst xmlns:a="http://schemas.openxmlformats.org/drawingml/2006/main">
                <a:ext uri="{FF2B5EF4-FFF2-40B4-BE49-F238E27FC236}">
                  <a16:creationId xmlns:a16="http://schemas.microsoft.com/office/drawing/2014/main" id="{F3354AC8-7E3D-873C-77FB-814061C90F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>
                      <a:extLst>
                        <a:ext uri="{FF2B5EF4-FFF2-40B4-BE49-F238E27FC236}">
                          <a16:creationId xmlns:a16="http://schemas.microsoft.com/office/drawing/2014/main" id="{F3354AC8-7E3D-873C-77FB-814061C90F6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9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A3092" w14:textId="77777777" w:rsidR="00D46F46" w:rsidRDefault="00D46F46" w:rsidP="00D46F46">
      <w:pPr>
        <w:rPr>
          <w:rFonts w:ascii="Times New Roman" w:hAnsi="Times New Roman" w:cs="Times New Roman"/>
          <w:color w:val="000000"/>
          <w:kern w:val="0"/>
          <w:sz w:val="21"/>
          <w:szCs w:val="21"/>
        </w:rPr>
      </w:pPr>
      <w:r>
        <w:rPr>
          <w:rFonts w:ascii="Times New Roman" w:hAnsi="Times New Roman" w:cs="Times New Roman" w:hint="eastAsia"/>
          <w:color w:val="000000"/>
          <w:kern w:val="0"/>
          <w:sz w:val="21"/>
          <w:szCs w:val="21"/>
        </w:rPr>
        <w:t>B</w:t>
      </w:r>
    </w:p>
    <w:p w14:paraId="56B6361E" w14:textId="77777777" w:rsidR="00D46F46" w:rsidRDefault="00D46F46" w:rsidP="00D46F46">
      <w:pPr>
        <w:rPr>
          <w:rFonts w:ascii="Times New Roman" w:hAnsi="Times New Roman" w:cs="Times New Roman"/>
          <w:color w:val="000000"/>
          <w:kern w:val="0"/>
          <w:sz w:val="21"/>
          <w:szCs w:val="21"/>
        </w:rPr>
      </w:pPr>
      <w:r w:rsidRPr="00AB5E9F">
        <w:rPr>
          <w:rFonts w:ascii="Times New Roman" w:hAnsi="Times New Roman" w:cs="Times New Roman"/>
          <w:noProof/>
          <w:color w:val="000000"/>
          <w:kern w:val="0"/>
          <w:sz w:val="21"/>
          <w:szCs w:val="21"/>
        </w:rPr>
        <w:drawing>
          <wp:inline distT="0" distB="0" distL="0" distR="0" wp14:anchorId="57819F63" wp14:editId="22CC7355">
            <wp:extent cx="4257449" cy="2768367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66893" cy="2774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6F803" w14:textId="77777777" w:rsidR="00D46F46" w:rsidRPr="00821998" w:rsidRDefault="00D46F46" w:rsidP="00D46F46">
      <w:pPr>
        <w:rPr>
          <w:rFonts w:ascii="Times New Roman" w:hAnsi="Times New Roman" w:cs="Times New Roman"/>
          <w:color w:val="000000"/>
          <w:kern w:val="0"/>
          <w:sz w:val="21"/>
          <w:szCs w:val="21"/>
        </w:rPr>
      </w:pPr>
    </w:p>
    <w:p w14:paraId="68A56022" w14:textId="77777777" w:rsidR="00D46F46" w:rsidRPr="00AB5E9F" w:rsidRDefault="00D46F46" w:rsidP="00D46F46">
      <w:pPr>
        <w:rPr>
          <w:rFonts w:ascii="Times New Roman" w:hAnsi="Times New Roman" w:cs="Times New Roman"/>
          <w:color w:val="000000"/>
          <w:kern w:val="0"/>
          <w:sz w:val="21"/>
          <w:szCs w:val="21"/>
        </w:rPr>
      </w:pPr>
      <w:r w:rsidRPr="00E7326E">
        <w:rPr>
          <w:rFonts w:ascii="Times New Roman" w:hAnsi="Times New Roman" w:cs="Times New Roman"/>
          <w:b/>
          <w:color w:val="000000"/>
          <w:kern w:val="0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color w:val="000000"/>
          <w:kern w:val="0"/>
          <w:sz w:val="21"/>
          <w:szCs w:val="21"/>
        </w:rPr>
        <w:t>Supplementary Fi</w:t>
      </w:r>
      <w:r w:rsidRPr="00E7326E">
        <w:rPr>
          <w:rFonts w:ascii="Times New Roman" w:hAnsi="Times New Roman" w:cs="Times New Roman"/>
          <w:b/>
          <w:color w:val="000000"/>
          <w:kern w:val="0"/>
          <w:sz w:val="21"/>
          <w:szCs w:val="21"/>
        </w:rPr>
        <w:t xml:space="preserve">gure 1 </w:t>
      </w:r>
      <w:r w:rsidRPr="00AB5E9F">
        <w:rPr>
          <w:rFonts w:ascii="Times New Roman" w:hAnsi="Times New Roman" w:cs="Times New Roman"/>
          <w:color w:val="000000"/>
          <w:kern w:val="0"/>
          <w:sz w:val="21"/>
          <w:szCs w:val="21"/>
        </w:rPr>
        <w:t xml:space="preserve">Illustration of different groups according to the types of physical trauma and </w:t>
      </w:r>
      <w:r>
        <w:rPr>
          <w:rFonts w:ascii="Times New Roman" w:hAnsi="Times New Roman" w:cs="Times New Roman"/>
          <w:color w:val="000000"/>
          <w:kern w:val="0"/>
          <w:sz w:val="21"/>
          <w:szCs w:val="21"/>
        </w:rPr>
        <w:t>whether the trauma occurred in the preceding 1 year before disease onset or not.</w:t>
      </w:r>
    </w:p>
    <w:p w14:paraId="2B65D869" w14:textId="77777777" w:rsidR="00D46F46" w:rsidRPr="00AB5E9F" w:rsidRDefault="00D46F46" w:rsidP="00D46F46">
      <w:pPr>
        <w:rPr>
          <w:rFonts w:ascii="Times New Roman" w:hAnsi="Times New Roman" w:cs="Times New Roman"/>
          <w:color w:val="000000"/>
          <w:kern w:val="0"/>
          <w:sz w:val="21"/>
          <w:szCs w:val="21"/>
        </w:rPr>
      </w:pPr>
    </w:p>
    <w:p w14:paraId="29F57493" w14:textId="6460B9C3" w:rsidR="00BC234C" w:rsidRDefault="00000000"/>
    <w:p w14:paraId="6DC362A7" w14:textId="7BAC8152" w:rsidR="000421FA" w:rsidRDefault="000421FA"/>
    <w:p w14:paraId="23EA3348" w14:textId="6ABE1ACF" w:rsidR="000421FA" w:rsidRDefault="000421FA"/>
    <w:p w14:paraId="1A17663F" w14:textId="0EBA39B5" w:rsidR="000421FA" w:rsidRDefault="000421FA"/>
    <w:p w14:paraId="3347A3A8" w14:textId="77777777" w:rsidR="00813714" w:rsidRDefault="00813714" w:rsidP="000421FA">
      <w:pPr>
        <w:widowControl/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sectPr w:rsidR="00813714" w:rsidSect="002A2FB7">
          <w:pgSz w:w="11900" w:h="16840"/>
          <w:pgMar w:top="1440" w:right="1800" w:bottom="1440" w:left="1800" w:header="851" w:footer="992" w:gutter="0"/>
          <w:cols w:space="425"/>
          <w:docGrid w:type="lines" w:linePitch="423"/>
        </w:sectPr>
      </w:pPr>
    </w:p>
    <w:p w14:paraId="6B48DE7D" w14:textId="45DD1F8F" w:rsidR="00813714" w:rsidRDefault="00813714" w:rsidP="000421FA">
      <w:pPr>
        <w:widowControl/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</w:pPr>
      <w:proofErr w:type="spellStart"/>
      <w:r w:rsidRPr="00813714"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lastRenderedPageBreak/>
        <w:t>Suplementary</w:t>
      </w:r>
      <w:proofErr w:type="spellEnd"/>
      <w:r w:rsidRPr="00813714"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 xml:space="preserve"> Table 1 Traumatic events in chronological order</w:t>
      </w:r>
      <w:r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b/>
          <w:color w:val="000000" w:themeColor="text1"/>
          <w:kern w:val="0"/>
          <w:sz w:val="21"/>
          <w:szCs w:val="21"/>
        </w:rPr>
        <w:t>bef</w:t>
      </w:r>
      <w:r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>ore disease onset</w:t>
      </w:r>
    </w:p>
    <w:tbl>
      <w:tblPr>
        <w:tblW w:w="14064" w:type="dxa"/>
        <w:tblLook w:val="04A0" w:firstRow="1" w:lastRow="0" w:firstColumn="1" w:lastColumn="0" w:noHBand="0" w:noVBand="1"/>
      </w:tblPr>
      <w:tblGrid>
        <w:gridCol w:w="1838"/>
        <w:gridCol w:w="1516"/>
        <w:gridCol w:w="446"/>
        <w:gridCol w:w="446"/>
        <w:gridCol w:w="446"/>
        <w:gridCol w:w="446"/>
        <w:gridCol w:w="446"/>
        <w:gridCol w:w="446"/>
        <w:gridCol w:w="446"/>
        <w:gridCol w:w="445"/>
        <w:gridCol w:w="445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661"/>
      </w:tblGrid>
      <w:tr w:rsidR="00813714" w:rsidRPr="00A53C58" w14:paraId="7437ECFC" w14:textId="77777777" w:rsidTr="00E323ED">
        <w:trPr>
          <w:trHeight w:val="36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12942B9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958D6E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Years before disease onset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03A6691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B7D970E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C18A76A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8DB513F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0C89928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AA86102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89E5C86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E504F80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A06E4FF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58C0273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746BA44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F6476EE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C335318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8076FE6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05C9C87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3BEDB5F1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969C2A8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95D7448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142D268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B8EE155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236755F8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E59C7A3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54C890F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433044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Total</w:t>
            </w:r>
          </w:p>
        </w:tc>
      </w:tr>
      <w:tr w:rsidR="00813714" w:rsidRPr="00A53C58" w14:paraId="564BACEB" w14:textId="77777777" w:rsidTr="00E323ED">
        <w:trPr>
          <w:trHeight w:val="36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B6D8B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Cartilage related injuries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639DA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161731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49915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16BC8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C0B77D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4C1C7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ECC3D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21FB4E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29DE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0741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529A02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EAF7AD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C5D1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D64B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0DEDB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55D85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1A190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600108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4631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9C191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3C692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5A24A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F9CCB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2EDC2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0BE2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13714" w:rsidRPr="00A53C58" w14:paraId="4D3BD4C4" w14:textId="77777777" w:rsidTr="00E323ED">
        <w:trPr>
          <w:trHeight w:val="36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035898A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0EA48A1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ENT procedure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6F105A2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771D3B8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4D418B5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7C48995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9DEEAF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7E8539B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6DC274A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6DC34C0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8E06EA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5030D9D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12DF1F0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AA75CFA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1A6C60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607C0E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28026E5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9611C3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D857CCB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51164C5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753980E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CFD3DA8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A333770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9E2A29E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6858CED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C7C0796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</w:tr>
      <w:tr w:rsidR="00813714" w:rsidRPr="00A53C58" w14:paraId="0F87D60D" w14:textId="77777777" w:rsidTr="00E323ED">
        <w:trPr>
          <w:trHeight w:val="36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B5E43CA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A5B550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Teeth extraction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CD9D3AB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B9A3711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63F48E3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4DC11C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9A27C3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9845F6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64C3A2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55F8DD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DD10FE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85BDD7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74D1D0A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45FE28C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D82ED81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2DE1CC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E02802A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0FBB9ED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4189DCD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F6AA01C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88D1575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77D07B1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29CD12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51022A0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70D3815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12D3CF2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</w:tr>
      <w:tr w:rsidR="00813714" w:rsidRPr="00A53C58" w14:paraId="1B794109" w14:textId="77777777" w:rsidTr="00E323ED">
        <w:trPr>
          <w:trHeight w:val="36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92B64CC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0C6C92A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Tracheotomy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5202F0B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EB98A38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F85C4A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8F94378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D9E427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B6889F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481FEE1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A1BED75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C7174B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798BC0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971F698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40DD27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1506112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3A8C5C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CB8661E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9326C48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E70E8C2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C9E5C2D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243145E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2715B2E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1C39F1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8BB3C13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1FC955E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1FB29A5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813714" w:rsidRPr="00A53C58" w14:paraId="2B084E8E" w14:textId="77777777" w:rsidTr="00E323ED">
        <w:trPr>
          <w:trHeight w:val="36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5C0C28D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F46242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06A38F3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61773E2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C5620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4E272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407B4D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C7101E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3C20BE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4EFE1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77D25D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CE113B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77B6E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B1D8F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DE973D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5CC883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85431F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16CEDED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F08BFD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9376284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CCB5A9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5F1743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0C5F53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B1C1E6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689117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92CE7C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813714" w:rsidRPr="00A53C58" w14:paraId="7641CC9C" w14:textId="77777777" w:rsidTr="00E323ED">
        <w:trPr>
          <w:trHeight w:val="36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BA5973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Bone/joint related injuries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69601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5565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E275D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F8F9D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6A6BE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7B2D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E4F0EB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FB492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2389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176A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2E72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A72E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E6B015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DD6E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29CAB0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517DF5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9E671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A26A2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90DC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2B875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B0B3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0A04FC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E3DB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43882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B09B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13714" w:rsidRPr="00A53C58" w14:paraId="56772D86" w14:textId="77777777" w:rsidTr="00E323ED">
        <w:trPr>
          <w:trHeight w:val="36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5536FE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CF92591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Bone surgery (Lumbar</w:t>
            </w:r>
            <w:r w:rsidRPr="00A53C58">
              <w:rPr>
                <w:rFonts w:ascii="DengXian" w:eastAsia="DengXian" w:hAnsi="DengXian" w:cs="Times New Roman" w:hint="eastAsia"/>
                <w:color w:val="000000"/>
                <w:kern w:val="0"/>
                <w:sz w:val="18"/>
                <w:szCs w:val="18"/>
              </w:rPr>
              <w:t>，</w:t>
            </w: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knee replacement)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D23296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8F84CD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8A836F5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8513BF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F75EFA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A77EF13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61B8D16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A004F0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8E45E5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C03FC2E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FEE62FA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757EAC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2D7E6CF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FBE6458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61C794E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D66908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2C49518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A9876B5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60EF86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75CBB3F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B883753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3BF6A62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160F590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FB9657D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</w:tr>
      <w:tr w:rsidR="00813714" w:rsidRPr="00A53C58" w14:paraId="5C8C231F" w14:textId="77777777" w:rsidTr="00E323ED">
        <w:trPr>
          <w:trHeight w:val="36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51A419A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B53753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head trauma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BC437F0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1A2C92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D0CBF21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D0D318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E31C808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6D3B96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37C0D0A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90D1F0E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76D67FB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B3AC075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7F60BCA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52F2291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C4DFAE0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69E5A4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3FA867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D05B5A2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F15F46D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84EB4B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E77B662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19CA8A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1FE69A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8280FD8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3F4CC0D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144EEDB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813714" w:rsidRPr="00A53C58" w14:paraId="19A47E82" w14:textId="77777777" w:rsidTr="00E323ED">
        <w:trPr>
          <w:trHeight w:val="36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72C34C1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5F09772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Skull surgery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9EEC742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85EF67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21CB4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1806EC2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725EE00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5287AED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D009290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A038E8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580BB53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69F1B8C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0F08CC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755434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D02A8E0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A15680C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24589ED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0C8FC5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985C57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BF53CA0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A238A3D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07AFDE8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96B8C83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DFA78A0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CF24F7D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6E0658B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813714" w:rsidRPr="00A53C58" w14:paraId="4278DBA3" w14:textId="77777777" w:rsidTr="00E323ED">
        <w:trPr>
          <w:trHeight w:val="36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6960230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3DED7C8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Chin trauma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709068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04C079E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FCCF013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422BAC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36549A1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FC66255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8B71D3C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3E9762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E6619C5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DF77A7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2260FA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3EF3BC0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BD401ED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F5ABE61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74694E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9CB8A48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084CB9E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1842F9C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7234AE3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FFCD0CA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0E2A58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1F62011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A38D9BB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205C58F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813714" w:rsidRPr="00A53C58" w14:paraId="364EA087" w14:textId="77777777" w:rsidTr="00E323ED">
        <w:trPr>
          <w:trHeight w:val="36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18ECA2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DED9D52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Bony fracture, joint sprain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FB92F40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E5689A2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8EAEE76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7CAD9D8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C13F70D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4F9A7C8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8A6797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58E09CB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51A827D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50CFC22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E316E9B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96D0A60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733C51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81CD063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4730EF3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D1167D4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FC90AE6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EB4266B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032C34B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67AE7B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4183EA8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1289185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C6350AA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91A702F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</w:tr>
      <w:tr w:rsidR="00813714" w:rsidRPr="00A53C58" w14:paraId="5A3ECD1D" w14:textId="77777777" w:rsidTr="00E323ED">
        <w:trPr>
          <w:trHeight w:val="36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17132A3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EB057A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E1F839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A08798C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2BB82A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24507F5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4F4700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63B4B9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19025D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7C6580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4ED6C9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992BD75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7ADC36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5EF1FC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763FBD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7824C8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127CE73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27B152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CA82AF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4046E88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113404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056AC6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DE084B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6F10155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CCFCC8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0A7BDF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32</w:t>
            </w:r>
          </w:p>
        </w:tc>
      </w:tr>
      <w:tr w:rsidR="00813714" w:rsidRPr="00A53C58" w14:paraId="7BE6A0DA" w14:textId="77777777" w:rsidTr="00E323ED">
        <w:trPr>
          <w:trHeight w:val="36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FA6BB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Non osteochondral injuries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C1B91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A560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327E8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EAF33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3E8AD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23B0B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8FFB20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1C448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3C6D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FE0ED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4AE21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8ED25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E9762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256A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132C85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FBAB8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AD47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6FA0E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3D6E8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86ABB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369B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B6CE5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7D57C0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C09F5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6F875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813714" w:rsidRPr="00A53C58" w14:paraId="0CB5287B" w14:textId="77777777" w:rsidTr="00E323ED">
        <w:trPr>
          <w:trHeight w:val="36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9B5D13E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F290FB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Gastrointestinal  procedures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54CB14D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A3ABE4C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AA355F5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72564A8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09353E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F069AB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B6A1123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F201718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D22FA71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1EE8B4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763096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D6C74A1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4C337E1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043821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8E26D8C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1914862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D92BE1A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193D7DE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FCD3332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E31CCF2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7903A33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315B203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25ADDC2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2FA0596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</w:tr>
      <w:tr w:rsidR="00813714" w:rsidRPr="00A53C58" w14:paraId="7B2AF19C" w14:textId="77777777" w:rsidTr="00E323ED">
        <w:trPr>
          <w:trHeight w:val="36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CDEBA1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796FD0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Obstetrical-gynecological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67586C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5C0519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E06EAC3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A694408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363D739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8448A44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878FD0A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490342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B2DE655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AEA11C2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0B8393D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6789315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AF4FC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293EDEA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01B106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95257C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6FE44E3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3A578E7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E1C17D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6CBC92E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2F1D28A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226B007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13BE9B8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281DDE8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</w:tr>
      <w:tr w:rsidR="00813714" w:rsidRPr="00A53C58" w14:paraId="5F122503" w14:textId="77777777" w:rsidTr="00E323ED">
        <w:trPr>
          <w:trHeight w:val="36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983DB71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2865BF0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Cutaneous injuries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781D08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A2938FC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A7BFE00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1CC39C5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2D0E01C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23245B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DA9B9DB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34BAC8C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9275438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4D6CEA0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FC1814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D89609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A4CC02E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D75677A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C0F60B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4FE9C42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6BD5DFA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9CB1D08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025943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CB514A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9E5DD0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25D1C5A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9157520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73B0A97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813714" w:rsidRPr="00A53C58" w14:paraId="7179A7C2" w14:textId="77777777" w:rsidTr="00E323ED">
        <w:trPr>
          <w:trHeight w:val="36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622BBFB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D926880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Breast procedures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4BFA195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6A6BBFB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586406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61C6C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413707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8CEA3EE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73B05C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3419D8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745114C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FB54E80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9915FA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910BEF3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27A4C3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8CAAEF3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2A6798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790A39A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2E14575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7324C62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FA90BE4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33A14D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63DCB2E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BA86618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661A461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AEBC1E0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813714" w:rsidRPr="00A53C58" w14:paraId="6D583526" w14:textId="77777777" w:rsidTr="00E323ED">
        <w:trPr>
          <w:trHeight w:val="36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325A13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5A63F1A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Thyroidectomy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5CFA1E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9833CD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C1CBBD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7B1DE0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D9EF673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661800D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57A709A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53EA3C8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F1DEF58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73EBF1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C2F68B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1D24C51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BC68C9B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B0CCD3C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52A2FB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E7667A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F739DDA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17B9DC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E6065DB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33073D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4D93E3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D35DEBD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6AEC910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A641A77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813714" w:rsidRPr="00A53C58" w14:paraId="67CC4EF5" w14:textId="77777777" w:rsidTr="00E323ED">
        <w:trPr>
          <w:trHeight w:val="36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BFBDEA0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89888A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Ophthalmological procedure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EBF3121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7CC9D40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FB9670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6B376E1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DE453B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B6C028C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9AA8CC1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EE67E0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B7EFD43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1C6B7E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F89D41C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59B2332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BA1F3BA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F101A1D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7C6819B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567048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C268F22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E4DD322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AA999A3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777FDB3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14C7CB1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5862C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FD222EA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B9254CE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813714" w:rsidRPr="00A53C58" w14:paraId="65F4A7C0" w14:textId="77777777" w:rsidTr="00E323ED">
        <w:trPr>
          <w:trHeight w:val="36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3FDEB0A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F2EB6E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popliteal cyst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E2B6E5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335092E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4ADC9B5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A1FEDBD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5F032FD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AE1111E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75A737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40C14E2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8A29F3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5780EE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9E022D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6A535B3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B09D23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2D27F0B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060949A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43195FD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D53CDAB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3061341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B1D8173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5FBF4A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DE50593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613DBFA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2EADE2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759AAA8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</w:tr>
      <w:tr w:rsidR="00813714" w:rsidRPr="00A53C58" w14:paraId="210D249C" w14:textId="77777777" w:rsidTr="00E323ED">
        <w:trPr>
          <w:trHeight w:val="36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5D45DD8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F21134A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Percutaneous Coronary Intervention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2EDE668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BAD0C9B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8C97492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389CBDA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85E1042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BA2984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7B9CA7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D9A1BAA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C242512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1AEF4FE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FF95265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ADAC74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61BF6CB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9D770DB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9117AB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9DB3B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3056420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0DF133E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8F1EF6A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47A90B2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D0DD8AC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73E40CA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A483410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F0229DF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</w:tr>
      <w:tr w:rsidR="00813714" w:rsidRPr="00A53C58" w14:paraId="7D4A4630" w14:textId="77777777" w:rsidTr="00E323ED">
        <w:trPr>
          <w:trHeight w:val="36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0422AEC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57566B1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Thoracic puncture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3F16EAB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02F4BD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17D8060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6B2B3B8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0A599AB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C0530AE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E294AEC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12BECB1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D241B8A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D4163C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09DEA2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52D266B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027DD11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458BB4D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B1668EB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5C3C13B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1D8E7AC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93C996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4D6289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6DFDB5B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4EF1C3C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41AEC1B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7E0BE7E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3F8DD31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813714" w:rsidRPr="00A53C58" w14:paraId="3C12B431" w14:textId="77777777" w:rsidTr="00E323ED">
        <w:trPr>
          <w:trHeight w:val="36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57391C8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DAC6053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Tympanic membrane repair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8F8329C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4BA5813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1BD19CBB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37684E1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4D48881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8856B6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175D3D0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04BAF6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294B7EA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E60805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729A82E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425ED9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E187D83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C940B9F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68E7E2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38A31CD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7A54F9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BEAACE5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4F795A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934CD94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9BFA38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7F10FB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5F4B69F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80ED51F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</w:tr>
      <w:tr w:rsidR="00813714" w:rsidRPr="00A53C58" w14:paraId="73BA1BC3" w14:textId="77777777" w:rsidTr="00E323ED">
        <w:trPr>
          <w:trHeight w:val="360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497A2E7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514F5C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5E554A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FABBB2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FF5DE8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C23046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FC2C099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639F3F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E122DC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0305D9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042AF3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AF0934D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4FE7E3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67FAD21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21B7A2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8EAA3A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254DF6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2C9682" w14:textId="77777777" w:rsidR="00813714" w:rsidRPr="00A53C58" w:rsidRDefault="00813714" w:rsidP="00E323E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296BF4A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3526FD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E259F17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4550468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C96D576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87D4E0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FE7A61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7A9AF61" w14:textId="77777777" w:rsidR="00813714" w:rsidRPr="00A53C58" w:rsidRDefault="00813714" w:rsidP="00E323ED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</w:pPr>
            <w:r w:rsidRPr="00A53C58">
              <w:rPr>
                <w:rFonts w:ascii="Times New Roman" w:eastAsia="DengXian" w:hAnsi="Times New Roman" w:cs="Times New Roman"/>
                <w:color w:val="000000"/>
                <w:kern w:val="0"/>
                <w:sz w:val="18"/>
                <w:szCs w:val="18"/>
              </w:rPr>
              <w:t>44</w:t>
            </w:r>
          </w:p>
        </w:tc>
      </w:tr>
    </w:tbl>
    <w:p w14:paraId="5C92F28F" w14:textId="0C703BE8" w:rsidR="00813714" w:rsidRDefault="00813714" w:rsidP="000421FA">
      <w:pPr>
        <w:widowControl/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</w:pPr>
    </w:p>
    <w:p w14:paraId="48B6F298" w14:textId="2D859DB7" w:rsidR="00813714" w:rsidRDefault="00813714" w:rsidP="000421FA">
      <w:pPr>
        <w:widowControl/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</w:pPr>
    </w:p>
    <w:p w14:paraId="7A004FEA" w14:textId="7906CD6C" w:rsidR="00813714" w:rsidRDefault="00813714" w:rsidP="000421FA">
      <w:pPr>
        <w:widowControl/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</w:pPr>
    </w:p>
    <w:p w14:paraId="1503AD89" w14:textId="492519A4" w:rsidR="00813714" w:rsidRDefault="00813714" w:rsidP="000421FA">
      <w:pPr>
        <w:widowControl/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</w:pPr>
    </w:p>
    <w:p w14:paraId="2F557D40" w14:textId="7DB2BD77" w:rsidR="00813714" w:rsidRDefault="00813714" w:rsidP="000421FA">
      <w:pPr>
        <w:widowControl/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</w:pPr>
    </w:p>
    <w:p w14:paraId="4D1B676E" w14:textId="2F5BC1B3" w:rsidR="00813714" w:rsidRDefault="00813714" w:rsidP="000421FA">
      <w:pPr>
        <w:widowControl/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</w:pPr>
    </w:p>
    <w:p w14:paraId="6E22C897" w14:textId="47763D85" w:rsidR="00813714" w:rsidRDefault="00813714" w:rsidP="000421FA">
      <w:pPr>
        <w:widowControl/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</w:pPr>
    </w:p>
    <w:p w14:paraId="1E22EA1D" w14:textId="3C7C295C" w:rsidR="00813714" w:rsidRDefault="00813714" w:rsidP="000421FA">
      <w:pPr>
        <w:widowControl/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</w:pPr>
    </w:p>
    <w:p w14:paraId="024B8B90" w14:textId="2735BE53" w:rsidR="00813714" w:rsidRDefault="00813714" w:rsidP="000421FA">
      <w:pPr>
        <w:widowControl/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</w:pPr>
    </w:p>
    <w:p w14:paraId="53D333AC" w14:textId="68721CD5" w:rsidR="00813714" w:rsidRDefault="00813714" w:rsidP="000421FA">
      <w:pPr>
        <w:widowControl/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</w:pPr>
    </w:p>
    <w:p w14:paraId="7CC8FEED" w14:textId="45E8CB59" w:rsidR="00813714" w:rsidRDefault="00813714" w:rsidP="000421FA">
      <w:pPr>
        <w:widowControl/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</w:pPr>
    </w:p>
    <w:p w14:paraId="0ECDFBEA" w14:textId="77777777" w:rsidR="00813714" w:rsidRDefault="00813714" w:rsidP="000421FA">
      <w:pPr>
        <w:widowControl/>
        <w:rPr>
          <w:rFonts w:ascii="Times New Roman" w:hAnsi="Times New Roman" w:cs="Times New Roman" w:hint="eastAsia"/>
          <w:b/>
          <w:color w:val="000000" w:themeColor="text1"/>
          <w:kern w:val="0"/>
          <w:sz w:val="21"/>
          <w:szCs w:val="21"/>
        </w:rPr>
      </w:pPr>
    </w:p>
    <w:p w14:paraId="536A4E4C" w14:textId="77777777" w:rsidR="00813714" w:rsidRDefault="00813714" w:rsidP="000421FA">
      <w:pPr>
        <w:widowControl/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</w:pPr>
    </w:p>
    <w:p w14:paraId="3BCA6920" w14:textId="77777777" w:rsidR="00813714" w:rsidRDefault="00813714" w:rsidP="000421FA">
      <w:pPr>
        <w:widowControl/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</w:pPr>
    </w:p>
    <w:p w14:paraId="51551C32" w14:textId="77777777" w:rsidR="00813714" w:rsidRDefault="00813714" w:rsidP="000421FA">
      <w:pPr>
        <w:widowControl/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sectPr w:rsidR="00813714" w:rsidSect="00813714">
          <w:pgSz w:w="16840" w:h="11900" w:orient="landscape"/>
          <w:pgMar w:top="1800" w:right="1440" w:bottom="1800" w:left="1440" w:header="851" w:footer="992" w:gutter="0"/>
          <w:cols w:space="425"/>
          <w:docGrid w:type="lines" w:linePitch="423"/>
        </w:sectPr>
      </w:pPr>
    </w:p>
    <w:p w14:paraId="2E320E23" w14:textId="77777777" w:rsidR="00813714" w:rsidRDefault="00813714" w:rsidP="000421FA">
      <w:pPr>
        <w:widowControl/>
        <w:rPr>
          <w:rFonts w:ascii="Times New Roman" w:hAnsi="Times New Roman" w:cs="Times New Roman" w:hint="eastAsia"/>
          <w:b/>
          <w:color w:val="000000" w:themeColor="text1"/>
          <w:kern w:val="0"/>
          <w:sz w:val="21"/>
          <w:szCs w:val="21"/>
        </w:rPr>
      </w:pPr>
    </w:p>
    <w:p w14:paraId="73B4E07E" w14:textId="02A96711" w:rsidR="000421FA" w:rsidRPr="00E7326E" w:rsidRDefault="000421FA" w:rsidP="000421FA">
      <w:pPr>
        <w:widowControl/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</w:pPr>
      <w:r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>Supplementary Table 2</w:t>
      </w:r>
      <w:r w:rsidRPr="00E7326E"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 xml:space="preserve"> Characteristics between RPC patients with and without </w:t>
      </w:r>
      <w:r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>physical trauma</w:t>
      </w:r>
      <w:r w:rsidRPr="00E7326E"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>.</w:t>
      </w:r>
    </w:p>
    <w:tbl>
      <w:tblPr>
        <w:tblW w:w="836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843"/>
        <w:gridCol w:w="2126"/>
        <w:gridCol w:w="993"/>
      </w:tblGrid>
      <w:tr w:rsidR="000421FA" w:rsidRPr="00A920F5" w14:paraId="4B97990F" w14:textId="77777777" w:rsidTr="00E323ED">
        <w:trPr>
          <w:trHeight w:val="606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2FB1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0D38520" w14:textId="77777777" w:rsidR="000421FA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RPC with</w:t>
            </w:r>
          </w:p>
          <w:p w14:paraId="3DA6DECA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physical trauma</w:t>
            </w:r>
          </w:p>
          <w:p w14:paraId="45BDADC5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(Group A, n=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80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C035DC" w14:textId="77777777" w:rsidR="000421FA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RPC without </w:t>
            </w:r>
          </w:p>
          <w:p w14:paraId="20DF03DA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physical trauma</w:t>
            </w:r>
          </w:p>
          <w:p w14:paraId="26A38E40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(Group B, n=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128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4EEBC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P value</w:t>
            </w:r>
          </w:p>
        </w:tc>
      </w:tr>
      <w:tr w:rsidR="000421FA" w:rsidRPr="00A920F5" w14:paraId="0B5F4EAA" w14:textId="77777777" w:rsidTr="00E323ED">
        <w:trPr>
          <w:trHeight w:val="423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1D7AA8C" w14:textId="2BBECFD6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Age at onset, mean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SD (years)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9B66506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49.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6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±1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3.1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54E5872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7.1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±14.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9A3C8E9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329</w:t>
            </w:r>
          </w:p>
        </w:tc>
      </w:tr>
      <w:tr w:rsidR="000421FA" w:rsidRPr="00B34A98" w14:paraId="21AA6F0A" w14:textId="77777777" w:rsidTr="00E323ED">
        <w:trPr>
          <w:trHeight w:val="300"/>
        </w:trPr>
        <w:tc>
          <w:tcPr>
            <w:tcW w:w="340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2599630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Female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(n,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1E3A5C0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44(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5.0)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55A8952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56(43.0)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D52EF12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114</w:t>
            </w:r>
          </w:p>
        </w:tc>
      </w:tr>
      <w:tr w:rsidR="000421FA" w:rsidRPr="00A920F5" w14:paraId="368C1D41" w14:textId="77777777" w:rsidTr="00E323ED">
        <w:trPr>
          <w:trHeight w:val="448"/>
        </w:trPr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72A2E2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Clinical features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(n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, %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DF802F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3455ADF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6BC0802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</w:p>
        </w:tc>
      </w:tr>
      <w:tr w:rsidR="000421FA" w:rsidRPr="00A920F5" w14:paraId="5D9126E7" w14:textId="77777777" w:rsidTr="00E323ED">
        <w:trPr>
          <w:trHeight w:val="300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84B0900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Auricular chondritis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A51C4B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45(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6.3)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63B342D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84(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5.6)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4D6E66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175</w:t>
            </w:r>
          </w:p>
        </w:tc>
      </w:tr>
      <w:tr w:rsidR="000421FA" w:rsidRPr="00A920F5" w14:paraId="7E510C82" w14:textId="77777777" w:rsidTr="00E323ED">
        <w:trPr>
          <w:trHeight w:val="447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48E62AE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Hearing loss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6C833C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9(11.3)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EF335FE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20(15.6)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36B16A8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376</w:t>
            </w:r>
          </w:p>
        </w:tc>
      </w:tr>
      <w:tr w:rsidR="000421FA" w:rsidRPr="00A920F5" w14:paraId="1541E3EA" w14:textId="77777777" w:rsidTr="00E323ED">
        <w:trPr>
          <w:trHeight w:val="46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0659E37F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Nasal chondritis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17933D0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14(17.5)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1C580A3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18(14.1)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0E4D164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504</w:t>
            </w:r>
          </w:p>
        </w:tc>
      </w:tr>
      <w:tr w:rsidR="000421FA" w:rsidRPr="00A920F5" w14:paraId="7F5B6DED" w14:textId="77777777" w:rsidTr="00E323ED">
        <w:trPr>
          <w:trHeight w:val="447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BD141C8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Ocular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inflammation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5D54ADB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16(20)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2A58C0D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36(28.1)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3FA960E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188</w:t>
            </w:r>
          </w:p>
        </w:tc>
      </w:tr>
      <w:tr w:rsidR="000421FA" w:rsidRPr="00A920F5" w14:paraId="7EEF0265" w14:textId="77777777" w:rsidTr="00E323ED">
        <w:trPr>
          <w:trHeight w:val="300"/>
        </w:trPr>
        <w:tc>
          <w:tcPr>
            <w:tcW w:w="3402" w:type="dxa"/>
            <w:shd w:val="clear" w:color="auto" w:fill="auto"/>
            <w:noWrap/>
            <w:vAlign w:val="center"/>
          </w:tcPr>
          <w:p w14:paraId="71950AF1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Arthritis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DD1A47A" w14:textId="77777777" w:rsidR="000421FA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18(22.5)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6E9FCFEF" w14:textId="77777777" w:rsidR="000421FA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23(18.0)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3F8E828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0.4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24</w:t>
            </w:r>
          </w:p>
        </w:tc>
      </w:tr>
      <w:tr w:rsidR="000421FA" w:rsidRPr="00A920F5" w14:paraId="02E4C6CA" w14:textId="77777777" w:rsidTr="00E323ED">
        <w:trPr>
          <w:trHeight w:val="30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23BE1EA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Airway involvement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E56A659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40(50)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D388418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56(43.8)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C304571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379</w:t>
            </w:r>
          </w:p>
        </w:tc>
      </w:tr>
      <w:tr w:rsidR="000421FA" w:rsidRPr="00A920F5" w14:paraId="38C97460" w14:textId="77777777" w:rsidTr="00E323ED">
        <w:trPr>
          <w:trHeight w:val="30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1DAAD27B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Fever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D597AC6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19(23.8)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2CC7D05A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24(18.8)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890DF0C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386</w:t>
            </w:r>
          </w:p>
        </w:tc>
      </w:tr>
      <w:tr w:rsidR="000421FA" w:rsidRPr="00A920F5" w14:paraId="1A5ACC2E" w14:textId="77777777" w:rsidTr="00E323ED">
        <w:trPr>
          <w:trHeight w:val="30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3825660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Costal chondritis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A386FFF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10(12.5)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422D82A5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13(10.2)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6F9DB31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0.6</w:t>
            </w:r>
          </w:p>
        </w:tc>
      </w:tr>
      <w:tr w:rsidR="000421FA" w:rsidRPr="00A920F5" w14:paraId="09D4FC6E" w14:textId="77777777" w:rsidTr="00E323ED">
        <w:trPr>
          <w:trHeight w:val="448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2857D156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Death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(n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, %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C0694CD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12(15)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3875E08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10(7.8)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B2F1F69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101</w:t>
            </w:r>
          </w:p>
        </w:tc>
      </w:tr>
    </w:tbl>
    <w:p w14:paraId="4AE4B00C" w14:textId="77777777" w:rsidR="000421FA" w:rsidRPr="00A920F5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42429D04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108E886F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4714C5F8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02FB850D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062C01EB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61523EB5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2B3C8847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4C44D0E0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070E0D5A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4122DF5B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71DF7F98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262EECBF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713D1F0B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50DCEA06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460AB9ED" w14:textId="77777777" w:rsidR="000421FA" w:rsidRPr="00E7326E" w:rsidRDefault="000421FA" w:rsidP="000421FA">
      <w:pPr>
        <w:widowControl/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</w:pPr>
      <w:r w:rsidRPr="00E7326E"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 xml:space="preserve">Supplementary Table </w:t>
      </w:r>
      <w:r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>3</w:t>
      </w:r>
      <w:r w:rsidRPr="00E7326E"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 xml:space="preserve"> Characteristics between RPC patients with </w:t>
      </w:r>
      <w:r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>and without osteochondral</w:t>
      </w:r>
      <w:r w:rsidRPr="00E7326E"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 xml:space="preserve"> injury </w:t>
      </w:r>
      <w:r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 xml:space="preserve"> </w:t>
      </w:r>
    </w:p>
    <w:tbl>
      <w:tblPr>
        <w:tblW w:w="954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339"/>
        <w:gridCol w:w="2531"/>
        <w:gridCol w:w="2777"/>
        <w:gridCol w:w="894"/>
      </w:tblGrid>
      <w:tr w:rsidR="000421FA" w:rsidRPr="00A920F5" w14:paraId="1ACEC5C7" w14:textId="77777777" w:rsidTr="00E323ED">
        <w:trPr>
          <w:trHeight w:val="606"/>
        </w:trPr>
        <w:tc>
          <w:tcPr>
            <w:tcW w:w="3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B9975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2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8AE79C" w14:textId="77777777" w:rsidR="000421FA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RPC with </w:t>
            </w:r>
          </w:p>
          <w:p w14:paraId="5DE417CC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osteochondral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injury</w:t>
            </w:r>
          </w:p>
          <w:p w14:paraId="1271DBEE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(Group C, n=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48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)</w:t>
            </w:r>
          </w:p>
        </w:tc>
        <w:tc>
          <w:tcPr>
            <w:tcW w:w="2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0F05BD" w14:textId="77777777" w:rsidR="000421FA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RPC with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out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</w:t>
            </w:r>
          </w:p>
          <w:p w14:paraId="1C5BFA0E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osteochondral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injury</w:t>
            </w:r>
          </w:p>
          <w:p w14:paraId="0F94AF20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(Group D, n=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160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)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F0F67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P value</w:t>
            </w:r>
          </w:p>
        </w:tc>
      </w:tr>
      <w:tr w:rsidR="000421FA" w:rsidRPr="00A920F5" w14:paraId="229AC719" w14:textId="77777777" w:rsidTr="00E323ED">
        <w:trPr>
          <w:trHeight w:val="423"/>
        </w:trPr>
        <w:tc>
          <w:tcPr>
            <w:tcW w:w="3339" w:type="dxa"/>
            <w:shd w:val="clear" w:color="auto" w:fill="auto"/>
            <w:noWrap/>
            <w:vAlign w:val="center"/>
            <w:hideMark/>
          </w:tcPr>
          <w:p w14:paraId="0986113A" w14:textId="486283B3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Age at onset, mean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SD (years) </w:t>
            </w:r>
          </w:p>
        </w:tc>
        <w:tc>
          <w:tcPr>
            <w:tcW w:w="2531" w:type="dxa"/>
            <w:shd w:val="clear" w:color="auto" w:fill="auto"/>
            <w:noWrap/>
            <w:vAlign w:val="center"/>
            <w:hideMark/>
          </w:tcPr>
          <w:p w14:paraId="774F9ECE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49.3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±1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3.3</w:t>
            </w:r>
          </w:p>
        </w:tc>
        <w:tc>
          <w:tcPr>
            <w:tcW w:w="2777" w:type="dxa"/>
            <w:shd w:val="clear" w:color="auto" w:fill="auto"/>
            <w:noWrap/>
            <w:vAlign w:val="center"/>
            <w:hideMark/>
          </w:tcPr>
          <w:p w14:paraId="448C42A4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9.2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±1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4.0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53E56684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624</w:t>
            </w:r>
          </w:p>
        </w:tc>
      </w:tr>
      <w:tr w:rsidR="000421FA" w:rsidRPr="00A920F5" w14:paraId="7ADF0FD7" w14:textId="77777777" w:rsidTr="00E323ED">
        <w:trPr>
          <w:trHeight w:val="300"/>
        </w:trPr>
        <w:tc>
          <w:tcPr>
            <w:tcW w:w="333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6D4C833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Female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(n,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)</w:t>
            </w:r>
          </w:p>
        </w:tc>
        <w:tc>
          <w:tcPr>
            <w:tcW w:w="253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C111642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23(47.9)</w:t>
            </w:r>
          </w:p>
        </w:tc>
        <w:tc>
          <w:tcPr>
            <w:tcW w:w="277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68FB1A0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77(48.1)</w:t>
            </w:r>
          </w:p>
        </w:tc>
        <w:tc>
          <w:tcPr>
            <w:tcW w:w="89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19E2430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98</w:t>
            </w:r>
          </w:p>
        </w:tc>
      </w:tr>
      <w:tr w:rsidR="000421FA" w:rsidRPr="00A920F5" w14:paraId="7FDC3702" w14:textId="77777777" w:rsidTr="00E323ED">
        <w:trPr>
          <w:trHeight w:val="448"/>
        </w:trPr>
        <w:tc>
          <w:tcPr>
            <w:tcW w:w="33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A6F931B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Clinical features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(n,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%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)</w:t>
            </w:r>
          </w:p>
        </w:tc>
        <w:tc>
          <w:tcPr>
            <w:tcW w:w="25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56B5126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27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114C639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15051AA7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</w:p>
        </w:tc>
      </w:tr>
      <w:tr w:rsidR="000421FA" w:rsidRPr="00A920F5" w14:paraId="13118037" w14:textId="77777777" w:rsidTr="00E323ED">
        <w:trPr>
          <w:trHeight w:val="300"/>
        </w:trPr>
        <w:tc>
          <w:tcPr>
            <w:tcW w:w="333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3731DD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Auricular chondritis</w:t>
            </w:r>
          </w:p>
        </w:tc>
        <w:tc>
          <w:tcPr>
            <w:tcW w:w="253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680BD54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22(45.8)</w:t>
            </w:r>
          </w:p>
        </w:tc>
        <w:tc>
          <w:tcPr>
            <w:tcW w:w="277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EC3BBE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107(66.9)</w:t>
            </w:r>
          </w:p>
        </w:tc>
        <w:tc>
          <w:tcPr>
            <w:tcW w:w="89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BCEE5F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B767ED">
              <w:rPr>
                <w:rFonts w:ascii="Times New Roman" w:hAnsi="Times New Roman" w:cs="Times New Roman"/>
                <w:color w:val="FF0000"/>
                <w:kern w:val="0"/>
                <w:sz w:val="21"/>
                <w:szCs w:val="21"/>
              </w:rPr>
              <w:t>0.008</w:t>
            </w:r>
          </w:p>
        </w:tc>
      </w:tr>
      <w:tr w:rsidR="000421FA" w:rsidRPr="00A920F5" w14:paraId="56286539" w14:textId="77777777" w:rsidTr="00E323ED">
        <w:trPr>
          <w:trHeight w:val="300"/>
        </w:trPr>
        <w:tc>
          <w:tcPr>
            <w:tcW w:w="3339" w:type="dxa"/>
            <w:shd w:val="clear" w:color="auto" w:fill="auto"/>
            <w:noWrap/>
            <w:vAlign w:val="center"/>
            <w:hideMark/>
          </w:tcPr>
          <w:p w14:paraId="21707F52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Hearing loss</w:t>
            </w:r>
          </w:p>
        </w:tc>
        <w:tc>
          <w:tcPr>
            <w:tcW w:w="2531" w:type="dxa"/>
            <w:shd w:val="clear" w:color="auto" w:fill="auto"/>
            <w:noWrap/>
            <w:vAlign w:val="center"/>
            <w:hideMark/>
          </w:tcPr>
          <w:p w14:paraId="73D12F3F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6(12.5)</w:t>
            </w:r>
          </w:p>
        </w:tc>
        <w:tc>
          <w:tcPr>
            <w:tcW w:w="2777" w:type="dxa"/>
            <w:shd w:val="clear" w:color="auto" w:fill="auto"/>
            <w:noWrap/>
            <w:vAlign w:val="center"/>
            <w:hideMark/>
          </w:tcPr>
          <w:p w14:paraId="3B0E8883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1"/>
                <w:szCs w:val="2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3(14.4)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3797D08C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742</w:t>
            </w:r>
          </w:p>
        </w:tc>
      </w:tr>
      <w:tr w:rsidR="000421FA" w:rsidRPr="00A920F5" w14:paraId="2A2D56F0" w14:textId="77777777" w:rsidTr="00E323ED">
        <w:trPr>
          <w:trHeight w:val="460"/>
        </w:trPr>
        <w:tc>
          <w:tcPr>
            <w:tcW w:w="3339" w:type="dxa"/>
            <w:shd w:val="clear" w:color="auto" w:fill="auto"/>
            <w:noWrap/>
            <w:vAlign w:val="center"/>
            <w:hideMark/>
          </w:tcPr>
          <w:p w14:paraId="66C017CB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Nasal chondritis</w:t>
            </w:r>
          </w:p>
        </w:tc>
        <w:tc>
          <w:tcPr>
            <w:tcW w:w="2531" w:type="dxa"/>
            <w:shd w:val="clear" w:color="auto" w:fill="auto"/>
            <w:noWrap/>
            <w:vAlign w:val="center"/>
            <w:hideMark/>
          </w:tcPr>
          <w:p w14:paraId="725DA9A6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10(20.8)</w:t>
            </w:r>
          </w:p>
        </w:tc>
        <w:tc>
          <w:tcPr>
            <w:tcW w:w="2777" w:type="dxa"/>
            <w:shd w:val="clear" w:color="auto" w:fill="auto"/>
            <w:noWrap/>
            <w:vAlign w:val="center"/>
            <w:hideMark/>
          </w:tcPr>
          <w:p w14:paraId="0E423C85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22(13.8)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1E186D7F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233</w:t>
            </w:r>
          </w:p>
        </w:tc>
      </w:tr>
      <w:tr w:rsidR="000421FA" w:rsidRPr="00A920F5" w14:paraId="57919052" w14:textId="77777777" w:rsidTr="00E323ED">
        <w:trPr>
          <w:trHeight w:val="447"/>
        </w:trPr>
        <w:tc>
          <w:tcPr>
            <w:tcW w:w="3339" w:type="dxa"/>
            <w:shd w:val="clear" w:color="auto" w:fill="auto"/>
            <w:noWrap/>
            <w:vAlign w:val="center"/>
            <w:hideMark/>
          </w:tcPr>
          <w:p w14:paraId="286CF8B3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Ocular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inflammation</w:t>
            </w:r>
          </w:p>
        </w:tc>
        <w:tc>
          <w:tcPr>
            <w:tcW w:w="2531" w:type="dxa"/>
            <w:shd w:val="clear" w:color="auto" w:fill="auto"/>
            <w:noWrap/>
            <w:vAlign w:val="center"/>
            <w:hideMark/>
          </w:tcPr>
          <w:p w14:paraId="778DB7C0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10(20.8)</w:t>
            </w:r>
          </w:p>
        </w:tc>
        <w:tc>
          <w:tcPr>
            <w:tcW w:w="2777" w:type="dxa"/>
            <w:shd w:val="clear" w:color="auto" w:fill="auto"/>
            <w:noWrap/>
            <w:vAlign w:val="center"/>
            <w:hideMark/>
          </w:tcPr>
          <w:p w14:paraId="12CF40F5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42(26.2)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33FBA263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44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7</w:t>
            </w:r>
          </w:p>
        </w:tc>
      </w:tr>
      <w:tr w:rsidR="000421FA" w:rsidRPr="00A920F5" w14:paraId="63108D93" w14:textId="77777777" w:rsidTr="00E323ED">
        <w:trPr>
          <w:trHeight w:val="300"/>
        </w:trPr>
        <w:tc>
          <w:tcPr>
            <w:tcW w:w="3339" w:type="dxa"/>
            <w:shd w:val="clear" w:color="auto" w:fill="auto"/>
            <w:noWrap/>
            <w:vAlign w:val="center"/>
            <w:hideMark/>
          </w:tcPr>
          <w:p w14:paraId="065A8A43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Arthritis</w:t>
            </w:r>
          </w:p>
        </w:tc>
        <w:tc>
          <w:tcPr>
            <w:tcW w:w="2531" w:type="dxa"/>
            <w:shd w:val="clear" w:color="auto" w:fill="auto"/>
            <w:noWrap/>
            <w:vAlign w:val="center"/>
            <w:hideMark/>
          </w:tcPr>
          <w:p w14:paraId="5A76D21A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8(16.7)</w:t>
            </w:r>
          </w:p>
        </w:tc>
        <w:tc>
          <w:tcPr>
            <w:tcW w:w="2777" w:type="dxa"/>
            <w:shd w:val="clear" w:color="auto" w:fill="auto"/>
            <w:noWrap/>
            <w:vAlign w:val="center"/>
            <w:hideMark/>
          </w:tcPr>
          <w:p w14:paraId="1B671E44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33(20.6)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5E00E2FB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545</w:t>
            </w:r>
          </w:p>
        </w:tc>
      </w:tr>
      <w:tr w:rsidR="000421FA" w:rsidRPr="00A920F5" w14:paraId="53E699F0" w14:textId="77777777" w:rsidTr="00E323ED">
        <w:trPr>
          <w:trHeight w:val="300"/>
        </w:trPr>
        <w:tc>
          <w:tcPr>
            <w:tcW w:w="3339" w:type="dxa"/>
            <w:shd w:val="clear" w:color="auto" w:fill="auto"/>
            <w:noWrap/>
            <w:vAlign w:val="center"/>
            <w:hideMark/>
          </w:tcPr>
          <w:p w14:paraId="0D142ACE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Airway involvement</w:t>
            </w:r>
          </w:p>
        </w:tc>
        <w:tc>
          <w:tcPr>
            <w:tcW w:w="2531" w:type="dxa"/>
            <w:shd w:val="clear" w:color="auto" w:fill="auto"/>
            <w:noWrap/>
            <w:vAlign w:val="center"/>
            <w:hideMark/>
          </w:tcPr>
          <w:p w14:paraId="59BAD19D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31(64.6)</w:t>
            </w:r>
          </w:p>
        </w:tc>
        <w:tc>
          <w:tcPr>
            <w:tcW w:w="2777" w:type="dxa"/>
            <w:shd w:val="clear" w:color="auto" w:fill="auto"/>
            <w:noWrap/>
            <w:vAlign w:val="center"/>
            <w:hideMark/>
          </w:tcPr>
          <w:p w14:paraId="6F085763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5(40.6)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2E0D6BA0" w14:textId="77777777" w:rsidR="000421FA" w:rsidRPr="00B767ED" w:rsidRDefault="000421FA" w:rsidP="00E323ED">
            <w:pPr>
              <w:widowControl/>
              <w:rPr>
                <w:rFonts w:ascii="Times New Roman" w:hAnsi="Times New Roman" w:cs="Times New Roman"/>
                <w:color w:val="FF0000"/>
                <w:kern w:val="0"/>
                <w:sz w:val="21"/>
                <w:szCs w:val="21"/>
              </w:rPr>
            </w:pPr>
            <w:r w:rsidRPr="00B767ED">
              <w:rPr>
                <w:rFonts w:ascii="Times New Roman" w:hAnsi="Times New Roman" w:cs="Times New Roman"/>
                <w:color w:val="FF0000"/>
                <w:kern w:val="0"/>
                <w:sz w:val="21"/>
                <w:szCs w:val="21"/>
              </w:rPr>
              <w:t>0.003</w:t>
            </w:r>
          </w:p>
        </w:tc>
      </w:tr>
      <w:tr w:rsidR="000421FA" w:rsidRPr="00A920F5" w14:paraId="5AD3C889" w14:textId="77777777" w:rsidTr="00E323ED">
        <w:trPr>
          <w:trHeight w:val="300"/>
        </w:trPr>
        <w:tc>
          <w:tcPr>
            <w:tcW w:w="3339" w:type="dxa"/>
            <w:shd w:val="clear" w:color="auto" w:fill="auto"/>
            <w:noWrap/>
            <w:vAlign w:val="center"/>
            <w:hideMark/>
          </w:tcPr>
          <w:p w14:paraId="50AC6A99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Fever </w:t>
            </w:r>
          </w:p>
        </w:tc>
        <w:tc>
          <w:tcPr>
            <w:tcW w:w="2531" w:type="dxa"/>
            <w:shd w:val="clear" w:color="auto" w:fill="auto"/>
            <w:noWrap/>
            <w:vAlign w:val="center"/>
            <w:hideMark/>
          </w:tcPr>
          <w:p w14:paraId="01824454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11(22.9)</w:t>
            </w:r>
          </w:p>
        </w:tc>
        <w:tc>
          <w:tcPr>
            <w:tcW w:w="2777" w:type="dxa"/>
            <w:shd w:val="clear" w:color="auto" w:fill="auto"/>
            <w:noWrap/>
            <w:vAlign w:val="center"/>
            <w:hideMark/>
          </w:tcPr>
          <w:p w14:paraId="7D840EB2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32(20)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4E34CE1B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0.6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62</w:t>
            </w:r>
          </w:p>
        </w:tc>
      </w:tr>
      <w:tr w:rsidR="000421FA" w:rsidRPr="00A920F5" w14:paraId="46B78998" w14:textId="77777777" w:rsidTr="00E323ED">
        <w:trPr>
          <w:trHeight w:val="300"/>
        </w:trPr>
        <w:tc>
          <w:tcPr>
            <w:tcW w:w="3339" w:type="dxa"/>
            <w:shd w:val="clear" w:color="auto" w:fill="auto"/>
            <w:noWrap/>
            <w:vAlign w:val="center"/>
            <w:hideMark/>
          </w:tcPr>
          <w:p w14:paraId="09C10ABC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Costal chondritis</w:t>
            </w:r>
          </w:p>
        </w:tc>
        <w:tc>
          <w:tcPr>
            <w:tcW w:w="2531" w:type="dxa"/>
            <w:shd w:val="clear" w:color="auto" w:fill="auto"/>
            <w:noWrap/>
            <w:vAlign w:val="center"/>
            <w:hideMark/>
          </w:tcPr>
          <w:p w14:paraId="4DC59567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6(12.5)</w:t>
            </w:r>
          </w:p>
        </w:tc>
        <w:tc>
          <w:tcPr>
            <w:tcW w:w="2777" w:type="dxa"/>
            <w:shd w:val="clear" w:color="auto" w:fill="auto"/>
            <w:noWrap/>
            <w:vAlign w:val="center"/>
            <w:hideMark/>
          </w:tcPr>
          <w:p w14:paraId="300178B8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17(10.6)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4380FEB0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716</w:t>
            </w:r>
          </w:p>
        </w:tc>
      </w:tr>
      <w:tr w:rsidR="000421FA" w:rsidRPr="00A920F5" w14:paraId="03AC80DB" w14:textId="77777777" w:rsidTr="00E323ED">
        <w:trPr>
          <w:trHeight w:val="448"/>
        </w:trPr>
        <w:tc>
          <w:tcPr>
            <w:tcW w:w="3339" w:type="dxa"/>
            <w:shd w:val="clear" w:color="auto" w:fill="auto"/>
            <w:noWrap/>
            <w:vAlign w:val="center"/>
            <w:hideMark/>
          </w:tcPr>
          <w:p w14:paraId="0A265607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Death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(n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, %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)</w:t>
            </w:r>
          </w:p>
        </w:tc>
        <w:tc>
          <w:tcPr>
            <w:tcW w:w="2531" w:type="dxa"/>
            <w:shd w:val="clear" w:color="auto" w:fill="auto"/>
            <w:noWrap/>
            <w:vAlign w:val="center"/>
            <w:hideMark/>
          </w:tcPr>
          <w:p w14:paraId="7BBEFACB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8(16.7)</w:t>
            </w:r>
          </w:p>
        </w:tc>
        <w:tc>
          <w:tcPr>
            <w:tcW w:w="2777" w:type="dxa"/>
            <w:shd w:val="clear" w:color="auto" w:fill="auto"/>
            <w:noWrap/>
            <w:vAlign w:val="center"/>
            <w:hideMark/>
          </w:tcPr>
          <w:p w14:paraId="68A83D0C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14(8.8)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193AE694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118</w:t>
            </w:r>
          </w:p>
        </w:tc>
      </w:tr>
    </w:tbl>
    <w:p w14:paraId="0BD7F0CF" w14:textId="77777777" w:rsidR="000421FA" w:rsidRPr="00A920F5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763DDEDB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3E9B7776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6D42C61A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35B6C44A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3F9513A3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551F3C5D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2A5BA80F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194B0CFC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6F3DE899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3511399B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70DBCB3E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3B1104DB" w14:textId="77777777" w:rsidR="000421FA" w:rsidRPr="00A920F5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16F41ECD" w14:textId="77777777" w:rsidR="000421FA" w:rsidRPr="00A920F5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2E4E5EC3" w14:textId="77777777" w:rsidR="000421FA" w:rsidRPr="00E7326E" w:rsidRDefault="000421FA" w:rsidP="000421FA">
      <w:pPr>
        <w:widowControl/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</w:pPr>
      <w:r w:rsidRPr="00E7326E"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 xml:space="preserve">Supplementary Table </w:t>
      </w:r>
      <w:r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>4</w:t>
      </w:r>
      <w:r w:rsidRPr="00E7326E"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 xml:space="preserve"> Characteristics between RPC patients with </w:t>
      </w:r>
      <w:r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>osteochondral</w:t>
      </w:r>
      <w:r w:rsidRPr="00E7326E"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 xml:space="preserve"> injury </w:t>
      </w:r>
      <w:r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>and non-osteochondral</w:t>
      </w:r>
      <w:r w:rsidRPr="00E7326E"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 xml:space="preserve"> injury</w:t>
      </w:r>
      <w:r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 xml:space="preserve"> among patients with physical trauma(n=80)</w:t>
      </w:r>
    </w:p>
    <w:tbl>
      <w:tblPr>
        <w:tblW w:w="954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339"/>
        <w:gridCol w:w="2531"/>
        <w:gridCol w:w="2777"/>
        <w:gridCol w:w="894"/>
      </w:tblGrid>
      <w:tr w:rsidR="000421FA" w:rsidRPr="00A920F5" w14:paraId="58F9ADEB" w14:textId="77777777" w:rsidTr="00E323ED">
        <w:trPr>
          <w:trHeight w:val="606"/>
        </w:trPr>
        <w:tc>
          <w:tcPr>
            <w:tcW w:w="33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632D6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2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02906F9" w14:textId="77777777" w:rsidR="000421FA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RPC with </w:t>
            </w:r>
          </w:p>
          <w:p w14:paraId="10FD4006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osteochondral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injury</w:t>
            </w:r>
          </w:p>
          <w:p w14:paraId="5E8DD72E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(Group C, n=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48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)</w:t>
            </w:r>
          </w:p>
        </w:tc>
        <w:tc>
          <w:tcPr>
            <w:tcW w:w="2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84F7FA" w14:textId="77777777" w:rsidR="000421FA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RPC with </w:t>
            </w:r>
          </w:p>
          <w:p w14:paraId="4229D363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non-osteochondral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injury</w:t>
            </w:r>
          </w:p>
          <w:p w14:paraId="599F6531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(Group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E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, n=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32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)</w:t>
            </w:r>
          </w:p>
        </w:tc>
        <w:tc>
          <w:tcPr>
            <w:tcW w:w="8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9ECAE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P value</w:t>
            </w:r>
          </w:p>
        </w:tc>
      </w:tr>
      <w:tr w:rsidR="000421FA" w:rsidRPr="00A920F5" w14:paraId="06FCD2BE" w14:textId="77777777" w:rsidTr="00E323ED">
        <w:trPr>
          <w:trHeight w:val="423"/>
        </w:trPr>
        <w:tc>
          <w:tcPr>
            <w:tcW w:w="3339" w:type="dxa"/>
            <w:shd w:val="clear" w:color="auto" w:fill="auto"/>
            <w:noWrap/>
            <w:vAlign w:val="center"/>
            <w:hideMark/>
          </w:tcPr>
          <w:p w14:paraId="7D9200FC" w14:textId="673BB6B2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Age at onset, mean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SD (years) </w:t>
            </w:r>
          </w:p>
        </w:tc>
        <w:tc>
          <w:tcPr>
            <w:tcW w:w="2531" w:type="dxa"/>
            <w:shd w:val="clear" w:color="auto" w:fill="auto"/>
            <w:noWrap/>
            <w:vAlign w:val="center"/>
            <w:hideMark/>
          </w:tcPr>
          <w:p w14:paraId="653CC3F9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49.3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±1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3.3</w:t>
            </w:r>
          </w:p>
        </w:tc>
        <w:tc>
          <w:tcPr>
            <w:tcW w:w="2777" w:type="dxa"/>
            <w:shd w:val="clear" w:color="auto" w:fill="auto"/>
            <w:noWrap/>
            <w:vAlign w:val="center"/>
            <w:hideMark/>
          </w:tcPr>
          <w:p w14:paraId="67370E2F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50.1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±1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3.0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4627FC0A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788</w:t>
            </w:r>
          </w:p>
        </w:tc>
      </w:tr>
      <w:tr w:rsidR="000421FA" w:rsidRPr="00A920F5" w14:paraId="0B61EB6B" w14:textId="77777777" w:rsidTr="00E323ED">
        <w:trPr>
          <w:trHeight w:val="300"/>
        </w:trPr>
        <w:tc>
          <w:tcPr>
            <w:tcW w:w="333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C2D84F6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Female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(n,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)</w:t>
            </w:r>
          </w:p>
        </w:tc>
        <w:tc>
          <w:tcPr>
            <w:tcW w:w="253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952A536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23(47.9)</w:t>
            </w:r>
          </w:p>
        </w:tc>
        <w:tc>
          <w:tcPr>
            <w:tcW w:w="277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298EC46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21(65.6)</w:t>
            </w:r>
          </w:p>
        </w:tc>
        <w:tc>
          <w:tcPr>
            <w:tcW w:w="89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FAD033C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119</w:t>
            </w:r>
          </w:p>
        </w:tc>
      </w:tr>
      <w:tr w:rsidR="000421FA" w:rsidRPr="00A920F5" w14:paraId="3EE258EE" w14:textId="77777777" w:rsidTr="00E323ED">
        <w:trPr>
          <w:trHeight w:val="448"/>
        </w:trPr>
        <w:tc>
          <w:tcPr>
            <w:tcW w:w="333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6911A73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Clinical features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(n,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%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)</w:t>
            </w:r>
          </w:p>
        </w:tc>
        <w:tc>
          <w:tcPr>
            <w:tcW w:w="253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7B0788E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277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80DC410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89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32789E8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</w:p>
        </w:tc>
      </w:tr>
      <w:tr w:rsidR="000421FA" w:rsidRPr="00A920F5" w14:paraId="1D7AF16E" w14:textId="77777777" w:rsidTr="00E323ED">
        <w:trPr>
          <w:trHeight w:val="300"/>
        </w:trPr>
        <w:tc>
          <w:tcPr>
            <w:tcW w:w="333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C7A7F86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Auricular chondritis</w:t>
            </w:r>
          </w:p>
        </w:tc>
        <w:tc>
          <w:tcPr>
            <w:tcW w:w="253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27B0215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22(45.8)</w:t>
            </w:r>
          </w:p>
        </w:tc>
        <w:tc>
          <w:tcPr>
            <w:tcW w:w="277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0BC7A1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23(71.9)</w:t>
            </w:r>
          </w:p>
        </w:tc>
        <w:tc>
          <w:tcPr>
            <w:tcW w:w="89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2F649D2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B767ED">
              <w:rPr>
                <w:rFonts w:ascii="Times New Roman" w:hAnsi="Times New Roman" w:cs="Times New Roman"/>
                <w:color w:val="FF0000"/>
                <w:kern w:val="0"/>
                <w:sz w:val="21"/>
                <w:szCs w:val="21"/>
              </w:rPr>
              <w:t>0.021</w:t>
            </w:r>
          </w:p>
        </w:tc>
      </w:tr>
      <w:tr w:rsidR="000421FA" w:rsidRPr="00A920F5" w14:paraId="3BB516B7" w14:textId="77777777" w:rsidTr="00E323ED">
        <w:trPr>
          <w:trHeight w:val="300"/>
        </w:trPr>
        <w:tc>
          <w:tcPr>
            <w:tcW w:w="3339" w:type="dxa"/>
            <w:shd w:val="clear" w:color="auto" w:fill="auto"/>
            <w:noWrap/>
            <w:vAlign w:val="center"/>
            <w:hideMark/>
          </w:tcPr>
          <w:p w14:paraId="108CD145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Hearing loss</w:t>
            </w:r>
          </w:p>
        </w:tc>
        <w:tc>
          <w:tcPr>
            <w:tcW w:w="2531" w:type="dxa"/>
            <w:shd w:val="clear" w:color="auto" w:fill="auto"/>
            <w:noWrap/>
            <w:vAlign w:val="center"/>
            <w:hideMark/>
          </w:tcPr>
          <w:p w14:paraId="05450269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6(12.5)</w:t>
            </w:r>
          </w:p>
        </w:tc>
        <w:tc>
          <w:tcPr>
            <w:tcW w:w="2777" w:type="dxa"/>
            <w:shd w:val="clear" w:color="auto" w:fill="auto"/>
            <w:noWrap/>
            <w:vAlign w:val="center"/>
            <w:hideMark/>
          </w:tcPr>
          <w:p w14:paraId="437A2E6A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3(9.4)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41538228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667</w:t>
            </w:r>
          </w:p>
        </w:tc>
      </w:tr>
      <w:tr w:rsidR="000421FA" w:rsidRPr="00A920F5" w14:paraId="203EA345" w14:textId="77777777" w:rsidTr="00E323ED">
        <w:trPr>
          <w:trHeight w:val="460"/>
        </w:trPr>
        <w:tc>
          <w:tcPr>
            <w:tcW w:w="3339" w:type="dxa"/>
            <w:shd w:val="clear" w:color="auto" w:fill="auto"/>
            <w:noWrap/>
            <w:vAlign w:val="center"/>
            <w:hideMark/>
          </w:tcPr>
          <w:p w14:paraId="2D3550AF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Nasal chondritis</w:t>
            </w:r>
          </w:p>
        </w:tc>
        <w:tc>
          <w:tcPr>
            <w:tcW w:w="2531" w:type="dxa"/>
            <w:shd w:val="clear" w:color="auto" w:fill="auto"/>
            <w:noWrap/>
            <w:vAlign w:val="center"/>
            <w:hideMark/>
          </w:tcPr>
          <w:p w14:paraId="71651A1F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10(20.8)</w:t>
            </w:r>
          </w:p>
        </w:tc>
        <w:tc>
          <w:tcPr>
            <w:tcW w:w="2777" w:type="dxa"/>
            <w:shd w:val="clear" w:color="auto" w:fill="auto"/>
            <w:noWrap/>
            <w:vAlign w:val="center"/>
            <w:hideMark/>
          </w:tcPr>
          <w:p w14:paraId="4EA7FB37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4(13.8)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1D5D52CF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233</w:t>
            </w:r>
          </w:p>
        </w:tc>
      </w:tr>
      <w:tr w:rsidR="000421FA" w:rsidRPr="00A920F5" w14:paraId="638BAB77" w14:textId="77777777" w:rsidTr="00E323ED">
        <w:trPr>
          <w:trHeight w:val="447"/>
        </w:trPr>
        <w:tc>
          <w:tcPr>
            <w:tcW w:w="3339" w:type="dxa"/>
            <w:shd w:val="clear" w:color="auto" w:fill="auto"/>
            <w:noWrap/>
            <w:vAlign w:val="center"/>
            <w:hideMark/>
          </w:tcPr>
          <w:p w14:paraId="1E0A6044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Ocular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inflammation</w:t>
            </w:r>
          </w:p>
        </w:tc>
        <w:tc>
          <w:tcPr>
            <w:tcW w:w="2531" w:type="dxa"/>
            <w:shd w:val="clear" w:color="auto" w:fill="auto"/>
            <w:noWrap/>
            <w:vAlign w:val="center"/>
            <w:hideMark/>
          </w:tcPr>
          <w:p w14:paraId="0F1BCE26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10(20.8)</w:t>
            </w:r>
          </w:p>
        </w:tc>
        <w:tc>
          <w:tcPr>
            <w:tcW w:w="2777" w:type="dxa"/>
            <w:shd w:val="clear" w:color="auto" w:fill="auto"/>
            <w:noWrap/>
            <w:vAlign w:val="center"/>
            <w:hideMark/>
          </w:tcPr>
          <w:p w14:paraId="38C0392F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6(18.8)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415E8E73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819</w:t>
            </w:r>
          </w:p>
        </w:tc>
      </w:tr>
      <w:tr w:rsidR="000421FA" w:rsidRPr="00A920F5" w14:paraId="4C713FA2" w14:textId="77777777" w:rsidTr="00E323ED">
        <w:trPr>
          <w:trHeight w:val="300"/>
        </w:trPr>
        <w:tc>
          <w:tcPr>
            <w:tcW w:w="3339" w:type="dxa"/>
            <w:shd w:val="clear" w:color="auto" w:fill="auto"/>
            <w:noWrap/>
            <w:vAlign w:val="center"/>
            <w:hideMark/>
          </w:tcPr>
          <w:p w14:paraId="003DDE55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Arthritis</w:t>
            </w:r>
          </w:p>
        </w:tc>
        <w:tc>
          <w:tcPr>
            <w:tcW w:w="2531" w:type="dxa"/>
            <w:shd w:val="clear" w:color="auto" w:fill="auto"/>
            <w:noWrap/>
            <w:vAlign w:val="center"/>
            <w:hideMark/>
          </w:tcPr>
          <w:p w14:paraId="60871E25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8(16.7)</w:t>
            </w:r>
          </w:p>
        </w:tc>
        <w:tc>
          <w:tcPr>
            <w:tcW w:w="2777" w:type="dxa"/>
            <w:shd w:val="clear" w:color="auto" w:fill="auto"/>
            <w:noWrap/>
            <w:vAlign w:val="center"/>
            <w:hideMark/>
          </w:tcPr>
          <w:p w14:paraId="3A9C6548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10(31.2)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1CE65C57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126</w:t>
            </w:r>
          </w:p>
        </w:tc>
      </w:tr>
      <w:tr w:rsidR="000421FA" w:rsidRPr="00A920F5" w14:paraId="1DCD144A" w14:textId="77777777" w:rsidTr="00E323ED">
        <w:trPr>
          <w:trHeight w:val="300"/>
        </w:trPr>
        <w:tc>
          <w:tcPr>
            <w:tcW w:w="3339" w:type="dxa"/>
            <w:shd w:val="clear" w:color="auto" w:fill="auto"/>
            <w:noWrap/>
            <w:vAlign w:val="center"/>
            <w:hideMark/>
          </w:tcPr>
          <w:p w14:paraId="2FA31560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Airway involvement</w:t>
            </w:r>
          </w:p>
        </w:tc>
        <w:tc>
          <w:tcPr>
            <w:tcW w:w="2531" w:type="dxa"/>
            <w:shd w:val="clear" w:color="auto" w:fill="auto"/>
            <w:noWrap/>
            <w:vAlign w:val="center"/>
            <w:hideMark/>
          </w:tcPr>
          <w:p w14:paraId="1E77D074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31(64.6)</w:t>
            </w:r>
          </w:p>
        </w:tc>
        <w:tc>
          <w:tcPr>
            <w:tcW w:w="2777" w:type="dxa"/>
            <w:shd w:val="clear" w:color="auto" w:fill="auto"/>
            <w:noWrap/>
            <w:vAlign w:val="center"/>
            <w:hideMark/>
          </w:tcPr>
          <w:p w14:paraId="7584BE0A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9(28.1)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007B85EA" w14:textId="77777777" w:rsidR="000421FA" w:rsidRPr="00B767ED" w:rsidRDefault="000421FA" w:rsidP="00E323ED">
            <w:pPr>
              <w:widowControl/>
              <w:rPr>
                <w:rFonts w:ascii="Times New Roman" w:hAnsi="Times New Roman" w:cs="Times New Roman"/>
                <w:color w:val="FF0000"/>
                <w:kern w:val="0"/>
                <w:sz w:val="21"/>
                <w:szCs w:val="21"/>
              </w:rPr>
            </w:pPr>
            <w:r w:rsidRPr="00B767ED">
              <w:rPr>
                <w:rFonts w:ascii="Times New Roman" w:hAnsi="Times New Roman" w:cs="Times New Roman"/>
                <w:color w:val="FF0000"/>
                <w:kern w:val="0"/>
                <w:sz w:val="21"/>
                <w:szCs w:val="21"/>
              </w:rPr>
              <w:t>0.001</w:t>
            </w:r>
          </w:p>
        </w:tc>
      </w:tr>
      <w:tr w:rsidR="000421FA" w:rsidRPr="00A920F5" w14:paraId="11490672" w14:textId="77777777" w:rsidTr="00E323ED">
        <w:trPr>
          <w:trHeight w:val="300"/>
        </w:trPr>
        <w:tc>
          <w:tcPr>
            <w:tcW w:w="3339" w:type="dxa"/>
            <w:shd w:val="clear" w:color="auto" w:fill="auto"/>
            <w:noWrap/>
            <w:vAlign w:val="center"/>
            <w:hideMark/>
          </w:tcPr>
          <w:p w14:paraId="5F9009CA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Fever </w:t>
            </w:r>
          </w:p>
        </w:tc>
        <w:tc>
          <w:tcPr>
            <w:tcW w:w="2531" w:type="dxa"/>
            <w:shd w:val="clear" w:color="auto" w:fill="auto"/>
            <w:noWrap/>
            <w:vAlign w:val="center"/>
            <w:hideMark/>
          </w:tcPr>
          <w:p w14:paraId="33D4647C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11(22.9)</w:t>
            </w:r>
          </w:p>
        </w:tc>
        <w:tc>
          <w:tcPr>
            <w:tcW w:w="2777" w:type="dxa"/>
            <w:shd w:val="clear" w:color="auto" w:fill="auto"/>
            <w:noWrap/>
            <w:vAlign w:val="center"/>
            <w:hideMark/>
          </w:tcPr>
          <w:p w14:paraId="761FBFF6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8(25)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3B14352E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83</w:t>
            </w:r>
          </w:p>
        </w:tc>
      </w:tr>
      <w:tr w:rsidR="000421FA" w:rsidRPr="00A920F5" w14:paraId="7D3221EE" w14:textId="77777777" w:rsidTr="00E323ED">
        <w:trPr>
          <w:trHeight w:val="300"/>
        </w:trPr>
        <w:tc>
          <w:tcPr>
            <w:tcW w:w="3339" w:type="dxa"/>
            <w:shd w:val="clear" w:color="auto" w:fill="auto"/>
            <w:noWrap/>
            <w:vAlign w:val="center"/>
            <w:hideMark/>
          </w:tcPr>
          <w:p w14:paraId="398909FF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Costal chondritis</w:t>
            </w:r>
          </w:p>
        </w:tc>
        <w:tc>
          <w:tcPr>
            <w:tcW w:w="2531" w:type="dxa"/>
            <w:shd w:val="clear" w:color="auto" w:fill="auto"/>
            <w:noWrap/>
            <w:vAlign w:val="center"/>
            <w:hideMark/>
          </w:tcPr>
          <w:p w14:paraId="59515985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6(12.5)</w:t>
            </w:r>
          </w:p>
        </w:tc>
        <w:tc>
          <w:tcPr>
            <w:tcW w:w="2777" w:type="dxa"/>
            <w:shd w:val="clear" w:color="auto" w:fill="auto"/>
            <w:noWrap/>
            <w:vAlign w:val="center"/>
            <w:hideMark/>
          </w:tcPr>
          <w:p w14:paraId="20E43403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4(12.5)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6DAC11C2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1.0</w:t>
            </w:r>
          </w:p>
        </w:tc>
      </w:tr>
      <w:tr w:rsidR="000421FA" w:rsidRPr="00A920F5" w14:paraId="6BE0EE3F" w14:textId="77777777" w:rsidTr="00E323ED">
        <w:trPr>
          <w:trHeight w:val="448"/>
        </w:trPr>
        <w:tc>
          <w:tcPr>
            <w:tcW w:w="3339" w:type="dxa"/>
            <w:shd w:val="clear" w:color="auto" w:fill="auto"/>
            <w:noWrap/>
            <w:vAlign w:val="center"/>
            <w:hideMark/>
          </w:tcPr>
          <w:p w14:paraId="074C9B61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Death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(n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, %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)</w:t>
            </w:r>
          </w:p>
        </w:tc>
        <w:tc>
          <w:tcPr>
            <w:tcW w:w="2531" w:type="dxa"/>
            <w:shd w:val="clear" w:color="auto" w:fill="auto"/>
            <w:noWrap/>
            <w:vAlign w:val="center"/>
            <w:hideMark/>
          </w:tcPr>
          <w:p w14:paraId="20F18BB7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8(16.7)</w:t>
            </w:r>
          </w:p>
        </w:tc>
        <w:tc>
          <w:tcPr>
            <w:tcW w:w="2777" w:type="dxa"/>
            <w:shd w:val="clear" w:color="auto" w:fill="auto"/>
            <w:noWrap/>
            <w:vAlign w:val="center"/>
            <w:hideMark/>
          </w:tcPr>
          <w:p w14:paraId="6D89BD26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4(12.5)</w:t>
            </w:r>
          </w:p>
        </w:tc>
        <w:tc>
          <w:tcPr>
            <w:tcW w:w="894" w:type="dxa"/>
            <w:shd w:val="clear" w:color="auto" w:fill="auto"/>
            <w:noWrap/>
            <w:vAlign w:val="center"/>
            <w:hideMark/>
          </w:tcPr>
          <w:p w14:paraId="582A5A8E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754</w:t>
            </w:r>
          </w:p>
        </w:tc>
      </w:tr>
    </w:tbl>
    <w:p w14:paraId="2F20DFF9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1B3D1B51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124DAD53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48FEF3C9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77DB4D6B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3335F530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380BFAE5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3EA4EF78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5883A4FC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4D5D41F2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0DB7B80F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5C1CD471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590EC758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27026212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217923FC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3F662D0D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4DDB0F88" w14:textId="77777777" w:rsidR="000421FA" w:rsidRPr="00E7326E" w:rsidRDefault="000421FA" w:rsidP="000421FA">
      <w:pPr>
        <w:widowControl/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</w:pPr>
      <w:r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>Supplementary Table 5</w:t>
      </w:r>
      <w:r w:rsidRPr="00E7326E"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 xml:space="preserve"> Characteristics between RPC patients with and without </w:t>
      </w:r>
      <w:r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 xml:space="preserve">physical trauma </w:t>
      </w:r>
      <w:r>
        <w:rPr>
          <w:rFonts w:ascii="Times New Roman" w:hAnsi="Times New Roman" w:cs="Times New Roman" w:hint="eastAsia"/>
          <w:b/>
          <w:color w:val="000000" w:themeColor="text1"/>
          <w:kern w:val="0"/>
          <w:sz w:val="21"/>
          <w:szCs w:val="21"/>
        </w:rPr>
        <w:t>in</w:t>
      </w:r>
      <w:r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 xml:space="preserve"> the preceding 1 year before disease onset.</w:t>
      </w:r>
    </w:p>
    <w:tbl>
      <w:tblPr>
        <w:tblW w:w="836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843"/>
        <w:gridCol w:w="2126"/>
        <w:gridCol w:w="993"/>
      </w:tblGrid>
      <w:tr w:rsidR="000421FA" w:rsidRPr="00A920F5" w14:paraId="129DB567" w14:textId="77777777" w:rsidTr="00E323ED">
        <w:trPr>
          <w:trHeight w:val="606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FBD01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32BF14" w14:textId="77777777" w:rsidR="000421FA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RPC with</w:t>
            </w:r>
          </w:p>
          <w:p w14:paraId="7CD95BCC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physical trauma</w:t>
            </w:r>
          </w:p>
          <w:p w14:paraId="39A392ED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(Group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F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, n=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37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34864A4" w14:textId="77777777" w:rsidR="000421FA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RPC without </w:t>
            </w:r>
          </w:p>
          <w:p w14:paraId="1B49B98D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physical trauma</w:t>
            </w:r>
          </w:p>
          <w:p w14:paraId="7660251F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(Group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G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, n=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171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CFA5D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P value</w:t>
            </w:r>
          </w:p>
        </w:tc>
      </w:tr>
      <w:tr w:rsidR="000421FA" w:rsidRPr="00A920F5" w14:paraId="07B86FF3" w14:textId="77777777" w:rsidTr="00E323ED">
        <w:trPr>
          <w:trHeight w:val="423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744EE4F" w14:textId="4A0633C0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Age at onset, mean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SD (years)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A7727E3" w14:textId="77777777" w:rsidR="000421FA" w:rsidRPr="001B0728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1B072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47.1±12.7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08420B7B" w14:textId="77777777" w:rsidR="000421FA" w:rsidRPr="001B0728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1B072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48.8±14.1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8BF2341" w14:textId="77777777" w:rsidR="000421FA" w:rsidRPr="001B0728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1B072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0.499</w:t>
            </w:r>
          </w:p>
        </w:tc>
      </w:tr>
      <w:tr w:rsidR="000421FA" w:rsidRPr="00B34A98" w14:paraId="0E009994" w14:textId="77777777" w:rsidTr="00E323ED">
        <w:trPr>
          <w:trHeight w:val="300"/>
        </w:trPr>
        <w:tc>
          <w:tcPr>
            <w:tcW w:w="340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9AB7001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Female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(n,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0F4AF14" w14:textId="77777777" w:rsidR="000421FA" w:rsidRPr="001B0728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1B072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21(56.8)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5ED6E80" w14:textId="77777777" w:rsidR="000421FA" w:rsidRPr="001B0728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1B072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79(46.2)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0B51558" w14:textId="77777777" w:rsidR="000421FA" w:rsidRPr="001B0728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1B072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0.244</w:t>
            </w:r>
          </w:p>
        </w:tc>
      </w:tr>
      <w:tr w:rsidR="000421FA" w:rsidRPr="00A920F5" w14:paraId="6D3BFE28" w14:textId="77777777" w:rsidTr="00E323ED">
        <w:trPr>
          <w:trHeight w:val="448"/>
        </w:trPr>
        <w:tc>
          <w:tcPr>
            <w:tcW w:w="34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10769E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Clinical features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(n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, %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AA3598D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7AF3B02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8778BD4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</w:p>
        </w:tc>
      </w:tr>
      <w:tr w:rsidR="000421FA" w:rsidRPr="00A920F5" w14:paraId="6C1E2F87" w14:textId="77777777" w:rsidTr="00E323ED">
        <w:trPr>
          <w:trHeight w:val="300"/>
        </w:trPr>
        <w:tc>
          <w:tcPr>
            <w:tcW w:w="340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19242F0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Auricular chondritis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31EB526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19(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1.4)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C1842FA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110(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4.3)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9CE584C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E52D4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4</w:t>
            </w:r>
          </w:p>
        </w:tc>
      </w:tr>
      <w:tr w:rsidR="000421FA" w:rsidRPr="00A920F5" w14:paraId="577B8F23" w14:textId="77777777" w:rsidTr="00E323ED">
        <w:trPr>
          <w:trHeight w:val="447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D1238AA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Hearing loss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F14BDE2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4(10.8)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79C53EB2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25(14.6)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F032A54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544</w:t>
            </w:r>
          </w:p>
        </w:tc>
      </w:tr>
      <w:tr w:rsidR="000421FA" w:rsidRPr="00A920F5" w14:paraId="1AF6113A" w14:textId="77777777" w:rsidTr="00E323ED">
        <w:trPr>
          <w:trHeight w:val="46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A2F1B84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Nasal chondritis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C3F5CB6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8(21.6)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5D49013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24(14.0)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6A82091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246</w:t>
            </w:r>
          </w:p>
        </w:tc>
      </w:tr>
      <w:tr w:rsidR="000421FA" w:rsidRPr="00A920F5" w14:paraId="7FFB3E0D" w14:textId="77777777" w:rsidTr="00E323ED">
        <w:trPr>
          <w:trHeight w:val="447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CFF9A89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Ocular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inflammation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D86A04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6(16.2)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1D67D2D4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46(26.9)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30FCB69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174</w:t>
            </w:r>
          </w:p>
        </w:tc>
      </w:tr>
      <w:tr w:rsidR="000421FA" w:rsidRPr="00A920F5" w14:paraId="207EB8EF" w14:textId="77777777" w:rsidTr="00E323ED">
        <w:trPr>
          <w:trHeight w:val="300"/>
        </w:trPr>
        <w:tc>
          <w:tcPr>
            <w:tcW w:w="3402" w:type="dxa"/>
            <w:shd w:val="clear" w:color="auto" w:fill="auto"/>
            <w:noWrap/>
            <w:vAlign w:val="center"/>
          </w:tcPr>
          <w:p w14:paraId="648880CA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Arthritis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3C1C030" w14:textId="77777777" w:rsidR="000421FA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6(16.2)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1AF6E67A" w14:textId="77777777" w:rsidR="000421FA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35(20.5)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CF4A586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556</w:t>
            </w:r>
          </w:p>
        </w:tc>
      </w:tr>
      <w:tr w:rsidR="000421FA" w:rsidRPr="00A920F5" w14:paraId="2AA3F651" w14:textId="77777777" w:rsidTr="00E323ED">
        <w:trPr>
          <w:trHeight w:val="30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38896598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Airway 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involvement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A0B379D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20(54.1)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6B6128C5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76(44.4)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9660A40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288</w:t>
            </w:r>
          </w:p>
        </w:tc>
      </w:tr>
      <w:tr w:rsidR="000421FA" w:rsidRPr="00A920F5" w14:paraId="7ACA931D" w14:textId="77777777" w:rsidTr="00E323ED">
        <w:trPr>
          <w:trHeight w:val="30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6F2D5CB0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Fever 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A49AEEB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11(29.7)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7C84543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32(18.7)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915F7A7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134</w:t>
            </w:r>
          </w:p>
        </w:tc>
      </w:tr>
      <w:tr w:rsidR="000421FA" w:rsidRPr="00A920F5" w14:paraId="6358BF3D" w14:textId="77777777" w:rsidTr="00E323ED">
        <w:trPr>
          <w:trHeight w:val="300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487AAA62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Costal chondritis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4E74C57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3(8.1)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58687E2B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20(11.7)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BBD2C49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0.773*</w:t>
            </w:r>
          </w:p>
        </w:tc>
      </w:tr>
      <w:tr w:rsidR="000421FA" w:rsidRPr="00A920F5" w14:paraId="58CC5410" w14:textId="77777777" w:rsidTr="00E323ED">
        <w:trPr>
          <w:trHeight w:val="448"/>
        </w:trPr>
        <w:tc>
          <w:tcPr>
            <w:tcW w:w="3402" w:type="dxa"/>
            <w:shd w:val="clear" w:color="auto" w:fill="auto"/>
            <w:noWrap/>
            <w:vAlign w:val="center"/>
            <w:hideMark/>
          </w:tcPr>
          <w:p w14:paraId="5EAD7561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Death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(n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, %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F7CEB7F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9(24.3)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14:paraId="36633823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13(7.6)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76D57C1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995D67">
              <w:rPr>
                <w:rFonts w:ascii="Times New Roman" w:hAnsi="Times New Roman" w:cs="Times New Roman"/>
                <w:color w:val="FF0000"/>
                <w:kern w:val="0"/>
                <w:sz w:val="21"/>
                <w:szCs w:val="21"/>
              </w:rPr>
              <w:t>0.00</w:t>
            </w:r>
            <w:r>
              <w:rPr>
                <w:rFonts w:ascii="Times New Roman" w:hAnsi="Times New Roman" w:cs="Times New Roman"/>
                <w:color w:val="FF0000"/>
                <w:kern w:val="0"/>
                <w:sz w:val="21"/>
                <w:szCs w:val="21"/>
              </w:rPr>
              <w:t>6*</w:t>
            </w:r>
          </w:p>
        </w:tc>
      </w:tr>
    </w:tbl>
    <w:p w14:paraId="31C1D88F" w14:textId="77777777" w:rsidR="000421FA" w:rsidRPr="00A920F5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 w:val="21"/>
          <w:szCs w:val="21"/>
        </w:rPr>
        <w:t>*</w:t>
      </w:r>
      <w:r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Fisher’s exact test.</w:t>
      </w:r>
    </w:p>
    <w:p w14:paraId="749DAB41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5FBFDD7D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5EA0EE6F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5EE7F2FC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0361A583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54173EA6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1ACB38A7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01492A0D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6EDEDDDB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76F2100B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3F5E7A8B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26900CC6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7F46DF71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5CF6F83F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099E6F05" w14:textId="77777777" w:rsidR="000421FA" w:rsidRPr="00E7326E" w:rsidRDefault="000421FA" w:rsidP="000421FA">
      <w:pPr>
        <w:widowControl/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</w:pPr>
      <w:r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>Supplementary Table 6</w:t>
      </w:r>
      <w:r w:rsidRPr="00E7326E"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 xml:space="preserve"> Characteristics between RPC patients with </w:t>
      </w:r>
      <w:r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 xml:space="preserve">and without osteochondral injury </w:t>
      </w:r>
      <w:r>
        <w:rPr>
          <w:rFonts w:ascii="Times New Roman" w:hAnsi="Times New Roman" w:cs="Times New Roman" w:hint="eastAsia"/>
          <w:b/>
          <w:color w:val="000000" w:themeColor="text1"/>
          <w:kern w:val="0"/>
          <w:sz w:val="21"/>
          <w:szCs w:val="21"/>
        </w:rPr>
        <w:t>in</w:t>
      </w:r>
      <w:r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 xml:space="preserve"> the preceding 1 year before disease onset.</w:t>
      </w:r>
    </w:p>
    <w:tbl>
      <w:tblPr>
        <w:tblW w:w="836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268"/>
        <w:gridCol w:w="1984"/>
        <w:gridCol w:w="993"/>
      </w:tblGrid>
      <w:tr w:rsidR="000421FA" w:rsidRPr="00A920F5" w14:paraId="1E00CED6" w14:textId="77777777" w:rsidTr="00E323ED">
        <w:trPr>
          <w:trHeight w:val="606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B609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F538FB" w14:textId="77777777" w:rsidR="000421FA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RPC with</w:t>
            </w:r>
          </w:p>
          <w:p w14:paraId="7797DA7C" w14:textId="77777777" w:rsidR="000421FA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F92E8D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osteochondral injury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</w:t>
            </w:r>
          </w:p>
          <w:p w14:paraId="17A5B711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(Group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H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, n=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27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6CCFEE" w14:textId="77777777" w:rsidR="000421FA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RPC without </w:t>
            </w:r>
          </w:p>
          <w:p w14:paraId="2871C59D" w14:textId="77777777" w:rsidR="000421FA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F92E8D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osteochondral injury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</w:t>
            </w:r>
          </w:p>
          <w:p w14:paraId="2FB6DDF2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(Group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I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, n=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181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D5273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P value</w:t>
            </w:r>
          </w:p>
        </w:tc>
      </w:tr>
      <w:tr w:rsidR="000421FA" w:rsidRPr="00A920F5" w14:paraId="0A4C7750" w14:textId="77777777" w:rsidTr="00E323ED">
        <w:trPr>
          <w:trHeight w:val="423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00B9F0B" w14:textId="151BEAA5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Age at onset, mean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SD (years)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8E11E6B" w14:textId="77777777" w:rsidR="000421FA" w:rsidRPr="001B0728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45</w:t>
            </w:r>
            <w:r w:rsidRPr="001B072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3</w:t>
            </w:r>
            <w:r w:rsidRPr="001B072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±1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</w:t>
            </w:r>
            <w:r w:rsidRPr="001B072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F58DC44" w14:textId="77777777" w:rsidR="000421FA" w:rsidRPr="001B0728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1B072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48.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9</w:t>
            </w:r>
            <w:r w:rsidRPr="001B072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±13.9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F06FE09" w14:textId="77777777" w:rsidR="000421FA" w:rsidRPr="001B0728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1B072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20</w:t>
            </w:r>
            <w:r w:rsidRPr="001B072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9</w:t>
            </w:r>
          </w:p>
        </w:tc>
      </w:tr>
      <w:tr w:rsidR="000421FA" w:rsidRPr="00B34A98" w14:paraId="328A5E2C" w14:textId="77777777" w:rsidTr="00E323ED">
        <w:trPr>
          <w:trHeight w:val="300"/>
        </w:trPr>
        <w:tc>
          <w:tcPr>
            <w:tcW w:w="311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289FBF3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Female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(n,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)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293627B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14(51.9)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B35F448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86(47.5)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FE941B3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674</w:t>
            </w:r>
          </w:p>
        </w:tc>
      </w:tr>
      <w:tr w:rsidR="000421FA" w:rsidRPr="00A920F5" w14:paraId="7BBFAE1F" w14:textId="77777777" w:rsidTr="00E323ED">
        <w:trPr>
          <w:trHeight w:val="448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14B986D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Clinical features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(n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, %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C234A4A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0E5D7AC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C8F97D0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</w:p>
        </w:tc>
      </w:tr>
      <w:tr w:rsidR="000421FA" w:rsidRPr="00A920F5" w14:paraId="7E2695A8" w14:textId="77777777" w:rsidTr="00E323ED">
        <w:trPr>
          <w:trHeight w:val="300"/>
        </w:trPr>
        <w:tc>
          <w:tcPr>
            <w:tcW w:w="311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387E35F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Auricular chondritis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2A7860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13(48.1)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B58AB93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116(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4.1)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3BB2927" w14:textId="77777777" w:rsidR="000421FA" w:rsidRPr="001B0728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1B072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0.111</w:t>
            </w:r>
          </w:p>
        </w:tc>
      </w:tr>
      <w:tr w:rsidR="000421FA" w:rsidRPr="00A920F5" w14:paraId="0C26858B" w14:textId="77777777" w:rsidTr="00E323ED">
        <w:trPr>
          <w:trHeight w:val="447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9483BBA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Hearing loss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3282569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3(11.1)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6301AFD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26(14.4)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E8840B0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&gt;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99*</w:t>
            </w:r>
          </w:p>
        </w:tc>
      </w:tr>
      <w:tr w:rsidR="000421FA" w:rsidRPr="00A920F5" w14:paraId="1161DE8D" w14:textId="77777777" w:rsidTr="00E323ED">
        <w:trPr>
          <w:trHeight w:val="46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CDDE4A9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Nasal chondritis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79A05F5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6(22.2)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AE34452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26(14.4)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BC0E018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268*</w:t>
            </w:r>
          </w:p>
        </w:tc>
      </w:tr>
      <w:tr w:rsidR="000421FA" w:rsidRPr="00A920F5" w14:paraId="65EF224F" w14:textId="77777777" w:rsidTr="00E323ED">
        <w:trPr>
          <w:trHeight w:val="447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72A374ED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Ocular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inflammation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3C9A0A9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3(11.1)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92530E9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49(27.1)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2D2395A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095</w:t>
            </w:r>
          </w:p>
        </w:tc>
      </w:tr>
      <w:tr w:rsidR="000421FA" w:rsidRPr="00A920F5" w14:paraId="61AFB278" w14:textId="77777777" w:rsidTr="00E323ED">
        <w:trPr>
          <w:trHeight w:val="300"/>
        </w:trPr>
        <w:tc>
          <w:tcPr>
            <w:tcW w:w="3119" w:type="dxa"/>
            <w:shd w:val="clear" w:color="auto" w:fill="auto"/>
            <w:noWrap/>
            <w:vAlign w:val="center"/>
          </w:tcPr>
          <w:p w14:paraId="22043121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Arthritis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5DD7F34" w14:textId="77777777" w:rsidR="000421FA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5(18.5)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D65BAEA" w14:textId="77777777" w:rsidR="000421FA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6(19.9)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2C098B8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.867</w:t>
            </w:r>
          </w:p>
        </w:tc>
      </w:tr>
      <w:tr w:rsidR="000421FA" w:rsidRPr="00A920F5" w14:paraId="37FADD2C" w14:textId="77777777" w:rsidTr="00E323ED">
        <w:trPr>
          <w:trHeight w:val="30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C5E8787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Airway involvement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1820907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16(59.3)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4A13A38" w14:textId="77777777" w:rsidR="000421FA" w:rsidRPr="001B0728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1B072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80(44.2)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84346AB" w14:textId="77777777" w:rsidR="000421FA" w:rsidRPr="001B0728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1B072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0.143</w:t>
            </w:r>
          </w:p>
        </w:tc>
      </w:tr>
      <w:tr w:rsidR="000421FA" w:rsidRPr="00A920F5" w14:paraId="58ABB938" w14:textId="77777777" w:rsidTr="00E323ED">
        <w:trPr>
          <w:trHeight w:val="30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E03ACAA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Fever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E03BAC4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9(33.3)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020D635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34(18.8)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6C68367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082</w:t>
            </w:r>
          </w:p>
        </w:tc>
      </w:tr>
      <w:tr w:rsidR="000421FA" w:rsidRPr="00A920F5" w14:paraId="03E8DFDB" w14:textId="77777777" w:rsidTr="00E323ED">
        <w:trPr>
          <w:trHeight w:val="30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EED7907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Costal chondritis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748D9AA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2(7.4)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0D2F340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21(11.6)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7CAA356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0.745*</w:t>
            </w:r>
          </w:p>
        </w:tc>
      </w:tr>
      <w:tr w:rsidR="000421FA" w:rsidRPr="00A920F5" w14:paraId="6EB0C7B4" w14:textId="77777777" w:rsidTr="00E323ED">
        <w:trPr>
          <w:trHeight w:val="448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17E07E39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Death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(n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, %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A5703E3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7(25.9)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73CD144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15(8.3)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334E137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1B0728">
              <w:rPr>
                <w:rFonts w:ascii="Times New Roman" w:hAnsi="Times New Roman" w:cs="Times New Roman"/>
                <w:color w:val="FF0000"/>
                <w:kern w:val="0"/>
                <w:sz w:val="21"/>
                <w:szCs w:val="21"/>
              </w:rPr>
              <w:t>0.012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*</w:t>
            </w:r>
          </w:p>
        </w:tc>
      </w:tr>
    </w:tbl>
    <w:p w14:paraId="0EEA4499" w14:textId="77777777" w:rsidR="000421FA" w:rsidRPr="00A920F5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 w:val="21"/>
          <w:szCs w:val="21"/>
        </w:rPr>
        <w:t>*</w:t>
      </w:r>
      <w:r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Fisher’s exact test.</w:t>
      </w:r>
    </w:p>
    <w:p w14:paraId="4C564CF7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25D38017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>
        <w:rPr>
          <w:rFonts w:ascii="Times New Roman" w:hAnsi="Times New Roman" w:cs="Times New Roman"/>
          <w:color w:val="000000"/>
          <w:kern w:val="0"/>
          <w:sz w:val="21"/>
          <w:szCs w:val="21"/>
        </w:rPr>
        <w:t xml:space="preserve">Group I </w:t>
      </w:r>
      <w:r w:rsidRPr="00DD2002">
        <w:rPr>
          <w:rFonts w:ascii="Times New Roman" w:hAnsi="Times New Roman" w:cs="Times New Roman"/>
          <w:color w:val="000000"/>
          <w:kern w:val="0"/>
          <w:sz w:val="21"/>
          <w:szCs w:val="21"/>
        </w:rPr>
        <w:t>includ</w:t>
      </w:r>
      <w:r>
        <w:rPr>
          <w:rFonts w:ascii="Times New Roman" w:hAnsi="Times New Roman" w:cs="Times New Roman"/>
          <w:color w:val="000000"/>
          <w:kern w:val="0"/>
          <w:sz w:val="21"/>
          <w:szCs w:val="21"/>
        </w:rPr>
        <w:t xml:space="preserve">ed </w:t>
      </w:r>
      <w:r w:rsidRPr="00DD2002">
        <w:rPr>
          <w:rFonts w:ascii="Times New Roman" w:hAnsi="Times New Roman" w:cs="Times New Roman"/>
          <w:color w:val="000000"/>
          <w:kern w:val="0"/>
          <w:sz w:val="21"/>
          <w:szCs w:val="21"/>
        </w:rPr>
        <w:t xml:space="preserve">patients with non-osteochondral injuries </w:t>
      </w:r>
      <w:r>
        <w:rPr>
          <w:rFonts w:ascii="Times New Roman" w:hAnsi="Times New Roman" w:cs="Times New Roman"/>
          <w:color w:val="000000"/>
          <w:kern w:val="0"/>
          <w:sz w:val="21"/>
          <w:szCs w:val="21"/>
        </w:rPr>
        <w:t xml:space="preserve">, </w:t>
      </w:r>
      <w:r w:rsidRPr="00DD2002">
        <w:rPr>
          <w:rFonts w:ascii="Times New Roman" w:hAnsi="Times New Roman" w:cs="Times New Roman"/>
          <w:color w:val="000000"/>
          <w:kern w:val="0"/>
          <w:sz w:val="21"/>
          <w:szCs w:val="21"/>
        </w:rPr>
        <w:t>patients without any physical trauma</w:t>
      </w:r>
      <w:r>
        <w:rPr>
          <w:rFonts w:ascii="Times New Roman" w:hAnsi="Times New Roman" w:cs="Times New Roman"/>
          <w:color w:val="000000"/>
          <w:kern w:val="0"/>
          <w:sz w:val="21"/>
          <w:szCs w:val="21"/>
        </w:rPr>
        <w:t xml:space="preserve"> and patients with osteochondral injuries that not occurred in the preceding 1 year before disease onset.</w:t>
      </w:r>
    </w:p>
    <w:p w14:paraId="3DE5BC76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317BC6FF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748DED17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03CD7E00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7D67762D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052D94B0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40ADCCA0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668FE1CD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38D660D8" w14:textId="77777777" w:rsidR="000421FA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134E237A" w14:textId="77777777" w:rsidR="000421FA" w:rsidRDefault="000421FA" w:rsidP="000421FA">
      <w:pPr>
        <w:widowControl/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</w:pPr>
      <w:r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>Supplementary Table 7</w:t>
      </w:r>
      <w:r w:rsidRPr="00E7326E"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 xml:space="preserve"> Characteristics between RPC patients with </w:t>
      </w:r>
      <w:r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 xml:space="preserve">osteochondral </w:t>
      </w:r>
      <w:r w:rsidRPr="00E7326E"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 xml:space="preserve">and </w:t>
      </w:r>
      <w:r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 xml:space="preserve">patients without osteochondral injury </w:t>
      </w:r>
      <w:r>
        <w:rPr>
          <w:rFonts w:ascii="Times New Roman" w:hAnsi="Times New Roman" w:cs="Times New Roman" w:hint="eastAsia"/>
          <w:b/>
          <w:color w:val="000000" w:themeColor="text1"/>
          <w:kern w:val="0"/>
          <w:sz w:val="21"/>
          <w:szCs w:val="21"/>
        </w:rPr>
        <w:t>in</w:t>
      </w:r>
      <w:r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 xml:space="preserve"> the preceding 1 year before disease onset among RPC patients with physical trauma (n=80)</w:t>
      </w:r>
    </w:p>
    <w:tbl>
      <w:tblPr>
        <w:tblpPr w:leftFromText="180" w:rightFromText="180" w:vertAnchor="text" w:horzAnchor="margin" w:tblpY="265"/>
        <w:tblW w:w="836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268"/>
        <w:gridCol w:w="1984"/>
        <w:gridCol w:w="993"/>
      </w:tblGrid>
      <w:tr w:rsidR="000421FA" w:rsidRPr="00A920F5" w14:paraId="1DB7A43C" w14:textId="77777777" w:rsidTr="00E323ED">
        <w:trPr>
          <w:trHeight w:val="606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3AD1A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04979D" w14:textId="77777777" w:rsidR="000421FA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RPC with</w:t>
            </w:r>
          </w:p>
          <w:p w14:paraId="62391B5B" w14:textId="77777777" w:rsidR="000421FA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F92E8D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osteochondral injury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</w:t>
            </w:r>
          </w:p>
          <w:p w14:paraId="43DB4A2D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(Group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H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, n=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27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B98234" w14:textId="77777777" w:rsidR="000421FA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RPC wit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h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Non-</w:t>
            </w:r>
            <w:r w:rsidRPr="00F92E8D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osteochondral injury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</w:t>
            </w:r>
          </w:p>
          <w:p w14:paraId="3DC4E746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(Group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J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, n=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53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92EDD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P value</w:t>
            </w:r>
          </w:p>
        </w:tc>
      </w:tr>
      <w:tr w:rsidR="000421FA" w:rsidRPr="00A920F5" w14:paraId="694D28FA" w14:textId="77777777" w:rsidTr="00E323ED">
        <w:trPr>
          <w:trHeight w:val="423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924645F" w14:textId="46B0220F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Age at onset, mean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SD (years)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42B4A6E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45</w:t>
            </w:r>
            <w:r w:rsidRPr="001B072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3</w:t>
            </w:r>
            <w:r w:rsidRPr="001B072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±1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</w:t>
            </w:r>
            <w:r w:rsidRPr="001B0728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BD34776" w14:textId="77777777" w:rsidR="000421FA" w:rsidRPr="001B0728" w:rsidRDefault="000421FA" w:rsidP="00E323ED">
            <w:pPr>
              <w:widowControl/>
              <w:rPr>
                <w:rFonts w:ascii="Times New Roman" w:hAnsi="Times New Roman" w:cs="Times New Roman"/>
                <w:color w:val="FF0000"/>
                <w:kern w:val="0"/>
                <w:sz w:val="21"/>
                <w:szCs w:val="21"/>
              </w:rPr>
            </w:pPr>
            <w:r w:rsidRPr="00804B66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51.8±13.1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3694A1E" w14:textId="77777777" w:rsidR="000421FA" w:rsidRPr="001B0728" w:rsidRDefault="000421FA" w:rsidP="00E323ED">
            <w:pPr>
              <w:widowControl/>
              <w:rPr>
                <w:rFonts w:ascii="Times New Roman" w:hAnsi="Times New Roman" w:cs="Times New Roman"/>
                <w:color w:val="FF0000"/>
                <w:kern w:val="0"/>
                <w:sz w:val="21"/>
                <w:szCs w:val="21"/>
              </w:rPr>
            </w:pPr>
            <w:r w:rsidRPr="001B0728">
              <w:rPr>
                <w:rFonts w:ascii="Times New Roman" w:hAnsi="Times New Roman" w:cs="Times New Roman"/>
                <w:color w:val="FF0000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FF0000"/>
                <w:kern w:val="0"/>
                <w:sz w:val="21"/>
                <w:szCs w:val="21"/>
              </w:rPr>
              <w:t>035</w:t>
            </w:r>
          </w:p>
        </w:tc>
      </w:tr>
      <w:tr w:rsidR="000421FA" w:rsidRPr="00B34A98" w14:paraId="73CB1118" w14:textId="77777777" w:rsidTr="00E323ED">
        <w:trPr>
          <w:trHeight w:val="300"/>
        </w:trPr>
        <w:tc>
          <w:tcPr>
            <w:tcW w:w="3119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029F4FB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Female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(n,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)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4A82C2E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14(51.9)</w:t>
            </w:r>
          </w:p>
        </w:tc>
        <w:tc>
          <w:tcPr>
            <w:tcW w:w="198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2B3C93C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30(56.6)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63BEB9E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686</w:t>
            </w:r>
          </w:p>
        </w:tc>
      </w:tr>
      <w:tr w:rsidR="000421FA" w:rsidRPr="00A920F5" w14:paraId="5A288D88" w14:textId="77777777" w:rsidTr="00E323ED">
        <w:trPr>
          <w:trHeight w:val="448"/>
        </w:trPr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05BB9EF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Clinical features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(n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, %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9F8D52C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A16E08A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AB0C2A9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</w:p>
        </w:tc>
      </w:tr>
      <w:tr w:rsidR="000421FA" w:rsidRPr="00A920F5" w14:paraId="159332A5" w14:textId="77777777" w:rsidTr="00E323ED">
        <w:trPr>
          <w:trHeight w:val="300"/>
        </w:trPr>
        <w:tc>
          <w:tcPr>
            <w:tcW w:w="3119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CA86D3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Auricular chondritis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4A3467C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13(48.1)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D3EA3A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32(60.4)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ACD6B1E" w14:textId="77777777" w:rsidR="000421FA" w:rsidRPr="00804B66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804B66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0.297</w:t>
            </w:r>
          </w:p>
        </w:tc>
      </w:tr>
      <w:tr w:rsidR="000421FA" w:rsidRPr="00A920F5" w14:paraId="17E19558" w14:textId="77777777" w:rsidTr="00E323ED">
        <w:trPr>
          <w:trHeight w:val="447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B0AA820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Hearing loss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2E0B8B3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3(11.1)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21AAC81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6(11.3)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458A5E8" w14:textId="77777777" w:rsidR="000421FA" w:rsidRPr="00804B66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804B66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&gt;0.99*</w:t>
            </w:r>
          </w:p>
        </w:tc>
      </w:tr>
      <w:tr w:rsidR="000421FA" w:rsidRPr="00A920F5" w14:paraId="3D81E9F1" w14:textId="77777777" w:rsidTr="00E323ED">
        <w:trPr>
          <w:trHeight w:val="46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442AFF33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Nasal chondritis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08D2424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6(22.2)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1B0400A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8(15.1)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19573A2" w14:textId="77777777" w:rsidR="000421FA" w:rsidRPr="00804B66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804B66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0.428</w:t>
            </w:r>
          </w:p>
        </w:tc>
      </w:tr>
      <w:tr w:rsidR="000421FA" w:rsidRPr="00A920F5" w14:paraId="0EF18D59" w14:textId="77777777" w:rsidTr="00E323ED">
        <w:trPr>
          <w:trHeight w:val="447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3BF89619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Ocular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inflammation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AA304DD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3(11.1)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AFE6C92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13(24.5)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D981885" w14:textId="77777777" w:rsidR="000421FA" w:rsidRPr="00804B66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804B66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0.156</w:t>
            </w:r>
          </w:p>
        </w:tc>
      </w:tr>
      <w:tr w:rsidR="000421FA" w:rsidRPr="00A920F5" w14:paraId="168AF993" w14:textId="77777777" w:rsidTr="00E323ED">
        <w:trPr>
          <w:trHeight w:val="300"/>
        </w:trPr>
        <w:tc>
          <w:tcPr>
            <w:tcW w:w="3119" w:type="dxa"/>
            <w:shd w:val="clear" w:color="auto" w:fill="auto"/>
            <w:noWrap/>
            <w:vAlign w:val="center"/>
          </w:tcPr>
          <w:p w14:paraId="63C83971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Arthritis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350810A" w14:textId="77777777" w:rsidR="000421FA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5(18.5)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12732012" w14:textId="77777777" w:rsidR="000421FA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13(24.5)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5A2184C" w14:textId="77777777" w:rsidR="000421FA" w:rsidRPr="00804B66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804B66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0.543</w:t>
            </w:r>
          </w:p>
        </w:tc>
      </w:tr>
      <w:tr w:rsidR="000421FA" w:rsidRPr="00A920F5" w14:paraId="5D640452" w14:textId="77777777" w:rsidTr="00E323ED">
        <w:trPr>
          <w:trHeight w:val="30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C952755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Airway involvement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112EB28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16(59.3)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DD41A00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24(45.3)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CF63BE2" w14:textId="77777777" w:rsidR="000421FA" w:rsidRPr="00804B66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804B66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0.237</w:t>
            </w:r>
          </w:p>
        </w:tc>
      </w:tr>
      <w:tr w:rsidR="000421FA" w:rsidRPr="00A920F5" w14:paraId="5FEE3F57" w14:textId="77777777" w:rsidTr="00E323ED">
        <w:trPr>
          <w:trHeight w:val="30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6106B8F8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Fever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9F2F39C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9(33.3)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87888A1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10(18.9)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31E63FA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151</w:t>
            </w:r>
          </w:p>
        </w:tc>
      </w:tr>
      <w:tr w:rsidR="000421FA" w:rsidRPr="00A920F5" w14:paraId="631B65D8" w14:textId="77777777" w:rsidTr="00E323ED">
        <w:trPr>
          <w:trHeight w:val="300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5200DE6C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 xml:space="preserve">   Costal chondritis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661ABB5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2(7.4)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C04E364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8(15.1)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2946CB7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0.481*</w:t>
            </w:r>
          </w:p>
        </w:tc>
      </w:tr>
      <w:tr w:rsidR="000421FA" w:rsidRPr="00A920F5" w14:paraId="3F788279" w14:textId="77777777" w:rsidTr="00E323ED">
        <w:trPr>
          <w:trHeight w:val="448"/>
        </w:trPr>
        <w:tc>
          <w:tcPr>
            <w:tcW w:w="3119" w:type="dxa"/>
            <w:shd w:val="clear" w:color="auto" w:fill="auto"/>
            <w:noWrap/>
            <w:vAlign w:val="center"/>
            <w:hideMark/>
          </w:tcPr>
          <w:p w14:paraId="2D1F069B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Death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(n,</w:t>
            </w: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%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A4D3ACF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7(25.9)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FD5CA27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5(9.4)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7B9016C" w14:textId="77777777" w:rsidR="000421FA" w:rsidRPr="00A920F5" w:rsidRDefault="000421FA" w:rsidP="00E323ED">
            <w:pPr>
              <w:widowControl/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</w:pPr>
            <w:r w:rsidRPr="00A920F5"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sz w:val="21"/>
                <w:szCs w:val="21"/>
              </w:rPr>
              <w:t>084</w:t>
            </w:r>
          </w:p>
        </w:tc>
      </w:tr>
    </w:tbl>
    <w:p w14:paraId="0D322790" w14:textId="77777777" w:rsidR="000421FA" w:rsidRPr="00A920F5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>
        <w:rPr>
          <w:rFonts w:ascii="Times New Roman" w:hAnsi="Times New Roman" w:cs="Times New Roman" w:hint="eastAsia"/>
          <w:color w:val="000000" w:themeColor="text1"/>
          <w:kern w:val="0"/>
          <w:sz w:val="21"/>
          <w:szCs w:val="21"/>
        </w:rPr>
        <w:t>*</w:t>
      </w:r>
      <w:r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Fisher’s exact test.</w:t>
      </w:r>
    </w:p>
    <w:p w14:paraId="58247D5A" w14:textId="77777777" w:rsidR="000421FA" w:rsidRPr="00B361B8" w:rsidRDefault="000421FA" w:rsidP="000421FA">
      <w:pPr>
        <w:widowControl/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sectPr w:rsidR="000421FA" w:rsidRPr="00B361B8" w:rsidSect="002A2FB7">
          <w:pgSz w:w="11900" w:h="16840"/>
          <w:pgMar w:top="1440" w:right="1800" w:bottom="1440" w:left="1800" w:header="851" w:footer="992" w:gutter="0"/>
          <w:cols w:space="425"/>
          <w:docGrid w:type="lines" w:linePitch="423"/>
        </w:sectPr>
      </w:pPr>
    </w:p>
    <w:p w14:paraId="42EA165D" w14:textId="77777777" w:rsidR="000421FA" w:rsidRPr="00893DD0" w:rsidRDefault="000421FA" w:rsidP="000421FA">
      <w:pPr>
        <w:widowControl/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</w:pPr>
      <w:r w:rsidRPr="00893DD0"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>Supplement</w:t>
      </w:r>
      <w:r w:rsidRPr="00893DD0">
        <w:rPr>
          <w:rFonts w:ascii="Times New Roman" w:hAnsi="Times New Roman" w:cs="Times New Roman" w:hint="eastAsia"/>
          <w:b/>
          <w:color w:val="000000" w:themeColor="text1"/>
          <w:kern w:val="0"/>
          <w:sz w:val="21"/>
          <w:szCs w:val="21"/>
        </w:rPr>
        <w:t>ar</w:t>
      </w:r>
      <w:r w:rsidRPr="00893DD0"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 xml:space="preserve">y </w:t>
      </w:r>
      <w:r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>text:</w:t>
      </w:r>
      <w:r w:rsidRPr="00893DD0"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 xml:space="preserve"> Summary of the shared antigens of extra-cellular matrix in different structures.</w:t>
      </w:r>
    </w:p>
    <w:p w14:paraId="2968D5B6" w14:textId="77777777" w:rsidR="000421FA" w:rsidRDefault="000421FA" w:rsidP="000421FA">
      <w:pPr>
        <w:widowControl/>
        <w:ind w:firstLine="420"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Cartilage-specific collagens include type II, IX and XI collagens, which are prese</w:t>
      </w:r>
      <w:r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nt in three types of cartilages[1, 2]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. Type VI, X, XII, XIV, XVI and XXVII collagens and</w:t>
      </w:r>
      <w:r>
        <w:rPr>
          <w:rFonts w:ascii="Times New Roman" w:hAnsi="Times New Roman" w:cs="Times New Roman"/>
          <w:color w:val="000000"/>
          <w:kern w:val="0"/>
          <w:sz w:val="21"/>
          <w:szCs w:val="21"/>
        </w:rPr>
        <w:t xml:space="preserve"> </w:t>
      </w:r>
      <w:r w:rsidRPr="00140858">
        <w:rPr>
          <w:rFonts w:ascii="Times New Roman" w:hAnsi="Times New Roman" w:cs="Times New Roman"/>
          <w:color w:val="000000"/>
          <w:kern w:val="0"/>
          <w:sz w:val="21"/>
          <w:szCs w:val="21"/>
        </w:rPr>
        <w:t xml:space="preserve">cartilage oligomeric matrix protein </w:t>
      </w:r>
      <w:r>
        <w:rPr>
          <w:rFonts w:ascii="Times New Roman" w:hAnsi="Times New Roman" w:cs="Times New Roman"/>
          <w:color w:val="000000"/>
          <w:kern w:val="0"/>
          <w:sz w:val="21"/>
          <w:szCs w:val="21"/>
        </w:rPr>
        <w:t xml:space="preserve">(COMP) 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are expressed in cartilage, as well as in va</w:t>
      </w:r>
      <w:r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rious non-cartilaginous tissues[1, 3-6]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. Type I collagen is present in fibrous cartilage and bones. Type I and II have also been detected in vocal cord, tr</w:t>
      </w:r>
      <w:r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achea and laryngeal cartilages [7]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. Thyroid cartilage expresses type</w:t>
      </w:r>
      <w:r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I, II, IX, X and XI collagens [8]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. Type I, V and VI collagens were detected in human permanent</w:t>
      </w:r>
      <w:r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teeth and periodontal ligament[9, 10]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. Matrilin-1, although is relative specific to trachea, could also be </w:t>
      </w:r>
      <w:r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detected in articular cartilage [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11</w:t>
      </w:r>
      <w:r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]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. In addition, matrilin-2 was found in epiphysis, auricles and discs, as well as calvaria , uterus, heart and brain, while matrilin-3 could also be detected in cartilages an</w:t>
      </w:r>
      <w:r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d, at a lower level, in trachea[11]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. Matrilin-3 has been detected in septal cartilage and COMP in septal, alar, and tria</w:t>
      </w:r>
      <w:r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ngular cartilages of human nose[12]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. </w:t>
      </w:r>
    </w:p>
    <w:p w14:paraId="35DB7E7C" w14:textId="77777777" w:rsidR="000421FA" w:rsidRPr="00A920F5" w:rsidRDefault="000421FA" w:rsidP="000421FA">
      <w:pPr>
        <w:widowControl/>
        <w:ind w:firstLine="420"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The cartilage and bones may share the same matrix, such as type II, IX and XI collagens, matrilin-1 and COMP, and the autoantibodies against thes</w:t>
      </w:r>
      <w:r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e components have been reported[13-18]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. Animal models of RPC induced by immunizing with type II collagen and m</w:t>
      </w:r>
      <w:r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atrilin-1 have been established[2]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. </w:t>
      </w:r>
    </w:p>
    <w:p w14:paraId="40902CF2" w14:textId="77777777" w:rsidR="000421FA" w:rsidRDefault="000421FA" w:rsidP="000421FA">
      <w:pPr>
        <w:widowControl/>
        <w:ind w:firstLine="420"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Type VI, XII, XVI Collagens that appeared in cartilages may also be detected in cutaneous tissues (type VI collagen</w:t>
      </w:r>
      <w:r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has been found in intact skin)[19-21]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. Type I, III and XVI collagens have been found in gastrointestinal tracts and imbalance between type I and III collagens has been reported in inflammatory bowel disease</w:t>
      </w:r>
      <w:r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s and diverticulitis or hernia[22-24]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. Cornea and sclera can express type I, III,</w:t>
      </w:r>
      <w:r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V, VI and XII collagens[25] and also matrilin-1, 2 and 4[26]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. Matrilin-2 was foun</w:t>
      </w:r>
      <w:r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d both in </w:t>
      </w:r>
      <w:proofErr w:type="spellStart"/>
      <w:r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auricules</w:t>
      </w:r>
      <w:proofErr w:type="spellEnd"/>
      <w:r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and uterus [11]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. </w:t>
      </w:r>
    </w:p>
    <w:p w14:paraId="761907D8" w14:textId="77777777" w:rsidR="000421FA" w:rsidRPr="00317514" w:rsidRDefault="000421FA" w:rsidP="000421FA">
      <w:pPr>
        <w:widowControl/>
        <w:ind w:firstLine="420"/>
        <w:rPr>
          <w:rFonts w:ascii="Times New Roman" w:hAnsi="Times New Roman" w:cs="Times New Roman"/>
          <w:color w:val="FF0000"/>
          <w:kern w:val="0"/>
          <w:sz w:val="21"/>
          <w:szCs w:val="21"/>
        </w:rPr>
      </w:pPr>
      <w:r>
        <w:rPr>
          <w:rFonts w:ascii="Times New Roman" w:hAnsi="Times New Roman" w:cs="Times New Roman" w:hint="eastAsia"/>
          <w:color w:val="FF0000"/>
          <w:kern w:val="0"/>
          <w:sz w:val="21"/>
          <w:szCs w:val="21"/>
        </w:rPr>
        <w:t xml:space="preserve"> </w:t>
      </w:r>
    </w:p>
    <w:p w14:paraId="394ED1B2" w14:textId="77777777" w:rsidR="000421FA" w:rsidRPr="002A2FB7" w:rsidRDefault="000421FA" w:rsidP="000421FA">
      <w:pPr>
        <w:widowControl/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</w:pPr>
      <w:r w:rsidRPr="002A2FB7"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 xml:space="preserve">References </w:t>
      </w:r>
    </w:p>
    <w:p w14:paraId="1FCF669E" w14:textId="77777777" w:rsidR="000421FA" w:rsidRPr="00A920F5" w:rsidRDefault="000421FA" w:rsidP="000421FA">
      <w:pPr>
        <w:widowControl/>
        <w:ind w:left="283" w:hangingChars="135" w:hanging="283"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1.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ab/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Frisenda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S,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Perricone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C,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Valesini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G. Cartilage as a target of autoimmunity: A thin layer.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Autoimmun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Rev 2013;12:591-8.</w:t>
      </w:r>
    </w:p>
    <w:p w14:paraId="72A083C7" w14:textId="77777777" w:rsidR="000421FA" w:rsidRPr="00A920F5" w:rsidRDefault="000421FA" w:rsidP="000421FA">
      <w:pPr>
        <w:widowControl/>
        <w:ind w:left="283" w:hangingChars="135" w:hanging="283"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2.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ab/>
        <w:t xml:space="preserve">Hansson AS, Holmdahl R. Cartilage-specific autoimmunity in animal models and clinical aspects in patients - focus on relapsing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polychondritis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. Arthritis Res 2002;4:296-301.</w:t>
      </w:r>
    </w:p>
    <w:p w14:paraId="12EC54F8" w14:textId="77777777" w:rsidR="000421FA" w:rsidRPr="00A920F5" w:rsidRDefault="000421FA" w:rsidP="000421FA">
      <w:pPr>
        <w:widowControl/>
        <w:ind w:left="283" w:hangingChars="135" w:hanging="283"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3.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ab/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Grassel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S, Bauer RJ. Collagen xvi in health and disease. Matrix Biol 2013;32:64-73.</w:t>
      </w:r>
    </w:p>
    <w:p w14:paraId="0F846252" w14:textId="77777777" w:rsidR="000421FA" w:rsidRPr="00A920F5" w:rsidRDefault="000421FA" w:rsidP="000421FA">
      <w:pPr>
        <w:widowControl/>
        <w:ind w:left="283" w:hangingChars="135" w:hanging="283"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4.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ab/>
        <w:t xml:space="preserve">Holmdahl R, Malmstrom V,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Vuorio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E. Autoimmune recognition of cartilage collagens. Ann Med 1993;25:251-64.</w:t>
      </w:r>
    </w:p>
    <w:p w14:paraId="64BCAE6A" w14:textId="77777777" w:rsidR="000421FA" w:rsidRPr="00A920F5" w:rsidRDefault="000421FA" w:rsidP="000421FA">
      <w:pPr>
        <w:widowControl/>
        <w:ind w:left="283" w:hangingChars="135" w:hanging="283"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5.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ab/>
        <w:t>Muller G, Michel A, Altenburg E. Comp (cartilage oligomeric matrix protein) is synthesized in ligament, tendon, meniscus, and articular cartilage. Connect Tissue Res 1998;39:233-44.</w:t>
      </w:r>
    </w:p>
    <w:p w14:paraId="357C156A" w14:textId="77777777" w:rsidR="000421FA" w:rsidRPr="00A920F5" w:rsidRDefault="000421FA" w:rsidP="000421FA">
      <w:pPr>
        <w:widowControl/>
        <w:ind w:left="283" w:hangingChars="135" w:hanging="283"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6.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ab/>
        <w:t xml:space="preserve">Eyre DR. Collagens and cartilage matrix homeostasis. Clin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Orthop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Relat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Res 2004:S118-22.</w:t>
      </w:r>
    </w:p>
    <w:p w14:paraId="744E557A" w14:textId="77777777" w:rsidR="000421FA" w:rsidRPr="00A920F5" w:rsidRDefault="000421FA" w:rsidP="000421FA">
      <w:pPr>
        <w:widowControl/>
        <w:ind w:left="283" w:hangingChars="135" w:hanging="283"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7.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ab/>
        <w:t xml:space="preserve">Cohen SR, Perelman N,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Mahnovski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V,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Nimni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ME, Cheung DT. Whole organ evaluation of collagen in the developing human larynx and adjoining anatomic structures (hyoid and trachea). Ann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Otol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Rhinol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Laryngol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1993;102:655-9.</w:t>
      </w:r>
    </w:p>
    <w:p w14:paraId="7C321E94" w14:textId="77777777" w:rsidR="000421FA" w:rsidRPr="00A920F5" w:rsidRDefault="000421FA" w:rsidP="000421FA">
      <w:pPr>
        <w:widowControl/>
        <w:ind w:left="283" w:hangingChars="135" w:hanging="283"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8.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ab/>
        <w:t xml:space="preserve">Claassen H, Kirsch T. Areas of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asbestoid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(amianthoid) fibers in human thyroid cartilage characterized by immunolocalization of collagen types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i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, ii, ix, xi and x. Cell Tissue Res 1995;280:349-54.</w:t>
      </w:r>
    </w:p>
    <w:p w14:paraId="29CC1E4F" w14:textId="77777777" w:rsidR="000421FA" w:rsidRPr="00A920F5" w:rsidRDefault="000421FA" w:rsidP="000421FA">
      <w:pPr>
        <w:widowControl/>
        <w:ind w:left="283" w:hangingChars="135" w:hanging="283"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9.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ab/>
        <w:t xml:space="preserve">Becker J,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Schuppan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D,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Rabanus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JP, Rauch R,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Niechoy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U,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Gelderblom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HR. Immunoelectron microscopic localization of collagens type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i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, v, vi and of procollagen type iii in human periodontal ligament and cementum. J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Histochem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Cytochem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1991;39:103-10.</w:t>
      </w:r>
    </w:p>
    <w:p w14:paraId="16B390FF" w14:textId="77777777" w:rsidR="000421FA" w:rsidRPr="00A920F5" w:rsidRDefault="000421FA" w:rsidP="000421FA">
      <w:pPr>
        <w:widowControl/>
        <w:ind w:left="283" w:hangingChars="135" w:hanging="283"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10.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ab/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Lukinmaa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PL,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Waltimo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J. Immunohistochemical localization of types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i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, v, and vi collagen in human permanent teeth and periodontal ligament. J Dent Res 1992;71:391-7.</w:t>
      </w:r>
    </w:p>
    <w:p w14:paraId="01CE4761" w14:textId="77777777" w:rsidR="000421FA" w:rsidRPr="00A920F5" w:rsidRDefault="000421FA" w:rsidP="000421FA">
      <w:pPr>
        <w:widowControl/>
        <w:ind w:left="283" w:hangingChars="135" w:hanging="283"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11.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ab/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Segat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D,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Paulsson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M, Smyth N.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Matrilins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: Structure, expression and function. Osteoarthritis Cartilage 2001;9 Suppl A:S29-35.</w:t>
      </w:r>
    </w:p>
    <w:p w14:paraId="61950551" w14:textId="77777777" w:rsidR="000421FA" w:rsidRPr="00A920F5" w:rsidRDefault="000421FA" w:rsidP="000421FA">
      <w:pPr>
        <w:widowControl/>
        <w:ind w:left="283" w:hangingChars="135" w:hanging="283"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12.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ab/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Wiggenhauser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PS, Schwarz S, Rotter N. The distribution patterns of comp and matrilin-3 in septal, alar and triangular cartilages of the human nose.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Histochem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Cell Biol 2018;150:291-300.</w:t>
      </w:r>
    </w:p>
    <w:p w14:paraId="2CF9CD4B" w14:textId="77777777" w:rsidR="000421FA" w:rsidRPr="00A920F5" w:rsidRDefault="000421FA" w:rsidP="000421FA">
      <w:pPr>
        <w:widowControl/>
        <w:ind w:left="283" w:hangingChars="135" w:hanging="283"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13.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ab/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Ebringer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R, Rook G,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Swana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GT,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Bottazzo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GF,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Doniach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D. Autoantibodies to cartilage and type ii collagen in relapsing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polychondritis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and other rheumatic diseases. Ann Rheum Dis 1981;40:473-9.</w:t>
      </w:r>
    </w:p>
    <w:p w14:paraId="06459110" w14:textId="77777777" w:rsidR="000421FA" w:rsidRPr="00A920F5" w:rsidRDefault="000421FA" w:rsidP="000421FA">
      <w:pPr>
        <w:widowControl/>
        <w:ind w:left="283" w:hangingChars="135" w:hanging="283"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14.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ab/>
        <w:t xml:space="preserve">Yang CL, Brinckmann J, Rui HF,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Vehring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KH, Lehmann H,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Kekow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J, et al. Autoantibodies to cartilage collagens in relapsing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polychondritis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. Arch Dermatol Res 1993;285:245-9.</w:t>
      </w:r>
    </w:p>
    <w:p w14:paraId="35DACBFC" w14:textId="77777777" w:rsidR="000421FA" w:rsidRPr="00A920F5" w:rsidRDefault="000421FA" w:rsidP="000421FA">
      <w:pPr>
        <w:widowControl/>
        <w:ind w:left="283" w:hangingChars="135" w:hanging="283"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15.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ab/>
        <w:t xml:space="preserve">Hansson AS,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Heinegard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D,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Piette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JC, Burkhardt H, Holmdahl R. The occurrence of autoantibodies to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matrilin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1 reflects a tissue-specific response to cartilage of the respiratory tract in patients with relapsing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polychondritis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. Arthritis Rheum 2001;44:2402-12.</w:t>
      </w:r>
    </w:p>
    <w:p w14:paraId="25D04CBA" w14:textId="77777777" w:rsidR="000421FA" w:rsidRPr="00A920F5" w:rsidRDefault="000421FA" w:rsidP="000421FA">
      <w:pPr>
        <w:widowControl/>
        <w:ind w:left="283" w:hangingChars="135" w:hanging="283"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16.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ab/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Makiguchi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T,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Koarai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A, Inoue C, Aoyama Y, Hirano T,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Ohe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T, et al. A case of localized tracheobronchial relapsing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polychondritis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with positive matrilin-1 staining. BMC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Rheumatol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2020;4:1.</w:t>
      </w:r>
    </w:p>
    <w:p w14:paraId="431C4EAA" w14:textId="77777777" w:rsidR="000421FA" w:rsidRPr="00A920F5" w:rsidRDefault="000421FA" w:rsidP="000421FA">
      <w:pPr>
        <w:widowControl/>
        <w:ind w:left="283" w:hangingChars="135" w:hanging="283"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17.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ab/>
        <w:t xml:space="preserve">Buckner JH, Wu JJ,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Reife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RA,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Terato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K, Eyre DR. Autoreactivity against matrilin-1 in a patient with relapsing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polychondritis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. Arthritis Rheum 2000;43:939-43.</w:t>
      </w:r>
    </w:p>
    <w:p w14:paraId="3002BA75" w14:textId="77777777" w:rsidR="000421FA" w:rsidRPr="00A920F5" w:rsidRDefault="000421FA" w:rsidP="000421FA">
      <w:pPr>
        <w:widowControl/>
        <w:ind w:left="283" w:hangingChars="135" w:hanging="283"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18.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ab/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Foidart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JM, Abe S, Martin GR, Zizic TM, Barnett EV, Lawley TJ, et al. Antibodies to type ii collagen in relapsing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polychondritis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. N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Engl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J Med 1978;299:1203-7.</w:t>
      </w:r>
    </w:p>
    <w:p w14:paraId="73B7E727" w14:textId="77777777" w:rsidR="000421FA" w:rsidRPr="00A920F5" w:rsidRDefault="000421FA" w:rsidP="000421FA">
      <w:pPr>
        <w:widowControl/>
        <w:ind w:left="283" w:hangingChars="135" w:hanging="283"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19.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ab/>
        <w:t>Keene DR, Engvall E, Glanville RW. Ultrastructure of type vi collagen in human skin and cartilage suggests an anchoring function for this filamentous network. J Cell Biol 1988;107:1995-2006.</w:t>
      </w:r>
    </w:p>
    <w:p w14:paraId="712BBC66" w14:textId="77777777" w:rsidR="000421FA" w:rsidRPr="00A920F5" w:rsidRDefault="000421FA" w:rsidP="000421FA">
      <w:pPr>
        <w:widowControl/>
        <w:ind w:left="283" w:hangingChars="135" w:hanging="283"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20.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ab/>
        <w:t xml:space="preserve">Sasaki T,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Akutsu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N, Nishiyama T,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Burgeson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RE, Nishiyama T, Nakajima H. Type xii collagen in human skin: Studies on its localization with monoclonal antibodies. Arch Dermatol Res 1996;289:62-4.</w:t>
      </w:r>
    </w:p>
    <w:p w14:paraId="35E7915D" w14:textId="77777777" w:rsidR="000421FA" w:rsidRPr="00A920F5" w:rsidRDefault="000421FA" w:rsidP="000421FA">
      <w:pPr>
        <w:widowControl/>
        <w:ind w:left="283" w:hangingChars="135" w:hanging="283"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21.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ab/>
        <w:t>Tajima S, Akagi A, Tanaka N, Ishibashi A, Kawada A, Yamaguchi N. Expression of type xvi collagen in cultured skin fibroblasts is related to cell growth arrest. FEBS Lett 2000;469:1-4.</w:t>
      </w:r>
    </w:p>
    <w:p w14:paraId="0FC05D74" w14:textId="77777777" w:rsidR="000421FA" w:rsidRPr="00A920F5" w:rsidRDefault="000421FA" w:rsidP="000421FA">
      <w:pPr>
        <w:widowControl/>
        <w:ind w:left="283" w:hangingChars="135" w:hanging="283"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22.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ab/>
        <w:t xml:space="preserve">Ratzinger S,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Eble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JA,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Pasoldt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A,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Opolka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A,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Rogler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G,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Grifka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J, et al. Collagen xvi induces formation of focal contacts on intestinal myofibroblasts isolated from the normal and inflamed intestinal tract. Matrix Biol 2010;29:177-93.</w:t>
      </w:r>
    </w:p>
    <w:p w14:paraId="61CDD540" w14:textId="77777777" w:rsidR="000421FA" w:rsidRPr="00A920F5" w:rsidRDefault="000421FA" w:rsidP="000421FA">
      <w:pPr>
        <w:widowControl/>
        <w:ind w:left="283" w:hangingChars="135" w:hanging="283"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23.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ab/>
        <w:t xml:space="preserve">Brown SR,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Melman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L, Jenkins E,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Deeken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C,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Frisella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MM, Brunt LM, et al. Collagen type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i:Iii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ratio of the gastroesophageal junction in patients with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paraesophageal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hernias. Surgical Endoscopy 2010;25:1390-4.</w:t>
      </w:r>
    </w:p>
    <w:p w14:paraId="307AD53D" w14:textId="77777777" w:rsidR="000421FA" w:rsidRPr="00A920F5" w:rsidRDefault="000421FA" w:rsidP="000421FA">
      <w:pPr>
        <w:widowControl/>
        <w:ind w:left="283" w:hangingChars="135" w:hanging="283"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24.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ab/>
        <w:t xml:space="preserve">Brown SR, Cleveland EM,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Deeken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CR,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Huitron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SS,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Aluka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KJ, Davis KG. Type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i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/type iii collagen ratio associated with diverticulitis of the colon in young patients. J Surg Res 2017;207:229-34.</w:t>
      </w:r>
    </w:p>
    <w:p w14:paraId="73534898" w14:textId="77777777" w:rsidR="000421FA" w:rsidRPr="00A920F5" w:rsidRDefault="000421FA" w:rsidP="000421FA">
      <w:pPr>
        <w:widowControl/>
        <w:ind w:left="283" w:hangingChars="135" w:hanging="283"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25.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ab/>
        <w:t xml:space="preserve">Meek KM,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Fullwood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NJ. Corneal and scleral collagens--a microscopist's perspective. Micron 2001;32:261-72.</w:t>
      </w:r>
    </w:p>
    <w:p w14:paraId="5D14DB57" w14:textId="77777777" w:rsidR="000421FA" w:rsidRPr="00A920F5" w:rsidRDefault="000421FA" w:rsidP="000421FA">
      <w:pPr>
        <w:widowControl/>
        <w:ind w:left="283" w:hangingChars="135" w:hanging="283"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26.</w:t>
      </w:r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ab/>
        <w:t xml:space="preserve">Klatt AR, Becker AK,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Neacsu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CD,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Paulsson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M, Wagener R. The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matrilins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: Modulators of extracellular matrix assembly. Int J </w:t>
      </w:r>
      <w:proofErr w:type="spellStart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>Biochem</w:t>
      </w:r>
      <w:proofErr w:type="spellEnd"/>
      <w:r w:rsidRPr="00A920F5"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  <w:t xml:space="preserve"> Cell Biol 2011;43:320-30.</w:t>
      </w:r>
    </w:p>
    <w:p w14:paraId="042F76A5" w14:textId="77777777" w:rsidR="000421FA" w:rsidRPr="00A920F5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2BE749D8" w14:textId="77777777" w:rsidR="000421FA" w:rsidRPr="00A920F5" w:rsidRDefault="000421FA" w:rsidP="000421FA">
      <w:pPr>
        <w:widowControl/>
        <w:rPr>
          <w:rFonts w:ascii="Times New Roman" w:hAnsi="Times New Roman" w:cs="Times New Roman"/>
          <w:color w:val="000000" w:themeColor="text1"/>
          <w:kern w:val="0"/>
          <w:sz w:val="21"/>
          <w:szCs w:val="21"/>
        </w:rPr>
      </w:pPr>
    </w:p>
    <w:p w14:paraId="6308BC42" w14:textId="77777777" w:rsidR="000421FA" w:rsidRDefault="000421FA" w:rsidP="000421FA">
      <w:pPr>
        <w:widowControl/>
        <w:autoSpaceDE w:val="0"/>
        <w:autoSpaceDN w:val="0"/>
        <w:adjustRightInd w:val="0"/>
        <w:spacing w:after="240" w:line="360" w:lineRule="auto"/>
        <w:ind w:firstLine="420"/>
        <w:rPr>
          <w:rFonts w:ascii="Times New Roman" w:hAnsi="Times New Roman" w:cs="Times New Roman"/>
          <w:color w:val="000000"/>
          <w:kern w:val="0"/>
          <w:sz w:val="21"/>
          <w:szCs w:val="21"/>
        </w:rPr>
      </w:pPr>
    </w:p>
    <w:p w14:paraId="612B132E" w14:textId="77777777" w:rsidR="000421FA" w:rsidRDefault="000421FA" w:rsidP="000421FA"/>
    <w:p w14:paraId="19449EC9" w14:textId="4C8BB86E" w:rsidR="000421FA" w:rsidRDefault="000421FA"/>
    <w:p w14:paraId="272F434E" w14:textId="5B35DE07" w:rsidR="000421FA" w:rsidRDefault="000421FA"/>
    <w:p w14:paraId="3C939274" w14:textId="046632CD" w:rsidR="000421FA" w:rsidRDefault="000421FA"/>
    <w:p w14:paraId="5FB7A0F6" w14:textId="22A6E9F1" w:rsidR="000421FA" w:rsidRDefault="000421FA"/>
    <w:p w14:paraId="78697D97" w14:textId="02040F28" w:rsidR="000421FA" w:rsidRDefault="000421FA"/>
    <w:p w14:paraId="70C62A66" w14:textId="7D558616" w:rsidR="000421FA" w:rsidRDefault="000421FA"/>
    <w:p w14:paraId="50AECD96" w14:textId="77777777" w:rsidR="000421FA" w:rsidRDefault="000421FA">
      <w:pPr>
        <w:sectPr w:rsidR="000421FA" w:rsidSect="00E613D3">
          <w:pgSz w:w="11900" w:h="16840"/>
          <w:pgMar w:top="1440" w:right="1800" w:bottom="1440" w:left="1800" w:header="851" w:footer="992" w:gutter="0"/>
          <w:cols w:space="425"/>
          <w:docGrid w:type="lines" w:linePitch="423"/>
        </w:sectPr>
      </w:pPr>
    </w:p>
    <w:p w14:paraId="2265BC9B" w14:textId="77777777" w:rsidR="000421FA" w:rsidRPr="00893DD0" w:rsidRDefault="000421FA" w:rsidP="000421FA">
      <w:pPr>
        <w:widowControl/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</w:pPr>
      <w:r w:rsidRPr="00893DD0"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>Supplement</w:t>
      </w:r>
      <w:r w:rsidRPr="00893DD0">
        <w:rPr>
          <w:rFonts w:ascii="Times New Roman" w:hAnsi="Times New Roman" w:cs="Times New Roman" w:hint="eastAsia"/>
          <w:b/>
          <w:color w:val="000000" w:themeColor="text1"/>
          <w:kern w:val="0"/>
          <w:sz w:val="21"/>
          <w:szCs w:val="21"/>
        </w:rPr>
        <w:t>ar</w:t>
      </w:r>
      <w:r w:rsidRPr="00893DD0"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 xml:space="preserve">y </w:t>
      </w:r>
      <w:r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>table 8:</w:t>
      </w:r>
      <w:r w:rsidRPr="00893DD0">
        <w:rPr>
          <w:rFonts w:ascii="Times New Roman" w:hAnsi="Times New Roman" w:cs="Times New Roman"/>
          <w:b/>
          <w:color w:val="000000" w:themeColor="text1"/>
          <w:kern w:val="0"/>
          <w:sz w:val="21"/>
          <w:szCs w:val="21"/>
        </w:rPr>
        <w:t xml:space="preserve"> Summary of the shared antigens of extra-cellular matrix in different structures.</w:t>
      </w:r>
    </w:p>
    <w:p w14:paraId="34015536" w14:textId="77777777" w:rsidR="000421FA" w:rsidRPr="00D56C7C" w:rsidRDefault="000421FA" w:rsidP="000421FA"/>
    <w:tbl>
      <w:tblPr>
        <w:tblW w:w="12208" w:type="dxa"/>
        <w:tblLook w:val="04A0" w:firstRow="1" w:lastRow="0" w:firstColumn="1" w:lastColumn="0" w:noHBand="0" w:noVBand="1"/>
      </w:tblPr>
      <w:tblGrid>
        <w:gridCol w:w="2668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840"/>
      </w:tblGrid>
      <w:tr w:rsidR="000421FA" w:rsidRPr="004214F9" w14:paraId="3ABFB7D8" w14:textId="77777777" w:rsidTr="00E323ED">
        <w:trPr>
          <w:trHeight w:val="445"/>
        </w:trPr>
        <w:tc>
          <w:tcPr>
            <w:tcW w:w="26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EB65C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80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16B4AC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Collagnes</w:t>
            </w:r>
            <w:proofErr w:type="spellEnd"/>
          </w:p>
        </w:tc>
        <w:tc>
          <w:tcPr>
            <w:tcW w:w="23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1E0EBE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Matrilins</w:t>
            </w:r>
            <w:proofErr w:type="spellEnd"/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843DA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421FA" w:rsidRPr="004214F9" w14:paraId="08CE1E4A" w14:textId="77777777" w:rsidTr="00E323ED">
        <w:trPr>
          <w:trHeight w:val="340"/>
        </w:trPr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CB568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C842C0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5B62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93641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III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4337D9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C270AE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96573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IX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5ED5A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X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4FA14A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XI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B56A5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XII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7CBB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XIV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EE1CD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XVI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969C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B3414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9E62B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1FBFAF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9820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COMP</w:t>
            </w:r>
          </w:p>
        </w:tc>
      </w:tr>
      <w:tr w:rsidR="000421FA" w:rsidRPr="004214F9" w14:paraId="415038F8" w14:textId="77777777" w:rsidTr="00E323ED">
        <w:trPr>
          <w:trHeight w:val="400"/>
        </w:trPr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CA4F8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Cartilageous</w:t>
            </w:r>
            <w:proofErr w:type="spellEnd"/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tissue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019EC0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411BA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8EEA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084D97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57A4A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8139F4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93403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D1FEB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6E697D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1C890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080238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A0A3D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7B594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DCC6D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184D6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D9600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421FA" w:rsidRPr="004214F9" w14:paraId="029F608F" w14:textId="77777777" w:rsidTr="00E323ED">
        <w:trPr>
          <w:trHeight w:val="340"/>
        </w:trPr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A65A0F" w14:textId="77777777" w:rsidR="000421FA" w:rsidRPr="00AB4CB7" w:rsidRDefault="000421FA" w:rsidP="00E323E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</w:rPr>
              <w:t xml:space="preserve">   </w:t>
            </w:r>
            <w:r w:rsidRPr="00AB4CB7">
              <w:rPr>
                <w:rFonts w:ascii="Times New Roman" w:eastAsia="Times New Roman" w:hAnsi="Times New Roman" w:cs="Times New Roman"/>
                <w:color w:val="000000"/>
                <w:kern w:val="0"/>
                <w:shd w:val="clear" w:color="auto" w:fill="FFFFFF"/>
              </w:rPr>
              <w:t>Hyaline</w:t>
            </w:r>
            <w:r>
              <w:rPr>
                <w:rFonts w:ascii="Times New Roman" w:eastAsia="Times New Roman" w:hAnsi="Times New Roman" w:cs="Times New Roman"/>
                <w:kern w:val="0"/>
              </w:rPr>
              <w:t xml:space="preserve"> cartilages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D9D4BB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C2D743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C8EA33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D7D99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580C9B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E86EBA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EC95EF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40CCCA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FD287E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072BB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24B8F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D89905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73452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300DE9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24DFB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C661B7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0421FA" w:rsidRPr="004214F9" w14:paraId="28EF4E0F" w14:textId="77777777" w:rsidTr="00E323ED">
        <w:trPr>
          <w:trHeight w:val="340"/>
        </w:trPr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7EE78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 </w:t>
            </w: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Articular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cartilage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444FD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79520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909FBA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C77C4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B61D5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51B17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D4527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2D67D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B53D9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C8EE4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2793F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25D7A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78C0E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8D1E81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82ABB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EC290B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421FA" w:rsidRPr="004214F9" w14:paraId="373B1157" w14:textId="77777777" w:rsidTr="00E323ED">
        <w:trPr>
          <w:trHeight w:val="340"/>
        </w:trPr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25EBA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    Trachea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48F823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64263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ADB1C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546D74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7E264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4FBB5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91F73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870AB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72D8E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B8DD4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9CF7C7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A4737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ACC1E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56B2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C58E3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BACC44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421FA" w:rsidRPr="004214F9" w14:paraId="78D120A4" w14:textId="77777777" w:rsidTr="00E323ED">
        <w:trPr>
          <w:trHeight w:val="340"/>
        </w:trPr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14F8C4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    Laryngeal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cartilage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85FF3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A5EB15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85D91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A74D1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05A67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91183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19E3C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B06738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74C043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0099EA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D7C19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EBFF8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774B8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9598B3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FED8E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195B5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421FA" w:rsidRPr="004214F9" w14:paraId="1A7D8974" w14:textId="77777777" w:rsidTr="00E323ED">
        <w:trPr>
          <w:trHeight w:val="340"/>
        </w:trPr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E3B34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    Thyroid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cartilage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1E4AD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FE8FD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E0565C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DF6EA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653A3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36BE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5E8483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E4D09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E3BFF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0646C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98BAD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0633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ACFBB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00CDA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9F1D1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ECAFA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421FA" w:rsidRPr="004214F9" w14:paraId="22C05EF8" w14:textId="77777777" w:rsidTr="00E323ED">
        <w:trPr>
          <w:trHeight w:val="340"/>
        </w:trPr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ED63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   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Nasal Septum</w:t>
            </w: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C18B4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8C716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674BA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18B8EA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AF5CC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478A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04E3D9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5E58E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45DBE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CFDE4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54F2B1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F2221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D1DD0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D83E9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A693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27E34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</w:tr>
      <w:tr w:rsidR="000421FA" w:rsidRPr="004214F9" w14:paraId="5185B2AA" w14:textId="77777777" w:rsidTr="00E323ED">
        <w:trPr>
          <w:trHeight w:val="340"/>
        </w:trPr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80DE9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    Nasal alar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A77DD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5396C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89970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430FD0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28C41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B96D1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25BDC5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E1359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8FCA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13271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8CD20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227AE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891CFF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A33DC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454DE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8893D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</w:tr>
      <w:tr w:rsidR="000421FA" w:rsidRPr="004214F9" w14:paraId="4311479F" w14:textId="77777777" w:rsidTr="00E323ED">
        <w:trPr>
          <w:trHeight w:val="340"/>
        </w:trPr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2404DE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    Epiphysis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DB7BB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25BE65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061B4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0826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A77193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CEB3E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9975F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50D5ED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BCAB4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0C1A8E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3982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0A620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1D591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B0181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585EF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0FF40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421FA" w:rsidRPr="004214F9" w14:paraId="1F9C1514" w14:textId="77777777" w:rsidTr="00E323ED">
        <w:trPr>
          <w:trHeight w:val="340"/>
        </w:trPr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5768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 Elastic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cartilages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D0013D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CC5ADA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620EF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EA2C18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A6233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5EAF5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93AE3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E6AF0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94A8F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E33D3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372ABA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EEBD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9D7B7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56E35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51C238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94A573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421FA" w:rsidRPr="004214F9" w14:paraId="37D7C3EB" w14:textId="77777777" w:rsidTr="00E323ED">
        <w:trPr>
          <w:trHeight w:val="340"/>
        </w:trPr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E1741C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    Auric</w:t>
            </w: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le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039D5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743D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61A5E9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699B8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E427A3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156B4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F823F5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875D9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1DEBD0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C4648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10914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D63BB4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D3065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681E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1AA39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4C0E9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421FA" w:rsidRPr="004214F9" w14:paraId="37EAF0A8" w14:textId="77777777" w:rsidTr="00E323ED">
        <w:trPr>
          <w:trHeight w:val="340"/>
        </w:trPr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83CFC8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Fibro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cartilages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71B73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4E4EC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ED28E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05A7E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C6380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1E32A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4AEE8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66BC4C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52640E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572FC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8F7CD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374D8A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66759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D78E5B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D2EC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82331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421FA" w:rsidRPr="004214F9" w14:paraId="14A16F11" w14:textId="77777777" w:rsidTr="00E323ED">
        <w:trPr>
          <w:trHeight w:val="400"/>
        </w:trPr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F3F69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Non-</w:t>
            </w:r>
            <w:proofErr w:type="spellStart"/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cartilageous</w:t>
            </w:r>
            <w:proofErr w:type="spellEnd"/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tissue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08BF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56C80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03D1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3BBD3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950C9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D25A1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9800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0A37E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ECFFA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86C48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FECC11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E76DB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8A82C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087DA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8FEBB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E112F7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421FA" w:rsidRPr="004214F9" w14:paraId="5A968271" w14:textId="77777777" w:rsidTr="00E323ED">
        <w:trPr>
          <w:trHeight w:val="340"/>
        </w:trPr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2E90C8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   Bone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5059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63A5BA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9BBCA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631D0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1D51A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49066F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8AED0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A716E9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6CF1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2CAFD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249DD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288A17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64FEC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4FA15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AE04E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BE0A9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</w:tr>
      <w:tr w:rsidR="000421FA" w:rsidRPr="004214F9" w14:paraId="5E9641F8" w14:textId="77777777" w:rsidTr="00E323ED">
        <w:trPr>
          <w:trHeight w:val="340"/>
        </w:trPr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71B17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   Vocal cord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772CBB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BC094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79B8C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B7230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77CDD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E0267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EF44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DE683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311B90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B3369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023A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9495B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402B14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C16E71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6A62A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16D2D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421FA" w:rsidRPr="004214F9" w14:paraId="237095DE" w14:textId="77777777" w:rsidTr="00E323ED">
        <w:trPr>
          <w:trHeight w:val="340"/>
        </w:trPr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DB324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   Teeth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E4313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DFDEF5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79398A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1497C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CF887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7551E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94653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BC3AF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EC8C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9103F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1233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AFF4A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8988F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17825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B073F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91D3A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421FA" w:rsidRPr="004214F9" w14:paraId="518D150E" w14:textId="77777777" w:rsidTr="00E323ED">
        <w:trPr>
          <w:trHeight w:val="400"/>
        </w:trPr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3218FA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   Periodontal ligament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4F28E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A1337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9018D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5033D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9F18F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4CFD8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6639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774B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4863D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EA72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EE7614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4B5FB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63A6B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C0BB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A343D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2CA0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421FA" w:rsidRPr="004214F9" w14:paraId="33343623" w14:textId="77777777" w:rsidTr="00E323ED">
        <w:trPr>
          <w:trHeight w:val="340"/>
        </w:trPr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6DA1DD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   Calvaria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764B8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F9A9F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B8CF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4AE8D1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D29003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BA71F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77168B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8BADF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5D7D4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5992F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2909D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02D07F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55C8C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BC3A7A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C4F6E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202B90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421FA" w:rsidRPr="004214F9" w14:paraId="27111EAB" w14:textId="77777777" w:rsidTr="00E323ED">
        <w:trPr>
          <w:trHeight w:val="340"/>
        </w:trPr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0DBC3F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   Uterus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FBAD6E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39283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84B8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63E73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96BBD5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0D689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31EDB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63B6A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26774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27979E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F0775E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202B70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F3CCE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3C91DD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49BC3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C83E77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421FA" w:rsidRPr="004214F9" w14:paraId="7C14FF63" w14:textId="77777777" w:rsidTr="00E323ED">
        <w:trPr>
          <w:trHeight w:val="340"/>
        </w:trPr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D24BE1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   Heart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5D4B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ADA853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F5511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F29A5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BD68D3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B1DE0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5EF3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961C5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9306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1FB1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A72E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5ED30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94744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FED39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0C5E4D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8A8B7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421FA" w:rsidRPr="004214F9" w14:paraId="15B1DDC0" w14:textId="77777777" w:rsidTr="00E323ED">
        <w:trPr>
          <w:trHeight w:val="340"/>
        </w:trPr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966AC8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   Brain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B5133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6E380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2746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85128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CE5F25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24F2C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251B9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5FE19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71E165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0B124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F8768F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E94CE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3804A0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62559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39C27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A4F51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421FA" w:rsidRPr="004214F9" w14:paraId="4BB10186" w14:textId="77777777" w:rsidTr="00E323ED">
        <w:trPr>
          <w:trHeight w:val="340"/>
        </w:trPr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4C40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   Skin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0F9A3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5CBCA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7DB9A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066E8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8A274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D239D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C3851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9660C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ACC667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45AC5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B336B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D099BD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6C9E5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C0EB1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C4E21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E19CF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421FA" w:rsidRPr="004214F9" w14:paraId="3A9E57B7" w14:textId="77777777" w:rsidTr="00E323ED">
        <w:trPr>
          <w:trHeight w:val="400"/>
        </w:trPr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945E0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   Gastrointestinal tract 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7FF0C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0344A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2FF48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8457F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EF8E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F484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549287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60A81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DB8F3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D240E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1D2EDD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B9ED6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296DAE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1824E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0B8DD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0B78C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421FA" w:rsidRPr="004214F9" w14:paraId="28AB312D" w14:textId="77777777" w:rsidTr="00E323ED">
        <w:trPr>
          <w:trHeight w:val="340"/>
        </w:trPr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7E9DC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   Cornea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389B8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F727CB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BE695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B28B5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B5914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23ADC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8F85D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8CFDF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717FC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00E0A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077A43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EA340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9F82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10E29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59249E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DEA6A0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421FA" w:rsidRPr="004214F9" w14:paraId="585B82A2" w14:textId="77777777" w:rsidTr="00E323ED">
        <w:trPr>
          <w:trHeight w:val="340"/>
        </w:trPr>
        <w:tc>
          <w:tcPr>
            <w:tcW w:w="26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8A584C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     Sclera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6A4A5B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34A5E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38D2A9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6876A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B5EE89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CCF85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01DB51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7562B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17BC0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53D34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9E689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0DC5CD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A0D81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50B5E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1F882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+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074128" w14:textId="77777777" w:rsidR="000421FA" w:rsidRPr="004214F9" w:rsidRDefault="000421FA" w:rsidP="00E323ED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4214F9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49AF584B" w14:textId="77777777" w:rsidR="000421FA" w:rsidRDefault="000421FA" w:rsidP="000421FA"/>
    <w:p w14:paraId="19EDBE6B" w14:textId="77777777" w:rsidR="000421FA" w:rsidRPr="000421FA" w:rsidRDefault="000421FA"/>
    <w:sectPr w:rsidR="000421FA" w:rsidRPr="000421FA" w:rsidSect="000421FA">
      <w:pgSz w:w="16840" w:h="11900" w:orient="landscape"/>
      <w:pgMar w:top="1800" w:right="1440" w:bottom="1800" w:left="144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bordersDoNotSurroundHeader/>
  <w:bordersDoNotSurroundFooter/>
  <w:proofState w:spelling="clean"/>
  <w:defaultTabStop w:val="420"/>
  <w:drawingGridHorizontalSpacing w:val="120"/>
  <w:drawingGridVerticalSpacing w:val="423"/>
  <w:displayHorizontalDrawingGridEvery w:val="0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F46"/>
    <w:rsid w:val="000160D2"/>
    <w:rsid w:val="00032A85"/>
    <w:rsid w:val="000419E9"/>
    <w:rsid w:val="000421FA"/>
    <w:rsid w:val="00077A44"/>
    <w:rsid w:val="000C43DC"/>
    <w:rsid w:val="000D15A3"/>
    <w:rsid w:val="000D2F48"/>
    <w:rsid w:val="00100B09"/>
    <w:rsid w:val="00165DEC"/>
    <w:rsid w:val="00176782"/>
    <w:rsid w:val="001C1086"/>
    <w:rsid w:val="001C734A"/>
    <w:rsid w:val="001D452D"/>
    <w:rsid w:val="001E409D"/>
    <w:rsid w:val="001E4932"/>
    <w:rsid w:val="00201551"/>
    <w:rsid w:val="00202C13"/>
    <w:rsid w:val="00232800"/>
    <w:rsid w:val="002512C4"/>
    <w:rsid w:val="00251B1D"/>
    <w:rsid w:val="00256532"/>
    <w:rsid w:val="002A225D"/>
    <w:rsid w:val="002B3705"/>
    <w:rsid w:val="002C0109"/>
    <w:rsid w:val="002C6241"/>
    <w:rsid w:val="002D5615"/>
    <w:rsid w:val="002D7F55"/>
    <w:rsid w:val="0036187C"/>
    <w:rsid w:val="00364A0E"/>
    <w:rsid w:val="00377439"/>
    <w:rsid w:val="00383865"/>
    <w:rsid w:val="003A74E6"/>
    <w:rsid w:val="003D0B2C"/>
    <w:rsid w:val="003D1EB5"/>
    <w:rsid w:val="003E2C10"/>
    <w:rsid w:val="003E429F"/>
    <w:rsid w:val="004042E2"/>
    <w:rsid w:val="00445CEC"/>
    <w:rsid w:val="0046354F"/>
    <w:rsid w:val="00474ABF"/>
    <w:rsid w:val="00474B5A"/>
    <w:rsid w:val="004C7E2F"/>
    <w:rsid w:val="004D7CC5"/>
    <w:rsid w:val="004E0376"/>
    <w:rsid w:val="004F14F3"/>
    <w:rsid w:val="00516B71"/>
    <w:rsid w:val="005341E6"/>
    <w:rsid w:val="00536263"/>
    <w:rsid w:val="00570D61"/>
    <w:rsid w:val="00577777"/>
    <w:rsid w:val="00577861"/>
    <w:rsid w:val="005D0859"/>
    <w:rsid w:val="005F4ABD"/>
    <w:rsid w:val="00643FF9"/>
    <w:rsid w:val="006A586B"/>
    <w:rsid w:val="006C24B4"/>
    <w:rsid w:val="006D0167"/>
    <w:rsid w:val="0071029B"/>
    <w:rsid w:val="007C7F04"/>
    <w:rsid w:val="007D1E3E"/>
    <w:rsid w:val="007D2215"/>
    <w:rsid w:val="007E4DBA"/>
    <w:rsid w:val="007E7169"/>
    <w:rsid w:val="00807850"/>
    <w:rsid w:val="00813714"/>
    <w:rsid w:val="008160F7"/>
    <w:rsid w:val="008A10FA"/>
    <w:rsid w:val="008A67A0"/>
    <w:rsid w:val="008A7170"/>
    <w:rsid w:val="008F6638"/>
    <w:rsid w:val="009533FE"/>
    <w:rsid w:val="00954EEF"/>
    <w:rsid w:val="00957398"/>
    <w:rsid w:val="009F3FA6"/>
    <w:rsid w:val="00A60798"/>
    <w:rsid w:val="00A62675"/>
    <w:rsid w:val="00A702BA"/>
    <w:rsid w:val="00A902C8"/>
    <w:rsid w:val="00A920DA"/>
    <w:rsid w:val="00A97C4C"/>
    <w:rsid w:val="00AB0F5C"/>
    <w:rsid w:val="00B00D2B"/>
    <w:rsid w:val="00BB72D4"/>
    <w:rsid w:val="00BC366A"/>
    <w:rsid w:val="00BD08E7"/>
    <w:rsid w:val="00C40CBB"/>
    <w:rsid w:val="00C56287"/>
    <w:rsid w:val="00C804A8"/>
    <w:rsid w:val="00C91C87"/>
    <w:rsid w:val="00C97CBE"/>
    <w:rsid w:val="00CA7B7B"/>
    <w:rsid w:val="00CB13AE"/>
    <w:rsid w:val="00CC487F"/>
    <w:rsid w:val="00CE1684"/>
    <w:rsid w:val="00CF4C10"/>
    <w:rsid w:val="00CF506D"/>
    <w:rsid w:val="00D36D7C"/>
    <w:rsid w:val="00D415BF"/>
    <w:rsid w:val="00D42241"/>
    <w:rsid w:val="00D4340E"/>
    <w:rsid w:val="00D46F46"/>
    <w:rsid w:val="00D63F11"/>
    <w:rsid w:val="00D703CC"/>
    <w:rsid w:val="00D92F50"/>
    <w:rsid w:val="00D94CCD"/>
    <w:rsid w:val="00DB5609"/>
    <w:rsid w:val="00DE1249"/>
    <w:rsid w:val="00DE5948"/>
    <w:rsid w:val="00DE5AFF"/>
    <w:rsid w:val="00E01328"/>
    <w:rsid w:val="00E10E96"/>
    <w:rsid w:val="00E554B9"/>
    <w:rsid w:val="00E613D3"/>
    <w:rsid w:val="00E7281F"/>
    <w:rsid w:val="00E72AB3"/>
    <w:rsid w:val="00E74520"/>
    <w:rsid w:val="00E81B43"/>
    <w:rsid w:val="00E94B82"/>
    <w:rsid w:val="00EE6FF6"/>
    <w:rsid w:val="00F301E1"/>
    <w:rsid w:val="00F61CFB"/>
    <w:rsid w:val="00F72BE1"/>
    <w:rsid w:val="00FB209B"/>
    <w:rsid w:val="00FC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42A9B8"/>
  <w14:defaultImageDpi w14:val="32767"/>
  <w15:chartTrackingRefBased/>
  <w15:docId w15:val="{721A332E-89BC-F342-B6C2-F88929179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D46F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2255</Words>
  <Characters>12655</Characters>
  <Application>Microsoft Office Word</Application>
  <DocSecurity>0</DocSecurity>
  <Lines>248</Lines>
  <Paragraphs>115</Paragraphs>
  <ScaleCrop>false</ScaleCrop>
  <Company/>
  <LinksUpToDate>false</LinksUpToDate>
  <CharactersWithSpaces>14795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2024-08-29T08:43:00Z</dcterms:created>
  <dcterms:modified xsi:type="dcterms:W3CDTF">2024-08-31T16:38:00Z</dcterms:modified>
</cp:coreProperties>
</file>